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hAnsi="Times New Roman" w:cs="Times New Roman"/>
          <w:color w:val="000000" w:themeColor="text1"/>
          <w:sz w:val="2"/>
          <w:lang w:val="en-GB"/>
        </w:rPr>
        <w:id w:val="2101062495"/>
        <w:docPartObj>
          <w:docPartGallery w:val="Cover Pages"/>
          <w:docPartUnique/>
        </w:docPartObj>
      </w:sdtPr>
      <w:sdtEndPr>
        <w:rPr>
          <w:b/>
          <w:bCs/>
          <w:sz w:val="36"/>
          <w:szCs w:val="36"/>
        </w:rPr>
      </w:sdtEndPr>
      <w:sdtContent>
        <w:p w14:paraId="46B9A7FF" w14:textId="67601A24" w:rsidR="00D22754" w:rsidRPr="00E709B0" w:rsidRDefault="00D22754" w:rsidP="00AB5061">
          <w:pPr>
            <w:pStyle w:val="NoSpacing"/>
            <w:spacing w:line="360" w:lineRule="auto"/>
            <w:rPr>
              <w:rFonts w:ascii="Times New Roman" w:hAnsi="Times New Roman" w:cs="Times New Roman"/>
              <w:color w:val="000000" w:themeColor="text1"/>
              <w:sz w:val="2"/>
            </w:rPr>
          </w:pPr>
          <w:r w:rsidRPr="00E709B0">
            <w:rPr>
              <w:rFonts w:ascii="Times New Roman" w:hAnsi="Times New Roman" w:cs="Times New Roman"/>
              <w:noProof/>
              <w:color w:val="000000" w:themeColor="text1"/>
              <w:sz w:val="36"/>
              <w:szCs w:val="36"/>
            </w:rPr>
            <w:drawing>
              <wp:anchor distT="0" distB="0" distL="114300" distR="114300" simplePos="0" relativeHeight="251662336" behindDoc="0" locked="0" layoutInCell="1" allowOverlap="1" wp14:anchorId="1B5E8202" wp14:editId="26EC77D2">
                <wp:simplePos x="0" y="0"/>
                <wp:positionH relativeFrom="column">
                  <wp:posOffset>4177528</wp:posOffset>
                </wp:positionH>
                <wp:positionV relativeFrom="paragraph">
                  <wp:posOffset>563</wp:posOffset>
                </wp:positionV>
                <wp:extent cx="1905000" cy="2108200"/>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extLst>
                            <a:ext uri="{28A0092B-C50C-407E-A947-70E740481C1C}">
                              <a14:useLocalDpi xmlns:a14="http://schemas.microsoft.com/office/drawing/2010/main" val="0"/>
                            </a:ext>
                          </a:extLst>
                        </a:blip>
                        <a:stretch>
                          <a:fillRect/>
                        </a:stretch>
                      </pic:blipFill>
                      <pic:spPr>
                        <a:xfrm>
                          <a:off x="0" y="0"/>
                          <a:ext cx="1905000" cy="2108200"/>
                        </a:xfrm>
                        <a:prstGeom prst="rect">
                          <a:avLst/>
                        </a:prstGeom>
                      </pic:spPr>
                    </pic:pic>
                  </a:graphicData>
                </a:graphic>
                <wp14:sizeRelH relativeFrom="page">
                  <wp14:pctWidth>0</wp14:pctWidth>
                </wp14:sizeRelH>
                <wp14:sizeRelV relativeFrom="page">
                  <wp14:pctHeight>0</wp14:pctHeight>
                </wp14:sizeRelV>
              </wp:anchor>
            </w:drawing>
          </w:r>
        </w:p>
        <w:p w14:paraId="5B6EC8D0" w14:textId="3D5A8ECD" w:rsidR="00D22754" w:rsidRPr="00E709B0" w:rsidRDefault="00D22754" w:rsidP="00AB5061">
          <w:pPr>
            <w:spacing w:line="360" w:lineRule="auto"/>
            <w:rPr>
              <w:rFonts w:cs="Times New Roman"/>
              <w:color w:val="000000" w:themeColor="text1"/>
            </w:rPr>
          </w:pPr>
          <w:r w:rsidRPr="00E709B0">
            <w:rPr>
              <w:rFonts w:cs="Times New Roman"/>
              <w:color w:val="000000" w:themeColor="text1"/>
              <w:sz w:val="24"/>
              <w:szCs w:val="24"/>
            </w:rPr>
            <w:t xml:space="preserve">University Name: </w:t>
          </w:r>
          <w:r w:rsidR="00F21F1B">
            <w:rPr>
              <w:rFonts w:cs="Times New Roman"/>
              <w:color w:val="000000" w:themeColor="text1"/>
              <w:sz w:val="24"/>
              <w:szCs w:val="24"/>
            </w:rPr>
            <w:t xml:space="preserve">the </w:t>
          </w:r>
          <w:r w:rsidRPr="00E709B0">
            <w:rPr>
              <w:rFonts w:cs="Times New Roman"/>
              <w:color w:val="000000" w:themeColor="text1"/>
              <w:sz w:val="24"/>
              <w:szCs w:val="24"/>
            </w:rPr>
            <w:t xml:space="preserve">University of Wales Trinity </w:t>
          </w:r>
          <w:r w:rsidR="00F21F1B">
            <w:rPr>
              <w:rFonts w:cs="Times New Roman"/>
              <w:color w:val="000000" w:themeColor="text1"/>
              <w:sz w:val="24"/>
              <w:szCs w:val="24"/>
            </w:rPr>
            <w:t>Saint</w:t>
          </w:r>
          <w:r w:rsidRPr="00E709B0">
            <w:rPr>
              <w:rFonts w:cs="Times New Roman"/>
              <w:color w:val="000000" w:themeColor="text1"/>
              <w:sz w:val="24"/>
              <w:szCs w:val="24"/>
            </w:rPr>
            <w:t xml:space="preserve"> David                        </w:t>
          </w:r>
          <w:r w:rsidRPr="00E709B0">
            <w:rPr>
              <w:rFonts w:cs="Times New Roman"/>
              <w:noProof/>
              <w:color w:val="000000" w:themeColor="text1"/>
              <w:sz w:val="36"/>
              <w:szCs w:val="36"/>
            </w:rPr>
            <mc:AlternateContent>
              <mc:Choice Requires="wpg">
                <w:drawing>
                  <wp:anchor distT="0" distB="0" distL="114300" distR="114300" simplePos="0" relativeHeight="251660288" behindDoc="1" locked="0" layoutInCell="1" allowOverlap="1" wp14:anchorId="2A6BF914" wp14:editId="528E0B60">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42111182"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" path="m,2732r,-4l2722,r5,5l,2732xe" filled="f" stroked="f">
                      <v:path arrowok="t" o:connecttype="custom" o:connectlocs="0,4337050;0,4330700;4321175,0;4329113,7938;0,4337050" o:connectangles="0,0,0,0,0"/>
                    </v:shape>
                    <w10:wrap anchorx="page" anchory="page"/>
                  </v:group>
                </w:pict>
              </mc:Fallback>
            </mc:AlternateContent>
          </w:r>
        </w:p>
        <w:p w14:paraId="7A9DC8D8" w14:textId="5209C80B" w:rsidR="00D22754" w:rsidRPr="00E709B0" w:rsidRDefault="00D22754" w:rsidP="00AB5061">
          <w:pPr>
            <w:spacing w:line="360" w:lineRule="auto"/>
            <w:rPr>
              <w:rFonts w:cs="Times New Roman"/>
              <w:b/>
              <w:bCs/>
              <w:color w:val="000000" w:themeColor="text1"/>
              <w:sz w:val="36"/>
              <w:szCs w:val="36"/>
            </w:rPr>
          </w:pPr>
          <w:r w:rsidRPr="00E709B0">
            <w:rPr>
              <w:rFonts w:cs="Times New Roman"/>
              <w:noProof/>
              <w:color w:val="000000" w:themeColor="text1"/>
            </w:rPr>
            <mc:AlternateContent>
              <mc:Choice Requires="wps">
                <w:drawing>
                  <wp:anchor distT="0" distB="0" distL="114300" distR="114300" simplePos="0" relativeHeight="251661312" behindDoc="0" locked="0" layoutInCell="1" allowOverlap="1" wp14:anchorId="441AB1F9" wp14:editId="2E5548C0">
                    <wp:simplePos x="0" y="0"/>
                    <wp:positionH relativeFrom="page">
                      <wp:posOffset>888365</wp:posOffset>
                    </wp:positionH>
                    <wp:positionV relativeFrom="margin">
                      <wp:posOffset>1231032</wp:posOffset>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6DDD640" w14:textId="0385DE7E" w:rsidR="00D22754" w:rsidRDefault="00D22754">
                                    <w:pPr>
                                      <w:pStyle w:val="NoSpacing"/>
                                      <w:rPr>
                                        <w:rFonts w:asciiTheme="majorHAnsi" w:eastAsiaTheme="majorEastAsia" w:hAnsiTheme="majorHAnsi" w:cstheme="majorBidi"/>
                                        <w:caps/>
                                        <w:color w:val="8496B0" w:themeColor="text2" w:themeTint="99"/>
                                        <w:sz w:val="68"/>
                                        <w:szCs w:val="68"/>
                                      </w:rPr>
                                    </w:pPr>
                                    <w:r w:rsidRPr="00D22754">
                                      <w:rPr>
                                        <w:rFonts w:asciiTheme="majorHAnsi" w:eastAsiaTheme="majorEastAsia" w:hAnsiTheme="majorHAnsi" w:cstheme="majorBidi"/>
                                        <w:caps/>
                                        <w:color w:val="8496B0" w:themeColor="text2" w:themeTint="99"/>
                                        <w:sz w:val="64"/>
                                        <w:szCs w:val="64"/>
                                      </w:rPr>
                                      <w:t>Cloud Computing Architecture</w:t>
                                    </w:r>
                                  </w:p>
                                </w:sdtContent>
                              </w:sdt>
                              <w:p w14:paraId="0770FBEB" w14:textId="28F90DE9" w:rsidR="00D22754"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D22754">
                                      <w:rPr>
                                        <w:color w:val="4472C4" w:themeColor="accent1"/>
                                        <w:sz w:val="36"/>
                                        <w:szCs w:val="36"/>
                                      </w:rPr>
                                      <w:t>ACCA_5025</w:t>
                                    </w:r>
                                  </w:sdtContent>
                                </w:sdt>
                                <w:r w:rsidR="00D22754">
                                  <w:rPr>
                                    <w:noProof/>
                                  </w:rPr>
                                  <w:t xml:space="preserve"> </w:t>
                                </w:r>
                              </w:p>
                              <w:p w14:paraId="147D0F5C" w14:textId="77777777" w:rsidR="00D22754" w:rsidRDefault="00D22754"/>
                              <w:p w14:paraId="3EF4B5CB" w14:textId="77777777" w:rsidR="00D22754" w:rsidRDefault="00D22754"/>
                              <w:p w14:paraId="25BCF0B2" w14:textId="104338A7" w:rsidR="00D22754" w:rsidRDefault="00D22754">
                                <w:pPr>
                                  <w:rPr>
                                    <w:sz w:val="24"/>
                                    <w:szCs w:val="24"/>
                                  </w:rPr>
                                </w:pPr>
                                <w:r>
                                  <w:rPr>
                                    <w:sz w:val="24"/>
                                    <w:szCs w:val="24"/>
                                  </w:rPr>
                                  <w:t>Student’s name: Diana Cretu</w:t>
                                </w:r>
                              </w:p>
                              <w:p w14:paraId="353F6869" w14:textId="2D570A15" w:rsidR="00D22754" w:rsidRDefault="00D22754">
                                <w:pPr>
                                  <w:rPr>
                                    <w:sz w:val="24"/>
                                    <w:szCs w:val="24"/>
                                  </w:rPr>
                                </w:pPr>
                                <w:r>
                                  <w:rPr>
                                    <w:sz w:val="24"/>
                                    <w:szCs w:val="24"/>
                                  </w:rPr>
                                  <w:t>Student’s ID: 2112907</w:t>
                                </w:r>
                              </w:p>
                              <w:p w14:paraId="604AC62D" w14:textId="633FA963" w:rsidR="00D22754" w:rsidRDefault="00D22754">
                                <w:pPr>
                                  <w:rPr>
                                    <w:sz w:val="24"/>
                                    <w:szCs w:val="24"/>
                                  </w:rPr>
                                </w:pPr>
                                <w:r>
                                  <w:rPr>
                                    <w:sz w:val="24"/>
                                    <w:szCs w:val="24"/>
                                  </w:rPr>
                                  <w:t xml:space="preserve"> Lecturer’s Name: Suneth Fernando</w:t>
                                </w:r>
                              </w:p>
                              <w:p w14:paraId="67403C15" w14:textId="77777777" w:rsidR="00D22754" w:rsidRDefault="00D22754">
                                <w:pPr>
                                  <w:rPr>
                                    <w:sz w:val="24"/>
                                    <w:szCs w:val="24"/>
                                  </w:rPr>
                                </w:pPr>
                              </w:p>
                              <w:p w14:paraId="16F2CDAD" w14:textId="77777777" w:rsidR="00D22754" w:rsidRDefault="00D22754">
                                <w:pPr>
                                  <w:rPr>
                                    <w:sz w:val="24"/>
                                    <w:szCs w:val="24"/>
                                  </w:rPr>
                                </w:pPr>
                              </w:p>
                              <w:p w14:paraId="6CD79715" w14:textId="77777777" w:rsidR="00D22754" w:rsidRDefault="00D22754">
                                <w:pPr>
                                  <w:rPr>
                                    <w:sz w:val="24"/>
                                    <w:szCs w:val="24"/>
                                  </w:rPr>
                                </w:pPr>
                              </w:p>
                              <w:p w14:paraId="19B3F1E5" w14:textId="77777777" w:rsidR="00D22754" w:rsidRDefault="00D22754">
                                <w:pPr>
                                  <w:rPr>
                                    <w:sz w:val="24"/>
                                    <w:szCs w:val="24"/>
                                  </w:rPr>
                                </w:pPr>
                              </w:p>
                              <w:p w14:paraId="4C053EEC" w14:textId="77777777" w:rsidR="00D22754" w:rsidRDefault="00D22754">
                                <w:pPr>
                                  <w:rPr>
                                    <w:sz w:val="24"/>
                                    <w:szCs w:val="24"/>
                                  </w:rPr>
                                </w:pPr>
                              </w:p>
                              <w:p w14:paraId="75415BBC" w14:textId="77777777" w:rsidR="00D22754" w:rsidRDefault="00D22754">
                                <w:pPr>
                                  <w:rPr>
                                    <w:sz w:val="24"/>
                                    <w:szCs w:val="24"/>
                                  </w:rPr>
                                </w:pPr>
                              </w:p>
                              <w:p w14:paraId="49872FCB" w14:textId="77777777" w:rsidR="00D22754" w:rsidRDefault="00D22754">
                                <w:pPr>
                                  <w:rPr>
                                    <w:sz w:val="24"/>
                                    <w:szCs w:val="24"/>
                                  </w:rPr>
                                </w:pPr>
                              </w:p>
                              <w:p w14:paraId="7FFEA384" w14:textId="77777777" w:rsidR="00D22754" w:rsidRDefault="00D22754">
                                <w:pPr>
                                  <w:rPr>
                                    <w:sz w:val="24"/>
                                    <w:szCs w:val="24"/>
                                  </w:rPr>
                                </w:pPr>
                              </w:p>
                              <w:p w14:paraId="6AC8B7B1" w14:textId="77777777" w:rsidR="00D22754" w:rsidRDefault="00D22754">
                                <w:pPr>
                                  <w:rPr>
                                    <w:sz w:val="24"/>
                                    <w:szCs w:val="24"/>
                                  </w:rPr>
                                </w:pPr>
                              </w:p>
                              <w:p w14:paraId="63694255" w14:textId="77777777" w:rsidR="00D22754" w:rsidRDefault="00D22754">
                                <w:pPr>
                                  <w:rPr>
                                    <w:sz w:val="24"/>
                                    <w:szCs w:val="24"/>
                                  </w:rPr>
                                </w:pPr>
                              </w:p>
                              <w:p w14:paraId="45BF9ED8" w14:textId="77777777" w:rsidR="00D22754" w:rsidRDefault="00D22754">
                                <w:pPr>
                                  <w:rPr>
                                    <w:sz w:val="24"/>
                                    <w:szCs w:val="24"/>
                                  </w:rPr>
                                </w:pPr>
                              </w:p>
                              <w:p w14:paraId="5047D357" w14:textId="77777777" w:rsidR="00D22754" w:rsidRDefault="00D22754">
                                <w:pPr>
                                  <w:rPr>
                                    <w:sz w:val="24"/>
                                    <w:szCs w:val="24"/>
                                  </w:rPr>
                                </w:pPr>
                              </w:p>
                              <w:p w14:paraId="4A798585" w14:textId="77777777" w:rsidR="00D22754" w:rsidRDefault="00D22754">
                                <w:pPr>
                                  <w:rPr>
                                    <w:sz w:val="24"/>
                                    <w:szCs w:val="24"/>
                                  </w:rPr>
                                </w:pPr>
                              </w:p>
                              <w:p w14:paraId="41DB0775" w14:textId="77777777" w:rsidR="00D22754" w:rsidRDefault="00D22754">
                                <w:pPr>
                                  <w:rPr>
                                    <w:sz w:val="24"/>
                                    <w:szCs w:val="24"/>
                                  </w:rPr>
                                </w:pPr>
                              </w:p>
                              <w:p w14:paraId="1B710805" w14:textId="77777777" w:rsidR="00D22754" w:rsidRDefault="00D22754">
                                <w:pPr>
                                  <w:rPr>
                                    <w:sz w:val="24"/>
                                    <w:szCs w:val="24"/>
                                  </w:rPr>
                                </w:pPr>
                              </w:p>
                              <w:p w14:paraId="0E2C4C8D" w14:textId="315C437B" w:rsidR="00D22754" w:rsidRDefault="00D22754">
                                <w:r>
                                  <w:rPr>
                                    <w:sz w:val="24"/>
                                    <w:szCs w:val="24"/>
                                  </w:rPr>
                                  <w:t xml:space="preserve"> Submission deadline: 06.04.2023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441AB1F9" id="_x0000_t202" coordsize="21600,21600" o:spt="202" path="m,l,21600r21600,l21600,xe">
                    <v:stroke joinstyle="miter"/>
                    <v:path gradientshapeok="t" o:connecttype="rect"/>
                  </v:shapetype>
                  <v:shape id="Text Box 62" o:spid="_x0000_s1026" type="#_x0000_t202" style="position:absolute;margin-left:69.95pt;margin-top:96.95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" filled="f" stroked="f" strokeweight=".5pt">
                    <v:textbox style="mso-fit-shape-to-text:t">
                      <w:txbxContent>
                        <w:sdt>
                          <w:sdtPr>
                            <w:rPr>
                              <w:rFonts w:asciiTheme="majorHAnsi" w:eastAsiaTheme="majorEastAsia" w:hAnsiTheme="majorHAnsi" w:cstheme="majorBidi"/>
                              <w:caps/>
                              <w:color w:val="8496B0"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Content>
                            <w:p w14:paraId="06DDD640" w14:textId="0385DE7E" w:rsidR="00D22754" w:rsidRDefault="00D22754">
                              <w:pPr>
                                <w:pStyle w:val="NoSpacing"/>
                                <w:rPr>
                                  <w:rFonts w:asciiTheme="majorHAnsi" w:eastAsiaTheme="majorEastAsia" w:hAnsiTheme="majorHAnsi" w:cstheme="majorBidi"/>
                                  <w:caps/>
                                  <w:color w:val="8496B0" w:themeColor="text2" w:themeTint="99"/>
                                  <w:sz w:val="68"/>
                                  <w:szCs w:val="68"/>
                                </w:rPr>
                              </w:pPr>
                              <w:r w:rsidRPr="00D22754">
                                <w:rPr>
                                  <w:rFonts w:asciiTheme="majorHAnsi" w:eastAsiaTheme="majorEastAsia" w:hAnsiTheme="majorHAnsi" w:cstheme="majorBidi"/>
                                  <w:caps/>
                                  <w:color w:val="8496B0" w:themeColor="text2" w:themeTint="99"/>
                                  <w:sz w:val="64"/>
                                  <w:szCs w:val="64"/>
                                </w:rPr>
                                <w:t>Cloud Computing Architecture</w:t>
                              </w:r>
                            </w:p>
                          </w:sdtContent>
                        </w:sdt>
                        <w:p w14:paraId="0770FBEB" w14:textId="28F90DE9" w:rsidR="00D22754" w:rsidRDefault="00000000">
                          <w:pPr>
                            <w:pStyle w:val="NoSpacing"/>
                            <w:spacing w:before="120"/>
                            <w:rPr>
                              <w:color w:val="4472C4" w:themeColor="accent1"/>
                              <w:sz w:val="36"/>
                              <w:szCs w:val="36"/>
                            </w:rPr>
                          </w:pPr>
                          <w:sdt>
                            <w:sdtPr>
                              <w:rPr>
                                <w:color w:val="4472C4"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D22754">
                                <w:rPr>
                                  <w:color w:val="4472C4" w:themeColor="accent1"/>
                                  <w:sz w:val="36"/>
                                  <w:szCs w:val="36"/>
                                </w:rPr>
                                <w:t>ACCA_5025</w:t>
                              </w:r>
                            </w:sdtContent>
                          </w:sdt>
                          <w:r w:rsidR="00D22754">
                            <w:rPr>
                              <w:noProof/>
                            </w:rPr>
                            <w:t xml:space="preserve"> </w:t>
                          </w:r>
                        </w:p>
                        <w:p w14:paraId="147D0F5C" w14:textId="77777777" w:rsidR="00D22754" w:rsidRDefault="00D22754"/>
                        <w:p w14:paraId="3EF4B5CB" w14:textId="77777777" w:rsidR="00D22754" w:rsidRDefault="00D22754"/>
                        <w:p w14:paraId="25BCF0B2" w14:textId="104338A7" w:rsidR="00D22754" w:rsidRDefault="00D22754">
                          <w:pPr>
                            <w:rPr>
                              <w:sz w:val="24"/>
                              <w:szCs w:val="24"/>
                            </w:rPr>
                          </w:pPr>
                          <w:r>
                            <w:rPr>
                              <w:sz w:val="24"/>
                              <w:szCs w:val="24"/>
                            </w:rPr>
                            <w:t>Student’s name: Diana Cretu</w:t>
                          </w:r>
                        </w:p>
                        <w:p w14:paraId="353F6869" w14:textId="2D570A15" w:rsidR="00D22754" w:rsidRDefault="00D22754">
                          <w:pPr>
                            <w:rPr>
                              <w:sz w:val="24"/>
                              <w:szCs w:val="24"/>
                            </w:rPr>
                          </w:pPr>
                          <w:r>
                            <w:rPr>
                              <w:sz w:val="24"/>
                              <w:szCs w:val="24"/>
                            </w:rPr>
                            <w:t>Student’s ID: 2112907</w:t>
                          </w:r>
                        </w:p>
                        <w:p w14:paraId="604AC62D" w14:textId="633FA963" w:rsidR="00D22754" w:rsidRDefault="00D22754">
                          <w:pPr>
                            <w:rPr>
                              <w:sz w:val="24"/>
                              <w:szCs w:val="24"/>
                            </w:rPr>
                          </w:pPr>
                          <w:r>
                            <w:rPr>
                              <w:sz w:val="24"/>
                              <w:szCs w:val="24"/>
                            </w:rPr>
                            <w:t xml:space="preserve"> Lecturer’s Name: Suneth Fernando</w:t>
                          </w:r>
                        </w:p>
                        <w:p w14:paraId="67403C15" w14:textId="77777777" w:rsidR="00D22754" w:rsidRDefault="00D22754">
                          <w:pPr>
                            <w:rPr>
                              <w:sz w:val="24"/>
                              <w:szCs w:val="24"/>
                            </w:rPr>
                          </w:pPr>
                        </w:p>
                        <w:p w14:paraId="16F2CDAD" w14:textId="77777777" w:rsidR="00D22754" w:rsidRDefault="00D22754">
                          <w:pPr>
                            <w:rPr>
                              <w:sz w:val="24"/>
                              <w:szCs w:val="24"/>
                            </w:rPr>
                          </w:pPr>
                        </w:p>
                        <w:p w14:paraId="6CD79715" w14:textId="77777777" w:rsidR="00D22754" w:rsidRDefault="00D22754">
                          <w:pPr>
                            <w:rPr>
                              <w:sz w:val="24"/>
                              <w:szCs w:val="24"/>
                            </w:rPr>
                          </w:pPr>
                        </w:p>
                        <w:p w14:paraId="19B3F1E5" w14:textId="77777777" w:rsidR="00D22754" w:rsidRDefault="00D22754">
                          <w:pPr>
                            <w:rPr>
                              <w:sz w:val="24"/>
                              <w:szCs w:val="24"/>
                            </w:rPr>
                          </w:pPr>
                        </w:p>
                        <w:p w14:paraId="4C053EEC" w14:textId="77777777" w:rsidR="00D22754" w:rsidRDefault="00D22754">
                          <w:pPr>
                            <w:rPr>
                              <w:sz w:val="24"/>
                              <w:szCs w:val="24"/>
                            </w:rPr>
                          </w:pPr>
                        </w:p>
                        <w:p w14:paraId="75415BBC" w14:textId="77777777" w:rsidR="00D22754" w:rsidRDefault="00D22754">
                          <w:pPr>
                            <w:rPr>
                              <w:sz w:val="24"/>
                              <w:szCs w:val="24"/>
                            </w:rPr>
                          </w:pPr>
                        </w:p>
                        <w:p w14:paraId="49872FCB" w14:textId="77777777" w:rsidR="00D22754" w:rsidRDefault="00D22754">
                          <w:pPr>
                            <w:rPr>
                              <w:sz w:val="24"/>
                              <w:szCs w:val="24"/>
                            </w:rPr>
                          </w:pPr>
                        </w:p>
                        <w:p w14:paraId="7FFEA384" w14:textId="77777777" w:rsidR="00D22754" w:rsidRDefault="00D22754">
                          <w:pPr>
                            <w:rPr>
                              <w:sz w:val="24"/>
                              <w:szCs w:val="24"/>
                            </w:rPr>
                          </w:pPr>
                        </w:p>
                        <w:p w14:paraId="6AC8B7B1" w14:textId="77777777" w:rsidR="00D22754" w:rsidRDefault="00D22754">
                          <w:pPr>
                            <w:rPr>
                              <w:sz w:val="24"/>
                              <w:szCs w:val="24"/>
                            </w:rPr>
                          </w:pPr>
                        </w:p>
                        <w:p w14:paraId="63694255" w14:textId="77777777" w:rsidR="00D22754" w:rsidRDefault="00D22754">
                          <w:pPr>
                            <w:rPr>
                              <w:sz w:val="24"/>
                              <w:szCs w:val="24"/>
                            </w:rPr>
                          </w:pPr>
                        </w:p>
                        <w:p w14:paraId="45BF9ED8" w14:textId="77777777" w:rsidR="00D22754" w:rsidRDefault="00D22754">
                          <w:pPr>
                            <w:rPr>
                              <w:sz w:val="24"/>
                              <w:szCs w:val="24"/>
                            </w:rPr>
                          </w:pPr>
                        </w:p>
                        <w:p w14:paraId="5047D357" w14:textId="77777777" w:rsidR="00D22754" w:rsidRDefault="00D22754">
                          <w:pPr>
                            <w:rPr>
                              <w:sz w:val="24"/>
                              <w:szCs w:val="24"/>
                            </w:rPr>
                          </w:pPr>
                        </w:p>
                        <w:p w14:paraId="4A798585" w14:textId="77777777" w:rsidR="00D22754" w:rsidRDefault="00D22754">
                          <w:pPr>
                            <w:rPr>
                              <w:sz w:val="24"/>
                              <w:szCs w:val="24"/>
                            </w:rPr>
                          </w:pPr>
                        </w:p>
                        <w:p w14:paraId="41DB0775" w14:textId="77777777" w:rsidR="00D22754" w:rsidRDefault="00D22754">
                          <w:pPr>
                            <w:rPr>
                              <w:sz w:val="24"/>
                              <w:szCs w:val="24"/>
                            </w:rPr>
                          </w:pPr>
                        </w:p>
                        <w:p w14:paraId="1B710805" w14:textId="77777777" w:rsidR="00D22754" w:rsidRDefault="00D22754">
                          <w:pPr>
                            <w:rPr>
                              <w:sz w:val="24"/>
                              <w:szCs w:val="24"/>
                            </w:rPr>
                          </w:pPr>
                        </w:p>
                        <w:p w14:paraId="0E2C4C8D" w14:textId="315C437B" w:rsidR="00D22754" w:rsidRDefault="00D22754">
                          <w:r>
                            <w:rPr>
                              <w:sz w:val="24"/>
                              <w:szCs w:val="24"/>
                            </w:rPr>
                            <w:t xml:space="preserve"> Submission deadline: 06.04.2023</w:t>
                          </w:r>
                        </w:p>
                      </w:txbxContent>
                    </v:textbox>
                    <w10:wrap anchorx="page" anchory="margin"/>
                  </v:shape>
                </w:pict>
              </mc:Fallback>
            </mc:AlternateContent>
          </w:r>
          <w:r w:rsidRPr="00E709B0">
            <w:rPr>
              <w:rFonts w:cs="Times New Roman"/>
              <w:b/>
              <w:bCs/>
              <w:color w:val="000000" w:themeColor="text1"/>
              <w:sz w:val="36"/>
              <w:szCs w:val="36"/>
            </w:rPr>
            <w:br w:type="page"/>
          </w:r>
        </w:p>
      </w:sdtContent>
    </w:sdt>
    <w:p w14:paraId="592B0A2B" w14:textId="77777777" w:rsidR="00DD15E8" w:rsidRPr="00E709B0" w:rsidRDefault="00DD15E8" w:rsidP="00AB5061">
      <w:pPr>
        <w:pStyle w:val="TOC1"/>
        <w:tabs>
          <w:tab w:val="right" w:leader="dot" w:pos="9016"/>
        </w:tabs>
        <w:spacing w:line="360" w:lineRule="auto"/>
        <w:rPr>
          <w:rFonts w:cs="Times New Roman"/>
          <w:b w:val="0"/>
          <w:bCs w:val="0"/>
          <w:color w:val="000000" w:themeColor="text1"/>
          <w:sz w:val="36"/>
          <w:szCs w:val="36"/>
        </w:rPr>
      </w:pPr>
    </w:p>
    <w:p w14:paraId="0F77E222" w14:textId="6AA3AC25" w:rsidR="00DD15E8" w:rsidRPr="00E709B0" w:rsidRDefault="00DD15E8" w:rsidP="00AB5061">
      <w:pPr>
        <w:pStyle w:val="Title"/>
        <w:spacing w:line="360" w:lineRule="auto"/>
        <w:jc w:val="center"/>
        <w:rPr>
          <w:rFonts w:ascii="Times New Roman" w:hAnsi="Times New Roman" w:cs="Times New Roman"/>
          <w:b/>
          <w:bCs/>
        </w:rPr>
      </w:pPr>
      <w:r w:rsidRPr="00E709B0">
        <w:rPr>
          <w:rFonts w:ascii="Times New Roman" w:hAnsi="Times New Roman" w:cs="Times New Roman"/>
          <w:b/>
          <w:bCs/>
        </w:rPr>
        <w:t>Table of content</w:t>
      </w:r>
    </w:p>
    <w:p w14:paraId="42CC671B" w14:textId="5EA36F92" w:rsidR="00532D37" w:rsidRDefault="00D22754">
      <w:pPr>
        <w:pStyle w:val="TOC1"/>
        <w:tabs>
          <w:tab w:val="right" w:leader="dot" w:pos="9016"/>
        </w:tabs>
        <w:rPr>
          <w:rFonts w:asciiTheme="minorHAnsi" w:hAnsiTheme="minorHAnsi" w:cstheme="minorBidi"/>
          <w:b w:val="0"/>
          <w:bCs w:val="0"/>
          <w:caps w:val="0"/>
          <w:noProof/>
          <w:sz w:val="22"/>
          <w:szCs w:val="22"/>
          <w:lang w:eastAsia="en-GB"/>
        </w:rPr>
      </w:pPr>
      <w:r w:rsidRPr="00E709B0">
        <w:rPr>
          <w:rFonts w:cs="Times New Roman"/>
          <w:b w:val="0"/>
          <w:bCs w:val="0"/>
          <w:color w:val="000000" w:themeColor="text1"/>
          <w:sz w:val="36"/>
          <w:szCs w:val="36"/>
        </w:rPr>
        <w:fldChar w:fldCharType="begin"/>
      </w:r>
      <w:r w:rsidRPr="00E709B0">
        <w:rPr>
          <w:rFonts w:cs="Times New Roman"/>
          <w:b w:val="0"/>
          <w:bCs w:val="0"/>
          <w:color w:val="000000" w:themeColor="text1"/>
          <w:sz w:val="36"/>
          <w:szCs w:val="36"/>
        </w:rPr>
        <w:instrText xml:space="preserve"> TOC \o "1-3" \h \z \u </w:instrText>
      </w:r>
      <w:r w:rsidRPr="00E709B0">
        <w:rPr>
          <w:rFonts w:cs="Times New Roman"/>
          <w:b w:val="0"/>
          <w:bCs w:val="0"/>
          <w:color w:val="000000" w:themeColor="text1"/>
          <w:sz w:val="36"/>
          <w:szCs w:val="36"/>
        </w:rPr>
        <w:fldChar w:fldCharType="separate"/>
      </w:r>
      <w:hyperlink w:anchor="_Toc131686351" w:history="1">
        <w:r w:rsidR="00532D37" w:rsidRPr="00181AD2">
          <w:rPr>
            <w:rStyle w:val="Hyperlink"/>
            <w:rFonts w:cs="Times New Roman"/>
            <w:noProof/>
          </w:rPr>
          <w:t>Introduction</w:t>
        </w:r>
        <w:r w:rsidR="00532D37">
          <w:rPr>
            <w:noProof/>
            <w:webHidden/>
          </w:rPr>
          <w:tab/>
        </w:r>
        <w:r w:rsidR="00532D37">
          <w:rPr>
            <w:noProof/>
            <w:webHidden/>
          </w:rPr>
          <w:fldChar w:fldCharType="begin"/>
        </w:r>
        <w:r w:rsidR="00532D37">
          <w:rPr>
            <w:noProof/>
            <w:webHidden/>
          </w:rPr>
          <w:instrText xml:space="preserve"> PAGEREF _Toc131686351 \h </w:instrText>
        </w:r>
        <w:r w:rsidR="00532D37">
          <w:rPr>
            <w:noProof/>
            <w:webHidden/>
          </w:rPr>
        </w:r>
        <w:r w:rsidR="00532D37">
          <w:rPr>
            <w:noProof/>
            <w:webHidden/>
          </w:rPr>
          <w:fldChar w:fldCharType="separate"/>
        </w:r>
        <w:r w:rsidR="00532D37">
          <w:rPr>
            <w:noProof/>
            <w:webHidden/>
          </w:rPr>
          <w:t>2</w:t>
        </w:r>
        <w:r w:rsidR="00532D37">
          <w:rPr>
            <w:noProof/>
            <w:webHidden/>
          </w:rPr>
          <w:fldChar w:fldCharType="end"/>
        </w:r>
      </w:hyperlink>
    </w:p>
    <w:p w14:paraId="369C4928" w14:textId="5651A464" w:rsidR="00532D37" w:rsidRDefault="00000000">
      <w:pPr>
        <w:pStyle w:val="TOC1"/>
        <w:tabs>
          <w:tab w:val="right" w:leader="dot" w:pos="9016"/>
        </w:tabs>
        <w:rPr>
          <w:rFonts w:asciiTheme="minorHAnsi" w:hAnsiTheme="minorHAnsi" w:cstheme="minorBidi"/>
          <w:b w:val="0"/>
          <w:bCs w:val="0"/>
          <w:caps w:val="0"/>
          <w:noProof/>
          <w:sz w:val="22"/>
          <w:szCs w:val="22"/>
          <w:lang w:eastAsia="en-GB"/>
        </w:rPr>
      </w:pPr>
      <w:hyperlink w:anchor="_Toc131686352" w:history="1">
        <w:r w:rsidR="00532D37" w:rsidRPr="00181AD2">
          <w:rPr>
            <w:rStyle w:val="Hyperlink"/>
            <w:rFonts w:cs="Times New Roman"/>
            <w:noProof/>
          </w:rPr>
          <w:t>Description, Analysis and Evaluation</w:t>
        </w:r>
        <w:r w:rsidR="00532D37">
          <w:rPr>
            <w:noProof/>
            <w:webHidden/>
          </w:rPr>
          <w:tab/>
        </w:r>
        <w:r w:rsidR="00532D37">
          <w:rPr>
            <w:noProof/>
            <w:webHidden/>
          </w:rPr>
          <w:fldChar w:fldCharType="begin"/>
        </w:r>
        <w:r w:rsidR="00532D37">
          <w:rPr>
            <w:noProof/>
            <w:webHidden/>
          </w:rPr>
          <w:instrText xml:space="preserve"> PAGEREF _Toc131686352 \h </w:instrText>
        </w:r>
        <w:r w:rsidR="00532D37">
          <w:rPr>
            <w:noProof/>
            <w:webHidden/>
          </w:rPr>
        </w:r>
        <w:r w:rsidR="00532D37">
          <w:rPr>
            <w:noProof/>
            <w:webHidden/>
          </w:rPr>
          <w:fldChar w:fldCharType="separate"/>
        </w:r>
        <w:r w:rsidR="00532D37">
          <w:rPr>
            <w:noProof/>
            <w:webHidden/>
          </w:rPr>
          <w:t>2</w:t>
        </w:r>
        <w:r w:rsidR="00532D37">
          <w:rPr>
            <w:noProof/>
            <w:webHidden/>
          </w:rPr>
          <w:fldChar w:fldCharType="end"/>
        </w:r>
      </w:hyperlink>
    </w:p>
    <w:p w14:paraId="24AF4EE9" w14:textId="15D59AD0" w:rsidR="00532D37" w:rsidRDefault="00000000">
      <w:pPr>
        <w:pStyle w:val="TOC2"/>
        <w:tabs>
          <w:tab w:val="right" w:leader="dot" w:pos="9016"/>
        </w:tabs>
        <w:rPr>
          <w:rFonts w:asciiTheme="minorHAnsi" w:hAnsiTheme="minorHAnsi" w:cstheme="minorBidi"/>
          <w:smallCaps w:val="0"/>
          <w:noProof/>
          <w:sz w:val="22"/>
          <w:szCs w:val="22"/>
          <w:lang w:eastAsia="en-GB"/>
        </w:rPr>
      </w:pPr>
      <w:hyperlink w:anchor="_Toc131686353" w:history="1">
        <w:r w:rsidR="00532D37" w:rsidRPr="00181AD2">
          <w:rPr>
            <w:rStyle w:val="Hyperlink"/>
            <w:rFonts w:cs="Times New Roman"/>
            <w:noProof/>
          </w:rPr>
          <w:t>Virtualisation</w:t>
        </w:r>
        <w:r w:rsidR="00532D37">
          <w:rPr>
            <w:noProof/>
            <w:webHidden/>
          </w:rPr>
          <w:tab/>
        </w:r>
        <w:r w:rsidR="00532D37">
          <w:rPr>
            <w:noProof/>
            <w:webHidden/>
          </w:rPr>
          <w:fldChar w:fldCharType="begin"/>
        </w:r>
        <w:r w:rsidR="00532D37">
          <w:rPr>
            <w:noProof/>
            <w:webHidden/>
          </w:rPr>
          <w:instrText xml:space="preserve"> PAGEREF _Toc131686353 \h </w:instrText>
        </w:r>
        <w:r w:rsidR="00532D37">
          <w:rPr>
            <w:noProof/>
            <w:webHidden/>
          </w:rPr>
        </w:r>
        <w:r w:rsidR="00532D37">
          <w:rPr>
            <w:noProof/>
            <w:webHidden/>
          </w:rPr>
          <w:fldChar w:fldCharType="separate"/>
        </w:r>
        <w:r w:rsidR="00532D37">
          <w:rPr>
            <w:noProof/>
            <w:webHidden/>
          </w:rPr>
          <w:t>2</w:t>
        </w:r>
        <w:r w:rsidR="00532D37">
          <w:rPr>
            <w:noProof/>
            <w:webHidden/>
          </w:rPr>
          <w:fldChar w:fldCharType="end"/>
        </w:r>
      </w:hyperlink>
    </w:p>
    <w:p w14:paraId="74731024" w14:textId="5A67B28D" w:rsidR="00532D37" w:rsidRDefault="00000000">
      <w:pPr>
        <w:pStyle w:val="TOC2"/>
        <w:tabs>
          <w:tab w:val="right" w:leader="dot" w:pos="9016"/>
        </w:tabs>
        <w:rPr>
          <w:rFonts w:asciiTheme="minorHAnsi" w:hAnsiTheme="minorHAnsi" w:cstheme="minorBidi"/>
          <w:smallCaps w:val="0"/>
          <w:noProof/>
          <w:sz w:val="22"/>
          <w:szCs w:val="22"/>
          <w:lang w:eastAsia="en-GB"/>
        </w:rPr>
      </w:pPr>
      <w:hyperlink w:anchor="_Toc131686354" w:history="1">
        <w:r w:rsidR="00532D37" w:rsidRPr="00181AD2">
          <w:rPr>
            <w:rStyle w:val="Hyperlink"/>
            <w:rFonts w:cs="Times New Roman"/>
            <w:noProof/>
          </w:rPr>
          <w:t>Virtual machine</w:t>
        </w:r>
        <w:r w:rsidR="00532D37">
          <w:rPr>
            <w:noProof/>
            <w:webHidden/>
          </w:rPr>
          <w:tab/>
        </w:r>
        <w:r w:rsidR="00532D37">
          <w:rPr>
            <w:noProof/>
            <w:webHidden/>
          </w:rPr>
          <w:fldChar w:fldCharType="begin"/>
        </w:r>
        <w:r w:rsidR="00532D37">
          <w:rPr>
            <w:noProof/>
            <w:webHidden/>
          </w:rPr>
          <w:instrText xml:space="preserve"> PAGEREF _Toc131686354 \h </w:instrText>
        </w:r>
        <w:r w:rsidR="00532D37">
          <w:rPr>
            <w:noProof/>
            <w:webHidden/>
          </w:rPr>
        </w:r>
        <w:r w:rsidR="00532D37">
          <w:rPr>
            <w:noProof/>
            <w:webHidden/>
          </w:rPr>
          <w:fldChar w:fldCharType="separate"/>
        </w:r>
        <w:r w:rsidR="00532D37">
          <w:rPr>
            <w:noProof/>
            <w:webHidden/>
          </w:rPr>
          <w:t>3</w:t>
        </w:r>
        <w:r w:rsidR="00532D37">
          <w:rPr>
            <w:noProof/>
            <w:webHidden/>
          </w:rPr>
          <w:fldChar w:fldCharType="end"/>
        </w:r>
      </w:hyperlink>
    </w:p>
    <w:p w14:paraId="7D3F2A90" w14:textId="385DAF74" w:rsidR="00532D37" w:rsidRDefault="00000000">
      <w:pPr>
        <w:pStyle w:val="TOC2"/>
        <w:tabs>
          <w:tab w:val="right" w:leader="dot" w:pos="9016"/>
        </w:tabs>
        <w:rPr>
          <w:rFonts w:asciiTheme="minorHAnsi" w:hAnsiTheme="minorHAnsi" w:cstheme="minorBidi"/>
          <w:smallCaps w:val="0"/>
          <w:noProof/>
          <w:sz w:val="22"/>
          <w:szCs w:val="22"/>
          <w:lang w:eastAsia="en-GB"/>
        </w:rPr>
      </w:pPr>
      <w:hyperlink w:anchor="_Toc131686355" w:history="1">
        <w:r w:rsidR="00532D37" w:rsidRPr="00181AD2">
          <w:rPr>
            <w:rStyle w:val="Hyperlink"/>
            <w:rFonts w:cs="Times New Roman"/>
            <w:noProof/>
          </w:rPr>
          <w:t>Evaluation of Cloud Benefits</w:t>
        </w:r>
        <w:r w:rsidR="00532D37">
          <w:rPr>
            <w:noProof/>
            <w:webHidden/>
          </w:rPr>
          <w:tab/>
        </w:r>
        <w:r w:rsidR="00532D37">
          <w:rPr>
            <w:noProof/>
            <w:webHidden/>
          </w:rPr>
          <w:fldChar w:fldCharType="begin"/>
        </w:r>
        <w:r w:rsidR="00532D37">
          <w:rPr>
            <w:noProof/>
            <w:webHidden/>
          </w:rPr>
          <w:instrText xml:space="preserve"> PAGEREF _Toc131686355 \h </w:instrText>
        </w:r>
        <w:r w:rsidR="00532D37">
          <w:rPr>
            <w:noProof/>
            <w:webHidden/>
          </w:rPr>
        </w:r>
        <w:r w:rsidR="00532D37">
          <w:rPr>
            <w:noProof/>
            <w:webHidden/>
          </w:rPr>
          <w:fldChar w:fldCharType="separate"/>
        </w:r>
        <w:r w:rsidR="00532D37">
          <w:rPr>
            <w:noProof/>
            <w:webHidden/>
          </w:rPr>
          <w:t>4</w:t>
        </w:r>
        <w:r w:rsidR="00532D37">
          <w:rPr>
            <w:noProof/>
            <w:webHidden/>
          </w:rPr>
          <w:fldChar w:fldCharType="end"/>
        </w:r>
      </w:hyperlink>
    </w:p>
    <w:p w14:paraId="7B50CF52" w14:textId="3F69DEFA" w:rsidR="00532D37" w:rsidRDefault="00000000">
      <w:pPr>
        <w:pStyle w:val="TOC3"/>
        <w:tabs>
          <w:tab w:val="right" w:leader="dot" w:pos="9016"/>
        </w:tabs>
        <w:rPr>
          <w:rFonts w:asciiTheme="minorHAnsi" w:hAnsiTheme="minorHAnsi" w:cstheme="minorBidi"/>
          <w:i w:val="0"/>
          <w:iCs w:val="0"/>
          <w:noProof/>
          <w:sz w:val="22"/>
          <w:szCs w:val="22"/>
          <w:lang w:eastAsia="en-GB"/>
        </w:rPr>
      </w:pPr>
      <w:hyperlink w:anchor="_Toc131686356" w:history="1">
        <w:r w:rsidR="00532D37" w:rsidRPr="00181AD2">
          <w:rPr>
            <w:rStyle w:val="Hyperlink"/>
            <w:rFonts w:cs="Times New Roman"/>
            <w:noProof/>
          </w:rPr>
          <w:t>Infrastructure as a service benefits and Drawbacks</w:t>
        </w:r>
        <w:r w:rsidR="00532D37">
          <w:rPr>
            <w:noProof/>
            <w:webHidden/>
          </w:rPr>
          <w:tab/>
        </w:r>
        <w:r w:rsidR="00532D37">
          <w:rPr>
            <w:noProof/>
            <w:webHidden/>
          </w:rPr>
          <w:fldChar w:fldCharType="begin"/>
        </w:r>
        <w:r w:rsidR="00532D37">
          <w:rPr>
            <w:noProof/>
            <w:webHidden/>
          </w:rPr>
          <w:instrText xml:space="preserve"> PAGEREF _Toc131686356 \h </w:instrText>
        </w:r>
        <w:r w:rsidR="00532D37">
          <w:rPr>
            <w:noProof/>
            <w:webHidden/>
          </w:rPr>
        </w:r>
        <w:r w:rsidR="00532D37">
          <w:rPr>
            <w:noProof/>
            <w:webHidden/>
          </w:rPr>
          <w:fldChar w:fldCharType="separate"/>
        </w:r>
        <w:r w:rsidR="00532D37">
          <w:rPr>
            <w:noProof/>
            <w:webHidden/>
          </w:rPr>
          <w:t>5</w:t>
        </w:r>
        <w:r w:rsidR="00532D37">
          <w:rPr>
            <w:noProof/>
            <w:webHidden/>
          </w:rPr>
          <w:fldChar w:fldCharType="end"/>
        </w:r>
      </w:hyperlink>
    </w:p>
    <w:p w14:paraId="662E641D" w14:textId="08AB9190" w:rsidR="00532D37" w:rsidRDefault="00000000">
      <w:pPr>
        <w:pStyle w:val="TOC3"/>
        <w:tabs>
          <w:tab w:val="right" w:leader="dot" w:pos="9016"/>
        </w:tabs>
        <w:rPr>
          <w:rFonts w:asciiTheme="minorHAnsi" w:hAnsiTheme="minorHAnsi" w:cstheme="minorBidi"/>
          <w:i w:val="0"/>
          <w:iCs w:val="0"/>
          <w:noProof/>
          <w:sz w:val="22"/>
          <w:szCs w:val="22"/>
          <w:lang w:eastAsia="en-GB"/>
        </w:rPr>
      </w:pPr>
      <w:hyperlink w:anchor="_Toc131686357" w:history="1">
        <w:r w:rsidR="00532D37" w:rsidRPr="00181AD2">
          <w:rPr>
            <w:rStyle w:val="Hyperlink"/>
            <w:rFonts w:cs="Times New Roman"/>
            <w:noProof/>
          </w:rPr>
          <w:t>Platform as a service benefits and Drawbacks</w:t>
        </w:r>
        <w:r w:rsidR="00532D37">
          <w:rPr>
            <w:noProof/>
            <w:webHidden/>
          </w:rPr>
          <w:tab/>
        </w:r>
        <w:r w:rsidR="00532D37">
          <w:rPr>
            <w:noProof/>
            <w:webHidden/>
          </w:rPr>
          <w:fldChar w:fldCharType="begin"/>
        </w:r>
        <w:r w:rsidR="00532D37">
          <w:rPr>
            <w:noProof/>
            <w:webHidden/>
          </w:rPr>
          <w:instrText xml:space="preserve"> PAGEREF _Toc131686357 \h </w:instrText>
        </w:r>
        <w:r w:rsidR="00532D37">
          <w:rPr>
            <w:noProof/>
            <w:webHidden/>
          </w:rPr>
        </w:r>
        <w:r w:rsidR="00532D37">
          <w:rPr>
            <w:noProof/>
            <w:webHidden/>
          </w:rPr>
          <w:fldChar w:fldCharType="separate"/>
        </w:r>
        <w:r w:rsidR="00532D37">
          <w:rPr>
            <w:noProof/>
            <w:webHidden/>
          </w:rPr>
          <w:t>1</w:t>
        </w:r>
        <w:r w:rsidR="00532D37">
          <w:rPr>
            <w:noProof/>
            <w:webHidden/>
          </w:rPr>
          <w:fldChar w:fldCharType="end"/>
        </w:r>
      </w:hyperlink>
    </w:p>
    <w:p w14:paraId="1CC398F5" w14:textId="790F3D6C" w:rsidR="00532D37" w:rsidRDefault="00000000">
      <w:pPr>
        <w:pStyle w:val="TOC3"/>
        <w:tabs>
          <w:tab w:val="right" w:leader="dot" w:pos="9016"/>
        </w:tabs>
        <w:rPr>
          <w:rFonts w:asciiTheme="minorHAnsi" w:hAnsiTheme="minorHAnsi" w:cstheme="minorBidi"/>
          <w:i w:val="0"/>
          <w:iCs w:val="0"/>
          <w:noProof/>
          <w:sz w:val="22"/>
          <w:szCs w:val="22"/>
          <w:lang w:eastAsia="en-GB"/>
        </w:rPr>
      </w:pPr>
      <w:hyperlink w:anchor="_Toc131686358" w:history="1">
        <w:r w:rsidR="00532D37" w:rsidRPr="00181AD2">
          <w:rPr>
            <w:rStyle w:val="Hyperlink"/>
            <w:rFonts w:cs="Times New Roman"/>
            <w:noProof/>
          </w:rPr>
          <w:t>Software as a service benefits and Drawbacks</w:t>
        </w:r>
        <w:r w:rsidR="00532D37">
          <w:rPr>
            <w:noProof/>
            <w:webHidden/>
          </w:rPr>
          <w:tab/>
        </w:r>
        <w:r w:rsidR="00532D37">
          <w:rPr>
            <w:noProof/>
            <w:webHidden/>
          </w:rPr>
          <w:fldChar w:fldCharType="begin"/>
        </w:r>
        <w:r w:rsidR="00532D37">
          <w:rPr>
            <w:noProof/>
            <w:webHidden/>
          </w:rPr>
          <w:instrText xml:space="preserve"> PAGEREF _Toc131686358 \h </w:instrText>
        </w:r>
        <w:r w:rsidR="00532D37">
          <w:rPr>
            <w:noProof/>
            <w:webHidden/>
          </w:rPr>
        </w:r>
        <w:r w:rsidR="00532D37">
          <w:rPr>
            <w:noProof/>
            <w:webHidden/>
          </w:rPr>
          <w:fldChar w:fldCharType="separate"/>
        </w:r>
        <w:r w:rsidR="00532D37">
          <w:rPr>
            <w:noProof/>
            <w:webHidden/>
          </w:rPr>
          <w:t>3</w:t>
        </w:r>
        <w:r w:rsidR="00532D37">
          <w:rPr>
            <w:noProof/>
            <w:webHidden/>
          </w:rPr>
          <w:fldChar w:fldCharType="end"/>
        </w:r>
      </w:hyperlink>
    </w:p>
    <w:p w14:paraId="16CFC27A" w14:textId="15570366" w:rsidR="00532D37" w:rsidRDefault="00000000">
      <w:pPr>
        <w:pStyle w:val="TOC2"/>
        <w:tabs>
          <w:tab w:val="right" w:leader="dot" w:pos="9016"/>
        </w:tabs>
        <w:rPr>
          <w:rFonts w:asciiTheme="minorHAnsi" w:hAnsiTheme="minorHAnsi" w:cstheme="minorBidi"/>
          <w:smallCaps w:val="0"/>
          <w:noProof/>
          <w:sz w:val="22"/>
          <w:szCs w:val="22"/>
          <w:lang w:eastAsia="en-GB"/>
        </w:rPr>
      </w:pPr>
      <w:hyperlink w:anchor="_Toc131686359" w:history="1">
        <w:r w:rsidR="00532D37" w:rsidRPr="00181AD2">
          <w:rPr>
            <w:rStyle w:val="Hyperlink"/>
            <w:rFonts w:cs="Times New Roman"/>
            <w:noProof/>
          </w:rPr>
          <w:t>Evaluation of Availability</w:t>
        </w:r>
        <w:r w:rsidR="00532D37">
          <w:rPr>
            <w:noProof/>
            <w:webHidden/>
          </w:rPr>
          <w:tab/>
        </w:r>
        <w:r w:rsidR="00532D37">
          <w:rPr>
            <w:noProof/>
            <w:webHidden/>
          </w:rPr>
          <w:fldChar w:fldCharType="begin"/>
        </w:r>
        <w:r w:rsidR="00532D37">
          <w:rPr>
            <w:noProof/>
            <w:webHidden/>
          </w:rPr>
          <w:instrText xml:space="preserve"> PAGEREF _Toc131686359 \h </w:instrText>
        </w:r>
        <w:r w:rsidR="00532D37">
          <w:rPr>
            <w:noProof/>
            <w:webHidden/>
          </w:rPr>
        </w:r>
        <w:r w:rsidR="00532D37">
          <w:rPr>
            <w:noProof/>
            <w:webHidden/>
          </w:rPr>
          <w:fldChar w:fldCharType="separate"/>
        </w:r>
        <w:r w:rsidR="00532D37">
          <w:rPr>
            <w:noProof/>
            <w:webHidden/>
          </w:rPr>
          <w:t>3</w:t>
        </w:r>
        <w:r w:rsidR="00532D37">
          <w:rPr>
            <w:noProof/>
            <w:webHidden/>
          </w:rPr>
          <w:fldChar w:fldCharType="end"/>
        </w:r>
      </w:hyperlink>
    </w:p>
    <w:p w14:paraId="3B648322" w14:textId="48DF4F3B" w:rsidR="00532D37" w:rsidRDefault="00000000">
      <w:pPr>
        <w:pStyle w:val="TOC2"/>
        <w:tabs>
          <w:tab w:val="right" w:leader="dot" w:pos="9016"/>
        </w:tabs>
        <w:rPr>
          <w:rFonts w:asciiTheme="minorHAnsi" w:hAnsiTheme="minorHAnsi" w:cstheme="minorBidi"/>
          <w:smallCaps w:val="0"/>
          <w:noProof/>
          <w:sz w:val="22"/>
          <w:szCs w:val="22"/>
          <w:lang w:eastAsia="en-GB"/>
        </w:rPr>
      </w:pPr>
      <w:hyperlink w:anchor="_Toc131686360" w:history="1">
        <w:r w:rsidR="00532D37" w:rsidRPr="00181AD2">
          <w:rPr>
            <w:rStyle w:val="Hyperlink"/>
            <w:rFonts w:cs="Times New Roman"/>
            <w:noProof/>
          </w:rPr>
          <w:t>Security Considerations</w:t>
        </w:r>
        <w:r w:rsidR="00532D37">
          <w:rPr>
            <w:noProof/>
            <w:webHidden/>
          </w:rPr>
          <w:tab/>
        </w:r>
        <w:r w:rsidR="00532D37">
          <w:rPr>
            <w:noProof/>
            <w:webHidden/>
          </w:rPr>
          <w:fldChar w:fldCharType="begin"/>
        </w:r>
        <w:r w:rsidR="00532D37">
          <w:rPr>
            <w:noProof/>
            <w:webHidden/>
          </w:rPr>
          <w:instrText xml:space="preserve"> PAGEREF _Toc131686360 \h </w:instrText>
        </w:r>
        <w:r w:rsidR="00532D37">
          <w:rPr>
            <w:noProof/>
            <w:webHidden/>
          </w:rPr>
        </w:r>
        <w:r w:rsidR="00532D37">
          <w:rPr>
            <w:noProof/>
            <w:webHidden/>
          </w:rPr>
          <w:fldChar w:fldCharType="separate"/>
        </w:r>
        <w:r w:rsidR="00532D37">
          <w:rPr>
            <w:noProof/>
            <w:webHidden/>
          </w:rPr>
          <w:t>6</w:t>
        </w:r>
        <w:r w:rsidR="00532D37">
          <w:rPr>
            <w:noProof/>
            <w:webHidden/>
          </w:rPr>
          <w:fldChar w:fldCharType="end"/>
        </w:r>
      </w:hyperlink>
    </w:p>
    <w:p w14:paraId="1A078DC4" w14:textId="28849799" w:rsidR="00532D37" w:rsidRDefault="00000000">
      <w:pPr>
        <w:pStyle w:val="TOC3"/>
        <w:tabs>
          <w:tab w:val="right" w:leader="dot" w:pos="9016"/>
        </w:tabs>
        <w:rPr>
          <w:rFonts w:asciiTheme="minorHAnsi" w:hAnsiTheme="minorHAnsi" w:cstheme="minorBidi"/>
          <w:i w:val="0"/>
          <w:iCs w:val="0"/>
          <w:noProof/>
          <w:sz w:val="22"/>
          <w:szCs w:val="22"/>
          <w:lang w:eastAsia="en-GB"/>
        </w:rPr>
      </w:pPr>
      <w:hyperlink w:anchor="_Toc131686361" w:history="1">
        <w:r w:rsidR="00532D37" w:rsidRPr="00181AD2">
          <w:rPr>
            <w:rStyle w:val="Hyperlink"/>
            <w:noProof/>
          </w:rPr>
          <w:t>The differences between authorisation and authentication.</w:t>
        </w:r>
        <w:r w:rsidR="00532D37">
          <w:rPr>
            <w:noProof/>
            <w:webHidden/>
          </w:rPr>
          <w:tab/>
        </w:r>
        <w:r w:rsidR="00532D37">
          <w:rPr>
            <w:noProof/>
            <w:webHidden/>
          </w:rPr>
          <w:fldChar w:fldCharType="begin"/>
        </w:r>
        <w:r w:rsidR="00532D37">
          <w:rPr>
            <w:noProof/>
            <w:webHidden/>
          </w:rPr>
          <w:instrText xml:space="preserve"> PAGEREF _Toc131686361 \h </w:instrText>
        </w:r>
        <w:r w:rsidR="00532D37">
          <w:rPr>
            <w:noProof/>
            <w:webHidden/>
          </w:rPr>
        </w:r>
        <w:r w:rsidR="00532D37">
          <w:rPr>
            <w:noProof/>
            <w:webHidden/>
          </w:rPr>
          <w:fldChar w:fldCharType="separate"/>
        </w:r>
        <w:r w:rsidR="00532D37">
          <w:rPr>
            <w:noProof/>
            <w:webHidden/>
          </w:rPr>
          <w:t>6</w:t>
        </w:r>
        <w:r w:rsidR="00532D37">
          <w:rPr>
            <w:noProof/>
            <w:webHidden/>
          </w:rPr>
          <w:fldChar w:fldCharType="end"/>
        </w:r>
      </w:hyperlink>
    </w:p>
    <w:p w14:paraId="2ED64696" w14:textId="26D6A375" w:rsidR="00532D37" w:rsidRDefault="00000000">
      <w:pPr>
        <w:pStyle w:val="TOC1"/>
        <w:tabs>
          <w:tab w:val="right" w:leader="dot" w:pos="9016"/>
        </w:tabs>
        <w:rPr>
          <w:rFonts w:asciiTheme="minorHAnsi" w:hAnsiTheme="minorHAnsi" w:cstheme="minorBidi"/>
          <w:b w:val="0"/>
          <w:bCs w:val="0"/>
          <w:caps w:val="0"/>
          <w:noProof/>
          <w:sz w:val="22"/>
          <w:szCs w:val="22"/>
          <w:lang w:eastAsia="en-GB"/>
        </w:rPr>
      </w:pPr>
      <w:hyperlink w:anchor="_Toc131686362" w:history="1">
        <w:r w:rsidR="00532D37" w:rsidRPr="00181AD2">
          <w:rPr>
            <w:rStyle w:val="Hyperlink"/>
            <w:rFonts w:cs="Times New Roman"/>
            <w:noProof/>
          </w:rPr>
          <w:t>Conclusion</w:t>
        </w:r>
        <w:r w:rsidR="00532D37">
          <w:rPr>
            <w:noProof/>
            <w:webHidden/>
          </w:rPr>
          <w:tab/>
        </w:r>
        <w:r w:rsidR="00532D37">
          <w:rPr>
            <w:noProof/>
            <w:webHidden/>
          </w:rPr>
          <w:fldChar w:fldCharType="begin"/>
        </w:r>
        <w:r w:rsidR="00532D37">
          <w:rPr>
            <w:noProof/>
            <w:webHidden/>
          </w:rPr>
          <w:instrText xml:space="preserve"> PAGEREF _Toc131686362 \h </w:instrText>
        </w:r>
        <w:r w:rsidR="00532D37">
          <w:rPr>
            <w:noProof/>
            <w:webHidden/>
          </w:rPr>
        </w:r>
        <w:r w:rsidR="00532D37">
          <w:rPr>
            <w:noProof/>
            <w:webHidden/>
          </w:rPr>
          <w:fldChar w:fldCharType="separate"/>
        </w:r>
        <w:r w:rsidR="00532D37">
          <w:rPr>
            <w:noProof/>
            <w:webHidden/>
          </w:rPr>
          <w:t>7</w:t>
        </w:r>
        <w:r w:rsidR="00532D37">
          <w:rPr>
            <w:noProof/>
            <w:webHidden/>
          </w:rPr>
          <w:fldChar w:fldCharType="end"/>
        </w:r>
      </w:hyperlink>
    </w:p>
    <w:p w14:paraId="6D5EACAD" w14:textId="2D37253D" w:rsidR="00532D37" w:rsidRDefault="00000000">
      <w:pPr>
        <w:pStyle w:val="TOC1"/>
        <w:tabs>
          <w:tab w:val="right" w:leader="dot" w:pos="9016"/>
        </w:tabs>
        <w:rPr>
          <w:rFonts w:asciiTheme="minorHAnsi" w:hAnsiTheme="minorHAnsi" w:cstheme="minorBidi"/>
          <w:b w:val="0"/>
          <w:bCs w:val="0"/>
          <w:caps w:val="0"/>
          <w:noProof/>
          <w:sz w:val="22"/>
          <w:szCs w:val="22"/>
          <w:lang w:eastAsia="en-GB"/>
        </w:rPr>
      </w:pPr>
      <w:hyperlink w:anchor="_Toc131686363" w:history="1">
        <w:r w:rsidR="00532D37" w:rsidRPr="00181AD2">
          <w:rPr>
            <w:rStyle w:val="Hyperlink"/>
            <w:rFonts w:cs="Times New Roman"/>
            <w:noProof/>
          </w:rPr>
          <w:t>References</w:t>
        </w:r>
        <w:r w:rsidR="00532D37">
          <w:rPr>
            <w:noProof/>
            <w:webHidden/>
          </w:rPr>
          <w:tab/>
        </w:r>
        <w:r w:rsidR="00532D37">
          <w:rPr>
            <w:noProof/>
            <w:webHidden/>
          </w:rPr>
          <w:fldChar w:fldCharType="begin"/>
        </w:r>
        <w:r w:rsidR="00532D37">
          <w:rPr>
            <w:noProof/>
            <w:webHidden/>
          </w:rPr>
          <w:instrText xml:space="preserve"> PAGEREF _Toc131686363 \h </w:instrText>
        </w:r>
        <w:r w:rsidR="00532D37">
          <w:rPr>
            <w:noProof/>
            <w:webHidden/>
          </w:rPr>
        </w:r>
        <w:r w:rsidR="00532D37">
          <w:rPr>
            <w:noProof/>
            <w:webHidden/>
          </w:rPr>
          <w:fldChar w:fldCharType="separate"/>
        </w:r>
        <w:r w:rsidR="00532D37">
          <w:rPr>
            <w:noProof/>
            <w:webHidden/>
          </w:rPr>
          <w:t>8</w:t>
        </w:r>
        <w:r w:rsidR="00532D37">
          <w:rPr>
            <w:noProof/>
            <w:webHidden/>
          </w:rPr>
          <w:fldChar w:fldCharType="end"/>
        </w:r>
      </w:hyperlink>
    </w:p>
    <w:p w14:paraId="514773B4" w14:textId="64134DED" w:rsidR="00D22754" w:rsidRPr="00E709B0" w:rsidRDefault="00D22754" w:rsidP="00AB5061">
      <w:pPr>
        <w:spacing w:line="360" w:lineRule="auto"/>
        <w:rPr>
          <w:rFonts w:cs="Times New Roman"/>
          <w:b/>
          <w:bCs/>
          <w:color w:val="000000" w:themeColor="text1"/>
          <w:sz w:val="36"/>
          <w:szCs w:val="36"/>
        </w:rPr>
      </w:pPr>
      <w:r w:rsidRPr="00E709B0">
        <w:rPr>
          <w:rFonts w:cs="Times New Roman"/>
          <w:b/>
          <w:bCs/>
          <w:color w:val="000000" w:themeColor="text1"/>
          <w:sz w:val="36"/>
          <w:szCs w:val="36"/>
        </w:rPr>
        <w:fldChar w:fldCharType="end"/>
      </w:r>
    </w:p>
    <w:p w14:paraId="581A3851" w14:textId="77777777" w:rsidR="00E570B9" w:rsidRPr="00E709B0" w:rsidRDefault="00E570B9" w:rsidP="00AB5061">
      <w:pPr>
        <w:spacing w:line="360" w:lineRule="auto"/>
        <w:rPr>
          <w:rFonts w:cs="Times New Roman"/>
          <w:b/>
          <w:bCs/>
          <w:color w:val="000000" w:themeColor="text1"/>
          <w:sz w:val="36"/>
          <w:szCs w:val="36"/>
        </w:rPr>
      </w:pPr>
    </w:p>
    <w:p w14:paraId="409D5292" w14:textId="4DB36E40" w:rsidR="00D22754" w:rsidRPr="00E709B0" w:rsidRDefault="00E570B9" w:rsidP="00AB5061">
      <w:pPr>
        <w:spacing w:line="360" w:lineRule="auto"/>
        <w:rPr>
          <w:rFonts w:cs="Times New Roman"/>
          <w:b/>
          <w:bCs/>
          <w:color w:val="000000" w:themeColor="text1"/>
          <w:sz w:val="36"/>
          <w:szCs w:val="36"/>
        </w:rPr>
      </w:pPr>
      <w:r w:rsidRPr="00E709B0">
        <w:rPr>
          <w:rFonts w:cs="Times New Roman"/>
          <w:b/>
          <w:bCs/>
          <w:color w:val="000000" w:themeColor="text1"/>
          <w:sz w:val="36"/>
          <w:szCs w:val="36"/>
        </w:rPr>
        <w:br w:type="page"/>
      </w:r>
    </w:p>
    <w:p w14:paraId="5C97D5C6" w14:textId="77777777" w:rsidR="00D22754" w:rsidRPr="00E709B0" w:rsidRDefault="006312B6" w:rsidP="00AB5061">
      <w:pPr>
        <w:pStyle w:val="Heading1"/>
        <w:spacing w:line="360" w:lineRule="auto"/>
        <w:rPr>
          <w:rFonts w:cs="Times New Roman"/>
        </w:rPr>
      </w:pPr>
      <w:bookmarkStart w:id="0" w:name="_Toc131686351"/>
      <w:r w:rsidRPr="00E709B0">
        <w:rPr>
          <w:rFonts w:cs="Times New Roman"/>
        </w:rPr>
        <w:lastRenderedPageBreak/>
        <w:t>Introduction</w:t>
      </w:r>
      <w:bookmarkEnd w:id="0"/>
    </w:p>
    <w:p w14:paraId="31676E5F" w14:textId="54702839" w:rsidR="00D22754" w:rsidRPr="00E709B0" w:rsidRDefault="00D22754" w:rsidP="00AB5061">
      <w:pPr>
        <w:spacing w:line="360" w:lineRule="auto"/>
        <w:rPr>
          <w:rStyle w:val="Heading1Char"/>
          <w:rFonts w:cs="Times New Roman"/>
        </w:rPr>
      </w:pPr>
    </w:p>
    <w:p w14:paraId="033F4CCC" w14:textId="7B43C70B" w:rsidR="006312B6" w:rsidRPr="00E709B0" w:rsidRDefault="00E570B9" w:rsidP="00AB5061">
      <w:pPr>
        <w:spacing w:line="360" w:lineRule="auto"/>
        <w:ind w:firstLine="720"/>
        <w:rPr>
          <w:rFonts w:cs="Times New Roman"/>
          <w:color w:val="000000" w:themeColor="text1"/>
          <w:sz w:val="24"/>
          <w:szCs w:val="24"/>
        </w:rPr>
      </w:pPr>
      <w:r w:rsidRPr="00E709B0">
        <w:rPr>
          <w:rFonts w:cs="Times New Roman"/>
          <w:color w:val="000000" w:themeColor="text1"/>
          <w:sz w:val="24"/>
          <w:szCs w:val="24"/>
        </w:rPr>
        <w:t>In this report</w:t>
      </w:r>
      <w:r w:rsidR="008A03DD">
        <w:rPr>
          <w:rFonts w:cs="Times New Roman"/>
          <w:color w:val="000000" w:themeColor="text1"/>
          <w:sz w:val="24"/>
          <w:szCs w:val="24"/>
        </w:rPr>
        <w:t>,</w:t>
      </w:r>
      <w:r w:rsidRPr="00E709B0">
        <w:rPr>
          <w:rFonts w:cs="Times New Roman"/>
          <w:color w:val="000000" w:themeColor="text1"/>
          <w:sz w:val="24"/>
          <w:szCs w:val="24"/>
        </w:rPr>
        <w:t xml:space="preserve"> I’m going to cover Cloud Computing </w:t>
      </w:r>
      <w:r w:rsidR="00DD15E8" w:rsidRPr="00E709B0">
        <w:rPr>
          <w:rFonts w:cs="Times New Roman"/>
          <w:color w:val="000000" w:themeColor="text1"/>
          <w:sz w:val="24"/>
          <w:szCs w:val="24"/>
        </w:rPr>
        <w:t xml:space="preserve">architecture aspects. </w:t>
      </w:r>
      <w:r w:rsidR="00452CF9" w:rsidRPr="00E709B0">
        <w:rPr>
          <w:rFonts w:cs="Times New Roman"/>
          <w:color w:val="000000" w:themeColor="text1"/>
          <w:sz w:val="24"/>
          <w:szCs w:val="24"/>
        </w:rPr>
        <w:t xml:space="preserve">In Cloud Computing the key features consist </w:t>
      </w:r>
      <w:r w:rsidR="00F21F1B">
        <w:rPr>
          <w:rFonts w:cs="Times New Roman"/>
          <w:color w:val="000000" w:themeColor="text1"/>
          <w:sz w:val="24"/>
          <w:szCs w:val="24"/>
        </w:rPr>
        <w:t>of</w:t>
      </w:r>
      <w:r w:rsidR="00452CF9" w:rsidRPr="00E709B0">
        <w:rPr>
          <w:rFonts w:cs="Times New Roman"/>
          <w:color w:val="000000" w:themeColor="text1"/>
          <w:sz w:val="24"/>
          <w:szCs w:val="24"/>
        </w:rPr>
        <w:t xml:space="preserve"> virtualisation, virtual machines, </w:t>
      </w:r>
      <w:r w:rsidR="005A6E87" w:rsidRPr="00E709B0">
        <w:rPr>
          <w:rFonts w:cs="Times New Roman"/>
          <w:color w:val="000000" w:themeColor="text1"/>
          <w:sz w:val="24"/>
          <w:szCs w:val="24"/>
        </w:rPr>
        <w:t xml:space="preserve">and </w:t>
      </w:r>
      <w:r w:rsidR="00452CF9" w:rsidRPr="00E709B0">
        <w:rPr>
          <w:rFonts w:cs="Times New Roman"/>
          <w:color w:val="000000" w:themeColor="text1"/>
          <w:sz w:val="24"/>
          <w:szCs w:val="24"/>
        </w:rPr>
        <w:t xml:space="preserve">a variety of cloud computing services, availability and security characteristics. In this context, I have to demonstrate </w:t>
      </w:r>
      <w:r w:rsidR="00BD09D3" w:rsidRPr="00E709B0">
        <w:rPr>
          <w:rFonts w:cs="Times New Roman"/>
          <w:color w:val="000000" w:themeColor="text1"/>
          <w:sz w:val="24"/>
          <w:szCs w:val="24"/>
        </w:rPr>
        <w:t xml:space="preserve">of understanding the deployment of </w:t>
      </w:r>
      <w:r w:rsidR="009D05B1" w:rsidRPr="00E709B0">
        <w:rPr>
          <w:rFonts w:cs="Times New Roman"/>
          <w:color w:val="000000" w:themeColor="text1"/>
          <w:sz w:val="24"/>
          <w:szCs w:val="24"/>
        </w:rPr>
        <w:t>applications and</w:t>
      </w:r>
      <w:r w:rsidR="00ED51A6">
        <w:rPr>
          <w:rFonts w:cs="Times New Roman"/>
          <w:color w:val="000000" w:themeColor="text1"/>
          <w:sz w:val="24"/>
          <w:szCs w:val="24"/>
        </w:rPr>
        <w:t xml:space="preserve"> </w:t>
      </w:r>
      <w:r w:rsidR="00BD09D3" w:rsidRPr="00E709B0">
        <w:rPr>
          <w:rFonts w:cs="Times New Roman"/>
          <w:color w:val="000000" w:themeColor="text1"/>
          <w:sz w:val="24"/>
          <w:szCs w:val="24"/>
        </w:rPr>
        <w:t xml:space="preserve">evaluate and make </w:t>
      </w:r>
      <w:r w:rsidR="00095FAA">
        <w:rPr>
          <w:rFonts w:cs="Times New Roman"/>
          <w:color w:val="000000" w:themeColor="text1"/>
          <w:sz w:val="24"/>
          <w:szCs w:val="24"/>
        </w:rPr>
        <w:t xml:space="preserve">a </w:t>
      </w:r>
      <w:r w:rsidR="00BD09D3" w:rsidRPr="00E709B0">
        <w:rPr>
          <w:rFonts w:cs="Times New Roman"/>
          <w:color w:val="000000" w:themeColor="text1"/>
          <w:sz w:val="24"/>
          <w:szCs w:val="24"/>
        </w:rPr>
        <w:t xml:space="preserve">decision on the most suitable cloud computing infrastructure. Also, will define some basic terminology and usefulness of Microsoft Azure and its service types. During this report, </w:t>
      </w:r>
      <w:r w:rsidR="00095FAA">
        <w:rPr>
          <w:rFonts w:cs="Times New Roman"/>
          <w:color w:val="000000" w:themeColor="text1"/>
          <w:sz w:val="24"/>
          <w:szCs w:val="24"/>
        </w:rPr>
        <w:t xml:space="preserve">I </w:t>
      </w:r>
      <w:r w:rsidR="00BD09D3" w:rsidRPr="00E709B0">
        <w:rPr>
          <w:rFonts w:cs="Times New Roman"/>
          <w:color w:val="000000" w:themeColor="text1"/>
          <w:sz w:val="24"/>
          <w:szCs w:val="24"/>
        </w:rPr>
        <w:t>also</w:t>
      </w:r>
      <w:r w:rsidR="00BE175D" w:rsidRPr="00E709B0">
        <w:rPr>
          <w:rFonts w:cs="Times New Roman"/>
          <w:color w:val="000000" w:themeColor="text1"/>
          <w:sz w:val="24"/>
          <w:szCs w:val="24"/>
        </w:rPr>
        <w:t xml:space="preserve">, </w:t>
      </w:r>
      <w:r w:rsidR="00095FAA">
        <w:rPr>
          <w:rFonts w:cs="Times New Roman"/>
          <w:color w:val="000000" w:themeColor="text1"/>
          <w:sz w:val="24"/>
          <w:szCs w:val="24"/>
        </w:rPr>
        <w:t>I</w:t>
      </w:r>
      <w:r w:rsidR="00BD09D3" w:rsidRPr="00E709B0">
        <w:rPr>
          <w:rFonts w:cs="Times New Roman"/>
          <w:color w:val="000000" w:themeColor="text1"/>
          <w:sz w:val="24"/>
          <w:szCs w:val="24"/>
        </w:rPr>
        <w:t xml:space="preserve"> will include some benefits descriptions of virtualisation within small organisations and enterprises.</w:t>
      </w:r>
    </w:p>
    <w:p w14:paraId="70BC27EB" w14:textId="77777777" w:rsidR="00DD15E8" w:rsidRPr="00E709B0" w:rsidRDefault="00DD15E8" w:rsidP="00AB5061">
      <w:pPr>
        <w:spacing w:line="360" w:lineRule="auto"/>
        <w:rPr>
          <w:rFonts w:cs="Times New Roman"/>
          <w:color w:val="000000" w:themeColor="text1"/>
          <w:sz w:val="24"/>
          <w:szCs w:val="24"/>
        </w:rPr>
      </w:pPr>
    </w:p>
    <w:p w14:paraId="60D41594" w14:textId="6E35C254" w:rsidR="006312B6" w:rsidRPr="00E709B0" w:rsidRDefault="006312B6" w:rsidP="00AB5061">
      <w:pPr>
        <w:pStyle w:val="Heading1"/>
        <w:spacing w:line="360" w:lineRule="auto"/>
        <w:rPr>
          <w:rFonts w:cs="Times New Roman"/>
        </w:rPr>
      </w:pPr>
      <w:bookmarkStart w:id="1" w:name="_Toc131686352"/>
      <w:r w:rsidRPr="00E709B0">
        <w:rPr>
          <w:rFonts w:cs="Times New Roman"/>
        </w:rPr>
        <w:t>Description</w:t>
      </w:r>
      <w:r w:rsidR="001329AF" w:rsidRPr="00E709B0">
        <w:rPr>
          <w:rFonts w:cs="Times New Roman"/>
        </w:rPr>
        <w:t>, A</w:t>
      </w:r>
      <w:r w:rsidRPr="00E709B0">
        <w:rPr>
          <w:rFonts w:cs="Times New Roman"/>
        </w:rPr>
        <w:t>nalysis</w:t>
      </w:r>
      <w:r w:rsidR="001329AF" w:rsidRPr="00E709B0">
        <w:rPr>
          <w:rFonts w:cs="Times New Roman"/>
        </w:rPr>
        <w:t xml:space="preserve"> and Evaluation</w:t>
      </w:r>
      <w:bookmarkEnd w:id="1"/>
    </w:p>
    <w:p w14:paraId="7D0CA61E" w14:textId="77777777" w:rsidR="00BF2268" w:rsidRPr="00BF2268" w:rsidRDefault="008D3A32" w:rsidP="00BF2268">
      <w:pPr>
        <w:spacing w:line="360" w:lineRule="auto"/>
        <w:rPr>
          <w:rFonts w:cs="Times New Roman"/>
          <w:sz w:val="24"/>
          <w:szCs w:val="24"/>
        </w:rPr>
      </w:pPr>
      <w:r w:rsidRPr="00E709B0">
        <w:rPr>
          <w:rFonts w:cs="Times New Roman"/>
          <w:sz w:val="24"/>
          <w:szCs w:val="24"/>
        </w:rPr>
        <w:tab/>
      </w:r>
      <w:r w:rsidR="00BF2268" w:rsidRPr="00BF2268">
        <w:rPr>
          <w:rFonts w:cs="Times New Roman"/>
          <w:sz w:val="24"/>
          <w:szCs w:val="24"/>
        </w:rPr>
        <w:t>According to a generalisation, cloud computing services are a large-scale distributed computing paradigm driven by economies of scale, in which a pool of abstracted, virtualized, dynamically expandable computer resources is offered on demand as a service through networks to external clients.</w:t>
      </w:r>
    </w:p>
    <w:p w14:paraId="694DD0C5" w14:textId="1593192C" w:rsidR="00BF2268" w:rsidRPr="00BF2268" w:rsidRDefault="00BF2268" w:rsidP="00BF2268">
      <w:pPr>
        <w:spacing w:line="360" w:lineRule="auto"/>
        <w:ind w:firstLine="720"/>
        <w:rPr>
          <w:rFonts w:cs="Times New Roman"/>
          <w:sz w:val="24"/>
          <w:szCs w:val="24"/>
        </w:rPr>
      </w:pPr>
      <w:r w:rsidRPr="00BF2268">
        <w:rPr>
          <w:rFonts w:cs="Times New Roman"/>
          <w:sz w:val="24"/>
          <w:szCs w:val="24"/>
        </w:rPr>
        <w:t>An active study topic has been formed because "a thorough evaluation of Cloud service performance is necessary and useful to both service providers and consumers" [1]. Cloud service evaluation would be advantageous for suppliers as well as service users (such as during service selection) (e.g., areas for improvement)</w:t>
      </w:r>
    </w:p>
    <w:p w14:paraId="79077800" w14:textId="694F09C7" w:rsidR="008D3A32" w:rsidRDefault="00BF2268" w:rsidP="00BF2268">
      <w:pPr>
        <w:spacing w:line="360" w:lineRule="auto"/>
        <w:ind w:firstLine="720"/>
        <w:rPr>
          <w:rFonts w:cs="Times New Roman"/>
          <w:sz w:val="24"/>
          <w:szCs w:val="24"/>
        </w:rPr>
      </w:pPr>
      <w:r w:rsidRPr="00BF2268">
        <w:rPr>
          <w:rFonts w:cs="Times New Roman"/>
          <w:sz w:val="24"/>
          <w:szCs w:val="24"/>
        </w:rPr>
        <w:t>Amazon Web Services (AWS), Microsoft Azure, Google Cloud Platform (GCP), IBM Cloud, and Oracle Cloud Infrastructure are a few well-known cloud service providers (OCI).</w:t>
      </w:r>
    </w:p>
    <w:p w14:paraId="7EDA64AD" w14:textId="77777777" w:rsidR="00BF2268" w:rsidRPr="00E709B0" w:rsidRDefault="00BF2268" w:rsidP="00BF2268">
      <w:pPr>
        <w:spacing w:line="360" w:lineRule="auto"/>
        <w:ind w:firstLine="720"/>
        <w:rPr>
          <w:rFonts w:cs="Times New Roman"/>
        </w:rPr>
      </w:pPr>
    </w:p>
    <w:p w14:paraId="2F0018AA" w14:textId="77777777" w:rsidR="00DD15E8" w:rsidRPr="00E709B0" w:rsidRDefault="006312B6" w:rsidP="00AB5061">
      <w:pPr>
        <w:pStyle w:val="Heading2"/>
        <w:spacing w:line="360" w:lineRule="auto"/>
        <w:rPr>
          <w:rFonts w:cs="Times New Roman"/>
        </w:rPr>
      </w:pPr>
      <w:bookmarkStart w:id="2" w:name="_Toc131686353"/>
      <w:r w:rsidRPr="00E709B0">
        <w:rPr>
          <w:rFonts w:cs="Times New Roman"/>
        </w:rPr>
        <w:t>Virtualisation</w:t>
      </w:r>
      <w:bookmarkEnd w:id="2"/>
    </w:p>
    <w:p w14:paraId="09F2FE29" w14:textId="0602395D" w:rsidR="0074273D" w:rsidRPr="00E709B0" w:rsidRDefault="0074273D" w:rsidP="00AB5061">
      <w:pPr>
        <w:spacing w:line="360" w:lineRule="auto"/>
        <w:rPr>
          <w:rFonts w:cs="Times New Roman"/>
        </w:rPr>
      </w:pPr>
    </w:p>
    <w:p w14:paraId="26E6B854" w14:textId="43DD2592" w:rsidR="008D3A32" w:rsidRPr="00E709B0" w:rsidRDefault="0074273D" w:rsidP="00AB5061">
      <w:pPr>
        <w:spacing w:line="360" w:lineRule="auto"/>
        <w:ind w:firstLine="720"/>
        <w:rPr>
          <w:rFonts w:cs="Times New Roman"/>
        </w:rPr>
      </w:pPr>
      <w:r w:rsidRPr="00E709B0">
        <w:rPr>
          <w:rFonts w:cs="Times New Roman"/>
        </w:rPr>
        <w:t xml:space="preserve">Virtualization is a fundamental technology in cloud computing that enables better hardware utilization and more efficient use of computing resources. It allows multiple virtual machines (VMs) or containers to run on a single physical machine. In the context of cloud computing, virtualization refers to the creation of virtualized computing resources such as virtual machines, virtual networks, and virtual storage devices that are used to provide services to users over the internet. Cloud service </w:t>
      </w:r>
      <w:r w:rsidRPr="00E709B0">
        <w:rPr>
          <w:rFonts w:cs="Times New Roman"/>
        </w:rPr>
        <w:lastRenderedPageBreak/>
        <w:t xml:space="preserve">providers can create a pool of computing resources that can be dynamically allocated to different users. </w:t>
      </w:r>
    </w:p>
    <w:p w14:paraId="18BAFE42" w14:textId="7C3339F3" w:rsidR="00AC3D61" w:rsidRDefault="00CB16CF" w:rsidP="00AB5061">
      <w:pPr>
        <w:spacing w:line="360" w:lineRule="auto"/>
        <w:ind w:firstLine="720"/>
        <w:rPr>
          <w:rFonts w:cs="Times New Roman"/>
          <w:noProof/>
          <w:color w:val="000000" w:themeColor="text1"/>
          <w:sz w:val="24"/>
          <w:szCs w:val="24"/>
        </w:rPr>
      </w:pPr>
      <w:r w:rsidRPr="00E709B0">
        <w:rPr>
          <w:rFonts w:cs="Times New Roman"/>
          <w:noProof/>
          <w:color w:val="000000" w:themeColor="text1"/>
          <w:sz w:val="24"/>
          <w:szCs w:val="24"/>
        </w:rPr>
        <w:drawing>
          <wp:anchor distT="0" distB="0" distL="114300" distR="114300" simplePos="0" relativeHeight="251663360" behindDoc="0" locked="0" layoutInCell="1" allowOverlap="1" wp14:anchorId="5A869E67" wp14:editId="2C8A3E26">
            <wp:simplePos x="0" y="0"/>
            <wp:positionH relativeFrom="column">
              <wp:posOffset>2557145</wp:posOffset>
            </wp:positionH>
            <wp:positionV relativeFrom="paragraph">
              <wp:posOffset>89535</wp:posOffset>
            </wp:positionV>
            <wp:extent cx="3264535" cy="2155825"/>
            <wp:effectExtent l="304800" t="323850" r="297815" b="320675"/>
            <wp:wrapSquare wrapText="bothSides"/>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9">
                      <a:alphaModFix/>
                      <a:extLst>
                        <a:ext uri="{28A0092B-C50C-407E-A947-70E740481C1C}">
                          <a14:useLocalDpi xmlns:a14="http://schemas.microsoft.com/office/drawing/2010/main" val="0"/>
                        </a:ext>
                      </a:extLst>
                    </a:blip>
                    <a:srcRect l="8530" r="7129"/>
                    <a:stretch/>
                  </pic:blipFill>
                  <pic:spPr bwMode="auto">
                    <a:xfrm>
                      <a:off x="0" y="0"/>
                      <a:ext cx="3264535" cy="2155825"/>
                    </a:xfrm>
                    <a:prstGeom prst="rect">
                      <a:avLst/>
                    </a:prstGeom>
                    <a:ln>
                      <a:noFill/>
                    </a:ln>
                    <a:effectLst>
                      <a:glow rad="308960">
                        <a:srgbClr val="A5A5A5">
                          <a:satMod val="175000"/>
                        </a:srgbClr>
                      </a:glow>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74273D" w:rsidRPr="00E709B0">
        <w:rPr>
          <w:rFonts w:cs="Times New Roman"/>
        </w:rPr>
        <w:t xml:space="preserve">One of the huge company examples of cloud </w:t>
      </w:r>
      <w:r w:rsidR="00ED51A6">
        <w:rPr>
          <w:rFonts w:cs="Times New Roman"/>
        </w:rPr>
        <w:t>service</w:t>
      </w:r>
      <w:r w:rsidR="0074273D" w:rsidRPr="00E709B0">
        <w:rPr>
          <w:rFonts w:cs="Times New Roman"/>
        </w:rPr>
        <w:t xml:space="preserve"> providers is Microsoft. </w:t>
      </w:r>
      <w:r w:rsidR="008D3A32" w:rsidRPr="00E709B0">
        <w:rPr>
          <w:rFonts w:cs="Times New Roman"/>
        </w:rPr>
        <w:t>Microsoft Azure is providing a good experience in terms of virtualisation as a service. virtualization in cloud computing includes several types such as server virtualization, storage virtualization, network virtualization, desktop virtualization, application virtualization, and operating system virtualization. Each type of virtualization has its own unique benefits and use cases.</w:t>
      </w:r>
      <w:r w:rsidRPr="00E709B0">
        <w:rPr>
          <w:rFonts w:cs="Times New Roman"/>
          <w:noProof/>
          <w:color w:val="000000" w:themeColor="text1"/>
          <w:sz w:val="24"/>
          <w:szCs w:val="24"/>
        </w:rPr>
        <w:t xml:space="preserve"> </w:t>
      </w:r>
    </w:p>
    <w:p w14:paraId="0F997800" w14:textId="77777777" w:rsidR="007A3792" w:rsidRDefault="007A3792" w:rsidP="00AB5061">
      <w:pPr>
        <w:spacing w:line="360" w:lineRule="auto"/>
        <w:ind w:firstLine="720"/>
        <w:rPr>
          <w:rFonts w:cs="Times New Roman"/>
        </w:rPr>
      </w:pPr>
    </w:p>
    <w:p w14:paraId="67AF2C73" w14:textId="77777777" w:rsidR="007A3792" w:rsidRPr="007A3792" w:rsidRDefault="007A3792" w:rsidP="00AB5061">
      <w:pPr>
        <w:spacing w:line="360" w:lineRule="auto"/>
      </w:pPr>
    </w:p>
    <w:p w14:paraId="36F4E36A" w14:textId="2069DFCA" w:rsidR="00DD15E8" w:rsidRPr="00E709B0" w:rsidRDefault="006312B6" w:rsidP="00AB5061">
      <w:pPr>
        <w:pStyle w:val="Heading2"/>
        <w:spacing w:line="360" w:lineRule="auto"/>
        <w:rPr>
          <w:rFonts w:cs="Times New Roman"/>
        </w:rPr>
      </w:pPr>
      <w:bookmarkStart w:id="3" w:name="_Toc131686354"/>
      <w:r w:rsidRPr="00E709B0">
        <w:rPr>
          <w:rFonts w:cs="Times New Roman"/>
        </w:rPr>
        <w:t>Virtual machine</w:t>
      </w:r>
      <w:bookmarkEnd w:id="3"/>
    </w:p>
    <w:p w14:paraId="46608795" w14:textId="77777777" w:rsidR="00DD15E8" w:rsidRPr="00E709B0" w:rsidRDefault="00DD15E8" w:rsidP="00AB5061">
      <w:pPr>
        <w:spacing w:line="360" w:lineRule="auto"/>
        <w:rPr>
          <w:rFonts w:cs="Times New Roman"/>
        </w:rPr>
      </w:pPr>
    </w:p>
    <w:p w14:paraId="6E27D33F" w14:textId="2D973FDC" w:rsidR="00DD15E8" w:rsidRDefault="008D3A32" w:rsidP="00AB5061">
      <w:pPr>
        <w:spacing w:line="360" w:lineRule="auto"/>
        <w:rPr>
          <w:rFonts w:cs="Times New Roman"/>
          <w:noProof/>
        </w:rPr>
      </w:pPr>
      <w:r w:rsidRPr="00E709B0">
        <w:rPr>
          <w:rFonts w:cs="Times New Roman"/>
        </w:rPr>
        <w:tab/>
      </w:r>
      <w:r w:rsidR="00641294" w:rsidRPr="00641294">
        <w:rPr>
          <w:rFonts w:cs="Times New Roman"/>
        </w:rPr>
        <w:t>In cloud computing, a virtual machine (VM) is a digital representation of a physical computer that can carry out nearly all of the same tasks as a computer, including running operating systems and applications. The two types of virtual computers that are generally available are single-tenant and multi-tenant. Many users share a single physical infrastructure with multiple tenants of public virtual machines</w:t>
      </w:r>
      <w:r w:rsidRPr="00E709B0">
        <w:rPr>
          <w:rFonts w:cs="Times New Roman"/>
        </w:rPr>
        <w:t>.</w:t>
      </w:r>
      <w:r w:rsidR="00CB16CF" w:rsidRPr="00E709B0">
        <w:rPr>
          <w:rFonts w:cs="Times New Roman"/>
          <w:noProof/>
        </w:rPr>
        <w:t xml:space="preserve"> </w:t>
      </w:r>
      <w:r w:rsidR="006D57E9" w:rsidRPr="00E709B0">
        <w:rPr>
          <w:rFonts w:cs="Times New Roman"/>
        </w:rPr>
        <w:t>A VM encapsulates an operating system, applications, and data into a single package, which can be moved or replicated across different physical machines.</w:t>
      </w:r>
      <w:r w:rsidR="004F481D">
        <w:rPr>
          <w:rFonts w:cs="Times New Roman"/>
        </w:rPr>
        <w:t xml:space="preserve"> </w:t>
      </w:r>
      <w:r w:rsidR="00AC3D61" w:rsidRPr="00E709B0">
        <w:rPr>
          <w:rFonts w:cs="Times New Roman"/>
        </w:rPr>
        <w:t>It is created by the virtualization layer that runs on top of the physical hardware.</w:t>
      </w:r>
    </w:p>
    <w:p w14:paraId="1503F36E" w14:textId="77777777" w:rsidR="006B5D15" w:rsidRDefault="006B5D15" w:rsidP="00AB5061">
      <w:pPr>
        <w:spacing w:line="360" w:lineRule="auto"/>
        <w:rPr>
          <w:rFonts w:cs="Times New Roman"/>
        </w:rPr>
      </w:pPr>
    </w:p>
    <w:p w14:paraId="76DA70B7" w14:textId="1783D0DC" w:rsidR="000616A9" w:rsidRPr="00E709B0" w:rsidRDefault="000616A9" w:rsidP="00AB5061">
      <w:pPr>
        <w:spacing w:line="360" w:lineRule="auto"/>
        <w:ind w:firstLine="720"/>
        <w:rPr>
          <w:rFonts w:cs="Times New Roman"/>
        </w:rPr>
      </w:pPr>
      <w:r w:rsidRPr="00E709B0">
        <w:rPr>
          <w:rFonts w:cs="Times New Roman"/>
        </w:rPr>
        <w:t>A virtual machine (VM) is a software-based representation of a physical machine, such as a server, desktop, or laptop. In the context of cloud computing, VMs are the building blocks of cloud services. Cloud service providers offer VMs as a service, allowing customers to provision and manage VMs as needed to host their applications and services.</w:t>
      </w:r>
    </w:p>
    <w:p w14:paraId="28753393" w14:textId="77777777" w:rsidR="00CB16CF" w:rsidRPr="00E709B0" w:rsidRDefault="00CB16CF" w:rsidP="00AB5061">
      <w:pPr>
        <w:spacing w:line="360" w:lineRule="auto"/>
        <w:rPr>
          <w:rFonts w:cs="Times New Roman"/>
        </w:rPr>
      </w:pPr>
    </w:p>
    <w:p w14:paraId="64AAFCFA" w14:textId="16E9E11F" w:rsidR="0020123D" w:rsidRPr="00E709B0" w:rsidRDefault="0020123D" w:rsidP="00AB5061">
      <w:pPr>
        <w:spacing w:line="360" w:lineRule="auto"/>
        <w:rPr>
          <w:rFonts w:cs="Times New Roman"/>
        </w:rPr>
      </w:pPr>
      <w:r w:rsidRPr="00E709B0">
        <w:rPr>
          <w:rFonts w:cs="Times New Roman"/>
        </w:rPr>
        <w:tab/>
        <w:t>Here are some examples of virtual machines:</w:t>
      </w:r>
    </w:p>
    <w:p w14:paraId="0EB7FDB5" w14:textId="256E2912" w:rsidR="0020123D" w:rsidRPr="00E709B0" w:rsidRDefault="00E709B0" w:rsidP="00AB5061">
      <w:pPr>
        <w:numPr>
          <w:ilvl w:val="0"/>
          <w:numId w:val="2"/>
        </w:numPr>
        <w:spacing w:line="360" w:lineRule="auto"/>
        <w:rPr>
          <w:rFonts w:cs="Times New Roman"/>
        </w:rPr>
      </w:pPr>
      <w:r w:rsidRPr="00E709B0">
        <w:rPr>
          <w:rFonts w:cs="Times New Roman"/>
          <w:noProof/>
        </w:rPr>
        <w:lastRenderedPageBreak/>
        <w:drawing>
          <wp:anchor distT="0" distB="0" distL="114300" distR="114300" simplePos="0" relativeHeight="251664384" behindDoc="0" locked="0" layoutInCell="1" allowOverlap="1" wp14:anchorId="6015739D" wp14:editId="32F121E9">
            <wp:simplePos x="0" y="0"/>
            <wp:positionH relativeFrom="column">
              <wp:posOffset>62230</wp:posOffset>
            </wp:positionH>
            <wp:positionV relativeFrom="paragraph">
              <wp:posOffset>27940</wp:posOffset>
            </wp:positionV>
            <wp:extent cx="3698240" cy="2623820"/>
            <wp:effectExtent l="0" t="0" r="0" b="0"/>
            <wp:wrapSquare wrapText="bothSides"/>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rotWithShape="1">
                    <a:blip r:embed="rId10" cstate="print">
                      <a:extLst>
                        <a:ext uri="{BEBA8EAE-BF5A-486C-A8C5-ECC9F3942E4B}">
                          <a14:imgProps xmlns:a14="http://schemas.microsoft.com/office/drawing/2010/main">
                            <a14:imgLayer r:embed="rId11">
                              <a14:imgEffect>
                                <a14:backgroundRemoval t="10000" b="90000" l="10000" r="90000"/>
                              </a14:imgEffect>
                            </a14:imgLayer>
                          </a14:imgProps>
                        </a:ext>
                        <a:ext uri="{28A0092B-C50C-407E-A947-70E740481C1C}">
                          <a14:useLocalDpi xmlns:a14="http://schemas.microsoft.com/office/drawing/2010/main" val="0"/>
                        </a:ext>
                      </a:extLst>
                    </a:blip>
                    <a:srcRect l="16212" r="27649"/>
                    <a:stretch/>
                  </pic:blipFill>
                  <pic:spPr bwMode="auto">
                    <a:xfrm>
                      <a:off x="0" y="0"/>
                      <a:ext cx="3698240" cy="26238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20123D" w:rsidRPr="00E709B0">
        <w:rPr>
          <w:rFonts w:cs="Times New Roman"/>
        </w:rPr>
        <w:t>VMware Workstation Player</w:t>
      </w:r>
    </w:p>
    <w:p w14:paraId="438CB809" w14:textId="77777777" w:rsidR="0020123D" w:rsidRPr="00E709B0" w:rsidRDefault="0020123D" w:rsidP="00AB5061">
      <w:pPr>
        <w:numPr>
          <w:ilvl w:val="0"/>
          <w:numId w:val="2"/>
        </w:numPr>
        <w:spacing w:line="360" w:lineRule="auto"/>
        <w:rPr>
          <w:rFonts w:cs="Times New Roman"/>
        </w:rPr>
      </w:pPr>
      <w:r w:rsidRPr="00E709B0">
        <w:rPr>
          <w:rFonts w:cs="Times New Roman"/>
        </w:rPr>
        <w:t>Parallels Desktops</w:t>
      </w:r>
    </w:p>
    <w:p w14:paraId="087CFC5A" w14:textId="77777777" w:rsidR="0020123D" w:rsidRPr="00E709B0" w:rsidRDefault="0020123D" w:rsidP="00AB5061">
      <w:pPr>
        <w:numPr>
          <w:ilvl w:val="0"/>
          <w:numId w:val="2"/>
        </w:numPr>
        <w:spacing w:line="360" w:lineRule="auto"/>
        <w:rPr>
          <w:rFonts w:cs="Times New Roman"/>
        </w:rPr>
      </w:pPr>
      <w:r w:rsidRPr="00E709B0">
        <w:rPr>
          <w:rFonts w:cs="Times New Roman"/>
        </w:rPr>
        <w:t>VirtualBox</w:t>
      </w:r>
    </w:p>
    <w:p w14:paraId="3DE9BC52" w14:textId="5296C68F" w:rsidR="0020123D" w:rsidRPr="00E709B0" w:rsidRDefault="0020123D" w:rsidP="00AB5061">
      <w:pPr>
        <w:numPr>
          <w:ilvl w:val="0"/>
          <w:numId w:val="2"/>
        </w:numPr>
        <w:spacing w:line="360" w:lineRule="auto"/>
        <w:rPr>
          <w:rFonts w:cs="Times New Roman"/>
        </w:rPr>
      </w:pPr>
      <w:r w:rsidRPr="00E709B0">
        <w:rPr>
          <w:rFonts w:cs="Times New Roman"/>
        </w:rPr>
        <w:t>OracleVM VirtualBox</w:t>
      </w:r>
    </w:p>
    <w:p w14:paraId="4AEA7566" w14:textId="77777777" w:rsidR="0020123D" w:rsidRPr="00E709B0" w:rsidRDefault="0020123D" w:rsidP="00AB5061">
      <w:pPr>
        <w:numPr>
          <w:ilvl w:val="0"/>
          <w:numId w:val="2"/>
        </w:numPr>
        <w:spacing w:line="360" w:lineRule="auto"/>
        <w:rPr>
          <w:rFonts w:cs="Times New Roman"/>
        </w:rPr>
      </w:pPr>
      <w:r w:rsidRPr="00E709B0">
        <w:rPr>
          <w:rFonts w:cs="Times New Roman"/>
        </w:rPr>
        <w:t>Citrix Hypervisor</w:t>
      </w:r>
    </w:p>
    <w:p w14:paraId="1FA69B34" w14:textId="77777777" w:rsidR="0020123D" w:rsidRPr="00E709B0" w:rsidRDefault="0020123D" w:rsidP="00AB5061">
      <w:pPr>
        <w:numPr>
          <w:ilvl w:val="0"/>
          <w:numId w:val="2"/>
        </w:numPr>
        <w:spacing w:line="360" w:lineRule="auto"/>
        <w:rPr>
          <w:rFonts w:cs="Times New Roman"/>
        </w:rPr>
      </w:pPr>
      <w:r w:rsidRPr="00E709B0">
        <w:rPr>
          <w:rFonts w:cs="Times New Roman"/>
        </w:rPr>
        <w:t>Red Hat Virtualization</w:t>
      </w:r>
    </w:p>
    <w:p w14:paraId="559CE8DD" w14:textId="77777777" w:rsidR="0020123D" w:rsidRPr="00E709B0" w:rsidRDefault="0020123D" w:rsidP="00AB5061">
      <w:pPr>
        <w:numPr>
          <w:ilvl w:val="0"/>
          <w:numId w:val="2"/>
        </w:numPr>
        <w:spacing w:line="360" w:lineRule="auto"/>
        <w:rPr>
          <w:rFonts w:cs="Times New Roman"/>
        </w:rPr>
      </w:pPr>
      <w:r w:rsidRPr="00E709B0">
        <w:rPr>
          <w:rFonts w:cs="Times New Roman"/>
        </w:rPr>
        <w:t>Hyper – V</w:t>
      </w:r>
    </w:p>
    <w:p w14:paraId="7F9E515B" w14:textId="77777777" w:rsidR="0020123D" w:rsidRPr="00E709B0" w:rsidRDefault="0020123D" w:rsidP="00AB5061">
      <w:pPr>
        <w:numPr>
          <w:ilvl w:val="0"/>
          <w:numId w:val="2"/>
        </w:numPr>
        <w:spacing w:line="360" w:lineRule="auto"/>
        <w:rPr>
          <w:rFonts w:cs="Times New Roman"/>
        </w:rPr>
      </w:pPr>
      <w:r w:rsidRPr="00E709B0">
        <w:rPr>
          <w:rFonts w:cs="Times New Roman"/>
        </w:rPr>
        <w:t>Kernel Virtual Machine (KVM)</w:t>
      </w:r>
    </w:p>
    <w:p w14:paraId="157F67B8" w14:textId="77A3FF8C" w:rsidR="00DD15E8" w:rsidRPr="00E709B0" w:rsidRDefault="00DD15E8" w:rsidP="00AB5061">
      <w:pPr>
        <w:spacing w:line="360" w:lineRule="auto"/>
        <w:rPr>
          <w:rFonts w:cs="Times New Roman"/>
        </w:rPr>
      </w:pPr>
    </w:p>
    <w:p w14:paraId="722073A8" w14:textId="7183EAF9" w:rsidR="00DD15E8" w:rsidRPr="00E709B0" w:rsidRDefault="00E535EA" w:rsidP="00AB5061">
      <w:pPr>
        <w:spacing w:line="360" w:lineRule="auto"/>
        <w:ind w:firstLine="360"/>
        <w:rPr>
          <w:rFonts w:cs="Times New Roman"/>
          <w:b/>
          <w:bCs/>
          <w:color w:val="000000" w:themeColor="text1"/>
          <w:sz w:val="24"/>
          <w:szCs w:val="24"/>
        </w:rPr>
      </w:pPr>
      <w:r w:rsidRPr="00E535EA">
        <w:rPr>
          <w:rFonts w:cs="Times New Roman"/>
        </w:rPr>
        <w:t>Building and delivering apps to the cloud, testing out new operating systems, including beta releases, setting up a new environment to make it easier and faster for developers to execute development-test scenarios, and backing up your current operating systems are all possible with virtual machines.</w:t>
      </w:r>
    </w:p>
    <w:p w14:paraId="4F4A9521" w14:textId="0BEE9CDB" w:rsidR="001329AF" w:rsidRDefault="001329AF" w:rsidP="00AB5061">
      <w:pPr>
        <w:pStyle w:val="Heading2"/>
        <w:spacing w:line="360" w:lineRule="auto"/>
        <w:rPr>
          <w:rFonts w:cs="Times New Roman"/>
        </w:rPr>
      </w:pPr>
      <w:bookmarkStart w:id="4" w:name="_Toc131686355"/>
      <w:r w:rsidRPr="00E709B0">
        <w:rPr>
          <w:rFonts w:cs="Times New Roman"/>
        </w:rPr>
        <w:t xml:space="preserve">Evaluation of Cloud </w:t>
      </w:r>
      <w:r w:rsidR="00ED51A6">
        <w:rPr>
          <w:rFonts w:cs="Times New Roman"/>
        </w:rPr>
        <w:t>Benefits</w:t>
      </w:r>
      <w:bookmarkEnd w:id="4"/>
    </w:p>
    <w:p w14:paraId="2624B81E" w14:textId="77777777" w:rsidR="003C75E2" w:rsidRPr="003C75E2" w:rsidRDefault="003C75E2" w:rsidP="00AB5061">
      <w:pPr>
        <w:spacing w:line="360" w:lineRule="auto"/>
      </w:pPr>
    </w:p>
    <w:p w14:paraId="58B23CB5" w14:textId="699B1728" w:rsidR="00882A77" w:rsidRDefault="00882A77" w:rsidP="00AB5061">
      <w:pPr>
        <w:spacing w:line="360" w:lineRule="auto"/>
        <w:rPr>
          <w:rFonts w:cs="Times New Roman"/>
        </w:rPr>
      </w:pPr>
      <w:r w:rsidRPr="00E709B0">
        <w:rPr>
          <w:rFonts w:cs="Times New Roman"/>
        </w:rPr>
        <w:tab/>
        <w:t xml:space="preserve">Based on the scenario, we need to evaluate and provide some expertise on how to move to </w:t>
      </w:r>
      <w:r w:rsidR="00ED51A6">
        <w:rPr>
          <w:rFonts w:cs="Times New Roman"/>
        </w:rPr>
        <w:t>the cloud-based</w:t>
      </w:r>
      <w:r w:rsidRPr="00E709B0">
        <w:rPr>
          <w:rFonts w:cs="Times New Roman"/>
        </w:rPr>
        <w:t xml:space="preserve"> infrastructure of the business. So, moving an eCommerce website to the cloud has several benefits such as increased scalability, flexibility, and reliability. It also allows for better disaster recovery and security. </w:t>
      </w:r>
    </w:p>
    <w:p w14:paraId="1C605ECF" w14:textId="77777777" w:rsidR="00F41957" w:rsidRDefault="00F41957" w:rsidP="00AB5061">
      <w:pPr>
        <w:spacing w:line="360" w:lineRule="auto"/>
        <w:rPr>
          <w:rFonts w:cs="Times New Roman"/>
        </w:rPr>
      </w:pPr>
    </w:p>
    <w:p w14:paraId="48CFCFC8" w14:textId="77777777" w:rsidR="00882A77" w:rsidRPr="00E709B0" w:rsidRDefault="00882A77" w:rsidP="00AB5061">
      <w:pPr>
        <w:spacing w:line="360" w:lineRule="auto"/>
        <w:rPr>
          <w:rFonts w:cs="Times New Roman"/>
        </w:rPr>
      </w:pPr>
    </w:p>
    <w:p w14:paraId="28E6B6F7" w14:textId="1E59D4C6" w:rsidR="00DD15E8" w:rsidRPr="00E709B0" w:rsidRDefault="00882A77" w:rsidP="00AB5061">
      <w:pPr>
        <w:spacing w:line="360" w:lineRule="auto"/>
        <w:ind w:firstLine="720"/>
        <w:rPr>
          <w:rFonts w:cs="Times New Roman"/>
        </w:rPr>
      </w:pPr>
      <w:r w:rsidRPr="00E709B0">
        <w:rPr>
          <w:rFonts w:cs="Times New Roman"/>
        </w:rPr>
        <w:t xml:space="preserve">Cloud migration requires expertise in cloud computing and web services. It is important to have a team with experience in cloud migration to ensure a smooth transition4. Cloud providers such as </w:t>
      </w:r>
      <w:r w:rsidR="002D0EC6">
        <w:rPr>
          <w:rFonts w:cs="Times New Roman"/>
        </w:rPr>
        <w:t>“</w:t>
      </w:r>
      <w:r w:rsidRPr="00E709B0">
        <w:rPr>
          <w:rFonts w:cs="Times New Roman"/>
        </w:rPr>
        <w:t>Amazon Web Services (AWS) offer professional services that can help supplement your migration and cloud adoption efforts.</w:t>
      </w:r>
      <w:r w:rsidR="002D0EC6">
        <w:rPr>
          <w:rFonts w:cs="Times New Roman"/>
        </w:rPr>
        <w:t>”</w:t>
      </w:r>
      <w:sdt>
        <w:sdtPr>
          <w:rPr>
            <w:rFonts w:cs="Times New Roman"/>
          </w:rPr>
          <w:id w:val="-672720503"/>
          <w:citation/>
        </w:sdtPr>
        <w:sdtContent>
          <w:r w:rsidR="002D0EC6">
            <w:rPr>
              <w:rFonts w:cs="Times New Roman"/>
            </w:rPr>
            <w:fldChar w:fldCharType="begin"/>
          </w:r>
          <w:r w:rsidR="002D0EC6">
            <w:rPr>
              <w:rFonts w:cs="Times New Roman"/>
            </w:rPr>
            <w:instrText xml:space="preserve"> CITATION The22 \l 2057 </w:instrText>
          </w:r>
          <w:r w:rsidR="002D0EC6">
            <w:rPr>
              <w:rFonts w:cs="Times New Roman"/>
            </w:rPr>
            <w:fldChar w:fldCharType="separate"/>
          </w:r>
          <w:r w:rsidR="00625A8A">
            <w:rPr>
              <w:rFonts w:cs="Times New Roman"/>
              <w:noProof/>
            </w:rPr>
            <w:t xml:space="preserve"> </w:t>
          </w:r>
          <w:r w:rsidR="00625A8A" w:rsidRPr="00625A8A">
            <w:rPr>
              <w:rFonts w:cs="Times New Roman"/>
              <w:noProof/>
            </w:rPr>
            <w:t>[2]</w:t>
          </w:r>
          <w:r w:rsidR="002D0EC6">
            <w:rPr>
              <w:rFonts w:cs="Times New Roman"/>
            </w:rPr>
            <w:fldChar w:fldCharType="end"/>
          </w:r>
        </w:sdtContent>
      </w:sdt>
    </w:p>
    <w:p w14:paraId="47A4F067" w14:textId="1AC57370" w:rsidR="008D3A32" w:rsidRPr="00E709B0" w:rsidRDefault="007A3792" w:rsidP="00AB5061">
      <w:pPr>
        <w:spacing w:line="360" w:lineRule="auto"/>
        <w:ind w:left="142"/>
        <w:jc w:val="center"/>
        <w:rPr>
          <w:rFonts w:cs="Times New Roman"/>
          <w:color w:val="000000" w:themeColor="text1"/>
        </w:rPr>
      </w:pPr>
      <w:r>
        <w:rPr>
          <w:rFonts w:cs="Times New Roman"/>
          <w:noProof/>
        </w:rPr>
        <w:lastRenderedPageBreak/>
        <w:drawing>
          <wp:inline distT="0" distB="0" distL="0" distR="0" wp14:anchorId="23EA3EE5" wp14:editId="240B15F5">
            <wp:extent cx="5731510" cy="4298950"/>
            <wp:effectExtent l="0" t="0" r="2540" b="6350"/>
            <wp:docPr id="1725150199"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5150199" name="Picture 1" descr="Diagram&#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5731510" cy="4298950"/>
                    </a:xfrm>
                    <a:prstGeom prst="rect">
                      <a:avLst/>
                    </a:prstGeom>
                  </pic:spPr>
                </pic:pic>
              </a:graphicData>
            </a:graphic>
          </wp:inline>
        </w:drawing>
      </w:r>
    </w:p>
    <w:p w14:paraId="4E141094" w14:textId="77777777" w:rsidR="001725E2" w:rsidRDefault="001725E2" w:rsidP="00AB5061">
      <w:pPr>
        <w:spacing w:line="360" w:lineRule="auto"/>
        <w:jc w:val="both"/>
        <w:rPr>
          <w:rFonts w:cs="Times New Roman"/>
          <w:color w:val="000000" w:themeColor="text1"/>
        </w:rPr>
      </w:pPr>
    </w:p>
    <w:p w14:paraId="4B855703" w14:textId="4218D79A" w:rsidR="008D3A32" w:rsidRPr="00E709B0" w:rsidRDefault="008D3A32" w:rsidP="00AB5061">
      <w:pPr>
        <w:spacing w:line="360" w:lineRule="auto"/>
        <w:jc w:val="center"/>
        <w:rPr>
          <w:rFonts w:cs="Times New Roman"/>
          <w:color w:val="000000" w:themeColor="text1"/>
        </w:rPr>
      </w:pPr>
      <w:r w:rsidRPr="00E709B0">
        <w:rPr>
          <w:rFonts w:cs="Times New Roman"/>
          <w:color w:val="000000" w:themeColor="text1"/>
        </w:rPr>
        <w:t>Some</w:t>
      </w:r>
      <w:r w:rsidR="00A1198B">
        <w:rPr>
          <w:rFonts w:cs="Times New Roman"/>
          <w:color w:val="000000" w:themeColor="text1"/>
        </w:rPr>
        <w:t xml:space="preserve"> general</w:t>
      </w:r>
      <w:r w:rsidRPr="00E709B0">
        <w:rPr>
          <w:rFonts w:cs="Times New Roman"/>
          <w:color w:val="000000" w:themeColor="text1"/>
        </w:rPr>
        <w:t xml:space="preserve"> benefits of </w:t>
      </w:r>
      <w:r w:rsidR="005D7D9E">
        <w:rPr>
          <w:rFonts w:cs="Times New Roman"/>
          <w:color w:val="000000" w:themeColor="text1"/>
        </w:rPr>
        <w:t xml:space="preserve">cloud-based </w:t>
      </w:r>
      <w:r w:rsidR="002D0EC6">
        <w:rPr>
          <w:rFonts w:cs="Times New Roman"/>
          <w:color w:val="000000" w:themeColor="text1"/>
        </w:rPr>
        <w:t xml:space="preserve">services </w:t>
      </w:r>
      <w:r w:rsidR="002D0EC6" w:rsidRPr="00E709B0">
        <w:rPr>
          <w:rFonts w:cs="Times New Roman"/>
          <w:color w:val="000000" w:themeColor="text1"/>
        </w:rPr>
        <w:t>include</w:t>
      </w:r>
      <w:r w:rsidRPr="00E709B0">
        <w:rPr>
          <w:rFonts w:cs="Times New Roman"/>
          <w:color w:val="000000" w:themeColor="text1"/>
        </w:rPr>
        <w:t>:</w:t>
      </w:r>
    </w:p>
    <w:p w14:paraId="041A04B1" w14:textId="77777777" w:rsidR="001725E2" w:rsidRDefault="001725E2" w:rsidP="00AB5061">
      <w:pPr>
        <w:numPr>
          <w:ilvl w:val="0"/>
          <w:numId w:val="1"/>
        </w:numPr>
        <w:spacing w:line="360" w:lineRule="auto"/>
        <w:jc w:val="both"/>
        <w:rPr>
          <w:rFonts w:cs="Times New Roman"/>
          <w:color w:val="000000" w:themeColor="text1"/>
        </w:rPr>
        <w:sectPr w:rsidR="001725E2" w:rsidSect="00D22754">
          <w:footerReference w:type="default" r:id="rId13"/>
          <w:pgSz w:w="11906" w:h="16838"/>
          <w:pgMar w:top="1440" w:right="1440" w:bottom="1440" w:left="1440" w:header="708" w:footer="708" w:gutter="0"/>
          <w:pgNumType w:start="0"/>
          <w:cols w:space="708"/>
          <w:titlePg/>
          <w:docGrid w:linePitch="360"/>
        </w:sectPr>
      </w:pPr>
    </w:p>
    <w:p w14:paraId="5567E23C" w14:textId="77777777" w:rsidR="008D3A32" w:rsidRPr="00E709B0" w:rsidRDefault="008D3A32" w:rsidP="00AB5061">
      <w:pPr>
        <w:numPr>
          <w:ilvl w:val="0"/>
          <w:numId w:val="1"/>
        </w:numPr>
        <w:spacing w:line="360" w:lineRule="auto"/>
        <w:jc w:val="both"/>
        <w:rPr>
          <w:rFonts w:cs="Times New Roman"/>
          <w:color w:val="000000" w:themeColor="text1"/>
        </w:rPr>
      </w:pPr>
      <w:r w:rsidRPr="00E709B0">
        <w:rPr>
          <w:rFonts w:cs="Times New Roman"/>
          <w:color w:val="000000" w:themeColor="text1"/>
        </w:rPr>
        <w:t>Reduced hardware costs</w:t>
      </w:r>
    </w:p>
    <w:p w14:paraId="0D5EF0F7" w14:textId="77777777" w:rsidR="008D3A32" w:rsidRPr="00E709B0" w:rsidRDefault="008D3A32" w:rsidP="00AB5061">
      <w:pPr>
        <w:numPr>
          <w:ilvl w:val="0"/>
          <w:numId w:val="1"/>
        </w:numPr>
        <w:spacing w:line="360" w:lineRule="auto"/>
        <w:jc w:val="both"/>
        <w:rPr>
          <w:rFonts w:cs="Times New Roman"/>
          <w:color w:val="000000" w:themeColor="text1"/>
        </w:rPr>
      </w:pPr>
      <w:r w:rsidRPr="00E709B0">
        <w:rPr>
          <w:rFonts w:cs="Times New Roman"/>
          <w:color w:val="000000" w:themeColor="text1"/>
        </w:rPr>
        <w:t>Improved resource utilization</w:t>
      </w:r>
    </w:p>
    <w:p w14:paraId="0E4EED0E" w14:textId="77777777" w:rsidR="008D3A32" w:rsidRPr="00E709B0" w:rsidRDefault="008D3A32" w:rsidP="00AB5061">
      <w:pPr>
        <w:numPr>
          <w:ilvl w:val="0"/>
          <w:numId w:val="1"/>
        </w:numPr>
        <w:spacing w:line="360" w:lineRule="auto"/>
        <w:jc w:val="both"/>
        <w:rPr>
          <w:rFonts w:cs="Times New Roman"/>
          <w:color w:val="000000" w:themeColor="text1"/>
        </w:rPr>
      </w:pPr>
      <w:r w:rsidRPr="00E709B0">
        <w:rPr>
          <w:rFonts w:cs="Times New Roman"/>
          <w:color w:val="000000" w:themeColor="text1"/>
        </w:rPr>
        <w:t>Increased flexibility and agility</w:t>
      </w:r>
    </w:p>
    <w:p w14:paraId="04E8E3D8" w14:textId="77777777" w:rsidR="008D3A32" w:rsidRPr="00E709B0" w:rsidRDefault="008D3A32" w:rsidP="00AB5061">
      <w:pPr>
        <w:numPr>
          <w:ilvl w:val="0"/>
          <w:numId w:val="1"/>
        </w:numPr>
        <w:spacing w:line="360" w:lineRule="auto"/>
        <w:jc w:val="both"/>
        <w:rPr>
          <w:rFonts w:cs="Times New Roman"/>
          <w:color w:val="000000" w:themeColor="text1"/>
        </w:rPr>
      </w:pPr>
      <w:r w:rsidRPr="00E709B0">
        <w:rPr>
          <w:rFonts w:cs="Times New Roman"/>
          <w:color w:val="000000" w:themeColor="text1"/>
        </w:rPr>
        <w:t>Reduced energy consumption</w:t>
      </w:r>
    </w:p>
    <w:p w14:paraId="757979F5" w14:textId="77777777" w:rsidR="008D3A32" w:rsidRPr="00E709B0" w:rsidRDefault="008D3A32" w:rsidP="00AB5061">
      <w:pPr>
        <w:numPr>
          <w:ilvl w:val="0"/>
          <w:numId w:val="1"/>
        </w:numPr>
        <w:spacing w:line="360" w:lineRule="auto"/>
        <w:jc w:val="both"/>
        <w:rPr>
          <w:rFonts w:cs="Times New Roman"/>
          <w:color w:val="000000" w:themeColor="text1"/>
        </w:rPr>
      </w:pPr>
      <w:r w:rsidRPr="00E709B0">
        <w:rPr>
          <w:rFonts w:cs="Times New Roman"/>
          <w:color w:val="000000" w:themeColor="text1"/>
        </w:rPr>
        <w:t>Improved disaster recovery</w:t>
      </w:r>
    </w:p>
    <w:p w14:paraId="3F508EB7" w14:textId="757FC797" w:rsidR="008D3A32" w:rsidRPr="001725E2" w:rsidRDefault="008D3A32" w:rsidP="00AB5061">
      <w:pPr>
        <w:numPr>
          <w:ilvl w:val="0"/>
          <w:numId w:val="1"/>
        </w:numPr>
        <w:spacing w:line="360" w:lineRule="auto"/>
        <w:jc w:val="both"/>
        <w:rPr>
          <w:rFonts w:cs="Times New Roman"/>
          <w:color w:val="000000" w:themeColor="text1"/>
        </w:rPr>
      </w:pPr>
      <w:r w:rsidRPr="00E709B0">
        <w:rPr>
          <w:rFonts w:cs="Times New Roman"/>
          <w:color w:val="000000" w:themeColor="text1"/>
        </w:rPr>
        <w:t>Simplified management</w:t>
      </w:r>
    </w:p>
    <w:p w14:paraId="7532B80A" w14:textId="77777777" w:rsidR="001725E2" w:rsidRDefault="001725E2" w:rsidP="00AB5061">
      <w:pPr>
        <w:spacing w:line="360" w:lineRule="auto"/>
        <w:ind w:left="720"/>
        <w:jc w:val="both"/>
        <w:rPr>
          <w:rFonts w:cs="Times New Roman"/>
          <w:color w:val="000000" w:themeColor="text1"/>
        </w:rPr>
        <w:sectPr w:rsidR="001725E2" w:rsidSect="001725E2">
          <w:type w:val="continuous"/>
          <w:pgSz w:w="11906" w:h="16838"/>
          <w:pgMar w:top="1440" w:right="1440" w:bottom="1440" w:left="1440" w:header="708" w:footer="708" w:gutter="0"/>
          <w:pgNumType w:start="0"/>
          <w:cols w:num="2" w:space="708"/>
          <w:titlePg/>
          <w:docGrid w:linePitch="360"/>
        </w:sectPr>
      </w:pPr>
    </w:p>
    <w:p w14:paraId="7D94F730" w14:textId="77777777" w:rsidR="00DD15E8" w:rsidRPr="00E709B0" w:rsidRDefault="00DD15E8" w:rsidP="00AB5061">
      <w:pPr>
        <w:spacing w:line="360" w:lineRule="auto"/>
        <w:ind w:left="720"/>
        <w:jc w:val="both"/>
        <w:rPr>
          <w:rFonts w:cs="Times New Roman"/>
          <w:color w:val="000000" w:themeColor="text1"/>
        </w:rPr>
      </w:pPr>
    </w:p>
    <w:p w14:paraId="209CCC80" w14:textId="35DA5EF7" w:rsidR="001329AF" w:rsidRDefault="001329AF" w:rsidP="00AB5061">
      <w:pPr>
        <w:pStyle w:val="Heading3"/>
        <w:spacing w:line="360" w:lineRule="auto"/>
        <w:rPr>
          <w:rFonts w:cs="Times New Roman"/>
        </w:rPr>
      </w:pPr>
      <w:bookmarkStart w:id="5" w:name="_Toc131686356"/>
      <w:r w:rsidRPr="00E709B0">
        <w:rPr>
          <w:rFonts w:cs="Times New Roman"/>
        </w:rPr>
        <w:t>Infrastructure as a service</w:t>
      </w:r>
      <w:r w:rsidR="00D121BD">
        <w:rPr>
          <w:rFonts w:cs="Times New Roman"/>
        </w:rPr>
        <w:t xml:space="preserve"> b</w:t>
      </w:r>
      <w:r w:rsidRPr="00E709B0">
        <w:rPr>
          <w:rFonts w:cs="Times New Roman"/>
        </w:rPr>
        <w:t>enefits and Drawbac</w:t>
      </w:r>
      <w:r w:rsidR="00D121BD">
        <w:rPr>
          <w:rFonts w:cs="Times New Roman"/>
        </w:rPr>
        <w:t>ks</w:t>
      </w:r>
      <w:bookmarkEnd w:id="5"/>
    </w:p>
    <w:p w14:paraId="058302BB" w14:textId="77777777" w:rsidR="00D121BD" w:rsidRDefault="00D121BD" w:rsidP="00AB5061">
      <w:pPr>
        <w:spacing w:line="360" w:lineRule="auto"/>
      </w:pPr>
    </w:p>
    <w:p w14:paraId="4775ADE3" w14:textId="77777777" w:rsidR="00D121BD" w:rsidRDefault="00D121BD" w:rsidP="00AB5061">
      <w:pPr>
        <w:spacing w:line="360" w:lineRule="auto"/>
      </w:pPr>
      <w:r>
        <w:t>The cloud service known as "Infrastructure as a Service" (IaaS) makes virtualized computing resources available online. In place of conventional on-site data centre equipment, it offers computation, memory, storage, networking, and related software, such as operating systems and databases, as a cloud service.</w:t>
      </w:r>
    </w:p>
    <w:p w14:paraId="001412CC" w14:textId="1C927996" w:rsidR="00D121BD" w:rsidRDefault="004C040F" w:rsidP="00AB5061">
      <w:pPr>
        <w:spacing w:line="360" w:lineRule="auto"/>
      </w:pPr>
      <w:r>
        <w:t xml:space="preserve">Some </w:t>
      </w:r>
      <w:r w:rsidR="001725F1">
        <w:t xml:space="preserve">advantages of IaaS </w:t>
      </w:r>
      <w:r w:rsidR="00B632DB">
        <w:t>are</w:t>
      </w:r>
      <w:r w:rsidR="00BF345D">
        <w:t xml:space="preserve"> r</w:t>
      </w:r>
      <w:r w:rsidR="00D121BD">
        <w:t>educed infrastructure expenses, easier and more cost-effective scaling, flexibility to work anywhere,</w:t>
      </w:r>
      <w:r w:rsidR="00BD105A">
        <w:t xml:space="preserve"> </w:t>
      </w:r>
      <w:r w:rsidR="00865F01">
        <w:t>future</w:t>
      </w:r>
      <w:r w:rsidR="005F0F41">
        <w:t>-proof,</w:t>
      </w:r>
      <w:r w:rsidR="00D121BD">
        <w:t xml:space="preserve"> increased security,</w:t>
      </w:r>
      <w:r w:rsidR="00A54428">
        <w:t>”</w:t>
      </w:r>
      <w:r w:rsidR="00D121BD">
        <w:t xml:space="preserve"> and the capacity to launch new </w:t>
      </w:r>
      <w:r w:rsidR="00D121BD">
        <w:lastRenderedPageBreak/>
        <w:t>projects quickly are a few advantages of IaaS.</w:t>
      </w:r>
      <w:r w:rsidR="00A54428">
        <w:t xml:space="preserve">” </w:t>
      </w:r>
      <w:sdt>
        <w:sdtPr>
          <w:id w:val="267665852"/>
          <w:citation/>
        </w:sdtPr>
        <w:sdtContent>
          <w:r w:rsidR="00A54428">
            <w:fldChar w:fldCharType="begin"/>
          </w:r>
          <w:r w:rsidR="00A54428">
            <w:instrText xml:space="preserve"> CITATION Wha \l 2057 </w:instrText>
          </w:r>
          <w:r w:rsidR="00A54428">
            <w:fldChar w:fldCharType="separate"/>
          </w:r>
          <w:r w:rsidR="00625A8A" w:rsidRPr="00625A8A">
            <w:rPr>
              <w:noProof/>
            </w:rPr>
            <w:t>[3]</w:t>
          </w:r>
          <w:r w:rsidR="00A54428">
            <w:fldChar w:fldCharType="end"/>
          </w:r>
        </w:sdtContent>
      </w:sdt>
      <w:r w:rsidR="009C49E3">
        <w:t xml:space="preserve"> </w:t>
      </w:r>
      <w:r w:rsidR="009C49E3" w:rsidRPr="00E709B0">
        <w:rPr>
          <w:rFonts w:cs="Times New Roman"/>
        </w:rPr>
        <w:t>With IaaS, businesses can deploy and manage their applications and services on the cloud without having to purchase and maintain physical hardware.</w:t>
      </w:r>
    </w:p>
    <w:p w14:paraId="7859A097" w14:textId="77777777" w:rsidR="001A5595" w:rsidRDefault="001A5595" w:rsidP="00AB5061">
      <w:pPr>
        <w:spacing w:line="360" w:lineRule="auto"/>
      </w:pPr>
    </w:p>
    <w:p w14:paraId="31DD33BA" w14:textId="41956B20" w:rsidR="00565EE7" w:rsidRPr="001A5595" w:rsidRDefault="001A5595" w:rsidP="00AB5061">
      <w:pPr>
        <w:spacing w:line="360" w:lineRule="auto"/>
        <w:jc w:val="both"/>
        <w:rPr>
          <w:rFonts w:cs="Times New Roman"/>
          <w:b/>
          <w:bCs/>
        </w:rPr>
      </w:pPr>
      <w:r w:rsidRPr="001A5595">
        <w:rPr>
          <w:rFonts w:cs="Times New Roman"/>
          <w:b/>
          <w:bCs/>
        </w:rPr>
        <w:t>Here are more details of the b</w:t>
      </w:r>
      <w:r w:rsidR="00565EE7" w:rsidRPr="001A5595">
        <w:rPr>
          <w:rFonts w:cs="Times New Roman"/>
          <w:b/>
          <w:bCs/>
        </w:rPr>
        <w:t>enefits of IaaS:</w:t>
      </w:r>
    </w:p>
    <w:p w14:paraId="0E164788" w14:textId="77777777" w:rsidR="00565EE7" w:rsidRPr="00565EE7" w:rsidRDefault="00565EE7" w:rsidP="00AB5061">
      <w:pPr>
        <w:pStyle w:val="ListParagraph"/>
        <w:numPr>
          <w:ilvl w:val="0"/>
          <w:numId w:val="3"/>
        </w:numPr>
        <w:spacing w:line="360" w:lineRule="auto"/>
        <w:jc w:val="both"/>
        <w:rPr>
          <w:rFonts w:cs="Times New Roman"/>
        </w:rPr>
      </w:pPr>
      <w:r w:rsidRPr="00565EE7">
        <w:rPr>
          <w:rFonts w:cs="Times New Roman"/>
        </w:rPr>
        <w:t>Flexibility: IaaS enables businesses to scale their computing resources up or down as needed, providing greater flexibility in responding to changing business needs.</w:t>
      </w:r>
    </w:p>
    <w:p w14:paraId="07C2E189" w14:textId="77777777" w:rsidR="00565EE7" w:rsidRPr="001A5595" w:rsidRDefault="00565EE7" w:rsidP="00AB5061">
      <w:pPr>
        <w:pStyle w:val="ListParagraph"/>
        <w:numPr>
          <w:ilvl w:val="0"/>
          <w:numId w:val="3"/>
        </w:numPr>
        <w:spacing w:line="360" w:lineRule="auto"/>
        <w:jc w:val="both"/>
        <w:rPr>
          <w:rFonts w:cs="Times New Roman"/>
        </w:rPr>
      </w:pPr>
      <w:r w:rsidRPr="001A5595">
        <w:rPr>
          <w:rFonts w:cs="Times New Roman"/>
        </w:rPr>
        <w:t>Cost Savings: IaaS eliminates the need for businesses to purchase and maintain costly physical hardware, reducing capital expenditure and operational costs.</w:t>
      </w:r>
    </w:p>
    <w:p w14:paraId="5A52EFED" w14:textId="77777777" w:rsidR="00565EE7" w:rsidRPr="001A5595" w:rsidRDefault="00565EE7" w:rsidP="00AB5061">
      <w:pPr>
        <w:pStyle w:val="ListParagraph"/>
        <w:numPr>
          <w:ilvl w:val="0"/>
          <w:numId w:val="3"/>
        </w:numPr>
        <w:spacing w:line="360" w:lineRule="auto"/>
        <w:jc w:val="both"/>
        <w:rPr>
          <w:rFonts w:cs="Times New Roman"/>
        </w:rPr>
      </w:pPr>
      <w:r w:rsidRPr="001A5595">
        <w:rPr>
          <w:rFonts w:cs="Times New Roman"/>
        </w:rPr>
        <w:t>Security: IaaS providers offer a range of security features and services to help businesses secure their applications and data on the cloud.</w:t>
      </w:r>
    </w:p>
    <w:p w14:paraId="3D11B707" w14:textId="77777777" w:rsidR="00565EE7" w:rsidRPr="001A5595" w:rsidRDefault="00565EE7" w:rsidP="00AB5061">
      <w:pPr>
        <w:pStyle w:val="ListParagraph"/>
        <w:numPr>
          <w:ilvl w:val="0"/>
          <w:numId w:val="3"/>
        </w:numPr>
        <w:spacing w:line="360" w:lineRule="auto"/>
        <w:jc w:val="both"/>
        <w:rPr>
          <w:rFonts w:cs="Times New Roman"/>
        </w:rPr>
      </w:pPr>
      <w:r w:rsidRPr="001A5595">
        <w:rPr>
          <w:rFonts w:cs="Times New Roman"/>
        </w:rPr>
        <w:t>Scalability: IaaS enables businesses to easily scale their computing resources up or down as needed, allowing them to respond quickly to changing business needs.</w:t>
      </w:r>
    </w:p>
    <w:p w14:paraId="0D938654" w14:textId="091CCDFA" w:rsidR="00565EE7" w:rsidRPr="001A5595" w:rsidRDefault="001A5595" w:rsidP="00AB5061">
      <w:pPr>
        <w:spacing w:line="360" w:lineRule="auto"/>
        <w:jc w:val="both"/>
        <w:rPr>
          <w:rFonts w:cs="Times New Roman"/>
          <w:b/>
          <w:bCs/>
        </w:rPr>
      </w:pPr>
      <w:r w:rsidRPr="001A5595">
        <w:rPr>
          <w:b/>
          <w:bCs/>
        </w:rPr>
        <w:t xml:space="preserve">There are some disadvantages to consider, </w:t>
      </w:r>
      <w:r>
        <w:rPr>
          <w:b/>
          <w:bCs/>
        </w:rPr>
        <w:t>though</w:t>
      </w:r>
      <w:r w:rsidR="00565EE7" w:rsidRPr="001A5595">
        <w:rPr>
          <w:rFonts w:cs="Times New Roman"/>
          <w:b/>
          <w:bCs/>
        </w:rPr>
        <w:t>:</w:t>
      </w:r>
    </w:p>
    <w:p w14:paraId="6F94F12C" w14:textId="77777777" w:rsidR="00565EE7" w:rsidRPr="001A5595" w:rsidRDefault="00565EE7" w:rsidP="00AB5061">
      <w:pPr>
        <w:pStyle w:val="ListParagraph"/>
        <w:numPr>
          <w:ilvl w:val="2"/>
          <w:numId w:val="4"/>
        </w:numPr>
        <w:spacing w:line="360" w:lineRule="auto"/>
        <w:ind w:left="709"/>
        <w:jc w:val="both"/>
        <w:rPr>
          <w:rFonts w:cs="Times New Roman"/>
        </w:rPr>
      </w:pPr>
      <w:r w:rsidRPr="001A5595">
        <w:rPr>
          <w:rFonts w:cs="Times New Roman"/>
        </w:rPr>
        <w:t>Complexity: IaaS requires businesses to have some level of technical expertise to manage and configure the infrastructure on the cloud.</w:t>
      </w:r>
    </w:p>
    <w:p w14:paraId="3FF508B7" w14:textId="77777777" w:rsidR="00565EE7" w:rsidRPr="001A5595" w:rsidRDefault="00565EE7" w:rsidP="00AB5061">
      <w:pPr>
        <w:pStyle w:val="ListParagraph"/>
        <w:numPr>
          <w:ilvl w:val="2"/>
          <w:numId w:val="4"/>
        </w:numPr>
        <w:spacing w:line="360" w:lineRule="auto"/>
        <w:ind w:left="709"/>
        <w:jc w:val="both"/>
        <w:rPr>
          <w:rFonts w:cs="Times New Roman"/>
        </w:rPr>
      </w:pPr>
      <w:r w:rsidRPr="001A5595">
        <w:rPr>
          <w:rFonts w:cs="Times New Roman"/>
        </w:rPr>
        <w:t>Control: IaaS requires businesses to take on more responsibility for managing their applications and services on the cloud, including configuring and maintaining security settings and access controls.</w:t>
      </w:r>
    </w:p>
    <w:p w14:paraId="009994E9" w14:textId="72F3D38C" w:rsidR="00D121BD" w:rsidRDefault="00565EE7" w:rsidP="00AB5061">
      <w:pPr>
        <w:pStyle w:val="ListParagraph"/>
        <w:numPr>
          <w:ilvl w:val="2"/>
          <w:numId w:val="4"/>
        </w:numPr>
        <w:spacing w:line="360" w:lineRule="auto"/>
        <w:ind w:left="709"/>
        <w:jc w:val="both"/>
        <w:rPr>
          <w:rFonts w:cs="Times New Roman"/>
        </w:rPr>
      </w:pPr>
      <w:r w:rsidRPr="001A5595">
        <w:rPr>
          <w:rFonts w:cs="Times New Roman"/>
        </w:rPr>
        <w:t>Performance: IaaS can sometimes suffer from performance issues due to the shared nature of the underlying infrastructure.</w:t>
      </w:r>
    </w:p>
    <w:p w14:paraId="2E8003FF" w14:textId="77777777" w:rsidR="007149FB" w:rsidRDefault="007149FB" w:rsidP="00AB5061">
      <w:pPr>
        <w:pStyle w:val="ListParagraph"/>
        <w:spacing w:line="360" w:lineRule="auto"/>
        <w:ind w:left="709"/>
        <w:jc w:val="both"/>
        <w:rPr>
          <w:rFonts w:cs="Times New Roman"/>
        </w:rPr>
      </w:pPr>
    </w:p>
    <w:p w14:paraId="5427B60F" w14:textId="77777777" w:rsidR="007149FB" w:rsidRPr="007149FB" w:rsidRDefault="007149FB" w:rsidP="00AB5061">
      <w:pPr>
        <w:pStyle w:val="ListParagraph"/>
        <w:spacing w:line="360" w:lineRule="auto"/>
        <w:ind w:left="709"/>
        <w:jc w:val="both"/>
        <w:rPr>
          <w:rFonts w:cs="Times New Roman"/>
        </w:rPr>
      </w:pPr>
    </w:p>
    <w:p w14:paraId="09AE01DC" w14:textId="47FDAFA0" w:rsidR="001329AF" w:rsidRDefault="001329AF" w:rsidP="00AB5061">
      <w:pPr>
        <w:pStyle w:val="Heading3"/>
        <w:spacing w:line="360" w:lineRule="auto"/>
        <w:rPr>
          <w:rFonts w:cs="Times New Roman"/>
        </w:rPr>
      </w:pPr>
      <w:bookmarkStart w:id="6" w:name="_Toc131686357"/>
      <w:r w:rsidRPr="00E709B0">
        <w:rPr>
          <w:rFonts w:cs="Times New Roman"/>
        </w:rPr>
        <w:t>Platform as a service</w:t>
      </w:r>
      <w:r w:rsidR="00273C08">
        <w:rPr>
          <w:rFonts w:cs="Times New Roman"/>
        </w:rPr>
        <w:t xml:space="preserve"> b</w:t>
      </w:r>
      <w:r w:rsidRPr="00E709B0">
        <w:rPr>
          <w:rFonts w:cs="Times New Roman"/>
        </w:rPr>
        <w:t>enefits and Drawbacks</w:t>
      </w:r>
      <w:bookmarkEnd w:id="6"/>
    </w:p>
    <w:p w14:paraId="2DD0BFEF" w14:textId="77777777" w:rsidR="008D0D67" w:rsidRDefault="008D0D67" w:rsidP="00AB5061">
      <w:pPr>
        <w:spacing w:line="360" w:lineRule="auto"/>
      </w:pPr>
    </w:p>
    <w:p w14:paraId="4F3226A1" w14:textId="06F548CF" w:rsidR="0001180B" w:rsidRDefault="0001180B" w:rsidP="00AB5061">
      <w:pPr>
        <w:spacing w:line="360" w:lineRule="auto"/>
        <w:ind w:firstLine="720"/>
      </w:pPr>
      <w:r>
        <w:t xml:space="preserve">Software as a Platform (PaaS) is a kind of cloud service that offers organisations or developers a platform for developing applications. </w:t>
      </w:r>
      <w:r w:rsidR="00B2525A">
        <w:t>“</w:t>
      </w:r>
      <w:r>
        <w:t>This platform offers various app development services as well as computation, memory, storage, and databases.</w:t>
      </w:r>
      <w:r w:rsidR="00B2525A">
        <w:t>”</w:t>
      </w:r>
      <w:sdt>
        <w:sdtPr>
          <w:id w:val="-785958185"/>
          <w:citation/>
        </w:sdtPr>
        <w:sdtContent>
          <w:r w:rsidR="00336800">
            <w:fldChar w:fldCharType="begin"/>
          </w:r>
          <w:r w:rsidR="00336800">
            <w:instrText xml:space="preserve"> CITATION Nur12 \l 2057 </w:instrText>
          </w:r>
          <w:r w:rsidR="00336800">
            <w:fldChar w:fldCharType="separate"/>
          </w:r>
          <w:r w:rsidR="00625A8A">
            <w:rPr>
              <w:noProof/>
            </w:rPr>
            <w:t xml:space="preserve"> </w:t>
          </w:r>
          <w:r w:rsidR="00625A8A" w:rsidRPr="00625A8A">
            <w:rPr>
              <w:noProof/>
            </w:rPr>
            <w:t>[4]</w:t>
          </w:r>
          <w:r w:rsidR="00336800">
            <w:fldChar w:fldCharType="end"/>
          </w:r>
        </w:sdtContent>
      </w:sdt>
    </w:p>
    <w:p w14:paraId="5200BD76" w14:textId="77777777" w:rsidR="0001180B" w:rsidRDefault="0001180B" w:rsidP="00AB5061">
      <w:pPr>
        <w:spacing w:line="360" w:lineRule="auto"/>
      </w:pPr>
    </w:p>
    <w:p w14:paraId="69738BB4" w14:textId="3D86E7D4" w:rsidR="00F81BE2" w:rsidRDefault="00F81BE2" w:rsidP="00AB5061">
      <w:pPr>
        <w:spacing w:line="360" w:lineRule="auto"/>
        <w:jc w:val="both"/>
      </w:pPr>
      <w:r>
        <w:t>PaaS offers many benefits for developers, such as:</w:t>
      </w:r>
    </w:p>
    <w:p w14:paraId="10C36783" w14:textId="77777777" w:rsidR="00F81BE2" w:rsidRDefault="00F81BE2" w:rsidP="00AB5061">
      <w:pPr>
        <w:spacing w:line="360" w:lineRule="auto"/>
        <w:ind w:left="720" w:firstLine="720"/>
        <w:jc w:val="both"/>
      </w:pPr>
      <w:r>
        <w:t xml:space="preserve">- Faster and easier development: PaaS provides ready-made tools and frameworks that simplify and accelerate the development process. Developers can focus on the core </w:t>
      </w:r>
      <w:r>
        <w:lastRenderedPageBreak/>
        <w:t>functionality and features of their applications, rather than on the technical details and configuration of the platform.</w:t>
      </w:r>
    </w:p>
    <w:p w14:paraId="3366CE61" w14:textId="596492B4" w:rsidR="00F81BE2" w:rsidRDefault="00F81BE2" w:rsidP="00AB5061">
      <w:pPr>
        <w:spacing w:line="360" w:lineRule="auto"/>
        <w:ind w:left="720" w:firstLine="720"/>
        <w:jc w:val="both"/>
      </w:pPr>
      <w:r>
        <w:t xml:space="preserve">- Scalability and elasticity: PaaS </w:t>
      </w:r>
      <w:r w:rsidR="00BA1FEC">
        <w:t>allow</w:t>
      </w:r>
      <w:r>
        <w:t xml:space="preserve"> developers to scale their applications up or down according to the demand and performance requirements. PaaS also enables developers to access additional resources and services on demand, such as storage, databases, analytics, etc.</w:t>
      </w:r>
    </w:p>
    <w:p w14:paraId="0A082526" w14:textId="77777777" w:rsidR="00F81BE2" w:rsidRDefault="00F81BE2" w:rsidP="00AB5061">
      <w:pPr>
        <w:spacing w:line="360" w:lineRule="auto"/>
        <w:ind w:left="720" w:firstLine="720"/>
        <w:jc w:val="both"/>
      </w:pPr>
      <w:r>
        <w:t>- Cost-effectiveness and efficiency: PaaS reduces the upfront and operational costs of developing and deploying applications, as developers only pay for the resources and services they use. PaaS also eliminates the need for purchasing, installing, and maintaining hardware and software for the platform.</w:t>
      </w:r>
    </w:p>
    <w:p w14:paraId="7585E856" w14:textId="77777777" w:rsidR="00F81BE2" w:rsidRDefault="00F81BE2" w:rsidP="00AB5061">
      <w:pPr>
        <w:spacing w:line="360" w:lineRule="auto"/>
        <w:ind w:left="720" w:firstLine="720"/>
        <w:jc w:val="both"/>
      </w:pPr>
      <w:r>
        <w:t>- Innovation and collaboration: PaaS enables developers to leverage the latest technologies and innovations offered by the cloud provider, such as artificial intelligence, machine learning, blockchain, etc. PaaS also facilitates collaboration among developers, as they can share code, data, and resources through the cloud platform.</w:t>
      </w:r>
    </w:p>
    <w:p w14:paraId="2D2F1AA9" w14:textId="77777777" w:rsidR="00F81BE2" w:rsidRDefault="00F81BE2" w:rsidP="00AB5061">
      <w:pPr>
        <w:spacing w:line="360" w:lineRule="auto"/>
        <w:ind w:left="720" w:firstLine="720"/>
        <w:jc w:val="both"/>
      </w:pPr>
    </w:p>
    <w:p w14:paraId="49650BBE" w14:textId="5689344F" w:rsidR="00F81BE2" w:rsidRDefault="00F81BE2" w:rsidP="00AB5061">
      <w:pPr>
        <w:spacing w:line="360" w:lineRule="auto"/>
        <w:ind w:left="720" w:firstLine="720"/>
        <w:jc w:val="both"/>
      </w:pPr>
      <w:r>
        <w:t>However, PaaS also has some drawbacks that developers should be aware of, such as:</w:t>
      </w:r>
    </w:p>
    <w:p w14:paraId="4480614D" w14:textId="3B636C05" w:rsidR="00F81BE2" w:rsidRDefault="00F81BE2" w:rsidP="00AB5061">
      <w:pPr>
        <w:spacing w:line="360" w:lineRule="auto"/>
        <w:ind w:left="720" w:firstLine="720"/>
        <w:jc w:val="both"/>
      </w:pPr>
      <w:r>
        <w:t>- Vendor lock-in and dependency: PaaS limits the choice and control of developers over the platform and its components. Developers may become dependent on the cloud provider's services and tools, which may not be compatible or interoperable with other platforms or providers. Developers may also face challenges in migrating their applications from one PaaS provider to another or a different cloud model.</w:t>
      </w:r>
    </w:p>
    <w:p w14:paraId="0C219953" w14:textId="77777777" w:rsidR="00F81BE2" w:rsidRDefault="00F81BE2" w:rsidP="00AB5061">
      <w:pPr>
        <w:spacing w:line="360" w:lineRule="auto"/>
        <w:ind w:left="720" w:firstLine="720"/>
        <w:jc w:val="both"/>
      </w:pPr>
      <w:r>
        <w:t>- Security and compliance risks: PaaS exposes developers to potential security and compliance risks, as they have to rely on the cloud provider's security measures and policies. Developers may not have full visibility or control over the data and processes that are handled by the platform. Developers also have to comply with the regulations and standards that apply to their applications and data in the cloud environment.</w:t>
      </w:r>
    </w:p>
    <w:p w14:paraId="3B9EB3E5" w14:textId="0003AA2C" w:rsidR="00DD15E8" w:rsidRDefault="00F81BE2" w:rsidP="00AB5061">
      <w:pPr>
        <w:spacing w:line="360" w:lineRule="auto"/>
        <w:ind w:left="720" w:firstLine="720"/>
        <w:jc w:val="both"/>
      </w:pPr>
      <w:r>
        <w:t>- Performance and availability issues: PaaS may affect the performance and availability of the applications, as they are subject to the network latency and bandwidth limitations of the cloud provider. Developers may also experience downtime or service disruptions due to the cloud provider's maintenance or failures. Developers have to ensure that their applications are designed and tested for high availability and resilience in the cloud.</w:t>
      </w:r>
    </w:p>
    <w:p w14:paraId="28073F94" w14:textId="77777777" w:rsidR="00C3396A" w:rsidRPr="00E709B0" w:rsidRDefault="00C3396A" w:rsidP="00AB5061">
      <w:pPr>
        <w:spacing w:line="360" w:lineRule="auto"/>
        <w:ind w:left="720" w:firstLine="720"/>
        <w:jc w:val="both"/>
        <w:rPr>
          <w:rFonts w:cs="Times New Roman"/>
          <w:color w:val="000000" w:themeColor="text1"/>
        </w:rPr>
      </w:pPr>
    </w:p>
    <w:p w14:paraId="3E481441" w14:textId="35CB4B40" w:rsidR="001329AF" w:rsidRDefault="001329AF" w:rsidP="00AB5061">
      <w:pPr>
        <w:pStyle w:val="Heading3"/>
        <w:spacing w:line="360" w:lineRule="auto"/>
        <w:rPr>
          <w:rFonts w:cs="Times New Roman"/>
        </w:rPr>
      </w:pPr>
      <w:bookmarkStart w:id="7" w:name="_Toc131686358"/>
      <w:r w:rsidRPr="00E709B0">
        <w:rPr>
          <w:rFonts w:cs="Times New Roman"/>
        </w:rPr>
        <w:lastRenderedPageBreak/>
        <w:t>Software as a service</w:t>
      </w:r>
      <w:r w:rsidR="00B00B6E">
        <w:rPr>
          <w:rFonts w:cs="Times New Roman"/>
        </w:rPr>
        <w:t xml:space="preserve"> b</w:t>
      </w:r>
      <w:r w:rsidRPr="00E709B0">
        <w:rPr>
          <w:rFonts w:cs="Times New Roman"/>
        </w:rPr>
        <w:t>enefits and Drawbacks</w:t>
      </w:r>
      <w:bookmarkEnd w:id="7"/>
    </w:p>
    <w:p w14:paraId="58F0EFA3" w14:textId="77777777" w:rsidR="00565EE7" w:rsidRDefault="00565EE7" w:rsidP="00AB5061">
      <w:pPr>
        <w:spacing w:line="360" w:lineRule="auto"/>
      </w:pPr>
    </w:p>
    <w:p w14:paraId="67827D1E" w14:textId="77777777" w:rsidR="00B00B6E" w:rsidRDefault="00B00B6E" w:rsidP="00AB5061">
      <w:pPr>
        <w:spacing w:line="360" w:lineRule="auto"/>
      </w:pPr>
    </w:p>
    <w:p w14:paraId="5F92EDA1" w14:textId="10D23EF4" w:rsidR="00427FC7" w:rsidRDefault="000B53C0" w:rsidP="00AB5061">
      <w:pPr>
        <w:spacing w:line="360" w:lineRule="auto"/>
        <w:ind w:firstLine="720"/>
      </w:pPr>
      <w:r w:rsidRPr="000B53C0">
        <w:t>A cloud computing approach known as "software as a service" (SaaS) enables users to access software applications via the internet without having to download, manage, or update them on their own devices. We will go through some of the various advantages and disadvantages of SaaS in this section for both users and service providers.</w:t>
      </w:r>
    </w:p>
    <w:p w14:paraId="22B316B4" w14:textId="7652B543" w:rsidR="00427FC7" w:rsidRDefault="00427FC7" w:rsidP="00AB5061">
      <w:pPr>
        <w:spacing w:line="360" w:lineRule="auto"/>
        <w:ind w:firstLine="720"/>
      </w:pPr>
      <w:r>
        <w:t xml:space="preserve">One of the main benefits of SaaS is that it reduces the upfront cost and complexity of software deployment. Customers can pay a subscription fee based on their usage or needs, instead of buying expensive licenses and hardware. Providers can also scale up or down their resources according to </w:t>
      </w:r>
      <w:r w:rsidR="007B551D">
        <w:t>demand and</w:t>
      </w:r>
      <w:r>
        <w:t xml:space="preserve"> deliver updates and patches automatically to all users. SaaS also enables customers to access software from any device and </w:t>
      </w:r>
      <w:r w:rsidR="007B551D">
        <w:t>location if</w:t>
      </w:r>
      <w:r>
        <w:t xml:space="preserve"> they have an internet connection. This increases productivity, </w:t>
      </w:r>
      <w:r w:rsidR="007B551D">
        <w:t>collaboration,</w:t>
      </w:r>
      <w:r>
        <w:t xml:space="preserve"> and mobility.</w:t>
      </w:r>
    </w:p>
    <w:p w14:paraId="4B7AA95E" w14:textId="77777777" w:rsidR="00427FC7" w:rsidRDefault="00427FC7" w:rsidP="00AB5061">
      <w:pPr>
        <w:spacing w:line="360" w:lineRule="auto"/>
      </w:pPr>
    </w:p>
    <w:p w14:paraId="76F0DB74" w14:textId="2C89A079" w:rsidR="00686ECA" w:rsidRPr="0070708D" w:rsidRDefault="00686ECA" w:rsidP="00AB5061">
      <w:pPr>
        <w:spacing w:line="360" w:lineRule="auto"/>
        <w:ind w:firstLine="720"/>
      </w:pPr>
      <w:r>
        <w:t xml:space="preserve">However, there are also some drawbacks to consider. “These include vendor lock-in, limited control over the infrastructure, potential security risks, and potential downtime” </w:t>
      </w:r>
      <w:sdt>
        <w:sdtPr>
          <w:id w:val="1741985770"/>
          <w:citation/>
        </w:sdtPr>
        <w:sdtContent>
          <w:r>
            <w:fldChar w:fldCharType="begin"/>
          </w:r>
          <w:r>
            <w:instrText xml:space="preserve"> CITATION Tha09 \l 2057 </w:instrText>
          </w:r>
          <w:r>
            <w:fldChar w:fldCharType="separate"/>
          </w:r>
          <w:r w:rsidR="00625A8A" w:rsidRPr="00625A8A">
            <w:rPr>
              <w:noProof/>
            </w:rPr>
            <w:t>[5]</w:t>
          </w:r>
          <w:r>
            <w:fldChar w:fldCharType="end"/>
          </w:r>
        </w:sdtContent>
      </w:sdt>
    </w:p>
    <w:p w14:paraId="4A3E20E0" w14:textId="5DA6234C" w:rsidR="00C9108C" w:rsidRDefault="00686ECA" w:rsidP="00AB5061">
      <w:pPr>
        <w:spacing w:line="360" w:lineRule="auto"/>
      </w:pPr>
      <w:r>
        <w:t xml:space="preserve">If </w:t>
      </w:r>
      <w:r w:rsidR="00427FC7">
        <w:t>the internet connection is slow or interrupted, or if the provider experiences downtime or security breaches, customers may lose access to their data and applications. Customers also have less control over their data and software customization, as they have to comply with the provider's policies and standards. Additionally, SaaS may pose some challenges in terms of integration, compatibility and compliance with other systems and regulations.</w:t>
      </w:r>
    </w:p>
    <w:p w14:paraId="2D81E29E" w14:textId="34495AE9" w:rsidR="00CC1738" w:rsidRDefault="00CC1738" w:rsidP="00AB5061">
      <w:pPr>
        <w:spacing w:line="360" w:lineRule="auto"/>
        <w:rPr>
          <w:rFonts w:eastAsiaTheme="majorEastAsia" w:cs="Times New Roman"/>
          <w:b/>
          <w:bCs/>
          <w:color w:val="000000" w:themeColor="text1"/>
          <w:sz w:val="26"/>
          <w:szCs w:val="26"/>
        </w:rPr>
      </w:pPr>
    </w:p>
    <w:p w14:paraId="00CE961F" w14:textId="4B3AE577" w:rsidR="00D113A3" w:rsidRPr="00E709B0" w:rsidRDefault="00A83A21" w:rsidP="00AB5061">
      <w:pPr>
        <w:pStyle w:val="Heading2"/>
        <w:spacing w:line="360" w:lineRule="auto"/>
        <w:rPr>
          <w:rFonts w:cs="Times New Roman"/>
        </w:rPr>
      </w:pPr>
      <w:bookmarkStart w:id="8" w:name="_Toc131686359"/>
      <w:r w:rsidRPr="00E709B0">
        <w:rPr>
          <w:rFonts w:cs="Times New Roman"/>
        </w:rPr>
        <w:t xml:space="preserve">Evaluation of </w:t>
      </w:r>
      <w:r w:rsidR="00D113A3" w:rsidRPr="00E709B0">
        <w:rPr>
          <w:rFonts w:cs="Times New Roman"/>
        </w:rPr>
        <w:t>Availability</w:t>
      </w:r>
      <w:bookmarkEnd w:id="8"/>
    </w:p>
    <w:p w14:paraId="62781386" w14:textId="77777777" w:rsidR="0020123D" w:rsidRDefault="0020123D" w:rsidP="00AB5061">
      <w:pPr>
        <w:spacing w:line="360" w:lineRule="auto"/>
        <w:rPr>
          <w:rFonts w:cs="Times New Roman"/>
        </w:rPr>
      </w:pPr>
    </w:p>
    <w:p w14:paraId="5F668D7D" w14:textId="74494EDD" w:rsidR="00C54BB5" w:rsidRDefault="00432F73" w:rsidP="00AB5061">
      <w:pPr>
        <w:spacing w:line="360" w:lineRule="auto"/>
        <w:rPr>
          <w:rFonts w:cs="Times New Roman"/>
        </w:rPr>
      </w:pPr>
      <w:r w:rsidRPr="00432F73">
        <w:rPr>
          <w:rFonts w:cs="Times New Roman"/>
        </w:rPr>
        <w:t xml:space="preserve">In this paragraph, will be some general information about cloud service providers I will make some </w:t>
      </w:r>
      <w:r w:rsidR="00BA1FEC">
        <w:rPr>
          <w:rFonts w:cs="Times New Roman"/>
        </w:rPr>
        <w:t>comparisons</w:t>
      </w:r>
      <w:r w:rsidRPr="00432F73">
        <w:rPr>
          <w:rFonts w:cs="Times New Roman"/>
        </w:rPr>
        <w:t xml:space="preserve"> on the market and</w:t>
      </w:r>
      <w:r w:rsidR="009C199D" w:rsidRPr="009C199D">
        <w:rPr>
          <w:rFonts w:cs="Times New Roman"/>
        </w:rPr>
        <w:t xml:space="preserve"> generate some </w:t>
      </w:r>
      <w:r w:rsidR="00BA1FEC">
        <w:rPr>
          <w:rFonts w:cs="Times New Roman"/>
        </w:rPr>
        <w:t>suggestions</w:t>
      </w:r>
      <w:r w:rsidR="009C199D" w:rsidRPr="009C199D">
        <w:rPr>
          <w:rFonts w:cs="Times New Roman"/>
        </w:rPr>
        <w:t xml:space="preserve"> for </w:t>
      </w:r>
      <w:r w:rsidR="00ED51A6">
        <w:rPr>
          <w:rFonts w:cs="Times New Roman"/>
        </w:rPr>
        <w:t>companies</w:t>
      </w:r>
      <w:r w:rsidR="009C199D" w:rsidRPr="009C199D">
        <w:rPr>
          <w:rFonts w:cs="Times New Roman"/>
        </w:rPr>
        <w:t xml:space="preserve"> that decide to move two big projects</w:t>
      </w:r>
      <w:r w:rsidR="00482119" w:rsidRPr="00482119">
        <w:rPr>
          <w:rFonts w:cs="Times New Roman"/>
        </w:rPr>
        <w:t xml:space="preserve"> </w:t>
      </w:r>
      <w:r w:rsidR="00ED51A6">
        <w:rPr>
          <w:rFonts w:cs="Times New Roman"/>
        </w:rPr>
        <w:t>to</w:t>
      </w:r>
      <w:r w:rsidR="00482119" w:rsidRPr="00482119">
        <w:rPr>
          <w:rFonts w:cs="Times New Roman"/>
        </w:rPr>
        <w:t xml:space="preserve"> </w:t>
      </w:r>
      <w:r w:rsidR="006B4BD8">
        <w:rPr>
          <w:rFonts w:cs="Times New Roman"/>
        </w:rPr>
        <w:t>Cloud-based</w:t>
      </w:r>
      <w:r w:rsidR="00482119" w:rsidRPr="00482119">
        <w:rPr>
          <w:rFonts w:cs="Times New Roman"/>
        </w:rPr>
        <w:t xml:space="preserve"> services</w:t>
      </w:r>
      <w:r w:rsidR="00482119">
        <w:rPr>
          <w:rFonts w:cs="Times New Roman"/>
        </w:rPr>
        <w:t xml:space="preserve">. </w:t>
      </w:r>
      <w:r w:rsidR="006B4BD8">
        <w:rPr>
          <w:rFonts w:cs="Times New Roman"/>
        </w:rPr>
        <w:t>The</w:t>
      </w:r>
      <w:r w:rsidR="005A6629" w:rsidRPr="005A6629">
        <w:rPr>
          <w:rFonts w:cs="Times New Roman"/>
        </w:rPr>
        <w:t xml:space="preserve"> table below is represented </w:t>
      </w:r>
      <w:r w:rsidR="005A6629">
        <w:rPr>
          <w:rFonts w:cs="Times New Roman"/>
        </w:rPr>
        <w:t>some</w:t>
      </w:r>
      <w:r w:rsidR="005A6629" w:rsidRPr="005A6629">
        <w:rPr>
          <w:rFonts w:cs="Times New Roman"/>
        </w:rPr>
        <w:t xml:space="preserve"> data</w:t>
      </w:r>
      <w:r w:rsidR="005A6629">
        <w:rPr>
          <w:rFonts w:cs="Times New Roman"/>
        </w:rPr>
        <w:t xml:space="preserve"> </w:t>
      </w:r>
      <w:r w:rsidR="00D2538B" w:rsidRPr="00D2538B">
        <w:rPr>
          <w:rFonts w:cs="Times New Roman"/>
        </w:rPr>
        <w:t>That I found to explore and decide</w:t>
      </w:r>
      <w:r w:rsidR="00FB41BB" w:rsidRPr="00FB41BB">
        <w:rPr>
          <w:rFonts w:cs="Times New Roman"/>
        </w:rPr>
        <w:t xml:space="preserve"> on which provider will fit the given scenario</w:t>
      </w:r>
      <w:r w:rsidR="00FB41BB">
        <w:rPr>
          <w:rFonts w:cs="Times New Roman"/>
        </w:rPr>
        <w:t xml:space="preserve">. </w:t>
      </w:r>
    </w:p>
    <w:p w14:paraId="785D6483" w14:textId="77777777" w:rsidR="0070708D" w:rsidRDefault="0070708D" w:rsidP="00AB5061">
      <w:pPr>
        <w:spacing w:line="360" w:lineRule="auto"/>
        <w:rPr>
          <w:rFonts w:cs="Times New Roman"/>
        </w:rPr>
      </w:pPr>
    </w:p>
    <w:p w14:paraId="48A84B88" w14:textId="39823781" w:rsidR="0070708D" w:rsidRPr="00E709B0" w:rsidRDefault="0070708D" w:rsidP="00AB5061">
      <w:pPr>
        <w:spacing w:line="360" w:lineRule="auto"/>
        <w:jc w:val="center"/>
        <w:rPr>
          <w:rFonts w:cs="Times New Roman"/>
        </w:rPr>
      </w:pPr>
      <w:r>
        <w:rPr>
          <w:rFonts w:cs="Times New Roman"/>
          <w:noProof/>
        </w:rPr>
        <w:lastRenderedPageBreak/>
        <w:drawing>
          <wp:inline distT="0" distB="0" distL="0" distR="0" wp14:anchorId="53982308" wp14:editId="50ADDAC7">
            <wp:extent cx="4611049" cy="3424825"/>
            <wp:effectExtent l="0" t="0" r="0" b="4445"/>
            <wp:docPr id="397425878" name="Picture 2"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7425878" name="Picture 2" descr="Chart, bar chart&#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4621809" cy="3432817"/>
                    </a:xfrm>
                    <a:prstGeom prst="rect">
                      <a:avLst/>
                    </a:prstGeom>
                  </pic:spPr>
                </pic:pic>
              </a:graphicData>
            </a:graphic>
          </wp:inline>
        </w:drawing>
      </w:r>
    </w:p>
    <w:p w14:paraId="6653C352" w14:textId="77777777" w:rsidR="0020123D" w:rsidRPr="00E709B0" w:rsidRDefault="0020123D" w:rsidP="00AB5061">
      <w:pPr>
        <w:spacing w:line="360" w:lineRule="auto"/>
        <w:rPr>
          <w:rFonts w:cs="Times New Roman"/>
        </w:rPr>
      </w:pPr>
    </w:p>
    <w:p w14:paraId="20C46B86" w14:textId="77777777" w:rsidR="00C54BB5" w:rsidRDefault="00C54BB5" w:rsidP="00AB5061">
      <w:pPr>
        <w:spacing w:line="360" w:lineRule="auto"/>
        <w:rPr>
          <w:rFonts w:cs="Times New Roman"/>
        </w:rPr>
      </w:pPr>
    </w:p>
    <w:p w14:paraId="69AB2F9E" w14:textId="77777777" w:rsidR="00C54BB5" w:rsidRDefault="00C54BB5" w:rsidP="00AB5061">
      <w:pPr>
        <w:spacing w:line="360" w:lineRule="auto"/>
        <w:rPr>
          <w:rFonts w:cs="Times New Roman"/>
        </w:rPr>
      </w:pPr>
    </w:p>
    <w:p w14:paraId="674EB86E" w14:textId="1CAA5FE2" w:rsidR="00C54BB5" w:rsidRDefault="00C54BB5" w:rsidP="00AB5061">
      <w:pPr>
        <w:spacing w:line="360" w:lineRule="auto"/>
        <w:ind w:firstLine="720"/>
        <w:rPr>
          <w:rFonts w:cs="Times New Roman"/>
        </w:rPr>
      </w:pPr>
      <w:r w:rsidRPr="00E709B0">
        <w:rPr>
          <w:rFonts w:cs="Times New Roman"/>
        </w:rPr>
        <w:t>However, it is important to consider the costs of cloud migration which can range from $5,000 for smaller workloads up to $500,000 and beyond for larger tasks2. The migration costs are $5,000 – 15,000 for small workloads and $20,000 - $500,000 for medium/large workloads.</w:t>
      </w:r>
    </w:p>
    <w:p w14:paraId="36790F4F" w14:textId="387871FD" w:rsidR="0020123D" w:rsidRDefault="0020123D" w:rsidP="00AB5061">
      <w:pPr>
        <w:spacing w:line="360" w:lineRule="auto"/>
        <w:rPr>
          <w:rFonts w:cs="Times New Roman"/>
        </w:rPr>
      </w:pPr>
      <w:r w:rsidRPr="00E709B0">
        <w:rPr>
          <w:rFonts w:cs="Times New Roman"/>
        </w:rPr>
        <w:t xml:space="preserve">Azure divides resources across “locations”, “availability zones” and “resource groups”. A location is a geographical area containing one or more </w:t>
      </w:r>
      <w:r w:rsidR="00095FAA">
        <w:rPr>
          <w:rFonts w:cs="Times New Roman"/>
        </w:rPr>
        <w:t>data centres</w:t>
      </w:r>
      <w:r w:rsidRPr="00E709B0">
        <w:rPr>
          <w:rFonts w:cs="Times New Roman"/>
        </w:rPr>
        <w:t xml:space="preserve">. An availability zone is a physically separate </w:t>
      </w:r>
      <w:r w:rsidR="00ED51A6">
        <w:rPr>
          <w:rFonts w:cs="Times New Roman"/>
        </w:rPr>
        <w:t>data centre</w:t>
      </w:r>
      <w:r w:rsidRPr="00E709B0">
        <w:rPr>
          <w:rFonts w:cs="Times New Roman"/>
        </w:rPr>
        <w:t xml:space="preserve"> within an Azure region that has independent power, cooling, and networking. Resource groups are containers that hold related resources for an Azure solution.</w:t>
      </w:r>
    </w:p>
    <w:p w14:paraId="77848932" w14:textId="74D0EBEB" w:rsidR="00611768" w:rsidRPr="00E709B0" w:rsidRDefault="00611768" w:rsidP="00AB5061">
      <w:pPr>
        <w:spacing w:line="360" w:lineRule="auto"/>
        <w:rPr>
          <w:rFonts w:cs="Times New Roman"/>
        </w:rPr>
      </w:pPr>
      <w:r w:rsidRPr="00E709B0">
        <w:rPr>
          <w:rFonts w:cs="Times New Roman"/>
        </w:rPr>
        <w:t>Evaluation of</w:t>
      </w:r>
      <w:r w:rsidR="00542F5C">
        <w:rPr>
          <w:rFonts w:cs="Times New Roman"/>
        </w:rPr>
        <w:t xml:space="preserve"> </w:t>
      </w:r>
      <w:r w:rsidR="00ED51A6">
        <w:rPr>
          <w:rFonts w:cs="Times New Roman"/>
        </w:rPr>
        <w:t>Moving</w:t>
      </w:r>
      <w:r w:rsidR="00542F5C">
        <w:rPr>
          <w:rFonts w:cs="Times New Roman"/>
        </w:rPr>
        <w:t xml:space="preserve"> to</w:t>
      </w:r>
      <w:r w:rsidRPr="00E709B0">
        <w:rPr>
          <w:rFonts w:cs="Times New Roman"/>
        </w:rPr>
        <w:t xml:space="preserve"> Cloud Benefits:</w:t>
      </w:r>
    </w:p>
    <w:p w14:paraId="32904DB5" w14:textId="77777777" w:rsidR="00611768" w:rsidRPr="00E709B0" w:rsidRDefault="00611768" w:rsidP="00AB5061">
      <w:pPr>
        <w:spacing w:line="360" w:lineRule="auto"/>
        <w:rPr>
          <w:rFonts w:cs="Times New Roman"/>
        </w:rPr>
      </w:pPr>
    </w:p>
    <w:p w14:paraId="6501ED0C" w14:textId="77777777" w:rsidR="00611768" w:rsidRPr="00E709B0" w:rsidRDefault="00611768" w:rsidP="00AB5061">
      <w:pPr>
        <w:spacing w:line="360" w:lineRule="auto"/>
        <w:rPr>
          <w:rFonts w:cs="Times New Roman"/>
        </w:rPr>
      </w:pPr>
      <w:r w:rsidRPr="00E709B0">
        <w:rPr>
          <w:rFonts w:cs="Times New Roman"/>
        </w:rPr>
        <w:t>Costs:</w:t>
      </w:r>
    </w:p>
    <w:p w14:paraId="15EFCC77" w14:textId="77777777" w:rsidR="00611768" w:rsidRPr="00E709B0" w:rsidRDefault="00611768" w:rsidP="00AB5061">
      <w:pPr>
        <w:spacing w:line="360" w:lineRule="auto"/>
        <w:rPr>
          <w:rFonts w:cs="Times New Roman"/>
        </w:rPr>
      </w:pPr>
      <w:r w:rsidRPr="00E709B0">
        <w:rPr>
          <w:rFonts w:cs="Times New Roman"/>
        </w:rPr>
        <w:t xml:space="preserve">One of the primary benefits of cloud computing is cost savings. By leveraging cloud services, SMEs can reduce their capital and operational expenses. Cloud services offer a pay-as-you-go model, where customers only pay for what they use. This eliminates the need for SMEs to invest in expensive hardware and infrastructure, reducing their upfront costs. Cloud services also provide cost savings by </w:t>
      </w:r>
      <w:r w:rsidRPr="00E709B0">
        <w:rPr>
          <w:rFonts w:cs="Times New Roman"/>
        </w:rPr>
        <w:lastRenderedPageBreak/>
        <w:t>offering economies of scale, allowing SMEs to access enterprise-level technology and resources at a lower cost.</w:t>
      </w:r>
    </w:p>
    <w:p w14:paraId="2B83A24F" w14:textId="77777777" w:rsidR="00611768" w:rsidRPr="00E709B0" w:rsidRDefault="00611768" w:rsidP="00AB5061">
      <w:pPr>
        <w:spacing w:line="360" w:lineRule="auto"/>
        <w:rPr>
          <w:rFonts w:cs="Times New Roman"/>
        </w:rPr>
      </w:pPr>
    </w:p>
    <w:p w14:paraId="73F68990" w14:textId="77777777" w:rsidR="00611768" w:rsidRPr="00E709B0" w:rsidRDefault="00611768" w:rsidP="00AB5061">
      <w:pPr>
        <w:spacing w:line="360" w:lineRule="auto"/>
        <w:rPr>
          <w:rFonts w:cs="Times New Roman"/>
        </w:rPr>
      </w:pPr>
      <w:r w:rsidRPr="00E709B0">
        <w:rPr>
          <w:rFonts w:cs="Times New Roman"/>
        </w:rPr>
        <w:t>Support:</w:t>
      </w:r>
    </w:p>
    <w:p w14:paraId="5408437C" w14:textId="77777777" w:rsidR="00611768" w:rsidRPr="00E709B0" w:rsidRDefault="00611768" w:rsidP="00AB5061">
      <w:pPr>
        <w:spacing w:line="360" w:lineRule="auto"/>
        <w:rPr>
          <w:rFonts w:cs="Times New Roman"/>
        </w:rPr>
      </w:pPr>
      <w:r w:rsidRPr="00E709B0">
        <w:rPr>
          <w:rFonts w:cs="Times New Roman"/>
        </w:rPr>
        <w:t>Cloud service providers offer robust support services to their customers, including 24/7 technical support, monitoring, and management services. This eliminates the need for SMEs to hire dedicated IT staff and allows them to focus on their core business operations. Additionally, cloud service providers offer built-in security and compliance features, reducing the burden of SMEs to manage these critical functions.</w:t>
      </w:r>
    </w:p>
    <w:p w14:paraId="5C11D4B8" w14:textId="77777777" w:rsidR="00611768" w:rsidRPr="00E709B0" w:rsidRDefault="00611768" w:rsidP="00AB5061">
      <w:pPr>
        <w:spacing w:line="360" w:lineRule="auto"/>
        <w:rPr>
          <w:rFonts w:cs="Times New Roman"/>
        </w:rPr>
      </w:pPr>
    </w:p>
    <w:p w14:paraId="331A8D88" w14:textId="77777777" w:rsidR="00611768" w:rsidRPr="00E709B0" w:rsidRDefault="00611768" w:rsidP="00AB5061">
      <w:pPr>
        <w:spacing w:line="360" w:lineRule="auto"/>
        <w:rPr>
          <w:rFonts w:cs="Times New Roman"/>
        </w:rPr>
      </w:pPr>
      <w:r w:rsidRPr="00E709B0">
        <w:rPr>
          <w:rFonts w:cs="Times New Roman"/>
        </w:rPr>
        <w:t>Expertise:</w:t>
      </w:r>
    </w:p>
    <w:p w14:paraId="1CB46975" w14:textId="77777777" w:rsidR="00611768" w:rsidRPr="00E709B0" w:rsidRDefault="00611768" w:rsidP="00AB5061">
      <w:pPr>
        <w:spacing w:line="360" w:lineRule="auto"/>
        <w:rPr>
          <w:rFonts w:cs="Times New Roman"/>
        </w:rPr>
      </w:pPr>
      <w:r w:rsidRPr="00E709B0">
        <w:rPr>
          <w:rFonts w:cs="Times New Roman"/>
        </w:rPr>
        <w:t>Cloud computing requires specialized expertise to design, deploy, and manage cloud services. Cloud service providers offer this expertise as part of their service, eliminating the need for SMEs to develop these capabilities in-house. This allows SMEs to focus on their core competencies and leverage the expertise of cloud service providers to deliver reliable and scalable cloud services.</w:t>
      </w:r>
    </w:p>
    <w:p w14:paraId="3240B5A0" w14:textId="77777777" w:rsidR="00611768" w:rsidRDefault="00611768" w:rsidP="00AB5061">
      <w:pPr>
        <w:spacing w:line="360" w:lineRule="auto"/>
        <w:rPr>
          <w:rFonts w:cs="Times New Roman"/>
        </w:rPr>
      </w:pPr>
    </w:p>
    <w:p w14:paraId="78939E4C" w14:textId="77777777" w:rsidR="0034356D" w:rsidRPr="00E709B0" w:rsidRDefault="0034356D" w:rsidP="00AB5061">
      <w:pPr>
        <w:spacing w:line="360" w:lineRule="auto"/>
        <w:rPr>
          <w:rFonts w:cs="Times New Roman"/>
        </w:rPr>
      </w:pPr>
    </w:p>
    <w:p w14:paraId="5A2FD7B6" w14:textId="77777777" w:rsidR="0034356D" w:rsidRPr="00E709B0" w:rsidRDefault="0034356D" w:rsidP="00AB5061">
      <w:pPr>
        <w:spacing w:line="360" w:lineRule="auto"/>
        <w:rPr>
          <w:rFonts w:cs="Times New Roman"/>
        </w:rPr>
      </w:pPr>
      <w:r w:rsidRPr="00E709B0">
        <w:rPr>
          <w:rFonts w:cs="Times New Roman"/>
        </w:rPr>
        <w:t>The benefits of cloud computing for SMEs can be evaluated based on the costs, support provided, and expertise required.</w:t>
      </w:r>
    </w:p>
    <w:p w14:paraId="5D4D2077" w14:textId="77777777" w:rsidR="0020123D" w:rsidRPr="00E709B0" w:rsidRDefault="0020123D" w:rsidP="00AB5061">
      <w:pPr>
        <w:spacing w:line="360" w:lineRule="auto"/>
        <w:rPr>
          <w:rFonts w:cs="Times New Roman"/>
        </w:rPr>
      </w:pPr>
    </w:p>
    <w:p w14:paraId="72E35C1B" w14:textId="11F4EA68" w:rsidR="0020123D" w:rsidRPr="0034356D" w:rsidRDefault="0020123D" w:rsidP="00AB5061">
      <w:pPr>
        <w:pStyle w:val="ListParagraph"/>
        <w:numPr>
          <w:ilvl w:val="0"/>
          <w:numId w:val="5"/>
        </w:numPr>
        <w:spacing w:line="360" w:lineRule="auto"/>
        <w:rPr>
          <w:rFonts w:cs="Times New Roman"/>
        </w:rPr>
      </w:pPr>
      <w:r w:rsidRPr="0034356D">
        <w:rPr>
          <w:rFonts w:cs="Times New Roman"/>
        </w:rPr>
        <w:t xml:space="preserve">For the first case with no cost limit, I would recommend using Azure Availability Zones to ensure </w:t>
      </w:r>
      <w:r w:rsidR="00095FAA">
        <w:rPr>
          <w:rFonts w:cs="Times New Roman"/>
        </w:rPr>
        <w:t xml:space="preserve">the </w:t>
      </w:r>
      <w:r w:rsidRPr="0034356D">
        <w:rPr>
          <w:rFonts w:cs="Times New Roman"/>
        </w:rPr>
        <w:t xml:space="preserve">high availability of virtual machines. This would provide redundancy across different </w:t>
      </w:r>
      <w:r w:rsidR="00095FAA">
        <w:rPr>
          <w:rFonts w:cs="Times New Roman"/>
        </w:rPr>
        <w:t>data centres</w:t>
      </w:r>
      <w:r w:rsidRPr="0034356D">
        <w:rPr>
          <w:rFonts w:cs="Times New Roman"/>
        </w:rPr>
        <w:t xml:space="preserve"> in case of any failure in one of them. Additionally, I would recommend using Azure Site Recovery to replicate virtual machines to another region for disaster recovery purposes.</w:t>
      </w:r>
    </w:p>
    <w:p w14:paraId="175160B6" w14:textId="77777777" w:rsidR="0020123D" w:rsidRPr="00E709B0" w:rsidRDefault="0020123D" w:rsidP="00AB5061">
      <w:pPr>
        <w:spacing w:line="360" w:lineRule="auto"/>
        <w:rPr>
          <w:rFonts w:cs="Times New Roman"/>
        </w:rPr>
      </w:pPr>
    </w:p>
    <w:p w14:paraId="27F7E4FC" w14:textId="72F5DB35" w:rsidR="0020123D" w:rsidRPr="0034356D" w:rsidRDefault="0020123D" w:rsidP="00AB5061">
      <w:pPr>
        <w:pStyle w:val="ListParagraph"/>
        <w:numPr>
          <w:ilvl w:val="0"/>
          <w:numId w:val="5"/>
        </w:numPr>
        <w:spacing w:line="360" w:lineRule="auto"/>
        <w:rPr>
          <w:rFonts w:cs="Times New Roman"/>
        </w:rPr>
      </w:pPr>
      <w:r w:rsidRPr="0034356D">
        <w:rPr>
          <w:rFonts w:cs="Times New Roman"/>
        </w:rPr>
        <w:t xml:space="preserve">For the second case with a medium budget, I would recommend using Azure Availability Sets to ensure </w:t>
      </w:r>
      <w:r w:rsidR="00F87929" w:rsidRPr="0034356D">
        <w:rPr>
          <w:rFonts w:cs="Times New Roman"/>
        </w:rPr>
        <w:t xml:space="preserve">the </w:t>
      </w:r>
      <w:r w:rsidRPr="0034356D">
        <w:rPr>
          <w:rFonts w:cs="Times New Roman"/>
        </w:rPr>
        <w:t xml:space="preserve">high availability of virtual machines. This would provide redundancy within a </w:t>
      </w:r>
      <w:r w:rsidR="0049234F" w:rsidRPr="0034356D">
        <w:rPr>
          <w:rFonts w:cs="Times New Roman"/>
        </w:rPr>
        <w:t>data centre</w:t>
      </w:r>
      <w:r w:rsidRPr="0034356D">
        <w:rPr>
          <w:rFonts w:cs="Times New Roman"/>
        </w:rPr>
        <w:t xml:space="preserve"> in case of any failure in one of them. Additionally, I would recommend using Azure Backup to </w:t>
      </w:r>
      <w:r w:rsidR="00F87929" w:rsidRPr="0034356D">
        <w:rPr>
          <w:rFonts w:cs="Times New Roman"/>
        </w:rPr>
        <w:t>back up</w:t>
      </w:r>
      <w:r w:rsidR="0036257E">
        <w:rPr>
          <w:rFonts w:cs="Times New Roman"/>
        </w:rPr>
        <w:t xml:space="preserve"> </w:t>
      </w:r>
      <w:r w:rsidRPr="0034356D">
        <w:rPr>
          <w:rFonts w:cs="Times New Roman"/>
        </w:rPr>
        <w:t>virtual machines to another region for disaster recovery purposes.</w:t>
      </w:r>
    </w:p>
    <w:p w14:paraId="6335578B" w14:textId="77777777" w:rsidR="00A83A21" w:rsidRPr="00E709B0" w:rsidRDefault="00A83A21" w:rsidP="00AB5061">
      <w:pPr>
        <w:spacing w:line="360" w:lineRule="auto"/>
        <w:jc w:val="both"/>
        <w:rPr>
          <w:rFonts w:cs="Times New Roman"/>
          <w:color w:val="000000" w:themeColor="text1"/>
        </w:rPr>
      </w:pPr>
    </w:p>
    <w:p w14:paraId="505F195A" w14:textId="309CF494" w:rsidR="00A83A21" w:rsidRPr="00E709B0" w:rsidRDefault="00A83A21" w:rsidP="00AB5061">
      <w:pPr>
        <w:pStyle w:val="Heading2"/>
        <w:spacing w:line="360" w:lineRule="auto"/>
        <w:rPr>
          <w:rFonts w:cs="Times New Roman"/>
        </w:rPr>
      </w:pPr>
      <w:bookmarkStart w:id="9" w:name="_Toc131686360"/>
      <w:r w:rsidRPr="00E709B0">
        <w:rPr>
          <w:rFonts w:cs="Times New Roman"/>
        </w:rPr>
        <w:lastRenderedPageBreak/>
        <w:t>Security</w:t>
      </w:r>
      <w:r w:rsidR="00CF5F67" w:rsidRPr="00E709B0">
        <w:rPr>
          <w:rFonts w:cs="Times New Roman"/>
        </w:rPr>
        <w:t xml:space="preserve"> Considerations</w:t>
      </w:r>
      <w:bookmarkEnd w:id="9"/>
    </w:p>
    <w:p w14:paraId="0198E16F" w14:textId="77777777" w:rsidR="006534C5" w:rsidRPr="00E709B0" w:rsidRDefault="006534C5" w:rsidP="00AB5061">
      <w:pPr>
        <w:spacing w:line="360" w:lineRule="auto"/>
        <w:rPr>
          <w:rFonts w:cs="Times New Roman"/>
        </w:rPr>
      </w:pPr>
    </w:p>
    <w:p w14:paraId="31362590" w14:textId="49158C9F" w:rsidR="006534C5" w:rsidRPr="00E709B0" w:rsidRDefault="006534C5" w:rsidP="00AB5061">
      <w:pPr>
        <w:spacing w:line="360" w:lineRule="auto"/>
        <w:ind w:firstLine="720"/>
        <w:rPr>
          <w:rFonts w:cs="Times New Roman"/>
        </w:rPr>
      </w:pPr>
      <w:r w:rsidRPr="00E709B0">
        <w:rPr>
          <w:rFonts w:cs="Times New Roman"/>
        </w:rPr>
        <w:t xml:space="preserve">In today's digital world, cloud computing has become a critical technology for organizations to host and manage their applications and services. </w:t>
      </w:r>
      <w:r w:rsidR="0036257E">
        <w:rPr>
          <w:rFonts w:cs="Times New Roman"/>
        </w:rPr>
        <w:t>“</w:t>
      </w:r>
      <w:r w:rsidRPr="00E709B0">
        <w:rPr>
          <w:rFonts w:cs="Times New Roman"/>
        </w:rPr>
        <w:t>Cloud computing provides flexibility, scalability, and cost savings to organizations by leveraging virtualization technology.</w:t>
      </w:r>
      <w:r w:rsidR="0036257E">
        <w:rPr>
          <w:rFonts w:cs="Times New Roman"/>
        </w:rPr>
        <w:t>”</w:t>
      </w:r>
      <w:sdt>
        <w:sdtPr>
          <w:rPr>
            <w:rFonts w:cs="Times New Roman"/>
          </w:rPr>
          <w:id w:val="266197492"/>
          <w:citation/>
        </w:sdtPr>
        <w:sdtContent>
          <w:r w:rsidR="0036257E">
            <w:rPr>
              <w:rFonts w:cs="Times New Roman"/>
            </w:rPr>
            <w:fldChar w:fldCharType="begin"/>
          </w:r>
          <w:r w:rsidR="0036257E">
            <w:rPr>
              <w:rFonts w:cs="Times New Roman"/>
            </w:rPr>
            <w:instrText xml:space="preserve"> CITATION ElM18 \l 2057 </w:instrText>
          </w:r>
          <w:r w:rsidR="0036257E">
            <w:rPr>
              <w:rFonts w:cs="Times New Roman"/>
            </w:rPr>
            <w:fldChar w:fldCharType="separate"/>
          </w:r>
          <w:r w:rsidR="00625A8A">
            <w:rPr>
              <w:rFonts w:cs="Times New Roman"/>
              <w:noProof/>
            </w:rPr>
            <w:t xml:space="preserve"> </w:t>
          </w:r>
          <w:r w:rsidR="00625A8A" w:rsidRPr="00625A8A">
            <w:rPr>
              <w:rFonts w:cs="Times New Roman"/>
              <w:noProof/>
            </w:rPr>
            <w:t>[6]</w:t>
          </w:r>
          <w:r w:rsidR="0036257E">
            <w:rPr>
              <w:rFonts w:cs="Times New Roman"/>
            </w:rPr>
            <w:fldChar w:fldCharType="end"/>
          </w:r>
        </w:sdtContent>
      </w:sdt>
      <w:r w:rsidRPr="00E709B0">
        <w:rPr>
          <w:rFonts w:cs="Times New Roman"/>
        </w:rPr>
        <w:t xml:space="preserve"> Virtualization technology has been around for decades, but its use in cloud computing has accelerated its adoption. </w:t>
      </w:r>
    </w:p>
    <w:p w14:paraId="28F29908" w14:textId="52BA8B41" w:rsidR="007925DA" w:rsidRDefault="007925DA" w:rsidP="00AB5061">
      <w:pPr>
        <w:spacing w:line="360" w:lineRule="auto"/>
        <w:rPr>
          <w:rFonts w:eastAsiaTheme="majorEastAsia" w:cstheme="majorBidi"/>
          <w:b/>
          <w:color w:val="000000" w:themeColor="text1"/>
          <w:sz w:val="24"/>
          <w:szCs w:val="24"/>
        </w:rPr>
      </w:pPr>
    </w:p>
    <w:p w14:paraId="224249E1" w14:textId="5AC093CA" w:rsidR="006E7AE1" w:rsidRPr="006E7AE1" w:rsidRDefault="008619E8" w:rsidP="00AB5061">
      <w:pPr>
        <w:pStyle w:val="Heading3"/>
        <w:spacing w:line="360" w:lineRule="auto"/>
      </w:pPr>
      <w:bookmarkStart w:id="10" w:name="_Toc131686361"/>
      <w:r>
        <w:t>T</w:t>
      </w:r>
      <w:r w:rsidR="00A83A21" w:rsidRPr="00E709B0">
        <w:t>he differences between authorisation and authentication.</w:t>
      </w:r>
      <w:bookmarkEnd w:id="10"/>
    </w:p>
    <w:p w14:paraId="01BFE6B0" w14:textId="5CD60E3C" w:rsidR="00932C47" w:rsidRDefault="00932C47" w:rsidP="00AB5061">
      <w:pPr>
        <w:spacing w:line="360" w:lineRule="auto"/>
        <w:jc w:val="both"/>
        <w:rPr>
          <w:rFonts w:cs="Times New Roman"/>
          <w:color w:val="000000" w:themeColor="text1"/>
        </w:rPr>
      </w:pPr>
    </w:p>
    <w:p w14:paraId="7474F750" w14:textId="31B21D99" w:rsidR="00741BCF" w:rsidRDefault="0070397B" w:rsidP="00AB5061">
      <w:pPr>
        <w:spacing w:line="360" w:lineRule="auto"/>
        <w:ind w:firstLine="720"/>
        <w:rPr>
          <w:rFonts w:cs="Times New Roman"/>
        </w:rPr>
      </w:pPr>
      <w:r>
        <w:rPr>
          <w:noProof/>
        </w:rPr>
        <w:drawing>
          <wp:anchor distT="0" distB="0" distL="114300" distR="114300" simplePos="0" relativeHeight="251665408" behindDoc="0" locked="0" layoutInCell="1" allowOverlap="1" wp14:anchorId="05C6A420" wp14:editId="7775AD0E">
            <wp:simplePos x="0" y="0"/>
            <wp:positionH relativeFrom="column">
              <wp:posOffset>2055495</wp:posOffset>
            </wp:positionH>
            <wp:positionV relativeFrom="paragraph">
              <wp:posOffset>825500</wp:posOffset>
            </wp:positionV>
            <wp:extent cx="3549015" cy="2035175"/>
            <wp:effectExtent l="0" t="0" r="0" b="3175"/>
            <wp:wrapSquare wrapText="bothSides"/>
            <wp:docPr id="55758214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3549015" cy="20351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D26040" w:rsidRPr="00D26040">
        <w:t xml:space="preserve"> </w:t>
      </w:r>
      <w:r w:rsidR="00D26040" w:rsidRPr="00D26040">
        <w:rPr>
          <w:rFonts w:cs="Times New Roman"/>
        </w:rPr>
        <w:t xml:space="preserve">The process of confirming a user's or system's identification is known as authentication. Granting access to </w:t>
      </w:r>
      <w:r w:rsidR="00E264C2" w:rsidRPr="00D26040">
        <w:rPr>
          <w:rFonts w:cs="Times New Roman"/>
        </w:rPr>
        <w:t>resources</w:t>
      </w:r>
      <w:r w:rsidR="00D26040" w:rsidRPr="00D26040">
        <w:rPr>
          <w:rFonts w:cs="Times New Roman"/>
        </w:rPr>
        <w:t xml:space="preserve"> based on the authenticated identity is known as authorization</w:t>
      </w:r>
      <w:r w:rsidR="001F2C60" w:rsidRPr="00E709B0">
        <w:rPr>
          <w:rFonts w:cs="Times New Roman"/>
        </w:rPr>
        <w:t xml:space="preserve">. Multifactor authentication (MFA) adds an extra layer of security by requiring users to provide two or more forms of authentication before accessing resources. Applying least-privilege permissions means granting users only the minimum permissions required to perform their job functions. </w:t>
      </w:r>
      <w:r w:rsidR="00741BCF" w:rsidRPr="00741BCF">
        <w:rPr>
          <w:rFonts w:cs="Times New Roman"/>
        </w:rPr>
        <w:t>As a result, it is more challenging for an attacker to impersonate a user and access a system.</w:t>
      </w:r>
    </w:p>
    <w:p w14:paraId="3D17BE5A" w14:textId="77777777" w:rsidR="00E86E7A" w:rsidRDefault="00E86E7A" w:rsidP="00AB5061">
      <w:pPr>
        <w:spacing w:line="360" w:lineRule="auto"/>
        <w:ind w:firstLine="720"/>
        <w:rPr>
          <w:rFonts w:cs="Times New Roman"/>
        </w:rPr>
      </w:pPr>
    </w:p>
    <w:p w14:paraId="3453CE92" w14:textId="77777777" w:rsidR="0070397B" w:rsidRPr="00E86E7A" w:rsidRDefault="0070397B" w:rsidP="00AB5061">
      <w:pPr>
        <w:spacing w:line="360" w:lineRule="auto"/>
        <w:ind w:firstLine="720"/>
        <w:rPr>
          <w:rFonts w:cs="Times New Roman"/>
        </w:rPr>
      </w:pPr>
    </w:p>
    <w:p w14:paraId="2A01A817" w14:textId="7969E706" w:rsidR="001F2C60" w:rsidRPr="00E709B0" w:rsidRDefault="00E86E7A" w:rsidP="00AB5061">
      <w:pPr>
        <w:spacing w:line="360" w:lineRule="auto"/>
        <w:ind w:firstLine="720"/>
        <w:rPr>
          <w:rFonts w:cs="Times New Roman"/>
        </w:rPr>
      </w:pPr>
      <w:r w:rsidRPr="00E86E7A">
        <w:rPr>
          <w:rFonts w:cs="Times New Roman"/>
        </w:rPr>
        <w:t>A virtual network's resources can have their inbound and outbound traffic managed by network security groups (NSGs). They can be used to isolate systems within their virtual network that could pose a larger risk to the organisation and adequately safeguard them using an NSG.</w:t>
      </w:r>
      <w:r>
        <w:rPr>
          <w:rFonts w:cs="Times New Roman"/>
        </w:rPr>
        <w:t xml:space="preserve"> </w:t>
      </w:r>
      <w:r w:rsidR="001F2C60" w:rsidRPr="00E709B0">
        <w:rPr>
          <w:rFonts w:cs="Times New Roman"/>
        </w:rPr>
        <w:t xml:space="preserve">Network security groups are used to filter network traffic to and from Azure resources in an Azure virtual network. Bastions (aka </w:t>
      </w:r>
      <w:r w:rsidR="006769DB" w:rsidRPr="00E709B0">
        <w:rPr>
          <w:rFonts w:cs="Times New Roman"/>
        </w:rPr>
        <w:t>Jump boxes</w:t>
      </w:r>
      <w:r w:rsidR="001F2C60" w:rsidRPr="00E709B0">
        <w:rPr>
          <w:rFonts w:cs="Times New Roman"/>
        </w:rPr>
        <w:t>) are used as secure entry points into a virtual network from which administrators can connect to virtual machines.</w:t>
      </w:r>
    </w:p>
    <w:p w14:paraId="68F9A03D" w14:textId="77777777" w:rsidR="000431C1" w:rsidRDefault="000431C1" w:rsidP="00AB5061">
      <w:pPr>
        <w:spacing w:line="360" w:lineRule="auto"/>
        <w:rPr>
          <w:rFonts w:cs="Times New Roman"/>
        </w:rPr>
      </w:pPr>
    </w:p>
    <w:p w14:paraId="65D98823" w14:textId="6F69E26F" w:rsidR="001F2C60" w:rsidRPr="00E709B0" w:rsidRDefault="000431C1" w:rsidP="00AB5061">
      <w:pPr>
        <w:spacing w:line="360" w:lineRule="auto"/>
        <w:rPr>
          <w:rFonts w:cs="Times New Roman"/>
        </w:rPr>
      </w:pPr>
      <w:r w:rsidRPr="000431C1">
        <w:rPr>
          <w:rFonts w:cs="Times New Roman"/>
        </w:rPr>
        <w:lastRenderedPageBreak/>
        <w:t xml:space="preserve">Bastions, often referred to as Jumpboxes, are safe, fortified servers that give </w:t>
      </w:r>
      <w:r w:rsidR="008C4FC0" w:rsidRPr="000431C1">
        <w:rPr>
          <w:rFonts w:cs="Times New Roman"/>
        </w:rPr>
        <w:t>users-controlled</w:t>
      </w:r>
      <w:r w:rsidRPr="000431C1">
        <w:rPr>
          <w:rFonts w:cs="Times New Roman"/>
        </w:rPr>
        <w:t xml:space="preserve"> access to other servers or network gadgets. By restricting direct access to sensitive systems, they add an extra degree of security.</w:t>
      </w:r>
      <w:r w:rsidR="00ED51A6">
        <w:rPr>
          <w:rFonts w:cs="Times New Roman"/>
        </w:rPr>
        <w:t xml:space="preserve"> </w:t>
      </w:r>
      <w:r w:rsidR="001F2C60" w:rsidRPr="00E709B0">
        <w:rPr>
          <w:rFonts w:cs="Times New Roman"/>
        </w:rPr>
        <w:t>When deploying a public service to the cloud, it is important to consider cyber security risks and take appropriate measures such as applying MFA, least-privilege permissions, network security groups and Bastions.</w:t>
      </w:r>
    </w:p>
    <w:p w14:paraId="501A8BE1" w14:textId="77777777" w:rsidR="00967846" w:rsidRPr="00E709B0" w:rsidRDefault="00967846" w:rsidP="00AB5061">
      <w:pPr>
        <w:spacing w:line="360" w:lineRule="auto"/>
        <w:jc w:val="both"/>
        <w:rPr>
          <w:rFonts w:cs="Times New Roman"/>
        </w:rPr>
      </w:pPr>
    </w:p>
    <w:p w14:paraId="51A1C237" w14:textId="3007C627" w:rsidR="00967846" w:rsidRPr="00C6721E" w:rsidRDefault="00967846" w:rsidP="00AB5061">
      <w:pPr>
        <w:spacing w:line="360" w:lineRule="auto"/>
        <w:jc w:val="both"/>
        <w:rPr>
          <w:rFonts w:cs="Times New Roman"/>
        </w:rPr>
      </w:pPr>
    </w:p>
    <w:p w14:paraId="2137F778" w14:textId="77777777" w:rsidR="00DD15E8" w:rsidRPr="00E709B0" w:rsidRDefault="007432CC" w:rsidP="00AB5061">
      <w:pPr>
        <w:pStyle w:val="Heading1"/>
        <w:spacing w:line="360" w:lineRule="auto"/>
        <w:rPr>
          <w:rFonts w:cs="Times New Roman"/>
        </w:rPr>
      </w:pPr>
      <w:bookmarkStart w:id="11" w:name="_Toc131686362"/>
      <w:r w:rsidRPr="00E709B0">
        <w:rPr>
          <w:rFonts w:cs="Times New Roman"/>
        </w:rPr>
        <w:t>Conclusion</w:t>
      </w:r>
      <w:bookmarkEnd w:id="11"/>
    </w:p>
    <w:p w14:paraId="39C1F1A9" w14:textId="77777777" w:rsidR="00E53C3F" w:rsidRDefault="00E53C3F" w:rsidP="00AB5061">
      <w:pPr>
        <w:spacing w:line="360" w:lineRule="auto"/>
        <w:jc w:val="both"/>
        <w:rPr>
          <w:rFonts w:cs="Times New Roman"/>
          <w:b/>
          <w:bCs/>
          <w:color w:val="000000" w:themeColor="text1"/>
        </w:rPr>
      </w:pPr>
    </w:p>
    <w:p w14:paraId="7B006267" w14:textId="20FF2D04" w:rsidR="00E53C3F" w:rsidRDefault="008F5EEA" w:rsidP="00AB5061">
      <w:pPr>
        <w:spacing w:line="360" w:lineRule="auto"/>
        <w:ind w:firstLine="720"/>
        <w:jc w:val="both"/>
        <w:rPr>
          <w:rFonts w:cs="Times New Roman"/>
          <w:b/>
          <w:bCs/>
          <w:color w:val="000000" w:themeColor="text1"/>
        </w:rPr>
      </w:pPr>
      <w:r>
        <w:rPr>
          <w:rFonts w:cs="Times New Roman"/>
          <w:color w:val="000000" w:themeColor="text1"/>
        </w:rPr>
        <w:t xml:space="preserve">Based on the </w:t>
      </w:r>
      <w:r w:rsidR="004D6F8D">
        <w:rPr>
          <w:rFonts w:cs="Times New Roman"/>
          <w:color w:val="000000" w:themeColor="text1"/>
        </w:rPr>
        <w:t xml:space="preserve">Amazon Web Services </w:t>
      </w:r>
      <w:r w:rsidR="00F22AC7">
        <w:rPr>
          <w:rFonts w:cs="Times New Roman"/>
          <w:b/>
          <w:bCs/>
          <w:color w:val="000000" w:themeColor="text1"/>
        </w:rPr>
        <w:t>“</w:t>
      </w:r>
      <w:r w:rsidR="00E53C3F" w:rsidRPr="00E53C3F">
        <w:rPr>
          <w:rFonts w:cs="Times New Roman"/>
          <w:b/>
          <w:bCs/>
          <w:color w:val="000000" w:themeColor="text1"/>
        </w:rPr>
        <w:t>Business runs better in the cloud</w:t>
      </w:r>
      <w:r w:rsidR="00E53C3F">
        <w:rPr>
          <w:rFonts w:cs="Times New Roman"/>
          <w:b/>
          <w:bCs/>
          <w:color w:val="000000" w:themeColor="text1"/>
        </w:rPr>
        <w:t>.</w:t>
      </w:r>
      <w:r w:rsidR="00F22AC7">
        <w:rPr>
          <w:rFonts w:cs="Times New Roman"/>
          <w:b/>
          <w:bCs/>
          <w:color w:val="000000" w:themeColor="text1"/>
        </w:rPr>
        <w:t>”</w:t>
      </w:r>
      <w:sdt>
        <w:sdtPr>
          <w:rPr>
            <w:rFonts w:cs="Times New Roman"/>
            <w:b/>
            <w:bCs/>
            <w:color w:val="000000" w:themeColor="text1"/>
          </w:rPr>
          <w:id w:val="1231191986"/>
          <w:citation/>
        </w:sdtPr>
        <w:sdtContent>
          <w:r w:rsidR="004D6F8D">
            <w:rPr>
              <w:rFonts w:cs="Times New Roman"/>
              <w:b/>
              <w:bCs/>
              <w:color w:val="000000" w:themeColor="text1"/>
            </w:rPr>
            <w:fldChar w:fldCharType="begin"/>
          </w:r>
          <w:r w:rsidR="004D6F8D">
            <w:rPr>
              <w:rFonts w:cs="Times New Roman"/>
              <w:b/>
              <w:bCs/>
              <w:color w:val="000000" w:themeColor="text1"/>
            </w:rPr>
            <w:instrText xml:space="preserve"> CITATION The22 \l 2057 </w:instrText>
          </w:r>
          <w:r w:rsidR="004D6F8D">
            <w:rPr>
              <w:rFonts w:cs="Times New Roman"/>
              <w:b/>
              <w:bCs/>
              <w:color w:val="000000" w:themeColor="text1"/>
            </w:rPr>
            <w:fldChar w:fldCharType="separate"/>
          </w:r>
          <w:r w:rsidR="00625A8A">
            <w:rPr>
              <w:rFonts w:cs="Times New Roman"/>
              <w:b/>
              <w:bCs/>
              <w:noProof/>
              <w:color w:val="000000" w:themeColor="text1"/>
            </w:rPr>
            <w:t xml:space="preserve"> </w:t>
          </w:r>
          <w:r w:rsidR="00625A8A" w:rsidRPr="00625A8A">
            <w:rPr>
              <w:rFonts w:cs="Times New Roman"/>
              <w:noProof/>
              <w:color w:val="000000" w:themeColor="text1"/>
            </w:rPr>
            <w:t>[2]</w:t>
          </w:r>
          <w:r w:rsidR="004D6F8D">
            <w:rPr>
              <w:rFonts w:cs="Times New Roman"/>
              <w:b/>
              <w:bCs/>
              <w:color w:val="000000" w:themeColor="text1"/>
            </w:rPr>
            <w:fldChar w:fldCharType="end"/>
          </w:r>
        </w:sdtContent>
      </w:sdt>
    </w:p>
    <w:p w14:paraId="4DCC138D" w14:textId="59BBECFF" w:rsidR="0020123D" w:rsidRPr="00134B51" w:rsidRDefault="005D7B84" w:rsidP="00AB5061">
      <w:pPr>
        <w:spacing w:line="360" w:lineRule="auto"/>
        <w:rPr>
          <w:rFonts w:eastAsiaTheme="majorEastAsia" w:cs="Times New Roman"/>
          <w:bCs/>
          <w:iCs/>
          <w:color w:val="000000" w:themeColor="text1"/>
        </w:rPr>
      </w:pPr>
      <w:r w:rsidRPr="00134B51">
        <w:rPr>
          <w:rFonts w:eastAsiaTheme="majorEastAsia" w:cs="Times New Roman"/>
          <w:bCs/>
          <w:iCs/>
          <w:color w:val="000000" w:themeColor="text1"/>
        </w:rPr>
        <w:t xml:space="preserve">According to the information on the Microsoft Azure web page, </w:t>
      </w:r>
      <w:r w:rsidR="002D27D4">
        <w:rPr>
          <w:rFonts w:eastAsiaTheme="majorEastAsia" w:cs="Times New Roman"/>
          <w:bCs/>
          <w:iCs/>
          <w:color w:val="000000" w:themeColor="text1"/>
        </w:rPr>
        <w:t>“</w:t>
      </w:r>
      <w:r w:rsidRPr="00134B51">
        <w:rPr>
          <w:rFonts w:eastAsiaTheme="majorEastAsia" w:cs="Times New Roman"/>
          <w:bCs/>
          <w:iCs/>
          <w:color w:val="000000" w:themeColor="text1"/>
        </w:rPr>
        <w:t>migrating to the cloud offers many benefits, including reduced IT costs and improved performance.</w:t>
      </w:r>
      <w:r w:rsidR="002D27D4">
        <w:rPr>
          <w:rFonts w:eastAsiaTheme="majorEastAsia" w:cs="Times New Roman"/>
          <w:bCs/>
          <w:iCs/>
          <w:color w:val="000000" w:themeColor="text1"/>
        </w:rPr>
        <w:t xml:space="preserve">” </w:t>
      </w:r>
      <w:sdt>
        <w:sdtPr>
          <w:rPr>
            <w:rFonts w:eastAsiaTheme="majorEastAsia" w:cs="Times New Roman"/>
            <w:bCs/>
            <w:iCs/>
            <w:color w:val="000000" w:themeColor="text1"/>
          </w:rPr>
          <w:id w:val="264665166"/>
          <w:citation/>
        </w:sdtPr>
        <w:sdtContent>
          <w:r w:rsidR="002D27D4">
            <w:rPr>
              <w:rFonts w:eastAsiaTheme="majorEastAsia" w:cs="Times New Roman"/>
              <w:bCs/>
              <w:iCs/>
              <w:color w:val="000000" w:themeColor="text1"/>
            </w:rPr>
            <w:fldChar w:fldCharType="begin"/>
          </w:r>
          <w:r w:rsidR="002D27D4">
            <w:rPr>
              <w:rFonts w:eastAsiaTheme="majorEastAsia" w:cs="Times New Roman"/>
              <w:bCs/>
              <w:iCs/>
              <w:color w:val="000000" w:themeColor="text1"/>
            </w:rPr>
            <w:instrText xml:space="preserve"> CITATION Ben23 \l 2057 </w:instrText>
          </w:r>
          <w:r w:rsidR="002D27D4">
            <w:rPr>
              <w:rFonts w:eastAsiaTheme="majorEastAsia" w:cs="Times New Roman"/>
              <w:bCs/>
              <w:iCs/>
              <w:color w:val="000000" w:themeColor="text1"/>
            </w:rPr>
            <w:fldChar w:fldCharType="separate"/>
          </w:r>
          <w:r w:rsidR="00625A8A" w:rsidRPr="00625A8A">
            <w:rPr>
              <w:rFonts w:eastAsiaTheme="majorEastAsia" w:cs="Times New Roman"/>
              <w:noProof/>
              <w:color w:val="000000" w:themeColor="text1"/>
            </w:rPr>
            <w:t>[7]</w:t>
          </w:r>
          <w:r w:rsidR="002D27D4">
            <w:rPr>
              <w:rFonts w:eastAsiaTheme="majorEastAsia" w:cs="Times New Roman"/>
              <w:bCs/>
              <w:iCs/>
              <w:color w:val="000000" w:themeColor="text1"/>
            </w:rPr>
            <w:fldChar w:fldCharType="end"/>
          </w:r>
        </w:sdtContent>
      </w:sdt>
      <w:r w:rsidRPr="00134B51">
        <w:rPr>
          <w:rFonts w:eastAsiaTheme="majorEastAsia" w:cs="Times New Roman"/>
          <w:bCs/>
          <w:iCs/>
          <w:color w:val="000000" w:themeColor="text1"/>
        </w:rPr>
        <w:t xml:space="preserve"> However, the migration process itself presents some challenges, such as planning and cost. Some of the key benefits of cloud migration include optimized costs, flexibility and scalability, enhanced security, compliance, backup and recovery capabilities, and simplified management and monitoring. Despite these benefits, there are also challenges to consider when migrating to the cloud. These include the need for extensive planning across the organization, cost considerations for planning and implementing a migration, potential security and compliance considerations, and the need for careful planning to minimize downtime for businesses.</w:t>
      </w:r>
    </w:p>
    <w:p w14:paraId="366C3D06" w14:textId="77777777" w:rsidR="00D8235C" w:rsidRDefault="00D8235C" w:rsidP="00AB5061">
      <w:pPr>
        <w:spacing w:line="360" w:lineRule="auto"/>
        <w:rPr>
          <w:rFonts w:eastAsiaTheme="majorEastAsia" w:cs="Times New Roman"/>
          <w:b/>
          <w:iCs/>
          <w:color w:val="000000" w:themeColor="text1"/>
          <w:sz w:val="32"/>
          <w:szCs w:val="32"/>
        </w:rPr>
      </w:pPr>
      <w:r>
        <w:rPr>
          <w:rFonts w:cs="Times New Roman"/>
        </w:rPr>
        <w:br w:type="page"/>
      </w:r>
    </w:p>
    <w:p w14:paraId="6CFDD9D8" w14:textId="6635BBA3" w:rsidR="007432CC" w:rsidRPr="00E709B0" w:rsidRDefault="007432CC" w:rsidP="00AB5061">
      <w:pPr>
        <w:pStyle w:val="IntenseQuote"/>
        <w:spacing w:line="360" w:lineRule="auto"/>
        <w:rPr>
          <w:rFonts w:cs="Times New Roman"/>
        </w:rPr>
      </w:pPr>
      <w:bookmarkStart w:id="12" w:name="_Toc131686363"/>
      <w:r w:rsidRPr="00E709B0">
        <w:rPr>
          <w:rFonts w:cs="Times New Roman"/>
        </w:rPr>
        <w:lastRenderedPageBreak/>
        <w:t>References</w:t>
      </w:r>
      <w:bookmarkEnd w:id="12"/>
    </w:p>
    <w:sdt>
      <w:sdtPr>
        <w:rPr>
          <w:rFonts w:eastAsiaTheme="minorEastAsia" w:cs="Times New Roman"/>
          <w:b w:val="0"/>
          <w:color w:val="auto"/>
          <w:sz w:val="22"/>
          <w:szCs w:val="22"/>
        </w:rPr>
        <w:id w:val="41791519"/>
        <w:docPartObj>
          <w:docPartGallery w:val="Bibliographies"/>
          <w:docPartUnique/>
        </w:docPartObj>
      </w:sdtPr>
      <w:sdtEndPr>
        <w:rPr>
          <w:bCs/>
        </w:rPr>
      </w:sdtEndPr>
      <w:sdtContent>
        <w:p w14:paraId="1B2AD640" w14:textId="72E05D47" w:rsidR="0020123D" w:rsidRPr="00E709B0" w:rsidRDefault="0020123D" w:rsidP="00AB5061">
          <w:pPr>
            <w:pStyle w:val="Heading1"/>
            <w:spacing w:line="360" w:lineRule="auto"/>
            <w:jc w:val="left"/>
            <w:rPr>
              <w:rFonts w:cs="Times New Roman"/>
            </w:rPr>
          </w:pPr>
        </w:p>
        <w:p w14:paraId="1E7E013D" w14:textId="77777777" w:rsidR="00625A8A" w:rsidRDefault="0020123D" w:rsidP="00AB5061">
          <w:pPr>
            <w:spacing w:line="360" w:lineRule="auto"/>
            <w:rPr>
              <w:rFonts w:asciiTheme="minorHAnsi" w:hAnsiTheme="minorHAnsi"/>
              <w:noProof/>
            </w:rPr>
          </w:pPr>
          <w:r w:rsidRPr="00E709B0">
            <w:rPr>
              <w:rFonts w:cs="Times New Roman"/>
            </w:rPr>
            <w:fldChar w:fldCharType="begin"/>
          </w:r>
          <w:r w:rsidRPr="00E709B0">
            <w:rPr>
              <w:rFonts w:cs="Times New Roman"/>
            </w:rPr>
            <w:instrText xml:space="preserve"> BIBLIOGRAPHY </w:instrText>
          </w:r>
          <w:r w:rsidRPr="00E709B0">
            <w:rPr>
              <w:rFonts w:cs="Times New Roman"/>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32"/>
            <w:gridCol w:w="8694"/>
          </w:tblGrid>
          <w:tr w:rsidR="00625A8A" w14:paraId="706E72E0" w14:textId="77777777">
            <w:trPr>
              <w:divId w:val="807627192"/>
              <w:tblCellSpacing w:w="15" w:type="dxa"/>
            </w:trPr>
            <w:tc>
              <w:tcPr>
                <w:tcW w:w="50" w:type="pct"/>
                <w:hideMark/>
              </w:tcPr>
              <w:p w14:paraId="5D613FDD" w14:textId="5E66880B" w:rsidR="00625A8A" w:rsidRDefault="00625A8A" w:rsidP="00AB5061">
                <w:pPr>
                  <w:pStyle w:val="Bibliography"/>
                  <w:spacing w:line="360" w:lineRule="auto"/>
                  <w:rPr>
                    <w:noProof/>
                    <w:sz w:val="24"/>
                    <w:szCs w:val="24"/>
                  </w:rPr>
                </w:pPr>
                <w:r>
                  <w:rPr>
                    <w:noProof/>
                  </w:rPr>
                  <w:t xml:space="preserve">[1] </w:t>
                </w:r>
              </w:p>
            </w:tc>
            <w:tc>
              <w:tcPr>
                <w:tcW w:w="0" w:type="auto"/>
                <w:hideMark/>
              </w:tcPr>
              <w:p w14:paraId="76DBFC64" w14:textId="77777777" w:rsidR="00625A8A" w:rsidRDefault="00625A8A" w:rsidP="00AB5061">
                <w:pPr>
                  <w:pStyle w:val="Bibliography"/>
                  <w:spacing w:line="360" w:lineRule="auto"/>
                  <w:rPr>
                    <w:noProof/>
                  </w:rPr>
                </w:pPr>
                <w:r>
                  <w:rPr>
                    <w:noProof/>
                  </w:rPr>
                  <w:t xml:space="preserve">Borko Furht, Armando Escalante, Handbook of Cloud Computing, USA: LexisNexis, Boca Raton, USA, 2010. </w:t>
                </w:r>
              </w:p>
            </w:tc>
          </w:tr>
          <w:tr w:rsidR="00625A8A" w14:paraId="6E814F4E" w14:textId="77777777">
            <w:trPr>
              <w:divId w:val="807627192"/>
              <w:tblCellSpacing w:w="15" w:type="dxa"/>
            </w:trPr>
            <w:tc>
              <w:tcPr>
                <w:tcW w:w="50" w:type="pct"/>
                <w:hideMark/>
              </w:tcPr>
              <w:p w14:paraId="5839E09A" w14:textId="77777777" w:rsidR="00625A8A" w:rsidRDefault="00625A8A" w:rsidP="00AB5061">
                <w:pPr>
                  <w:pStyle w:val="Bibliography"/>
                  <w:spacing w:line="360" w:lineRule="auto"/>
                  <w:rPr>
                    <w:noProof/>
                  </w:rPr>
                </w:pPr>
                <w:r>
                  <w:rPr>
                    <w:noProof/>
                  </w:rPr>
                  <w:t xml:space="preserve">[2] </w:t>
                </w:r>
              </w:p>
            </w:tc>
            <w:tc>
              <w:tcPr>
                <w:tcW w:w="0" w:type="auto"/>
                <w:hideMark/>
              </w:tcPr>
              <w:p w14:paraId="3F6A5D12" w14:textId="77777777" w:rsidR="00625A8A" w:rsidRDefault="00625A8A" w:rsidP="00AB5061">
                <w:pPr>
                  <w:pStyle w:val="Bibliography"/>
                  <w:spacing w:line="360" w:lineRule="auto"/>
                  <w:rPr>
                    <w:noProof/>
                  </w:rPr>
                </w:pPr>
                <w:r>
                  <w:rPr>
                    <w:noProof/>
                  </w:rPr>
                  <w:t>T. H. Group, “Migrate with confidence,” Amazon Web Services, Inc, 2022. [Online]. Available: https://aws.amazon.com/cloud-migration/.</w:t>
                </w:r>
              </w:p>
            </w:tc>
          </w:tr>
          <w:tr w:rsidR="00625A8A" w14:paraId="69382E04" w14:textId="77777777">
            <w:trPr>
              <w:divId w:val="807627192"/>
              <w:tblCellSpacing w:w="15" w:type="dxa"/>
            </w:trPr>
            <w:tc>
              <w:tcPr>
                <w:tcW w:w="50" w:type="pct"/>
                <w:hideMark/>
              </w:tcPr>
              <w:p w14:paraId="71CC6662" w14:textId="77777777" w:rsidR="00625A8A" w:rsidRDefault="00625A8A" w:rsidP="00AB5061">
                <w:pPr>
                  <w:pStyle w:val="Bibliography"/>
                  <w:spacing w:line="360" w:lineRule="auto"/>
                  <w:rPr>
                    <w:noProof/>
                  </w:rPr>
                </w:pPr>
                <w:r>
                  <w:rPr>
                    <w:noProof/>
                  </w:rPr>
                  <w:t xml:space="preserve">[3] </w:t>
                </w:r>
              </w:p>
            </w:tc>
            <w:tc>
              <w:tcPr>
                <w:tcW w:w="0" w:type="auto"/>
                <w:hideMark/>
              </w:tcPr>
              <w:p w14:paraId="4980B1F7" w14:textId="77777777" w:rsidR="00625A8A" w:rsidRDefault="00625A8A" w:rsidP="00AB5061">
                <w:pPr>
                  <w:pStyle w:val="Bibliography"/>
                  <w:spacing w:line="360" w:lineRule="auto"/>
                  <w:rPr>
                    <w:noProof/>
                  </w:rPr>
                </w:pPr>
                <w:r>
                  <w:rPr>
                    <w:noProof/>
                  </w:rPr>
                  <w:t>W. I. IaaS?, “What Is IaaS?,” CompTIA, Inc, [Online]. Available: https://www.comptia.org/content/articles/what-is-iaas.</w:t>
                </w:r>
              </w:p>
            </w:tc>
          </w:tr>
          <w:tr w:rsidR="00625A8A" w14:paraId="4B9489C7" w14:textId="77777777">
            <w:trPr>
              <w:divId w:val="807627192"/>
              <w:tblCellSpacing w:w="15" w:type="dxa"/>
            </w:trPr>
            <w:tc>
              <w:tcPr>
                <w:tcW w:w="50" w:type="pct"/>
                <w:hideMark/>
              </w:tcPr>
              <w:p w14:paraId="2B4A2EC3" w14:textId="77777777" w:rsidR="00625A8A" w:rsidRDefault="00625A8A" w:rsidP="00AB5061">
                <w:pPr>
                  <w:pStyle w:val="Bibliography"/>
                  <w:spacing w:line="360" w:lineRule="auto"/>
                  <w:rPr>
                    <w:noProof/>
                  </w:rPr>
                </w:pPr>
                <w:r>
                  <w:rPr>
                    <w:noProof/>
                  </w:rPr>
                  <w:t xml:space="preserve">[4] </w:t>
                </w:r>
              </w:p>
            </w:tc>
            <w:tc>
              <w:tcPr>
                <w:tcW w:w="0" w:type="auto"/>
                <w:hideMark/>
              </w:tcPr>
              <w:p w14:paraId="57F0CA7A" w14:textId="08D8055C" w:rsidR="00625A8A" w:rsidRDefault="00625A8A" w:rsidP="00AB5061">
                <w:pPr>
                  <w:pStyle w:val="Bibliography"/>
                  <w:spacing w:line="360" w:lineRule="auto"/>
                  <w:rPr>
                    <w:noProof/>
                  </w:rPr>
                </w:pPr>
                <w:r>
                  <w:rPr>
                    <w:noProof/>
                  </w:rPr>
                  <w:t xml:space="preserve">N. L. Romero, “Cloud computing” in library automation: benefits and drawbacks,” </w:t>
                </w:r>
                <w:r>
                  <w:rPr>
                    <w:i/>
                    <w:iCs/>
                    <w:noProof/>
                  </w:rPr>
                  <w:t xml:space="preserve">The Bottom Line, </w:t>
                </w:r>
                <w:r>
                  <w:rPr>
                    <w:noProof/>
                  </w:rPr>
                  <w:t xml:space="preserve">vol. 25, pp. 110-114, 26 October 2012. </w:t>
                </w:r>
              </w:p>
            </w:tc>
          </w:tr>
          <w:tr w:rsidR="00625A8A" w14:paraId="287A579C" w14:textId="77777777">
            <w:trPr>
              <w:divId w:val="807627192"/>
              <w:tblCellSpacing w:w="15" w:type="dxa"/>
            </w:trPr>
            <w:tc>
              <w:tcPr>
                <w:tcW w:w="50" w:type="pct"/>
                <w:hideMark/>
              </w:tcPr>
              <w:p w14:paraId="1C7680DF" w14:textId="77777777" w:rsidR="00625A8A" w:rsidRDefault="00625A8A" w:rsidP="00AB5061">
                <w:pPr>
                  <w:pStyle w:val="Bibliography"/>
                  <w:spacing w:line="360" w:lineRule="auto"/>
                  <w:rPr>
                    <w:noProof/>
                  </w:rPr>
                </w:pPr>
                <w:r>
                  <w:rPr>
                    <w:noProof/>
                  </w:rPr>
                  <w:t xml:space="preserve">[5] </w:t>
                </w:r>
              </w:p>
            </w:tc>
            <w:tc>
              <w:tcPr>
                <w:tcW w:w="0" w:type="auto"/>
                <w:hideMark/>
              </w:tcPr>
              <w:p w14:paraId="093A9BDE" w14:textId="77777777" w:rsidR="00625A8A" w:rsidRDefault="00625A8A" w:rsidP="00AB5061">
                <w:pPr>
                  <w:pStyle w:val="Bibliography"/>
                  <w:spacing w:line="360" w:lineRule="auto"/>
                  <w:rPr>
                    <w:noProof/>
                  </w:rPr>
                </w:pPr>
                <w:r>
                  <w:rPr>
                    <w:noProof/>
                  </w:rPr>
                  <w:t>M. V. Thanawin Ratametha, Department of Informatics Lund University, Sweden, 2009.</w:t>
                </w:r>
              </w:p>
            </w:tc>
          </w:tr>
          <w:tr w:rsidR="00625A8A" w14:paraId="1D168BE9" w14:textId="77777777">
            <w:trPr>
              <w:divId w:val="807627192"/>
              <w:tblCellSpacing w:w="15" w:type="dxa"/>
            </w:trPr>
            <w:tc>
              <w:tcPr>
                <w:tcW w:w="50" w:type="pct"/>
                <w:hideMark/>
              </w:tcPr>
              <w:p w14:paraId="787FCBD8" w14:textId="77777777" w:rsidR="00625A8A" w:rsidRDefault="00625A8A" w:rsidP="00AB5061">
                <w:pPr>
                  <w:pStyle w:val="Bibliography"/>
                  <w:spacing w:line="360" w:lineRule="auto"/>
                  <w:rPr>
                    <w:noProof/>
                  </w:rPr>
                </w:pPr>
                <w:r>
                  <w:rPr>
                    <w:noProof/>
                  </w:rPr>
                  <w:t xml:space="preserve">[6] </w:t>
                </w:r>
              </w:p>
            </w:tc>
            <w:tc>
              <w:tcPr>
                <w:tcW w:w="0" w:type="auto"/>
                <w:hideMark/>
              </w:tcPr>
              <w:p w14:paraId="59BC04F2" w14:textId="77777777" w:rsidR="00625A8A" w:rsidRDefault="00625A8A" w:rsidP="00AB5061">
                <w:pPr>
                  <w:pStyle w:val="Bibliography"/>
                  <w:spacing w:line="360" w:lineRule="auto"/>
                  <w:rPr>
                    <w:noProof/>
                  </w:rPr>
                </w:pPr>
                <w:r>
                  <w:rPr>
                    <w:noProof/>
                  </w:rPr>
                  <w:t xml:space="preserve">El Mhouti, A., Erradi, M. &amp; Nasseh, A, “Using cloud computing services in e-learning process: Benefits and challenges.,” </w:t>
                </w:r>
                <w:r>
                  <w:rPr>
                    <w:i/>
                    <w:iCs/>
                    <w:noProof/>
                  </w:rPr>
                  <w:t xml:space="preserve">SpringerLink, </w:t>
                </w:r>
                <w:r>
                  <w:rPr>
                    <w:noProof/>
                  </w:rPr>
                  <w:t xml:space="preserve">pp. 893-909, 2018. </w:t>
                </w:r>
              </w:p>
            </w:tc>
          </w:tr>
          <w:tr w:rsidR="00625A8A" w14:paraId="364F6C8E" w14:textId="77777777">
            <w:trPr>
              <w:divId w:val="807627192"/>
              <w:tblCellSpacing w:w="15" w:type="dxa"/>
            </w:trPr>
            <w:tc>
              <w:tcPr>
                <w:tcW w:w="50" w:type="pct"/>
                <w:hideMark/>
              </w:tcPr>
              <w:p w14:paraId="050234E0" w14:textId="77777777" w:rsidR="00625A8A" w:rsidRDefault="00625A8A" w:rsidP="00AB5061">
                <w:pPr>
                  <w:pStyle w:val="Bibliography"/>
                  <w:spacing w:line="360" w:lineRule="auto"/>
                  <w:rPr>
                    <w:noProof/>
                  </w:rPr>
                </w:pPr>
                <w:r>
                  <w:rPr>
                    <w:noProof/>
                  </w:rPr>
                  <w:t xml:space="preserve">[7] </w:t>
                </w:r>
              </w:p>
            </w:tc>
            <w:tc>
              <w:tcPr>
                <w:tcW w:w="0" w:type="auto"/>
                <w:hideMark/>
              </w:tcPr>
              <w:p w14:paraId="40B336F0" w14:textId="40DA1157" w:rsidR="00625A8A" w:rsidRDefault="00625A8A" w:rsidP="00AB5061">
                <w:pPr>
                  <w:pStyle w:val="Bibliography"/>
                  <w:spacing w:line="360" w:lineRule="auto"/>
                  <w:rPr>
                    <w:noProof/>
                  </w:rPr>
                </w:pPr>
                <w:r>
                  <w:rPr>
                    <w:noProof/>
                  </w:rPr>
                  <w:t xml:space="preserve">“Benefits of cloud migration,” Microsoft </w:t>
                </w:r>
                <w:r w:rsidR="00ED51A6">
                  <w:rPr>
                    <w:noProof/>
                  </w:rPr>
                  <w:t>Inc.</w:t>
                </w:r>
                <w:r>
                  <w:rPr>
                    <w:noProof/>
                  </w:rPr>
                  <w:t>, 2023. [Online]. Available: https://azure.microsoft.com/en-gb/resources/cloud-computing-dictionary/benefits-of-cloud-migration/#benefits.</w:t>
                </w:r>
              </w:p>
            </w:tc>
          </w:tr>
        </w:tbl>
        <w:p w14:paraId="2004557C" w14:textId="77777777" w:rsidR="00625A8A" w:rsidRDefault="00625A8A" w:rsidP="00AB5061">
          <w:pPr>
            <w:spacing w:line="360" w:lineRule="auto"/>
            <w:divId w:val="807627192"/>
            <w:rPr>
              <w:rFonts w:eastAsia="Times New Roman"/>
              <w:noProof/>
            </w:rPr>
          </w:pPr>
        </w:p>
        <w:p w14:paraId="556A2473" w14:textId="571AD5C6" w:rsidR="0020123D" w:rsidRPr="00E709B0" w:rsidRDefault="0020123D" w:rsidP="00AB5061">
          <w:pPr>
            <w:spacing w:line="360" w:lineRule="auto"/>
            <w:rPr>
              <w:rFonts w:cs="Times New Roman"/>
            </w:rPr>
          </w:pPr>
          <w:r w:rsidRPr="00E709B0">
            <w:rPr>
              <w:rFonts w:cs="Times New Roman"/>
              <w:b/>
              <w:bCs/>
            </w:rPr>
            <w:fldChar w:fldCharType="end"/>
          </w:r>
        </w:p>
      </w:sdtContent>
    </w:sdt>
    <w:p w14:paraId="48A08BC2" w14:textId="77777777" w:rsidR="00636515" w:rsidRPr="00E709B0" w:rsidRDefault="00636515" w:rsidP="00AB5061">
      <w:pPr>
        <w:spacing w:line="360" w:lineRule="auto"/>
        <w:jc w:val="both"/>
        <w:rPr>
          <w:rFonts w:cs="Times New Roman"/>
          <w:b/>
          <w:bCs/>
          <w:color w:val="000000" w:themeColor="text1"/>
        </w:rPr>
      </w:pPr>
    </w:p>
    <w:p w14:paraId="772CAFE2" w14:textId="77777777" w:rsidR="00636515" w:rsidRPr="00E709B0" w:rsidRDefault="00636515" w:rsidP="00AB5061">
      <w:pPr>
        <w:spacing w:line="360" w:lineRule="auto"/>
        <w:ind w:left="2160" w:firstLine="720"/>
        <w:jc w:val="both"/>
        <w:rPr>
          <w:rFonts w:cs="Times New Roman"/>
          <w:b/>
          <w:bCs/>
          <w:color w:val="000000" w:themeColor="text1"/>
        </w:rPr>
      </w:pPr>
    </w:p>
    <w:p w14:paraId="0FD75509" w14:textId="77777777" w:rsidR="00636515" w:rsidRPr="00E709B0" w:rsidRDefault="00636515" w:rsidP="00AB5061">
      <w:pPr>
        <w:spacing w:line="360" w:lineRule="auto"/>
        <w:ind w:left="2160" w:firstLine="720"/>
        <w:jc w:val="both"/>
        <w:rPr>
          <w:rFonts w:cs="Times New Roman"/>
          <w:b/>
          <w:bCs/>
          <w:color w:val="000000" w:themeColor="text1"/>
        </w:rPr>
      </w:pPr>
    </w:p>
    <w:p w14:paraId="1D394187" w14:textId="77777777" w:rsidR="00DD15E8" w:rsidRPr="00E709B0" w:rsidRDefault="00DD15E8" w:rsidP="00AB5061">
      <w:pPr>
        <w:spacing w:line="360" w:lineRule="auto"/>
        <w:ind w:left="2160" w:firstLine="720"/>
        <w:jc w:val="both"/>
        <w:rPr>
          <w:rFonts w:cs="Times New Roman"/>
          <w:b/>
          <w:bCs/>
          <w:color w:val="000000" w:themeColor="text1"/>
        </w:rPr>
      </w:pPr>
    </w:p>
    <w:p w14:paraId="0F0EA27C" w14:textId="77777777" w:rsidR="00DD15E8" w:rsidRPr="00E709B0" w:rsidRDefault="00DD15E8" w:rsidP="00AB5061">
      <w:pPr>
        <w:spacing w:line="360" w:lineRule="auto"/>
        <w:ind w:left="2160" w:firstLine="720"/>
        <w:jc w:val="both"/>
        <w:rPr>
          <w:rFonts w:cs="Times New Roman"/>
          <w:b/>
          <w:bCs/>
          <w:color w:val="000000" w:themeColor="text1"/>
        </w:rPr>
      </w:pPr>
    </w:p>
    <w:p w14:paraId="17A167BA" w14:textId="77777777" w:rsidR="00DD15E8" w:rsidRPr="00E709B0" w:rsidRDefault="00DD15E8" w:rsidP="00AB5061">
      <w:pPr>
        <w:spacing w:line="360" w:lineRule="auto"/>
        <w:ind w:left="2160" w:firstLine="720"/>
        <w:jc w:val="both"/>
        <w:rPr>
          <w:rFonts w:cs="Times New Roman"/>
          <w:b/>
          <w:bCs/>
          <w:color w:val="000000" w:themeColor="text1"/>
        </w:rPr>
      </w:pPr>
    </w:p>
    <w:p w14:paraId="0F06BCAA" w14:textId="77777777" w:rsidR="00DD15E8" w:rsidRPr="00E709B0" w:rsidRDefault="00DD15E8" w:rsidP="00AB5061">
      <w:pPr>
        <w:spacing w:line="360" w:lineRule="auto"/>
        <w:ind w:left="2160" w:firstLine="720"/>
        <w:jc w:val="both"/>
        <w:rPr>
          <w:rFonts w:cs="Times New Roman"/>
          <w:b/>
          <w:bCs/>
          <w:color w:val="000000" w:themeColor="text1"/>
        </w:rPr>
      </w:pPr>
    </w:p>
    <w:p w14:paraId="2BAB5262" w14:textId="6E441845" w:rsidR="000C1D8B" w:rsidRPr="00E709B0" w:rsidRDefault="000C1D8B" w:rsidP="00AB5061">
      <w:pPr>
        <w:spacing w:line="360" w:lineRule="auto"/>
        <w:ind w:left="720" w:firstLine="720"/>
        <w:jc w:val="both"/>
        <w:rPr>
          <w:rFonts w:cs="Times New Roman"/>
          <w:color w:val="000000" w:themeColor="text1"/>
        </w:rPr>
      </w:pPr>
    </w:p>
    <w:sectPr w:rsidR="000C1D8B" w:rsidRPr="00E709B0" w:rsidSect="001725E2">
      <w:type w:val="continuous"/>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3D3E710" w14:textId="77777777" w:rsidR="00407C95" w:rsidRDefault="00407C95" w:rsidP="00625A8A">
      <w:pPr>
        <w:spacing w:after="0" w:line="240" w:lineRule="auto"/>
      </w:pPr>
      <w:r>
        <w:separator/>
      </w:r>
    </w:p>
  </w:endnote>
  <w:endnote w:type="continuationSeparator" w:id="0">
    <w:p w14:paraId="19ED5448" w14:textId="77777777" w:rsidR="00407C95" w:rsidRDefault="00407C95" w:rsidP="00625A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12815131"/>
      <w:docPartObj>
        <w:docPartGallery w:val="Page Numbers (Bottom of Page)"/>
        <w:docPartUnique/>
      </w:docPartObj>
    </w:sdtPr>
    <w:sdtEndPr>
      <w:rPr>
        <w:color w:val="7F7F7F" w:themeColor="background1" w:themeShade="7F"/>
        <w:spacing w:val="60"/>
      </w:rPr>
    </w:sdtEndPr>
    <w:sdtContent>
      <w:p w14:paraId="758E2601" w14:textId="21332425" w:rsidR="00625A8A" w:rsidRDefault="00625A8A">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p>
    </w:sdtContent>
  </w:sdt>
  <w:p w14:paraId="09B6340F" w14:textId="77777777" w:rsidR="00625A8A" w:rsidRDefault="00625A8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8B36298" w14:textId="77777777" w:rsidR="00407C95" w:rsidRDefault="00407C95" w:rsidP="00625A8A">
      <w:pPr>
        <w:spacing w:after="0" w:line="240" w:lineRule="auto"/>
      </w:pPr>
      <w:r>
        <w:separator/>
      </w:r>
    </w:p>
  </w:footnote>
  <w:footnote w:type="continuationSeparator" w:id="0">
    <w:p w14:paraId="53C4F85C" w14:textId="77777777" w:rsidR="00407C95" w:rsidRDefault="00407C95" w:rsidP="00625A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621BC"/>
    <w:multiLevelType w:val="multilevel"/>
    <w:tmpl w:val="A4B06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B455FEA"/>
    <w:multiLevelType w:val="hybridMultilevel"/>
    <w:tmpl w:val="C5FA991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4EC1143"/>
    <w:multiLevelType w:val="hybridMultilevel"/>
    <w:tmpl w:val="B888B0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6842CF0"/>
    <w:multiLevelType w:val="multilevel"/>
    <w:tmpl w:val="780A8F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31245AF"/>
    <w:multiLevelType w:val="hybridMultilevel"/>
    <w:tmpl w:val="0A909C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9637094">
    <w:abstractNumId w:val="3"/>
  </w:num>
  <w:num w:numId="2" w16cid:durableId="1637493191">
    <w:abstractNumId w:val="0"/>
  </w:num>
  <w:num w:numId="3" w16cid:durableId="473572919">
    <w:abstractNumId w:val="2"/>
  </w:num>
  <w:num w:numId="4" w16cid:durableId="570772684">
    <w:abstractNumId w:val="4"/>
  </w:num>
  <w:num w:numId="5" w16cid:durableId="2441908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03C5"/>
    <w:rsid w:val="0001180B"/>
    <w:rsid w:val="000312A1"/>
    <w:rsid w:val="00034AB4"/>
    <w:rsid w:val="000431C1"/>
    <w:rsid w:val="0006044D"/>
    <w:rsid w:val="000616A9"/>
    <w:rsid w:val="00095FAA"/>
    <w:rsid w:val="000A0EC5"/>
    <w:rsid w:val="000B53C0"/>
    <w:rsid w:val="000B59D1"/>
    <w:rsid w:val="000C1D8B"/>
    <w:rsid w:val="000F25D9"/>
    <w:rsid w:val="000F3F25"/>
    <w:rsid w:val="001062BD"/>
    <w:rsid w:val="00120555"/>
    <w:rsid w:val="001329AF"/>
    <w:rsid w:val="00134B51"/>
    <w:rsid w:val="001725E2"/>
    <w:rsid w:val="001725F1"/>
    <w:rsid w:val="0017427B"/>
    <w:rsid w:val="001A5595"/>
    <w:rsid w:val="001E5530"/>
    <w:rsid w:val="001F2C60"/>
    <w:rsid w:val="001F7FE4"/>
    <w:rsid w:val="0020123D"/>
    <w:rsid w:val="00212424"/>
    <w:rsid w:val="0021283B"/>
    <w:rsid w:val="00214C30"/>
    <w:rsid w:val="00224299"/>
    <w:rsid w:val="00273C08"/>
    <w:rsid w:val="0028261C"/>
    <w:rsid w:val="00293A63"/>
    <w:rsid w:val="002C1CA9"/>
    <w:rsid w:val="002C4D4F"/>
    <w:rsid w:val="002D0EC6"/>
    <w:rsid w:val="002D27D4"/>
    <w:rsid w:val="002D6695"/>
    <w:rsid w:val="002E0DD0"/>
    <w:rsid w:val="002E4418"/>
    <w:rsid w:val="00336800"/>
    <w:rsid w:val="0034356D"/>
    <w:rsid w:val="0036257E"/>
    <w:rsid w:val="003846AD"/>
    <w:rsid w:val="003943F9"/>
    <w:rsid w:val="003B2149"/>
    <w:rsid w:val="003C75E2"/>
    <w:rsid w:val="00407086"/>
    <w:rsid w:val="00407C95"/>
    <w:rsid w:val="00427FC7"/>
    <w:rsid w:val="00432F73"/>
    <w:rsid w:val="0043549C"/>
    <w:rsid w:val="00445556"/>
    <w:rsid w:val="00452CF9"/>
    <w:rsid w:val="00482119"/>
    <w:rsid w:val="004863E9"/>
    <w:rsid w:val="0049234F"/>
    <w:rsid w:val="004C040F"/>
    <w:rsid w:val="004D6F8D"/>
    <w:rsid w:val="004F481D"/>
    <w:rsid w:val="00532D37"/>
    <w:rsid w:val="005428C0"/>
    <w:rsid w:val="00542F5C"/>
    <w:rsid w:val="00565EE7"/>
    <w:rsid w:val="005A6629"/>
    <w:rsid w:val="005A6E87"/>
    <w:rsid w:val="005C210A"/>
    <w:rsid w:val="005D7B84"/>
    <w:rsid w:val="005D7D9E"/>
    <w:rsid w:val="005E30C8"/>
    <w:rsid w:val="005F0F41"/>
    <w:rsid w:val="00611768"/>
    <w:rsid w:val="00625A8A"/>
    <w:rsid w:val="006312B6"/>
    <w:rsid w:val="00636515"/>
    <w:rsid w:val="00641294"/>
    <w:rsid w:val="006465A9"/>
    <w:rsid w:val="006534C5"/>
    <w:rsid w:val="006641D7"/>
    <w:rsid w:val="006769DB"/>
    <w:rsid w:val="00686ECA"/>
    <w:rsid w:val="006B4BD8"/>
    <w:rsid w:val="006B5D15"/>
    <w:rsid w:val="006D0B61"/>
    <w:rsid w:val="006D57E9"/>
    <w:rsid w:val="006E7AE1"/>
    <w:rsid w:val="00702F6B"/>
    <w:rsid w:val="0070397B"/>
    <w:rsid w:val="0070708D"/>
    <w:rsid w:val="007149FB"/>
    <w:rsid w:val="00720271"/>
    <w:rsid w:val="00741BCF"/>
    <w:rsid w:val="0074273D"/>
    <w:rsid w:val="007432CC"/>
    <w:rsid w:val="00775A8B"/>
    <w:rsid w:val="007805B0"/>
    <w:rsid w:val="007925DA"/>
    <w:rsid w:val="007A3792"/>
    <w:rsid w:val="007B551D"/>
    <w:rsid w:val="007C71F0"/>
    <w:rsid w:val="007D6736"/>
    <w:rsid w:val="00821E1F"/>
    <w:rsid w:val="008619E8"/>
    <w:rsid w:val="00865F01"/>
    <w:rsid w:val="00866179"/>
    <w:rsid w:val="00874B30"/>
    <w:rsid w:val="00882A77"/>
    <w:rsid w:val="008A03DD"/>
    <w:rsid w:val="008B40B9"/>
    <w:rsid w:val="008C4FC0"/>
    <w:rsid w:val="008D0D67"/>
    <w:rsid w:val="008D3A32"/>
    <w:rsid w:val="008E0979"/>
    <w:rsid w:val="008F5EEA"/>
    <w:rsid w:val="00932C47"/>
    <w:rsid w:val="0094444C"/>
    <w:rsid w:val="00967846"/>
    <w:rsid w:val="009B4054"/>
    <w:rsid w:val="009B6106"/>
    <w:rsid w:val="009C199D"/>
    <w:rsid w:val="009C49E3"/>
    <w:rsid w:val="009C5A6F"/>
    <w:rsid w:val="009C66F7"/>
    <w:rsid w:val="009D05B1"/>
    <w:rsid w:val="009D597E"/>
    <w:rsid w:val="009D5B23"/>
    <w:rsid w:val="009F03C5"/>
    <w:rsid w:val="00A1198B"/>
    <w:rsid w:val="00A13701"/>
    <w:rsid w:val="00A41A6B"/>
    <w:rsid w:val="00A54428"/>
    <w:rsid w:val="00A56AD0"/>
    <w:rsid w:val="00A83A21"/>
    <w:rsid w:val="00A91F55"/>
    <w:rsid w:val="00AB5061"/>
    <w:rsid w:val="00AB5193"/>
    <w:rsid w:val="00AC3D61"/>
    <w:rsid w:val="00AD4E20"/>
    <w:rsid w:val="00AE655B"/>
    <w:rsid w:val="00AE6770"/>
    <w:rsid w:val="00B00B6E"/>
    <w:rsid w:val="00B012FF"/>
    <w:rsid w:val="00B2525A"/>
    <w:rsid w:val="00B375CE"/>
    <w:rsid w:val="00B42097"/>
    <w:rsid w:val="00B61895"/>
    <w:rsid w:val="00B632DB"/>
    <w:rsid w:val="00B67F42"/>
    <w:rsid w:val="00B8500C"/>
    <w:rsid w:val="00BA1FEC"/>
    <w:rsid w:val="00BC1B75"/>
    <w:rsid w:val="00BD09D3"/>
    <w:rsid w:val="00BD105A"/>
    <w:rsid w:val="00BE175D"/>
    <w:rsid w:val="00BF2268"/>
    <w:rsid w:val="00BF345D"/>
    <w:rsid w:val="00BF60C5"/>
    <w:rsid w:val="00C01332"/>
    <w:rsid w:val="00C3396A"/>
    <w:rsid w:val="00C466E6"/>
    <w:rsid w:val="00C54BB5"/>
    <w:rsid w:val="00C6721E"/>
    <w:rsid w:val="00C75D41"/>
    <w:rsid w:val="00C9108C"/>
    <w:rsid w:val="00CB16CF"/>
    <w:rsid w:val="00CB5D46"/>
    <w:rsid w:val="00CC1738"/>
    <w:rsid w:val="00CC4960"/>
    <w:rsid w:val="00CF5F67"/>
    <w:rsid w:val="00D113A3"/>
    <w:rsid w:val="00D1141A"/>
    <w:rsid w:val="00D121BD"/>
    <w:rsid w:val="00D22754"/>
    <w:rsid w:val="00D24C65"/>
    <w:rsid w:val="00D2538B"/>
    <w:rsid w:val="00D26040"/>
    <w:rsid w:val="00D50D2E"/>
    <w:rsid w:val="00D8235C"/>
    <w:rsid w:val="00DA13A1"/>
    <w:rsid w:val="00DD15E8"/>
    <w:rsid w:val="00DE4ED3"/>
    <w:rsid w:val="00E264C2"/>
    <w:rsid w:val="00E535EA"/>
    <w:rsid w:val="00E53C3F"/>
    <w:rsid w:val="00E570B9"/>
    <w:rsid w:val="00E61273"/>
    <w:rsid w:val="00E709B0"/>
    <w:rsid w:val="00E86E7A"/>
    <w:rsid w:val="00ED5038"/>
    <w:rsid w:val="00ED51A6"/>
    <w:rsid w:val="00F070B7"/>
    <w:rsid w:val="00F21B66"/>
    <w:rsid w:val="00F21F1B"/>
    <w:rsid w:val="00F22AC7"/>
    <w:rsid w:val="00F41957"/>
    <w:rsid w:val="00F81BE2"/>
    <w:rsid w:val="00F8753E"/>
    <w:rsid w:val="00F87929"/>
    <w:rsid w:val="00F912A2"/>
    <w:rsid w:val="00FA746E"/>
    <w:rsid w:val="00FB41BB"/>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64B5FA"/>
  <w15:chartTrackingRefBased/>
  <w15:docId w15:val="{6F3E5C68-D1AD-4B02-B6DA-678BB67E9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3A32"/>
    <w:rPr>
      <w:rFonts w:ascii="Times New Roman" w:hAnsi="Times New Roman"/>
    </w:rPr>
  </w:style>
  <w:style w:type="paragraph" w:styleId="Heading1">
    <w:name w:val="heading 1"/>
    <w:basedOn w:val="Header"/>
    <w:next w:val="Normal"/>
    <w:link w:val="Heading1Char"/>
    <w:autoRedefine/>
    <w:uiPriority w:val="9"/>
    <w:qFormat/>
    <w:rsid w:val="00DD15E8"/>
    <w:pPr>
      <w:keepNext/>
      <w:keepLines/>
      <w:spacing w:before="240" w:line="480" w:lineRule="auto"/>
      <w:jc w:val="center"/>
      <w:outlineLvl w:val="0"/>
    </w:pPr>
    <w:rPr>
      <w:rFonts w:eastAsiaTheme="majorEastAsia" w:cstheme="majorBidi"/>
      <w:b/>
      <w:color w:val="000000" w:themeColor="text1"/>
      <w:sz w:val="32"/>
      <w:szCs w:val="32"/>
    </w:rPr>
  </w:style>
  <w:style w:type="paragraph" w:styleId="Heading2">
    <w:name w:val="heading 2"/>
    <w:basedOn w:val="Heading1"/>
    <w:next w:val="Normal"/>
    <w:link w:val="Heading2Char"/>
    <w:autoRedefine/>
    <w:uiPriority w:val="9"/>
    <w:unhideWhenUsed/>
    <w:qFormat/>
    <w:rsid w:val="00DD15E8"/>
    <w:pPr>
      <w:spacing w:before="40"/>
      <w:outlineLvl w:val="1"/>
    </w:pPr>
    <w:rPr>
      <w:bCs/>
      <w:sz w:val="26"/>
      <w:szCs w:val="26"/>
    </w:rPr>
  </w:style>
  <w:style w:type="paragraph" w:styleId="Heading3">
    <w:name w:val="heading 3"/>
    <w:basedOn w:val="Normal"/>
    <w:next w:val="Normal"/>
    <w:link w:val="Heading3Char"/>
    <w:autoRedefine/>
    <w:uiPriority w:val="9"/>
    <w:unhideWhenUsed/>
    <w:qFormat/>
    <w:rsid w:val="00DD15E8"/>
    <w:pPr>
      <w:keepNext/>
      <w:keepLines/>
      <w:spacing w:before="40" w:after="0" w:line="480" w:lineRule="auto"/>
      <w:jc w:val="center"/>
      <w:outlineLvl w:val="2"/>
    </w:pPr>
    <w:rPr>
      <w:rFonts w:eastAsiaTheme="majorEastAsia" w:cstheme="majorBidi"/>
      <w:b/>
      <w:color w:val="000000" w:themeColor="text1"/>
      <w:sz w:val="24"/>
      <w:szCs w:val="24"/>
    </w:rPr>
  </w:style>
  <w:style w:type="paragraph" w:styleId="Heading4">
    <w:name w:val="heading 4"/>
    <w:basedOn w:val="Normal"/>
    <w:next w:val="Normal"/>
    <w:link w:val="Heading4Char"/>
    <w:uiPriority w:val="9"/>
    <w:semiHidden/>
    <w:unhideWhenUsed/>
    <w:qFormat/>
    <w:rsid w:val="00452CF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22754"/>
    <w:pPr>
      <w:spacing w:after="0" w:line="240" w:lineRule="auto"/>
    </w:pPr>
    <w:rPr>
      <w:lang w:val="en-US"/>
    </w:rPr>
  </w:style>
  <w:style w:type="character" w:customStyle="1" w:styleId="NoSpacingChar">
    <w:name w:val="No Spacing Char"/>
    <w:basedOn w:val="DefaultParagraphFont"/>
    <w:link w:val="NoSpacing"/>
    <w:uiPriority w:val="1"/>
    <w:rsid w:val="00D22754"/>
    <w:rPr>
      <w:lang w:val="en-US"/>
    </w:rPr>
  </w:style>
  <w:style w:type="paragraph" w:styleId="TOC1">
    <w:name w:val="toc 1"/>
    <w:basedOn w:val="Normal"/>
    <w:next w:val="Normal"/>
    <w:autoRedefine/>
    <w:uiPriority w:val="39"/>
    <w:unhideWhenUsed/>
    <w:rsid w:val="00D22754"/>
    <w:pPr>
      <w:spacing w:before="120" w:after="120"/>
    </w:pPr>
    <w:rPr>
      <w:rFonts w:cstheme="minorHAnsi"/>
      <w:b/>
      <w:bCs/>
      <w:caps/>
      <w:sz w:val="20"/>
      <w:szCs w:val="20"/>
    </w:rPr>
  </w:style>
  <w:style w:type="paragraph" w:styleId="TOC2">
    <w:name w:val="toc 2"/>
    <w:basedOn w:val="Normal"/>
    <w:next w:val="Normal"/>
    <w:autoRedefine/>
    <w:uiPriority w:val="39"/>
    <w:unhideWhenUsed/>
    <w:rsid w:val="00D22754"/>
    <w:pPr>
      <w:spacing w:after="0"/>
      <w:ind w:left="220"/>
    </w:pPr>
    <w:rPr>
      <w:rFonts w:cstheme="minorHAnsi"/>
      <w:smallCaps/>
      <w:sz w:val="20"/>
      <w:szCs w:val="20"/>
    </w:rPr>
  </w:style>
  <w:style w:type="paragraph" w:styleId="TOC3">
    <w:name w:val="toc 3"/>
    <w:basedOn w:val="Normal"/>
    <w:next w:val="Normal"/>
    <w:autoRedefine/>
    <w:uiPriority w:val="39"/>
    <w:unhideWhenUsed/>
    <w:rsid w:val="00D22754"/>
    <w:pPr>
      <w:spacing w:after="0"/>
      <w:ind w:left="440"/>
    </w:pPr>
    <w:rPr>
      <w:rFonts w:cstheme="minorHAnsi"/>
      <w:i/>
      <w:iCs/>
      <w:sz w:val="20"/>
      <w:szCs w:val="20"/>
    </w:rPr>
  </w:style>
  <w:style w:type="paragraph" w:styleId="TOC4">
    <w:name w:val="toc 4"/>
    <w:basedOn w:val="Normal"/>
    <w:next w:val="Normal"/>
    <w:autoRedefine/>
    <w:uiPriority w:val="39"/>
    <w:unhideWhenUsed/>
    <w:rsid w:val="00D22754"/>
    <w:pPr>
      <w:spacing w:after="0"/>
      <w:ind w:left="660"/>
    </w:pPr>
    <w:rPr>
      <w:rFonts w:cstheme="minorHAnsi"/>
      <w:sz w:val="18"/>
      <w:szCs w:val="18"/>
    </w:rPr>
  </w:style>
  <w:style w:type="paragraph" w:styleId="TOC5">
    <w:name w:val="toc 5"/>
    <w:basedOn w:val="Normal"/>
    <w:next w:val="Normal"/>
    <w:autoRedefine/>
    <w:uiPriority w:val="39"/>
    <w:unhideWhenUsed/>
    <w:rsid w:val="00D22754"/>
    <w:pPr>
      <w:spacing w:after="0"/>
      <w:ind w:left="880"/>
    </w:pPr>
    <w:rPr>
      <w:rFonts w:cstheme="minorHAnsi"/>
      <w:sz w:val="18"/>
      <w:szCs w:val="18"/>
    </w:rPr>
  </w:style>
  <w:style w:type="paragraph" w:styleId="TOC6">
    <w:name w:val="toc 6"/>
    <w:basedOn w:val="Normal"/>
    <w:next w:val="Normal"/>
    <w:autoRedefine/>
    <w:uiPriority w:val="39"/>
    <w:unhideWhenUsed/>
    <w:rsid w:val="00D22754"/>
    <w:pPr>
      <w:spacing w:after="0"/>
      <w:ind w:left="1100"/>
    </w:pPr>
    <w:rPr>
      <w:rFonts w:cstheme="minorHAnsi"/>
      <w:sz w:val="18"/>
      <w:szCs w:val="18"/>
    </w:rPr>
  </w:style>
  <w:style w:type="paragraph" w:styleId="TOC7">
    <w:name w:val="toc 7"/>
    <w:basedOn w:val="Normal"/>
    <w:next w:val="Normal"/>
    <w:autoRedefine/>
    <w:uiPriority w:val="39"/>
    <w:unhideWhenUsed/>
    <w:rsid w:val="00D22754"/>
    <w:pPr>
      <w:spacing w:after="0"/>
      <w:ind w:left="1320"/>
    </w:pPr>
    <w:rPr>
      <w:rFonts w:cstheme="minorHAnsi"/>
      <w:sz w:val="18"/>
      <w:szCs w:val="18"/>
    </w:rPr>
  </w:style>
  <w:style w:type="paragraph" w:styleId="TOC8">
    <w:name w:val="toc 8"/>
    <w:basedOn w:val="Normal"/>
    <w:next w:val="Normal"/>
    <w:autoRedefine/>
    <w:uiPriority w:val="39"/>
    <w:unhideWhenUsed/>
    <w:rsid w:val="00D22754"/>
    <w:pPr>
      <w:spacing w:after="0"/>
      <w:ind w:left="1540"/>
    </w:pPr>
    <w:rPr>
      <w:rFonts w:cstheme="minorHAnsi"/>
      <w:sz w:val="18"/>
      <w:szCs w:val="18"/>
    </w:rPr>
  </w:style>
  <w:style w:type="paragraph" w:styleId="TOC9">
    <w:name w:val="toc 9"/>
    <w:basedOn w:val="Normal"/>
    <w:next w:val="Normal"/>
    <w:autoRedefine/>
    <w:uiPriority w:val="39"/>
    <w:unhideWhenUsed/>
    <w:rsid w:val="00D22754"/>
    <w:pPr>
      <w:spacing w:after="0"/>
      <w:ind w:left="1760"/>
    </w:pPr>
    <w:rPr>
      <w:rFonts w:cstheme="minorHAnsi"/>
      <w:sz w:val="18"/>
      <w:szCs w:val="18"/>
    </w:rPr>
  </w:style>
  <w:style w:type="character" w:customStyle="1" w:styleId="Heading1Char">
    <w:name w:val="Heading 1 Char"/>
    <w:basedOn w:val="DefaultParagraphFont"/>
    <w:link w:val="Heading1"/>
    <w:uiPriority w:val="9"/>
    <w:rsid w:val="00DD15E8"/>
    <w:rPr>
      <w:rFonts w:ascii="Times New Roman" w:eastAsiaTheme="majorEastAsia" w:hAnsi="Times New Roman" w:cstheme="majorBidi"/>
      <w:b/>
      <w:color w:val="000000" w:themeColor="text1"/>
      <w:sz w:val="32"/>
      <w:szCs w:val="32"/>
    </w:rPr>
  </w:style>
  <w:style w:type="character" w:styleId="Hyperlink">
    <w:name w:val="Hyperlink"/>
    <w:basedOn w:val="DefaultParagraphFont"/>
    <w:uiPriority w:val="99"/>
    <w:unhideWhenUsed/>
    <w:rsid w:val="00DD15E8"/>
    <w:rPr>
      <w:color w:val="0563C1" w:themeColor="hyperlink"/>
      <w:u w:val="single"/>
    </w:rPr>
  </w:style>
  <w:style w:type="paragraph" w:styleId="Header">
    <w:name w:val="header"/>
    <w:basedOn w:val="Normal"/>
    <w:link w:val="HeaderChar"/>
    <w:uiPriority w:val="99"/>
    <w:unhideWhenUsed/>
    <w:rsid w:val="00E570B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570B9"/>
  </w:style>
  <w:style w:type="character" w:customStyle="1" w:styleId="Heading2Char">
    <w:name w:val="Heading 2 Char"/>
    <w:basedOn w:val="DefaultParagraphFont"/>
    <w:link w:val="Heading2"/>
    <w:uiPriority w:val="9"/>
    <w:rsid w:val="00DD15E8"/>
    <w:rPr>
      <w:rFonts w:ascii="Times New Roman" w:eastAsiaTheme="majorEastAsia" w:hAnsi="Times New Roman" w:cstheme="majorBidi"/>
      <w:b/>
      <w:bCs/>
      <w:color w:val="000000" w:themeColor="text1"/>
      <w:sz w:val="26"/>
      <w:szCs w:val="26"/>
    </w:rPr>
  </w:style>
  <w:style w:type="character" w:customStyle="1" w:styleId="Heading3Char">
    <w:name w:val="Heading 3 Char"/>
    <w:basedOn w:val="DefaultParagraphFont"/>
    <w:link w:val="Heading3"/>
    <w:uiPriority w:val="9"/>
    <w:rsid w:val="00DD15E8"/>
    <w:rPr>
      <w:rFonts w:ascii="Times New Roman" w:eastAsiaTheme="majorEastAsia" w:hAnsi="Times New Roman" w:cstheme="majorBidi"/>
      <w:b/>
      <w:color w:val="000000" w:themeColor="text1"/>
      <w:sz w:val="24"/>
      <w:szCs w:val="24"/>
    </w:rPr>
  </w:style>
  <w:style w:type="paragraph" w:styleId="IntenseQuote">
    <w:name w:val="Intense Quote"/>
    <w:aliases w:val="References"/>
    <w:basedOn w:val="Heading1"/>
    <w:next w:val="Normal"/>
    <w:link w:val="IntenseQuoteChar"/>
    <w:autoRedefine/>
    <w:uiPriority w:val="30"/>
    <w:qFormat/>
    <w:rsid w:val="00DD15E8"/>
    <w:pPr>
      <w:pBdr>
        <w:top w:val="single" w:sz="4" w:space="10" w:color="4472C4" w:themeColor="accent1"/>
        <w:bottom w:val="single" w:sz="4" w:space="10" w:color="4472C4" w:themeColor="accent1"/>
      </w:pBdr>
      <w:spacing w:before="360" w:after="360" w:line="240" w:lineRule="auto"/>
      <w:ind w:left="864" w:right="864"/>
    </w:pPr>
    <w:rPr>
      <w:iCs/>
    </w:rPr>
  </w:style>
  <w:style w:type="character" w:customStyle="1" w:styleId="IntenseQuoteChar">
    <w:name w:val="Intense Quote Char"/>
    <w:aliases w:val="References Char"/>
    <w:basedOn w:val="DefaultParagraphFont"/>
    <w:link w:val="IntenseQuote"/>
    <w:uiPriority w:val="30"/>
    <w:rsid w:val="00DD15E8"/>
    <w:rPr>
      <w:rFonts w:ascii="Times New Roman" w:eastAsiaTheme="majorEastAsia" w:hAnsi="Times New Roman" w:cstheme="majorBidi"/>
      <w:b/>
      <w:iCs/>
      <w:color w:val="000000" w:themeColor="text1"/>
      <w:sz w:val="32"/>
      <w:szCs w:val="32"/>
    </w:rPr>
  </w:style>
  <w:style w:type="paragraph" w:styleId="Title">
    <w:name w:val="Title"/>
    <w:basedOn w:val="Normal"/>
    <w:next w:val="Normal"/>
    <w:link w:val="TitleChar"/>
    <w:uiPriority w:val="10"/>
    <w:qFormat/>
    <w:rsid w:val="00452CF9"/>
    <w:pPr>
      <w:spacing w:after="0" w:line="48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2CF9"/>
    <w:rPr>
      <w:rFonts w:asciiTheme="majorHAnsi" w:eastAsiaTheme="majorEastAsia" w:hAnsiTheme="majorHAnsi" w:cstheme="majorBidi"/>
      <w:spacing w:val="-10"/>
      <w:kern w:val="28"/>
      <w:sz w:val="56"/>
      <w:szCs w:val="56"/>
    </w:rPr>
  </w:style>
  <w:style w:type="character" w:customStyle="1" w:styleId="Heading4Char">
    <w:name w:val="Heading 4 Char"/>
    <w:basedOn w:val="DefaultParagraphFont"/>
    <w:link w:val="Heading4"/>
    <w:uiPriority w:val="9"/>
    <w:semiHidden/>
    <w:rsid w:val="00452CF9"/>
    <w:rPr>
      <w:rFonts w:asciiTheme="majorHAnsi" w:eastAsiaTheme="majorEastAsia" w:hAnsiTheme="majorHAnsi" w:cstheme="majorBidi"/>
      <w:i/>
      <w:iCs/>
      <w:color w:val="2F5496" w:themeColor="accent1" w:themeShade="BF"/>
    </w:rPr>
  </w:style>
  <w:style w:type="paragraph" w:styleId="NormalWeb">
    <w:name w:val="Normal (Web)"/>
    <w:basedOn w:val="Normal"/>
    <w:uiPriority w:val="99"/>
    <w:semiHidden/>
    <w:unhideWhenUsed/>
    <w:rsid w:val="00BD09D3"/>
    <w:rPr>
      <w:rFonts w:cs="Times New Roman"/>
      <w:sz w:val="24"/>
      <w:szCs w:val="24"/>
    </w:rPr>
  </w:style>
  <w:style w:type="character" w:styleId="UnresolvedMention">
    <w:name w:val="Unresolved Mention"/>
    <w:basedOn w:val="DefaultParagraphFont"/>
    <w:uiPriority w:val="99"/>
    <w:semiHidden/>
    <w:unhideWhenUsed/>
    <w:rsid w:val="008D3A32"/>
    <w:rPr>
      <w:color w:val="605E5C"/>
      <w:shd w:val="clear" w:color="auto" w:fill="E1DFDD"/>
    </w:rPr>
  </w:style>
  <w:style w:type="paragraph" w:styleId="ListParagraph">
    <w:name w:val="List Paragraph"/>
    <w:basedOn w:val="Normal"/>
    <w:uiPriority w:val="34"/>
    <w:qFormat/>
    <w:rsid w:val="00565EE7"/>
    <w:pPr>
      <w:ind w:left="720"/>
      <w:contextualSpacing/>
    </w:pPr>
  </w:style>
  <w:style w:type="paragraph" w:styleId="Bibliography">
    <w:name w:val="Bibliography"/>
    <w:basedOn w:val="Normal"/>
    <w:next w:val="Normal"/>
    <w:uiPriority w:val="37"/>
    <w:unhideWhenUsed/>
    <w:rsid w:val="00AB5193"/>
  </w:style>
  <w:style w:type="paragraph" w:styleId="Footer">
    <w:name w:val="footer"/>
    <w:basedOn w:val="Normal"/>
    <w:link w:val="FooterChar"/>
    <w:uiPriority w:val="99"/>
    <w:unhideWhenUsed/>
    <w:rsid w:val="00625A8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25A8A"/>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22124">
      <w:bodyDiv w:val="1"/>
      <w:marLeft w:val="0"/>
      <w:marRight w:val="0"/>
      <w:marTop w:val="0"/>
      <w:marBottom w:val="0"/>
      <w:divBdr>
        <w:top w:val="none" w:sz="0" w:space="0" w:color="auto"/>
        <w:left w:val="none" w:sz="0" w:space="0" w:color="auto"/>
        <w:bottom w:val="none" w:sz="0" w:space="0" w:color="auto"/>
        <w:right w:val="none" w:sz="0" w:space="0" w:color="auto"/>
      </w:divBdr>
    </w:div>
    <w:div w:id="82147155">
      <w:bodyDiv w:val="1"/>
      <w:marLeft w:val="0"/>
      <w:marRight w:val="0"/>
      <w:marTop w:val="0"/>
      <w:marBottom w:val="0"/>
      <w:divBdr>
        <w:top w:val="none" w:sz="0" w:space="0" w:color="auto"/>
        <w:left w:val="none" w:sz="0" w:space="0" w:color="auto"/>
        <w:bottom w:val="none" w:sz="0" w:space="0" w:color="auto"/>
        <w:right w:val="none" w:sz="0" w:space="0" w:color="auto"/>
      </w:divBdr>
    </w:div>
    <w:div w:id="82994090">
      <w:bodyDiv w:val="1"/>
      <w:marLeft w:val="0"/>
      <w:marRight w:val="0"/>
      <w:marTop w:val="0"/>
      <w:marBottom w:val="0"/>
      <w:divBdr>
        <w:top w:val="none" w:sz="0" w:space="0" w:color="auto"/>
        <w:left w:val="none" w:sz="0" w:space="0" w:color="auto"/>
        <w:bottom w:val="none" w:sz="0" w:space="0" w:color="auto"/>
        <w:right w:val="none" w:sz="0" w:space="0" w:color="auto"/>
      </w:divBdr>
    </w:div>
    <w:div w:id="100074890">
      <w:bodyDiv w:val="1"/>
      <w:marLeft w:val="0"/>
      <w:marRight w:val="0"/>
      <w:marTop w:val="0"/>
      <w:marBottom w:val="0"/>
      <w:divBdr>
        <w:top w:val="none" w:sz="0" w:space="0" w:color="auto"/>
        <w:left w:val="none" w:sz="0" w:space="0" w:color="auto"/>
        <w:bottom w:val="none" w:sz="0" w:space="0" w:color="auto"/>
        <w:right w:val="none" w:sz="0" w:space="0" w:color="auto"/>
      </w:divBdr>
    </w:div>
    <w:div w:id="103114420">
      <w:bodyDiv w:val="1"/>
      <w:marLeft w:val="0"/>
      <w:marRight w:val="0"/>
      <w:marTop w:val="0"/>
      <w:marBottom w:val="0"/>
      <w:divBdr>
        <w:top w:val="none" w:sz="0" w:space="0" w:color="auto"/>
        <w:left w:val="none" w:sz="0" w:space="0" w:color="auto"/>
        <w:bottom w:val="none" w:sz="0" w:space="0" w:color="auto"/>
        <w:right w:val="none" w:sz="0" w:space="0" w:color="auto"/>
      </w:divBdr>
    </w:div>
    <w:div w:id="136994909">
      <w:bodyDiv w:val="1"/>
      <w:marLeft w:val="0"/>
      <w:marRight w:val="0"/>
      <w:marTop w:val="0"/>
      <w:marBottom w:val="0"/>
      <w:divBdr>
        <w:top w:val="none" w:sz="0" w:space="0" w:color="auto"/>
        <w:left w:val="none" w:sz="0" w:space="0" w:color="auto"/>
        <w:bottom w:val="none" w:sz="0" w:space="0" w:color="auto"/>
        <w:right w:val="none" w:sz="0" w:space="0" w:color="auto"/>
      </w:divBdr>
    </w:div>
    <w:div w:id="211506159">
      <w:bodyDiv w:val="1"/>
      <w:marLeft w:val="0"/>
      <w:marRight w:val="0"/>
      <w:marTop w:val="0"/>
      <w:marBottom w:val="0"/>
      <w:divBdr>
        <w:top w:val="none" w:sz="0" w:space="0" w:color="auto"/>
        <w:left w:val="none" w:sz="0" w:space="0" w:color="auto"/>
        <w:bottom w:val="none" w:sz="0" w:space="0" w:color="auto"/>
        <w:right w:val="none" w:sz="0" w:space="0" w:color="auto"/>
      </w:divBdr>
    </w:div>
    <w:div w:id="263810410">
      <w:bodyDiv w:val="1"/>
      <w:marLeft w:val="0"/>
      <w:marRight w:val="0"/>
      <w:marTop w:val="0"/>
      <w:marBottom w:val="0"/>
      <w:divBdr>
        <w:top w:val="none" w:sz="0" w:space="0" w:color="auto"/>
        <w:left w:val="none" w:sz="0" w:space="0" w:color="auto"/>
        <w:bottom w:val="none" w:sz="0" w:space="0" w:color="auto"/>
        <w:right w:val="none" w:sz="0" w:space="0" w:color="auto"/>
      </w:divBdr>
    </w:div>
    <w:div w:id="277765277">
      <w:bodyDiv w:val="1"/>
      <w:marLeft w:val="0"/>
      <w:marRight w:val="0"/>
      <w:marTop w:val="0"/>
      <w:marBottom w:val="0"/>
      <w:divBdr>
        <w:top w:val="none" w:sz="0" w:space="0" w:color="auto"/>
        <w:left w:val="none" w:sz="0" w:space="0" w:color="auto"/>
        <w:bottom w:val="none" w:sz="0" w:space="0" w:color="auto"/>
        <w:right w:val="none" w:sz="0" w:space="0" w:color="auto"/>
      </w:divBdr>
    </w:div>
    <w:div w:id="293416204">
      <w:bodyDiv w:val="1"/>
      <w:marLeft w:val="0"/>
      <w:marRight w:val="0"/>
      <w:marTop w:val="0"/>
      <w:marBottom w:val="0"/>
      <w:divBdr>
        <w:top w:val="none" w:sz="0" w:space="0" w:color="auto"/>
        <w:left w:val="none" w:sz="0" w:space="0" w:color="auto"/>
        <w:bottom w:val="none" w:sz="0" w:space="0" w:color="auto"/>
        <w:right w:val="none" w:sz="0" w:space="0" w:color="auto"/>
      </w:divBdr>
    </w:div>
    <w:div w:id="358968754">
      <w:bodyDiv w:val="1"/>
      <w:marLeft w:val="0"/>
      <w:marRight w:val="0"/>
      <w:marTop w:val="0"/>
      <w:marBottom w:val="0"/>
      <w:divBdr>
        <w:top w:val="none" w:sz="0" w:space="0" w:color="auto"/>
        <w:left w:val="none" w:sz="0" w:space="0" w:color="auto"/>
        <w:bottom w:val="none" w:sz="0" w:space="0" w:color="auto"/>
        <w:right w:val="none" w:sz="0" w:space="0" w:color="auto"/>
      </w:divBdr>
    </w:div>
    <w:div w:id="405302170">
      <w:bodyDiv w:val="1"/>
      <w:marLeft w:val="0"/>
      <w:marRight w:val="0"/>
      <w:marTop w:val="0"/>
      <w:marBottom w:val="0"/>
      <w:divBdr>
        <w:top w:val="none" w:sz="0" w:space="0" w:color="auto"/>
        <w:left w:val="none" w:sz="0" w:space="0" w:color="auto"/>
        <w:bottom w:val="none" w:sz="0" w:space="0" w:color="auto"/>
        <w:right w:val="none" w:sz="0" w:space="0" w:color="auto"/>
      </w:divBdr>
    </w:div>
    <w:div w:id="414782962">
      <w:bodyDiv w:val="1"/>
      <w:marLeft w:val="0"/>
      <w:marRight w:val="0"/>
      <w:marTop w:val="0"/>
      <w:marBottom w:val="0"/>
      <w:divBdr>
        <w:top w:val="none" w:sz="0" w:space="0" w:color="auto"/>
        <w:left w:val="none" w:sz="0" w:space="0" w:color="auto"/>
        <w:bottom w:val="none" w:sz="0" w:space="0" w:color="auto"/>
        <w:right w:val="none" w:sz="0" w:space="0" w:color="auto"/>
      </w:divBdr>
    </w:div>
    <w:div w:id="425224472">
      <w:bodyDiv w:val="1"/>
      <w:marLeft w:val="0"/>
      <w:marRight w:val="0"/>
      <w:marTop w:val="0"/>
      <w:marBottom w:val="0"/>
      <w:divBdr>
        <w:top w:val="none" w:sz="0" w:space="0" w:color="auto"/>
        <w:left w:val="none" w:sz="0" w:space="0" w:color="auto"/>
        <w:bottom w:val="none" w:sz="0" w:space="0" w:color="auto"/>
        <w:right w:val="none" w:sz="0" w:space="0" w:color="auto"/>
      </w:divBdr>
    </w:div>
    <w:div w:id="463081356">
      <w:bodyDiv w:val="1"/>
      <w:marLeft w:val="0"/>
      <w:marRight w:val="0"/>
      <w:marTop w:val="0"/>
      <w:marBottom w:val="0"/>
      <w:divBdr>
        <w:top w:val="none" w:sz="0" w:space="0" w:color="auto"/>
        <w:left w:val="none" w:sz="0" w:space="0" w:color="auto"/>
        <w:bottom w:val="none" w:sz="0" w:space="0" w:color="auto"/>
        <w:right w:val="none" w:sz="0" w:space="0" w:color="auto"/>
      </w:divBdr>
    </w:div>
    <w:div w:id="465783014">
      <w:bodyDiv w:val="1"/>
      <w:marLeft w:val="0"/>
      <w:marRight w:val="0"/>
      <w:marTop w:val="0"/>
      <w:marBottom w:val="0"/>
      <w:divBdr>
        <w:top w:val="none" w:sz="0" w:space="0" w:color="auto"/>
        <w:left w:val="none" w:sz="0" w:space="0" w:color="auto"/>
        <w:bottom w:val="none" w:sz="0" w:space="0" w:color="auto"/>
        <w:right w:val="none" w:sz="0" w:space="0" w:color="auto"/>
      </w:divBdr>
    </w:div>
    <w:div w:id="492140878">
      <w:bodyDiv w:val="1"/>
      <w:marLeft w:val="0"/>
      <w:marRight w:val="0"/>
      <w:marTop w:val="0"/>
      <w:marBottom w:val="0"/>
      <w:divBdr>
        <w:top w:val="none" w:sz="0" w:space="0" w:color="auto"/>
        <w:left w:val="none" w:sz="0" w:space="0" w:color="auto"/>
        <w:bottom w:val="none" w:sz="0" w:space="0" w:color="auto"/>
        <w:right w:val="none" w:sz="0" w:space="0" w:color="auto"/>
      </w:divBdr>
    </w:div>
    <w:div w:id="538709773">
      <w:bodyDiv w:val="1"/>
      <w:marLeft w:val="0"/>
      <w:marRight w:val="0"/>
      <w:marTop w:val="0"/>
      <w:marBottom w:val="0"/>
      <w:divBdr>
        <w:top w:val="none" w:sz="0" w:space="0" w:color="auto"/>
        <w:left w:val="none" w:sz="0" w:space="0" w:color="auto"/>
        <w:bottom w:val="none" w:sz="0" w:space="0" w:color="auto"/>
        <w:right w:val="none" w:sz="0" w:space="0" w:color="auto"/>
      </w:divBdr>
    </w:div>
    <w:div w:id="567493058">
      <w:bodyDiv w:val="1"/>
      <w:marLeft w:val="0"/>
      <w:marRight w:val="0"/>
      <w:marTop w:val="0"/>
      <w:marBottom w:val="0"/>
      <w:divBdr>
        <w:top w:val="none" w:sz="0" w:space="0" w:color="auto"/>
        <w:left w:val="none" w:sz="0" w:space="0" w:color="auto"/>
        <w:bottom w:val="none" w:sz="0" w:space="0" w:color="auto"/>
        <w:right w:val="none" w:sz="0" w:space="0" w:color="auto"/>
      </w:divBdr>
    </w:div>
    <w:div w:id="644237140">
      <w:bodyDiv w:val="1"/>
      <w:marLeft w:val="0"/>
      <w:marRight w:val="0"/>
      <w:marTop w:val="0"/>
      <w:marBottom w:val="0"/>
      <w:divBdr>
        <w:top w:val="none" w:sz="0" w:space="0" w:color="auto"/>
        <w:left w:val="none" w:sz="0" w:space="0" w:color="auto"/>
        <w:bottom w:val="none" w:sz="0" w:space="0" w:color="auto"/>
        <w:right w:val="none" w:sz="0" w:space="0" w:color="auto"/>
      </w:divBdr>
    </w:div>
    <w:div w:id="656231902">
      <w:bodyDiv w:val="1"/>
      <w:marLeft w:val="0"/>
      <w:marRight w:val="0"/>
      <w:marTop w:val="0"/>
      <w:marBottom w:val="0"/>
      <w:divBdr>
        <w:top w:val="none" w:sz="0" w:space="0" w:color="auto"/>
        <w:left w:val="none" w:sz="0" w:space="0" w:color="auto"/>
        <w:bottom w:val="none" w:sz="0" w:space="0" w:color="auto"/>
        <w:right w:val="none" w:sz="0" w:space="0" w:color="auto"/>
      </w:divBdr>
    </w:div>
    <w:div w:id="676929442">
      <w:bodyDiv w:val="1"/>
      <w:marLeft w:val="0"/>
      <w:marRight w:val="0"/>
      <w:marTop w:val="0"/>
      <w:marBottom w:val="0"/>
      <w:divBdr>
        <w:top w:val="none" w:sz="0" w:space="0" w:color="auto"/>
        <w:left w:val="none" w:sz="0" w:space="0" w:color="auto"/>
        <w:bottom w:val="none" w:sz="0" w:space="0" w:color="auto"/>
        <w:right w:val="none" w:sz="0" w:space="0" w:color="auto"/>
      </w:divBdr>
    </w:div>
    <w:div w:id="807627192">
      <w:bodyDiv w:val="1"/>
      <w:marLeft w:val="0"/>
      <w:marRight w:val="0"/>
      <w:marTop w:val="0"/>
      <w:marBottom w:val="0"/>
      <w:divBdr>
        <w:top w:val="none" w:sz="0" w:space="0" w:color="auto"/>
        <w:left w:val="none" w:sz="0" w:space="0" w:color="auto"/>
        <w:bottom w:val="none" w:sz="0" w:space="0" w:color="auto"/>
        <w:right w:val="none" w:sz="0" w:space="0" w:color="auto"/>
      </w:divBdr>
    </w:div>
    <w:div w:id="846867867">
      <w:bodyDiv w:val="1"/>
      <w:marLeft w:val="0"/>
      <w:marRight w:val="0"/>
      <w:marTop w:val="0"/>
      <w:marBottom w:val="0"/>
      <w:divBdr>
        <w:top w:val="none" w:sz="0" w:space="0" w:color="auto"/>
        <w:left w:val="none" w:sz="0" w:space="0" w:color="auto"/>
        <w:bottom w:val="none" w:sz="0" w:space="0" w:color="auto"/>
        <w:right w:val="none" w:sz="0" w:space="0" w:color="auto"/>
      </w:divBdr>
    </w:div>
    <w:div w:id="885604520">
      <w:bodyDiv w:val="1"/>
      <w:marLeft w:val="0"/>
      <w:marRight w:val="0"/>
      <w:marTop w:val="0"/>
      <w:marBottom w:val="0"/>
      <w:divBdr>
        <w:top w:val="none" w:sz="0" w:space="0" w:color="auto"/>
        <w:left w:val="none" w:sz="0" w:space="0" w:color="auto"/>
        <w:bottom w:val="none" w:sz="0" w:space="0" w:color="auto"/>
        <w:right w:val="none" w:sz="0" w:space="0" w:color="auto"/>
      </w:divBdr>
    </w:div>
    <w:div w:id="886142382">
      <w:bodyDiv w:val="1"/>
      <w:marLeft w:val="0"/>
      <w:marRight w:val="0"/>
      <w:marTop w:val="0"/>
      <w:marBottom w:val="0"/>
      <w:divBdr>
        <w:top w:val="none" w:sz="0" w:space="0" w:color="auto"/>
        <w:left w:val="none" w:sz="0" w:space="0" w:color="auto"/>
        <w:bottom w:val="none" w:sz="0" w:space="0" w:color="auto"/>
        <w:right w:val="none" w:sz="0" w:space="0" w:color="auto"/>
      </w:divBdr>
    </w:div>
    <w:div w:id="970012180">
      <w:bodyDiv w:val="1"/>
      <w:marLeft w:val="0"/>
      <w:marRight w:val="0"/>
      <w:marTop w:val="0"/>
      <w:marBottom w:val="0"/>
      <w:divBdr>
        <w:top w:val="none" w:sz="0" w:space="0" w:color="auto"/>
        <w:left w:val="none" w:sz="0" w:space="0" w:color="auto"/>
        <w:bottom w:val="none" w:sz="0" w:space="0" w:color="auto"/>
        <w:right w:val="none" w:sz="0" w:space="0" w:color="auto"/>
      </w:divBdr>
    </w:div>
    <w:div w:id="974332826">
      <w:bodyDiv w:val="1"/>
      <w:marLeft w:val="0"/>
      <w:marRight w:val="0"/>
      <w:marTop w:val="0"/>
      <w:marBottom w:val="0"/>
      <w:divBdr>
        <w:top w:val="none" w:sz="0" w:space="0" w:color="auto"/>
        <w:left w:val="none" w:sz="0" w:space="0" w:color="auto"/>
        <w:bottom w:val="none" w:sz="0" w:space="0" w:color="auto"/>
        <w:right w:val="none" w:sz="0" w:space="0" w:color="auto"/>
      </w:divBdr>
    </w:div>
    <w:div w:id="1056121912">
      <w:bodyDiv w:val="1"/>
      <w:marLeft w:val="0"/>
      <w:marRight w:val="0"/>
      <w:marTop w:val="0"/>
      <w:marBottom w:val="0"/>
      <w:divBdr>
        <w:top w:val="none" w:sz="0" w:space="0" w:color="auto"/>
        <w:left w:val="none" w:sz="0" w:space="0" w:color="auto"/>
        <w:bottom w:val="none" w:sz="0" w:space="0" w:color="auto"/>
        <w:right w:val="none" w:sz="0" w:space="0" w:color="auto"/>
      </w:divBdr>
    </w:div>
    <w:div w:id="1114591151">
      <w:bodyDiv w:val="1"/>
      <w:marLeft w:val="0"/>
      <w:marRight w:val="0"/>
      <w:marTop w:val="0"/>
      <w:marBottom w:val="0"/>
      <w:divBdr>
        <w:top w:val="none" w:sz="0" w:space="0" w:color="auto"/>
        <w:left w:val="none" w:sz="0" w:space="0" w:color="auto"/>
        <w:bottom w:val="none" w:sz="0" w:space="0" w:color="auto"/>
        <w:right w:val="none" w:sz="0" w:space="0" w:color="auto"/>
      </w:divBdr>
    </w:div>
    <w:div w:id="1173688499">
      <w:bodyDiv w:val="1"/>
      <w:marLeft w:val="0"/>
      <w:marRight w:val="0"/>
      <w:marTop w:val="0"/>
      <w:marBottom w:val="0"/>
      <w:divBdr>
        <w:top w:val="none" w:sz="0" w:space="0" w:color="auto"/>
        <w:left w:val="none" w:sz="0" w:space="0" w:color="auto"/>
        <w:bottom w:val="none" w:sz="0" w:space="0" w:color="auto"/>
        <w:right w:val="none" w:sz="0" w:space="0" w:color="auto"/>
      </w:divBdr>
    </w:div>
    <w:div w:id="1275095910">
      <w:bodyDiv w:val="1"/>
      <w:marLeft w:val="0"/>
      <w:marRight w:val="0"/>
      <w:marTop w:val="0"/>
      <w:marBottom w:val="0"/>
      <w:divBdr>
        <w:top w:val="none" w:sz="0" w:space="0" w:color="auto"/>
        <w:left w:val="none" w:sz="0" w:space="0" w:color="auto"/>
        <w:bottom w:val="none" w:sz="0" w:space="0" w:color="auto"/>
        <w:right w:val="none" w:sz="0" w:space="0" w:color="auto"/>
      </w:divBdr>
    </w:div>
    <w:div w:id="1546524249">
      <w:bodyDiv w:val="1"/>
      <w:marLeft w:val="0"/>
      <w:marRight w:val="0"/>
      <w:marTop w:val="0"/>
      <w:marBottom w:val="0"/>
      <w:divBdr>
        <w:top w:val="none" w:sz="0" w:space="0" w:color="auto"/>
        <w:left w:val="none" w:sz="0" w:space="0" w:color="auto"/>
        <w:bottom w:val="none" w:sz="0" w:space="0" w:color="auto"/>
        <w:right w:val="none" w:sz="0" w:space="0" w:color="auto"/>
      </w:divBdr>
    </w:div>
    <w:div w:id="1566448946">
      <w:bodyDiv w:val="1"/>
      <w:marLeft w:val="0"/>
      <w:marRight w:val="0"/>
      <w:marTop w:val="0"/>
      <w:marBottom w:val="0"/>
      <w:divBdr>
        <w:top w:val="none" w:sz="0" w:space="0" w:color="auto"/>
        <w:left w:val="none" w:sz="0" w:space="0" w:color="auto"/>
        <w:bottom w:val="none" w:sz="0" w:space="0" w:color="auto"/>
        <w:right w:val="none" w:sz="0" w:space="0" w:color="auto"/>
      </w:divBdr>
    </w:div>
    <w:div w:id="1595212830">
      <w:bodyDiv w:val="1"/>
      <w:marLeft w:val="0"/>
      <w:marRight w:val="0"/>
      <w:marTop w:val="0"/>
      <w:marBottom w:val="0"/>
      <w:divBdr>
        <w:top w:val="none" w:sz="0" w:space="0" w:color="auto"/>
        <w:left w:val="none" w:sz="0" w:space="0" w:color="auto"/>
        <w:bottom w:val="none" w:sz="0" w:space="0" w:color="auto"/>
        <w:right w:val="none" w:sz="0" w:space="0" w:color="auto"/>
      </w:divBdr>
    </w:div>
    <w:div w:id="1597669259">
      <w:bodyDiv w:val="1"/>
      <w:marLeft w:val="0"/>
      <w:marRight w:val="0"/>
      <w:marTop w:val="0"/>
      <w:marBottom w:val="0"/>
      <w:divBdr>
        <w:top w:val="none" w:sz="0" w:space="0" w:color="auto"/>
        <w:left w:val="none" w:sz="0" w:space="0" w:color="auto"/>
        <w:bottom w:val="none" w:sz="0" w:space="0" w:color="auto"/>
        <w:right w:val="none" w:sz="0" w:space="0" w:color="auto"/>
      </w:divBdr>
    </w:div>
    <w:div w:id="1627588898">
      <w:bodyDiv w:val="1"/>
      <w:marLeft w:val="0"/>
      <w:marRight w:val="0"/>
      <w:marTop w:val="0"/>
      <w:marBottom w:val="0"/>
      <w:divBdr>
        <w:top w:val="none" w:sz="0" w:space="0" w:color="auto"/>
        <w:left w:val="none" w:sz="0" w:space="0" w:color="auto"/>
        <w:bottom w:val="none" w:sz="0" w:space="0" w:color="auto"/>
        <w:right w:val="none" w:sz="0" w:space="0" w:color="auto"/>
      </w:divBdr>
    </w:div>
    <w:div w:id="1678269275">
      <w:bodyDiv w:val="1"/>
      <w:marLeft w:val="0"/>
      <w:marRight w:val="0"/>
      <w:marTop w:val="0"/>
      <w:marBottom w:val="0"/>
      <w:divBdr>
        <w:top w:val="none" w:sz="0" w:space="0" w:color="auto"/>
        <w:left w:val="none" w:sz="0" w:space="0" w:color="auto"/>
        <w:bottom w:val="none" w:sz="0" w:space="0" w:color="auto"/>
        <w:right w:val="none" w:sz="0" w:space="0" w:color="auto"/>
      </w:divBdr>
    </w:div>
    <w:div w:id="1783644392">
      <w:bodyDiv w:val="1"/>
      <w:marLeft w:val="0"/>
      <w:marRight w:val="0"/>
      <w:marTop w:val="0"/>
      <w:marBottom w:val="0"/>
      <w:divBdr>
        <w:top w:val="none" w:sz="0" w:space="0" w:color="auto"/>
        <w:left w:val="none" w:sz="0" w:space="0" w:color="auto"/>
        <w:bottom w:val="none" w:sz="0" w:space="0" w:color="auto"/>
        <w:right w:val="none" w:sz="0" w:space="0" w:color="auto"/>
      </w:divBdr>
    </w:div>
    <w:div w:id="1916043056">
      <w:bodyDiv w:val="1"/>
      <w:marLeft w:val="0"/>
      <w:marRight w:val="0"/>
      <w:marTop w:val="0"/>
      <w:marBottom w:val="0"/>
      <w:divBdr>
        <w:top w:val="none" w:sz="0" w:space="0" w:color="auto"/>
        <w:left w:val="none" w:sz="0" w:space="0" w:color="auto"/>
        <w:bottom w:val="none" w:sz="0" w:space="0" w:color="auto"/>
        <w:right w:val="none" w:sz="0" w:space="0" w:color="auto"/>
      </w:divBdr>
    </w:div>
    <w:div w:id="1951082374">
      <w:bodyDiv w:val="1"/>
      <w:marLeft w:val="0"/>
      <w:marRight w:val="0"/>
      <w:marTop w:val="0"/>
      <w:marBottom w:val="0"/>
      <w:divBdr>
        <w:top w:val="none" w:sz="0" w:space="0" w:color="auto"/>
        <w:left w:val="none" w:sz="0" w:space="0" w:color="auto"/>
        <w:bottom w:val="none" w:sz="0" w:space="0" w:color="auto"/>
        <w:right w:val="none" w:sz="0" w:space="0" w:color="auto"/>
      </w:divBdr>
    </w:div>
    <w:div w:id="1962955241">
      <w:bodyDiv w:val="1"/>
      <w:marLeft w:val="0"/>
      <w:marRight w:val="0"/>
      <w:marTop w:val="0"/>
      <w:marBottom w:val="0"/>
      <w:divBdr>
        <w:top w:val="none" w:sz="0" w:space="0" w:color="auto"/>
        <w:left w:val="none" w:sz="0" w:space="0" w:color="auto"/>
        <w:bottom w:val="none" w:sz="0" w:space="0" w:color="auto"/>
        <w:right w:val="none" w:sz="0" w:space="0" w:color="auto"/>
      </w:divBdr>
    </w:div>
    <w:div w:id="2079673382">
      <w:bodyDiv w:val="1"/>
      <w:marLeft w:val="0"/>
      <w:marRight w:val="0"/>
      <w:marTop w:val="0"/>
      <w:marBottom w:val="0"/>
      <w:divBdr>
        <w:top w:val="none" w:sz="0" w:space="0" w:color="auto"/>
        <w:left w:val="none" w:sz="0" w:space="0" w:color="auto"/>
        <w:bottom w:val="none" w:sz="0" w:space="0" w:color="auto"/>
        <w:right w:val="none" w:sz="0" w:space="0" w:color="auto"/>
      </w:divBdr>
    </w:div>
    <w:div w:id="20901562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hdphoto" Target="media/hdphoto1.wdp"/><Relationship Id="rId5" Type="http://schemas.openxmlformats.org/officeDocument/2006/relationships/webSettings" Target="webSettings.xml"/><Relationship Id="rId15" Type="http://schemas.openxmlformats.org/officeDocument/2006/relationships/image" Target="media/image6.jpeg"/><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The22</b:Tag>
    <b:SourceType>InternetSite</b:SourceType>
    <b:Guid>{1F069826-E931-4E37-B18B-7E6BB1A05B67}</b:Guid>
    <b:Title>Migrate with confidence</b:Title>
    <b:Year>2022</b:Year>
    <b:Author>
      <b:Author>
        <b:NameList>
          <b:Person>
            <b:Last>Group</b:Last>
            <b:First>The</b:First>
            <b:Middle>Hackett</b:Middle>
          </b:Person>
        </b:NameList>
      </b:Author>
    </b:Author>
    <b:ProductionCompany> Amazon Web Services, Inc</b:ProductionCompany>
    <b:URL>https://aws.amazon.com/cloud-migration/</b:URL>
    <b:RefOrder>2</b:RefOrder>
  </b:Source>
  <b:Source>
    <b:Tag>Wha</b:Tag>
    <b:SourceType>InternetSite</b:SourceType>
    <b:Guid>{FFB551A9-88B8-4EA6-BEF5-FC956157B4C9}</b:Guid>
    <b:Author>
      <b:Author>
        <b:NameList>
          <b:Person>
            <b:Last>IaaS?</b:Last>
            <b:First>What</b:First>
            <b:Middle>Is</b:Middle>
          </b:Person>
        </b:NameList>
      </b:Author>
    </b:Author>
    <b:Title>What Is IaaS?</b:Title>
    <b:ProductionCompany>CompTIA, Inc</b:ProductionCompany>
    <b:URL>https://www.comptia.org/content/articles/what-is-iaas</b:URL>
    <b:RefOrder>3</b:RefOrder>
  </b:Source>
  <b:Source>
    <b:Tag>Nur12</b:Tag>
    <b:SourceType>JournalArticle</b:SourceType>
    <b:Guid>{2F53E0A3-8A5A-4854-8E5B-ADD2D836D264}</b:Guid>
    <b:Title>“Cloud computing” in library automation: benefits and drawbacks</b:Title>
    <b:Year>26 October 2012</b:Year>
    <b:Author>
      <b:Author>
        <b:NameList>
          <b:Person>
            <b:Last>Romero</b:Last>
            <b:First>Nuria</b:First>
            <b:Middle>Lloret</b:Middle>
          </b:Person>
        </b:NameList>
      </b:Author>
    </b:Author>
    <b:JournalName>The Bottom Line</b:JournalName>
    <b:Pages>110-114</b:Pages>
    <b:Volume>25</b:Volume>
    <b:RefOrder>4</b:RefOrder>
  </b:Source>
  <b:Source>
    <b:Tag>Tha09</b:Tag>
    <b:SourceType>Report</b:SourceType>
    <b:Guid>{B5F4D434-B7BF-4C1A-976E-CF977A11577D}</b:Guid>
    <b:Year>2009</b:Year>
    <b:Author>
      <b:Author>
        <b:NameList>
          <b:Person>
            <b:Last>Thanawin Ratametha</b:Last>
            <b:First>Manasa</b:First>
            <b:Middle>Veeragandham</b:Middle>
          </b:Person>
        </b:NameList>
      </b:Author>
    </b:Author>
    <b:City>Sweden</b:City>
    <b:Publisher>Department of Informatics Lund University</b:Publisher>
    <b:RefOrder>5</b:RefOrder>
  </b:Source>
  <b:Source>
    <b:Tag>Ben23</b:Tag>
    <b:SourceType>InternetSite</b:SourceType>
    <b:Guid>{8892B5C5-AAB1-4176-B9DF-8DBA066D6420}</b:Guid>
    <b:Title>Benefits of cloud migration</b:Title>
    <b:Year>2023</b:Year>
    <b:ProductionCompany>Microsoft inc.</b:ProductionCompany>
    <b:URL>https://azure.microsoft.com/en-gb/resources/cloud-computing-dictionary/benefits-of-cloud-migration/#benefits</b:URL>
    <b:RefOrder>7</b:RefOrder>
  </b:Source>
  <b:Source>
    <b:Tag>ElM18</b:Tag>
    <b:SourceType>JournalArticle</b:SourceType>
    <b:Guid>{70CE9ADD-BE56-4E02-84AE-41D5A13C0B9B}</b:Guid>
    <b:Title>Using cloud computing services in e-learning process: Benefits and challenges.</b:Title>
    <b:Year>2018</b:Year>
    <b:Author>
      <b:Author>
        <b:Corporate>El Mhouti, A., Erradi, M. &amp; Nasseh, A</b:Corporate>
      </b:Author>
    </b:Author>
    <b:Pages>893-909</b:Pages>
    <b:BookTitle>Educ Inf Techno</b:BookTitle>
    <b:JournalName>SpringerLink</b:JournalName>
    <b:RefOrder>6</b:RefOrder>
  </b:Source>
  <b:Source>
    <b:Tag>Bor10</b:Tag>
    <b:SourceType>Book</b:SourceType>
    <b:Guid>{21FE722C-71B3-4DFF-8534-E8078D2A5D79}</b:Guid>
    <b:Title>Handbook of Cloud Computing</b:Title>
    <b:Year>2010</b:Year>
    <b:Author>
      <b:Author>
        <b:Corporate>Borko Furht, Armando Escalante</b:Corporate>
      </b:Author>
    </b:Author>
    <b:City>USA</b:City>
    <b:Publisher>LexisNexis, Boca Raton, USA</b:Publisher>
    <b:RefOrder>1</b:RefOrder>
  </b:Source>
</b:Sources>
</file>

<file path=customXml/itemProps1.xml><?xml version="1.0" encoding="utf-8"?>
<ds:datastoreItem xmlns:ds="http://schemas.openxmlformats.org/officeDocument/2006/customXml" ds:itemID="{4FEA1CE1-8E7B-482C-81FA-8419B7595C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15</Pages>
  <Words>3005</Words>
  <Characters>17133</Characters>
  <Application>Microsoft Office Word</Application>
  <DocSecurity>0</DocSecurity>
  <Lines>142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20098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Cloud Computing Architecture</dc:title>
  <dc:subject>ACCA_5025</dc:subject>
  <dc:creator>Koushik Modak</dc:creator>
  <cp:keywords/>
  <dc:description/>
  <cp:lastModifiedBy>Diana</cp:lastModifiedBy>
  <cp:revision>144</cp:revision>
  <dcterms:created xsi:type="dcterms:W3CDTF">2023-04-02T17:54:00Z</dcterms:created>
  <dcterms:modified xsi:type="dcterms:W3CDTF">2023-04-06T14:25:00Z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747d536312969b6d6c44febc2aa17333009b96378e4376455b0c6e8d1027b895</vt:lpwstr>
  </property>
</Properties>
</file>