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3498A" w14:textId="77777777" w:rsidR="00574A0B" w:rsidRPr="00F07161" w:rsidRDefault="00574A0B" w:rsidP="00F07161">
      <w:pPr>
        <w:pStyle w:val="NoSpacing"/>
        <w:spacing w:line="360" w:lineRule="auto"/>
        <w:jc w:val="both"/>
        <w:rPr>
          <w:rFonts w:ascii="Arial" w:hAnsi="Arial" w:cs="Arial"/>
          <w:sz w:val="24"/>
        </w:rPr>
      </w:pPr>
      <w:r w:rsidRPr="00F07161">
        <w:rPr>
          <w:rFonts w:ascii="Arial" w:hAnsi="Arial" w:cs="Arial"/>
          <w:sz w:val="24"/>
        </w:rPr>
        <w:t>Reference List</w:t>
      </w:r>
    </w:p>
    <w:p w14:paraId="721910F1" w14:textId="4C0D50D7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Care Standards Act. (2000) ‘Child Minding and Day Care’ </w:t>
      </w:r>
      <w:hyperlink r:id="rId6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http://www.legislation.gov.uk/ukpga/2000/14/part/VI/data.pdf</w:t>
        </w:r>
      </w:hyperlink>
      <w:r w:rsidRPr="00AB17A1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AB17A1">
        <w:rPr>
          <w:rFonts w:ascii="Arial" w:hAnsi="Arial" w:cs="Arial"/>
          <w:sz w:val="24"/>
          <w:szCs w:val="24"/>
        </w:rPr>
        <w:t>[Accessed: 29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December 2017].</w:t>
      </w:r>
      <w:bookmarkStart w:id="0" w:name="_GoBack"/>
      <w:bookmarkEnd w:id="0"/>
    </w:p>
    <w:p w14:paraId="35E3289D" w14:textId="34E9F63A" w:rsidR="00AF5915" w:rsidRPr="00AB17A1" w:rsidRDefault="00AF5915" w:rsidP="00AB17A1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B17A1">
        <w:rPr>
          <w:rFonts w:ascii="Arial" w:hAnsi="Arial" w:cs="Arial"/>
          <w:color w:val="000000"/>
          <w:sz w:val="24"/>
          <w:szCs w:val="24"/>
        </w:rPr>
        <w:t xml:space="preserve">Children and Young Persons Wales. (2010) ‘The Child Minding and Day Care Inspection and Information for Local Authorities (Wales) Regulations 2010’ </w:t>
      </w:r>
      <w:hyperlink r:id="rId7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http://www.legislation.gov.uk/wsi/2010/2575/contents/made</w:t>
        </w:r>
      </w:hyperlink>
      <w:r w:rsidRPr="00AB17A1">
        <w:rPr>
          <w:rFonts w:ascii="Arial" w:hAnsi="Arial" w:cs="Arial"/>
          <w:color w:val="000000"/>
          <w:sz w:val="24"/>
          <w:szCs w:val="24"/>
        </w:rPr>
        <w:t xml:space="preserve"> [Accessed: 09th January 2018]. </w:t>
      </w:r>
    </w:p>
    <w:p w14:paraId="46ABD746" w14:textId="6DE0227F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B17A1">
        <w:rPr>
          <w:rFonts w:ascii="Arial" w:hAnsi="Arial" w:cs="Arial"/>
          <w:color w:val="000000"/>
          <w:sz w:val="24"/>
          <w:szCs w:val="24"/>
        </w:rPr>
        <w:t xml:space="preserve">Children in Wales. (2017) ‘The Flying Start Network’ </w:t>
      </w:r>
      <w:hyperlink r:id="rId8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http://www.childreninwales.org.uk/our-work/early-years/flying-start-network/</w:t>
        </w:r>
      </w:hyperlink>
      <w:r w:rsidRPr="00AB17A1">
        <w:rPr>
          <w:rFonts w:ascii="Arial" w:hAnsi="Arial" w:cs="Arial"/>
          <w:color w:val="000000"/>
          <w:sz w:val="24"/>
          <w:szCs w:val="24"/>
        </w:rPr>
        <w:t xml:space="preserve">  [Accessed: 29th December 2017]. </w:t>
      </w:r>
    </w:p>
    <w:p w14:paraId="4A9863D6" w14:textId="68072C55" w:rsidR="00AF5915" w:rsidRPr="00AB17A1" w:rsidRDefault="00AF5915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color w:val="000000"/>
          <w:sz w:val="24"/>
          <w:szCs w:val="24"/>
        </w:rPr>
        <w:t xml:space="preserve">Children’s Act 2004. (2004) ‘Children’s Commissioner’ </w:t>
      </w:r>
      <w:hyperlink r:id="rId9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http://www.legislation.gov.uk/ukpga/2004/31/contents</w:t>
        </w:r>
      </w:hyperlink>
      <w:r w:rsidRPr="00AB17A1">
        <w:rPr>
          <w:rFonts w:ascii="Arial" w:hAnsi="Arial" w:cs="Arial"/>
          <w:color w:val="000000"/>
          <w:sz w:val="24"/>
          <w:szCs w:val="24"/>
        </w:rPr>
        <w:t xml:space="preserve"> [Accessed: 10th January 2018]. </w:t>
      </w:r>
    </w:p>
    <w:p w14:paraId="496E7DA8" w14:textId="77777777" w:rsidR="00AC25E3" w:rsidRPr="00AB17A1" w:rsidRDefault="00AC25E3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B17A1">
        <w:rPr>
          <w:rFonts w:ascii="Arial" w:hAnsi="Arial" w:cs="Arial"/>
          <w:sz w:val="24"/>
          <w:szCs w:val="24"/>
        </w:rPr>
        <w:t>Corwen</w:t>
      </w:r>
      <w:proofErr w:type="spellEnd"/>
      <w:r w:rsidRPr="00AB17A1">
        <w:rPr>
          <w:rFonts w:ascii="Arial" w:hAnsi="Arial" w:cs="Arial"/>
          <w:sz w:val="24"/>
          <w:szCs w:val="24"/>
        </w:rPr>
        <w:t xml:space="preserve"> Day Nursery. (2018) ‘Our staff’ </w:t>
      </w:r>
      <w:hyperlink r:id="rId10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http://www.corwendaynursery.co.uk/our-staff/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11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January 2017].</w:t>
      </w:r>
    </w:p>
    <w:p w14:paraId="2ED77F15" w14:textId="77777777" w:rsidR="00A93252" w:rsidRPr="00AB17A1" w:rsidRDefault="00A93252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CSSIW. (2016) ‘Changes to Inspection of Childcare Framework’ </w:t>
      </w:r>
      <w:hyperlink r:id="rId11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http://cssiw.org.uk/docs/cssiw/general/160429factsheeten.pdf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29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December 2017].</w:t>
      </w:r>
    </w:p>
    <w:p w14:paraId="1C33156F" w14:textId="77777777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CSSIW. (2016) ‘Inspection Framework for Childcare’ </w:t>
      </w:r>
      <w:hyperlink r:id="rId12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http://cssiw.org.uk/docs/cssiw/general/160613childcareframworken.pdf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29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December 2017].</w:t>
      </w:r>
    </w:p>
    <w:p w14:paraId="6EC9FDC4" w14:textId="3B5DECAE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B17A1">
        <w:rPr>
          <w:rFonts w:ascii="Arial" w:hAnsi="Arial" w:cs="Arial"/>
          <w:color w:val="000000"/>
          <w:sz w:val="24"/>
          <w:szCs w:val="24"/>
        </w:rPr>
        <w:t xml:space="preserve">CSSIW. (2016) ‘National Minimum Standards for Regulated Childcare Settings’ </w:t>
      </w:r>
      <w:hyperlink r:id="rId13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http://cssiw.org.uk/docs/cssiw/publications/160303regchildcareen.pdf</w:t>
        </w:r>
      </w:hyperlink>
      <w:r w:rsidR="00AB17A1">
        <w:rPr>
          <w:rFonts w:ascii="Arial" w:hAnsi="Arial" w:cs="Arial"/>
          <w:color w:val="000000"/>
          <w:sz w:val="24"/>
          <w:szCs w:val="24"/>
        </w:rPr>
        <w:t xml:space="preserve"> [Accessed: 10th January 2018</w:t>
      </w:r>
      <w:r w:rsidRPr="00AB17A1">
        <w:rPr>
          <w:rFonts w:ascii="Arial" w:hAnsi="Arial" w:cs="Arial"/>
          <w:color w:val="000000"/>
          <w:sz w:val="24"/>
          <w:szCs w:val="24"/>
        </w:rPr>
        <w:t xml:space="preserve">]. </w:t>
      </w:r>
    </w:p>
    <w:p w14:paraId="56193C1E" w14:textId="77777777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CSSIW. (2016) ‘New Inspection Framework’ </w:t>
      </w:r>
      <w:hyperlink r:id="rId14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http://cssiw.org.uk/docs/cssiw/general/160429factsheeten.pdf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29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December 2017].</w:t>
      </w:r>
    </w:p>
    <w:p w14:paraId="212424BD" w14:textId="77777777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B17A1">
        <w:rPr>
          <w:rFonts w:ascii="Arial" w:hAnsi="Arial" w:cs="Arial"/>
          <w:color w:val="000000"/>
          <w:sz w:val="24"/>
          <w:szCs w:val="24"/>
        </w:rPr>
        <w:t xml:space="preserve">CSSIW. (2017) ‘Quality of Care Review Template: </w:t>
      </w:r>
      <w:r w:rsidR="00F07161" w:rsidRPr="00AB17A1">
        <w:rPr>
          <w:rFonts w:ascii="Arial" w:hAnsi="Arial" w:cs="Arial"/>
          <w:color w:val="000000"/>
          <w:sz w:val="24"/>
          <w:szCs w:val="24"/>
        </w:rPr>
        <w:t>Self-evaluation</w:t>
      </w:r>
      <w:r w:rsidRPr="00AB17A1">
        <w:rPr>
          <w:rFonts w:ascii="Arial" w:hAnsi="Arial" w:cs="Arial"/>
          <w:color w:val="000000"/>
          <w:sz w:val="24"/>
          <w:szCs w:val="24"/>
        </w:rPr>
        <w:t xml:space="preserve"> to support </w:t>
      </w:r>
      <w:r w:rsidR="00F07161" w:rsidRPr="00AB17A1">
        <w:rPr>
          <w:rFonts w:ascii="Arial" w:hAnsi="Arial" w:cs="Arial"/>
          <w:color w:val="000000"/>
          <w:sz w:val="24"/>
          <w:szCs w:val="24"/>
        </w:rPr>
        <w:t>Self-Assessment</w:t>
      </w:r>
      <w:r w:rsidRPr="00AB17A1">
        <w:rPr>
          <w:rFonts w:ascii="Arial" w:hAnsi="Arial" w:cs="Arial"/>
          <w:color w:val="000000"/>
          <w:sz w:val="24"/>
          <w:szCs w:val="24"/>
        </w:rPr>
        <w:t xml:space="preserve"> of Servic</w:t>
      </w:r>
      <w:r w:rsidR="00F07161" w:rsidRPr="00AB17A1">
        <w:rPr>
          <w:rFonts w:ascii="Arial" w:hAnsi="Arial" w:cs="Arial"/>
          <w:color w:val="000000"/>
          <w:sz w:val="24"/>
          <w:szCs w:val="24"/>
        </w:rPr>
        <w:t>e Statement (SASS) Part T</w:t>
      </w:r>
      <w:r w:rsidRPr="00AB17A1">
        <w:rPr>
          <w:rFonts w:ascii="Arial" w:hAnsi="Arial" w:cs="Arial"/>
          <w:color w:val="000000"/>
          <w:sz w:val="24"/>
          <w:szCs w:val="24"/>
        </w:rPr>
        <w:t xml:space="preserve">wo’ </w:t>
      </w:r>
      <w:hyperlink r:id="rId15" w:history="1">
        <w:r w:rsidR="00F97992" w:rsidRPr="00AB17A1">
          <w:rPr>
            <w:rStyle w:val="Hyperlink"/>
            <w:rFonts w:ascii="Arial" w:hAnsi="Arial" w:cs="Arial"/>
            <w:sz w:val="24"/>
            <w:szCs w:val="24"/>
          </w:rPr>
          <w:t>http://cssiw.org.uk/docs/cssiw/general/170227qcrtemplateen.pdf</w:t>
        </w:r>
      </w:hyperlink>
      <w:r w:rsidR="00F97992" w:rsidRPr="00AB17A1">
        <w:rPr>
          <w:rFonts w:ascii="Arial" w:hAnsi="Arial" w:cs="Arial"/>
          <w:color w:val="000000"/>
          <w:sz w:val="24"/>
          <w:szCs w:val="24"/>
        </w:rPr>
        <w:t xml:space="preserve"> </w:t>
      </w:r>
      <w:r w:rsidRPr="00AB17A1">
        <w:rPr>
          <w:rFonts w:ascii="Arial" w:hAnsi="Arial" w:cs="Arial"/>
          <w:color w:val="000000"/>
          <w:sz w:val="24"/>
          <w:szCs w:val="24"/>
        </w:rPr>
        <w:t>[Accessed: 29th December 2017].</w:t>
      </w:r>
    </w:p>
    <w:p w14:paraId="02A23856" w14:textId="77777777" w:rsidR="00F97992" w:rsidRPr="00AB17A1" w:rsidRDefault="00F97992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CSSIW. (2017) ‘We Are Changing Our Name to Care Inspectorate Wales’ </w:t>
      </w:r>
      <w:hyperlink r:id="rId16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http://cssiw.org.uk/news/171220-name-change/?lang=en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11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January 2018].</w:t>
      </w:r>
    </w:p>
    <w:p w14:paraId="2457EE45" w14:textId="1586C772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lastRenderedPageBreak/>
        <w:t xml:space="preserve">Food Standards Agency. (2016) ‘Allergy and Intolerance’  </w:t>
      </w:r>
      <w:hyperlink r:id="rId17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https://www.food.gov.uk/business-industry/allergy-guide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29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="005A1D93" w:rsidRPr="00AB17A1">
        <w:rPr>
          <w:rFonts w:ascii="Arial" w:hAnsi="Arial" w:cs="Arial"/>
          <w:sz w:val="24"/>
          <w:szCs w:val="24"/>
        </w:rPr>
        <w:t xml:space="preserve"> December 2017</w:t>
      </w:r>
      <w:r w:rsidRPr="00AB17A1">
        <w:rPr>
          <w:rFonts w:ascii="Arial" w:hAnsi="Arial" w:cs="Arial"/>
          <w:sz w:val="24"/>
          <w:szCs w:val="24"/>
        </w:rPr>
        <w:t>].</w:t>
      </w:r>
    </w:p>
    <w:p w14:paraId="5C5C9B4B" w14:textId="4995D659" w:rsidR="00B62858" w:rsidRPr="00AB17A1" w:rsidRDefault="00B62858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Food Standards Agency. (2017) ‘Starting a Food business’ </w:t>
      </w:r>
      <w:hyperlink r:id="rId18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https://www.food.gov.uk/business-industry/startingup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11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="005A1D93" w:rsidRPr="00AB17A1">
        <w:rPr>
          <w:rFonts w:ascii="Arial" w:hAnsi="Arial" w:cs="Arial"/>
          <w:sz w:val="24"/>
          <w:szCs w:val="24"/>
        </w:rPr>
        <w:t xml:space="preserve"> January 2018</w:t>
      </w:r>
      <w:r w:rsidRPr="00AB17A1">
        <w:rPr>
          <w:rFonts w:ascii="Arial" w:hAnsi="Arial" w:cs="Arial"/>
          <w:sz w:val="24"/>
          <w:szCs w:val="24"/>
        </w:rPr>
        <w:t>].</w:t>
      </w:r>
    </w:p>
    <w:p w14:paraId="67BE6F00" w14:textId="7B54CDA9" w:rsidR="00F07161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GOV. (2014) ‘DBS Update Service Guidance’  </w:t>
      </w:r>
      <w:hyperlink r:id="rId19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https://www.gov.uk/government/collections/dbs-update-service-promotional-material</w:t>
        </w:r>
      </w:hyperlink>
      <w:r w:rsidRPr="00AB17A1">
        <w:rPr>
          <w:rFonts w:ascii="Arial" w:hAnsi="Arial" w:cs="Arial"/>
          <w:sz w:val="24"/>
          <w:szCs w:val="24"/>
        </w:rPr>
        <w:t xml:space="preserve"> </w:t>
      </w:r>
      <w:bookmarkStart w:id="1" w:name="_Hlk503454725"/>
      <w:r w:rsidRPr="00AB17A1">
        <w:rPr>
          <w:rFonts w:ascii="Arial" w:hAnsi="Arial" w:cs="Arial"/>
          <w:sz w:val="24"/>
          <w:szCs w:val="24"/>
        </w:rPr>
        <w:t>[Accessed: 05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January </w:t>
      </w:r>
      <w:r w:rsidR="005A1D93" w:rsidRPr="00AB17A1">
        <w:rPr>
          <w:rFonts w:ascii="Arial" w:hAnsi="Arial" w:cs="Arial"/>
          <w:sz w:val="24"/>
          <w:szCs w:val="24"/>
        </w:rPr>
        <w:t>20</w:t>
      </w:r>
      <w:r w:rsidRPr="00AB17A1">
        <w:rPr>
          <w:rFonts w:ascii="Arial" w:hAnsi="Arial" w:cs="Arial"/>
          <w:sz w:val="24"/>
          <w:szCs w:val="24"/>
        </w:rPr>
        <w:t>18].</w:t>
      </w:r>
      <w:bookmarkEnd w:id="1"/>
    </w:p>
    <w:p w14:paraId="16790419" w14:textId="77777777" w:rsidR="00AF5915" w:rsidRPr="00AB17A1" w:rsidRDefault="00AF5915" w:rsidP="00AB17A1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B17A1">
        <w:rPr>
          <w:rFonts w:ascii="Arial" w:hAnsi="Arial" w:cs="Arial"/>
          <w:color w:val="000000"/>
          <w:sz w:val="24"/>
          <w:szCs w:val="24"/>
        </w:rPr>
        <w:t xml:space="preserve">National Institute for Health and Care Excellence. (2015) ‘Designed to Smile – working to improve oral health care for children’ </w:t>
      </w:r>
    </w:p>
    <w:p w14:paraId="7F62BFEE" w14:textId="17ECCE28" w:rsidR="00AF5915" w:rsidRPr="00AB17A1" w:rsidRDefault="00AF5915" w:rsidP="00AB17A1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hyperlink r:id="rId20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https://www.nice.org.uk/sharedlearning/designed-to-smile-working-to-improve-oral-healthcare-for-children</w:t>
        </w:r>
      </w:hyperlink>
      <w:r w:rsidRPr="00AB17A1">
        <w:rPr>
          <w:rFonts w:ascii="Arial" w:hAnsi="Arial" w:cs="Arial"/>
          <w:color w:val="000000"/>
          <w:sz w:val="24"/>
          <w:szCs w:val="24"/>
        </w:rPr>
        <w:t xml:space="preserve">  [A</w:t>
      </w:r>
      <w:r w:rsidR="00AB17A1">
        <w:rPr>
          <w:rFonts w:ascii="Arial" w:hAnsi="Arial" w:cs="Arial"/>
          <w:color w:val="000000"/>
          <w:sz w:val="24"/>
          <w:szCs w:val="24"/>
        </w:rPr>
        <w:t>ccessed: 10th January 2018</w:t>
      </w:r>
      <w:r w:rsidRPr="00AB17A1">
        <w:rPr>
          <w:rFonts w:ascii="Arial" w:hAnsi="Arial" w:cs="Arial"/>
          <w:color w:val="000000"/>
          <w:sz w:val="24"/>
          <w:szCs w:val="24"/>
        </w:rPr>
        <w:t xml:space="preserve">]. </w:t>
      </w:r>
    </w:p>
    <w:p w14:paraId="605C9D91" w14:textId="3A6717C6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Social Care. (2017) ‘List of Required Qualifications to Work Within Early Years and Childcare In Wales’ </w:t>
      </w:r>
      <w:hyperlink r:id="rId21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https://socialcare.wales/cms_assets/file-uploads/List-of-Required-Qualifications-to-work-within-Early-Years-and-Childcare-in-Wales_171016_155641.pdf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08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January 2018].</w:t>
      </w:r>
    </w:p>
    <w:p w14:paraId="11285A63" w14:textId="77777777" w:rsidR="00AB17A1" w:rsidRPr="00AB17A1" w:rsidRDefault="00AB17A1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Social Care Wales. (2016) ‘The Child Minding and Day Care (Wales) (Amendment) Regulations 2016’ </w:t>
      </w:r>
      <w:hyperlink r:id="rId22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http://www.legislation.gov.uk/wsi/2016/87/pdfs/wsi_20160087_mi.pdf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21</w:t>
      </w:r>
      <w:r w:rsidRPr="00AB17A1">
        <w:rPr>
          <w:rFonts w:ascii="Arial" w:hAnsi="Arial" w:cs="Arial"/>
          <w:sz w:val="24"/>
          <w:szCs w:val="24"/>
          <w:vertAlign w:val="superscript"/>
        </w:rPr>
        <w:t>st</w:t>
      </w:r>
      <w:r w:rsidRPr="00AB17A1">
        <w:rPr>
          <w:rFonts w:ascii="Arial" w:hAnsi="Arial" w:cs="Arial"/>
          <w:sz w:val="24"/>
          <w:szCs w:val="24"/>
        </w:rPr>
        <w:t xml:space="preserve"> January 2018].</w:t>
      </w:r>
    </w:p>
    <w:p w14:paraId="487032C6" w14:textId="34FAB617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color w:val="000000"/>
          <w:sz w:val="24"/>
          <w:szCs w:val="24"/>
        </w:rPr>
        <w:t xml:space="preserve">UNICEF. (2017) ‘How We Protect Children’s Rights’ </w:t>
      </w:r>
      <w:hyperlink r:id="rId23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https://www.unicef.org.uk/?sisearchengine=377&amp;siproduct=Campaign_%2A%2ABrand-Unicef-Exact</w:t>
        </w:r>
      </w:hyperlink>
      <w:r w:rsidRPr="00AB17A1">
        <w:rPr>
          <w:rFonts w:ascii="Arial" w:hAnsi="Arial" w:cs="Arial"/>
          <w:color w:val="000000"/>
          <w:sz w:val="24"/>
          <w:szCs w:val="24"/>
        </w:rPr>
        <w:t xml:space="preserve">  [Accessed: 30th December 2017]. </w:t>
      </w:r>
    </w:p>
    <w:p w14:paraId="1358B910" w14:textId="77777777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Welsh Government. (2016) ‘National Minimum standards for Regulated Childcare for Children up to the age of 12 years’ </w:t>
      </w:r>
      <w:hyperlink r:id="rId24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http://cssiw.org.uk/docs/cssiw/publications/160303regchildcareen.pdf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29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="002E0DB0" w:rsidRPr="00AB17A1">
        <w:rPr>
          <w:rFonts w:ascii="Arial" w:hAnsi="Arial" w:cs="Arial"/>
          <w:sz w:val="24"/>
          <w:szCs w:val="24"/>
        </w:rPr>
        <w:t xml:space="preserve"> December 2017].</w:t>
      </w:r>
    </w:p>
    <w:p w14:paraId="4DC05A34" w14:textId="2D961B18" w:rsidR="00F07161" w:rsidRPr="00AB17A1" w:rsidRDefault="00F07161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Welsh Government. (2015) ‘Well-being Future Generations Act’ </w:t>
      </w:r>
      <w:hyperlink r:id="rId25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http://gov.wales/topics/people-and-communities/people/future-generations-act/?lang=en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11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="00AB17A1" w:rsidRPr="00AB17A1">
        <w:rPr>
          <w:rFonts w:ascii="Arial" w:hAnsi="Arial" w:cs="Arial"/>
          <w:sz w:val="24"/>
          <w:szCs w:val="24"/>
        </w:rPr>
        <w:t xml:space="preserve"> January 2018</w:t>
      </w:r>
      <w:r w:rsidRPr="00AB17A1">
        <w:rPr>
          <w:rFonts w:ascii="Arial" w:hAnsi="Arial" w:cs="Arial"/>
          <w:sz w:val="24"/>
          <w:szCs w:val="24"/>
        </w:rPr>
        <w:t>].</w:t>
      </w:r>
    </w:p>
    <w:p w14:paraId="675149FD" w14:textId="77777777" w:rsidR="00717607" w:rsidRPr="00AB17A1" w:rsidRDefault="00E91FCE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906B98" w14:textId="37246B34" w:rsidR="00AC25E3" w:rsidRPr="00A93252" w:rsidRDefault="00AC25E3" w:rsidP="00A9325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C25E3" w:rsidRPr="00A93252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EB61F" w14:textId="77777777" w:rsidR="00574A0B" w:rsidRDefault="00574A0B" w:rsidP="00574A0B">
      <w:pPr>
        <w:spacing w:after="0" w:line="240" w:lineRule="auto"/>
      </w:pPr>
      <w:r>
        <w:separator/>
      </w:r>
    </w:p>
  </w:endnote>
  <w:endnote w:type="continuationSeparator" w:id="0">
    <w:p w14:paraId="2AFECE9A" w14:textId="77777777" w:rsidR="00574A0B" w:rsidRDefault="00574A0B" w:rsidP="00574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83218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34388D" w14:textId="7DB59AFB" w:rsidR="00574A0B" w:rsidRDefault="00574A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1F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6A6E7C" w14:textId="77777777" w:rsidR="00574A0B" w:rsidRDefault="00574A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7C634A" w14:textId="77777777" w:rsidR="00574A0B" w:rsidRDefault="00574A0B" w:rsidP="00574A0B">
      <w:pPr>
        <w:spacing w:after="0" w:line="240" w:lineRule="auto"/>
      </w:pPr>
      <w:r>
        <w:separator/>
      </w:r>
    </w:p>
  </w:footnote>
  <w:footnote w:type="continuationSeparator" w:id="0">
    <w:p w14:paraId="09B255A4" w14:textId="77777777" w:rsidR="00574A0B" w:rsidRDefault="00574A0B" w:rsidP="00574A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A88666" w14:textId="77777777" w:rsidR="00574A0B" w:rsidRPr="00FF4348" w:rsidRDefault="00FF4348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0801824 1501619</w:t>
    </w:r>
    <w:r w:rsidRPr="00FF4348">
      <w:rPr>
        <w:rFonts w:ascii="Arial" w:hAnsi="Arial" w:cs="Arial"/>
        <w:sz w:val="24"/>
        <w:szCs w:val="24"/>
      </w:rPr>
      <w:t xml:space="preserve"> 1503501          EAEC6009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A0B"/>
    <w:rsid w:val="00126C31"/>
    <w:rsid w:val="002E0DB0"/>
    <w:rsid w:val="00457701"/>
    <w:rsid w:val="00574A0B"/>
    <w:rsid w:val="005A1D93"/>
    <w:rsid w:val="00633D06"/>
    <w:rsid w:val="006A0E41"/>
    <w:rsid w:val="007123A4"/>
    <w:rsid w:val="008D5A9B"/>
    <w:rsid w:val="00952B74"/>
    <w:rsid w:val="009A62CB"/>
    <w:rsid w:val="00A93252"/>
    <w:rsid w:val="00AB17A1"/>
    <w:rsid w:val="00AC25E3"/>
    <w:rsid w:val="00AF5915"/>
    <w:rsid w:val="00B62858"/>
    <w:rsid w:val="00C05FA9"/>
    <w:rsid w:val="00E227CC"/>
    <w:rsid w:val="00E50994"/>
    <w:rsid w:val="00E91FCE"/>
    <w:rsid w:val="00F07161"/>
    <w:rsid w:val="00F97992"/>
    <w:rsid w:val="00FB3C6A"/>
    <w:rsid w:val="00FF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5A610"/>
  <w15:chartTrackingRefBased/>
  <w15:docId w15:val="{D7C1961A-7FDE-4F4A-A4B9-93EBC1F0D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4A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4A0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74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74A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A0B"/>
  </w:style>
  <w:style w:type="paragraph" w:styleId="Footer">
    <w:name w:val="footer"/>
    <w:basedOn w:val="Normal"/>
    <w:link w:val="FooterChar"/>
    <w:uiPriority w:val="99"/>
    <w:unhideWhenUsed/>
    <w:rsid w:val="00574A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4A0B"/>
  </w:style>
  <w:style w:type="character" w:styleId="UnresolvedMention">
    <w:name w:val="Unresolved Mention"/>
    <w:basedOn w:val="DefaultParagraphFont"/>
    <w:uiPriority w:val="99"/>
    <w:semiHidden/>
    <w:unhideWhenUsed/>
    <w:rsid w:val="00574A0B"/>
    <w:rPr>
      <w:color w:val="808080"/>
      <w:shd w:val="clear" w:color="auto" w:fill="E6E6E6"/>
    </w:rPr>
  </w:style>
  <w:style w:type="paragraph" w:styleId="NoSpacing">
    <w:name w:val="No Spacing"/>
    <w:uiPriority w:val="1"/>
    <w:qFormat/>
    <w:rsid w:val="00F0716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6C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ldreninwales.org.uk/our-work/early-years/flying-start-network/" TargetMode="External"/><Relationship Id="rId13" Type="http://schemas.openxmlformats.org/officeDocument/2006/relationships/hyperlink" Target="http://cssiw.org.uk/docs/cssiw/publications/160303regchildcareen.pdf" TargetMode="External"/><Relationship Id="rId18" Type="http://schemas.openxmlformats.org/officeDocument/2006/relationships/hyperlink" Target="https://www.food.gov.uk/business-industry/startingup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socialcare.wales/cms_assets/file-uploads/List-of-Required-Qualifications-to-work-within-Early-Years-and-Childcare-in-Wales_171016_155641.pdf" TargetMode="External"/><Relationship Id="rId7" Type="http://schemas.openxmlformats.org/officeDocument/2006/relationships/hyperlink" Target="http://www.legislation.gov.uk/wsi/2010/2575/contents/made" TargetMode="External"/><Relationship Id="rId12" Type="http://schemas.openxmlformats.org/officeDocument/2006/relationships/hyperlink" Target="http://cssiw.org.uk/docs/cssiw/general/160613childcareframworken.pdf" TargetMode="External"/><Relationship Id="rId17" Type="http://schemas.openxmlformats.org/officeDocument/2006/relationships/hyperlink" Target="https://www.food.gov.uk/business-industry/allergy-guide" TargetMode="External"/><Relationship Id="rId25" Type="http://schemas.openxmlformats.org/officeDocument/2006/relationships/hyperlink" Target="http://gov.wales/topics/people-and-communities/people/future-generations-act/?lang=en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cssiw.org.uk/news/171220-name-change/?lang=en" TargetMode="External"/><Relationship Id="rId20" Type="http://schemas.openxmlformats.org/officeDocument/2006/relationships/hyperlink" Target="https://www.nice.org.uk/sharedlearning/designed-to-smile-working-to-improve-oral-healthcare-for-children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legislation.gov.uk/ukpga/2000/14/part/VI/data.pdf" TargetMode="External"/><Relationship Id="rId11" Type="http://schemas.openxmlformats.org/officeDocument/2006/relationships/hyperlink" Target="http://cssiw.org.uk/docs/cssiw/general/160429factsheeten.pdf" TargetMode="External"/><Relationship Id="rId24" Type="http://schemas.openxmlformats.org/officeDocument/2006/relationships/hyperlink" Target="http://cssiw.org.uk/docs/cssiw/publications/160303regchildcareen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cssiw.org.uk/docs/cssiw/general/170227qcrtemplateen.pdf" TargetMode="External"/><Relationship Id="rId23" Type="http://schemas.openxmlformats.org/officeDocument/2006/relationships/hyperlink" Target="https://www.unicef.org.uk/?sisearchengine=377&amp;siproduct=Campaign_%2A%2ABrand-Unicef-Exact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corwendaynursery.co.uk/our-staff/" TargetMode="External"/><Relationship Id="rId19" Type="http://schemas.openxmlformats.org/officeDocument/2006/relationships/hyperlink" Target="https://www.gov.uk/government/collections/dbs-update-service-promotional-materia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legislation.gov.uk/ukpga/2004/31/contents" TargetMode="External"/><Relationship Id="rId14" Type="http://schemas.openxmlformats.org/officeDocument/2006/relationships/hyperlink" Target="http://cssiw.org.uk/docs/cssiw/general/160429factsheeten.pdf" TargetMode="External"/><Relationship Id="rId22" Type="http://schemas.openxmlformats.org/officeDocument/2006/relationships/hyperlink" Target="http://www.legislation.gov.uk/wsi/2016/87/pdfs/wsi_20160087_mi.pdf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14</cp:revision>
  <cp:lastPrinted>2018-01-21T20:50:00Z</cp:lastPrinted>
  <dcterms:created xsi:type="dcterms:W3CDTF">2018-01-11T20:13:00Z</dcterms:created>
  <dcterms:modified xsi:type="dcterms:W3CDTF">2018-01-21T21:19:00Z</dcterms:modified>
</cp:coreProperties>
</file>