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package.core-properties+xml" PartName="/docProps/core.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spacing w:line="48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02">
      <w:pPr>
        <w:spacing w:line="48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03">
      <w:pPr>
        <w:spacing w:line="48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04">
      <w:pPr>
        <w:spacing w:line="48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05">
      <w:pPr>
        <w:spacing w:line="480" w:lineRule="auto"/>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USING KOLB'S REFLECTIVE CYCLE TO ANALYZE THE IMPACT OF ONLINE SHOPPING ON BRICK-AND-MORTAR RETAIL STORES</w:t>
      </w:r>
    </w:p>
    <w:p w:rsidR="00000000" w:rsidDel="00000000" w:rsidP="00000000" w:rsidRDefault="00000000" w:rsidRPr="00000000" w14:paraId="00000006">
      <w:pPr>
        <w:spacing w:line="48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07">
      <w:pPr>
        <w:spacing w:line="48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08">
      <w:pPr>
        <w:spacing w:line="480" w:lineRule="auto"/>
        <w:jc w:val="cente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09">
      <w:pPr>
        <w:spacing w:line="480" w:lineRule="auto"/>
        <w:jc w:val="cente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0A">
      <w:pPr>
        <w:spacing w:line="480" w:lineRule="auto"/>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ab/>
      </w:r>
    </w:p>
    <w:p w:rsidR="00000000" w:rsidDel="00000000" w:rsidP="00000000" w:rsidRDefault="00000000" w:rsidRPr="00000000" w14:paraId="0000000B">
      <w:pPr>
        <w:spacing w:line="480" w:lineRule="auto"/>
        <w:jc w:val="cente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0C">
      <w:pPr>
        <w:spacing w:line="480" w:lineRule="auto"/>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Student Name : Leona Scukova</w:t>
      </w:r>
    </w:p>
    <w:p w:rsidR="00000000" w:rsidDel="00000000" w:rsidP="00000000" w:rsidRDefault="00000000" w:rsidRPr="00000000" w14:paraId="0000000D">
      <w:pPr>
        <w:spacing w:line="480" w:lineRule="auto"/>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Student Number : 2244190</w:t>
      </w:r>
    </w:p>
    <w:p w:rsidR="00000000" w:rsidDel="00000000" w:rsidP="00000000" w:rsidRDefault="00000000" w:rsidRPr="00000000" w14:paraId="0000000E">
      <w:pPr>
        <w:spacing w:line="480" w:lineRule="auto"/>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Title Of Module : Reflective Report</w:t>
      </w:r>
    </w:p>
    <w:p w:rsidR="00000000" w:rsidDel="00000000" w:rsidP="00000000" w:rsidRDefault="00000000" w:rsidRPr="00000000" w14:paraId="0000000F">
      <w:pPr>
        <w:spacing w:line="480" w:lineRule="auto"/>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Date Of Submission : 02.06.2023 </w:t>
      </w:r>
    </w:p>
    <w:p w:rsidR="00000000" w:rsidDel="00000000" w:rsidP="00000000" w:rsidRDefault="00000000" w:rsidRPr="00000000" w14:paraId="00000010">
      <w:pPr>
        <w:tabs>
          <w:tab w:val="left" w:leader="none" w:pos="3600"/>
        </w:tabs>
        <w:spacing w:line="48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11">
      <w:pPr>
        <w:spacing w:line="480" w:lineRule="auto"/>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Using Kolb's Reflective Cycle to Analyzing the Impact of Online Shopping on Brick-And-Mortar Retail Stores</w:t>
      </w:r>
    </w:p>
    <w:p w:rsidR="00000000" w:rsidDel="00000000" w:rsidP="00000000" w:rsidRDefault="00000000" w:rsidRPr="00000000" w14:paraId="00000012">
      <w:pPr>
        <w:spacing w:line="480" w:lineRule="auto"/>
        <w:rPr>
          <w:rFonts w:ascii="Times New Roman" w:cs="Times New Roman" w:eastAsia="Times New Roman" w:hAnsi="Times New Roman"/>
          <w:i w:val="1"/>
          <w:sz w:val="24"/>
          <w:szCs w:val="24"/>
        </w:rPr>
      </w:pPr>
      <w:r w:rsidDel="00000000" w:rsidR="00000000" w:rsidRPr="00000000">
        <w:rPr>
          <w:rFonts w:ascii="Times New Roman" w:cs="Times New Roman" w:eastAsia="Times New Roman" w:hAnsi="Times New Roman"/>
          <w:i w:val="1"/>
          <w:sz w:val="24"/>
          <w:szCs w:val="24"/>
          <w:rtl w:val="0"/>
        </w:rPr>
        <w:t xml:space="preserve">Who Requested the Report</w:t>
      </w:r>
    </w:p>
    <w:p w:rsidR="00000000" w:rsidDel="00000000" w:rsidP="00000000" w:rsidRDefault="00000000" w:rsidRPr="00000000" w14:paraId="00000013">
      <w:pPr>
        <w:spacing w:line="48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James Squire-Wood requested this report for my Professional Career Development Module, and the report was requested for the 2</w:t>
      </w:r>
      <w:r w:rsidDel="00000000" w:rsidR="00000000" w:rsidRPr="00000000">
        <w:rPr>
          <w:rFonts w:ascii="Times New Roman" w:cs="Times New Roman" w:eastAsia="Times New Roman" w:hAnsi="Times New Roman"/>
          <w:sz w:val="24"/>
          <w:szCs w:val="24"/>
          <w:vertAlign w:val="superscript"/>
          <w:rtl w:val="0"/>
        </w:rPr>
        <w:t xml:space="preserve">nd</w:t>
      </w:r>
      <w:r w:rsidDel="00000000" w:rsidR="00000000" w:rsidRPr="00000000">
        <w:rPr>
          <w:rFonts w:ascii="Times New Roman" w:cs="Times New Roman" w:eastAsia="Times New Roman" w:hAnsi="Times New Roman"/>
          <w:sz w:val="24"/>
          <w:szCs w:val="24"/>
          <w:rtl w:val="0"/>
        </w:rPr>
        <w:t xml:space="preserve"> of June, 2023.</w:t>
      </w:r>
    </w:p>
    <w:p w:rsidR="00000000" w:rsidDel="00000000" w:rsidP="00000000" w:rsidRDefault="00000000" w:rsidRPr="00000000" w14:paraId="00000014">
      <w:pPr>
        <w:spacing w:line="480" w:lineRule="auto"/>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Executive Summary</w:t>
      </w:r>
    </w:p>
    <w:p w:rsidR="00000000" w:rsidDel="00000000" w:rsidP="00000000" w:rsidRDefault="00000000" w:rsidRPr="00000000" w14:paraId="00000015">
      <w:pPr>
        <w:spacing w:line="480" w:lineRule="auto"/>
        <w:ind w:firstLine="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Kolb's learning cycle was used in the study on how internet shopping affects brick-and-mortar retailers to investigate various topics and reveal how it has the potential to transform the retail sector. E-commerce platforms, digital marketing tactics, and mobile shopping applications are innovations that can improve retail operations' efficiency, expand their client base, and reshape the shopping experience (</w:t>
      </w:r>
      <w:r w:rsidDel="00000000" w:rsidR="00000000" w:rsidRPr="00000000">
        <w:rPr>
          <w:rFonts w:ascii="Times New Roman" w:cs="Times New Roman" w:eastAsia="Times New Roman" w:hAnsi="Times New Roman"/>
          <w:sz w:val="24"/>
          <w:szCs w:val="24"/>
          <w:highlight w:val="white"/>
          <w:rtl w:val="0"/>
        </w:rPr>
        <w:t xml:space="preserve">Smith-Glaviana and Martinez, 2023)</w:t>
      </w:r>
      <w:r w:rsidDel="00000000" w:rsidR="00000000" w:rsidRPr="00000000">
        <w:rPr>
          <w:rFonts w:ascii="Times New Roman" w:cs="Times New Roman" w:eastAsia="Times New Roman" w:hAnsi="Times New Roman"/>
          <w:sz w:val="24"/>
          <w:szCs w:val="24"/>
          <w:rtl w:val="0"/>
        </w:rPr>
        <w:t xml:space="preserve">. To acquire a thorough knowledge of the interaction between online buying and conventional retail, a variety of tools, including SWOT analysis, SMART goals, the Johari Window, the Learning Style Questionnaire, and Personal Development Plans (PDP), were used.</w:t>
      </w:r>
    </w:p>
    <w:p w:rsidR="00000000" w:rsidDel="00000000" w:rsidP="00000000" w:rsidRDefault="00000000" w:rsidRPr="00000000" w14:paraId="00000016">
      <w:pPr>
        <w:spacing w:line="480" w:lineRule="auto"/>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Introduction</w:t>
      </w:r>
    </w:p>
    <w:p w:rsidR="00000000" w:rsidDel="00000000" w:rsidP="00000000" w:rsidRDefault="00000000" w:rsidRPr="00000000" w14:paraId="00000017">
      <w:pPr>
        <w:spacing w:line="480" w:lineRule="auto"/>
        <w:ind w:firstLine="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Due to internet purchasing, the retail sector is going through a massive upheaval. The study uses Kolb's Reflective Cycle to comprehend the benefits, drawbacks, opportunities, and dangers related to this shift. The study explored abstract concepts, formulated hypotheses, and converted findings into actionable steps through real-world experiences, store visits, and critical evaluations of the possible benefits and drawbacks of internet purchasing (</w:t>
      </w:r>
      <w:r w:rsidDel="00000000" w:rsidR="00000000" w:rsidRPr="00000000">
        <w:rPr>
          <w:rFonts w:ascii="Times New Roman" w:cs="Times New Roman" w:eastAsia="Times New Roman" w:hAnsi="Times New Roman"/>
          <w:sz w:val="24"/>
          <w:szCs w:val="24"/>
          <w:highlight w:val="white"/>
          <w:rtl w:val="0"/>
        </w:rPr>
        <w:t xml:space="preserve">Mahon and McGloin, 2022)</w:t>
      </w:r>
      <w:r w:rsidDel="00000000" w:rsidR="00000000" w:rsidRPr="00000000">
        <w:rPr>
          <w:rFonts w:ascii="Times New Roman" w:cs="Times New Roman" w:eastAsia="Times New Roman" w:hAnsi="Times New Roman"/>
          <w:sz w:val="24"/>
          <w:szCs w:val="24"/>
          <w:rtl w:val="0"/>
        </w:rPr>
        <w:t xml:space="preserve">. E-commerce platforms, digital marketing tactics, and mobile shopping applications are examples of innovations that have the potential to improve retail operations' efficiency, expand their client base, and reshape the shopping experience.</w:t>
      </w:r>
    </w:p>
    <w:p w:rsidR="00000000" w:rsidDel="00000000" w:rsidP="00000000" w:rsidRDefault="00000000" w:rsidRPr="00000000" w14:paraId="00000018">
      <w:pPr>
        <w:spacing w:line="480" w:lineRule="auto"/>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Main Findings</w:t>
      </w:r>
    </w:p>
    <w:p w:rsidR="00000000" w:rsidDel="00000000" w:rsidP="00000000" w:rsidRDefault="00000000" w:rsidRPr="00000000" w14:paraId="00000019">
      <w:pPr>
        <w:spacing w:line="480" w:lineRule="auto"/>
        <w:ind w:firstLine="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retail industry's adoption of Internet shopping presents significant potential for transformation. Tools like SWOT analysis, SMART goals, the Johari Window, the Learning Style Questionnaire, and Personal Development Plans (PDP) can be used to navigate this changing environment (</w:t>
      </w:r>
      <w:r w:rsidDel="00000000" w:rsidR="00000000" w:rsidRPr="00000000">
        <w:rPr>
          <w:rFonts w:ascii="Times New Roman" w:cs="Times New Roman" w:eastAsia="Times New Roman" w:hAnsi="Times New Roman"/>
          <w:sz w:val="24"/>
          <w:szCs w:val="24"/>
          <w:highlight w:val="white"/>
          <w:rtl w:val="0"/>
        </w:rPr>
        <w:t xml:space="preserve">Coopersmith 2022)</w:t>
      </w:r>
      <w:r w:rsidDel="00000000" w:rsidR="00000000" w:rsidRPr="00000000">
        <w:rPr>
          <w:rFonts w:ascii="Times New Roman" w:cs="Times New Roman" w:eastAsia="Times New Roman" w:hAnsi="Times New Roman"/>
          <w:sz w:val="24"/>
          <w:szCs w:val="24"/>
          <w:rtl w:val="0"/>
        </w:rPr>
        <w:t xml:space="preserve">. The influence of Internet purchasing on traditional brick-and-mortar retail businesses may be investigated using David Kolb's learning cycle and Kolb's reflection cycle. These procedures provide insights into how Internet purchasing might change the retail industry by providing ease, cost efficiency, and a wide selection of goods.</w:t>
      </w:r>
    </w:p>
    <w:p w:rsidR="00000000" w:rsidDel="00000000" w:rsidP="00000000" w:rsidRDefault="00000000" w:rsidRPr="00000000" w14:paraId="0000001A">
      <w:pPr>
        <w:spacing w:line="480" w:lineRule="auto"/>
        <w:rPr>
          <w:rFonts w:ascii="Times New Roman" w:cs="Times New Roman" w:eastAsia="Times New Roman" w:hAnsi="Times New Roman"/>
          <w:i w:val="1"/>
          <w:sz w:val="24"/>
          <w:szCs w:val="24"/>
        </w:rPr>
      </w:pPr>
      <w:r w:rsidDel="00000000" w:rsidR="00000000" w:rsidRPr="00000000">
        <w:rPr>
          <w:rFonts w:ascii="Times New Roman" w:cs="Times New Roman" w:eastAsia="Times New Roman" w:hAnsi="Times New Roman"/>
          <w:i w:val="1"/>
          <w:sz w:val="24"/>
          <w:szCs w:val="24"/>
          <w:rtl w:val="0"/>
        </w:rPr>
        <w:t xml:space="preserve">Concrete Experience</w:t>
      </w:r>
    </w:p>
    <w:p w:rsidR="00000000" w:rsidDel="00000000" w:rsidP="00000000" w:rsidRDefault="00000000" w:rsidRPr="00000000" w14:paraId="0000001B">
      <w:pPr>
        <w:spacing w:line="480" w:lineRule="auto"/>
        <w:ind w:firstLine="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 did a lot of studies to become familiar with the subject, reading articles, watching videos, and going to real-world shops and online marketplaces. I gained information and perspectives from these encounters. After that, I critically examined the benefits and drawbacks of online buying, considering aspects like ease, customer experience, and the effect on conventional retail enterprises.</w:t>
      </w:r>
    </w:p>
    <w:p w:rsidR="00000000" w:rsidDel="00000000" w:rsidP="00000000" w:rsidRDefault="00000000" w:rsidRPr="00000000" w14:paraId="0000001C">
      <w:pPr>
        <w:spacing w:line="480" w:lineRule="auto"/>
        <w:rPr>
          <w:rFonts w:ascii="Times New Roman" w:cs="Times New Roman" w:eastAsia="Times New Roman" w:hAnsi="Times New Roman"/>
          <w:i w:val="1"/>
          <w:sz w:val="24"/>
          <w:szCs w:val="24"/>
        </w:rPr>
      </w:pPr>
      <w:r w:rsidDel="00000000" w:rsidR="00000000" w:rsidRPr="00000000">
        <w:rPr>
          <w:rFonts w:ascii="Times New Roman" w:cs="Times New Roman" w:eastAsia="Times New Roman" w:hAnsi="Times New Roman"/>
          <w:i w:val="1"/>
          <w:sz w:val="24"/>
          <w:szCs w:val="24"/>
          <w:rtl w:val="0"/>
        </w:rPr>
        <w:t xml:space="preserve">Abstract Conceptualization and Active Experimentation:</w:t>
      </w:r>
    </w:p>
    <w:p w:rsidR="00000000" w:rsidDel="00000000" w:rsidP="00000000" w:rsidRDefault="00000000" w:rsidRPr="00000000" w14:paraId="0000001D">
      <w:pPr>
        <w:spacing w:line="480" w:lineRule="auto"/>
        <w:ind w:firstLine="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 got fresh insights through reflective observation, which helped me come up with abstract concepts. I created conceptual models to demonstrate how online buying can affect traditional brick-and-mortar retail businesses. These concepts allowed for a more thorough understanding of the potential negative effects and positive outcomes linked to the adoption of online shopping (</w:t>
      </w:r>
      <w:r w:rsidDel="00000000" w:rsidR="00000000" w:rsidRPr="00000000">
        <w:rPr>
          <w:rFonts w:ascii="Times New Roman" w:cs="Times New Roman" w:eastAsia="Times New Roman" w:hAnsi="Times New Roman"/>
          <w:sz w:val="24"/>
          <w:szCs w:val="24"/>
          <w:highlight w:val="white"/>
          <w:rtl w:val="0"/>
        </w:rPr>
        <w:t xml:space="preserve">Kohsaka and Kohyama, 2022)</w:t>
      </w:r>
      <w:r w:rsidDel="00000000" w:rsidR="00000000" w:rsidRPr="00000000">
        <w:rPr>
          <w:rFonts w:ascii="Times New Roman" w:cs="Times New Roman" w:eastAsia="Times New Roman" w:hAnsi="Times New Roman"/>
          <w:sz w:val="24"/>
          <w:szCs w:val="24"/>
          <w:rtl w:val="0"/>
        </w:rPr>
        <w:t xml:space="preserve">. I devised practical ways to put my knowledge into practice, such as making a presentation to demonstrate how internet buying influences the future of retail (</w:t>
      </w:r>
      <w:r w:rsidDel="00000000" w:rsidR="00000000" w:rsidRPr="00000000">
        <w:rPr>
          <w:rFonts w:ascii="Times New Roman" w:cs="Times New Roman" w:eastAsia="Times New Roman" w:hAnsi="Times New Roman"/>
          <w:sz w:val="24"/>
          <w:szCs w:val="24"/>
          <w:highlight w:val="white"/>
          <w:rtl w:val="0"/>
        </w:rPr>
        <w:t xml:space="preserve">Moustafa et al., 2023)</w:t>
      </w:r>
      <w:r w:rsidDel="00000000" w:rsidR="00000000" w:rsidRPr="00000000">
        <w:rPr>
          <w:rFonts w:ascii="Times New Roman" w:cs="Times New Roman" w:eastAsia="Times New Roman" w:hAnsi="Times New Roman"/>
          <w:sz w:val="24"/>
          <w:szCs w:val="24"/>
          <w:rtl w:val="0"/>
        </w:rPr>
        <w:t xml:space="preserve">. I was able to actively play with this material to better understand the topic and how it may be used in practical situations.</w:t>
      </w:r>
    </w:p>
    <w:p w:rsidR="00000000" w:rsidDel="00000000" w:rsidP="00000000" w:rsidRDefault="00000000" w:rsidRPr="00000000" w14:paraId="0000001E">
      <w:pPr>
        <w:spacing w:line="480" w:lineRule="auto"/>
        <w:ind w:firstLine="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Online shopping has transformed retail, enabling businesses to increase productivity, broaden their consumer base, and provide individualized experiences. Kolb's learning cycle was used to evaluate the advantages, disadvantages, opportunities, and risks of internet shopping for brick-and-mortar stores to comprehend its potential (</w:t>
      </w:r>
      <w:r w:rsidDel="00000000" w:rsidR="00000000" w:rsidRPr="00000000">
        <w:rPr>
          <w:rFonts w:ascii="Times New Roman" w:cs="Times New Roman" w:eastAsia="Times New Roman" w:hAnsi="Times New Roman"/>
          <w:sz w:val="24"/>
          <w:szCs w:val="24"/>
          <w:highlight w:val="white"/>
          <w:rtl w:val="0"/>
        </w:rPr>
        <w:t xml:space="preserve">Hsiao et al., 2023)</w:t>
      </w:r>
      <w:r w:rsidDel="00000000" w:rsidR="00000000" w:rsidRPr="00000000">
        <w:rPr>
          <w:rFonts w:ascii="Times New Roman" w:cs="Times New Roman" w:eastAsia="Times New Roman" w:hAnsi="Times New Roman"/>
          <w:sz w:val="24"/>
          <w:szCs w:val="24"/>
          <w:rtl w:val="0"/>
        </w:rPr>
        <w:t xml:space="preserve">. Based on these findings, the SMART framework was also used to define particular goals and objectives, which aided in developing precise, measurable, attainable, pertinent, and time-bound strategies for shops to adjust to and succeed in the digital era.</w:t>
      </w:r>
    </w:p>
    <w:p w:rsidR="00000000" w:rsidDel="00000000" w:rsidP="00000000" w:rsidRDefault="00000000" w:rsidRPr="00000000" w14:paraId="0000001F">
      <w:pPr>
        <w:spacing w:line="48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i w:val="1"/>
          <w:sz w:val="24"/>
          <w:szCs w:val="24"/>
          <w:rtl w:val="0"/>
        </w:rPr>
        <w:t xml:space="preserve">Active Experimentation and Learning Style Questionnaire</w:t>
      </w:r>
      <w:r w:rsidDel="00000000" w:rsidR="00000000" w:rsidRPr="00000000">
        <w:rPr>
          <w:rtl w:val="0"/>
        </w:rPr>
      </w:r>
    </w:p>
    <w:p w:rsidR="00000000" w:rsidDel="00000000" w:rsidP="00000000" w:rsidRDefault="00000000" w:rsidRPr="00000000" w14:paraId="00000020">
      <w:pPr>
        <w:spacing w:line="480" w:lineRule="auto"/>
        <w:ind w:firstLine="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Online shopping offers consumers ease and accessibility, which greatly influences brick-and-mortar stores. Retailers may use technology to automate processes, improve inventory control, and offer individualized shopping experiences. Lowering carbon emissions may also help ensure the sustainability of the retail sector (</w:t>
      </w:r>
      <w:r w:rsidDel="00000000" w:rsidR="00000000" w:rsidRPr="00000000">
        <w:rPr>
          <w:rFonts w:ascii="Times New Roman" w:cs="Times New Roman" w:eastAsia="Times New Roman" w:hAnsi="Times New Roman"/>
          <w:sz w:val="24"/>
          <w:szCs w:val="24"/>
          <w:highlight w:val="white"/>
          <w:rtl w:val="0"/>
        </w:rPr>
        <w:t xml:space="preserve">Aziz, 2023)</w:t>
      </w:r>
      <w:r w:rsidDel="00000000" w:rsidR="00000000" w:rsidRPr="00000000">
        <w:rPr>
          <w:rFonts w:ascii="Times New Roman" w:cs="Times New Roman" w:eastAsia="Times New Roman" w:hAnsi="Times New Roman"/>
          <w:sz w:val="24"/>
          <w:szCs w:val="24"/>
          <w:rtl w:val="0"/>
        </w:rPr>
        <w:t xml:space="preserve">. Technology may improve the in-store experience by building immersive and interactive surroundings and fusing online and offline channels with programs like "click-and-collect." Retailers may investigate the link between online and offline channels, comprehend the benefits and drawbacks, and develop strategies to adapt to the changing retail environment by employing frameworks like David Kolb's learning cycle.</w:t>
      </w:r>
    </w:p>
    <w:p w:rsidR="00000000" w:rsidDel="00000000" w:rsidP="00000000" w:rsidRDefault="00000000" w:rsidRPr="00000000" w14:paraId="00000021">
      <w:pPr>
        <w:spacing w:line="480" w:lineRule="auto"/>
        <w:ind w:firstLine="72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22">
      <w:pPr>
        <w:spacing w:line="480" w:lineRule="auto"/>
        <w:ind w:firstLine="72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23">
      <w:pPr>
        <w:spacing w:line="480" w:lineRule="auto"/>
        <w:rPr>
          <w:rFonts w:ascii="Times New Roman" w:cs="Times New Roman" w:eastAsia="Times New Roman" w:hAnsi="Times New Roman"/>
          <w:i w:val="1"/>
          <w:sz w:val="24"/>
          <w:szCs w:val="24"/>
        </w:rPr>
      </w:pPr>
      <w:r w:rsidDel="00000000" w:rsidR="00000000" w:rsidRPr="00000000">
        <w:rPr>
          <w:rFonts w:ascii="Times New Roman" w:cs="Times New Roman" w:eastAsia="Times New Roman" w:hAnsi="Times New Roman"/>
          <w:i w:val="1"/>
          <w:sz w:val="24"/>
          <w:szCs w:val="24"/>
          <w:rtl w:val="0"/>
        </w:rPr>
        <w:t xml:space="preserve">Learning Style and Goals</w:t>
      </w:r>
    </w:p>
    <w:p w:rsidR="00000000" w:rsidDel="00000000" w:rsidP="00000000" w:rsidRDefault="00000000" w:rsidRPr="00000000" w14:paraId="00000024">
      <w:pPr>
        <w:spacing w:line="480" w:lineRule="auto"/>
        <w:ind w:firstLine="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 Personal Development Plan (PDP) focusing on the confluence of housing and technology was first developed after carefully considering my learning preferences and objectives (</w:t>
      </w:r>
      <w:r w:rsidDel="00000000" w:rsidR="00000000" w:rsidRPr="00000000">
        <w:rPr>
          <w:rFonts w:ascii="Times New Roman" w:cs="Times New Roman" w:eastAsia="Times New Roman" w:hAnsi="Times New Roman"/>
          <w:sz w:val="24"/>
          <w:szCs w:val="24"/>
          <w:highlight w:val="white"/>
          <w:rtl w:val="0"/>
        </w:rPr>
        <w:t xml:space="preserve">de Toledo et al.,2022)</w:t>
      </w:r>
      <w:r w:rsidDel="00000000" w:rsidR="00000000" w:rsidRPr="00000000">
        <w:rPr>
          <w:rFonts w:ascii="Times New Roman" w:cs="Times New Roman" w:eastAsia="Times New Roman" w:hAnsi="Times New Roman"/>
          <w:sz w:val="24"/>
          <w:szCs w:val="24"/>
          <w:rtl w:val="0"/>
        </w:rPr>
        <w:t xml:space="preserve">. This PDP served as a tactical road map for my ongoing professional growth, including short- and long-term goals aligned with housing technology's cutting-edge potential.</w:t>
      </w:r>
    </w:p>
    <w:p w:rsidR="00000000" w:rsidDel="00000000" w:rsidP="00000000" w:rsidRDefault="00000000" w:rsidRPr="00000000" w14:paraId="00000025">
      <w:pPr>
        <w:spacing w:line="480" w:lineRule="auto"/>
        <w:rPr>
          <w:rFonts w:ascii="Times New Roman" w:cs="Times New Roman" w:eastAsia="Times New Roman" w:hAnsi="Times New Roman"/>
          <w:i w:val="1"/>
          <w:sz w:val="24"/>
          <w:szCs w:val="24"/>
        </w:rPr>
      </w:pPr>
      <w:r w:rsidDel="00000000" w:rsidR="00000000" w:rsidRPr="00000000">
        <w:rPr>
          <w:rFonts w:ascii="Times New Roman" w:cs="Times New Roman" w:eastAsia="Times New Roman" w:hAnsi="Times New Roman"/>
          <w:i w:val="1"/>
          <w:sz w:val="24"/>
          <w:szCs w:val="24"/>
          <w:rtl w:val="0"/>
        </w:rPr>
        <w:t xml:space="preserve">SWOT Analysis and SMART Goals</w:t>
      </w:r>
    </w:p>
    <w:p w:rsidR="00000000" w:rsidDel="00000000" w:rsidP="00000000" w:rsidRDefault="00000000" w:rsidRPr="00000000" w14:paraId="00000026">
      <w:pPr>
        <w:spacing w:line="480" w:lineRule="auto"/>
        <w:ind w:firstLine="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 obtained important insights into maximizing the benefits of technology, minimizing its drawbacks, capturing opportunities, and countering dangers in the housing industry by incorporating frameworks like the SWOT analysis into my research. Because of this study, I could make wise choices and adjust to how Internet shopping developed and affected traditional brick-and-mortar retailers. I created SMART (Specific, Measurable, Attainable, Relevant, Time-bound) goals to guarantee focused progress toward my objectives. I created exact goals and measured my progress using this method (</w:t>
      </w:r>
      <w:r w:rsidDel="00000000" w:rsidR="00000000" w:rsidRPr="00000000">
        <w:rPr>
          <w:rFonts w:ascii="Times New Roman" w:cs="Times New Roman" w:eastAsia="Times New Roman" w:hAnsi="Times New Roman"/>
          <w:sz w:val="24"/>
          <w:szCs w:val="24"/>
          <w:highlight w:val="white"/>
          <w:rtl w:val="0"/>
        </w:rPr>
        <w:t xml:space="preserve">Glushchenko, 2023)</w:t>
      </w:r>
      <w:r w:rsidDel="00000000" w:rsidR="00000000" w:rsidRPr="00000000">
        <w:rPr>
          <w:rFonts w:ascii="Times New Roman" w:cs="Times New Roman" w:eastAsia="Times New Roman" w:hAnsi="Times New Roman"/>
          <w:sz w:val="24"/>
          <w:szCs w:val="24"/>
          <w:rtl w:val="0"/>
        </w:rPr>
        <w:t xml:space="preserve">. In addition, using SMART objectives made sharing expertise, learning from others, and fostering a varied and creative workplace easier.</w:t>
      </w:r>
    </w:p>
    <w:p w:rsidR="00000000" w:rsidDel="00000000" w:rsidP="00000000" w:rsidRDefault="00000000" w:rsidRPr="00000000" w14:paraId="00000027">
      <w:pPr>
        <w:spacing w:line="480" w:lineRule="auto"/>
        <w:rPr>
          <w:rFonts w:ascii="Times New Roman" w:cs="Times New Roman" w:eastAsia="Times New Roman" w:hAnsi="Times New Roman"/>
          <w:i w:val="1"/>
          <w:sz w:val="24"/>
          <w:szCs w:val="24"/>
        </w:rPr>
      </w:pPr>
      <w:r w:rsidDel="00000000" w:rsidR="00000000" w:rsidRPr="00000000">
        <w:rPr>
          <w:rFonts w:ascii="Times New Roman" w:cs="Times New Roman" w:eastAsia="Times New Roman" w:hAnsi="Times New Roman"/>
          <w:i w:val="1"/>
          <w:sz w:val="24"/>
          <w:szCs w:val="24"/>
          <w:rtl w:val="0"/>
        </w:rPr>
        <w:t xml:space="preserve">Johari Window and Learning Style Questionnaire</w:t>
      </w:r>
    </w:p>
    <w:p w:rsidR="00000000" w:rsidDel="00000000" w:rsidP="00000000" w:rsidRDefault="00000000" w:rsidRPr="00000000" w14:paraId="00000028">
      <w:pPr>
        <w:spacing w:line="480" w:lineRule="auto"/>
        <w:ind w:firstLine="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Learning Style Questionnaire and the Johari Window idea allowed the author to use technology to improve their comprehension and implementation of housing concepts. The SWOT analysis, SMART goals, Johari Window, Learning Style Questionnaire, and PDP were additional tools that the author used to better understand online retail buying.</w:t>
      </w:r>
    </w:p>
    <w:p w:rsidR="00000000" w:rsidDel="00000000" w:rsidP="00000000" w:rsidRDefault="00000000" w:rsidRPr="00000000" w14:paraId="00000029">
      <w:pPr>
        <w:spacing w:line="480" w:lineRule="auto"/>
        <w:ind w:firstLine="72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2A">
      <w:pPr>
        <w:spacing w:line="480" w:lineRule="auto"/>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Conclusion</w:t>
      </w:r>
    </w:p>
    <w:p w:rsidR="00000000" w:rsidDel="00000000" w:rsidP="00000000" w:rsidRDefault="00000000" w:rsidRPr="00000000" w14:paraId="0000002B">
      <w:pPr>
        <w:spacing w:line="480" w:lineRule="auto"/>
        <w:ind w:firstLine="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Using various methods and frameworks makes it possible to navigate the effects of Internet purchasing on physical retail establishments. These include technology, a SWOT analysis, SMART objectives, a Johari Window, a learning style questionnaire, and more. The Johari Window encourages collaboration and creativity, the Learning Style Questionnaire enables personalized information acquisition strategies, and the PDP enables individuals to chart their career trajectories while lining up short- and long-term goals with technology's revolutionary potential in the housing industry. SWOT analysis enables informed decision-making. SMART goals provide a framework for setting precise and attainable targets. The retail industry might undergo a major transformation thanks to technology, which would improve consumer experiences, sustainability, and operational effectiveness.</w:t>
      </w:r>
    </w:p>
    <w:p w:rsidR="00000000" w:rsidDel="00000000" w:rsidP="00000000" w:rsidRDefault="00000000" w:rsidRPr="00000000" w14:paraId="0000002C">
      <w:pPr>
        <w:spacing w:line="480" w:lineRule="auto"/>
        <w:ind w:firstLine="72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2D">
      <w:pPr>
        <w:spacing w:line="480" w:lineRule="auto"/>
        <w:ind w:firstLine="72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2E">
      <w:pPr>
        <w:spacing w:line="480" w:lineRule="auto"/>
        <w:ind w:firstLine="72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2F">
      <w:pPr>
        <w:spacing w:line="480" w:lineRule="auto"/>
        <w:ind w:firstLine="72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30">
      <w:pPr>
        <w:spacing w:line="480" w:lineRule="auto"/>
        <w:ind w:firstLine="72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31">
      <w:pPr>
        <w:spacing w:line="480" w:lineRule="auto"/>
        <w:ind w:firstLine="72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32">
      <w:pPr>
        <w:spacing w:line="480" w:lineRule="auto"/>
        <w:ind w:firstLine="72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33">
      <w:pPr>
        <w:spacing w:line="480" w:lineRule="auto"/>
        <w:ind w:firstLine="72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34">
      <w:pPr>
        <w:spacing w:line="480" w:lineRule="auto"/>
        <w:ind w:firstLine="72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35">
      <w:pPr>
        <w:spacing w:line="480" w:lineRule="auto"/>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Reference List</w:t>
      </w:r>
    </w:p>
    <w:p w:rsidR="00000000" w:rsidDel="00000000" w:rsidP="00000000" w:rsidRDefault="00000000" w:rsidRPr="00000000" w14:paraId="00000036">
      <w:pPr>
        <w:spacing w:line="480" w:lineRule="auto"/>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Aziz, F., 2023. </w:t>
      </w:r>
      <w:r w:rsidDel="00000000" w:rsidR="00000000" w:rsidRPr="00000000">
        <w:rPr>
          <w:rFonts w:ascii="Times New Roman" w:cs="Times New Roman" w:eastAsia="Times New Roman" w:hAnsi="Times New Roman"/>
          <w:i w:val="1"/>
          <w:color w:val="222222"/>
          <w:sz w:val="24"/>
          <w:szCs w:val="24"/>
          <w:highlight w:val="white"/>
          <w:rtl w:val="0"/>
        </w:rPr>
        <w:t xml:space="preserve">Beyond the Ledger: Enhancing Global Sustainability through Data-Driven Accounting Frameworks</w:t>
      </w:r>
      <w:r w:rsidDel="00000000" w:rsidR="00000000" w:rsidRPr="00000000">
        <w:rPr>
          <w:rFonts w:ascii="Times New Roman" w:cs="Times New Roman" w:eastAsia="Times New Roman" w:hAnsi="Times New Roman"/>
          <w:color w:val="222222"/>
          <w:sz w:val="24"/>
          <w:szCs w:val="24"/>
          <w:highlight w:val="white"/>
          <w:rtl w:val="0"/>
        </w:rPr>
        <w:t xml:space="preserve">. Farooq Aziz.</w:t>
      </w:r>
    </w:p>
    <w:p w:rsidR="00000000" w:rsidDel="00000000" w:rsidP="00000000" w:rsidRDefault="00000000" w:rsidRPr="00000000" w14:paraId="00000037">
      <w:pPr>
        <w:spacing w:line="480" w:lineRule="auto"/>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Coopersmith, K., 2022. Personal development planning and vertical leadership development in a VUCA World. </w:t>
      </w:r>
      <w:r w:rsidDel="00000000" w:rsidR="00000000" w:rsidRPr="00000000">
        <w:rPr>
          <w:rFonts w:ascii="Times New Roman" w:cs="Times New Roman" w:eastAsia="Times New Roman" w:hAnsi="Times New Roman"/>
          <w:i w:val="1"/>
          <w:color w:val="222222"/>
          <w:sz w:val="24"/>
          <w:szCs w:val="24"/>
          <w:highlight w:val="white"/>
          <w:rtl w:val="0"/>
        </w:rPr>
        <w:t xml:space="preserve">The Journal of Values-Based Leadership</w:t>
      </w:r>
      <w:r w:rsidDel="00000000" w:rsidR="00000000" w:rsidRPr="00000000">
        <w:rPr>
          <w:rFonts w:ascii="Times New Roman" w:cs="Times New Roman" w:eastAsia="Times New Roman" w:hAnsi="Times New Roman"/>
          <w:color w:val="222222"/>
          <w:sz w:val="24"/>
          <w:szCs w:val="24"/>
          <w:highlight w:val="white"/>
          <w:rtl w:val="0"/>
        </w:rPr>
        <w:t xml:space="preserve">, </w:t>
      </w:r>
      <w:r w:rsidDel="00000000" w:rsidR="00000000" w:rsidRPr="00000000">
        <w:rPr>
          <w:rFonts w:ascii="Times New Roman" w:cs="Times New Roman" w:eastAsia="Times New Roman" w:hAnsi="Times New Roman"/>
          <w:i w:val="1"/>
          <w:color w:val="222222"/>
          <w:sz w:val="24"/>
          <w:szCs w:val="24"/>
          <w:highlight w:val="white"/>
          <w:rtl w:val="0"/>
        </w:rPr>
        <w:t xml:space="preserve">15</w:t>
      </w:r>
      <w:r w:rsidDel="00000000" w:rsidR="00000000" w:rsidRPr="00000000">
        <w:rPr>
          <w:rFonts w:ascii="Times New Roman" w:cs="Times New Roman" w:eastAsia="Times New Roman" w:hAnsi="Times New Roman"/>
          <w:color w:val="222222"/>
          <w:sz w:val="24"/>
          <w:szCs w:val="24"/>
          <w:highlight w:val="white"/>
          <w:rtl w:val="0"/>
        </w:rPr>
        <w:t xml:space="preserve">(1), p.10.</w:t>
      </w:r>
    </w:p>
    <w:p w:rsidR="00000000" w:rsidDel="00000000" w:rsidP="00000000" w:rsidRDefault="00000000" w:rsidRPr="00000000" w14:paraId="00000038">
      <w:pPr>
        <w:spacing w:line="480" w:lineRule="auto"/>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de Toledo, J.C., Pinheiro, L.M.P., Poltronieri, C.F., Barbalho, S. and González, M.O.A., 2023. Lean development and its impacts on the performance of new product processes: an analysis of innovative Brazilian companies. </w:t>
      </w:r>
      <w:r w:rsidDel="00000000" w:rsidR="00000000" w:rsidRPr="00000000">
        <w:rPr>
          <w:rFonts w:ascii="Times New Roman" w:cs="Times New Roman" w:eastAsia="Times New Roman" w:hAnsi="Times New Roman"/>
          <w:i w:val="1"/>
          <w:color w:val="222222"/>
          <w:sz w:val="24"/>
          <w:szCs w:val="24"/>
          <w:highlight w:val="white"/>
          <w:rtl w:val="0"/>
        </w:rPr>
        <w:t xml:space="preserve">Research in Engineering Design</w:t>
      </w:r>
      <w:r w:rsidDel="00000000" w:rsidR="00000000" w:rsidRPr="00000000">
        <w:rPr>
          <w:rFonts w:ascii="Times New Roman" w:cs="Times New Roman" w:eastAsia="Times New Roman" w:hAnsi="Times New Roman"/>
          <w:color w:val="222222"/>
          <w:sz w:val="24"/>
          <w:szCs w:val="24"/>
          <w:highlight w:val="white"/>
          <w:rtl w:val="0"/>
        </w:rPr>
        <w:t xml:space="preserve">, pp.1-16.</w:t>
      </w:r>
    </w:p>
    <w:p w:rsidR="00000000" w:rsidDel="00000000" w:rsidP="00000000" w:rsidRDefault="00000000" w:rsidRPr="00000000" w14:paraId="00000039">
      <w:pPr>
        <w:spacing w:line="480" w:lineRule="auto"/>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Glushchenko, V.V., 2023. Ergodesign and “Specific”," Measurable"," Achievable"," Relevant", and" Time-Bound"(SMART) Technologies as Tools for The Formation of Innovative Leadership Programs. </w:t>
      </w:r>
      <w:r w:rsidDel="00000000" w:rsidR="00000000" w:rsidRPr="00000000">
        <w:rPr>
          <w:rFonts w:ascii="Times New Roman" w:cs="Times New Roman" w:eastAsia="Times New Roman" w:hAnsi="Times New Roman"/>
          <w:i w:val="1"/>
          <w:color w:val="222222"/>
          <w:sz w:val="24"/>
          <w:szCs w:val="24"/>
          <w:highlight w:val="white"/>
          <w:rtl w:val="0"/>
        </w:rPr>
        <w:t xml:space="preserve">ASEAN Journal of Economic and Economic Education</w:t>
      </w:r>
      <w:r w:rsidDel="00000000" w:rsidR="00000000" w:rsidRPr="00000000">
        <w:rPr>
          <w:rFonts w:ascii="Times New Roman" w:cs="Times New Roman" w:eastAsia="Times New Roman" w:hAnsi="Times New Roman"/>
          <w:color w:val="222222"/>
          <w:sz w:val="24"/>
          <w:szCs w:val="24"/>
          <w:highlight w:val="white"/>
          <w:rtl w:val="0"/>
        </w:rPr>
        <w:t xml:space="preserve">, </w:t>
      </w:r>
      <w:r w:rsidDel="00000000" w:rsidR="00000000" w:rsidRPr="00000000">
        <w:rPr>
          <w:rFonts w:ascii="Times New Roman" w:cs="Times New Roman" w:eastAsia="Times New Roman" w:hAnsi="Times New Roman"/>
          <w:i w:val="1"/>
          <w:color w:val="222222"/>
          <w:sz w:val="24"/>
          <w:szCs w:val="24"/>
          <w:highlight w:val="white"/>
          <w:rtl w:val="0"/>
        </w:rPr>
        <w:t xml:space="preserve">2</w:t>
      </w:r>
      <w:r w:rsidDel="00000000" w:rsidR="00000000" w:rsidRPr="00000000">
        <w:rPr>
          <w:rFonts w:ascii="Times New Roman" w:cs="Times New Roman" w:eastAsia="Times New Roman" w:hAnsi="Times New Roman"/>
          <w:color w:val="222222"/>
          <w:sz w:val="24"/>
          <w:szCs w:val="24"/>
          <w:highlight w:val="white"/>
          <w:rtl w:val="0"/>
        </w:rPr>
        <w:t xml:space="preserve">(1), pp.23-34.</w:t>
      </w:r>
    </w:p>
    <w:p w:rsidR="00000000" w:rsidDel="00000000" w:rsidP="00000000" w:rsidRDefault="00000000" w:rsidRPr="00000000" w14:paraId="0000003A">
      <w:pPr>
        <w:spacing w:line="480" w:lineRule="auto"/>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Hsiao, C.Y., Wu, J.C., Lin, P.C., Yang, P.Y., Liao, F., Guo, S.L. and Hou, W.H., 2022. Effectiveness of interprofessional shared decision-making training: A mixed-method study. </w:t>
      </w:r>
      <w:r w:rsidDel="00000000" w:rsidR="00000000" w:rsidRPr="00000000">
        <w:rPr>
          <w:rFonts w:ascii="Times New Roman" w:cs="Times New Roman" w:eastAsia="Times New Roman" w:hAnsi="Times New Roman"/>
          <w:i w:val="1"/>
          <w:color w:val="222222"/>
          <w:sz w:val="24"/>
          <w:szCs w:val="24"/>
          <w:highlight w:val="white"/>
          <w:rtl w:val="0"/>
        </w:rPr>
        <w:t xml:space="preserve">Patient Education and Counseling</w:t>
      </w:r>
      <w:r w:rsidDel="00000000" w:rsidR="00000000" w:rsidRPr="00000000">
        <w:rPr>
          <w:rFonts w:ascii="Times New Roman" w:cs="Times New Roman" w:eastAsia="Times New Roman" w:hAnsi="Times New Roman"/>
          <w:color w:val="222222"/>
          <w:sz w:val="24"/>
          <w:szCs w:val="24"/>
          <w:highlight w:val="white"/>
          <w:rtl w:val="0"/>
        </w:rPr>
        <w:t xml:space="preserve">, </w:t>
      </w:r>
      <w:r w:rsidDel="00000000" w:rsidR="00000000" w:rsidRPr="00000000">
        <w:rPr>
          <w:rFonts w:ascii="Times New Roman" w:cs="Times New Roman" w:eastAsia="Times New Roman" w:hAnsi="Times New Roman"/>
          <w:i w:val="1"/>
          <w:color w:val="222222"/>
          <w:sz w:val="24"/>
          <w:szCs w:val="24"/>
          <w:highlight w:val="white"/>
          <w:rtl w:val="0"/>
        </w:rPr>
        <w:t xml:space="preserve">105</w:t>
      </w:r>
      <w:r w:rsidDel="00000000" w:rsidR="00000000" w:rsidRPr="00000000">
        <w:rPr>
          <w:rFonts w:ascii="Times New Roman" w:cs="Times New Roman" w:eastAsia="Times New Roman" w:hAnsi="Times New Roman"/>
          <w:color w:val="222222"/>
          <w:sz w:val="24"/>
          <w:szCs w:val="24"/>
          <w:highlight w:val="white"/>
          <w:rtl w:val="0"/>
        </w:rPr>
        <w:t xml:space="preserve">(11), pp.3287-3297.</w:t>
      </w:r>
    </w:p>
    <w:p w:rsidR="00000000" w:rsidDel="00000000" w:rsidP="00000000" w:rsidRDefault="00000000" w:rsidRPr="00000000" w14:paraId="0000003B">
      <w:pPr>
        <w:spacing w:line="480" w:lineRule="auto"/>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Kohsaka, R. and Kohyama, S., 2022. State of the art review on land-use policy: changes in forests, agricultural lands and renewable energy of Japan. </w:t>
      </w:r>
      <w:r w:rsidDel="00000000" w:rsidR="00000000" w:rsidRPr="00000000">
        <w:rPr>
          <w:rFonts w:ascii="Times New Roman" w:cs="Times New Roman" w:eastAsia="Times New Roman" w:hAnsi="Times New Roman"/>
          <w:i w:val="1"/>
          <w:color w:val="222222"/>
          <w:sz w:val="24"/>
          <w:szCs w:val="24"/>
          <w:highlight w:val="white"/>
          <w:rtl w:val="0"/>
        </w:rPr>
        <w:t xml:space="preserve">Land</w:t>
      </w:r>
      <w:r w:rsidDel="00000000" w:rsidR="00000000" w:rsidRPr="00000000">
        <w:rPr>
          <w:rFonts w:ascii="Times New Roman" w:cs="Times New Roman" w:eastAsia="Times New Roman" w:hAnsi="Times New Roman"/>
          <w:color w:val="222222"/>
          <w:sz w:val="24"/>
          <w:szCs w:val="24"/>
          <w:highlight w:val="white"/>
          <w:rtl w:val="0"/>
        </w:rPr>
        <w:t xml:space="preserve">, </w:t>
      </w:r>
      <w:r w:rsidDel="00000000" w:rsidR="00000000" w:rsidRPr="00000000">
        <w:rPr>
          <w:rFonts w:ascii="Times New Roman" w:cs="Times New Roman" w:eastAsia="Times New Roman" w:hAnsi="Times New Roman"/>
          <w:i w:val="1"/>
          <w:color w:val="222222"/>
          <w:sz w:val="24"/>
          <w:szCs w:val="24"/>
          <w:highlight w:val="white"/>
          <w:rtl w:val="0"/>
        </w:rPr>
        <w:t xml:space="preserve">11</w:t>
      </w:r>
      <w:r w:rsidDel="00000000" w:rsidR="00000000" w:rsidRPr="00000000">
        <w:rPr>
          <w:rFonts w:ascii="Times New Roman" w:cs="Times New Roman" w:eastAsia="Times New Roman" w:hAnsi="Times New Roman"/>
          <w:color w:val="222222"/>
          <w:sz w:val="24"/>
          <w:szCs w:val="24"/>
          <w:highlight w:val="white"/>
          <w:rtl w:val="0"/>
        </w:rPr>
        <w:t xml:space="preserve">(5), p.624.</w:t>
      </w:r>
    </w:p>
    <w:p w:rsidR="00000000" w:rsidDel="00000000" w:rsidP="00000000" w:rsidRDefault="00000000" w:rsidRPr="00000000" w14:paraId="0000003C">
      <w:pPr>
        <w:spacing w:line="480" w:lineRule="auto"/>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Mahon, A.M. and McGloin, H., 2022. Telephone Health and Wellness Coaching for Weight Loss in the Occupational Health Setting: A Mixed Methods Single-Case Study. </w:t>
      </w:r>
      <w:r w:rsidDel="00000000" w:rsidR="00000000" w:rsidRPr="00000000">
        <w:rPr>
          <w:rFonts w:ascii="Times New Roman" w:cs="Times New Roman" w:eastAsia="Times New Roman" w:hAnsi="Times New Roman"/>
          <w:i w:val="1"/>
          <w:color w:val="222222"/>
          <w:sz w:val="24"/>
          <w:szCs w:val="24"/>
          <w:highlight w:val="white"/>
          <w:rtl w:val="0"/>
        </w:rPr>
        <w:t xml:space="preserve">The Journal for Nurse Practitioners</w:t>
      </w:r>
      <w:r w:rsidDel="00000000" w:rsidR="00000000" w:rsidRPr="00000000">
        <w:rPr>
          <w:rFonts w:ascii="Times New Roman" w:cs="Times New Roman" w:eastAsia="Times New Roman" w:hAnsi="Times New Roman"/>
          <w:color w:val="222222"/>
          <w:sz w:val="24"/>
          <w:szCs w:val="24"/>
          <w:highlight w:val="white"/>
          <w:rtl w:val="0"/>
        </w:rPr>
        <w:t xml:space="preserve">, </w:t>
      </w:r>
      <w:r w:rsidDel="00000000" w:rsidR="00000000" w:rsidRPr="00000000">
        <w:rPr>
          <w:rFonts w:ascii="Times New Roman" w:cs="Times New Roman" w:eastAsia="Times New Roman" w:hAnsi="Times New Roman"/>
          <w:i w:val="1"/>
          <w:color w:val="222222"/>
          <w:sz w:val="24"/>
          <w:szCs w:val="24"/>
          <w:highlight w:val="white"/>
          <w:rtl w:val="0"/>
        </w:rPr>
        <w:t xml:space="preserve">18</w:t>
      </w:r>
      <w:r w:rsidDel="00000000" w:rsidR="00000000" w:rsidRPr="00000000">
        <w:rPr>
          <w:rFonts w:ascii="Times New Roman" w:cs="Times New Roman" w:eastAsia="Times New Roman" w:hAnsi="Times New Roman"/>
          <w:color w:val="222222"/>
          <w:sz w:val="24"/>
          <w:szCs w:val="24"/>
          <w:highlight w:val="white"/>
          <w:rtl w:val="0"/>
        </w:rPr>
        <w:t xml:space="preserve">(10), pp.1091-1096.</w:t>
      </w:r>
    </w:p>
    <w:p w:rsidR="00000000" w:rsidDel="00000000" w:rsidP="00000000" w:rsidRDefault="00000000" w:rsidRPr="00000000" w14:paraId="0000003D">
      <w:pPr>
        <w:spacing w:line="48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color w:val="222222"/>
          <w:sz w:val="24"/>
          <w:szCs w:val="24"/>
          <w:highlight w:val="white"/>
          <w:rtl w:val="0"/>
        </w:rPr>
        <w:t xml:space="preserve">Moustafa, N., Koroniotis, N., Keshk, M., Zomaya, A.Y. and Tari, Z., 2023. Explainable Intrusion Detection for Cyber Defences in the Internet of Things: Opportunities and Solutions. </w:t>
      </w:r>
      <w:r w:rsidDel="00000000" w:rsidR="00000000" w:rsidRPr="00000000">
        <w:rPr>
          <w:rFonts w:ascii="Times New Roman" w:cs="Times New Roman" w:eastAsia="Times New Roman" w:hAnsi="Times New Roman"/>
          <w:i w:val="1"/>
          <w:color w:val="222222"/>
          <w:sz w:val="24"/>
          <w:szCs w:val="24"/>
          <w:highlight w:val="white"/>
          <w:rtl w:val="0"/>
        </w:rPr>
        <w:t xml:space="preserve">IEEE Communications Surveys &amp; Tutorials</w:t>
      </w:r>
      <w:r w:rsidDel="00000000" w:rsidR="00000000" w:rsidRPr="00000000">
        <w:rPr>
          <w:rFonts w:ascii="Times New Roman" w:cs="Times New Roman" w:eastAsia="Times New Roman" w:hAnsi="Times New Roman"/>
          <w:color w:val="222222"/>
          <w:sz w:val="24"/>
          <w:szCs w:val="24"/>
          <w:highlight w:val="white"/>
          <w:rtl w:val="0"/>
        </w:rPr>
        <w:t xml:space="preserve">.</w:t>
      </w:r>
      <w:r w:rsidDel="00000000" w:rsidR="00000000" w:rsidRPr="00000000">
        <w:rPr>
          <w:rtl w:val="0"/>
        </w:rPr>
      </w:r>
    </w:p>
    <w:p w:rsidR="00000000" w:rsidDel="00000000" w:rsidP="00000000" w:rsidRDefault="00000000" w:rsidRPr="00000000" w14:paraId="0000003E">
      <w:pPr>
        <w:spacing w:line="480" w:lineRule="auto"/>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Smith-Glaviana, D. and Martinez, B., 2023. Students’ Perceptions of a Simulated Store Planning Project Set in a Brick and Mortar Retail Research Lab. </w:t>
      </w:r>
      <w:r w:rsidDel="00000000" w:rsidR="00000000" w:rsidRPr="00000000">
        <w:rPr>
          <w:rFonts w:ascii="Times New Roman" w:cs="Times New Roman" w:eastAsia="Times New Roman" w:hAnsi="Times New Roman"/>
          <w:i w:val="1"/>
          <w:color w:val="222222"/>
          <w:sz w:val="24"/>
          <w:szCs w:val="24"/>
          <w:highlight w:val="white"/>
          <w:rtl w:val="0"/>
        </w:rPr>
        <w:t xml:space="preserve">Clothing and Textiles Research Journal</w:t>
      </w:r>
      <w:r w:rsidDel="00000000" w:rsidR="00000000" w:rsidRPr="00000000">
        <w:rPr>
          <w:rFonts w:ascii="Times New Roman" w:cs="Times New Roman" w:eastAsia="Times New Roman" w:hAnsi="Times New Roman"/>
          <w:color w:val="222222"/>
          <w:sz w:val="24"/>
          <w:szCs w:val="24"/>
          <w:highlight w:val="white"/>
          <w:rtl w:val="0"/>
        </w:rPr>
        <w:t xml:space="preserve">, </w:t>
      </w:r>
      <w:r w:rsidDel="00000000" w:rsidR="00000000" w:rsidRPr="00000000">
        <w:rPr>
          <w:rFonts w:ascii="Times New Roman" w:cs="Times New Roman" w:eastAsia="Times New Roman" w:hAnsi="Times New Roman"/>
          <w:i w:val="1"/>
          <w:color w:val="222222"/>
          <w:sz w:val="24"/>
          <w:szCs w:val="24"/>
          <w:highlight w:val="white"/>
          <w:rtl w:val="0"/>
        </w:rPr>
        <w:t xml:space="preserve">41</w:t>
      </w:r>
      <w:r w:rsidDel="00000000" w:rsidR="00000000" w:rsidRPr="00000000">
        <w:rPr>
          <w:rFonts w:ascii="Times New Roman" w:cs="Times New Roman" w:eastAsia="Times New Roman" w:hAnsi="Times New Roman"/>
          <w:color w:val="222222"/>
          <w:sz w:val="24"/>
          <w:szCs w:val="24"/>
          <w:highlight w:val="white"/>
          <w:rtl w:val="0"/>
        </w:rPr>
        <w:t xml:space="preserve">(1), pp.26-42.</w:t>
      </w:r>
    </w:p>
    <w:p w:rsidR="00000000" w:rsidDel="00000000" w:rsidP="00000000" w:rsidRDefault="00000000" w:rsidRPr="00000000" w14:paraId="0000003F">
      <w:pPr>
        <w:spacing w:line="480" w:lineRule="auto"/>
        <w:rPr>
          <w:rFonts w:ascii="Times New Roman" w:cs="Times New Roman" w:eastAsia="Times New Roman" w:hAnsi="Times New Roman"/>
          <w:sz w:val="24"/>
          <w:szCs w:val="24"/>
        </w:rPr>
      </w:pPr>
      <w:r w:rsidDel="00000000" w:rsidR="00000000" w:rsidRPr="00000000">
        <w:rPr>
          <w:rtl w:val="0"/>
        </w:rPr>
      </w:r>
    </w:p>
    <w:sectPr>
      <w:headerReference r:id="rId7" w:type="default"/>
      <w:pgSz w:h="15840" w:w="12240" w:orient="portrait"/>
      <w:pgMar w:bottom="1440" w:top="1440" w:left="1440" w:right="1440" w:header="708" w:footer="708"/>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Calibri"/>
  <w:font w:name="Georgia"/>
  <w:font w:name="Times New Roman"/>
</w:fonts>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40">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680"/>
        <w:tab w:val="right" w:leader="none" w:pos="9360"/>
      </w:tabs>
      <w:spacing w:after="0" w:before="0" w:line="240" w:lineRule="auto"/>
      <w:ind w:left="0" w:right="0" w:firstLine="0"/>
      <w:jc w:val="righ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Last Name: </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Pr>
      <w:fldChar w:fldCharType="begin"/>
      <w:instrText xml:space="preserve">PAGE</w:instrText>
      <w:fldChar w:fldCharType="separate"/>
      <w:fldChar w:fldCharType="end"/>
    </w:r>
    <w:r w:rsidDel="00000000" w:rsidR="00000000" w:rsidRPr="00000000">
      <w:rPr>
        <w:rtl w:val="0"/>
      </w:rPr>
    </w:r>
  </w:p>
  <w:p w:rsidR="00000000" w:rsidDel="00000000" w:rsidP="00000000" w:rsidRDefault="00000000" w:rsidRPr="00000000" w14:paraId="00000041">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680"/>
        <w:tab w:val="right" w:leader="none" w:pos="9360"/>
      </w:tabs>
      <w:spacing w:after="0" w:before="0" w:line="240" w:lineRule="auto"/>
      <w:ind w:left="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Calibri" w:cs="Calibri" w:eastAsia="Calibri" w:hAnsi="Calibri"/>
        <w:sz w:val="22"/>
        <w:szCs w:val="22"/>
        <w:lang w:val="en-US"/>
      </w:rPr>
    </w:rPrDefault>
    <w:pPrDefault>
      <w:pPr>
        <w:spacing w:after="160" w:line="259"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80" w:lineRule="auto"/>
    </w:pPr>
    <w:rPr>
      <w:b w:val="1"/>
      <w:sz w:val="48"/>
      <w:szCs w:val="48"/>
    </w:rPr>
  </w:style>
  <w:style w:type="paragraph" w:styleId="Heading2">
    <w:name w:val="heading 2"/>
    <w:basedOn w:val="Normal"/>
    <w:next w:val="Normal"/>
    <w:pPr>
      <w:keepNext w:val="1"/>
      <w:keepLines w:val="1"/>
      <w:pageBreakBefore w:val="0"/>
      <w:spacing w:after="80" w:before="360" w:lineRule="auto"/>
    </w:pPr>
    <w:rPr>
      <w:b w:val="1"/>
      <w:sz w:val="36"/>
      <w:szCs w:val="36"/>
    </w:rPr>
  </w:style>
  <w:style w:type="paragraph" w:styleId="Heading3">
    <w:name w:val="heading 3"/>
    <w:basedOn w:val="Normal"/>
    <w:next w:val="Normal"/>
    <w:pPr>
      <w:keepNext w:val="1"/>
      <w:keepLines w:val="1"/>
      <w:pageBreakBefore w:val="0"/>
      <w:spacing w:after="80" w:before="280" w:lineRule="auto"/>
    </w:pPr>
    <w:rPr>
      <w:b w:val="1"/>
      <w:sz w:val="28"/>
      <w:szCs w:val="28"/>
    </w:rPr>
  </w:style>
  <w:style w:type="paragraph" w:styleId="Heading4">
    <w:name w:val="heading 4"/>
    <w:basedOn w:val="Normal"/>
    <w:next w:val="Normal"/>
    <w:pPr>
      <w:keepNext w:val="1"/>
      <w:keepLines w:val="1"/>
      <w:pageBreakBefore w:val="0"/>
      <w:spacing w:after="40" w:before="240" w:lineRule="auto"/>
    </w:pPr>
    <w:rPr>
      <w:b w:val="1"/>
      <w:sz w:val="24"/>
      <w:szCs w:val="24"/>
    </w:rPr>
  </w:style>
  <w:style w:type="paragraph" w:styleId="Heading5">
    <w:name w:val="heading 5"/>
    <w:basedOn w:val="Normal"/>
    <w:next w:val="Normal"/>
    <w:pPr>
      <w:keepNext w:val="1"/>
      <w:keepLines w:val="1"/>
      <w:pageBreakBefore w:val="0"/>
      <w:spacing w:after="40" w:before="220" w:lineRule="auto"/>
    </w:pPr>
    <w:rPr>
      <w:b w:val="1"/>
      <w:sz w:val="22"/>
      <w:szCs w:val="22"/>
    </w:rPr>
  </w:style>
  <w:style w:type="paragraph" w:styleId="Heading6">
    <w:name w:val="heading 6"/>
    <w:basedOn w:val="Normal"/>
    <w:next w:val="Normal"/>
    <w:pPr>
      <w:keepNext w:val="1"/>
      <w:keepLines w:val="1"/>
      <w:pageBreakBefore w:val="0"/>
      <w:spacing w:after="40" w:before="200" w:lineRule="auto"/>
    </w:pPr>
    <w:rPr>
      <w:b w:val="1"/>
      <w:sz w:val="20"/>
      <w:szCs w:val="20"/>
    </w:rPr>
  </w:style>
  <w:style w:type="paragraph" w:styleId="Title">
    <w:name w:val="Title"/>
    <w:basedOn w:val="Normal"/>
    <w:next w:val="Normal"/>
    <w:pPr>
      <w:keepNext w:val="1"/>
      <w:keepLines w:val="1"/>
      <w:pageBreakBefore w:val="0"/>
      <w:spacing w:after="120" w:before="480" w:lineRule="auto"/>
    </w:pPr>
    <w:rPr>
      <w:b w:val="1"/>
      <w:sz w:val="72"/>
      <w:szCs w:val="72"/>
    </w:rPr>
  </w:style>
  <w:style w:type="paragraph" w:styleId="Normal" w:default="1">
    <w:name w:val="Normal"/>
    <w:qFormat w:val="1"/>
    <w:rsid w:val="00F17D1B"/>
  </w:style>
  <w:style w:type="character" w:styleId="DefaultParagraphFont" w:default="1">
    <w:name w:val="Default Paragraph Font"/>
    <w:uiPriority w:val="1"/>
    <w:semiHidden w:val="1"/>
    <w:unhideWhenUsed w:val="1"/>
  </w:style>
  <w:style w:type="table" w:styleId="TableNormal" w:default="1">
    <w:name w:val="Normal Table"/>
    <w:uiPriority w:val="99"/>
    <w:semiHidden w:val="1"/>
    <w:unhideWhenUsed w:val="1"/>
    <w:tblPr>
      <w:tblInd w:w="0.0" w:type="dxa"/>
      <w:tblCellMar>
        <w:top w:w="0.0" w:type="dxa"/>
        <w:left w:w="108.0" w:type="dxa"/>
        <w:bottom w:w="0.0" w:type="dxa"/>
        <w:right w:w="108.0" w:type="dxa"/>
      </w:tblCellMar>
    </w:tblPr>
  </w:style>
  <w:style w:type="numbering" w:styleId="NoList" w:default="1">
    <w:name w:val="No List"/>
    <w:uiPriority w:val="99"/>
    <w:semiHidden w:val="1"/>
    <w:unhideWhenUsed w:val="1"/>
  </w:style>
  <w:style w:type="paragraph" w:styleId="Header">
    <w:name w:val="header"/>
    <w:basedOn w:val="Normal"/>
    <w:link w:val="HeaderChar"/>
    <w:uiPriority w:val="99"/>
    <w:unhideWhenUsed w:val="1"/>
    <w:rsid w:val="00D800E9"/>
    <w:pPr>
      <w:tabs>
        <w:tab w:val="center" w:pos="4680"/>
        <w:tab w:val="right" w:pos="9360"/>
      </w:tabs>
      <w:spacing w:after="0" w:line="240" w:lineRule="auto"/>
    </w:pPr>
  </w:style>
  <w:style w:type="character" w:styleId="HeaderChar" w:customStyle="1">
    <w:name w:val="Header Char"/>
    <w:basedOn w:val="DefaultParagraphFont"/>
    <w:link w:val="Header"/>
    <w:uiPriority w:val="99"/>
    <w:rsid w:val="00D800E9"/>
  </w:style>
  <w:style w:type="paragraph" w:styleId="Footer">
    <w:name w:val="footer"/>
    <w:basedOn w:val="Normal"/>
    <w:link w:val="FooterChar"/>
    <w:uiPriority w:val="99"/>
    <w:unhideWhenUsed w:val="1"/>
    <w:rsid w:val="00D800E9"/>
    <w:pPr>
      <w:tabs>
        <w:tab w:val="center" w:pos="4680"/>
        <w:tab w:val="right" w:pos="9360"/>
      </w:tabs>
      <w:spacing w:after="0" w:line="240" w:lineRule="auto"/>
    </w:pPr>
  </w:style>
  <w:style w:type="character" w:styleId="FooterChar" w:customStyle="1">
    <w:name w:val="Footer Char"/>
    <w:basedOn w:val="DefaultParagraphFont"/>
    <w:link w:val="Footer"/>
    <w:uiPriority w:val="99"/>
    <w:rsid w:val="00D800E9"/>
  </w:style>
  <w:style w:type="paragraph" w:styleId="Subtitle">
    <w:name w:val="Subtitle"/>
    <w:basedOn w:val="Normal"/>
    <w:next w:val="Normal"/>
    <w:pPr>
      <w:keepNext w:val="1"/>
      <w:keepLines w:val="1"/>
      <w:pageBreakBefore w:val="0"/>
      <w:spacing w:after="80" w:before="360" w:lineRule="auto"/>
    </w:pPr>
    <w:rPr>
      <w:rFonts w:ascii="Georgia" w:cs="Georgia" w:eastAsia="Georgia" w:hAnsi="Georgia"/>
      <w:i w:val="1"/>
      <w:color w:val="666666"/>
      <w:sz w:val="48"/>
      <w:szCs w:val="48"/>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customXml" Target="../customXML/item1.xml"/><Relationship Id="rId7"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jSQtH285B+CI8CTG+3f7lTngDQ2g==">CgMxLjA4AHIhMXhZR04wWjhyZGdrNDdfTWRPUG9vZDcwUTlEazFNbEFq</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2023-06-02T11:08:00Z</dcterms:created>
</cp:coreProperties>
</file>