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7B97" w14:textId="46EB8AC8" w:rsidR="00B755B1" w:rsidRDefault="00B755B1" w:rsidP="1580CE17">
      <w:pPr>
        <w:ind w:right="237"/>
        <w:rPr>
          <w:rFonts w:ascii="Arial" w:eastAsia="Arial" w:hAnsi="Arial" w:cs="Arial"/>
          <w:color w:val="000000" w:themeColor="text1"/>
          <w:lang w:val="en-US"/>
        </w:rPr>
      </w:pPr>
    </w:p>
    <w:p w14:paraId="5684A3E2" w14:textId="197EEADF" w:rsidR="00B755B1" w:rsidRDefault="589EB55F" w:rsidP="1580CE17">
      <w:pPr>
        <w:ind w:right="237"/>
        <w:rPr>
          <w:rFonts w:ascii="Arial" w:eastAsia="Arial" w:hAnsi="Arial" w:cs="Arial"/>
          <w:color w:val="000000" w:themeColor="text1"/>
          <w:lang w:val="en-US"/>
        </w:rPr>
      </w:pPr>
      <w:r>
        <w:rPr>
          <w:noProof/>
        </w:rPr>
        <w:drawing>
          <wp:inline distT="0" distB="0" distL="0" distR="0" wp14:anchorId="6174FB4B" wp14:editId="71ECF6B5">
            <wp:extent cx="2038350" cy="704850"/>
            <wp:effectExtent l="0" t="0" r="0" b="0"/>
            <wp:docPr id="3752421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42180" name=""/>
                    <pic:cNvPicPr/>
                  </pic:nvPicPr>
                  <pic:blipFill>
                    <a:blip r:embed="rId8">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6E3DE8C1" w14:textId="689CC165" w:rsidR="00B755B1" w:rsidRDefault="00B755B1" w:rsidP="1580CE17">
      <w:pPr>
        <w:ind w:right="237"/>
        <w:rPr>
          <w:rFonts w:ascii="Arial" w:eastAsia="Arial" w:hAnsi="Arial" w:cs="Arial"/>
          <w:color w:val="000000" w:themeColor="text1"/>
          <w:lang w:val="en-US"/>
        </w:rPr>
      </w:pPr>
    </w:p>
    <w:p w14:paraId="651B9051" w14:textId="11977E47" w:rsidR="00B755B1" w:rsidRDefault="00B755B1" w:rsidP="1580CE17">
      <w:pPr>
        <w:ind w:right="237"/>
        <w:rPr>
          <w:rFonts w:ascii="Arial" w:eastAsia="Arial" w:hAnsi="Arial" w:cs="Arial"/>
          <w:color w:val="000000" w:themeColor="text1"/>
          <w:lang w:val="en-US"/>
        </w:rPr>
      </w:pPr>
    </w:p>
    <w:p w14:paraId="7C566F6A" w14:textId="3855B1ED" w:rsidR="00B755B1" w:rsidRDefault="589EB55F" w:rsidP="1580CE17">
      <w:pPr>
        <w:ind w:right="237"/>
        <w:rPr>
          <w:rFonts w:ascii="Arial" w:eastAsia="Arial" w:hAnsi="Arial" w:cs="Arial"/>
          <w:color w:val="000000" w:themeColor="text1"/>
          <w:sz w:val="36"/>
          <w:szCs w:val="36"/>
          <w:lang w:val="en-US"/>
        </w:rPr>
      </w:pPr>
      <w:r w:rsidRPr="1580CE17">
        <w:rPr>
          <w:rFonts w:ascii="Arial" w:eastAsia="Arial" w:hAnsi="Arial" w:cs="Arial"/>
          <w:b/>
          <w:bCs/>
          <w:color w:val="000000" w:themeColor="text1"/>
          <w:sz w:val="36"/>
          <w:szCs w:val="36"/>
        </w:rPr>
        <w:t xml:space="preserve">BSc (Hons) Professional Police Practice </w:t>
      </w:r>
    </w:p>
    <w:p w14:paraId="506B29F0" w14:textId="4260040D" w:rsidR="00B755B1" w:rsidRDefault="00B755B1" w:rsidP="1580CE17">
      <w:pPr>
        <w:ind w:right="237"/>
        <w:rPr>
          <w:rFonts w:ascii="Arial" w:eastAsia="Arial" w:hAnsi="Arial" w:cs="Arial"/>
          <w:color w:val="000000" w:themeColor="text1"/>
          <w:sz w:val="44"/>
          <w:szCs w:val="44"/>
          <w:lang w:val="en-US"/>
        </w:rPr>
      </w:pPr>
    </w:p>
    <w:p w14:paraId="787AB23B" w14:textId="08223D23" w:rsidR="00B755B1" w:rsidRDefault="589EB55F" w:rsidP="1580CE17">
      <w:pPr>
        <w:ind w:right="237"/>
        <w:rPr>
          <w:rFonts w:ascii="Arial" w:eastAsia="Arial" w:hAnsi="Arial" w:cs="Arial"/>
          <w:color w:val="000000" w:themeColor="text1"/>
          <w:sz w:val="44"/>
          <w:szCs w:val="44"/>
          <w:lang w:val="en-US"/>
        </w:rPr>
      </w:pPr>
      <w:r w:rsidRPr="1580CE17">
        <w:rPr>
          <w:rFonts w:ascii="Arial" w:eastAsia="Arial" w:hAnsi="Arial" w:cs="Arial"/>
          <w:b/>
          <w:bCs/>
          <w:color w:val="000000" w:themeColor="text1"/>
          <w:sz w:val="44"/>
          <w:szCs w:val="44"/>
        </w:rPr>
        <w:t>LEVEL 6 - 40 Credits</w:t>
      </w:r>
    </w:p>
    <w:p w14:paraId="304BB9D5" w14:textId="31529255" w:rsidR="00B755B1" w:rsidRDefault="00B755B1" w:rsidP="1580CE17">
      <w:pPr>
        <w:ind w:right="237"/>
        <w:rPr>
          <w:rFonts w:ascii="Arial" w:eastAsia="Arial" w:hAnsi="Arial" w:cs="Arial"/>
          <w:color w:val="000000" w:themeColor="text1"/>
          <w:sz w:val="44"/>
          <w:szCs w:val="44"/>
          <w:lang w:val="en-US"/>
        </w:rPr>
      </w:pPr>
    </w:p>
    <w:p w14:paraId="70674E01" w14:textId="5DD99D95" w:rsidR="00B755B1" w:rsidRDefault="589EB55F" w:rsidP="1580CE17">
      <w:pPr>
        <w:ind w:right="237"/>
        <w:rPr>
          <w:rFonts w:ascii="Arial" w:eastAsia="Arial" w:hAnsi="Arial" w:cs="Arial"/>
          <w:color w:val="000000" w:themeColor="text1"/>
          <w:sz w:val="40"/>
          <w:szCs w:val="40"/>
          <w:lang w:val="en-US"/>
        </w:rPr>
      </w:pPr>
      <w:r w:rsidRPr="1580CE17">
        <w:rPr>
          <w:rFonts w:ascii="Arial" w:eastAsia="Arial" w:hAnsi="Arial" w:cs="Arial"/>
          <w:b/>
          <w:bCs/>
          <w:color w:val="000000" w:themeColor="text1"/>
          <w:sz w:val="40"/>
          <w:szCs w:val="40"/>
        </w:rPr>
        <w:t xml:space="preserve">Workbook title: Competency Based Workbook 3 (PCDA) </w:t>
      </w:r>
    </w:p>
    <w:p w14:paraId="05C60F3A" w14:textId="18BF66E5" w:rsidR="00B755B1" w:rsidRDefault="589EB55F" w:rsidP="1580CE17">
      <w:pPr>
        <w:ind w:right="237"/>
        <w:rPr>
          <w:rFonts w:ascii="Arial" w:eastAsia="Arial" w:hAnsi="Arial" w:cs="Arial"/>
          <w:color w:val="000000" w:themeColor="text1"/>
          <w:sz w:val="40"/>
          <w:szCs w:val="40"/>
          <w:lang w:val="en-US"/>
        </w:rPr>
      </w:pPr>
      <w:r w:rsidRPr="1580CE17">
        <w:rPr>
          <w:rFonts w:ascii="Arial" w:eastAsia="Arial" w:hAnsi="Arial" w:cs="Arial"/>
          <w:b/>
          <w:bCs/>
          <w:color w:val="000000" w:themeColor="text1"/>
          <w:sz w:val="40"/>
          <w:szCs w:val="40"/>
        </w:rPr>
        <w:t xml:space="preserve">8000 Words </w:t>
      </w:r>
    </w:p>
    <w:p w14:paraId="0B90B4EA" w14:textId="4BF663A9" w:rsidR="00B755B1" w:rsidRDefault="00B755B1" w:rsidP="1580CE17">
      <w:pPr>
        <w:ind w:right="237"/>
        <w:rPr>
          <w:rFonts w:ascii="Arial" w:eastAsia="Arial" w:hAnsi="Arial" w:cs="Arial"/>
          <w:color w:val="000000" w:themeColor="text1"/>
          <w:sz w:val="36"/>
          <w:szCs w:val="36"/>
          <w:lang w:val="en-US"/>
        </w:rPr>
      </w:pPr>
    </w:p>
    <w:p w14:paraId="736F035F" w14:textId="5C61021F" w:rsidR="00B755B1" w:rsidRDefault="589EB55F" w:rsidP="1580CE17">
      <w:pPr>
        <w:ind w:right="237"/>
        <w:rPr>
          <w:rFonts w:ascii="Arial" w:eastAsia="Arial" w:hAnsi="Arial" w:cs="Arial"/>
          <w:color w:val="000000" w:themeColor="text1"/>
          <w:sz w:val="36"/>
          <w:szCs w:val="36"/>
          <w:lang w:val="en-US"/>
        </w:rPr>
      </w:pPr>
      <w:r w:rsidRPr="1580CE17">
        <w:rPr>
          <w:rFonts w:ascii="Arial" w:eastAsia="Arial" w:hAnsi="Arial" w:cs="Arial"/>
          <w:b/>
          <w:bCs/>
          <w:color w:val="000000" w:themeColor="text1"/>
          <w:sz w:val="36"/>
          <w:szCs w:val="36"/>
        </w:rPr>
        <w:t>(SOUTH WALES POLICE, GWENT POLICE AND UWTSD)</w:t>
      </w:r>
    </w:p>
    <w:p w14:paraId="4C25CC9F" w14:textId="3F65BE8E" w:rsidR="00B755B1" w:rsidRDefault="00B755B1" w:rsidP="1580CE17">
      <w:pPr>
        <w:ind w:right="237"/>
        <w:rPr>
          <w:rFonts w:ascii="Arial" w:eastAsia="Arial" w:hAnsi="Arial" w:cs="Arial"/>
          <w:color w:val="000000" w:themeColor="text1"/>
          <w:sz w:val="44"/>
          <w:szCs w:val="44"/>
          <w:lang w:val="en-US"/>
        </w:rPr>
      </w:pPr>
    </w:p>
    <w:p w14:paraId="4A14F1F5" w14:textId="6B2D45F6" w:rsidR="00B755B1" w:rsidRDefault="00B755B1" w:rsidP="1580CE17">
      <w:pPr>
        <w:ind w:right="237"/>
        <w:rPr>
          <w:rFonts w:ascii="Arial" w:eastAsia="Arial" w:hAnsi="Arial" w:cs="Arial"/>
          <w:color w:val="000000" w:themeColor="text1"/>
          <w:sz w:val="44"/>
          <w:szCs w:val="44"/>
          <w:lang w:val="en-US"/>
        </w:rPr>
      </w:pPr>
    </w:p>
    <w:p w14:paraId="30C8D50A" w14:textId="343318F2" w:rsidR="00B755B1" w:rsidRDefault="589EB55F" w:rsidP="1580CE17">
      <w:pPr>
        <w:ind w:right="237"/>
        <w:rPr>
          <w:rFonts w:ascii="Arial" w:eastAsia="Arial" w:hAnsi="Arial" w:cs="Arial"/>
          <w:b/>
          <w:bCs/>
          <w:color w:val="000000" w:themeColor="text1"/>
          <w:sz w:val="32"/>
          <w:szCs w:val="32"/>
          <w:lang w:val="en-US"/>
        </w:rPr>
      </w:pPr>
      <w:r w:rsidRPr="1580CE17">
        <w:rPr>
          <w:rFonts w:ascii="Arial" w:eastAsia="Arial" w:hAnsi="Arial" w:cs="Arial"/>
          <w:b/>
          <w:bCs/>
          <w:color w:val="000000" w:themeColor="text1"/>
          <w:sz w:val="32"/>
          <w:szCs w:val="32"/>
        </w:rPr>
        <w:t xml:space="preserve">Learner name: </w:t>
      </w:r>
      <w:r w:rsidR="0F12E8A4" w:rsidRPr="1580CE17">
        <w:rPr>
          <w:rFonts w:ascii="Arial" w:eastAsia="Arial" w:hAnsi="Arial" w:cs="Arial"/>
          <w:b/>
          <w:bCs/>
          <w:color w:val="000000" w:themeColor="text1"/>
          <w:sz w:val="32"/>
          <w:szCs w:val="32"/>
        </w:rPr>
        <w:t>Cameron Edwards</w:t>
      </w:r>
    </w:p>
    <w:p w14:paraId="515EF160" w14:textId="7438F373" w:rsidR="00B755B1" w:rsidRDefault="00B755B1" w:rsidP="1580CE17">
      <w:pPr>
        <w:ind w:right="237"/>
        <w:rPr>
          <w:rFonts w:ascii="Arial" w:eastAsia="Arial" w:hAnsi="Arial" w:cs="Arial"/>
          <w:color w:val="000000" w:themeColor="text1"/>
          <w:sz w:val="32"/>
          <w:szCs w:val="32"/>
          <w:lang w:val="en-US"/>
        </w:rPr>
      </w:pPr>
    </w:p>
    <w:p w14:paraId="482E45DD" w14:textId="232B6FF5" w:rsidR="00B755B1" w:rsidRDefault="589EB55F" w:rsidP="1580CE17">
      <w:pPr>
        <w:ind w:right="237"/>
        <w:rPr>
          <w:rFonts w:ascii="Arial" w:eastAsia="Arial" w:hAnsi="Arial" w:cs="Arial"/>
          <w:b/>
          <w:bCs/>
          <w:color w:val="000000" w:themeColor="text1"/>
          <w:sz w:val="32"/>
          <w:szCs w:val="32"/>
          <w:lang w:val="en-US"/>
        </w:rPr>
      </w:pPr>
      <w:r w:rsidRPr="1580CE17">
        <w:rPr>
          <w:rFonts w:ascii="Arial" w:eastAsia="Arial" w:hAnsi="Arial" w:cs="Arial"/>
          <w:b/>
          <w:bCs/>
          <w:color w:val="000000" w:themeColor="text1"/>
          <w:sz w:val="32"/>
          <w:szCs w:val="32"/>
        </w:rPr>
        <w:t>Learner’s University Registration Number:</w:t>
      </w:r>
      <w:r w:rsidR="6CF34C76" w:rsidRPr="1580CE17">
        <w:rPr>
          <w:rFonts w:ascii="Arial" w:eastAsia="Arial" w:hAnsi="Arial" w:cs="Arial"/>
          <w:b/>
          <w:bCs/>
          <w:color w:val="000000" w:themeColor="text1"/>
          <w:sz w:val="32"/>
          <w:szCs w:val="32"/>
        </w:rPr>
        <w:t xml:space="preserve"> 2245731</w:t>
      </w:r>
    </w:p>
    <w:p w14:paraId="52AB0B9A" w14:textId="610BA55C" w:rsidR="00B755B1" w:rsidRDefault="00B755B1" w:rsidP="1580CE17">
      <w:pPr>
        <w:ind w:right="237"/>
        <w:rPr>
          <w:rFonts w:ascii="Arial" w:eastAsia="Arial" w:hAnsi="Arial" w:cs="Arial"/>
          <w:color w:val="000000" w:themeColor="text1"/>
          <w:sz w:val="32"/>
          <w:szCs w:val="32"/>
          <w:lang w:val="en-US"/>
        </w:rPr>
      </w:pPr>
    </w:p>
    <w:p w14:paraId="0A049904" w14:textId="190DCC79" w:rsidR="00B755B1" w:rsidRDefault="00B755B1" w:rsidP="1580CE17">
      <w:pPr>
        <w:ind w:right="237"/>
        <w:rPr>
          <w:rFonts w:ascii="Arial" w:eastAsia="Arial" w:hAnsi="Arial" w:cs="Arial"/>
          <w:color w:val="000000" w:themeColor="text1"/>
          <w:sz w:val="32"/>
          <w:szCs w:val="32"/>
          <w:lang w:val="en-US"/>
        </w:rPr>
      </w:pPr>
    </w:p>
    <w:p w14:paraId="19C5B1FE" w14:textId="424103F0" w:rsidR="00B755B1" w:rsidRDefault="00B755B1" w:rsidP="1580CE17">
      <w:pPr>
        <w:ind w:right="237"/>
        <w:rPr>
          <w:rFonts w:ascii="Arial" w:eastAsia="Arial" w:hAnsi="Arial" w:cs="Arial"/>
          <w:color w:val="000000" w:themeColor="text1"/>
          <w:sz w:val="36"/>
          <w:szCs w:val="36"/>
          <w:lang w:val="en-US"/>
        </w:rPr>
      </w:pPr>
    </w:p>
    <w:p w14:paraId="7AEA08AF" w14:textId="5F64650A" w:rsidR="00B755B1" w:rsidRDefault="00B755B1" w:rsidP="1580CE17">
      <w:pPr>
        <w:ind w:right="237"/>
        <w:rPr>
          <w:rFonts w:ascii="Arial" w:eastAsia="Arial" w:hAnsi="Arial" w:cs="Arial"/>
          <w:color w:val="000000" w:themeColor="text1"/>
          <w:sz w:val="36"/>
          <w:szCs w:val="36"/>
          <w:lang w:val="en-US"/>
        </w:rPr>
      </w:pPr>
    </w:p>
    <w:p w14:paraId="5E59F950" w14:textId="3943BCE9" w:rsidR="00B755B1" w:rsidRDefault="00B755B1" w:rsidP="1580CE17">
      <w:pPr>
        <w:ind w:right="237"/>
        <w:rPr>
          <w:rFonts w:ascii="Arial" w:eastAsia="Arial" w:hAnsi="Arial" w:cs="Arial"/>
          <w:color w:val="000000" w:themeColor="text1"/>
          <w:sz w:val="36"/>
          <w:szCs w:val="36"/>
          <w:lang w:val="en-US"/>
        </w:rPr>
      </w:pPr>
    </w:p>
    <w:p w14:paraId="37C65070" w14:textId="78710EB4" w:rsidR="00B755B1" w:rsidRDefault="589EB55F" w:rsidP="1580CE17">
      <w:pPr>
        <w:ind w:right="237"/>
        <w:rPr>
          <w:rFonts w:ascii="Arial" w:eastAsia="Arial" w:hAnsi="Arial" w:cs="Arial"/>
          <w:color w:val="000000" w:themeColor="text1"/>
          <w:sz w:val="40"/>
          <w:szCs w:val="40"/>
          <w:lang w:val="en-US"/>
        </w:rPr>
      </w:pPr>
      <w:r w:rsidRPr="1580CE17">
        <w:rPr>
          <w:rFonts w:ascii="Arial" w:eastAsia="Arial" w:hAnsi="Arial" w:cs="Arial"/>
          <w:b/>
          <w:bCs/>
          <w:color w:val="000000" w:themeColor="text1"/>
          <w:sz w:val="40"/>
          <w:szCs w:val="40"/>
        </w:rPr>
        <w:t>FACULTY OF BUSINESS AND MANAGEMENT</w:t>
      </w:r>
    </w:p>
    <w:p w14:paraId="75E2C6E5" w14:textId="1280BCE4" w:rsidR="00B755B1" w:rsidRDefault="589EB55F" w:rsidP="1580CE17">
      <w:pPr>
        <w:ind w:right="237"/>
        <w:rPr>
          <w:rFonts w:ascii="Arial" w:eastAsia="Arial" w:hAnsi="Arial" w:cs="Arial"/>
          <w:color w:val="000000" w:themeColor="text1"/>
          <w:sz w:val="40"/>
          <w:szCs w:val="40"/>
          <w:lang w:val="en-US"/>
        </w:rPr>
      </w:pPr>
      <w:r w:rsidRPr="1580CE17">
        <w:rPr>
          <w:rFonts w:ascii="Arial" w:eastAsia="Arial" w:hAnsi="Arial" w:cs="Arial"/>
          <w:b/>
          <w:bCs/>
          <w:color w:val="000000" w:themeColor="text1"/>
          <w:sz w:val="40"/>
          <w:szCs w:val="40"/>
        </w:rPr>
        <w:t>PUBLIC SERVICE PROGRAMME</w:t>
      </w:r>
    </w:p>
    <w:p w14:paraId="6FCED5C0" w14:textId="1F5F2715" w:rsidR="00B755B1" w:rsidRDefault="00B755B1" w:rsidP="1580CE17">
      <w:pPr>
        <w:ind w:right="237"/>
        <w:rPr>
          <w:rFonts w:ascii="Arial" w:eastAsia="Arial" w:hAnsi="Arial" w:cs="Arial"/>
          <w:color w:val="000000" w:themeColor="text1"/>
          <w:lang w:val="en-US"/>
        </w:rPr>
      </w:pPr>
    </w:p>
    <w:p w14:paraId="113D36EE" w14:textId="248E8535" w:rsidR="00B755B1" w:rsidRDefault="589EB55F" w:rsidP="1580CE17">
      <w:pPr>
        <w:ind w:right="237"/>
        <w:rPr>
          <w:rFonts w:ascii="Arial" w:eastAsia="Arial" w:hAnsi="Arial" w:cs="Arial"/>
          <w:color w:val="000000" w:themeColor="text1"/>
          <w:lang w:val="en-US"/>
        </w:rPr>
      </w:pPr>
      <w:r w:rsidRPr="1580CE17">
        <w:rPr>
          <w:rFonts w:ascii="Arial" w:eastAsia="Arial" w:hAnsi="Arial" w:cs="Arial"/>
          <w:b/>
          <w:bCs/>
          <w:i/>
          <w:iCs/>
          <w:color w:val="000000" w:themeColor="text1"/>
        </w:rPr>
        <w:t>Module title: Professional Police Practice 3 (PCDA) BMPP6000D</w:t>
      </w:r>
    </w:p>
    <w:p w14:paraId="4335CC24" w14:textId="546B0013" w:rsidR="00B755B1" w:rsidRDefault="00B755B1" w:rsidP="1580CE17">
      <w:pPr>
        <w:ind w:right="237"/>
        <w:rPr>
          <w:rFonts w:ascii="Arial" w:eastAsia="Arial" w:hAnsi="Arial" w:cs="Arial"/>
          <w:color w:val="000000" w:themeColor="text1"/>
          <w:sz w:val="36"/>
          <w:szCs w:val="36"/>
          <w:lang w:val="en-US"/>
        </w:rPr>
      </w:pPr>
    </w:p>
    <w:p w14:paraId="52F3E75B" w14:textId="377C81AE" w:rsidR="00B755B1" w:rsidRDefault="00B755B1" w:rsidP="1580CE17">
      <w:pPr>
        <w:ind w:right="237"/>
        <w:rPr>
          <w:rFonts w:ascii="Arial" w:eastAsia="Arial" w:hAnsi="Arial" w:cs="Arial"/>
          <w:color w:val="000000" w:themeColor="text1"/>
          <w:lang w:val="en-US"/>
        </w:rPr>
      </w:pPr>
    </w:p>
    <w:p w14:paraId="731182A5" w14:textId="40522E6A" w:rsidR="00B755B1" w:rsidRDefault="00B755B1" w:rsidP="1580CE17">
      <w:pPr>
        <w:ind w:right="237"/>
        <w:rPr>
          <w:rFonts w:ascii="Arial" w:eastAsia="Arial" w:hAnsi="Arial" w:cs="Arial"/>
          <w:color w:val="000000" w:themeColor="text1"/>
          <w:lang w:val="en-US"/>
        </w:rPr>
      </w:pPr>
    </w:p>
    <w:p w14:paraId="7267209D" w14:textId="22BF18E7" w:rsidR="00B755B1" w:rsidRDefault="589EB55F" w:rsidP="1580CE17">
      <w:pPr>
        <w:ind w:right="237"/>
        <w:rPr>
          <w:rFonts w:ascii="Arial" w:eastAsia="Arial" w:hAnsi="Arial" w:cs="Arial"/>
          <w:color w:val="000000" w:themeColor="text1"/>
          <w:lang w:val="en-US"/>
        </w:rPr>
      </w:pPr>
      <w:r w:rsidRPr="1580CE17">
        <w:rPr>
          <w:rFonts w:ascii="Arial" w:eastAsia="Arial" w:hAnsi="Arial" w:cs="Arial"/>
          <w:b/>
          <w:bCs/>
          <w:color w:val="000000" w:themeColor="text1"/>
        </w:rPr>
        <w:t>Workbook Guidance</w:t>
      </w:r>
    </w:p>
    <w:p w14:paraId="4A4923EA" w14:textId="06A92C86" w:rsidR="00B755B1" w:rsidRDefault="00B755B1" w:rsidP="1580CE17">
      <w:pPr>
        <w:ind w:right="237"/>
        <w:rPr>
          <w:rFonts w:ascii="Arial" w:eastAsia="Arial" w:hAnsi="Arial" w:cs="Arial"/>
          <w:color w:val="000000" w:themeColor="text1"/>
          <w:lang w:val="en-US"/>
        </w:rPr>
      </w:pPr>
    </w:p>
    <w:p w14:paraId="75E64E87" w14:textId="207F7443"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Please read these notes carefully; they provide essential information.</w:t>
      </w:r>
    </w:p>
    <w:p w14:paraId="1B504B73" w14:textId="7F6C2917" w:rsidR="00B755B1" w:rsidRDefault="00B755B1" w:rsidP="1580CE17">
      <w:pPr>
        <w:ind w:right="237"/>
        <w:rPr>
          <w:rFonts w:ascii="Arial" w:eastAsia="Arial" w:hAnsi="Arial" w:cs="Arial"/>
          <w:color w:val="000000" w:themeColor="text1"/>
          <w:lang w:val="en-US"/>
        </w:rPr>
      </w:pPr>
    </w:p>
    <w:p w14:paraId="55D6827A" w14:textId="20CA2305"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What is the workbook for?</w:t>
      </w:r>
    </w:p>
    <w:p w14:paraId="0E6CF046" w14:textId="64702341" w:rsidR="00B755B1" w:rsidRDefault="00B755B1" w:rsidP="1580CE17">
      <w:pPr>
        <w:ind w:right="237"/>
        <w:jc w:val="both"/>
        <w:rPr>
          <w:rFonts w:ascii="Arial" w:eastAsia="Arial" w:hAnsi="Arial" w:cs="Arial"/>
          <w:color w:val="000000" w:themeColor="text1"/>
          <w:lang w:val="en-US"/>
        </w:rPr>
      </w:pPr>
    </w:p>
    <w:p w14:paraId="58572018" w14:textId="2C080CC5"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34851F48" w14:textId="4BFB9883" w:rsidR="00B755B1" w:rsidRDefault="00B755B1" w:rsidP="1580CE17">
      <w:pPr>
        <w:ind w:right="237"/>
        <w:jc w:val="both"/>
        <w:rPr>
          <w:rFonts w:ascii="Arial" w:eastAsia="Arial" w:hAnsi="Arial" w:cs="Arial"/>
          <w:color w:val="000000" w:themeColor="text1"/>
          <w:lang w:val="en-US"/>
        </w:rPr>
      </w:pPr>
    </w:p>
    <w:p w14:paraId="284B27B2" w14:textId="301DF0C8"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Understanding the Police Officer role</w:t>
      </w:r>
    </w:p>
    <w:p w14:paraId="73E4EFD8" w14:textId="2C1FC0D0"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Modern Professional Police Officer</w:t>
      </w:r>
    </w:p>
    <w:p w14:paraId="480E9029" w14:textId="24D6F5ED"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Strategic Role of the College of Policing</w:t>
      </w:r>
    </w:p>
    <w:p w14:paraId="56255C51" w14:textId="22A478B8"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lastRenderedPageBreak/>
        <w:t>Communication Skills</w:t>
      </w:r>
    </w:p>
    <w:p w14:paraId="4DE43DFE" w14:textId="744FC21A"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Social Media</w:t>
      </w:r>
    </w:p>
    <w:p w14:paraId="1B389AAF" w14:textId="1278930F"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Leadership and Team Working</w:t>
      </w:r>
    </w:p>
    <w:p w14:paraId="0B12B878" w14:textId="4F27976D"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Leadership style</w:t>
      </w:r>
    </w:p>
    <w:p w14:paraId="7112BAC2" w14:textId="5E06C3F8"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Flexibility and Leadership Strategy</w:t>
      </w:r>
    </w:p>
    <w:p w14:paraId="179AB3F6" w14:textId="761473D2"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Coaching</w:t>
      </w:r>
    </w:p>
    <w:p w14:paraId="797261B8" w14:textId="3F3EF146"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Mentoring</w:t>
      </w:r>
    </w:p>
    <w:p w14:paraId="62C8283D" w14:textId="3F83A16E"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Professional and Organisational goals</w:t>
      </w:r>
    </w:p>
    <w:p w14:paraId="29CAF55F" w14:textId="0EA0B76F" w:rsidR="00B755B1" w:rsidRDefault="589EB55F" w:rsidP="1580CE17">
      <w:pPr>
        <w:pStyle w:val="ListParagraph"/>
        <w:numPr>
          <w:ilvl w:val="0"/>
          <w:numId w:val="4"/>
        </w:numPr>
        <w:ind w:right="237"/>
        <w:jc w:val="both"/>
        <w:rPr>
          <w:rFonts w:ascii="Arial" w:eastAsia="Arial" w:hAnsi="Arial" w:cs="Arial"/>
          <w:color w:val="000000" w:themeColor="text1"/>
          <w:lang w:val="en-US"/>
        </w:rPr>
      </w:pPr>
      <w:r w:rsidRPr="1580CE17">
        <w:rPr>
          <w:rFonts w:ascii="Arial" w:eastAsia="Arial" w:hAnsi="Arial" w:cs="Arial"/>
          <w:color w:val="000000" w:themeColor="text1"/>
        </w:rPr>
        <w:t>Assessment</w:t>
      </w:r>
    </w:p>
    <w:p w14:paraId="058D37EC" w14:textId="1624EA93" w:rsidR="00B755B1" w:rsidRDefault="00B755B1" w:rsidP="1580CE17">
      <w:pPr>
        <w:ind w:right="237"/>
        <w:jc w:val="both"/>
        <w:rPr>
          <w:rFonts w:ascii="Arial" w:eastAsia="Arial" w:hAnsi="Arial" w:cs="Arial"/>
          <w:color w:val="000000" w:themeColor="text1"/>
          <w:lang w:val="en-US"/>
        </w:rPr>
      </w:pPr>
    </w:p>
    <w:p w14:paraId="24BE714D" w14:textId="385061FE"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You may wish to use the same incidents as you’ve outlined in the Occupational Competence Portfolio. </w:t>
      </w:r>
    </w:p>
    <w:p w14:paraId="041259EA" w14:textId="314B19FE"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6CBC1666" w14:textId="283AE65C"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How should the workbook be presented?</w:t>
      </w:r>
    </w:p>
    <w:p w14:paraId="2C12681C" w14:textId="1926EB83"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3BD94B03" w14:textId="4F43D934"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34F70A1A" w14:textId="52CAFF58"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6CBC75D0" w14:textId="4237512D"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Word count policy</w:t>
      </w:r>
      <w:r w:rsidRPr="1580CE17">
        <w:rPr>
          <w:rFonts w:ascii="Arial" w:eastAsia="Arial" w:hAnsi="Arial" w:cs="Arial"/>
          <w:color w:val="000000" w:themeColor="text1"/>
        </w:rPr>
        <w:t xml:space="preserve"> can be found in chapter 7 of the Academic Quality under section 7.7 (this applies to presenting work above and under the specified word count). </w:t>
      </w:r>
    </w:p>
    <w:p w14:paraId="6D9D5AC9" w14:textId="48CBCA96"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46B32458" w14:textId="545A147B" w:rsidR="00B755B1" w:rsidRDefault="589EB55F" w:rsidP="1580CE17">
      <w:pPr>
        <w:jc w:val="both"/>
        <w:rPr>
          <w:rFonts w:ascii="Arial" w:eastAsia="Arial" w:hAnsi="Arial" w:cs="Arial"/>
          <w:color w:val="0000FF"/>
          <w:lang w:val="en-US"/>
        </w:rPr>
      </w:pPr>
      <w:r w:rsidRPr="1580CE17">
        <w:rPr>
          <w:rFonts w:ascii="Arial" w:eastAsia="Arial" w:hAnsi="Arial" w:cs="Arial"/>
          <w:color w:val="000000" w:themeColor="text1"/>
        </w:rPr>
        <w:t>(</w:t>
      </w:r>
      <w:hyperlink r:id="rId9">
        <w:r w:rsidRPr="1580CE17">
          <w:rPr>
            <w:rStyle w:val="Hyperlink"/>
            <w:rFonts w:ascii="Arial" w:eastAsia="Arial" w:hAnsi="Arial" w:cs="Arial"/>
          </w:rPr>
          <w:t>https://www.uwtsd.ac.uk/media/uwtsd-website/content-assets/documents/academic-office/aqh-chapters/chapters---en/Chapter_07_Assessment_Taught_Programmes_Pages_72-79-UPDATED-05-11-2019.pdf</w:t>
        </w:r>
      </w:hyperlink>
      <w:r w:rsidRPr="1580CE17">
        <w:rPr>
          <w:rFonts w:ascii="Arial" w:eastAsia="Arial" w:hAnsi="Arial" w:cs="Arial"/>
          <w:color w:val="0000FF"/>
          <w:u w:val="single"/>
        </w:rPr>
        <w:t xml:space="preserve">) </w:t>
      </w:r>
    </w:p>
    <w:p w14:paraId="39C27FC8" w14:textId="3FBBFB91"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039A52BF" w14:textId="51213628"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Reflective practice is a core aspect for your workbooks and although there is a variety of useful resources on Moodle, there is one </w:t>
      </w:r>
      <w:proofErr w:type="gramStart"/>
      <w:r w:rsidRPr="1580CE17">
        <w:rPr>
          <w:rFonts w:ascii="Arial" w:eastAsia="Arial" w:hAnsi="Arial" w:cs="Arial"/>
          <w:color w:val="000000" w:themeColor="text1"/>
        </w:rPr>
        <w:t>particular book</w:t>
      </w:r>
      <w:proofErr w:type="gramEnd"/>
      <w:r w:rsidRPr="1580CE17">
        <w:rPr>
          <w:rFonts w:ascii="Arial" w:eastAsia="Arial" w:hAnsi="Arial" w:cs="Arial"/>
          <w:color w:val="000000" w:themeColor="text1"/>
        </w:rPr>
        <w:t xml:space="preserve">, that is specifically based on reflective practice in policing, here is a link to one chapter from Selina Copley’s Reflective Practice for Policing Students: </w:t>
      </w:r>
    </w:p>
    <w:p w14:paraId="1E661612" w14:textId="70DD7F2C" w:rsidR="00B755B1" w:rsidRDefault="00B755B1" w:rsidP="1580CE17">
      <w:pPr>
        <w:jc w:val="both"/>
        <w:rPr>
          <w:rFonts w:ascii="Arial" w:eastAsia="Arial" w:hAnsi="Arial" w:cs="Arial"/>
          <w:color w:val="000000" w:themeColor="text1"/>
          <w:lang w:val="en-US"/>
        </w:rPr>
      </w:pPr>
    </w:p>
    <w:p w14:paraId="3C4BA4CF" w14:textId="13E2ECF7" w:rsidR="00B755B1" w:rsidRDefault="589EB55F" w:rsidP="1580CE17">
      <w:pPr>
        <w:jc w:val="both"/>
        <w:rPr>
          <w:rFonts w:ascii="Arial" w:eastAsia="Arial" w:hAnsi="Arial" w:cs="Arial"/>
          <w:color w:val="000000" w:themeColor="text1"/>
          <w:sz w:val="20"/>
          <w:szCs w:val="20"/>
          <w:lang w:val="en-US"/>
        </w:rPr>
      </w:pPr>
      <w:hyperlink r:id="rId10">
        <w:r w:rsidRPr="1580CE17">
          <w:rPr>
            <w:rStyle w:val="Hyperlink"/>
            <w:rFonts w:ascii="Arial" w:eastAsia="Arial" w:hAnsi="Arial" w:cs="Arial"/>
          </w:rPr>
          <w:t>https://moodle.uwtsd.ac.uk/pluginfile.php/298870/mod_resource/content/1/Reflective%20Practice%20for%20Policing%20Students%20-%20Selina%20Copley%20Chapter5.pdf</w:t>
        </w:r>
      </w:hyperlink>
    </w:p>
    <w:p w14:paraId="3E82802D" w14:textId="752A46F5" w:rsidR="00B755B1" w:rsidRDefault="00B755B1" w:rsidP="1580CE17">
      <w:pPr>
        <w:jc w:val="both"/>
        <w:rPr>
          <w:rFonts w:ascii="Arial" w:eastAsia="Arial" w:hAnsi="Arial" w:cs="Arial"/>
          <w:color w:val="0000FF"/>
          <w:lang w:val="en-US"/>
        </w:rPr>
      </w:pPr>
    </w:p>
    <w:p w14:paraId="0398514E" w14:textId="2AEEBD4D"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0FE78569" w14:textId="55D1E859"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How is the workbook assessed?</w:t>
      </w:r>
    </w:p>
    <w:p w14:paraId="7BBA88AC" w14:textId="6C194424"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43917E7D" w14:textId="131A9C58"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Advice and support about the completion of this workbook was provided by university staff as part of your initial training day and further help and advice is available on Moodle.  </w:t>
      </w:r>
    </w:p>
    <w:p w14:paraId="56AE1C53" w14:textId="48F3B25D" w:rsidR="00B755B1" w:rsidRDefault="00B755B1" w:rsidP="1580CE17">
      <w:pPr>
        <w:jc w:val="both"/>
        <w:rPr>
          <w:rFonts w:ascii="Arial" w:eastAsia="Arial" w:hAnsi="Arial" w:cs="Arial"/>
          <w:color w:val="000000" w:themeColor="text1"/>
          <w:lang w:val="en-US"/>
        </w:rPr>
      </w:pPr>
    </w:p>
    <w:p w14:paraId="52D34BE2" w14:textId="1E039A45"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Your tutor constable and in-force training staff will not be involved in assessing or marking your workbook after it has been submitted. </w:t>
      </w:r>
    </w:p>
    <w:p w14:paraId="20F38E81" w14:textId="3706FE36"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7B7AC05B" w14:textId="4C0C48A3"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Dates of workbook submission will be made available and posted on Moodle.</w:t>
      </w:r>
    </w:p>
    <w:p w14:paraId="1FF3A2EA" w14:textId="0C4F086B"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 </w:t>
      </w:r>
    </w:p>
    <w:p w14:paraId="7DAE7AF0" w14:textId="748FAFCD"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Once submitted your workbook will be assessed and marked independently.</w:t>
      </w:r>
    </w:p>
    <w:p w14:paraId="1A871D99" w14:textId="121D96D2" w:rsidR="00B755B1" w:rsidRDefault="00B755B1" w:rsidP="1580CE17">
      <w:pPr>
        <w:jc w:val="both"/>
        <w:rPr>
          <w:rFonts w:ascii="Arial" w:eastAsia="Arial" w:hAnsi="Arial" w:cs="Arial"/>
          <w:color w:val="000000" w:themeColor="text1"/>
          <w:lang w:val="en-US"/>
        </w:rPr>
      </w:pPr>
    </w:p>
    <w:p w14:paraId="71667DBB" w14:textId="4174108B" w:rsidR="00B755B1" w:rsidRDefault="00B755B1" w:rsidP="1580CE17">
      <w:pPr>
        <w:jc w:val="both"/>
        <w:rPr>
          <w:rFonts w:ascii="Arial" w:eastAsia="Arial" w:hAnsi="Arial" w:cs="Arial"/>
          <w:color w:val="000000" w:themeColor="text1"/>
          <w:lang w:val="en-US"/>
        </w:rPr>
      </w:pPr>
    </w:p>
    <w:p w14:paraId="21763848" w14:textId="5F84B0A0" w:rsidR="00B755B1" w:rsidRDefault="00B755B1" w:rsidP="1580CE17">
      <w:pPr>
        <w:jc w:val="both"/>
        <w:rPr>
          <w:rFonts w:ascii="Arial" w:eastAsia="Arial" w:hAnsi="Arial" w:cs="Arial"/>
          <w:color w:val="000000" w:themeColor="text1"/>
          <w:lang w:val="en-US"/>
        </w:rPr>
      </w:pPr>
    </w:p>
    <w:p w14:paraId="49456B66" w14:textId="0F9EC3BA" w:rsidR="00B755B1" w:rsidRDefault="00B755B1" w:rsidP="1580CE17">
      <w:pPr>
        <w:jc w:val="both"/>
        <w:rPr>
          <w:rFonts w:ascii="Arial" w:eastAsia="Arial" w:hAnsi="Arial" w:cs="Arial"/>
          <w:color w:val="000000" w:themeColor="text1"/>
          <w:lang w:val="en-US"/>
        </w:rPr>
      </w:pPr>
    </w:p>
    <w:p w14:paraId="18CD6560" w14:textId="4F40E99D" w:rsidR="00B755B1" w:rsidRDefault="00B755B1" w:rsidP="1580CE17">
      <w:pPr>
        <w:rPr>
          <w:rFonts w:ascii="Arial" w:eastAsia="Arial" w:hAnsi="Arial" w:cs="Arial"/>
          <w:color w:val="000000" w:themeColor="text1"/>
          <w:lang w:val="en-US"/>
        </w:rPr>
      </w:pPr>
    </w:p>
    <w:p w14:paraId="0DAC75B3" w14:textId="52779235"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Confidentiality</w:t>
      </w:r>
    </w:p>
    <w:p w14:paraId="33661193" w14:textId="2DCA5281" w:rsidR="00B755B1" w:rsidRDefault="00B755B1" w:rsidP="1580CE17">
      <w:pPr>
        <w:jc w:val="both"/>
        <w:rPr>
          <w:rFonts w:ascii="Arial" w:eastAsia="Arial" w:hAnsi="Arial" w:cs="Arial"/>
          <w:color w:val="000000" w:themeColor="text1"/>
          <w:lang w:val="en-US"/>
        </w:rPr>
      </w:pPr>
    </w:p>
    <w:p w14:paraId="7475F58A" w14:textId="49243670"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It is important that no individual can be identified either directly or indirectly from the information in the workbook. Therefore, you must:</w:t>
      </w:r>
    </w:p>
    <w:p w14:paraId="49720B79" w14:textId="5C71FB0C" w:rsidR="00B755B1" w:rsidRDefault="00B755B1" w:rsidP="1580CE17">
      <w:pPr>
        <w:jc w:val="both"/>
        <w:rPr>
          <w:rFonts w:ascii="Arial" w:eastAsia="Arial" w:hAnsi="Arial" w:cs="Arial"/>
          <w:color w:val="000000" w:themeColor="text1"/>
          <w:lang w:val="en-US"/>
        </w:rPr>
      </w:pPr>
    </w:p>
    <w:p w14:paraId="5D0A2217" w14:textId="4CC32F1D" w:rsidR="00B755B1" w:rsidRDefault="589EB55F" w:rsidP="1580CE17">
      <w:pPr>
        <w:pStyle w:val="ListParagraph"/>
        <w:numPr>
          <w:ilvl w:val="0"/>
          <w:numId w:val="3"/>
        </w:numPr>
        <w:jc w:val="both"/>
        <w:rPr>
          <w:rFonts w:ascii="Arial" w:eastAsia="Arial" w:hAnsi="Arial" w:cs="Arial"/>
          <w:color w:val="000000" w:themeColor="text1"/>
          <w:lang w:val="en-US"/>
        </w:rPr>
      </w:pPr>
      <w:r w:rsidRPr="1580CE17">
        <w:rPr>
          <w:rFonts w:ascii="Arial" w:eastAsia="Arial" w:hAnsi="Arial" w:cs="Arial"/>
          <w:color w:val="000000" w:themeColor="text1"/>
        </w:rPr>
        <w:t>adhere to guidance in the Student Handbook about unfair practice and plagiarism.</w:t>
      </w:r>
    </w:p>
    <w:p w14:paraId="5EA47EC4" w14:textId="19180A9D" w:rsidR="00B755B1" w:rsidRDefault="589EB55F" w:rsidP="1580CE17">
      <w:pPr>
        <w:pStyle w:val="ListParagraph"/>
        <w:numPr>
          <w:ilvl w:val="0"/>
          <w:numId w:val="3"/>
        </w:numPr>
        <w:jc w:val="both"/>
        <w:rPr>
          <w:rFonts w:ascii="Arial" w:eastAsia="Arial" w:hAnsi="Arial" w:cs="Arial"/>
          <w:color w:val="000000" w:themeColor="text1"/>
          <w:lang w:val="en-US"/>
        </w:rPr>
      </w:pPr>
      <w:r w:rsidRPr="1580CE17">
        <w:rPr>
          <w:rFonts w:ascii="Arial" w:eastAsia="Arial" w:hAnsi="Arial" w:cs="Arial"/>
          <w:color w:val="000000" w:themeColor="text1"/>
        </w:rPr>
        <w:t>not identify individuals including witnesses, victims or offenders by name.</w:t>
      </w:r>
    </w:p>
    <w:p w14:paraId="3687FA06" w14:textId="696C159B" w:rsidR="00B755B1" w:rsidRDefault="589EB55F" w:rsidP="1580CE17">
      <w:pPr>
        <w:pStyle w:val="ListParagraph"/>
        <w:numPr>
          <w:ilvl w:val="0"/>
          <w:numId w:val="3"/>
        </w:numPr>
        <w:jc w:val="both"/>
        <w:rPr>
          <w:rFonts w:ascii="Arial" w:eastAsia="Arial" w:hAnsi="Arial" w:cs="Arial"/>
          <w:color w:val="000000" w:themeColor="text1"/>
          <w:lang w:val="en-US"/>
        </w:rPr>
      </w:pPr>
      <w:r w:rsidRPr="1580CE17">
        <w:rPr>
          <w:rFonts w:ascii="Arial" w:eastAsia="Arial" w:hAnsi="Arial" w:cs="Arial"/>
          <w:color w:val="000000" w:themeColor="text1"/>
        </w:rPr>
        <w:t xml:space="preserve">not write information that enables any individual to be identified indirectly through the description you provide. This includes references to names, colleagues, places </w:t>
      </w:r>
      <w:r w:rsidRPr="1580CE17">
        <w:rPr>
          <w:rFonts w:ascii="Arial" w:eastAsia="Arial" w:hAnsi="Arial" w:cs="Arial"/>
          <w:color w:val="000000" w:themeColor="text1"/>
        </w:rPr>
        <w:lastRenderedPageBreak/>
        <w:t xml:space="preserve">(including hospitals, schools, town, villages, streets) specific incidents which were high profile and could be identified due to past publicity, other professionals or any other personal information including medical or other </w:t>
      </w:r>
      <w:proofErr w:type="gramStart"/>
      <w:r w:rsidRPr="1580CE17">
        <w:rPr>
          <w:rFonts w:ascii="Arial" w:eastAsia="Arial" w:hAnsi="Arial" w:cs="Arial"/>
          <w:color w:val="000000" w:themeColor="text1"/>
        </w:rPr>
        <w:t>conditions;</w:t>
      </w:r>
      <w:proofErr w:type="gramEnd"/>
    </w:p>
    <w:p w14:paraId="2FE39333" w14:textId="75D5D51F" w:rsidR="00B755B1" w:rsidRDefault="589EB55F" w:rsidP="1580CE17">
      <w:pPr>
        <w:pStyle w:val="ListParagraph"/>
        <w:numPr>
          <w:ilvl w:val="0"/>
          <w:numId w:val="3"/>
        </w:numPr>
        <w:jc w:val="both"/>
        <w:rPr>
          <w:rFonts w:ascii="Arial" w:eastAsia="Arial" w:hAnsi="Arial" w:cs="Arial"/>
          <w:color w:val="000000" w:themeColor="text1"/>
          <w:lang w:val="en-US"/>
        </w:rPr>
      </w:pPr>
      <w:r w:rsidRPr="1580CE17">
        <w:rPr>
          <w:rFonts w:ascii="Arial" w:eastAsia="Arial" w:hAnsi="Arial" w:cs="Arial"/>
          <w:color w:val="000000" w:themeColor="text1"/>
        </w:rPr>
        <w:t xml:space="preserve">take personal responsibility for adhering to confidentiality rules. </w:t>
      </w:r>
    </w:p>
    <w:p w14:paraId="5957A7E0" w14:textId="7717809F" w:rsidR="00B755B1" w:rsidRDefault="589EB55F" w:rsidP="1580CE17">
      <w:pPr>
        <w:pStyle w:val="ListParagraph"/>
        <w:numPr>
          <w:ilvl w:val="0"/>
          <w:numId w:val="2"/>
        </w:numPr>
        <w:jc w:val="both"/>
        <w:rPr>
          <w:rFonts w:ascii="Arial" w:eastAsia="Arial" w:hAnsi="Arial" w:cs="Arial"/>
          <w:color w:val="000000" w:themeColor="text1"/>
          <w:lang w:val="en-US"/>
        </w:rPr>
      </w:pPr>
      <w:r w:rsidRPr="1580CE17">
        <w:rPr>
          <w:rFonts w:ascii="Arial" w:eastAsia="Arial" w:hAnsi="Arial" w:cs="Arial"/>
          <w:color w:val="000000" w:themeColor="text1"/>
        </w:rPr>
        <w:t>not include any dates of any incidents or anything that specifically identifies an actual incident.</w:t>
      </w:r>
    </w:p>
    <w:p w14:paraId="7FD1760B" w14:textId="6C6B10DA" w:rsidR="00B755B1" w:rsidRDefault="00B755B1" w:rsidP="1580CE17">
      <w:pPr>
        <w:jc w:val="both"/>
        <w:rPr>
          <w:rFonts w:ascii="Arial" w:eastAsia="Arial" w:hAnsi="Arial" w:cs="Arial"/>
          <w:color w:val="000000" w:themeColor="text1"/>
          <w:lang w:val="en-US"/>
        </w:rPr>
      </w:pPr>
    </w:p>
    <w:p w14:paraId="1489E154" w14:textId="05ABB852" w:rsidR="00B755B1" w:rsidRDefault="00B755B1" w:rsidP="1580CE17">
      <w:pPr>
        <w:jc w:val="both"/>
        <w:rPr>
          <w:rFonts w:ascii="Arial" w:eastAsia="Arial" w:hAnsi="Arial" w:cs="Arial"/>
          <w:color w:val="000000" w:themeColor="text1"/>
          <w:lang w:val="en-US"/>
        </w:rPr>
      </w:pPr>
    </w:p>
    <w:p w14:paraId="1AE8F9D0" w14:textId="2E688491" w:rsidR="00B755B1" w:rsidRDefault="589EB55F" w:rsidP="1580CE17">
      <w:pPr>
        <w:jc w:val="both"/>
        <w:rPr>
          <w:rFonts w:ascii="Calibri" w:eastAsia="Calibri" w:hAnsi="Calibri" w:cs="Calibri"/>
          <w:color w:val="000000" w:themeColor="text1"/>
          <w:lang w:val="en-US"/>
        </w:rPr>
      </w:pPr>
      <w:r w:rsidRPr="1580CE1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580CE17">
        <w:rPr>
          <w:rFonts w:ascii="Calibri" w:eastAsia="Calibri" w:hAnsi="Calibri" w:cs="Calibri"/>
          <w:color w:val="000000" w:themeColor="text1"/>
        </w:rPr>
        <w:t xml:space="preserve"> </w:t>
      </w:r>
    </w:p>
    <w:p w14:paraId="644F80FE" w14:textId="6CF5AE73" w:rsidR="00B755B1" w:rsidRDefault="00B755B1" w:rsidP="1580CE17">
      <w:pPr>
        <w:jc w:val="both"/>
        <w:rPr>
          <w:rFonts w:ascii="Calibri" w:eastAsia="Calibri" w:hAnsi="Calibri" w:cs="Calibri"/>
          <w:color w:val="000000" w:themeColor="text1"/>
          <w:lang w:val="en-US"/>
        </w:rPr>
      </w:pPr>
    </w:p>
    <w:p w14:paraId="05782C89" w14:textId="73F29A4E" w:rsidR="00B755B1" w:rsidRDefault="589EB55F" w:rsidP="1580CE17">
      <w:pPr>
        <w:jc w:val="both"/>
        <w:rPr>
          <w:rFonts w:ascii="Calibri" w:eastAsia="Calibri" w:hAnsi="Calibri" w:cs="Calibri"/>
          <w:color w:val="000000" w:themeColor="text1"/>
          <w:lang w:val="en-US"/>
        </w:rPr>
      </w:pPr>
      <w:r w:rsidRPr="1580CE17">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1580CE17">
        <w:rPr>
          <w:rFonts w:ascii="Calibri" w:eastAsia="Calibri" w:hAnsi="Calibri" w:cs="Calibri"/>
          <w:color w:val="000000" w:themeColor="text1"/>
        </w:rPr>
        <w:t xml:space="preserve"> </w:t>
      </w:r>
    </w:p>
    <w:p w14:paraId="6114526D" w14:textId="18344F91" w:rsidR="00B755B1" w:rsidRDefault="00B755B1" w:rsidP="1580CE17">
      <w:pPr>
        <w:jc w:val="both"/>
        <w:rPr>
          <w:rFonts w:ascii="Arial" w:eastAsia="Arial" w:hAnsi="Arial" w:cs="Arial"/>
          <w:color w:val="000000" w:themeColor="text1"/>
          <w:lang w:val="en-US"/>
        </w:rPr>
      </w:pPr>
    </w:p>
    <w:p w14:paraId="14C18329" w14:textId="5275102D" w:rsidR="00B755B1" w:rsidRDefault="00B755B1" w:rsidP="1580CE17">
      <w:pPr>
        <w:jc w:val="both"/>
        <w:rPr>
          <w:rFonts w:ascii="Arial" w:eastAsia="Arial" w:hAnsi="Arial" w:cs="Arial"/>
          <w:color w:val="000000" w:themeColor="text1"/>
          <w:lang w:val="en-US"/>
        </w:rPr>
      </w:pPr>
    </w:p>
    <w:p w14:paraId="3888D2F5" w14:textId="7F545F5F" w:rsidR="00B755B1" w:rsidRDefault="00B755B1" w:rsidP="1580CE17">
      <w:pPr>
        <w:jc w:val="both"/>
        <w:rPr>
          <w:rFonts w:ascii="Arial" w:eastAsia="Arial" w:hAnsi="Arial" w:cs="Arial"/>
          <w:color w:val="000000" w:themeColor="text1"/>
          <w:lang w:val="en-US"/>
        </w:rPr>
      </w:pPr>
    </w:p>
    <w:p w14:paraId="7DA02B90" w14:textId="4DEF8E85"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NOTE</w:t>
      </w:r>
    </w:p>
    <w:p w14:paraId="216C0F80" w14:textId="0BAD6AC4" w:rsidR="00B755B1" w:rsidRDefault="00B755B1" w:rsidP="1580CE17">
      <w:pPr>
        <w:jc w:val="both"/>
        <w:rPr>
          <w:rFonts w:ascii="Arial" w:eastAsia="Arial" w:hAnsi="Arial" w:cs="Arial"/>
          <w:color w:val="000000" w:themeColor="text1"/>
          <w:lang w:val="en-US"/>
        </w:rPr>
      </w:pPr>
    </w:p>
    <w:p w14:paraId="07C2C9A9" w14:textId="53072EBC"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t xml:space="preserve">Your workbook will be submitted electronically via Turnitin on Moodle. Guidance on this is in the Student Handbook. </w:t>
      </w:r>
    </w:p>
    <w:p w14:paraId="2FDF120C" w14:textId="221371A2" w:rsidR="00B755B1" w:rsidRDefault="00B755B1" w:rsidP="1580CE17">
      <w:pPr>
        <w:ind w:left="360"/>
        <w:jc w:val="both"/>
        <w:rPr>
          <w:rFonts w:ascii="Arial" w:eastAsia="Arial" w:hAnsi="Arial" w:cs="Arial"/>
          <w:color w:val="000000" w:themeColor="text1"/>
          <w:lang w:val="en-US"/>
        </w:rPr>
      </w:pPr>
    </w:p>
    <w:p w14:paraId="39FBBCF7" w14:textId="62AB51EB"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C8EAEC5" w14:textId="432ED30F" w:rsidR="00B755B1" w:rsidRDefault="00B755B1" w:rsidP="1580CE17">
      <w:pPr>
        <w:ind w:left="360"/>
        <w:jc w:val="both"/>
        <w:rPr>
          <w:rFonts w:ascii="Arial" w:eastAsia="Arial" w:hAnsi="Arial" w:cs="Arial"/>
          <w:color w:val="000000" w:themeColor="text1"/>
          <w:lang w:val="en-US"/>
        </w:rPr>
      </w:pPr>
    </w:p>
    <w:p w14:paraId="4848C02E" w14:textId="508A3E27" w:rsidR="00B755B1" w:rsidRDefault="00B755B1" w:rsidP="1580CE17">
      <w:pPr>
        <w:jc w:val="both"/>
        <w:rPr>
          <w:rFonts w:ascii="Arial" w:eastAsia="Arial" w:hAnsi="Arial" w:cs="Arial"/>
          <w:color w:val="000000" w:themeColor="text1"/>
          <w:lang w:val="en-US"/>
        </w:rPr>
      </w:pPr>
    </w:p>
    <w:p w14:paraId="47D70219" w14:textId="23971677"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Dyslexia and other special circumstances</w:t>
      </w:r>
    </w:p>
    <w:p w14:paraId="68DB0D31" w14:textId="4071F1F5" w:rsidR="00B755B1" w:rsidRDefault="00B755B1" w:rsidP="1580CE17">
      <w:pPr>
        <w:jc w:val="both"/>
        <w:rPr>
          <w:rFonts w:ascii="Arial" w:eastAsia="Arial" w:hAnsi="Arial" w:cs="Arial"/>
          <w:color w:val="000000" w:themeColor="text1"/>
          <w:lang w:val="en-US"/>
        </w:rPr>
      </w:pPr>
    </w:p>
    <w:p w14:paraId="26631EDC" w14:textId="35881346" w:rsidR="00B755B1" w:rsidRDefault="589EB55F" w:rsidP="1580CE17">
      <w:pPr>
        <w:jc w:val="both"/>
        <w:rPr>
          <w:rFonts w:ascii="Arial" w:eastAsia="Arial" w:hAnsi="Arial" w:cs="Arial"/>
          <w:color w:val="000000" w:themeColor="text1"/>
          <w:lang w:val="en-US"/>
        </w:rPr>
      </w:pPr>
      <w:r w:rsidRPr="1580CE17">
        <w:rPr>
          <w:rFonts w:ascii="Arial" w:eastAsia="Arial" w:hAnsi="Arial" w:cs="Arial"/>
          <w:color w:val="000000" w:themeColor="text1"/>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580CE17">
        <w:rPr>
          <w:rFonts w:ascii="Arial" w:eastAsia="Arial" w:hAnsi="Arial" w:cs="Arial"/>
          <w:b/>
          <w:bCs/>
          <w:i/>
          <w:iCs/>
          <w:color w:val="000000" w:themeColor="text1"/>
        </w:rPr>
        <w:t>it is the learner’s individual responsibility to contact them</w:t>
      </w:r>
      <w:r w:rsidRPr="1580CE17">
        <w:rPr>
          <w:rFonts w:ascii="Arial" w:eastAsia="Arial" w:hAnsi="Arial" w:cs="Arial"/>
          <w:color w:val="000000" w:themeColor="text1"/>
        </w:rPr>
        <w:t xml:space="preserve">. </w:t>
      </w:r>
    </w:p>
    <w:p w14:paraId="66C6C1CE" w14:textId="27884E3D" w:rsidR="00B755B1" w:rsidRDefault="00B755B1" w:rsidP="1580CE17">
      <w:pPr>
        <w:jc w:val="both"/>
        <w:rPr>
          <w:rFonts w:ascii="Arial" w:eastAsia="Arial" w:hAnsi="Arial" w:cs="Arial"/>
          <w:color w:val="000000" w:themeColor="text1"/>
          <w:lang w:val="en-US"/>
        </w:rPr>
      </w:pPr>
    </w:p>
    <w:p w14:paraId="29836D40" w14:textId="3704B884" w:rsidR="00B755B1" w:rsidRDefault="00B755B1" w:rsidP="1580CE17">
      <w:pPr>
        <w:jc w:val="both"/>
        <w:rPr>
          <w:rFonts w:ascii="Arial" w:eastAsia="Arial" w:hAnsi="Arial" w:cs="Arial"/>
          <w:color w:val="000000" w:themeColor="text1"/>
          <w:lang w:val="en-US"/>
        </w:rPr>
      </w:pPr>
    </w:p>
    <w:p w14:paraId="5C7873B1" w14:textId="1B2580A1" w:rsidR="00B755B1" w:rsidRDefault="00B755B1" w:rsidP="1580CE17">
      <w:pPr>
        <w:rPr>
          <w:rFonts w:ascii="Arial" w:eastAsia="Arial" w:hAnsi="Arial" w:cs="Arial"/>
          <w:color w:val="000000" w:themeColor="text1"/>
          <w:lang w:val="en-US"/>
        </w:rPr>
      </w:pPr>
    </w:p>
    <w:p w14:paraId="693AF37F" w14:textId="3DAEF204"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 xml:space="preserve">Guidance: </w:t>
      </w:r>
    </w:p>
    <w:p w14:paraId="4BE46E1A" w14:textId="603FF1FE" w:rsidR="00B755B1" w:rsidRDefault="00B755B1" w:rsidP="1580CE17">
      <w:pPr>
        <w:jc w:val="both"/>
        <w:rPr>
          <w:rFonts w:ascii="Arial" w:eastAsia="Arial" w:hAnsi="Arial" w:cs="Arial"/>
          <w:color w:val="000000" w:themeColor="text1"/>
          <w:lang w:val="en-US"/>
        </w:rPr>
      </w:pPr>
    </w:p>
    <w:p w14:paraId="1CA79A94" w14:textId="47B74DD4" w:rsidR="00B755B1" w:rsidRDefault="589EB55F" w:rsidP="1580CE17">
      <w:pPr>
        <w:pStyle w:val="ListParagraph"/>
        <w:numPr>
          <w:ilvl w:val="0"/>
          <w:numId w:val="1"/>
        </w:numPr>
        <w:jc w:val="both"/>
        <w:rPr>
          <w:rFonts w:ascii="Arial" w:eastAsia="Arial" w:hAnsi="Arial" w:cs="Arial"/>
          <w:color w:val="000000" w:themeColor="text1"/>
          <w:lang w:val="en-US"/>
        </w:rPr>
      </w:pPr>
      <w:r w:rsidRPr="1580CE17">
        <w:rPr>
          <w:rFonts w:ascii="Arial" w:eastAsia="Arial" w:hAnsi="Arial" w:cs="Arial"/>
          <w:i/>
          <w:iCs/>
          <w:color w:val="000000" w:themeColor="text1"/>
        </w:rPr>
        <w:t>Your workbook must contain the items specified in the table below (clearly identified and in the order given).</w:t>
      </w:r>
    </w:p>
    <w:p w14:paraId="72AA107F" w14:textId="2CA017CA" w:rsidR="00B755B1" w:rsidRDefault="589EB55F" w:rsidP="1580CE17">
      <w:pPr>
        <w:pStyle w:val="ListParagraph"/>
        <w:numPr>
          <w:ilvl w:val="0"/>
          <w:numId w:val="1"/>
        </w:numPr>
        <w:jc w:val="both"/>
        <w:rPr>
          <w:rFonts w:ascii="Arial" w:eastAsia="Arial" w:hAnsi="Arial" w:cs="Arial"/>
          <w:color w:val="000000" w:themeColor="text1"/>
          <w:lang w:val="en-US"/>
        </w:rPr>
      </w:pPr>
      <w:r w:rsidRPr="1580CE17">
        <w:rPr>
          <w:rFonts w:ascii="Arial" w:eastAsia="Arial" w:hAnsi="Arial" w:cs="Arial"/>
          <w:i/>
          <w:iCs/>
          <w:color w:val="000000" w:themeColor="text1"/>
        </w:rPr>
        <w:t>You should use this document (electronically on Moodle) - insert your text / answer within each section of this workbook.</w:t>
      </w:r>
    </w:p>
    <w:p w14:paraId="6815FA5F" w14:textId="67D96EED" w:rsidR="00B755B1" w:rsidRDefault="589EB55F" w:rsidP="1580CE17">
      <w:pPr>
        <w:pStyle w:val="ListParagraph"/>
        <w:numPr>
          <w:ilvl w:val="0"/>
          <w:numId w:val="1"/>
        </w:numPr>
        <w:jc w:val="both"/>
        <w:rPr>
          <w:rFonts w:ascii="Arial" w:eastAsia="Arial" w:hAnsi="Arial" w:cs="Arial"/>
          <w:color w:val="000000" w:themeColor="text1"/>
          <w:lang w:val="en-US"/>
        </w:rPr>
      </w:pPr>
      <w:r w:rsidRPr="1580CE17">
        <w:rPr>
          <w:rFonts w:ascii="Arial" w:eastAsia="Arial" w:hAnsi="Arial" w:cs="Arial"/>
          <w:i/>
          <w:iCs/>
          <w:color w:val="000000" w:themeColor="text1"/>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633F040A" w14:textId="674AAE7C" w:rsidR="00B755B1" w:rsidRDefault="00B755B1" w:rsidP="1580CE17">
      <w:pPr>
        <w:ind w:right="237"/>
        <w:jc w:val="both"/>
        <w:rPr>
          <w:rFonts w:ascii="Arial" w:eastAsia="Arial" w:hAnsi="Arial" w:cs="Arial"/>
          <w:color w:val="000000" w:themeColor="text1"/>
          <w:lang w:val="en-US"/>
        </w:rPr>
      </w:pPr>
    </w:p>
    <w:p w14:paraId="62452A89" w14:textId="2F532E05" w:rsidR="00B755B1" w:rsidRDefault="00B755B1" w:rsidP="1580CE17">
      <w:pPr>
        <w:ind w:right="237"/>
        <w:jc w:val="both"/>
        <w:rPr>
          <w:rFonts w:ascii="Arial" w:eastAsia="Arial" w:hAnsi="Arial" w:cs="Arial"/>
          <w:color w:val="000000" w:themeColor="text1"/>
          <w:lang w:val="en-US"/>
        </w:rPr>
      </w:pPr>
    </w:p>
    <w:p w14:paraId="3011B5BE" w14:textId="626968B3"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 xml:space="preserve">Contents </w:t>
      </w:r>
    </w:p>
    <w:p w14:paraId="063AA026" w14:textId="6C4AE7FC" w:rsidR="00B755B1" w:rsidRDefault="00B755B1" w:rsidP="1580CE17">
      <w:pPr>
        <w:ind w:right="237"/>
        <w:jc w:val="both"/>
        <w:rPr>
          <w:rFonts w:ascii="Arial" w:eastAsia="Arial" w:hAnsi="Arial" w:cs="Arial"/>
          <w:color w:val="000000" w:themeColor="text1"/>
          <w:lang w:val="en-US"/>
        </w:rPr>
      </w:pPr>
    </w:p>
    <w:tbl>
      <w:tblPr>
        <w:tblW w:w="0" w:type="auto"/>
        <w:tblInd w:w="6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55"/>
        <w:gridCol w:w="5715"/>
        <w:gridCol w:w="1500"/>
      </w:tblGrid>
      <w:tr w:rsidR="2DCD692E" w14:paraId="1D505F43"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2323975D" w14:textId="7F418E94"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 xml:space="preserve">Workbook </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508A2586" w14:textId="20387539"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 xml:space="preserve">Area of Professional Practice </w:t>
            </w:r>
          </w:p>
          <w:p w14:paraId="2C69AF48" w14:textId="58995979" w:rsidR="2DCD692E" w:rsidRDefault="2DCD692E" w:rsidP="1580CE17">
            <w:pPr>
              <w:ind w:right="237"/>
              <w:jc w:val="both"/>
              <w:rPr>
                <w:rFonts w:ascii="Arial" w:eastAsia="Arial" w:hAnsi="Arial" w:cs="Arial"/>
                <w:color w:val="000000" w:themeColor="text1"/>
              </w:rPr>
            </w:pP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7BA47AAA" w14:textId="0E966558"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Word count</w:t>
            </w:r>
          </w:p>
        </w:tc>
      </w:tr>
      <w:tr w:rsidR="2DCD692E" w14:paraId="1BC5BAD6"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7A378258" w14:textId="65146BB2" w:rsidR="2DCD692E" w:rsidRDefault="2AB7A8B4"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Task 1 </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7A768DF4" w14:textId="525BA8F5" w:rsidR="2DCD692E" w:rsidRDefault="2AB7A8B4" w:rsidP="1580CE17">
            <w:pPr>
              <w:spacing w:line="259" w:lineRule="auto"/>
              <w:rPr>
                <w:rFonts w:ascii="Arial" w:eastAsia="Arial" w:hAnsi="Arial" w:cs="Arial"/>
                <w:color w:val="000000" w:themeColor="text1"/>
              </w:rPr>
            </w:pPr>
            <w:r w:rsidRPr="1580CE17">
              <w:rPr>
                <w:rFonts w:ascii="Arial" w:eastAsia="Arial" w:hAnsi="Arial" w:cs="Arial"/>
                <w:b/>
                <w:bCs/>
                <w:color w:val="000000" w:themeColor="text1"/>
              </w:rPr>
              <w:t>Understanding the Police Officer Role</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4982164A" w14:textId="358C7FA5"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2000</w:t>
            </w:r>
          </w:p>
        </w:tc>
      </w:tr>
      <w:tr w:rsidR="2DCD692E" w14:paraId="13E9FE2B"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466B93C0" w14:textId="146C6BB9" w:rsidR="2DCD692E" w:rsidRDefault="2AB7A8B4" w:rsidP="1580CE17">
            <w:pPr>
              <w:ind w:right="237"/>
              <w:jc w:val="both"/>
              <w:rPr>
                <w:rFonts w:ascii="Arial" w:eastAsia="Arial" w:hAnsi="Arial" w:cs="Arial"/>
                <w:color w:val="000000" w:themeColor="text1"/>
              </w:rPr>
            </w:pPr>
            <w:r w:rsidRPr="1580CE17">
              <w:rPr>
                <w:rFonts w:ascii="Arial" w:eastAsia="Arial" w:hAnsi="Arial" w:cs="Arial"/>
                <w:color w:val="000000" w:themeColor="text1"/>
              </w:rPr>
              <w:t>Task 2</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675979DE" w14:textId="349EDCF3" w:rsidR="2DCD692E" w:rsidRDefault="2AB7A8B4" w:rsidP="1580CE17">
            <w:pPr>
              <w:rPr>
                <w:rFonts w:ascii="Arial" w:eastAsia="Arial" w:hAnsi="Arial" w:cs="Arial"/>
                <w:color w:val="000000" w:themeColor="text1"/>
              </w:rPr>
            </w:pPr>
            <w:r w:rsidRPr="1580CE17">
              <w:rPr>
                <w:rFonts w:ascii="Arial" w:eastAsia="Arial" w:hAnsi="Arial" w:cs="Arial"/>
                <w:b/>
                <w:bCs/>
                <w:color w:val="000000" w:themeColor="text1"/>
              </w:rPr>
              <w:t>Communication Skills – social media</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0535B745" w14:textId="59B62447"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2000</w:t>
            </w:r>
          </w:p>
        </w:tc>
      </w:tr>
      <w:tr w:rsidR="2DCD692E" w14:paraId="27AC865F"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63D1843D" w14:textId="5BB4EBAE" w:rsidR="2DCD692E" w:rsidRDefault="2AB7A8B4"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Task 3 </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489A7F37" w14:textId="531B8B19" w:rsidR="2DCD692E" w:rsidRDefault="2AB7A8B4" w:rsidP="1580CE17">
            <w:pPr>
              <w:spacing w:line="259" w:lineRule="auto"/>
              <w:rPr>
                <w:rFonts w:ascii="Arial" w:eastAsia="Arial" w:hAnsi="Arial" w:cs="Arial"/>
                <w:color w:val="000000" w:themeColor="text1"/>
              </w:rPr>
            </w:pPr>
            <w:r w:rsidRPr="1580CE17">
              <w:rPr>
                <w:rFonts w:ascii="Arial" w:eastAsia="Arial" w:hAnsi="Arial" w:cs="Arial"/>
                <w:b/>
                <w:bCs/>
                <w:color w:val="000000" w:themeColor="text1"/>
              </w:rPr>
              <w:t>Leadership and Team Working</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61890C02" w14:textId="593C1FC1" w:rsidR="2DCD692E" w:rsidRDefault="2AB7A8B4" w:rsidP="1580CE17">
            <w:pPr>
              <w:ind w:right="237"/>
              <w:jc w:val="both"/>
              <w:rPr>
                <w:rFonts w:ascii="Arial" w:eastAsia="Arial" w:hAnsi="Arial" w:cs="Arial"/>
                <w:color w:val="000000" w:themeColor="text1"/>
              </w:rPr>
            </w:pPr>
            <w:r w:rsidRPr="1580CE17">
              <w:rPr>
                <w:rFonts w:ascii="Arial" w:eastAsia="Arial" w:hAnsi="Arial" w:cs="Arial"/>
                <w:b/>
                <w:bCs/>
                <w:color w:val="000000" w:themeColor="text1"/>
              </w:rPr>
              <w:t>2000</w:t>
            </w:r>
          </w:p>
        </w:tc>
      </w:tr>
      <w:tr w:rsidR="2DCD692E" w14:paraId="0B2D3B7F"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663659F3" w14:textId="637CFEC9" w:rsidR="2DCD692E" w:rsidRDefault="2AB7A8B4" w:rsidP="1580CE17">
            <w:pPr>
              <w:jc w:val="both"/>
              <w:rPr>
                <w:rFonts w:ascii="Arial" w:eastAsia="Arial" w:hAnsi="Arial" w:cs="Arial"/>
                <w:color w:val="000000" w:themeColor="text1"/>
              </w:rPr>
            </w:pPr>
            <w:r w:rsidRPr="1580CE17">
              <w:rPr>
                <w:rFonts w:ascii="Arial" w:eastAsia="Arial" w:hAnsi="Arial" w:cs="Arial"/>
                <w:color w:val="000000" w:themeColor="text1"/>
              </w:rPr>
              <w:t>Task 4</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62D84727" w14:textId="05E65D04" w:rsidR="2DCD692E" w:rsidRDefault="2AB7A8B4" w:rsidP="1580CE17">
            <w:pPr>
              <w:spacing w:line="259" w:lineRule="auto"/>
              <w:rPr>
                <w:rFonts w:ascii="Arial" w:eastAsia="Arial" w:hAnsi="Arial" w:cs="Arial"/>
                <w:color w:val="000000" w:themeColor="text1"/>
              </w:rPr>
            </w:pPr>
            <w:r w:rsidRPr="1580CE17">
              <w:rPr>
                <w:rFonts w:ascii="Arial" w:eastAsia="Arial" w:hAnsi="Arial" w:cs="Arial"/>
                <w:b/>
                <w:bCs/>
                <w:color w:val="000000" w:themeColor="text1"/>
              </w:rPr>
              <w:t>Coaching, Mentoring, Assessment</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08F5D5AF" w14:textId="2C96588E" w:rsidR="2DCD692E" w:rsidRDefault="2AB7A8B4" w:rsidP="1580CE17">
            <w:pPr>
              <w:jc w:val="both"/>
              <w:rPr>
                <w:rFonts w:ascii="Arial" w:eastAsia="Arial" w:hAnsi="Arial" w:cs="Arial"/>
                <w:color w:val="000000" w:themeColor="text1"/>
              </w:rPr>
            </w:pPr>
            <w:r w:rsidRPr="1580CE17">
              <w:rPr>
                <w:rFonts w:ascii="Arial" w:eastAsia="Arial" w:hAnsi="Arial" w:cs="Arial"/>
                <w:b/>
                <w:bCs/>
                <w:color w:val="000000" w:themeColor="text1"/>
              </w:rPr>
              <w:t>2000</w:t>
            </w:r>
          </w:p>
        </w:tc>
      </w:tr>
      <w:tr w:rsidR="2DCD692E" w14:paraId="630A2847"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70C57561" w14:textId="64D9FFF0" w:rsidR="2DCD692E" w:rsidRDefault="2DCD692E" w:rsidP="1580CE17">
            <w:pPr>
              <w:jc w:val="both"/>
              <w:rPr>
                <w:rFonts w:ascii="Arial" w:eastAsia="Arial" w:hAnsi="Arial" w:cs="Arial"/>
                <w:color w:val="000000" w:themeColor="text1"/>
              </w:rPr>
            </w:pP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38CEBF24" w14:textId="1750B314" w:rsidR="2DCD692E" w:rsidRDefault="2DCD692E" w:rsidP="1580CE17">
            <w:pPr>
              <w:spacing w:line="259" w:lineRule="auto"/>
              <w:rPr>
                <w:rFonts w:ascii="Arial" w:eastAsia="Arial" w:hAnsi="Arial" w:cs="Arial"/>
                <w:color w:val="000000" w:themeColor="text1"/>
              </w:rPr>
            </w:pP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661B390C" w14:textId="161367BF" w:rsidR="2DCD692E" w:rsidRDefault="2DCD692E" w:rsidP="1580CE17">
            <w:pPr>
              <w:jc w:val="both"/>
              <w:rPr>
                <w:rFonts w:ascii="Arial" w:eastAsia="Arial" w:hAnsi="Arial" w:cs="Arial"/>
                <w:color w:val="000000" w:themeColor="text1"/>
              </w:rPr>
            </w:pPr>
          </w:p>
        </w:tc>
      </w:tr>
      <w:tr w:rsidR="2DCD692E" w14:paraId="4D312D97"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54BFD9BB" w14:textId="3CD1510B" w:rsidR="2DCD692E" w:rsidRDefault="2AB7A8B4"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 </w:t>
            </w: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068F7146" w14:textId="6B599612" w:rsidR="2DCD692E" w:rsidRDefault="2AB7A8B4" w:rsidP="1580CE17">
            <w:pPr>
              <w:spacing w:line="259" w:lineRule="auto"/>
              <w:rPr>
                <w:rFonts w:ascii="Arial" w:eastAsia="Arial" w:hAnsi="Arial" w:cs="Arial"/>
                <w:color w:val="000000" w:themeColor="text1"/>
              </w:rPr>
            </w:pPr>
            <w:r w:rsidRPr="1580CE17">
              <w:rPr>
                <w:rFonts w:ascii="Arial" w:eastAsia="Arial" w:hAnsi="Arial" w:cs="Arial"/>
                <w:b/>
                <w:bCs/>
                <w:color w:val="000000" w:themeColor="text1"/>
              </w:rPr>
              <w:t>Bibliography</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2C869B95" w14:textId="36C2A61B" w:rsidR="2DCD692E" w:rsidRDefault="2DCD692E" w:rsidP="1580CE17">
            <w:pPr>
              <w:ind w:right="237"/>
              <w:jc w:val="both"/>
              <w:rPr>
                <w:rFonts w:ascii="Arial" w:eastAsia="Arial" w:hAnsi="Arial" w:cs="Arial"/>
                <w:color w:val="000000" w:themeColor="text1"/>
              </w:rPr>
            </w:pPr>
          </w:p>
        </w:tc>
      </w:tr>
      <w:tr w:rsidR="2DCD692E" w14:paraId="4AEF9ACA" w14:textId="77777777" w:rsidTr="1580CE17">
        <w:trPr>
          <w:trHeight w:val="300"/>
        </w:trPr>
        <w:tc>
          <w:tcPr>
            <w:tcW w:w="2055" w:type="dxa"/>
            <w:tcBorders>
              <w:top w:val="single" w:sz="6" w:space="0" w:color="auto"/>
              <w:left w:val="single" w:sz="6" w:space="0" w:color="auto"/>
              <w:bottom w:val="single" w:sz="6" w:space="0" w:color="auto"/>
              <w:right w:val="single" w:sz="6" w:space="0" w:color="auto"/>
            </w:tcBorders>
            <w:tcMar>
              <w:left w:w="105" w:type="dxa"/>
              <w:right w:w="105" w:type="dxa"/>
            </w:tcMar>
          </w:tcPr>
          <w:p w14:paraId="7E54B774" w14:textId="1ABFFA52" w:rsidR="2DCD692E" w:rsidRDefault="2DCD692E" w:rsidP="1580CE17">
            <w:pPr>
              <w:ind w:right="237"/>
              <w:jc w:val="both"/>
              <w:rPr>
                <w:rFonts w:ascii="Arial" w:eastAsia="Arial" w:hAnsi="Arial" w:cs="Arial"/>
                <w:color w:val="000000" w:themeColor="text1"/>
              </w:rPr>
            </w:pPr>
          </w:p>
        </w:tc>
        <w:tc>
          <w:tcPr>
            <w:tcW w:w="5715" w:type="dxa"/>
            <w:tcBorders>
              <w:top w:val="single" w:sz="6" w:space="0" w:color="auto"/>
              <w:left w:val="single" w:sz="6" w:space="0" w:color="auto"/>
              <w:bottom w:val="single" w:sz="6" w:space="0" w:color="auto"/>
              <w:right w:val="single" w:sz="6" w:space="0" w:color="auto"/>
            </w:tcBorders>
            <w:tcMar>
              <w:left w:w="105" w:type="dxa"/>
              <w:right w:w="105" w:type="dxa"/>
            </w:tcMar>
          </w:tcPr>
          <w:p w14:paraId="6F8B77FB" w14:textId="08C39ED9" w:rsidR="2DCD692E" w:rsidRDefault="2AB7A8B4" w:rsidP="1580CE17">
            <w:pPr>
              <w:spacing w:line="360" w:lineRule="auto"/>
              <w:ind w:right="237"/>
              <w:jc w:val="both"/>
              <w:rPr>
                <w:rFonts w:ascii="Arial" w:eastAsia="Arial" w:hAnsi="Arial" w:cs="Arial"/>
                <w:color w:val="000000" w:themeColor="text1"/>
              </w:rPr>
            </w:pPr>
            <w:r w:rsidRPr="1580CE17">
              <w:rPr>
                <w:rFonts w:ascii="Arial" w:eastAsia="Arial" w:hAnsi="Arial" w:cs="Arial"/>
                <w:b/>
                <w:bCs/>
                <w:color w:val="000000" w:themeColor="text1"/>
              </w:rPr>
              <w:t>Total</w:t>
            </w:r>
          </w:p>
        </w:tc>
        <w:tc>
          <w:tcPr>
            <w:tcW w:w="1500" w:type="dxa"/>
            <w:tcBorders>
              <w:top w:val="single" w:sz="6" w:space="0" w:color="auto"/>
              <w:left w:val="single" w:sz="6" w:space="0" w:color="auto"/>
              <w:bottom w:val="single" w:sz="6" w:space="0" w:color="auto"/>
              <w:right w:val="single" w:sz="6" w:space="0" w:color="auto"/>
            </w:tcBorders>
            <w:tcMar>
              <w:left w:w="105" w:type="dxa"/>
              <w:right w:w="105" w:type="dxa"/>
            </w:tcMar>
          </w:tcPr>
          <w:p w14:paraId="5AA849A0" w14:textId="0A458AD3" w:rsidR="2DCD692E" w:rsidRDefault="2AB7A8B4" w:rsidP="1580CE17">
            <w:pPr>
              <w:spacing w:line="360" w:lineRule="auto"/>
              <w:ind w:right="237"/>
              <w:jc w:val="both"/>
              <w:rPr>
                <w:rFonts w:ascii="Arial" w:eastAsia="Arial" w:hAnsi="Arial" w:cs="Arial"/>
                <w:color w:val="000000" w:themeColor="text1"/>
              </w:rPr>
            </w:pPr>
            <w:r w:rsidRPr="1580CE17">
              <w:rPr>
                <w:rFonts w:ascii="Arial" w:eastAsia="Arial" w:hAnsi="Arial" w:cs="Arial"/>
                <w:b/>
                <w:bCs/>
                <w:color w:val="000000" w:themeColor="text1"/>
              </w:rPr>
              <w:t>8000</w:t>
            </w:r>
          </w:p>
        </w:tc>
      </w:tr>
    </w:tbl>
    <w:p w14:paraId="4861BBD1" w14:textId="548359FC" w:rsidR="00B755B1" w:rsidRDefault="00B755B1" w:rsidP="1580CE17">
      <w:pPr>
        <w:ind w:right="237"/>
        <w:jc w:val="center"/>
        <w:rPr>
          <w:rFonts w:ascii="Arial" w:eastAsia="Arial" w:hAnsi="Arial" w:cs="Arial"/>
          <w:color w:val="000000" w:themeColor="text1"/>
          <w:lang w:val="en-US"/>
        </w:rPr>
      </w:pPr>
    </w:p>
    <w:p w14:paraId="47B89DE1" w14:textId="5D188EC3" w:rsidR="00B755B1" w:rsidRDefault="00B755B1" w:rsidP="1580CE17">
      <w:pPr>
        <w:ind w:right="237"/>
        <w:jc w:val="center"/>
        <w:rPr>
          <w:rFonts w:ascii="Arial" w:eastAsia="Arial" w:hAnsi="Arial" w:cs="Arial"/>
          <w:color w:val="000000" w:themeColor="text1"/>
          <w:lang w:val="en-US"/>
        </w:rPr>
      </w:pPr>
    </w:p>
    <w:p w14:paraId="00F2A5AD" w14:textId="064107B8" w:rsidR="00B755B1" w:rsidRDefault="589EB55F" w:rsidP="1580CE17">
      <w:pPr>
        <w:ind w:right="237"/>
        <w:jc w:val="center"/>
        <w:rPr>
          <w:rFonts w:ascii="Arial" w:eastAsia="Arial" w:hAnsi="Arial" w:cs="Arial"/>
          <w:color w:val="000000" w:themeColor="text1"/>
          <w:lang w:val="en-US"/>
        </w:rPr>
      </w:pPr>
      <w:r w:rsidRPr="1580CE17">
        <w:rPr>
          <w:rFonts w:ascii="Arial" w:eastAsia="Arial" w:hAnsi="Arial" w:cs="Arial"/>
          <w:b/>
          <w:bCs/>
          <w:color w:val="000000" w:themeColor="text1"/>
        </w:rPr>
        <w:t>Task 1</w:t>
      </w:r>
    </w:p>
    <w:p w14:paraId="2CFBFE77" w14:textId="7F4BE80C" w:rsidR="00B755B1" w:rsidRDefault="00B755B1" w:rsidP="1580CE17">
      <w:pPr>
        <w:ind w:right="237"/>
        <w:jc w:val="both"/>
        <w:rPr>
          <w:rFonts w:ascii="Arial" w:eastAsia="Arial" w:hAnsi="Arial" w:cs="Arial"/>
          <w:color w:val="000000" w:themeColor="text1"/>
          <w:lang w:val="en-US"/>
        </w:rPr>
      </w:pPr>
    </w:p>
    <w:p w14:paraId="60394E3A" w14:textId="103B0A6F"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 xml:space="preserve">Relevant areas of the National Policing Curriculum: </w:t>
      </w:r>
    </w:p>
    <w:p w14:paraId="312A12EC" w14:textId="1EF8AB25" w:rsidR="00B755B1" w:rsidRDefault="589EB55F" w:rsidP="1580CE17">
      <w:pPr>
        <w:spacing w:line="259" w:lineRule="auto"/>
        <w:rPr>
          <w:rFonts w:ascii="Arial" w:eastAsia="Arial" w:hAnsi="Arial" w:cs="Arial"/>
          <w:color w:val="000000" w:themeColor="text1"/>
          <w:lang w:val="en-US"/>
        </w:rPr>
      </w:pPr>
      <w:r w:rsidRPr="1580CE17">
        <w:rPr>
          <w:rFonts w:ascii="Arial" w:eastAsia="Arial" w:hAnsi="Arial" w:cs="Arial"/>
          <w:b/>
          <w:bCs/>
          <w:color w:val="000000" w:themeColor="text1"/>
        </w:rPr>
        <w:t>Understanding the Police Officer Role.</w:t>
      </w:r>
    </w:p>
    <w:p w14:paraId="000EEB35" w14:textId="546E4E60" w:rsidR="00B755B1" w:rsidRDefault="00B755B1" w:rsidP="1580CE17">
      <w:pPr>
        <w:ind w:right="237"/>
        <w:jc w:val="both"/>
        <w:rPr>
          <w:rFonts w:ascii="Arial" w:eastAsia="Arial" w:hAnsi="Arial" w:cs="Arial"/>
          <w:color w:val="000000" w:themeColor="text1"/>
          <w:lang w:val="en-US"/>
        </w:rPr>
      </w:pPr>
    </w:p>
    <w:p w14:paraId="08AD8CE4" w14:textId="66F1A4EC" w:rsidR="00B755B1" w:rsidRDefault="589EB55F" w:rsidP="1580CE17">
      <w:pPr>
        <w:spacing w:line="259" w:lineRule="auto"/>
        <w:rPr>
          <w:rFonts w:ascii="Arial" w:eastAsia="Arial" w:hAnsi="Arial" w:cs="Arial"/>
          <w:color w:val="000000" w:themeColor="text1"/>
          <w:lang w:val="en-US"/>
        </w:rPr>
      </w:pPr>
      <w:r w:rsidRPr="1580CE17">
        <w:rPr>
          <w:rFonts w:ascii="Arial" w:eastAsia="Arial" w:hAnsi="Arial" w:cs="Arial"/>
          <w:b/>
          <w:bCs/>
          <w:color w:val="000000" w:themeColor="text1"/>
        </w:rPr>
        <w:t xml:space="preserve">**You must choose a policing incident in which you played a significant role with an offender/service user/victim and reflect on what </w:t>
      </w:r>
      <w:proofErr w:type="gramStart"/>
      <w:r w:rsidRPr="1580CE17">
        <w:rPr>
          <w:rFonts w:ascii="Arial" w:eastAsia="Arial" w:hAnsi="Arial" w:cs="Arial"/>
          <w:b/>
          <w:bCs/>
          <w:color w:val="000000" w:themeColor="text1"/>
        </w:rPr>
        <w:t>happened.*</w:t>
      </w:r>
      <w:proofErr w:type="gramEnd"/>
      <w:r w:rsidRPr="1580CE17">
        <w:rPr>
          <w:rFonts w:ascii="Arial" w:eastAsia="Arial" w:hAnsi="Arial" w:cs="Arial"/>
          <w:b/>
          <w:bCs/>
          <w:color w:val="000000" w:themeColor="text1"/>
        </w:rPr>
        <w:t>*  </w:t>
      </w:r>
    </w:p>
    <w:p w14:paraId="0E3E1317" w14:textId="5EF69381" w:rsidR="00B755B1" w:rsidRDefault="00B755B1" w:rsidP="1580CE17">
      <w:pPr>
        <w:spacing w:after="0"/>
        <w:ind w:right="105"/>
        <w:jc w:val="both"/>
        <w:rPr>
          <w:rFonts w:ascii="Arial" w:eastAsia="Arial" w:hAnsi="Arial" w:cs="Arial"/>
          <w:color w:val="4472C4"/>
          <w:lang w:val="en-US"/>
        </w:rPr>
      </w:pPr>
    </w:p>
    <w:p w14:paraId="59757588" w14:textId="12254D55" w:rsidR="00B755B1" w:rsidRDefault="00B755B1" w:rsidP="1580CE17">
      <w:pPr>
        <w:ind w:right="237"/>
        <w:jc w:val="both"/>
        <w:rPr>
          <w:rFonts w:ascii="Arial" w:eastAsia="Arial" w:hAnsi="Arial" w:cs="Arial"/>
          <w:color w:val="000000" w:themeColor="text1"/>
          <w:lang w:val="en-US"/>
        </w:rPr>
      </w:pPr>
    </w:p>
    <w:p w14:paraId="31C31FB3" w14:textId="51B7F842" w:rsidR="00B755B1" w:rsidRDefault="00B755B1" w:rsidP="1580CE17">
      <w:pPr>
        <w:jc w:val="both"/>
        <w:rPr>
          <w:rFonts w:ascii="Arial" w:eastAsia="Arial" w:hAnsi="Arial" w:cs="Arial"/>
          <w:color w:val="000000" w:themeColor="text1"/>
          <w:lang w:val="en-US"/>
        </w:rPr>
      </w:pPr>
    </w:p>
    <w:p w14:paraId="7F44211D" w14:textId="49E3702D" w:rsidR="00B755B1" w:rsidRDefault="589EB55F" w:rsidP="1580CE17">
      <w:pPr>
        <w:spacing w:line="259" w:lineRule="auto"/>
        <w:jc w:val="both"/>
        <w:rPr>
          <w:rFonts w:ascii="Arial" w:eastAsia="Arial" w:hAnsi="Arial" w:cs="Arial"/>
          <w:color w:val="000000" w:themeColor="text1"/>
          <w:lang w:val="en-US"/>
        </w:rPr>
      </w:pPr>
      <w:r w:rsidRPr="1580CE17">
        <w:rPr>
          <w:rFonts w:ascii="Arial" w:eastAsia="Arial" w:hAnsi="Arial" w:cs="Arial"/>
          <w:color w:val="000000" w:themeColor="text1"/>
        </w:rPr>
        <w:t>Critically evaluate the strategic role of the College of Police in professionalising policing in the U.K.</w:t>
      </w:r>
    </w:p>
    <w:p w14:paraId="463BC182" w14:textId="2EF3810F" w:rsidR="00B755B1" w:rsidRDefault="00B755B1" w:rsidP="1580CE17">
      <w:pPr>
        <w:spacing w:line="259" w:lineRule="auto"/>
        <w:jc w:val="both"/>
        <w:rPr>
          <w:rFonts w:ascii="Arial" w:eastAsia="Arial" w:hAnsi="Arial" w:cs="Arial"/>
          <w:color w:val="000000" w:themeColor="text1"/>
          <w:lang w:val="en-US"/>
        </w:rPr>
      </w:pPr>
    </w:p>
    <w:p w14:paraId="450E32EB" w14:textId="233C5B1A" w:rsidR="00B755B1" w:rsidRDefault="589EB55F" w:rsidP="1580CE17">
      <w:pPr>
        <w:spacing w:line="259" w:lineRule="auto"/>
        <w:jc w:val="both"/>
        <w:rPr>
          <w:rFonts w:ascii="Arial" w:eastAsia="Arial" w:hAnsi="Arial" w:cs="Arial"/>
          <w:color w:val="000000" w:themeColor="text1"/>
          <w:lang w:val="en-US"/>
        </w:rPr>
      </w:pPr>
      <w:r w:rsidRPr="1580CE17">
        <w:rPr>
          <w:rFonts w:ascii="Arial" w:eastAsia="Arial" w:hAnsi="Arial" w:cs="Arial"/>
          <w:color w:val="000000" w:themeColor="text1"/>
        </w:rPr>
        <w:t>Evidence how you are working to fulfil the role of a modern professional police officer now that you are in your final year of probation.</w:t>
      </w:r>
    </w:p>
    <w:p w14:paraId="2A59DFE4" w14:textId="57A27C1F" w:rsidR="00B755B1" w:rsidRDefault="00B755B1" w:rsidP="1580CE17">
      <w:pPr>
        <w:spacing w:line="259" w:lineRule="auto"/>
        <w:jc w:val="both"/>
        <w:rPr>
          <w:rFonts w:ascii="Arial" w:eastAsia="Arial" w:hAnsi="Arial" w:cs="Arial"/>
          <w:color w:val="000000" w:themeColor="text1"/>
          <w:lang w:val="en-US"/>
        </w:rPr>
      </w:pPr>
    </w:p>
    <w:p w14:paraId="1BB7D1FD" w14:textId="3DD485B1" w:rsidR="00B755B1" w:rsidRDefault="589EB55F" w:rsidP="1580CE17">
      <w:pPr>
        <w:pStyle w:val="paragraph"/>
        <w:spacing w:beforeAutospacing="0" w:after="0" w:afterAutospacing="0" w:line="259" w:lineRule="auto"/>
        <w:ind w:right="105"/>
        <w:jc w:val="both"/>
        <w:rPr>
          <w:rFonts w:ascii="Arial" w:eastAsia="Arial" w:hAnsi="Arial" w:cs="Arial"/>
          <w:color w:val="000000" w:themeColor="text1"/>
          <w:lang w:val="en-US"/>
        </w:rPr>
      </w:pPr>
      <w:r w:rsidRPr="1580CE17">
        <w:rPr>
          <w:rFonts w:ascii="Arial" w:eastAsia="Arial" w:hAnsi="Arial" w:cs="Arial"/>
          <w:color w:val="000000" w:themeColor="text1"/>
        </w:rPr>
        <w:t xml:space="preserve">Critically reflect upon how your final year of probation has seen your role as a police officer change. </w:t>
      </w:r>
    </w:p>
    <w:p w14:paraId="5E9061D3" w14:textId="063D7E56" w:rsidR="00B755B1" w:rsidRDefault="00B755B1" w:rsidP="1580CE17">
      <w:pPr>
        <w:spacing w:line="259" w:lineRule="auto"/>
        <w:jc w:val="both"/>
        <w:rPr>
          <w:rFonts w:ascii="Arial" w:eastAsia="Arial" w:hAnsi="Arial" w:cs="Arial"/>
          <w:color w:val="000000" w:themeColor="text1"/>
          <w:lang w:val="en-US"/>
        </w:rPr>
      </w:pPr>
    </w:p>
    <w:p w14:paraId="5E809A4F" w14:textId="5777A70A" w:rsidR="00B755B1" w:rsidRDefault="00B755B1" w:rsidP="1580CE17">
      <w:pPr>
        <w:spacing w:line="259" w:lineRule="auto"/>
        <w:jc w:val="both"/>
        <w:rPr>
          <w:rFonts w:ascii="Arial" w:eastAsia="Arial" w:hAnsi="Arial" w:cs="Arial"/>
          <w:color w:val="000000" w:themeColor="text1"/>
          <w:lang w:val="en-US"/>
        </w:rPr>
      </w:pPr>
    </w:p>
    <w:p w14:paraId="24E6C6D5" w14:textId="43A1E912" w:rsidR="00B755B1" w:rsidRDefault="589EB55F" w:rsidP="1580CE17">
      <w:pPr>
        <w:spacing w:line="259" w:lineRule="auto"/>
        <w:jc w:val="both"/>
        <w:rPr>
          <w:rFonts w:ascii="Arial" w:eastAsia="Arial" w:hAnsi="Arial" w:cs="Arial"/>
          <w:color w:val="000000" w:themeColor="text1"/>
          <w:lang w:val="en-US"/>
        </w:rPr>
      </w:pPr>
      <w:r w:rsidRPr="1580CE17">
        <w:rPr>
          <w:rFonts w:ascii="Arial" w:eastAsia="Arial" w:hAnsi="Arial" w:cs="Arial"/>
          <w:i/>
          <w:iCs/>
          <w:color w:val="000000" w:themeColor="text1"/>
        </w:rPr>
        <w:t>Consider the strategic Policing requirement, Policing Vision 2025, the Workforce Transformation 2018 and the College of Policing’s 5 Year Strategy.</w:t>
      </w:r>
    </w:p>
    <w:p w14:paraId="79CAA857" w14:textId="1F5447A0" w:rsidR="00B755B1" w:rsidRDefault="00B755B1" w:rsidP="1580CE17">
      <w:pPr>
        <w:jc w:val="both"/>
        <w:rPr>
          <w:rFonts w:ascii="Arial" w:eastAsia="Arial" w:hAnsi="Arial" w:cs="Arial"/>
          <w:color w:val="000000" w:themeColor="text1"/>
          <w:lang w:val="en-US"/>
        </w:rPr>
      </w:pPr>
    </w:p>
    <w:p w14:paraId="6E4CD1FE" w14:textId="529E9835" w:rsidR="00B755B1" w:rsidRDefault="00B755B1" w:rsidP="1580CE17">
      <w:pPr>
        <w:spacing w:line="259" w:lineRule="auto"/>
        <w:jc w:val="both"/>
        <w:rPr>
          <w:rFonts w:ascii="Arial" w:eastAsia="Arial" w:hAnsi="Arial" w:cs="Arial"/>
          <w:color w:val="000000" w:themeColor="text1"/>
          <w:lang w:val="en-US"/>
        </w:rPr>
      </w:pPr>
    </w:p>
    <w:p w14:paraId="24818A1A" w14:textId="0A6136EA" w:rsidR="00B755B1" w:rsidRDefault="00B755B1" w:rsidP="1580CE17">
      <w:pPr>
        <w:ind w:right="237"/>
        <w:jc w:val="both"/>
        <w:rPr>
          <w:rFonts w:ascii="Arial" w:eastAsia="Arial" w:hAnsi="Arial" w:cs="Arial"/>
          <w:color w:val="000000" w:themeColor="text1"/>
          <w:lang w:val="en-US"/>
        </w:rPr>
      </w:pPr>
    </w:p>
    <w:p w14:paraId="45AA2CD2" w14:textId="3A94307D"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i/>
          <w:iCs/>
          <w:color w:val="000000" w:themeColor="text1"/>
        </w:rPr>
        <w:t>2000 words (+/- 10%: include your actual word count at the end of each section)</w:t>
      </w:r>
    </w:p>
    <w:p w14:paraId="5CA65B00" w14:textId="7D3669A3"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ANSWER:</w:t>
      </w:r>
    </w:p>
    <w:p w14:paraId="65426F89" w14:textId="0E691CE5" w:rsidR="00B755B1" w:rsidRDefault="00B755B1" w:rsidP="1580CE17">
      <w:pPr>
        <w:ind w:right="237"/>
        <w:jc w:val="both"/>
        <w:rPr>
          <w:rFonts w:ascii="Arial" w:eastAsia="Arial" w:hAnsi="Arial" w:cs="Arial"/>
          <w:color w:val="000000" w:themeColor="text1"/>
          <w:lang w:val="en-US"/>
        </w:rPr>
      </w:pPr>
    </w:p>
    <w:p w14:paraId="7A044B90" w14:textId="4365CD54"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Professionalisation has been a cornerstone of UK policing since its beginning, and this has become a central objective in the modern day where police forces are subject to increasing scrutiny from the public. As a result of this increasing public scrutiny, in 2012 the College of Policing was established. The purpose of the College of Policing was to act as a professional body for policing in England and Wales. The College of Policing defines itself as ‘</w:t>
      </w:r>
      <w:r w:rsidRPr="1580CE17">
        <w:rPr>
          <w:rFonts w:ascii="Arial" w:eastAsia="Arial" w:hAnsi="Arial" w:cs="Arial"/>
          <w:i/>
          <w:iCs/>
          <w:color w:val="000000" w:themeColor="text1"/>
        </w:rPr>
        <w:t xml:space="preserve">an operationally independent body for everyone working in policing, setting standards, sharing knowledge and supporting professional development’ (College of Policing, 2021). </w:t>
      </w:r>
      <w:r w:rsidRPr="007D34AC">
        <w:rPr>
          <w:rFonts w:ascii="Arial" w:eastAsia="Arial" w:hAnsi="Arial" w:cs="Arial"/>
          <w:color w:val="000000" w:themeColor="text1"/>
        </w:rPr>
        <w:t>The Anti-Social Behaviour, Crime and Policing Act 2014</w:t>
      </w:r>
      <w:r w:rsidRPr="1580CE17">
        <w:rPr>
          <w:rFonts w:ascii="Arial" w:eastAsia="Arial" w:hAnsi="Arial" w:cs="Arial"/>
          <w:i/>
          <w:iCs/>
          <w:color w:val="000000" w:themeColor="text1"/>
        </w:rPr>
        <w:t xml:space="preserve">, </w:t>
      </w:r>
      <w:r w:rsidRPr="1580CE17">
        <w:rPr>
          <w:rFonts w:ascii="Arial" w:eastAsia="Arial" w:hAnsi="Arial" w:cs="Arial"/>
          <w:color w:val="000000" w:themeColor="text1"/>
        </w:rPr>
        <w:t>goes on to expand on the purpose of the College of Policing, which is to enhance professionalism, safeguard the public, and promote evidence-based approaches to policing (</w:t>
      </w:r>
      <w:r w:rsidRPr="1580CE17">
        <w:rPr>
          <w:rFonts w:ascii="Arial" w:eastAsia="Arial" w:hAnsi="Arial" w:cs="Arial"/>
          <w:i/>
          <w:iCs/>
          <w:color w:val="000000" w:themeColor="text1"/>
        </w:rPr>
        <w:t>Legislation.gov.uk, 2014</w:t>
      </w:r>
      <w:r w:rsidRPr="1580CE17">
        <w:rPr>
          <w:rFonts w:ascii="Arial" w:eastAsia="Arial" w:hAnsi="Arial" w:cs="Arial"/>
          <w:color w:val="000000" w:themeColor="text1"/>
        </w:rPr>
        <w:t xml:space="preserve">). </w:t>
      </w:r>
    </w:p>
    <w:p w14:paraId="10EF9F85" w14:textId="34F49069"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The work and changes made by the College of Policing can be seen in standard practices and operating procedures and has significantly contributed to the standardisation of practices in forces in England and Wales. An example of this can be seen in instruments such as the </w:t>
      </w:r>
      <w:r w:rsidRPr="1580CE17">
        <w:rPr>
          <w:rFonts w:ascii="Arial" w:eastAsia="Arial" w:hAnsi="Arial" w:cs="Arial"/>
          <w:i/>
          <w:iCs/>
          <w:color w:val="000000" w:themeColor="text1"/>
        </w:rPr>
        <w:t xml:space="preserve">Code of Ethics (College of Policing 2014) </w:t>
      </w:r>
      <w:r w:rsidRPr="1580CE17">
        <w:rPr>
          <w:rFonts w:ascii="Arial" w:eastAsia="Arial" w:hAnsi="Arial" w:cs="Arial"/>
          <w:color w:val="000000" w:themeColor="text1"/>
        </w:rPr>
        <w:t xml:space="preserve">which outlines core principles that a police constable should follow in order to maintain professionalism and public confidence and the National Decision Model </w:t>
      </w:r>
      <w:r w:rsidRPr="1580CE17">
        <w:rPr>
          <w:rFonts w:ascii="Arial" w:eastAsia="Arial" w:hAnsi="Arial" w:cs="Arial"/>
          <w:i/>
          <w:iCs/>
          <w:color w:val="000000" w:themeColor="text1"/>
        </w:rPr>
        <w:t>(College of Policing 2013)</w:t>
      </w:r>
      <w:r w:rsidRPr="1580CE17">
        <w:rPr>
          <w:rFonts w:ascii="Arial" w:eastAsia="Arial" w:hAnsi="Arial" w:cs="Arial"/>
          <w:color w:val="000000" w:themeColor="text1"/>
        </w:rPr>
        <w:t xml:space="preserve"> which provides guidance on decision making processes that police constables are trained on using when carrying out their duty. </w:t>
      </w:r>
    </w:p>
    <w:p w14:paraId="61199343" w14:textId="20B68179"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This essay will critically assess the College of Policing’s contribution to policing by looking at its content, achievements, functions and limitations while also looking at discussions around its use by referencing academic literature. It will also contain personal experiences during my time so far as a police constable in my final probationary year.</w:t>
      </w:r>
    </w:p>
    <w:p w14:paraId="6834565F" w14:textId="5A88C2EF"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The primary purpose of the creation of the College of Policing was to standardise and professionalise policing in England and Wales with its functions including creating a framework of ethics and standards, reworking the education and entry routes of new constables and implementing an evidence-based policing approach.</w:t>
      </w:r>
    </w:p>
    <w:p w14:paraId="7C3351B6" w14:textId="66DC1DCB"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Alongside the previously mentioned National Decision Model, one of the most well-known implementations of the College of Policing is the Code of Ethics (</w:t>
      </w:r>
      <w:r w:rsidRPr="1580CE17">
        <w:rPr>
          <w:rFonts w:ascii="Arial" w:eastAsia="Arial" w:hAnsi="Arial" w:cs="Arial"/>
          <w:i/>
          <w:iCs/>
          <w:color w:val="000000" w:themeColor="text1"/>
        </w:rPr>
        <w:t>College of Policing 2024</w:t>
      </w:r>
      <w:r w:rsidRPr="1580CE17">
        <w:rPr>
          <w:rFonts w:ascii="Arial" w:eastAsia="Arial" w:hAnsi="Arial" w:cs="Arial"/>
          <w:color w:val="000000" w:themeColor="text1"/>
        </w:rPr>
        <w:t>). Defined as a “statement of the principles and standards of professional behaviour (</w:t>
      </w:r>
      <w:r w:rsidRPr="1580CE17">
        <w:rPr>
          <w:rFonts w:ascii="Arial" w:eastAsia="Arial" w:hAnsi="Arial" w:cs="Arial"/>
          <w:i/>
          <w:iCs/>
          <w:color w:val="000000" w:themeColor="text1"/>
        </w:rPr>
        <w:t>College of policing 2024</w:t>
      </w:r>
      <w:r w:rsidRPr="1580CE17">
        <w:rPr>
          <w:rFonts w:ascii="Arial" w:eastAsia="Arial" w:hAnsi="Arial" w:cs="Arial"/>
          <w:color w:val="000000" w:themeColor="text1"/>
        </w:rPr>
        <w:t>)</w:t>
      </w:r>
      <w:r w:rsidR="542AEE90" w:rsidRPr="1580CE17">
        <w:rPr>
          <w:rFonts w:ascii="Arial" w:eastAsia="Arial" w:hAnsi="Arial" w:cs="Arial"/>
          <w:color w:val="000000" w:themeColor="text1"/>
        </w:rPr>
        <w:t>,</w:t>
      </w:r>
      <w:r w:rsidRPr="1580CE17">
        <w:rPr>
          <w:rFonts w:ascii="Arial" w:eastAsia="Arial" w:hAnsi="Arial" w:cs="Arial"/>
          <w:color w:val="000000" w:themeColor="text1"/>
        </w:rPr>
        <w:t xml:space="preserve"> this framework provides a code of professionalism to policing</w:t>
      </w:r>
      <w:r w:rsidR="094528B1" w:rsidRPr="1580CE17">
        <w:rPr>
          <w:rFonts w:ascii="Arial" w:eastAsia="Arial" w:hAnsi="Arial" w:cs="Arial"/>
          <w:color w:val="000000" w:themeColor="text1"/>
        </w:rPr>
        <w:t>,</w:t>
      </w:r>
      <w:r w:rsidRPr="1580CE17">
        <w:rPr>
          <w:rFonts w:ascii="Arial" w:eastAsia="Arial" w:hAnsi="Arial" w:cs="Arial"/>
          <w:color w:val="000000" w:themeColor="text1"/>
        </w:rPr>
        <w:t xml:space="preserve"> creating the view of policing being a regulated profession</w:t>
      </w:r>
      <w:r w:rsidR="7F463488" w:rsidRPr="1580CE17">
        <w:rPr>
          <w:rFonts w:ascii="Arial" w:eastAsia="Arial" w:hAnsi="Arial" w:cs="Arial"/>
          <w:color w:val="000000" w:themeColor="text1"/>
        </w:rPr>
        <w:t xml:space="preserve"> and positioning the College of Policing as the guardian of integrity within policing.</w:t>
      </w:r>
    </w:p>
    <w:p w14:paraId="588D12B3" w14:textId="5AED7391" w:rsidR="00B755B1" w:rsidRDefault="4069F49E"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The strategic purpose of the code is primarily to embed </w:t>
      </w:r>
      <w:r w:rsidR="6F9223BB" w:rsidRPr="1580CE17">
        <w:rPr>
          <w:rFonts w:ascii="Arial" w:eastAsia="Arial" w:hAnsi="Arial" w:cs="Arial"/>
          <w:color w:val="000000" w:themeColor="text1"/>
        </w:rPr>
        <w:t>standardised ethics into daily decision-making and processes such as appraisals and disciplinary procedures.</w:t>
      </w:r>
      <w:r w:rsidR="2271B545" w:rsidRPr="1580CE17">
        <w:rPr>
          <w:rFonts w:ascii="Arial" w:eastAsia="Arial" w:hAnsi="Arial" w:cs="Arial"/>
          <w:color w:val="000000" w:themeColor="text1"/>
        </w:rPr>
        <w:t xml:space="preserve"> The </w:t>
      </w:r>
      <w:r w:rsidR="2271B545" w:rsidRPr="1580CE17">
        <w:rPr>
          <w:rFonts w:ascii="Arial" w:eastAsia="Arial" w:hAnsi="Arial" w:cs="Arial"/>
          <w:color w:val="000000" w:themeColor="text1"/>
        </w:rPr>
        <w:lastRenderedPageBreak/>
        <w:t xml:space="preserve">effectiveness of this code has also raised questions as reported by the House of Commons Home Affairs Committee </w:t>
      </w:r>
      <w:r w:rsidR="16912F5A" w:rsidRPr="1580CE17">
        <w:rPr>
          <w:rFonts w:ascii="Arial" w:eastAsia="Arial" w:hAnsi="Arial" w:cs="Arial"/>
          <w:color w:val="000000" w:themeColor="text1"/>
        </w:rPr>
        <w:t>(201</w:t>
      </w:r>
      <w:r w:rsidR="60C3DEA7" w:rsidRPr="1580CE17">
        <w:rPr>
          <w:rFonts w:ascii="Arial" w:eastAsia="Arial" w:hAnsi="Arial" w:cs="Arial"/>
          <w:color w:val="000000" w:themeColor="text1"/>
        </w:rPr>
        <w:t>5</w:t>
      </w:r>
      <w:r w:rsidR="16912F5A" w:rsidRPr="1580CE17">
        <w:rPr>
          <w:rFonts w:ascii="Arial" w:eastAsia="Arial" w:hAnsi="Arial" w:cs="Arial"/>
          <w:color w:val="000000" w:themeColor="text1"/>
        </w:rPr>
        <w:t>), pointing out that as the code i</w:t>
      </w:r>
      <w:r w:rsidR="4044B04D" w:rsidRPr="1580CE17">
        <w:rPr>
          <w:rFonts w:ascii="Arial" w:eastAsia="Arial" w:hAnsi="Arial" w:cs="Arial"/>
          <w:color w:val="000000" w:themeColor="text1"/>
        </w:rPr>
        <w:t>s typically non-statutory, it has result</w:t>
      </w:r>
      <w:r w:rsidR="29939E65" w:rsidRPr="1580CE17">
        <w:rPr>
          <w:rFonts w:ascii="Arial" w:eastAsia="Arial" w:hAnsi="Arial" w:cs="Arial"/>
          <w:color w:val="000000" w:themeColor="text1"/>
        </w:rPr>
        <w:t>ed</w:t>
      </w:r>
      <w:r w:rsidR="4044B04D" w:rsidRPr="1580CE17">
        <w:rPr>
          <w:rFonts w:ascii="Arial" w:eastAsia="Arial" w:hAnsi="Arial" w:cs="Arial"/>
          <w:color w:val="000000" w:themeColor="text1"/>
        </w:rPr>
        <w:t xml:space="preserve"> in uneven implementation across forces in England and Wales </w:t>
      </w:r>
      <w:r w:rsidR="1BB8CDC2" w:rsidRPr="1580CE17">
        <w:rPr>
          <w:rFonts w:ascii="Arial" w:eastAsia="Arial" w:hAnsi="Arial" w:cs="Arial"/>
          <w:color w:val="000000" w:themeColor="text1"/>
        </w:rPr>
        <w:t xml:space="preserve">where </w:t>
      </w:r>
      <w:r w:rsidR="1F92ABF0" w:rsidRPr="1580CE17">
        <w:rPr>
          <w:rFonts w:ascii="Arial" w:eastAsia="Arial" w:hAnsi="Arial" w:cs="Arial"/>
          <w:color w:val="000000" w:themeColor="text1"/>
        </w:rPr>
        <w:t xml:space="preserve">some </w:t>
      </w:r>
      <w:r w:rsidR="1BB8CDC2" w:rsidRPr="1580CE17">
        <w:rPr>
          <w:rFonts w:ascii="Arial" w:eastAsia="Arial" w:hAnsi="Arial" w:cs="Arial"/>
          <w:color w:val="000000" w:themeColor="text1"/>
        </w:rPr>
        <w:t>forces are treating it symbolically, while other forces are implementing it into training and daily use.</w:t>
      </w:r>
      <w:r w:rsidR="52A9E548" w:rsidRPr="1580CE17">
        <w:rPr>
          <w:rFonts w:ascii="Arial" w:eastAsia="Arial" w:hAnsi="Arial" w:cs="Arial"/>
          <w:color w:val="000000" w:themeColor="text1"/>
        </w:rPr>
        <w:t xml:space="preserve"> Similarly, </w:t>
      </w:r>
      <w:r w:rsidR="52A9E548" w:rsidRPr="1580CE17">
        <w:rPr>
          <w:rFonts w:ascii="Arial" w:eastAsia="Arial" w:hAnsi="Arial" w:cs="Arial"/>
          <w:i/>
          <w:iCs/>
          <w:color w:val="000000" w:themeColor="text1"/>
        </w:rPr>
        <w:t>Manning (</w:t>
      </w:r>
      <w:r w:rsidR="4757C116" w:rsidRPr="1580CE17">
        <w:rPr>
          <w:rFonts w:ascii="Arial" w:eastAsia="Arial" w:hAnsi="Arial" w:cs="Arial"/>
          <w:i/>
          <w:iCs/>
          <w:color w:val="000000" w:themeColor="text1"/>
        </w:rPr>
        <w:t>2025)</w:t>
      </w:r>
      <w:r w:rsidR="4757C116" w:rsidRPr="1580CE17">
        <w:rPr>
          <w:rFonts w:ascii="Arial" w:eastAsia="Arial" w:hAnsi="Arial" w:cs="Arial"/>
          <w:color w:val="000000" w:themeColor="text1"/>
        </w:rPr>
        <w:t xml:space="preserve"> raises the point that although ethics are embedded and pushed in training, </w:t>
      </w:r>
      <w:r w:rsidR="275F2EB6" w:rsidRPr="1580CE17">
        <w:rPr>
          <w:rFonts w:ascii="Arial" w:eastAsia="Arial" w:hAnsi="Arial" w:cs="Arial"/>
          <w:color w:val="000000" w:themeColor="text1"/>
        </w:rPr>
        <w:t xml:space="preserve">the idea must move past rule following to normalise moral reflection </w:t>
      </w:r>
      <w:r w:rsidR="23C9D217" w:rsidRPr="1580CE17">
        <w:rPr>
          <w:rFonts w:ascii="Arial" w:eastAsia="Arial" w:hAnsi="Arial" w:cs="Arial"/>
          <w:color w:val="000000" w:themeColor="text1"/>
        </w:rPr>
        <w:t xml:space="preserve">in </w:t>
      </w:r>
      <w:r w:rsidR="6D0A7EE6" w:rsidRPr="1580CE17">
        <w:rPr>
          <w:rFonts w:ascii="Arial" w:eastAsia="Arial" w:hAnsi="Arial" w:cs="Arial"/>
          <w:color w:val="000000" w:themeColor="text1"/>
        </w:rPr>
        <w:t>day-to-day</w:t>
      </w:r>
      <w:r w:rsidR="23C9D217" w:rsidRPr="1580CE17">
        <w:rPr>
          <w:rFonts w:ascii="Arial" w:eastAsia="Arial" w:hAnsi="Arial" w:cs="Arial"/>
          <w:color w:val="000000" w:themeColor="text1"/>
        </w:rPr>
        <w:t xml:space="preserve"> policing</w:t>
      </w:r>
      <w:r w:rsidR="7BBA0BBC" w:rsidRPr="1580CE17">
        <w:rPr>
          <w:rFonts w:ascii="Arial" w:eastAsia="Arial" w:hAnsi="Arial" w:cs="Arial"/>
          <w:color w:val="000000" w:themeColor="text1"/>
        </w:rPr>
        <w:t xml:space="preserve">. These points show that although the purpose of the Code of Ethics is to offer professionalisation and standardised ethics principles, there are difficulties </w:t>
      </w:r>
      <w:r w:rsidR="4146818C" w:rsidRPr="1580CE17">
        <w:rPr>
          <w:rFonts w:ascii="Arial" w:eastAsia="Arial" w:hAnsi="Arial" w:cs="Arial"/>
          <w:color w:val="000000" w:themeColor="text1"/>
        </w:rPr>
        <w:t>such as cultural resistance and uneven adoption to navigate first.</w:t>
      </w:r>
    </w:p>
    <w:p w14:paraId="4C097AAC" w14:textId="505DC2C8" w:rsidR="00B755B1" w:rsidRDefault="07E4AFC0"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Another strategic function of the College of Policing is the adaptation of the recruitment </w:t>
      </w:r>
      <w:r w:rsidR="3DD17511" w:rsidRPr="1580CE17">
        <w:rPr>
          <w:rFonts w:ascii="Arial" w:eastAsia="Arial" w:hAnsi="Arial" w:cs="Arial"/>
          <w:color w:val="000000" w:themeColor="text1"/>
        </w:rPr>
        <w:t>process</w:t>
      </w:r>
      <w:r w:rsidRPr="1580CE17">
        <w:rPr>
          <w:rFonts w:ascii="Arial" w:eastAsia="Arial" w:hAnsi="Arial" w:cs="Arial"/>
          <w:color w:val="000000" w:themeColor="text1"/>
        </w:rPr>
        <w:t xml:space="preserve"> and </w:t>
      </w:r>
      <w:r w:rsidR="5C1822B1" w:rsidRPr="1580CE17">
        <w:rPr>
          <w:rFonts w:ascii="Arial" w:eastAsia="Arial" w:hAnsi="Arial" w:cs="Arial"/>
          <w:color w:val="000000" w:themeColor="text1"/>
        </w:rPr>
        <w:t xml:space="preserve">the </w:t>
      </w:r>
      <w:r w:rsidR="156825F5" w:rsidRPr="1580CE17">
        <w:rPr>
          <w:rFonts w:ascii="Arial" w:eastAsia="Arial" w:hAnsi="Arial" w:cs="Arial"/>
          <w:color w:val="000000" w:themeColor="text1"/>
        </w:rPr>
        <w:t>change</w:t>
      </w:r>
      <w:r w:rsidR="5C1822B1" w:rsidRPr="1580CE17">
        <w:rPr>
          <w:rFonts w:ascii="Arial" w:eastAsia="Arial" w:hAnsi="Arial" w:cs="Arial"/>
          <w:color w:val="000000" w:themeColor="text1"/>
        </w:rPr>
        <w:t xml:space="preserve"> in requirements</w:t>
      </w:r>
      <w:r w:rsidR="2857335D" w:rsidRPr="1580CE17">
        <w:rPr>
          <w:rFonts w:ascii="Arial" w:eastAsia="Arial" w:hAnsi="Arial" w:cs="Arial"/>
          <w:color w:val="000000" w:themeColor="text1"/>
        </w:rPr>
        <w:t>. A highly controversial change in policing introduced by the College is the Police Education Qualifications Framework (PEQF)</w:t>
      </w:r>
      <w:r w:rsidR="5E93B1EF" w:rsidRPr="1580CE17">
        <w:rPr>
          <w:rFonts w:ascii="Arial" w:eastAsia="Arial" w:hAnsi="Arial" w:cs="Arial"/>
          <w:color w:val="000000" w:themeColor="text1"/>
        </w:rPr>
        <w:t xml:space="preserve">. This change has seen police recruitment in England and Wales </w:t>
      </w:r>
      <w:r w:rsidR="1BAEF684" w:rsidRPr="1580CE17">
        <w:rPr>
          <w:rFonts w:ascii="Arial" w:eastAsia="Arial" w:hAnsi="Arial" w:cs="Arial"/>
          <w:color w:val="000000" w:themeColor="text1"/>
        </w:rPr>
        <w:t>separated into three pathways. The first being the Police Constable Degree Apprenticeship, the second being the Degree Holder Entry Programme and the third being a Pre-</w:t>
      </w:r>
      <w:r w:rsidR="637361AB" w:rsidRPr="1580CE17">
        <w:rPr>
          <w:rFonts w:ascii="Arial" w:eastAsia="Arial" w:hAnsi="Arial" w:cs="Arial"/>
          <w:color w:val="000000" w:themeColor="text1"/>
        </w:rPr>
        <w:t>Join Policing Degree</w:t>
      </w:r>
      <w:r w:rsidR="21944628" w:rsidRPr="1580CE17">
        <w:rPr>
          <w:rFonts w:ascii="Arial" w:eastAsia="Arial" w:hAnsi="Arial" w:cs="Arial"/>
          <w:color w:val="000000" w:themeColor="text1"/>
        </w:rPr>
        <w:t xml:space="preserve"> (</w:t>
      </w:r>
      <w:r w:rsidR="21944628" w:rsidRPr="1580CE17">
        <w:rPr>
          <w:rFonts w:ascii="Arial" w:eastAsia="Arial" w:hAnsi="Arial" w:cs="Arial"/>
          <w:i/>
          <w:iCs/>
          <w:color w:val="000000" w:themeColor="text1"/>
        </w:rPr>
        <w:t>College of Policing 2023)</w:t>
      </w:r>
      <w:r w:rsidR="637361AB" w:rsidRPr="1580CE17">
        <w:rPr>
          <w:rFonts w:ascii="Arial" w:eastAsia="Arial" w:hAnsi="Arial" w:cs="Arial"/>
          <w:color w:val="000000" w:themeColor="text1"/>
        </w:rPr>
        <w:t>. The core purpose of these pathways is to raise intellectual capabilities of constables</w:t>
      </w:r>
      <w:r w:rsidR="7B0E0C1D" w:rsidRPr="1580CE17">
        <w:rPr>
          <w:rFonts w:ascii="Arial" w:eastAsia="Arial" w:hAnsi="Arial" w:cs="Arial"/>
          <w:color w:val="000000" w:themeColor="text1"/>
        </w:rPr>
        <w:t>, introduce consistency to police forces and to encourage problem solving and critical thinking skills.</w:t>
      </w:r>
      <w:r w:rsidR="07D61C9C" w:rsidRPr="1580CE17">
        <w:rPr>
          <w:rFonts w:ascii="Arial" w:eastAsia="Arial" w:hAnsi="Arial" w:cs="Arial"/>
          <w:color w:val="000000" w:themeColor="text1"/>
        </w:rPr>
        <w:t xml:space="preserve"> Supporters of these new entry routes discuss that the higher standards of education coming into police forces enhances professionalism and by </w:t>
      </w:r>
      <w:r w:rsidR="24838A16" w:rsidRPr="1580CE17">
        <w:rPr>
          <w:rFonts w:ascii="Arial" w:eastAsia="Arial" w:hAnsi="Arial" w:cs="Arial"/>
          <w:color w:val="000000" w:themeColor="text1"/>
        </w:rPr>
        <w:t>introducing problem solving, research literacy and problem solving to the skillset of police constables, it creates a sk</w:t>
      </w:r>
      <w:r w:rsidR="44542719" w:rsidRPr="1580CE17">
        <w:rPr>
          <w:rFonts w:ascii="Arial" w:eastAsia="Arial" w:hAnsi="Arial" w:cs="Arial"/>
          <w:color w:val="000000" w:themeColor="text1"/>
        </w:rPr>
        <w:t xml:space="preserve">illed and educated police force that can manage and deal with the complex requirements of </w:t>
      </w:r>
      <w:r w:rsidR="76E5527B" w:rsidRPr="1580CE17">
        <w:rPr>
          <w:rFonts w:ascii="Arial" w:eastAsia="Arial" w:hAnsi="Arial" w:cs="Arial"/>
          <w:color w:val="000000" w:themeColor="text1"/>
        </w:rPr>
        <w:t>today's</w:t>
      </w:r>
      <w:r w:rsidR="44542719" w:rsidRPr="1580CE17">
        <w:rPr>
          <w:rFonts w:ascii="Arial" w:eastAsia="Arial" w:hAnsi="Arial" w:cs="Arial"/>
          <w:color w:val="000000" w:themeColor="text1"/>
        </w:rPr>
        <w:t xml:space="preserve"> society </w:t>
      </w:r>
      <w:r w:rsidR="21A22FC4" w:rsidRPr="1580CE17">
        <w:rPr>
          <w:rFonts w:ascii="Arial" w:eastAsia="Arial" w:hAnsi="Arial" w:cs="Arial"/>
          <w:i/>
          <w:iCs/>
          <w:color w:val="000000" w:themeColor="text1"/>
        </w:rPr>
        <w:t>(Bryant et al 2014).</w:t>
      </w:r>
      <w:r w:rsidR="27537ABA" w:rsidRPr="1580CE17">
        <w:rPr>
          <w:rFonts w:ascii="Arial" w:eastAsia="Arial" w:hAnsi="Arial" w:cs="Arial"/>
          <w:i/>
          <w:iCs/>
          <w:color w:val="000000" w:themeColor="text1"/>
        </w:rPr>
        <w:t xml:space="preserve"> </w:t>
      </w:r>
      <w:r w:rsidR="27537ABA" w:rsidRPr="1580CE17">
        <w:rPr>
          <w:rFonts w:ascii="Arial" w:eastAsia="Arial" w:hAnsi="Arial" w:cs="Arial"/>
          <w:color w:val="000000" w:themeColor="text1"/>
        </w:rPr>
        <w:t>This is further backed up by the College itself that emphasises that the standardisation of new recruits contrib</w:t>
      </w:r>
      <w:r w:rsidR="674DB995" w:rsidRPr="1580CE17">
        <w:rPr>
          <w:rFonts w:ascii="Arial" w:eastAsia="Arial" w:hAnsi="Arial" w:cs="Arial"/>
          <w:color w:val="000000" w:themeColor="text1"/>
        </w:rPr>
        <w:t xml:space="preserve">utes to the overall professionalisation of police forces and assists in introducing a more evidence-based approach from the beginning of a new </w:t>
      </w:r>
      <w:r w:rsidR="06072762" w:rsidRPr="1580CE17">
        <w:rPr>
          <w:rFonts w:ascii="Arial" w:eastAsia="Arial" w:hAnsi="Arial" w:cs="Arial"/>
          <w:color w:val="000000" w:themeColor="text1"/>
        </w:rPr>
        <w:t>recruit's</w:t>
      </w:r>
      <w:r w:rsidR="674DB995" w:rsidRPr="1580CE17">
        <w:rPr>
          <w:rFonts w:ascii="Arial" w:eastAsia="Arial" w:hAnsi="Arial" w:cs="Arial"/>
          <w:color w:val="000000" w:themeColor="text1"/>
        </w:rPr>
        <w:t xml:space="preserve"> career </w:t>
      </w:r>
      <w:r w:rsidR="2A4A977F" w:rsidRPr="1580CE17">
        <w:rPr>
          <w:rFonts w:ascii="Arial" w:eastAsia="Arial" w:hAnsi="Arial" w:cs="Arial"/>
          <w:i/>
          <w:iCs/>
          <w:color w:val="000000" w:themeColor="text1"/>
        </w:rPr>
        <w:t>(College of Policing 2023).</w:t>
      </w:r>
    </w:p>
    <w:p w14:paraId="2AF2D0DB" w14:textId="46929F0D" w:rsidR="00B755B1" w:rsidRDefault="4B1667A3"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Alternatively, this major change has proven to be reasonably controversial. The main questions raised by </w:t>
      </w:r>
      <w:r w:rsidR="2AA13A25" w:rsidRPr="1580CE17">
        <w:rPr>
          <w:rFonts w:ascii="Arial" w:eastAsia="Arial" w:hAnsi="Arial" w:cs="Arial"/>
          <w:color w:val="000000" w:themeColor="text1"/>
        </w:rPr>
        <w:t>critics</w:t>
      </w:r>
      <w:r w:rsidRPr="1580CE17">
        <w:rPr>
          <w:rFonts w:ascii="Arial" w:eastAsia="Arial" w:hAnsi="Arial" w:cs="Arial"/>
          <w:color w:val="000000" w:themeColor="text1"/>
        </w:rPr>
        <w:t xml:space="preserve"> include </w:t>
      </w:r>
      <w:r w:rsidR="7DFB74DA" w:rsidRPr="1580CE17">
        <w:rPr>
          <w:rFonts w:ascii="Arial" w:eastAsia="Arial" w:hAnsi="Arial" w:cs="Arial"/>
          <w:color w:val="000000" w:themeColor="text1"/>
        </w:rPr>
        <w:t>that of diversity and inclusion. The</w:t>
      </w:r>
      <w:r w:rsidR="396902D2" w:rsidRPr="1580CE17">
        <w:rPr>
          <w:rFonts w:ascii="Arial" w:eastAsia="Arial" w:hAnsi="Arial" w:cs="Arial"/>
          <w:i/>
          <w:iCs/>
          <w:color w:val="000000" w:themeColor="text1"/>
        </w:rPr>
        <w:t xml:space="preserve"> </w:t>
      </w:r>
      <w:r w:rsidR="148722D9" w:rsidRPr="1580CE17">
        <w:rPr>
          <w:rFonts w:ascii="Arial" w:eastAsia="Arial" w:hAnsi="Arial" w:cs="Arial"/>
          <w:i/>
          <w:iCs/>
          <w:color w:val="000000" w:themeColor="text1"/>
        </w:rPr>
        <w:t>National Police Chief’s Council (NPCC 2016</w:t>
      </w:r>
      <w:r w:rsidR="148722D9" w:rsidRPr="1580CE17">
        <w:rPr>
          <w:rFonts w:ascii="Arial" w:eastAsia="Arial" w:hAnsi="Arial" w:cs="Arial"/>
          <w:color w:val="000000" w:themeColor="text1"/>
        </w:rPr>
        <w:t xml:space="preserve">) argues that the requirement of a degree level qualification </w:t>
      </w:r>
      <w:r w:rsidR="654871A6" w:rsidRPr="1580CE17">
        <w:rPr>
          <w:rFonts w:ascii="Arial" w:eastAsia="Arial" w:hAnsi="Arial" w:cs="Arial"/>
          <w:color w:val="000000" w:themeColor="text1"/>
        </w:rPr>
        <w:t xml:space="preserve">could be a deterrence for underrepresented groups and providing an advantage for more </w:t>
      </w:r>
      <w:r w:rsidR="57767847" w:rsidRPr="1580CE17">
        <w:rPr>
          <w:rFonts w:ascii="Arial" w:eastAsia="Arial" w:hAnsi="Arial" w:cs="Arial"/>
          <w:color w:val="000000" w:themeColor="text1"/>
        </w:rPr>
        <w:t>advantage</w:t>
      </w:r>
      <w:r w:rsidR="6EA39AE3" w:rsidRPr="1580CE17">
        <w:rPr>
          <w:rFonts w:ascii="Arial" w:eastAsia="Arial" w:hAnsi="Arial" w:cs="Arial"/>
          <w:color w:val="000000" w:themeColor="text1"/>
        </w:rPr>
        <w:t>d</w:t>
      </w:r>
      <w:r w:rsidR="654871A6" w:rsidRPr="1580CE17">
        <w:rPr>
          <w:rFonts w:ascii="Arial" w:eastAsia="Arial" w:hAnsi="Arial" w:cs="Arial"/>
          <w:color w:val="000000" w:themeColor="text1"/>
        </w:rPr>
        <w:t xml:space="preserve"> </w:t>
      </w:r>
      <w:r w:rsidR="63CE283A" w:rsidRPr="1580CE17">
        <w:rPr>
          <w:rFonts w:ascii="Arial" w:eastAsia="Arial" w:hAnsi="Arial" w:cs="Arial"/>
          <w:color w:val="000000" w:themeColor="text1"/>
        </w:rPr>
        <w:t>socio-economic</w:t>
      </w:r>
      <w:r w:rsidR="654871A6" w:rsidRPr="1580CE17">
        <w:rPr>
          <w:rFonts w:ascii="Arial" w:eastAsia="Arial" w:hAnsi="Arial" w:cs="Arial"/>
          <w:color w:val="000000" w:themeColor="text1"/>
        </w:rPr>
        <w:t xml:space="preserve"> groups</w:t>
      </w:r>
      <w:r w:rsidR="6253A668" w:rsidRPr="1580CE17">
        <w:rPr>
          <w:rFonts w:ascii="Arial" w:eastAsia="Arial" w:hAnsi="Arial" w:cs="Arial"/>
          <w:color w:val="000000" w:themeColor="text1"/>
        </w:rPr>
        <w:t>. Additionally, this could also further broaden the gap between communities and police forces.</w:t>
      </w:r>
      <w:r w:rsidR="1AE4B920" w:rsidRPr="1580CE17">
        <w:rPr>
          <w:rFonts w:ascii="Arial" w:eastAsia="Arial" w:hAnsi="Arial" w:cs="Arial"/>
          <w:color w:val="000000" w:themeColor="text1"/>
        </w:rPr>
        <w:t xml:space="preserve"> </w:t>
      </w:r>
      <w:r w:rsidR="1AE4B920" w:rsidRPr="1580CE17">
        <w:rPr>
          <w:rFonts w:ascii="Arial" w:eastAsia="Arial" w:hAnsi="Arial" w:cs="Arial"/>
          <w:i/>
          <w:iCs/>
          <w:color w:val="000000" w:themeColor="text1"/>
        </w:rPr>
        <w:t>Pepper et al</w:t>
      </w:r>
      <w:r w:rsidR="1AE4B920" w:rsidRPr="1580CE17">
        <w:rPr>
          <w:rFonts w:ascii="Arial" w:eastAsia="Arial" w:hAnsi="Arial" w:cs="Arial"/>
          <w:color w:val="000000" w:themeColor="text1"/>
        </w:rPr>
        <w:t xml:space="preserve"> </w:t>
      </w:r>
      <w:r w:rsidR="1AE4B920" w:rsidRPr="1580CE17">
        <w:rPr>
          <w:rFonts w:ascii="Arial" w:eastAsia="Arial" w:hAnsi="Arial" w:cs="Arial"/>
          <w:i/>
          <w:iCs/>
          <w:color w:val="000000" w:themeColor="text1"/>
        </w:rPr>
        <w:t xml:space="preserve">(2025) </w:t>
      </w:r>
      <w:r w:rsidR="1AE4B920" w:rsidRPr="1580CE17">
        <w:rPr>
          <w:rFonts w:ascii="Arial" w:eastAsia="Arial" w:hAnsi="Arial" w:cs="Arial"/>
          <w:color w:val="000000" w:themeColor="text1"/>
        </w:rPr>
        <w:t xml:space="preserve">also expand on this by looking at the </w:t>
      </w:r>
      <w:r w:rsidR="7044BF31" w:rsidRPr="1580CE17">
        <w:rPr>
          <w:rFonts w:ascii="Arial" w:eastAsia="Arial" w:hAnsi="Arial" w:cs="Arial"/>
          <w:color w:val="000000" w:themeColor="text1"/>
        </w:rPr>
        <w:t xml:space="preserve">impact of the academic work alongside frontline policing arguing that the strict demands of policing often clash with the academic demand placed on them possibly resulting in </w:t>
      </w:r>
      <w:r w:rsidR="383BE8EE" w:rsidRPr="1580CE17">
        <w:rPr>
          <w:rFonts w:ascii="Arial" w:eastAsia="Arial" w:hAnsi="Arial" w:cs="Arial"/>
          <w:color w:val="000000" w:themeColor="text1"/>
        </w:rPr>
        <w:t>lower grades and increased stress.</w:t>
      </w:r>
    </w:p>
    <w:p w14:paraId="07A5E8AD" w14:textId="199EE785" w:rsidR="00B755B1" w:rsidRDefault="383BE8EE"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The controversial addition of the new entry routes highlights the struggle of a culture change </w:t>
      </w:r>
      <w:r w:rsidR="3DB046E9" w:rsidRPr="1580CE17">
        <w:rPr>
          <w:rFonts w:ascii="Arial" w:eastAsia="Arial" w:hAnsi="Arial" w:cs="Arial"/>
          <w:color w:val="000000" w:themeColor="text1"/>
        </w:rPr>
        <w:t xml:space="preserve">within policing </w:t>
      </w:r>
      <w:r w:rsidR="7BAA9A6B" w:rsidRPr="1580CE17">
        <w:rPr>
          <w:rFonts w:ascii="Arial" w:eastAsia="Arial" w:hAnsi="Arial" w:cs="Arial"/>
          <w:color w:val="000000" w:themeColor="text1"/>
        </w:rPr>
        <w:t>where</w:t>
      </w:r>
      <w:r w:rsidR="3DB046E9" w:rsidRPr="1580CE17">
        <w:rPr>
          <w:rFonts w:ascii="Arial" w:eastAsia="Arial" w:hAnsi="Arial" w:cs="Arial"/>
          <w:color w:val="000000" w:themeColor="text1"/>
        </w:rPr>
        <w:t xml:space="preserve"> older policing </w:t>
      </w:r>
      <w:r w:rsidR="27EB1522" w:rsidRPr="1580CE17">
        <w:rPr>
          <w:rFonts w:ascii="Arial" w:eastAsia="Arial" w:hAnsi="Arial" w:cs="Arial"/>
          <w:color w:val="000000" w:themeColor="text1"/>
        </w:rPr>
        <w:t>opinions and styles are slowly being replaced with a more theor</w:t>
      </w:r>
      <w:r w:rsidR="00268A85" w:rsidRPr="1580CE17">
        <w:rPr>
          <w:rFonts w:ascii="Arial" w:eastAsia="Arial" w:hAnsi="Arial" w:cs="Arial"/>
          <w:color w:val="000000" w:themeColor="text1"/>
        </w:rPr>
        <w:t>etical</w:t>
      </w:r>
      <w:r w:rsidR="27EB1522" w:rsidRPr="1580CE17">
        <w:rPr>
          <w:rFonts w:ascii="Arial" w:eastAsia="Arial" w:hAnsi="Arial" w:cs="Arial"/>
          <w:color w:val="000000" w:themeColor="text1"/>
        </w:rPr>
        <w:t xml:space="preserve"> approach with the introduction of the College of </w:t>
      </w:r>
      <w:r w:rsidR="27EB1522" w:rsidRPr="1580CE17">
        <w:rPr>
          <w:rFonts w:ascii="Arial" w:eastAsia="Arial" w:hAnsi="Arial" w:cs="Arial"/>
          <w:color w:val="000000" w:themeColor="text1"/>
        </w:rPr>
        <w:lastRenderedPageBreak/>
        <w:t>Policing and the push for more professional police forces</w:t>
      </w:r>
      <w:r w:rsidR="7F5B1FCE" w:rsidRPr="1580CE17">
        <w:rPr>
          <w:rFonts w:ascii="Arial" w:eastAsia="Arial" w:hAnsi="Arial" w:cs="Arial"/>
          <w:color w:val="000000" w:themeColor="text1"/>
        </w:rPr>
        <w:t xml:space="preserve"> which can be seen in the PEQF.</w:t>
      </w:r>
    </w:p>
    <w:p w14:paraId="7DEE4908" w14:textId="2CDA418C" w:rsidR="00B755B1" w:rsidRDefault="61A34213"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Another strategic role the College of Policing has played </w:t>
      </w:r>
      <w:r w:rsidR="22928765" w:rsidRPr="1580CE17">
        <w:rPr>
          <w:rFonts w:ascii="Arial" w:eastAsia="Arial" w:hAnsi="Arial" w:cs="Arial"/>
          <w:color w:val="000000" w:themeColor="text1"/>
        </w:rPr>
        <w:t xml:space="preserve">in developing professionalisation </w:t>
      </w:r>
      <w:r w:rsidRPr="1580CE17">
        <w:rPr>
          <w:rFonts w:ascii="Arial" w:eastAsia="Arial" w:hAnsi="Arial" w:cs="Arial"/>
          <w:color w:val="000000" w:themeColor="text1"/>
        </w:rPr>
        <w:t>is the evidence-based policing approach.</w:t>
      </w:r>
      <w:r w:rsidR="3EDB2407" w:rsidRPr="1580CE17">
        <w:rPr>
          <w:rFonts w:ascii="Arial" w:eastAsia="Arial" w:hAnsi="Arial" w:cs="Arial"/>
          <w:color w:val="000000" w:themeColor="text1"/>
        </w:rPr>
        <w:t xml:space="preserve"> </w:t>
      </w:r>
      <w:r w:rsidR="640D62B6" w:rsidRPr="1580CE17">
        <w:rPr>
          <w:rFonts w:ascii="Arial" w:eastAsia="Arial" w:hAnsi="Arial" w:cs="Arial"/>
          <w:color w:val="000000" w:themeColor="text1"/>
        </w:rPr>
        <w:t xml:space="preserve">Through initiatives such as the What Works Centre </w:t>
      </w:r>
      <w:r w:rsidR="55C6ACB0" w:rsidRPr="1580CE17">
        <w:rPr>
          <w:rFonts w:ascii="Arial" w:eastAsia="Arial" w:hAnsi="Arial" w:cs="Arial"/>
          <w:color w:val="000000" w:themeColor="text1"/>
        </w:rPr>
        <w:t>for</w:t>
      </w:r>
      <w:r w:rsidR="640D62B6" w:rsidRPr="1580CE17">
        <w:rPr>
          <w:rFonts w:ascii="Arial" w:eastAsia="Arial" w:hAnsi="Arial" w:cs="Arial"/>
          <w:color w:val="000000" w:themeColor="text1"/>
        </w:rPr>
        <w:t xml:space="preserve"> Crime Reduction</w:t>
      </w:r>
      <w:r w:rsidR="4AD09218" w:rsidRPr="1580CE17">
        <w:rPr>
          <w:rFonts w:ascii="Arial" w:eastAsia="Arial" w:hAnsi="Arial" w:cs="Arial"/>
          <w:color w:val="000000" w:themeColor="text1"/>
        </w:rPr>
        <w:t xml:space="preserve">, the college pioneered the approach by using it to </w:t>
      </w:r>
      <w:r w:rsidR="0D9BD4F9" w:rsidRPr="1580CE17">
        <w:rPr>
          <w:rFonts w:ascii="Arial" w:eastAsia="Arial" w:hAnsi="Arial" w:cs="Arial"/>
          <w:color w:val="000000" w:themeColor="text1"/>
        </w:rPr>
        <w:t>assist in policy decisions and changes in policing practices (</w:t>
      </w:r>
      <w:r w:rsidR="0D9BD4F9" w:rsidRPr="1580CE17">
        <w:rPr>
          <w:rFonts w:ascii="Arial" w:eastAsia="Arial" w:hAnsi="Arial" w:cs="Arial"/>
          <w:i/>
          <w:iCs/>
          <w:color w:val="000000" w:themeColor="text1"/>
        </w:rPr>
        <w:t>College of Policing 2022</w:t>
      </w:r>
      <w:r w:rsidR="0D9BD4F9" w:rsidRPr="1580CE17">
        <w:rPr>
          <w:rFonts w:ascii="Arial" w:eastAsia="Arial" w:hAnsi="Arial" w:cs="Arial"/>
          <w:color w:val="000000" w:themeColor="text1"/>
        </w:rPr>
        <w:t xml:space="preserve">). </w:t>
      </w:r>
      <w:r w:rsidR="2D190CBC" w:rsidRPr="1580CE17">
        <w:rPr>
          <w:rFonts w:ascii="Arial" w:eastAsia="Arial" w:hAnsi="Arial" w:cs="Arial"/>
          <w:color w:val="000000" w:themeColor="text1"/>
        </w:rPr>
        <w:t xml:space="preserve">Like the PEQF, </w:t>
      </w:r>
      <w:proofErr w:type="spellStart"/>
      <w:r w:rsidR="04098355" w:rsidRPr="1580CE17">
        <w:rPr>
          <w:rFonts w:ascii="Arial" w:eastAsia="Arial" w:hAnsi="Arial" w:cs="Arial"/>
          <w:color w:val="000000" w:themeColor="text1"/>
        </w:rPr>
        <w:t>Neyroud</w:t>
      </w:r>
      <w:proofErr w:type="spellEnd"/>
      <w:r w:rsidR="04098355" w:rsidRPr="1580CE17">
        <w:rPr>
          <w:rFonts w:ascii="Arial" w:eastAsia="Arial" w:hAnsi="Arial" w:cs="Arial"/>
          <w:color w:val="000000" w:themeColor="text1"/>
        </w:rPr>
        <w:t xml:space="preserve"> and Weisburd (</w:t>
      </w:r>
      <w:r w:rsidR="04098355" w:rsidRPr="1580CE17">
        <w:rPr>
          <w:rFonts w:ascii="Arial" w:eastAsia="Arial" w:hAnsi="Arial" w:cs="Arial"/>
          <w:i/>
          <w:iCs/>
          <w:color w:val="000000" w:themeColor="text1"/>
        </w:rPr>
        <w:t>2014</w:t>
      </w:r>
      <w:r w:rsidR="04098355" w:rsidRPr="1580CE17">
        <w:rPr>
          <w:rFonts w:ascii="Arial" w:eastAsia="Arial" w:hAnsi="Arial" w:cs="Arial"/>
          <w:color w:val="000000" w:themeColor="text1"/>
        </w:rPr>
        <w:t xml:space="preserve">) </w:t>
      </w:r>
      <w:r w:rsidR="7B0FBDB7" w:rsidRPr="1580CE17">
        <w:rPr>
          <w:rFonts w:ascii="Arial" w:eastAsia="Arial" w:hAnsi="Arial" w:cs="Arial"/>
          <w:color w:val="000000" w:themeColor="text1"/>
        </w:rPr>
        <w:t xml:space="preserve">argue that </w:t>
      </w:r>
      <w:r w:rsidR="2D190CBC" w:rsidRPr="1580CE17">
        <w:rPr>
          <w:rFonts w:ascii="Arial" w:eastAsia="Arial" w:hAnsi="Arial" w:cs="Arial"/>
          <w:color w:val="000000" w:themeColor="text1"/>
        </w:rPr>
        <w:t xml:space="preserve">the use of evidence-based policing further pushes the </w:t>
      </w:r>
      <w:r w:rsidR="00A53FC7" w:rsidRPr="1580CE17">
        <w:rPr>
          <w:rFonts w:ascii="Arial" w:eastAsia="Arial" w:hAnsi="Arial" w:cs="Arial"/>
          <w:color w:val="000000" w:themeColor="text1"/>
        </w:rPr>
        <w:t>professionalisation</w:t>
      </w:r>
      <w:r w:rsidR="2D190CBC" w:rsidRPr="1580CE17">
        <w:rPr>
          <w:rFonts w:ascii="Arial" w:eastAsia="Arial" w:hAnsi="Arial" w:cs="Arial"/>
          <w:color w:val="000000" w:themeColor="text1"/>
        </w:rPr>
        <w:t xml:space="preserve"> of forces by providing a knowledge base to constables and guiding the </w:t>
      </w:r>
      <w:r w:rsidR="7F93A1E3" w:rsidRPr="1580CE17">
        <w:rPr>
          <w:rFonts w:ascii="Arial" w:eastAsia="Arial" w:hAnsi="Arial" w:cs="Arial"/>
          <w:color w:val="000000" w:themeColor="text1"/>
        </w:rPr>
        <w:t>profession</w:t>
      </w:r>
      <w:r w:rsidR="2D190CBC" w:rsidRPr="1580CE17">
        <w:rPr>
          <w:rFonts w:ascii="Arial" w:eastAsia="Arial" w:hAnsi="Arial" w:cs="Arial"/>
          <w:color w:val="000000" w:themeColor="text1"/>
        </w:rPr>
        <w:t xml:space="preserve"> towards a </w:t>
      </w:r>
      <w:r w:rsidR="2AF54724" w:rsidRPr="1580CE17">
        <w:rPr>
          <w:rFonts w:ascii="Arial" w:eastAsia="Arial" w:hAnsi="Arial" w:cs="Arial"/>
          <w:color w:val="000000" w:themeColor="text1"/>
        </w:rPr>
        <w:t>professional</w:t>
      </w:r>
      <w:r w:rsidR="2D190CBC" w:rsidRPr="1580CE17">
        <w:rPr>
          <w:rFonts w:ascii="Arial" w:eastAsia="Arial" w:hAnsi="Arial" w:cs="Arial"/>
          <w:color w:val="000000" w:themeColor="text1"/>
        </w:rPr>
        <w:t xml:space="preserve"> status</w:t>
      </w:r>
      <w:r w:rsidR="4B7B2AF4" w:rsidRPr="1580CE17">
        <w:rPr>
          <w:rFonts w:ascii="Arial" w:eastAsia="Arial" w:hAnsi="Arial" w:cs="Arial"/>
          <w:color w:val="000000" w:themeColor="text1"/>
        </w:rPr>
        <w:t xml:space="preserve"> similarly to medicine and law-based occupations. This is further supported by online </w:t>
      </w:r>
      <w:r w:rsidR="41AFF7AD" w:rsidRPr="1580CE17">
        <w:rPr>
          <w:rFonts w:ascii="Arial" w:eastAsia="Arial" w:hAnsi="Arial" w:cs="Arial"/>
          <w:color w:val="000000" w:themeColor="text1"/>
        </w:rPr>
        <w:t>resources</w:t>
      </w:r>
      <w:r w:rsidR="4B7B2AF4" w:rsidRPr="1580CE17">
        <w:rPr>
          <w:rFonts w:ascii="Arial" w:eastAsia="Arial" w:hAnsi="Arial" w:cs="Arial"/>
          <w:color w:val="000000" w:themeColor="text1"/>
        </w:rPr>
        <w:t xml:space="preserve"> and toolkits provided by the College of </w:t>
      </w:r>
      <w:r w:rsidR="1EC620F0" w:rsidRPr="1580CE17">
        <w:rPr>
          <w:rFonts w:ascii="Arial" w:eastAsia="Arial" w:hAnsi="Arial" w:cs="Arial"/>
          <w:color w:val="000000" w:themeColor="text1"/>
        </w:rPr>
        <w:t>Policing,</w:t>
      </w:r>
      <w:r w:rsidR="4B7B2AF4" w:rsidRPr="1580CE17">
        <w:rPr>
          <w:rFonts w:ascii="Arial" w:eastAsia="Arial" w:hAnsi="Arial" w:cs="Arial"/>
          <w:color w:val="000000" w:themeColor="text1"/>
        </w:rPr>
        <w:t xml:space="preserve"> </w:t>
      </w:r>
      <w:r w:rsidR="1B3678BD" w:rsidRPr="1580CE17">
        <w:rPr>
          <w:rFonts w:ascii="Arial" w:eastAsia="Arial" w:hAnsi="Arial" w:cs="Arial"/>
          <w:color w:val="000000" w:themeColor="text1"/>
        </w:rPr>
        <w:t>giving researchers easy access to information.</w:t>
      </w:r>
    </w:p>
    <w:p w14:paraId="2FAA11A2" w14:textId="5A6DBD88" w:rsidR="6ACF0B71" w:rsidRDefault="6ACF0B71"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Although there are several benefits to </w:t>
      </w:r>
      <w:r w:rsidR="5842FD23" w:rsidRPr="1580CE17">
        <w:rPr>
          <w:rFonts w:ascii="Arial" w:eastAsia="Arial" w:hAnsi="Arial" w:cs="Arial"/>
          <w:color w:val="000000" w:themeColor="text1"/>
        </w:rPr>
        <w:t>evidence-based</w:t>
      </w:r>
      <w:r w:rsidRPr="1580CE17">
        <w:rPr>
          <w:rFonts w:ascii="Arial" w:eastAsia="Arial" w:hAnsi="Arial" w:cs="Arial"/>
          <w:color w:val="000000" w:themeColor="text1"/>
        </w:rPr>
        <w:t xml:space="preserve"> policing, </w:t>
      </w:r>
      <w:r w:rsidR="3746B206" w:rsidRPr="1580CE17">
        <w:rPr>
          <w:rFonts w:ascii="Arial" w:eastAsia="Arial" w:hAnsi="Arial" w:cs="Arial"/>
          <w:color w:val="000000" w:themeColor="text1"/>
        </w:rPr>
        <w:t>Fleming and Rhodes</w:t>
      </w:r>
      <w:r w:rsidR="77C7424A" w:rsidRPr="1580CE17">
        <w:rPr>
          <w:rFonts w:ascii="Arial" w:eastAsia="Arial" w:hAnsi="Arial" w:cs="Arial"/>
          <w:color w:val="000000" w:themeColor="text1"/>
        </w:rPr>
        <w:t xml:space="preserve"> (</w:t>
      </w:r>
      <w:r w:rsidR="77C7424A" w:rsidRPr="1580CE17">
        <w:rPr>
          <w:rFonts w:ascii="Arial" w:eastAsia="Arial" w:hAnsi="Arial" w:cs="Arial"/>
          <w:i/>
          <w:iCs/>
          <w:color w:val="000000" w:themeColor="text1"/>
        </w:rPr>
        <w:t>2017</w:t>
      </w:r>
      <w:r w:rsidR="77C7424A" w:rsidRPr="1580CE17">
        <w:rPr>
          <w:rFonts w:ascii="Arial" w:eastAsia="Arial" w:hAnsi="Arial" w:cs="Arial"/>
          <w:color w:val="000000" w:themeColor="text1"/>
        </w:rPr>
        <w:t>)</w:t>
      </w:r>
      <w:r w:rsidR="3746B206" w:rsidRPr="1580CE17">
        <w:rPr>
          <w:rFonts w:ascii="Arial" w:eastAsia="Arial" w:hAnsi="Arial" w:cs="Arial"/>
          <w:color w:val="000000" w:themeColor="text1"/>
        </w:rPr>
        <w:t xml:space="preserve"> </w:t>
      </w:r>
      <w:r w:rsidR="1D4E99C4" w:rsidRPr="1580CE17">
        <w:rPr>
          <w:rFonts w:ascii="Arial" w:eastAsia="Arial" w:hAnsi="Arial" w:cs="Arial"/>
          <w:color w:val="000000" w:themeColor="text1"/>
        </w:rPr>
        <w:t xml:space="preserve">highlight the culture of an ‘old-school’ style of policing which </w:t>
      </w:r>
      <w:proofErr w:type="spellStart"/>
      <w:r w:rsidR="3D9F6C11" w:rsidRPr="1580CE17">
        <w:rPr>
          <w:rFonts w:ascii="Arial" w:eastAsia="Arial" w:hAnsi="Arial" w:cs="Arial"/>
          <w:color w:val="000000" w:themeColor="text1"/>
        </w:rPr>
        <w:t>favors</w:t>
      </w:r>
      <w:proofErr w:type="spellEnd"/>
      <w:r w:rsidR="1D4E99C4" w:rsidRPr="1580CE17">
        <w:rPr>
          <w:rFonts w:ascii="Arial" w:eastAsia="Arial" w:hAnsi="Arial" w:cs="Arial"/>
          <w:color w:val="000000" w:themeColor="text1"/>
        </w:rPr>
        <w:t xml:space="preserve"> experience</w:t>
      </w:r>
      <w:r w:rsidR="64F35FDA" w:rsidRPr="1580CE17">
        <w:rPr>
          <w:rFonts w:ascii="Arial" w:eastAsia="Arial" w:hAnsi="Arial" w:cs="Arial"/>
          <w:color w:val="000000" w:themeColor="text1"/>
        </w:rPr>
        <w:t xml:space="preserve"> </w:t>
      </w:r>
      <w:r w:rsidR="1D4E99C4" w:rsidRPr="1580CE17">
        <w:rPr>
          <w:rFonts w:ascii="Arial" w:eastAsia="Arial" w:hAnsi="Arial" w:cs="Arial"/>
          <w:color w:val="000000" w:themeColor="text1"/>
        </w:rPr>
        <w:t>over academic research</w:t>
      </w:r>
      <w:r w:rsidR="506D3C2A" w:rsidRPr="1580CE17">
        <w:rPr>
          <w:rFonts w:ascii="Arial" w:eastAsia="Arial" w:hAnsi="Arial" w:cs="Arial"/>
          <w:color w:val="000000" w:themeColor="text1"/>
        </w:rPr>
        <w:t xml:space="preserve">. This deep-rooted culture typically acts as a sort of barrier to the progression of evidence-based policing and its implementation. The </w:t>
      </w:r>
      <w:r w:rsidR="244236F6" w:rsidRPr="1580CE17">
        <w:rPr>
          <w:rFonts w:ascii="Arial" w:eastAsia="Arial" w:hAnsi="Arial" w:cs="Arial"/>
          <w:color w:val="000000" w:themeColor="text1"/>
        </w:rPr>
        <w:t>Strategic Review of Policing (</w:t>
      </w:r>
      <w:r w:rsidR="244236F6" w:rsidRPr="1580CE17">
        <w:rPr>
          <w:rFonts w:ascii="Arial" w:eastAsia="Arial" w:hAnsi="Arial" w:cs="Arial"/>
          <w:i/>
          <w:iCs/>
          <w:color w:val="000000" w:themeColor="text1"/>
        </w:rPr>
        <w:t>2022</w:t>
      </w:r>
      <w:r w:rsidR="244236F6" w:rsidRPr="1580CE17">
        <w:rPr>
          <w:rFonts w:ascii="Arial" w:eastAsia="Arial" w:hAnsi="Arial" w:cs="Arial"/>
          <w:color w:val="000000" w:themeColor="text1"/>
        </w:rPr>
        <w:t xml:space="preserve">) further expands on this by adding that although the College of Policing has introduced </w:t>
      </w:r>
      <w:r w:rsidR="6451C61E" w:rsidRPr="1580CE17">
        <w:rPr>
          <w:rFonts w:ascii="Arial" w:eastAsia="Arial" w:hAnsi="Arial" w:cs="Arial"/>
          <w:color w:val="000000" w:themeColor="text1"/>
        </w:rPr>
        <w:t>evidence-based</w:t>
      </w:r>
      <w:r w:rsidR="244236F6" w:rsidRPr="1580CE17">
        <w:rPr>
          <w:rFonts w:ascii="Arial" w:eastAsia="Arial" w:hAnsi="Arial" w:cs="Arial"/>
          <w:color w:val="000000" w:themeColor="text1"/>
        </w:rPr>
        <w:t xml:space="preserve"> policing,</w:t>
      </w:r>
      <w:r w:rsidR="035778B3" w:rsidRPr="1580CE17">
        <w:rPr>
          <w:rFonts w:ascii="Arial" w:eastAsia="Arial" w:hAnsi="Arial" w:cs="Arial"/>
          <w:color w:val="000000" w:themeColor="text1"/>
        </w:rPr>
        <w:t xml:space="preserve"> </w:t>
      </w:r>
      <w:r w:rsidR="72DE23F9" w:rsidRPr="1580CE17">
        <w:rPr>
          <w:rFonts w:ascii="Arial" w:eastAsia="Arial" w:hAnsi="Arial" w:cs="Arial"/>
          <w:color w:val="000000" w:themeColor="text1"/>
        </w:rPr>
        <w:t xml:space="preserve">its practice remains patchy </w:t>
      </w:r>
      <w:proofErr w:type="gramStart"/>
      <w:r w:rsidR="72DE23F9" w:rsidRPr="1580CE17">
        <w:rPr>
          <w:rFonts w:ascii="Arial" w:eastAsia="Arial" w:hAnsi="Arial" w:cs="Arial"/>
          <w:color w:val="000000" w:themeColor="text1"/>
        </w:rPr>
        <w:t>at this time</w:t>
      </w:r>
      <w:proofErr w:type="gramEnd"/>
      <w:r w:rsidR="72DE23F9" w:rsidRPr="1580CE17">
        <w:rPr>
          <w:rFonts w:ascii="Arial" w:eastAsia="Arial" w:hAnsi="Arial" w:cs="Arial"/>
          <w:color w:val="000000" w:themeColor="text1"/>
        </w:rPr>
        <w:t xml:space="preserve"> and its implementation across different forces in England and Wales is varied with some implementing the approach more than o</w:t>
      </w:r>
      <w:r w:rsidR="5C451958" w:rsidRPr="1580CE17">
        <w:rPr>
          <w:rFonts w:ascii="Arial" w:eastAsia="Arial" w:hAnsi="Arial" w:cs="Arial"/>
          <w:color w:val="000000" w:themeColor="text1"/>
        </w:rPr>
        <w:t>thers.</w:t>
      </w:r>
    </w:p>
    <w:p w14:paraId="60608014" w14:textId="7E8E2E7D" w:rsidR="00B755B1" w:rsidRDefault="3511B20D" w:rsidP="2AE6BB6A">
      <w:pPr>
        <w:ind w:right="237"/>
        <w:jc w:val="both"/>
        <w:rPr>
          <w:rFonts w:ascii="Arial" w:eastAsia="Arial" w:hAnsi="Arial" w:cs="Arial"/>
          <w:lang w:val="en-US"/>
        </w:rPr>
      </w:pPr>
      <w:r w:rsidRPr="1580CE17">
        <w:rPr>
          <w:rFonts w:ascii="Arial" w:eastAsia="Arial" w:hAnsi="Arial" w:cs="Arial"/>
          <w:color w:val="000000" w:themeColor="text1"/>
        </w:rPr>
        <w:t>As a police constable myself</w:t>
      </w:r>
      <w:r w:rsidR="001253F7">
        <w:rPr>
          <w:rFonts w:ascii="Arial" w:eastAsia="Arial" w:hAnsi="Arial" w:cs="Arial"/>
          <w:color w:val="000000" w:themeColor="text1"/>
        </w:rPr>
        <w:t xml:space="preserve"> and reflecting upon an incident that I previously attended</w:t>
      </w:r>
      <w:r w:rsidR="00FD06E6">
        <w:rPr>
          <w:rFonts w:ascii="Arial" w:eastAsia="Arial" w:hAnsi="Arial" w:cs="Arial"/>
          <w:color w:val="000000" w:themeColor="text1"/>
        </w:rPr>
        <w:t xml:space="preserve"> using </w:t>
      </w:r>
      <w:r w:rsidR="006F47D2">
        <w:rPr>
          <w:rFonts w:ascii="Arial" w:eastAsia="Arial" w:hAnsi="Arial" w:cs="Arial"/>
          <w:color w:val="000000" w:themeColor="text1"/>
        </w:rPr>
        <w:t>Gibbs’</w:t>
      </w:r>
      <w:r w:rsidR="00FD06E6">
        <w:rPr>
          <w:rFonts w:ascii="Arial" w:eastAsia="Arial" w:hAnsi="Arial" w:cs="Arial"/>
          <w:color w:val="000000" w:themeColor="text1"/>
        </w:rPr>
        <w:t xml:space="preserve"> reflective cycle</w:t>
      </w:r>
      <w:r w:rsidR="00514B93">
        <w:rPr>
          <w:rFonts w:ascii="Arial" w:eastAsia="Arial" w:hAnsi="Arial" w:cs="Arial"/>
          <w:color w:val="000000" w:themeColor="text1"/>
        </w:rPr>
        <w:t xml:space="preserve"> </w:t>
      </w:r>
      <w:r w:rsidR="00776070">
        <w:rPr>
          <w:rFonts w:ascii="Arial" w:eastAsia="Arial" w:hAnsi="Arial" w:cs="Arial"/>
          <w:color w:val="000000" w:themeColor="text1"/>
        </w:rPr>
        <w:t>(Gibbs, 1988)</w:t>
      </w:r>
      <w:r w:rsidR="00FD06E6">
        <w:rPr>
          <w:rFonts w:ascii="Arial" w:eastAsia="Arial" w:hAnsi="Arial" w:cs="Arial"/>
          <w:color w:val="000000" w:themeColor="text1"/>
        </w:rPr>
        <w:t>,</w:t>
      </w:r>
      <w:r w:rsidRPr="1580CE17">
        <w:rPr>
          <w:rFonts w:ascii="Arial" w:eastAsia="Arial" w:hAnsi="Arial" w:cs="Arial"/>
          <w:color w:val="000000" w:themeColor="text1"/>
        </w:rPr>
        <w:t xml:space="preserve"> I have noticed the role that the College of Policing plays has had a large impact on how I carry out my duties</w:t>
      </w:r>
      <w:r w:rsidR="5CC4D7DD" w:rsidRPr="1580CE17">
        <w:rPr>
          <w:rFonts w:ascii="Arial" w:eastAsia="Arial" w:hAnsi="Arial" w:cs="Arial"/>
          <w:color w:val="000000" w:themeColor="text1"/>
        </w:rPr>
        <w:t xml:space="preserve">. An instance of this that I can reflect upon is an incident involving a death of an elderly female in the community. In this </w:t>
      </w:r>
      <w:proofErr w:type="gramStart"/>
      <w:r w:rsidR="5CC4D7DD" w:rsidRPr="1580CE17">
        <w:rPr>
          <w:rFonts w:ascii="Arial" w:eastAsia="Arial" w:hAnsi="Arial" w:cs="Arial"/>
          <w:color w:val="000000" w:themeColor="text1"/>
        </w:rPr>
        <w:t>particular incident</w:t>
      </w:r>
      <w:proofErr w:type="gramEnd"/>
      <w:r w:rsidR="56869BA6" w:rsidRPr="1580CE17">
        <w:rPr>
          <w:rFonts w:ascii="Arial" w:eastAsia="Arial" w:hAnsi="Arial" w:cs="Arial"/>
          <w:color w:val="000000" w:themeColor="text1"/>
        </w:rPr>
        <w:t>,</w:t>
      </w:r>
      <w:r w:rsidR="5CC4D7DD" w:rsidRPr="1580CE17">
        <w:rPr>
          <w:rFonts w:ascii="Arial" w:eastAsia="Arial" w:hAnsi="Arial" w:cs="Arial"/>
          <w:color w:val="000000" w:themeColor="text1"/>
        </w:rPr>
        <w:t xml:space="preserve"> I </w:t>
      </w:r>
      <w:r w:rsidR="14B124C1" w:rsidRPr="1580CE17">
        <w:rPr>
          <w:rFonts w:ascii="Arial" w:eastAsia="Arial" w:hAnsi="Arial" w:cs="Arial"/>
          <w:color w:val="000000" w:themeColor="text1"/>
        </w:rPr>
        <w:t>responded</w:t>
      </w:r>
      <w:r w:rsidR="5CC4D7DD" w:rsidRPr="1580CE17">
        <w:rPr>
          <w:rFonts w:ascii="Arial" w:eastAsia="Arial" w:hAnsi="Arial" w:cs="Arial"/>
          <w:color w:val="000000" w:themeColor="text1"/>
        </w:rPr>
        <w:t xml:space="preserve"> to a report of a decease</w:t>
      </w:r>
      <w:r w:rsidR="4031E494" w:rsidRPr="1580CE17">
        <w:rPr>
          <w:rFonts w:ascii="Arial" w:eastAsia="Arial" w:hAnsi="Arial" w:cs="Arial"/>
          <w:color w:val="000000" w:themeColor="text1"/>
        </w:rPr>
        <w:t xml:space="preserve">d elderly female in her home with her son already at the scene. </w:t>
      </w:r>
      <w:r w:rsidR="6212E9AD" w:rsidRPr="1580CE17">
        <w:rPr>
          <w:rFonts w:ascii="Arial" w:eastAsia="Arial" w:hAnsi="Arial" w:cs="Arial"/>
          <w:color w:val="000000" w:themeColor="text1"/>
        </w:rPr>
        <w:t xml:space="preserve">While attending, I implemented my training and the ethical standards expected of me as a police constable </w:t>
      </w:r>
      <w:r w:rsidR="1997A2B4" w:rsidRPr="1580CE17">
        <w:rPr>
          <w:rFonts w:ascii="Arial" w:eastAsia="Arial" w:hAnsi="Arial" w:cs="Arial"/>
          <w:color w:val="000000" w:themeColor="text1"/>
        </w:rPr>
        <w:t>where</w:t>
      </w:r>
      <w:r w:rsidR="6212E9AD" w:rsidRPr="1580CE17">
        <w:rPr>
          <w:rFonts w:ascii="Arial" w:eastAsia="Arial" w:hAnsi="Arial" w:cs="Arial"/>
          <w:color w:val="000000" w:themeColor="text1"/>
        </w:rPr>
        <w:t xml:space="preserve"> I would not only have to conduct an </w:t>
      </w:r>
      <w:r w:rsidR="6BFBD851" w:rsidRPr="1580CE17">
        <w:rPr>
          <w:rFonts w:ascii="Arial" w:eastAsia="Arial" w:hAnsi="Arial" w:cs="Arial"/>
          <w:color w:val="000000" w:themeColor="text1"/>
        </w:rPr>
        <w:t>initial</w:t>
      </w:r>
      <w:r w:rsidR="6212E9AD" w:rsidRPr="1580CE17">
        <w:rPr>
          <w:rFonts w:ascii="Arial" w:eastAsia="Arial" w:hAnsi="Arial" w:cs="Arial"/>
          <w:color w:val="000000" w:themeColor="text1"/>
        </w:rPr>
        <w:t xml:space="preserve"> investigation, but also </w:t>
      </w:r>
      <w:r w:rsidR="6C7E687E" w:rsidRPr="1580CE17">
        <w:rPr>
          <w:rFonts w:ascii="Arial" w:eastAsia="Arial" w:hAnsi="Arial" w:cs="Arial"/>
          <w:color w:val="000000" w:themeColor="text1"/>
        </w:rPr>
        <w:t xml:space="preserve">treat bereaving </w:t>
      </w:r>
      <w:r w:rsidR="3A4AD6B8" w:rsidRPr="1580CE17">
        <w:rPr>
          <w:rFonts w:ascii="Arial" w:eastAsia="Arial" w:hAnsi="Arial" w:cs="Arial"/>
          <w:color w:val="000000" w:themeColor="text1"/>
        </w:rPr>
        <w:t>family members</w:t>
      </w:r>
      <w:r w:rsidR="6C7E687E" w:rsidRPr="1580CE17">
        <w:rPr>
          <w:rFonts w:ascii="Arial" w:eastAsia="Arial" w:hAnsi="Arial" w:cs="Arial"/>
          <w:color w:val="000000" w:themeColor="text1"/>
        </w:rPr>
        <w:t xml:space="preserve"> by showing compassion, dignity and respect. </w:t>
      </w:r>
      <w:r w:rsidR="0460EDFE" w:rsidRPr="1580CE17">
        <w:rPr>
          <w:rFonts w:ascii="Arial" w:eastAsia="Arial" w:hAnsi="Arial" w:cs="Arial"/>
          <w:color w:val="000000" w:themeColor="text1"/>
        </w:rPr>
        <w:t xml:space="preserve">After arriving, I </w:t>
      </w:r>
      <w:r w:rsidR="729458F3" w:rsidRPr="1580CE17">
        <w:rPr>
          <w:rFonts w:ascii="Arial" w:eastAsia="Arial" w:hAnsi="Arial" w:cs="Arial"/>
          <w:color w:val="000000" w:themeColor="text1"/>
        </w:rPr>
        <w:t>prioritised</w:t>
      </w:r>
      <w:r w:rsidR="0460EDFE" w:rsidRPr="1580CE17">
        <w:rPr>
          <w:rFonts w:ascii="Arial" w:eastAsia="Arial" w:hAnsi="Arial" w:cs="Arial"/>
          <w:color w:val="000000" w:themeColor="text1"/>
        </w:rPr>
        <w:t xml:space="preserve"> tending to the </w:t>
      </w:r>
      <w:r w:rsidR="69E61878" w:rsidRPr="1580CE17">
        <w:rPr>
          <w:rFonts w:ascii="Arial" w:eastAsia="Arial" w:hAnsi="Arial" w:cs="Arial"/>
          <w:color w:val="000000" w:themeColor="text1"/>
        </w:rPr>
        <w:t>grieving</w:t>
      </w:r>
      <w:r w:rsidR="0460EDFE" w:rsidRPr="1580CE17">
        <w:rPr>
          <w:rFonts w:ascii="Arial" w:eastAsia="Arial" w:hAnsi="Arial" w:cs="Arial"/>
          <w:color w:val="000000" w:themeColor="text1"/>
        </w:rPr>
        <w:t xml:space="preserve"> son and answering any questions that he had while </w:t>
      </w:r>
      <w:r w:rsidR="34BBCB02" w:rsidRPr="1580CE17">
        <w:rPr>
          <w:rFonts w:ascii="Arial" w:eastAsia="Arial" w:hAnsi="Arial" w:cs="Arial"/>
          <w:color w:val="000000" w:themeColor="text1"/>
        </w:rPr>
        <w:t>explaining</w:t>
      </w:r>
      <w:r w:rsidR="0460EDFE" w:rsidRPr="1580CE17">
        <w:rPr>
          <w:rFonts w:ascii="Arial" w:eastAsia="Arial" w:hAnsi="Arial" w:cs="Arial"/>
          <w:color w:val="000000" w:themeColor="text1"/>
        </w:rPr>
        <w:t xml:space="preserve"> the process and procedures</w:t>
      </w:r>
      <w:r w:rsidR="5C84BAF8" w:rsidRPr="1580CE17">
        <w:rPr>
          <w:rFonts w:ascii="Arial" w:eastAsia="Arial" w:hAnsi="Arial" w:cs="Arial"/>
          <w:color w:val="000000" w:themeColor="text1"/>
        </w:rPr>
        <w:t xml:space="preserve"> before conducting my investigation</w:t>
      </w:r>
      <w:r w:rsidR="0460EDFE" w:rsidRPr="1580CE17">
        <w:rPr>
          <w:rFonts w:ascii="Arial" w:eastAsia="Arial" w:hAnsi="Arial" w:cs="Arial"/>
          <w:color w:val="000000" w:themeColor="text1"/>
        </w:rPr>
        <w:t>.</w:t>
      </w:r>
      <w:r w:rsidR="5742C8FB" w:rsidRPr="1580CE17">
        <w:rPr>
          <w:rFonts w:ascii="Arial" w:eastAsia="Arial" w:hAnsi="Arial" w:cs="Arial"/>
          <w:color w:val="000000" w:themeColor="text1"/>
        </w:rPr>
        <w:t xml:space="preserve"> </w:t>
      </w:r>
      <w:r w:rsidR="00B6724B">
        <w:rPr>
          <w:rFonts w:ascii="Arial" w:eastAsia="Arial" w:hAnsi="Arial" w:cs="Arial"/>
          <w:color w:val="000000" w:themeColor="text1"/>
        </w:rPr>
        <w:t xml:space="preserve">During the incident, </w:t>
      </w:r>
      <w:r w:rsidR="00AF4B83">
        <w:rPr>
          <w:rFonts w:ascii="Arial" w:eastAsia="Arial" w:hAnsi="Arial" w:cs="Arial"/>
          <w:color w:val="000000" w:themeColor="text1"/>
        </w:rPr>
        <w:t>I felt sympathetic to the son who was grieving</w:t>
      </w:r>
      <w:r w:rsidR="00755B67">
        <w:rPr>
          <w:rFonts w:ascii="Arial" w:eastAsia="Arial" w:hAnsi="Arial" w:cs="Arial"/>
          <w:color w:val="000000" w:themeColor="text1"/>
        </w:rPr>
        <w:t xml:space="preserve"> and my thoughts at scene were primarily to maintain professionalism as instances such as these </w:t>
      </w:r>
      <w:r w:rsidR="00D855EA">
        <w:rPr>
          <w:rFonts w:ascii="Arial" w:eastAsia="Arial" w:hAnsi="Arial" w:cs="Arial"/>
          <w:color w:val="000000" w:themeColor="text1"/>
        </w:rPr>
        <w:t xml:space="preserve">require emotional intelligence and compassion. </w:t>
      </w:r>
      <w:r w:rsidR="5742C8FB" w:rsidRPr="1580CE17">
        <w:rPr>
          <w:rFonts w:ascii="Arial" w:eastAsia="Arial" w:hAnsi="Arial" w:cs="Arial"/>
          <w:color w:val="000000" w:themeColor="text1"/>
        </w:rPr>
        <w:t xml:space="preserve">Reflecting upon this incident, </w:t>
      </w:r>
      <w:r w:rsidR="45EEAD19" w:rsidRPr="1580CE17">
        <w:rPr>
          <w:rFonts w:ascii="Arial" w:eastAsia="Arial" w:hAnsi="Arial" w:cs="Arial"/>
          <w:color w:val="000000" w:themeColor="text1"/>
        </w:rPr>
        <w:t xml:space="preserve">I believe that matters such as this can display the professionalism of a constable and through experience and understanding of ethical expectations </w:t>
      </w:r>
      <w:r w:rsidR="562E1777" w:rsidRPr="1580CE17">
        <w:rPr>
          <w:rFonts w:ascii="Arial" w:eastAsia="Arial" w:hAnsi="Arial" w:cs="Arial"/>
          <w:color w:val="000000" w:themeColor="text1"/>
        </w:rPr>
        <w:t>are</w:t>
      </w:r>
      <w:r w:rsidR="12BF12BB" w:rsidRPr="1580CE17">
        <w:rPr>
          <w:rFonts w:ascii="Arial" w:eastAsia="Arial" w:hAnsi="Arial" w:cs="Arial"/>
          <w:color w:val="000000" w:themeColor="text1"/>
        </w:rPr>
        <w:t xml:space="preserve"> able to c</w:t>
      </w:r>
      <w:r w:rsidR="01ECFD69" w:rsidRPr="1580CE17">
        <w:rPr>
          <w:rFonts w:ascii="Arial" w:eastAsia="Arial" w:hAnsi="Arial" w:cs="Arial"/>
          <w:color w:val="000000" w:themeColor="text1"/>
        </w:rPr>
        <w:t>arry out</w:t>
      </w:r>
      <w:r w:rsidR="12BF12BB" w:rsidRPr="1580CE17">
        <w:rPr>
          <w:rFonts w:ascii="Arial" w:eastAsia="Arial" w:hAnsi="Arial" w:cs="Arial"/>
          <w:color w:val="000000" w:themeColor="text1"/>
        </w:rPr>
        <w:t xml:space="preserve"> their duty</w:t>
      </w:r>
      <w:r w:rsidR="01DBE698" w:rsidRPr="1580CE17">
        <w:rPr>
          <w:rFonts w:ascii="Arial" w:eastAsia="Arial" w:hAnsi="Arial" w:cs="Arial"/>
          <w:color w:val="000000" w:themeColor="text1"/>
        </w:rPr>
        <w:t xml:space="preserve"> in an efficient and professional manner</w:t>
      </w:r>
      <w:r w:rsidR="12BF12BB" w:rsidRPr="1580CE17">
        <w:rPr>
          <w:rFonts w:ascii="Arial" w:eastAsia="Arial" w:hAnsi="Arial" w:cs="Arial"/>
          <w:color w:val="000000" w:themeColor="text1"/>
        </w:rPr>
        <w:t>.</w:t>
      </w:r>
      <w:r w:rsidR="00DF622F">
        <w:rPr>
          <w:rFonts w:ascii="Arial" w:eastAsia="Arial" w:hAnsi="Arial" w:cs="Arial"/>
          <w:color w:val="000000" w:themeColor="text1"/>
        </w:rPr>
        <w:t xml:space="preserve"> Looking back at this, I believe that the situation was handled </w:t>
      </w:r>
      <w:proofErr w:type="gramStart"/>
      <w:r w:rsidR="00DF622F">
        <w:rPr>
          <w:rFonts w:ascii="Arial" w:eastAsia="Arial" w:hAnsi="Arial" w:cs="Arial"/>
          <w:color w:val="000000" w:themeColor="text1"/>
        </w:rPr>
        <w:t>well</w:t>
      </w:r>
      <w:proofErr w:type="gramEnd"/>
      <w:r w:rsidR="00DF622F">
        <w:rPr>
          <w:rFonts w:ascii="Arial" w:eastAsia="Arial" w:hAnsi="Arial" w:cs="Arial"/>
          <w:color w:val="000000" w:themeColor="text1"/>
        </w:rPr>
        <w:t xml:space="preserve"> and I believe that I provided a good service to the family of the deceased</w:t>
      </w:r>
      <w:r w:rsidR="005570BA">
        <w:rPr>
          <w:rFonts w:ascii="Arial" w:eastAsia="Arial" w:hAnsi="Arial" w:cs="Arial"/>
          <w:color w:val="000000" w:themeColor="text1"/>
        </w:rPr>
        <w:t>.</w:t>
      </w:r>
      <w:r w:rsidR="12BF12BB" w:rsidRPr="1580CE17">
        <w:rPr>
          <w:rFonts w:ascii="Arial" w:eastAsia="Arial" w:hAnsi="Arial" w:cs="Arial"/>
          <w:color w:val="000000" w:themeColor="text1"/>
        </w:rPr>
        <w:t xml:space="preserve"> </w:t>
      </w:r>
      <w:r w:rsidR="2DFAF0CE" w:rsidRPr="1580CE17">
        <w:rPr>
          <w:rFonts w:ascii="Arial" w:eastAsia="Arial" w:hAnsi="Arial" w:cs="Arial"/>
        </w:rPr>
        <w:t xml:space="preserve">This incident demonstrates that professionalisation in policing is not solely about frameworks, qualifications, or </w:t>
      </w:r>
      <w:r w:rsidR="2DFAF0CE" w:rsidRPr="1580CE17">
        <w:rPr>
          <w:rFonts w:ascii="Arial" w:eastAsia="Arial" w:hAnsi="Arial" w:cs="Arial"/>
        </w:rPr>
        <w:lastRenderedPageBreak/>
        <w:t>research-led practice. It is also about the day-to-day embodiment of ethical standards in frontline interactions</w:t>
      </w:r>
      <w:r w:rsidR="43A813F1" w:rsidRPr="1580CE17">
        <w:rPr>
          <w:rFonts w:ascii="Arial" w:eastAsia="Arial" w:hAnsi="Arial" w:cs="Arial"/>
        </w:rPr>
        <w:t xml:space="preserve"> with the public</w:t>
      </w:r>
      <w:r w:rsidR="2DFAF0CE" w:rsidRPr="1580CE17">
        <w:rPr>
          <w:rFonts w:ascii="Arial" w:eastAsia="Arial" w:hAnsi="Arial" w:cs="Arial"/>
        </w:rPr>
        <w:t>. By integrating compassion with duty, officers enact the College’s strategic vision of a profession grounded in legitimacy, public trust, and ethical conduct.</w:t>
      </w:r>
      <w:r w:rsidR="005570BA">
        <w:rPr>
          <w:rFonts w:ascii="Arial" w:eastAsia="Arial" w:hAnsi="Arial" w:cs="Arial"/>
        </w:rPr>
        <w:t xml:space="preserve"> If I was to attend a similar incident in the future</w:t>
      </w:r>
      <w:r w:rsidR="000875CE">
        <w:rPr>
          <w:rFonts w:ascii="Arial" w:eastAsia="Arial" w:hAnsi="Arial" w:cs="Arial"/>
        </w:rPr>
        <w:t xml:space="preserve">, I would continue to work upon my professionalism and multitask managing the </w:t>
      </w:r>
      <w:r w:rsidR="00776A21">
        <w:rPr>
          <w:rFonts w:ascii="Arial" w:eastAsia="Arial" w:hAnsi="Arial" w:cs="Arial"/>
        </w:rPr>
        <w:t xml:space="preserve">family whilst investigation to provide reassurance throughout rather than </w:t>
      </w:r>
      <w:r w:rsidR="00E351FB">
        <w:rPr>
          <w:rFonts w:ascii="Arial" w:eastAsia="Arial" w:hAnsi="Arial" w:cs="Arial"/>
        </w:rPr>
        <w:t>tend to the family and then conducting the investigation afterwards as I am conscious that in situations such as this, the family tend to prefer being alone with the deceased to say their goodbyes.</w:t>
      </w:r>
    </w:p>
    <w:p w14:paraId="6A0F2AE4" w14:textId="266C6C04" w:rsidR="7AA9E596" w:rsidRDefault="7AA9E596" w:rsidP="2AE6BB6A">
      <w:pPr>
        <w:ind w:right="237"/>
        <w:jc w:val="both"/>
        <w:rPr>
          <w:rFonts w:ascii="Arial" w:eastAsia="Arial" w:hAnsi="Arial" w:cs="Arial"/>
          <w:lang w:val="en-US"/>
        </w:rPr>
      </w:pPr>
      <w:r w:rsidRPr="1580CE17">
        <w:rPr>
          <w:rFonts w:ascii="Arial" w:eastAsia="Arial" w:hAnsi="Arial" w:cs="Arial"/>
        </w:rPr>
        <w:t>As a serving police constable, the</w:t>
      </w:r>
      <w:r w:rsidR="54CBB3EE" w:rsidRPr="1580CE17">
        <w:rPr>
          <w:rFonts w:ascii="Arial" w:eastAsia="Arial" w:hAnsi="Arial" w:cs="Arial"/>
        </w:rPr>
        <w:t xml:space="preserve"> College of Policing places great emphasis on upholding eth</w:t>
      </w:r>
      <w:r w:rsidR="4CD6E6FE" w:rsidRPr="1580CE17">
        <w:rPr>
          <w:rFonts w:ascii="Arial" w:eastAsia="Arial" w:hAnsi="Arial" w:cs="Arial"/>
        </w:rPr>
        <w:t>ical standards while conducting the role</w:t>
      </w:r>
      <w:r w:rsidR="3E2AFDF4" w:rsidRPr="1580CE17">
        <w:rPr>
          <w:rFonts w:ascii="Arial" w:eastAsia="Arial" w:hAnsi="Arial" w:cs="Arial"/>
        </w:rPr>
        <w:t xml:space="preserve"> and it's important to maintain these standards in my personal development.</w:t>
      </w:r>
    </w:p>
    <w:p w14:paraId="2186F23D" w14:textId="538C084F" w:rsidR="3E2AFDF4" w:rsidRDefault="3E2AFDF4" w:rsidP="2AE6BB6A">
      <w:pPr>
        <w:ind w:right="237"/>
        <w:jc w:val="both"/>
        <w:rPr>
          <w:rFonts w:ascii="Arial" w:eastAsia="Arial" w:hAnsi="Arial" w:cs="Arial"/>
          <w:lang w:val="en-US"/>
        </w:rPr>
      </w:pPr>
      <w:r w:rsidRPr="1580CE17">
        <w:rPr>
          <w:rFonts w:ascii="Arial" w:eastAsia="Arial" w:hAnsi="Arial" w:cs="Arial"/>
        </w:rPr>
        <w:t xml:space="preserve">The core aspect of the commitment is abiding by the code of ethics which acts as a foundation to decision making </w:t>
      </w:r>
      <w:r w:rsidR="7DD3B87C" w:rsidRPr="1580CE17">
        <w:rPr>
          <w:rFonts w:ascii="Arial" w:eastAsia="Arial" w:hAnsi="Arial" w:cs="Arial"/>
        </w:rPr>
        <w:t xml:space="preserve">and interactions with the public. Through being mindful and practicing the code of ethics, my aim is to </w:t>
      </w:r>
      <w:r w:rsidR="4812B25F" w:rsidRPr="1580CE17">
        <w:rPr>
          <w:rFonts w:ascii="Arial" w:eastAsia="Arial" w:hAnsi="Arial" w:cs="Arial"/>
        </w:rPr>
        <w:t xml:space="preserve">uphold public confidence in policing and to represent my force </w:t>
      </w:r>
      <w:r w:rsidR="29A86F00" w:rsidRPr="1580CE17">
        <w:rPr>
          <w:rFonts w:ascii="Arial" w:eastAsia="Arial" w:hAnsi="Arial" w:cs="Arial"/>
        </w:rPr>
        <w:t xml:space="preserve">in the community when responding to incidents </w:t>
      </w:r>
      <w:r w:rsidR="39974147" w:rsidRPr="1580CE17">
        <w:rPr>
          <w:rFonts w:ascii="Arial" w:eastAsia="Arial" w:hAnsi="Arial" w:cs="Arial"/>
        </w:rPr>
        <w:t xml:space="preserve">and </w:t>
      </w:r>
      <w:r w:rsidR="29A86F00" w:rsidRPr="1580CE17">
        <w:rPr>
          <w:rFonts w:ascii="Arial" w:eastAsia="Arial" w:hAnsi="Arial" w:cs="Arial"/>
        </w:rPr>
        <w:t xml:space="preserve">engaging with the </w:t>
      </w:r>
      <w:r w:rsidR="76C823CE" w:rsidRPr="1580CE17">
        <w:rPr>
          <w:rFonts w:ascii="Arial" w:eastAsia="Arial" w:hAnsi="Arial" w:cs="Arial"/>
        </w:rPr>
        <w:t>public</w:t>
      </w:r>
      <w:r w:rsidR="29A86F00" w:rsidRPr="1580CE17">
        <w:rPr>
          <w:rFonts w:ascii="Arial" w:eastAsia="Arial" w:hAnsi="Arial" w:cs="Arial"/>
        </w:rPr>
        <w:t xml:space="preserve">. </w:t>
      </w:r>
      <w:r w:rsidR="4B761932" w:rsidRPr="1580CE17">
        <w:rPr>
          <w:rFonts w:ascii="Arial" w:eastAsia="Arial" w:hAnsi="Arial" w:cs="Arial"/>
        </w:rPr>
        <w:t xml:space="preserve">One of the ways I </w:t>
      </w:r>
      <w:proofErr w:type="gramStart"/>
      <w:r w:rsidR="4B761932" w:rsidRPr="1580CE17">
        <w:rPr>
          <w:rFonts w:ascii="Arial" w:eastAsia="Arial" w:hAnsi="Arial" w:cs="Arial"/>
        </w:rPr>
        <w:t xml:space="preserve">am </w:t>
      </w:r>
      <w:r w:rsidR="5E0DC39F" w:rsidRPr="1580CE17">
        <w:rPr>
          <w:rFonts w:ascii="Arial" w:eastAsia="Arial" w:hAnsi="Arial" w:cs="Arial"/>
        </w:rPr>
        <w:t>a</w:t>
      </w:r>
      <w:r w:rsidR="4B761932" w:rsidRPr="1580CE17">
        <w:rPr>
          <w:rFonts w:ascii="Arial" w:eastAsia="Arial" w:hAnsi="Arial" w:cs="Arial"/>
        </w:rPr>
        <w:t>ble to</w:t>
      </w:r>
      <w:proofErr w:type="gramEnd"/>
      <w:r w:rsidR="4B761932" w:rsidRPr="1580CE17">
        <w:rPr>
          <w:rFonts w:ascii="Arial" w:eastAsia="Arial" w:hAnsi="Arial" w:cs="Arial"/>
        </w:rPr>
        <w:t xml:space="preserve"> achieve this is through </w:t>
      </w:r>
      <w:r w:rsidR="47CA02E3" w:rsidRPr="1580CE17">
        <w:rPr>
          <w:rFonts w:ascii="Arial" w:eastAsia="Arial" w:hAnsi="Arial" w:cs="Arial"/>
        </w:rPr>
        <w:t xml:space="preserve">engaging with continuing professional development courses and opportunities. It's through these opportunities </w:t>
      </w:r>
      <w:r w:rsidR="10835321" w:rsidRPr="1580CE17">
        <w:rPr>
          <w:rFonts w:ascii="Arial" w:eastAsia="Arial" w:hAnsi="Arial" w:cs="Arial"/>
        </w:rPr>
        <w:t>which emphasise</w:t>
      </w:r>
      <w:r w:rsidR="47CA02E3" w:rsidRPr="1580CE17">
        <w:rPr>
          <w:rFonts w:ascii="Arial" w:eastAsia="Arial" w:hAnsi="Arial" w:cs="Arial"/>
        </w:rPr>
        <w:t xml:space="preserve"> vulnerability, safeguarding and skills training t</w:t>
      </w:r>
      <w:r w:rsidR="1AAF2B96" w:rsidRPr="1580CE17">
        <w:rPr>
          <w:rFonts w:ascii="Arial" w:eastAsia="Arial" w:hAnsi="Arial" w:cs="Arial"/>
        </w:rPr>
        <w:t xml:space="preserve">hat I </w:t>
      </w:r>
      <w:proofErr w:type="gramStart"/>
      <w:r w:rsidR="1AAF2B96" w:rsidRPr="1580CE17">
        <w:rPr>
          <w:rFonts w:ascii="Arial" w:eastAsia="Arial" w:hAnsi="Arial" w:cs="Arial"/>
        </w:rPr>
        <w:t>am able to</w:t>
      </w:r>
      <w:proofErr w:type="gramEnd"/>
      <w:r w:rsidR="1AAF2B96" w:rsidRPr="1580CE17">
        <w:rPr>
          <w:rFonts w:ascii="Arial" w:eastAsia="Arial" w:hAnsi="Arial" w:cs="Arial"/>
        </w:rPr>
        <w:t xml:space="preserve"> keep up with the changing procedures and practices while also gaining knowledge on areas of the job that </w:t>
      </w:r>
      <w:r w:rsidR="5ABBEC3B" w:rsidRPr="1580CE17">
        <w:rPr>
          <w:rFonts w:ascii="Arial" w:eastAsia="Arial" w:hAnsi="Arial" w:cs="Arial"/>
        </w:rPr>
        <w:t>I</w:t>
      </w:r>
      <w:r w:rsidR="1AAF2B96" w:rsidRPr="1580CE17">
        <w:rPr>
          <w:rFonts w:ascii="Arial" w:eastAsia="Arial" w:hAnsi="Arial" w:cs="Arial"/>
        </w:rPr>
        <w:t xml:space="preserve"> am unfamiliar with</w:t>
      </w:r>
      <w:r w:rsidR="333BD3FC" w:rsidRPr="1580CE17">
        <w:rPr>
          <w:rFonts w:ascii="Arial" w:eastAsia="Arial" w:hAnsi="Arial" w:cs="Arial"/>
        </w:rPr>
        <w:t xml:space="preserve">. Through attending these courses and development opportunities I </w:t>
      </w:r>
      <w:proofErr w:type="gramStart"/>
      <w:r w:rsidR="333BD3FC" w:rsidRPr="1580CE17">
        <w:rPr>
          <w:rFonts w:ascii="Arial" w:eastAsia="Arial" w:hAnsi="Arial" w:cs="Arial"/>
        </w:rPr>
        <w:t>am able to</w:t>
      </w:r>
      <w:proofErr w:type="gramEnd"/>
      <w:r w:rsidR="333BD3FC" w:rsidRPr="1580CE17">
        <w:rPr>
          <w:rFonts w:ascii="Arial" w:eastAsia="Arial" w:hAnsi="Arial" w:cs="Arial"/>
        </w:rPr>
        <w:t xml:space="preserve"> contribute to the College of </w:t>
      </w:r>
      <w:r w:rsidR="000854BF" w:rsidRPr="1580CE17">
        <w:rPr>
          <w:rFonts w:ascii="Arial" w:eastAsia="Arial" w:hAnsi="Arial" w:cs="Arial"/>
        </w:rPr>
        <w:t>Policing’s</w:t>
      </w:r>
      <w:r w:rsidR="333BD3FC" w:rsidRPr="1580CE17">
        <w:rPr>
          <w:rFonts w:ascii="Arial" w:eastAsia="Arial" w:hAnsi="Arial" w:cs="Arial"/>
        </w:rPr>
        <w:t xml:space="preserve"> strategic vison to create </w:t>
      </w:r>
      <w:r w:rsidR="55922D2D" w:rsidRPr="1580CE17">
        <w:rPr>
          <w:rFonts w:ascii="Arial" w:eastAsia="Arial" w:hAnsi="Arial" w:cs="Arial"/>
        </w:rPr>
        <w:t>an adaptable and knowledgeable workforce.</w:t>
      </w:r>
      <w:r w:rsidR="00E351FB">
        <w:rPr>
          <w:rFonts w:ascii="Arial" w:eastAsia="Arial" w:hAnsi="Arial" w:cs="Arial"/>
        </w:rPr>
        <w:t xml:space="preserve"> This applies to the incident mentioned previously </w:t>
      </w:r>
      <w:r w:rsidR="00DD4C41">
        <w:rPr>
          <w:rFonts w:ascii="Arial" w:eastAsia="Arial" w:hAnsi="Arial" w:cs="Arial"/>
        </w:rPr>
        <w:t xml:space="preserve">as through continuous professional development, I </w:t>
      </w:r>
      <w:proofErr w:type="gramStart"/>
      <w:r w:rsidR="00DD4C41">
        <w:rPr>
          <w:rFonts w:ascii="Arial" w:eastAsia="Arial" w:hAnsi="Arial" w:cs="Arial"/>
        </w:rPr>
        <w:t>am able to</w:t>
      </w:r>
      <w:proofErr w:type="gramEnd"/>
      <w:r w:rsidR="00DD4C41">
        <w:rPr>
          <w:rFonts w:ascii="Arial" w:eastAsia="Arial" w:hAnsi="Arial" w:cs="Arial"/>
        </w:rPr>
        <w:t xml:space="preserve"> keep up to date with current pra</w:t>
      </w:r>
      <w:r w:rsidR="00766D66">
        <w:rPr>
          <w:rFonts w:ascii="Arial" w:eastAsia="Arial" w:hAnsi="Arial" w:cs="Arial"/>
        </w:rPr>
        <w:t xml:space="preserve">ctices and </w:t>
      </w:r>
      <w:r w:rsidR="004925D2">
        <w:rPr>
          <w:rFonts w:ascii="Arial" w:eastAsia="Arial" w:hAnsi="Arial" w:cs="Arial"/>
        </w:rPr>
        <w:t xml:space="preserve">procedures in managing sensitive situations. </w:t>
      </w:r>
      <w:r w:rsidR="00CA09FB">
        <w:rPr>
          <w:rFonts w:ascii="Arial" w:eastAsia="Arial" w:hAnsi="Arial" w:cs="Arial"/>
        </w:rPr>
        <w:t xml:space="preserve">Without CPD, </w:t>
      </w:r>
      <w:r w:rsidR="006E21B4">
        <w:rPr>
          <w:rFonts w:ascii="Arial" w:eastAsia="Arial" w:hAnsi="Arial" w:cs="Arial"/>
        </w:rPr>
        <w:t xml:space="preserve">attending incidents such as the sudden death without the </w:t>
      </w:r>
      <w:proofErr w:type="gramStart"/>
      <w:r w:rsidR="009E4F75">
        <w:rPr>
          <w:rFonts w:ascii="Arial" w:eastAsia="Arial" w:hAnsi="Arial" w:cs="Arial"/>
        </w:rPr>
        <w:t>up to date</w:t>
      </w:r>
      <w:proofErr w:type="gramEnd"/>
      <w:r w:rsidR="009E4F75">
        <w:rPr>
          <w:rFonts w:ascii="Arial" w:eastAsia="Arial" w:hAnsi="Arial" w:cs="Arial"/>
        </w:rPr>
        <w:t xml:space="preserve"> knowledge could show elements of unprofessionalism should procedures not be followed as expected.</w:t>
      </w:r>
    </w:p>
    <w:p w14:paraId="0B30C3C0" w14:textId="07843CB6" w:rsidR="4BF1581C" w:rsidRDefault="000854BF" w:rsidP="2AE6BB6A">
      <w:pPr>
        <w:ind w:right="237"/>
        <w:jc w:val="both"/>
        <w:rPr>
          <w:rFonts w:ascii="Arial" w:eastAsia="Arial" w:hAnsi="Arial" w:cs="Arial"/>
          <w:lang w:val="en-US"/>
        </w:rPr>
      </w:pPr>
      <w:r>
        <w:rPr>
          <w:rFonts w:ascii="Arial" w:eastAsia="Arial" w:hAnsi="Arial" w:cs="Arial"/>
        </w:rPr>
        <w:t>T</w:t>
      </w:r>
      <w:r w:rsidR="4BF1581C" w:rsidRPr="1580CE17">
        <w:rPr>
          <w:rFonts w:ascii="Arial" w:eastAsia="Arial" w:hAnsi="Arial" w:cs="Arial"/>
        </w:rPr>
        <w:t xml:space="preserve">he College of Policing has played a pivotal role in modern day policing and its development throughout the years. Ideas and frameworks such as the code of ethics, </w:t>
      </w:r>
      <w:r w:rsidR="08528E1B" w:rsidRPr="1580CE17">
        <w:rPr>
          <w:rFonts w:ascii="Arial" w:eastAsia="Arial" w:hAnsi="Arial" w:cs="Arial"/>
        </w:rPr>
        <w:t>PEQF and the concept of evidence-based policing have paved the way for a more professional and knowledgeable policing culture while also imple</w:t>
      </w:r>
      <w:r w:rsidR="57AF3096" w:rsidRPr="1580CE17">
        <w:rPr>
          <w:rFonts w:ascii="Arial" w:eastAsia="Arial" w:hAnsi="Arial" w:cs="Arial"/>
        </w:rPr>
        <w:t xml:space="preserve">menting accountability and transparency into the role of a police constable. However, </w:t>
      </w:r>
      <w:r w:rsidR="6DB61400" w:rsidRPr="1580CE17">
        <w:rPr>
          <w:rFonts w:ascii="Arial" w:eastAsia="Arial" w:hAnsi="Arial" w:cs="Arial"/>
        </w:rPr>
        <w:t xml:space="preserve">issues with the implementations of such frameworks are prevalent in the form of cultural resistance to change in policing and its patchy introduction. </w:t>
      </w:r>
      <w:r w:rsidR="7AAADA98" w:rsidRPr="1580CE17">
        <w:rPr>
          <w:rFonts w:ascii="Arial" w:eastAsia="Arial" w:hAnsi="Arial" w:cs="Arial"/>
        </w:rPr>
        <w:t xml:space="preserve">Critics argue that </w:t>
      </w:r>
      <w:r w:rsidRPr="1580CE17">
        <w:rPr>
          <w:rFonts w:ascii="Arial" w:eastAsia="Arial" w:hAnsi="Arial" w:cs="Arial"/>
        </w:rPr>
        <w:t>professionalism</w:t>
      </w:r>
      <w:r w:rsidR="7AAADA98" w:rsidRPr="1580CE17">
        <w:rPr>
          <w:rFonts w:ascii="Arial" w:eastAsia="Arial" w:hAnsi="Arial" w:cs="Arial"/>
        </w:rPr>
        <w:t xml:space="preserve"> risks becoming theoretical with officers potentially </w:t>
      </w:r>
      <w:r w:rsidRPr="1580CE17">
        <w:rPr>
          <w:rFonts w:ascii="Arial" w:eastAsia="Arial" w:hAnsi="Arial" w:cs="Arial"/>
        </w:rPr>
        <w:t>experiencing</w:t>
      </w:r>
      <w:r w:rsidR="7AAADA98" w:rsidRPr="1580CE17">
        <w:rPr>
          <w:rFonts w:ascii="Arial" w:eastAsia="Arial" w:hAnsi="Arial" w:cs="Arial"/>
        </w:rPr>
        <w:t xml:space="preserve"> the College’s efforts </w:t>
      </w:r>
      <w:r w:rsidRPr="1580CE17">
        <w:rPr>
          <w:rFonts w:ascii="Arial" w:eastAsia="Arial" w:hAnsi="Arial" w:cs="Arial"/>
        </w:rPr>
        <w:t>detached</w:t>
      </w:r>
      <w:r w:rsidR="7AAADA98" w:rsidRPr="1580CE17">
        <w:rPr>
          <w:rFonts w:ascii="Arial" w:eastAsia="Arial" w:hAnsi="Arial" w:cs="Arial"/>
        </w:rPr>
        <w:t xml:space="preserve"> from the operational </w:t>
      </w:r>
      <w:r w:rsidR="1A3EE072" w:rsidRPr="1580CE17">
        <w:rPr>
          <w:rFonts w:ascii="Arial" w:eastAsia="Arial" w:hAnsi="Arial" w:cs="Arial"/>
        </w:rPr>
        <w:t>realities</w:t>
      </w:r>
      <w:r w:rsidR="7AAADA98" w:rsidRPr="1580CE17">
        <w:rPr>
          <w:rFonts w:ascii="Arial" w:eastAsia="Arial" w:hAnsi="Arial" w:cs="Arial"/>
        </w:rPr>
        <w:t xml:space="preserve"> of the role.</w:t>
      </w:r>
      <w:r w:rsidR="009D60FA">
        <w:rPr>
          <w:rFonts w:ascii="Arial" w:eastAsia="Arial" w:hAnsi="Arial" w:cs="Arial"/>
        </w:rPr>
        <w:t xml:space="preserve"> This links into </w:t>
      </w:r>
      <w:r w:rsidR="00D76E79">
        <w:rPr>
          <w:rFonts w:ascii="Arial" w:eastAsia="Arial" w:hAnsi="Arial" w:cs="Arial"/>
        </w:rPr>
        <w:t xml:space="preserve">the sudden death incident that I attended in the form of </w:t>
      </w:r>
      <w:r w:rsidR="007C44D5">
        <w:rPr>
          <w:rFonts w:ascii="Arial" w:eastAsia="Arial" w:hAnsi="Arial" w:cs="Arial"/>
        </w:rPr>
        <w:t xml:space="preserve">experience against </w:t>
      </w:r>
      <w:r w:rsidR="009F676F">
        <w:rPr>
          <w:rFonts w:ascii="Arial" w:eastAsia="Arial" w:hAnsi="Arial" w:cs="Arial"/>
        </w:rPr>
        <w:t xml:space="preserve">theory. Many experienced constables have attended multiple sudden death incidents and have developed their response to family members and the investigations </w:t>
      </w:r>
      <w:r w:rsidR="002247B2">
        <w:rPr>
          <w:rFonts w:ascii="Arial" w:eastAsia="Arial" w:hAnsi="Arial" w:cs="Arial"/>
        </w:rPr>
        <w:t xml:space="preserve">through experience. This tends to </w:t>
      </w:r>
      <w:r w:rsidR="002247B2">
        <w:rPr>
          <w:rFonts w:ascii="Arial" w:eastAsia="Arial" w:hAnsi="Arial" w:cs="Arial"/>
        </w:rPr>
        <w:lastRenderedPageBreak/>
        <w:t xml:space="preserve">offer a tailored approach to handling these kinds of incidents </w:t>
      </w:r>
      <w:r w:rsidR="00F72EC9">
        <w:rPr>
          <w:rFonts w:ascii="Arial" w:eastAsia="Arial" w:hAnsi="Arial" w:cs="Arial"/>
        </w:rPr>
        <w:t xml:space="preserve">where experienced constables will focus on </w:t>
      </w:r>
      <w:r w:rsidR="00C90162">
        <w:rPr>
          <w:rFonts w:ascii="Arial" w:eastAsia="Arial" w:hAnsi="Arial" w:cs="Arial"/>
        </w:rPr>
        <w:t xml:space="preserve">showing compassion and sympathy for the family where newer constable may tend to focus on the investigation aspect of the incident, neglecting the family </w:t>
      </w:r>
      <w:r w:rsidR="00E86820">
        <w:rPr>
          <w:rFonts w:ascii="Arial" w:eastAsia="Arial" w:hAnsi="Arial" w:cs="Arial"/>
        </w:rPr>
        <w:t>and relying more on their training which doesn’t typically focus on the family members.</w:t>
      </w:r>
    </w:p>
    <w:p w14:paraId="4004F64C" w14:textId="641111D9" w:rsidR="65F2D578" w:rsidRDefault="65F2D578" w:rsidP="2AE6BB6A">
      <w:pPr>
        <w:ind w:right="237"/>
        <w:jc w:val="both"/>
        <w:rPr>
          <w:rFonts w:ascii="Arial" w:eastAsia="Arial" w:hAnsi="Arial" w:cs="Arial"/>
          <w:lang w:val="en-US"/>
        </w:rPr>
      </w:pPr>
      <w:r w:rsidRPr="1580CE17">
        <w:rPr>
          <w:rFonts w:ascii="Arial" w:eastAsia="Arial" w:hAnsi="Arial" w:cs="Arial"/>
        </w:rPr>
        <w:t>In my personal experiences</w:t>
      </w:r>
      <w:r w:rsidR="5FAE48F0" w:rsidRPr="1580CE17">
        <w:rPr>
          <w:rFonts w:ascii="Arial" w:eastAsia="Arial" w:hAnsi="Arial" w:cs="Arial"/>
        </w:rPr>
        <w:t xml:space="preserve"> from initial training to</w:t>
      </w:r>
      <w:r w:rsidRPr="1580CE17">
        <w:rPr>
          <w:rFonts w:ascii="Arial" w:eastAsia="Arial" w:hAnsi="Arial" w:cs="Arial"/>
        </w:rPr>
        <w:t xml:space="preserve"> my final probationary year, I believe that the College of </w:t>
      </w:r>
      <w:r w:rsidR="000854BF" w:rsidRPr="1580CE17">
        <w:rPr>
          <w:rFonts w:ascii="Arial" w:eastAsia="Arial" w:hAnsi="Arial" w:cs="Arial"/>
        </w:rPr>
        <w:t>Policing</w:t>
      </w:r>
      <w:r w:rsidRPr="1580CE17">
        <w:rPr>
          <w:rFonts w:ascii="Arial" w:eastAsia="Arial" w:hAnsi="Arial" w:cs="Arial"/>
        </w:rPr>
        <w:t xml:space="preserve"> and its principles have had a beneficial impact on policing and given the constantly adapting changes and challenges that a constable faces</w:t>
      </w:r>
      <w:r w:rsidR="0DE714CE" w:rsidRPr="1580CE17">
        <w:rPr>
          <w:rFonts w:ascii="Arial" w:eastAsia="Arial" w:hAnsi="Arial" w:cs="Arial"/>
        </w:rPr>
        <w:t xml:space="preserve"> in their role</w:t>
      </w:r>
      <w:r w:rsidR="3DEF38E3" w:rsidRPr="1580CE17">
        <w:rPr>
          <w:rFonts w:ascii="Arial" w:eastAsia="Arial" w:hAnsi="Arial" w:cs="Arial"/>
        </w:rPr>
        <w:t xml:space="preserve"> and</w:t>
      </w:r>
      <w:r w:rsidR="0DE714CE" w:rsidRPr="1580CE17">
        <w:rPr>
          <w:rFonts w:ascii="Arial" w:eastAsia="Arial" w:hAnsi="Arial" w:cs="Arial"/>
        </w:rPr>
        <w:t xml:space="preserve"> having standardised processes significantly improve the way that constables are able to carry out their d</w:t>
      </w:r>
      <w:r w:rsidR="6AA2FAD0" w:rsidRPr="1580CE17">
        <w:rPr>
          <w:rFonts w:ascii="Arial" w:eastAsia="Arial" w:hAnsi="Arial" w:cs="Arial"/>
        </w:rPr>
        <w:t xml:space="preserve">uty. In addition to this, the implementations of the college </w:t>
      </w:r>
      <w:r w:rsidR="0E5B0C74" w:rsidRPr="1580CE17">
        <w:rPr>
          <w:rFonts w:ascii="Arial" w:eastAsia="Arial" w:hAnsi="Arial" w:cs="Arial"/>
        </w:rPr>
        <w:t xml:space="preserve">have placed policing on a steady path to </w:t>
      </w:r>
      <w:r w:rsidR="000854BF" w:rsidRPr="1580CE17">
        <w:rPr>
          <w:rFonts w:ascii="Arial" w:eastAsia="Arial" w:hAnsi="Arial" w:cs="Arial"/>
        </w:rPr>
        <w:t>professionalisation</w:t>
      </w:r>
      <w:r w:rsidR="0E5B0C74" w:rsidRPr="1580CE17">
        <w:rPr>
          <w:rFonts w:ascii="Arial" w:eastAsia="Arial" w:hAnsi="Arial" w:cs="Arial"/>
        </w:rPr>
        <w:t xml:space="preserve"> in a similar way to fields such as medicine and law.</w:t>
      </w:r>
    </w:p>
    <w:p w14:paraId="55780F02" w14:textId="02381C40" w:rsidR="0E5B0C74" w:rsidRDefault="0E5B0C74" w:rsidP="2AE6BB6A">
      <w:pPr>
        <w:ind w:right="237"/>
        <w:jc w:val="both"/>
        <w:rPr>
          <w:rFonts w:ascii="Arial" w:eastAsia="Arial" w:hAnsi="Arial" w:cs="Arial"/>
          <w:lang w:val="en-US"/>
        </w:rPr>
      </w:pPr>
      <w:r w:rsidRPr="1580CE17">
        <w:rPr>
          <w:rFonts w:ascii="Arial" w:eastAsia="Arial" w:hAnsi="Arial" w:cs="Arial"/>
        </w:rPr>
        <w:t xml:space="preserve">In summary, although the College of Policing has not yet achieved a full transformation, its </w:t>
      </w:r>
      <w:r w:rsidR="2D72619E" w:rsidRPr="1580CE17">
        <w:rPr>
          <w:rFonts w:ascii="Arial" w:eastAsia="Arial" w:hAnsi="Arial" w:cs="Arial"/>
        </w:rPr>
        <w:t xml:space="preserve">vision is progressively changing policing in </w:t>
      </w:r>
      <w:r w:rsidR="7FD87C94" w:rsidRPr="1580CE17">
        <w:rPr>
          <w:rFonts w:ascii="Arial" w:eastAsia="Arial" w:hAnsi="Arial" w:cs="Arial"/>
        </w:rPr>
        <w:t>England</w:t>
      </w:r>
      <w:r w:rsidR="2D72619E" w:rsidRPr="1580CE17">
        <w:rPr>
          <w:rFonts w:ascii="Arial" w:eastAsia="Arial" w:hAnsi="Arial" w:cs="Arial"/>
        </w:rPr>
        <w:t xml:space="preserve"> and Wales and shaping the future of policing. </w:t>
      </w:r>
      <w:r w:rsidR="174BC3F8" w:rsidRPr="1580CE17">
        <w:rPr>
          <w:rFonts w:ascii="Arial" w:eastAsia="Arial" w:hAnsi="Arial" w:cs="Arial"/>
        </w:rPr>
        <w:t>Bridging</w:t>
      </w:r>
      <w:r w:rsidR="6B48ACA1" w:rsidRPr="1580CE17">
        <w:rPr>
          <w:rFonts w:ascii="Arial" w:eastAsia="Arial" w:hAnsi="Arial" w:cs="Arial"/>
        </w:rPr>
        <w:t xml:space="preserve"> the gap between theory and practice remains a persistent hurdle which will determine the College’s success </w:t>
      </w:r>
      <w:r w:rsidR="3A78335B" w:rsidRPr="1580CE17">
        <w:rPr>
          <w:rFonts w:ascii="Arial" w:eastAsia="Arial" w:hAnsi="Arial" w:cs="Arial"/>
        </w:rPr>
        <w:t xml:space="preserve">in ensuring professionalism in the workforce rather than it remaining an institutional </w:t>
      </w:r>
      <w:r w:rsidR="7C23C8FE" w:rsidRPr="1580CE17">
        <w:rPr>
          <w:rFonts w:ascii="Arial" w:eastAsia="Arial" w:hAnsi="Arial" w:cs="Arial"/>
        </w:rPr>
        <w:t>vision.</w:t>
      </w:r>
      <w:r w:rsidR="7A18266A" w:rsidRPr="1580CE17">
        <w:rPr>
          <w:rFonts w:ascii="Arial" w:eastAsia="Arial" w:hAnsi="Arial" w:cs="Arial"/>
        </w:rPr>
        <w:t xml:space="preserve"> (</w:t>
      </w:r>
      <w:r w:rsidR="00E86820">
        <w:rPr>
          <w:rFonts w:ascii="Arial" w:eastAsia="Arial" w:hAnsi="Arial" w:cs="Arial"/>
        </w:rPr>
        <w:t>2</w:t>
      </w:r>
      <w:r w:rsidR="7A18266A" w:rsidRPr="1580CE17">
        <w:rPr>
          <w:rFonts w:ascii="Arial" w:eastAsia="Arial" w:hAnsi="Arial" w:cs="Arial"/>
        </w:rPr>
        <w:t>0</w:t>
      </w:r>
      <w:r w:rsidR="003456F7">
        <w:rPr>
          <w:rFonts w:ascii="Arial" w:eastAsia="Arial" w:hAnsi="Arial" w:cs="Arial"/>
        </w:rPr>
        <w:t>9</w:t>
      </w:r>
      <w:r w:rsidR="7A18266A" w:rsidRPr="1580CE17">
        <w:rPr>
          <w:rFonts w:ascii="Arial" w:eastAsia="Arial" w:hAnsi="Arial" w:cs="Arial"/>
        </w:rPr>
        <w:t>0 words)</w:t>
      </w:r>
    </w:p>
    <w:p w14:paraId="342989BA" w14:textId="379C52EE" w:rsidR="1580CE17" w:rsidRDefault="1580CE17" w:rsidP="1580CE17">
      <w:pPr>
        <w:ind w:right="237"/>
        <w:jc w:val="both"/>
        <w:rPr>
          <w:rStyle w:val="normaltextrun"/>
          <w:rFonts w:ascii="Arial" w:eastAsia="Arial" w:hAnsi="Arial" w:cs="Arial"/>
          <w:b/>
          <w:bCs/>
          <w:color w:val="000000" w:themeColor="text1"/>
        </w:rPr>
      </w:pPr>
    </w:p>
    <w:p w14:paraId="04243138" w14:textId="16962EB9" w:rsidR="00B755B1" w:rsidRDefault="589EB55F" w:rsidP="1580CE17">
      <w:pPr>
        <w:spacing w:after="0"/>
        <w:ind w:right="237"/>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Relevant areas of the National Policing Curriculum: </w:t>
      </w:r>
      <w:r w:rsidRPr="1580CE17">
        <w:rPr>
          <w:rStyle w:val="eop"/>
          <w:rFonts w:ascii="Arial" w:eastAsia="Arial" w:hAnsi="Arial" w:cs="Arial"/>
          <w:color w:val="000000" w:themeColor="text1"/>
        </w:rPr>
        <w:t> </w:t>
      </w:r>
    </w:p>
    <w:p w14:paraId="2847C850" w14:textId="5C2722D1"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Communication Skills, social media, Communication Strategy</w:t>
      </w:r>
      <w:r w:rsidRPr="1580CE17">
        <w:rPr>
          <w:rStyle w:val="eop"/>
          <w:rFonts w:ascii="Arial" w:eastAsia="Arial" w:hAnsi="Arial" w:cs="Arial"/>
          <w:color w:val="000000" w:themeColor="text1"/>
        </w:rPr>
        <w:t> </w:t>
      </w:r>
    </w:p>
    <w:p w14:paraId="09EEC7C5" w14:textId="3157DA54"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77C5885C" w14:textId="3B554B06" w:rsidR="00B755B1" w:rsidRDefault="589EB55F" w:rsidP="1580CE17">
      <w:pPr>
        <w:spacing w:after="0" w:line="259" w:lineRule="auto"/>
        <w:ind w:right="22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**You must choose a policing incident in which you played a significant role with an offender/service user/victim and reflect on what happened. ** </w:t>
      </w:r>
    </w:p>
    <w:p w14:paraId="4E0A5ACE" w14:textId="579D60BD" w:rsidR="00B755B1" w:rsidRDefault="00B755B1" w:rsidP="1580CE17">
      <w:pPr>
        <w:spacing w:after="0"/>
        <w:ind w:right="105"/>
        <w:jc w:val="both"/>
        <w:rPr>
          <w:rFonts w:ascii="Arial" w:eastAsia="Arial" w:hAnsi="Arial" w:cs="Arial"/>
          <w:color w:val="4472C4"/>
          <w:lang w:val="en-US"/>
        </w:rPr>
      </w:pPr>
    </w:p>
    <w:p w14:paraId="0E2B5E67" w14:textId="6BBF6DBB" w:rsidR="00B755B1" w:rsidRDefault="00B755B1" w:rsidP="1580CE17">
      <w:pPr>
        <w:spacing w:after="0"/>
        <w:ind w:right="105"/>
        <w:jc w:val="both"/>
        <w:rPr>
          <w:rFonts w:ascii="Arial" w:eastAsia="Arial" w:hAnsi="Arial" w:cs="Arial"/>
          <w:color w:val="000000" w:themeColor="text1"/>
          <w:lang w:val="en-US"/>
        </w:rPr>
      </w:pPr>
    </w:p>
    <w:p w14:paraId="2BA43830" w14:textId="52981349"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448F767D" w14:textId="037A2388"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Critically evaluate</w:t>
      </w:r>
      <w:r w:rsidRPr="1580CE17">
        <w:rPr>
          <w:rStyle w:val="normaltextrun"/>
          <w:rFonts w:ascii="Arial" w:eastAsia="Arial" w:hAnsi="Arial" w:cs="Arial"/>
          <w:color w:val="000000" w:themeColor="text1"/>
        </w:rPr>
        <w:t xml:space="preserve"> your experience of the use of social media as a means of informing and engaging with the community and promoting policy initiatives.</w:t>
      </w:r>
    </w:p>
    <w:p w14:paraId="63157C7E" w14:textId="489E18A3" w:rsidR="00B755B1" w:rsidRDefault="00B755B1" w:rsidP="1580CE17">
      <w:pPr>
        <w:spacing w:after="0" w:line="259" w:lineRule="auto"/>
        <w:ind w:right="105"/>
        <w:jc w:val="both"/>
        <w:rPr>
          <w:rFonts w:ascii="Arial" w:eastAsia="Arial" w:hAnsi="Arial" w:cs="Arial"/>
          <w:color w:val="000000" w:themeColor="text1"/>
          <w:lang w:val="en-US"/>
        </w:rPr>
      </w:pPr>
    </w:p>
    <w:p w14:paraId="299A3C52" w14:textId="0B156F4C"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 xml:space="preserve">Consider the force policy on using social media for professional information and engagement purposes. </w:t>
      </w:r>
    </w:p>
    <w:p w14:paraId="2CD48E4E" w14:textId="733B0FD1"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What social media platforms are used by policing?</w:t>
      </w:r>
    </w:p>
    <w:p w14:paraId="2A1E1223" w14:textId="55127A74"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What are the benefits and risks of using social media?</w:t>
      </w:r>
    </w:p>
    <w:p w14:paraId="423CE894" w14:textId="0445FD8F" w:rsidR="00B755B1" w:rsidRDefault="00B755B1" w:rsidP="1580CE17">
      <w:pPr>
        <w:spacing w:after="0" w:line="259" w:lineRule="auto"/>
        <w:ind w:right="105"/>
        <w:jc w:val="both"/>
        <w:rPr>
          <w:rFonts w:ascii="Arial" w:eastAsia="Arial" w:hAnsi="Arial" w:cs="Arial"/>
          <w:color w:val="000000" w:themeColor="text1"/>
          <w:lang w:val="en-US"/>
        </w:rPr>
      </w:pPr>
    </w:p>
    <w:p w14:paraId="2FA376DD" w14:textId="4B032CCC" w:rsidR="00B755B1" w:rsidRDefault="00B755B1" w:rsidP="1580CE17">
      <w:pPr>
        <w:spacing w:after="0" w:line="259" w:lineRule="auto"/>
        <w:ind w:right="105"/>
        <w:jc w:val="both"/>
        <w:rPr>
          <w:rFonts w:ascii="Arial" w:eastAsia="Arial" w:hAnsi="Arial" w:cs="Arial"/>
          <w:color w:val="000000" w:themeColor="text1"/>
          <w:lang w:val="en-US"/>
        </w:rPr>
      </w:pPr>
    </w:p>
    <w:p w14:paraId="64E00910" w14:textId="46557FC3"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37B0BE1C" w14:textId="4E3B1794"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2000 words </w:t>
      </w:r>
      <w:r w:rsidRPr="1580CE17">
        <w:rPr>
          <w:rStyle w:val="normaltextrun"/>
          <w:rFonts w:ascii="Arial" w:eastAsia="Arial" w:hAnsi="Arial" w:cs="Arial"/>
          <w:i/>
          <w:iCs/>
          <w:color w:val="000000" w:themeColor="text1"/>
        </w:rPr>
        <w:t>(+/- 10%: include your actual word count at the end of each section)</w:t>
      </w:r>
      <w:r w:rsidRPr="1580CE17">
        <w:rPr>
          <w:rStyle w:val="eop"/>
          <w:rFonts w:ascii="Arial" w:eastAsia="Arial" w:hAnsi="Arial" w:cs="Arial"/>
          <w:color w:val="000000" w:themeColor="text1"/>
        </w:rPr>
        <w:t> </w:t>
      </w:r>
    </w:p>
    <w:p w14:paraId="184D9DEB" w14:textId="7A449D09" w:rsidR="00B755B1" w:rsidRDefault="00B755B1" w:rsidP="1580CE17">
      <w:pPr>
        <w:ind w:right="237"/>
        <w:jc w:val="both"/>
        <w:rPr>
          <w:rFonts w:ascii="Arial" w:eastAsia="Arial" w:hAnsi="Arial" w:cs="Arial"/>
          <w:color w:val="000000" w:themeColor="text1"/>
          <w:lang w:val="en-US"/>
        </w:rPr>
      </w:pPr>
    </w:p>
    <w:p w14:paraId="10BA34B5" w14:textId="4CB3BDDE"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lastRenderedPageBreak/>
        <w:t>ANSWER:</w:t>
      </w:r>
    </w:p>
    <w:p w14:paraId="38A1B4A7" w14:textId="7B2C883D" w:rsidR="00B755B1" w:rsidRDefault="1F7CE333"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Despite its pros and cons, social media is a prevalent part of </w:t>
      </w:r>
      <w:r w:rsidR="528A706F" w:rsidRPr="1580CE17">
        <w:rPr>
          <w:rFonts w:ascii="Arial" w:eastAsia="Arial" w:hAnsi="Arial" w:cs="Arial"/>
          <w:color w:val="000000" w:themeColor="text1"/>
        </w:rPr>
        <w:t>people's</w:t>
      </w:r>
      <w:r w:rsidRPr="1580CE17">
        <w:rPr>
          <w:rFonts w:ascii="Arial" w:eastAsia="Arial" w:hAnsi="Arial" w:cs="Arial"/>
          <w:color w:val="000000" w:themeColor="text1"/>
        </w:rPr>
        <w:t xml:space="preserve"> day to</w:t>
      </w:r>
      <w:r w:rsidR="212CEF66" w:rsidRPr="1580CE17">
        <w:rPr>
          <w:rFonts w:ascii="Arial" w:eastAsia="Arial" w:hAnsi="Arial" w:cs="Arial"/>
          <w:color w:val="000000" w:themeColor="text1"/>
        </w:rPr>
        <w:t xml:space="preserve"> day lives</w:t>
      </w:r>
      <w:r w:rsidR="3F23663D" w:rsidRPr="1580CE17">
        <w:rPr>
          <w:rFonts w:ascii="Arial" w:eastAsia="Arial" w:hAnsi="Arial" w:cs="Arial"/>
          <w:color w:val="000000" w:themeColor="text1"/>
        </w:rPr>
        <w:t xml:space="preserve"> whether </w:t>
      </w:r>
      <w:r w:rsidR="18185AB3" w:rsidRPr="1580CE17">
        <w:rPr>
          <w:rFonts w:ascii="Arial" w:eastAsia="Arial" w:hAnsi="Arial" w:cs="Arial"/>
          <w:color w:val="000000" w:themeColor="text1"/>
        </w:rPr>
        <w:t>it's</w:t>
      </w:r>
      <w:r w:rsidR="3F23663D" w:rsidRPr="1580CE17">
        <w:rPr>
          <w:rFonts w:ascii="Arial" w:eastAsia="Arial" w:hAnsi="Arial" w:cs="Arial"/>
          <w:color w:val="000000" w:themeColor="text1"/>
        </w:rPr>
        <w:t xml:space="preserve"> reading the news, checking the weather forecast or posting holiday photos, social media has become a core feature of </w:t>
      </w:r>
      <w:r w:rsidR="6053EB32" w:rsidRPr="1580CE17">
        <w:rPr>
          <w:rFonts w:ascii="Arial" w:eastAsia="Arial" w:hAnsi="Arial" w:cs="Arial"/>
          <w:color w:val="000000" w:themeColor="text1"/>
        </w:rPr>
        <w:t>modern-day</w:t>
      </w:r>
      <w:r w:rsidR="3F23663D" w:rsidRPr="1580CE17">
        <w:rPr>
          <w:rFonts w:ascii="Arial" w:eastAsia="Arial" w:hAnsi="Arial" w:cs="Arial"/>
          <w:color w:val="000000" w:themeColor="text1"/>
        </w:rPr>
        <w:t xml:space="preserve"> communica</w:t>
      </w:r>
      <w:r w:rsidR="04967197" w:rsidRPr="1580CE17">
        <w:rPr>
          <w:rFonts w:ascii="Arial" w:eastAsia="Arial" w:hAnsi="Arial" w:cs="Arial"/>
          <w:color w:val="000000" w:themeColor="text1"/>
        </w:rPr>
        <w:t>tion</w:t>
      </w:r>
      <w:r w:rsidR="647A1C4C" w:rsidRPr="1580CE17">
        <w:rPr>
          <w:rFonts w:ascii="Arial" w:eastAsia="Arial" w:hAnsi="Arial" w:cs="Arial"/>
          <w:color w:val="000000" w:themeColor="text1"/>
        </w:rPr>
        <w:t xml:space="preserve">. </w:t>
      </w:r>
      <w:r w:rsidR="01C05CED" w:rsidRPr="1580CE17">
        <w:rPr>
          <w:rFonts w:ascii="Arial" w:eastAsia="Arial" w:hAnsi="Arial" w:cs="Arial"/>
          <w:color w:val="000000" w:themeColor="text1"/>
        </w:rPr>
        <w:t xml:space="preserve">In addition to personal use, social media has shaped the way that institutions engage with the public. In the context of policing, </w:t>
      </w:r>
      <w:r w:rsidR="142DBC05" w:rsidRPr="1580CE17">
        <w:rPr>
          <w:rFonts w:ascii="Arial" w:eastAsia="Arial" w:hAnsi="Arial" w:cs="Arial"/>
          <w:color w:val="000000" w:themeColor="text1"/>
        </w:rPr>
        <w:t xml:space="preserve">the beneficial potential of social media can be very useful for forces to pass information such as local updates and </w:t>
      </w:r>
      <w:r w:rsidR="5E72DCFA" w:rsidRPr="1580CE17">
        <w:rPr>
          <w:rFonts w:ascii="Arial" w:eastAsia="Arial" w:hAnsi="Arial" w:cs="Arial"/>
          <w:color w:val="000000" w:themeColor="text1"/>
        </w:rPr>
        <w:t xml:space="preserve">safeguarding advice </w:t>
      </w:r>
      <w:r w:rsidR="4DB93AAF" w:rsidRPr="1580CE17">
        <w:rPr>
          <w:rFonts w:ascii="Arial" w:eastAsia="Arial" w:hAnsi="Arial" w:cs="Arial"/>
          <w:color w:val="000000" w:themeColor="text1"/>
        </w:rPr>
        <w:t>where</w:t>
      </w:r>
      <w:r w:rsidR="5E72DCFA" w:rsidRPr="1580CE17">
        <w:rPr>
          <w:rFonts w:ascii="Arial" w:eastAsia="Arial" w:hAnsi="Arial" w:cs="Arial"/>
          <w:color w:val="000000" w:themeColor="text1"/>
        </w:rPr>
        <w:t xml:space="preserve"> such communication wo</w:t>
      </w:r>
      <w:r w:rsidR="21F3559E" w:rsidRPr="1580CE17">
        <w:rPr>
          <w:rFonts w:ascii="Arial" w:eastAsia="Arial" w:hAnsi="Arial" w:cs="Arial"/>
          <w:color w:val="000000" w:themeColor="text1"/>
        </w:rPr>
        <w:t>uld prove significantly more difficult to pass without the internet</w:t>
      </w:r>
      <w:r w:rsidR="093D205B" w:rsidRPr="1580CE17">
        <w:rPr>
          <w:rFonts w:ascii="Arial" w:eastAsia="Arial" w:hAnsi="Arial" w:cs="Arial"/>
          <w:color w:val="000000" w:themeColor="text1"/>
        </w:rPr>
        <w:t xml:space="preserve">. </w:t>
      </w:r>
      <w:r w:rsidR="186AA83B" w:rsidRPr="1580CE17">
        <w:rPr>
          <w:rFonts w:ascii="Arial" w:eastAsia="Arial" w:hAnsi="Arial" w:cs="Arial"/>
          <w:color w:val="000000" w:themeColor="text1"/>
        </w:rPr>
        <w:t xml:space="preserve">It is because of this, </w:t>
      </w:r>
      <w:r w:rsidR="093D205B" w:rsidRPr="1580CE17">
        <w:rPr>
          <w:rFonts w:ascii="Arial" w:eastAsia="Arial" w:hAnsi="Arial" w:cs="Arial"/>
        </w:rPr>
        <w:t>police forces increasingly rely on social media to support the principles of neighbourhood policing and to enhance public confidence in law enforcement (</w:t>
      </w:r>
      <w:r w:rsidR="093D205B" w:rsidRPr="1580CE17">
        <w:rPr>
          <w:rFonts w:ascii="Arial" w:eastAsia="Arial" w:hAnsi="Arial" w:cs="Arial"/>
          <w:i/>
          <w:iCs/>
        </w:rPr>
        <w:t>The Police Foundation, 201</w:t>
      </w:r>
      <w:r w:rsidR="62B5ACC0" w:rsidRPr="1580CE17">
        <w:rPr>
          <w:rFonts w:ascii="Arial" w:eastAsia="Arial" w:hAnsi="Arial" w:cs="Arial"/>
          <w:i/>
          <w:iCs/>
        </w:rPr>
        <w:t>4</w:t>
      </w:r>
      <w:r w:rsidR="093D205B" w:rsidRPr="1580CE17">
        <w:rPr>
          <w:rFonts w:ascii="Arial" w:eastAsia="Arial" w:hAnsi="Arial" w:cs="Arial"/>
        </w:rPr>
        <w:t>)</w:t>
      </w:r>
      <w:r w:rsidR="75909A7F" w:rsidRPr="1580CE17">
        <w:rPr>
          <w:rFonts w:ascii="Arial" w:eastAsia="Arial" w:hAnsi="Arial" w:cs="Arial"/>
        </w:rPr>
        <w:t>.</w:t>
      </w:r>
    </w:p>
    <w:p w14:paraId="3743BA1E" w14:textId="16C2DA47" w:rsidR="00B755B1" w:rsidRDefault="659D1D23"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This essay will critically evaluate the implementation of social media in the field of policing and discusses the challenges and benefits of its use </w:t>
      </w:r>
      <w:r w:rsidR="3523870D" w:rsidRPr="1580CE17">
        <w:rPr>
          <w:rFonts w:ascii="Arial" w:eastAsia="Arial" w:hAnsi="Arial" w:cs="Arial"/>
          <w:color w:val="000000" w:themeColor="text1"/>
        </w:rPr>
        <w:t xml:space="preserve">by referring to current policies </w:t>
      </w:r>
      <w:r w:rsidR="6BC677F9" w:rsidRPr="1580CE17">
        <w:rPr>
          <w:rFonts w:ascii="Arial" w:eastAsia="Arial" w:hAnsi="Arial" w:cs="Arial"/>
          <w:color w:val="000000" w:themeColor="text1"/>
        </w:rPr>
        <w:t xml:space="preserve">and highlighting instances of its beneficial use. Particularly, this essay will focus on the use of social media within South Wales police </w:t>
      </w:r>
      <w:r w:rsidR="45F725DB" w:rsidRPr="1580CE17">
        <w:rPr>
          <w:rFonts w:ascii="Arial" w:eastAsia="Arial" w:hAnsi="Arial" w:cs="Arial"/>
          <w:color w:val="000000" w:themeColor="text1"/>
        </w:rPr>
        <w:t xml:space="preserve">and my personal experiences as a </w:t>
      </w:r>
      <w:r w:rsidR="350E4E9F" w:rsidRPr="1580CE17">
        <w:rPr>
          <w:rFonts w:ascii="Arial" w:eastAsia="Arial" w:hAnsi="Arial" w:cs="Arial"/>
          <w:color w:val="000000" w:themeColor="text1"/>
        </w:rPr>
        <w:t>neighbourhood's</w:t>
      </w:r>
      <w:r w:rsidR="45F725DB" w:rsidRPr="1580CE17">
        <w:rPr>
          <w:rFonts w:ascii="Arial" w:eastAsia="Arial" w:hAnsi="Arial" w:cs="Arial"/>
          <w:color w:val="000000" w:themeColor="text1"/>
        </w:rPr>
        <w:t xml:space="preserve"> officer.</w:t>
      </w:r>
    </w:p>
    <w:p w14:paraId="3EC29D83" w14:textId="074498CC" w:rsidR="00B755B1" w:rsidRDefault="48ACF5E0"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Being </w:t>
      </w:r>
      <w:proofErr w:type="spellStart"/>
      <w:r w:rsidRPr="1580CE17">
        <w:rPr>
          <w:rFonts w:ascii="Arial" w:eastAsia="Arial" w:hAnsi="Arial" w:cs="Arial"/>
          <w:color w:val="000000" w:themeColor="text1"/>
        </w:rPr>
        <w:t>Wales’</w:t>
      </w:r>
      <w:proofErr w:type="spellEnd"/>
      <w:r w:rsidRPr="1580CE17">
        <w:rPr>
          <w:rFonts w:ascii="Arial" w:eastAsia="Arial" w:hAnsi="Arial" w:cs="Arial"/>
          <w:color w:val="000000" w:themeColor="text1"/>
        </w:rPr>
        <w:t xml:space="preserve"> largest police force by population, the proper dissemination of information is a very important aspect of the expecta</w:t>
      </w:r>
      <w:r w:rsidR="4E59F741" w:rsidRPr="1580CE17">
        <w:rPr>
          <w:rFonts w:ascii="Arial" w:eastAsia="Arial" w:hAnsi="Arial" w:cs="Arial"/>
          <w:color w:val="000000" w:themeColor="text1"/>
        </w:rPr>
        <w:t xml:space="preserve">tions of the public. Luckily, there is a plethora of social media sites available to </w:t>
      </w:r>
      <w:r w:rsidR="3442CDAE" w:rsidRPr="1580CE17">
        <w:rPr>
          <w:rFonts w:ascii="Arial" w:eastAsia="Arial" w:hAnsi="Arial" w:cs="Arial"/>
          <w:color w:val="000000" w:themeColor="text1"/>
        </w:rPr>
        <w:t>police forces in the UK in the form of Tik Tok for short informative videos to Facebook with its large user base making it ideal for information dissemination.</w:t>
      </w:r>
      <w:r w:rsidR="7E7F40B4" w:rsidRPr="1580CE17">
        <w:rPr>
          <w:rFonts w:ascii="Arial" w:eastAsia="Arial" w:hAnsi="Arial" w:cs="Arial"/>
          <w:color w:val="000000" w:themeColor="text1"/>
        </w:rPr>
        <w:t xml:space="preserve"> By using sites such as these, Police forces </w:t>
      </w:r>
      <w:r w:rsidR="20189CB3" w:rsidRPr="1580CE17">
        <w:rPr>
          <w:rFonts w:ascii="Arial" w:eastAsia="Arial" w:hAnsi="Arial" w:cs="Arial"/>
          <w:color w:val="000000" w:themeColor="text1"/>
        </w:rPr>
        <w:t>can</w:t>
      </w:r>
      <w:r w:rsidR="7E7F40B4" w:rsidRPr="1580CE17">
        <w:rPr>
          <w:rFonts w:ascii="Arial" w:eastAsia="Arial" w:hAnsi="Arial" w:cs="Arial"/>
          <w:color w:val="000000" w:themeColor="text1"/>
        </w:rPr>
        <w:t xml:space="preserve"> target specific demographics and reach diverse audiences</w:t>
      </w:r>
      <w:r w:rsidR="3263DA93" w:rsidRPr="1580CE17">
        <w:rPr>
          <w:rFonts w:ascii="Arial" w:eastAsia="Arial" w:hAnsi="Arial" w:cs="Arial"/>
          <w:color w:val="000000" w:themeColor="text1"/>
        </w:rPr>
        <w:t xml:space="preserve"> for example Tik Tok which has a primarily younger user base or Facebook that typically has an older user base.</w:t>
      </w:r>
      <w:r w:rsidR="64061283" w:rsidRPr="1580CE17">
        <w:rPr>
          <w:rFonts w:ascii="Arial" w:eastAsia="Arial" w:hAnsi="Arial" w:cs="Arial"/>
          <w:color w:val="000000" w:themeColor="text1"/>
        </w:rPr>
        <w:t xml:space="preserve"> </w:t>
      </w:r>
    </w:p>
    <w:p w14:paraId="1697C943" w14:textId="6F35C3F8" w:rsidR="00B755B1" w:rsidRDefault="2417CDB8" w:rsidP="1580CE17">
      <w:pPr>
        <w:ind w:right="237"/>
        <w:jc w:val="both"/>
        <w:rPr>
          <w:rFonts w:ascii="Arial" w:eastAsia="Arial" w:hAnsi="Arial" w:cs="Arial"/>
          <w:color w:val="1F2025"/>
        </w:rPr>
      </w:pPr>
      <w:r w:rsidRPr="1580CE17">
        <w:rPr>
          <w:rFonts w:ascii="Arial" w:eastAsia="Arial" w:hAnsi="Arial" w:cs="Arial"/>
          <w:color w:val="000000" w:themeColor="text1"/>
        </w:rPr>
        <w:t xml:space="preserve">South Wales </w:t>
      </w:r>
      <w:r w:rsidR="34DC0C6C" w:rsidRPr="1580CE17">
        <w:rPr>
          <w:rFonts w:ascii="Arial" w:eastAsia="Arial" w:hAnsi="Arial" w:cs="Arial"/>
          <w:color w:val="000000" w:themeColor="text1"/>
        </w:rPr>
        <w:t>Police</w:t>
      </w:r>
      <w:r w:rsidRPr="1580CE17">
        <w:rPr>
          <w:rFonts w:ascii="Arial" w:eastAsia="Arial" w:hAnsi="Arial" w:cs="Arial"/>
          <w:color w:val="000000" w:themeColor="text1"/>
        </w:rPr>
        <w:t xml:space="preserve"> has gone on to invest significantly in maintaining its strong virtual presence </w:t>
      </w:r>
      <w:r w:rsidR="6362EBDA" w:rsidRPr="1580CE17">
        <w:rPr>
          <w:rFonts w:ascii="Arial" w:eastAsia="Arial" w:hAnsi="Arial" w:cs="Arial"/>
          <w:color w:val="000000" w:themeColor="text1"/>
        </w:rPr>
        <w:t>across</w:t>
      </w:r>
      <w:r w:rsidRPr="1580CE17">
        <w:rPr>
          <w:rFonts w:ascii="Arial" w:eastAsia="Arial" w:hAnsi="Arial" w:cs="Arial"/>
          <w:color w:val="000000" w:themeColor="text1"/>
        </w:rPr>
        <w:t xml:space="preserve"> multiple platforms</w:t>
      </w:r>
      <w:r w:rsidR="2B54BA0F" w:rsidRPr="1580CE17">
        <w:rPr>
          <w:rFonts w:ascii="Arial" w:eastAsia="Arial" w:hAnsi="Arial" w:cs="Arial"/>
          <w:color w:val="000000" w:themeColor="text1"/>
        </w:rPr>
        <w:t xml:space="preserve"> including Facebook, Tik Tok, X, </w:t>
      </w:r>
      <w:r w:rsidR="5022025D" w:rsidRPr="1580CE17">
        <w:rPr>
          <w:rFonts w:ascii="Arial" w:eastAsia="Arial" w:hAnsi="Arial" w:cs="Arial"/>
          <w:color w:val="000000" w:themeColor="text1"/>
        </w:rPr>
        <w:t>linked</w:t>
      </w:r>
      <w:r w:rsidR="2B54BA0F" w:rsidRPr="1580CE17">
        <w:rPr>
          <w:rFonts w:ascii="Arial" w:eastAsia="Arial" w:hAnsi="Arial" w:cs="Arial"/>
          <w:color w:val="000000" w:themeColor="text1"/>
        </w:rPr>
        <w:t xml:space="preserve"> in, YouTube and </w:t>
      </w:r>
      <w:r w:rsidR="6508CBCB" w:rsidRPr="1580CE17">
        <w:rPr>
          <w:rFonts w:ascii="Arial" w:eastAsia="Arial" w:hAnsi="Arial" w:cs="Arial"/>
          <w:color w:val="000000" w:themeColor="text1"/>
        </w:rPr>
        <w:t>Instagram</w:t>
      </w:r>
      <w:r w:rsidR="0FADAF44" w:rsidRPr="1580CE17">
        <w:rPr>
          <w:rFonts w:ascii="Arial" w:eastAsia="Arial" w:hAnsi="Arial" w:cs="Arial"/>
          <w:color w:val="000000" w:themeColor="text1"/>
        </w:rPr>
        <w:t xml:space="preserve"> </w:t>
      </w:r>
      <w:r w:rsidR="2E62980C" w:rsidRPr="1580CE17">
        <w:rPr>
          <w:rFonts w:ascii="Arial" w:eastAsia="Arial" w:hAnsi="Arial" w:cs="Arial"/>
          <w:color w:val="000000" w:themeColor="text1"/>
        </w:rPr>
        <w:t>(</w:t>
      </w:r>
      <w:r w:rsidR="2E62980C" w:rsidRPr="1580CE17">
        <w:rPr>
          <w:rFonts w:ascii="Arial" w:eastAsia="Arial" w:hAnsi="Arial" w:cs="Arial"/>
          <w:i/>
          <w:iCs/>
          <w:color w:val="000000" w:themeColor="text1"/>
        </w:rPr>
        <w:t>South Wales Police 2025</w:t>
      </w:r>
      <w:r w:rsidR="2E62980C" w:rsidRPr="1580CE17">
        <w:rPr>
          <w:rFonts w:ascii="Arial" w:eastAsia="Arial" w:hAnsi="Arial" w:cs="Arial"/>
          <w:color w:val="000000" w:themeColor="text1"/>
        </w:rPr>
        <w:t>)</w:t>
      </w:r>
      <w:r w:rsidR="76A1BDD0" w:rsidRPr="1580CE17">
        <w:rPr>
          <w:rFonts w:ascii="Arial" w:eastAsia="Arial" w:hAnsi="Arial" w:cs="Arial"/>
          <w:color w:val="000000" w:themeColor="text1"/>
        </w:rPr>
        <w:t xml:space="preserve">. In addition to this, South Wales Police also operate local neighbourhood pages </w:t>
      </w:r>
      <w:r w:rsidR="3F8A174C" w:rsidRPr="1580CE17">
        <w:rPr>
          <w:rFonts w:ascii="Arial" w:eastAsia="Arial" w:hAnsi="Arial" w:cs="Arial"/>
          <w:color w:val="000000" w:themeColor="text1"/>
        </w:rPr>
        <w:t xml:space="preserve">for different sectors within the force which enables SWP to prevent irrelevant information being passed to unrelated communities. </w:t>
      </w:r>
      <w:r w:rsidR="1F8E294D" w:rsidRPr="1580CE17">
        <w:rPr>
          <w:rFonts w:ascii="Arial" w:eastAsia="Arial" w:hAnsi="Arial" w:cs="Arial"/>
          <w:color w:val="000000" w:themeColor="text1"/>
        </w:rPr>
        <w:t>However, by having a social media presence, police forces open themselves up to malicious communication and unwanted comments. It is because of this,</w:t>
      </w:r>
      <w:r w:rsidR="17534090" w:rsidRPr="1580CE17">
        <w:rPr>
          <w:rFonts w:ascii="Arial" w:eastAsia="Arial" w:hAnsi="Arial" w:cs="Arial"/>
          <w:color w:val="000000" w:themeColor="text1"/>
        </w:rPr>
        <w:t xml:space="preserve"> forces such as South Wales Police have implemented ‘House Rules’ policies to combat this </w:t>
      </w:r>
      <w:proofErr w:type="spellStart"/>
      <w:r w:rsidR="17534090" w:rsidRPr="1580CE17">
        <w:rPr>
          <w:rFonts w:ascii="Arial" w:eastAsia="Arial" w:hAnsi="Arial" w:cs="Arial"/>
          <w:color w:val="000000" w:themeColor="text1"/>
        </w:rPr>
        <w:t>behavior</w:t>
      </w:r>
      <w:proofErr w:type="spellEnd"/>
      <w:r w:rsidR="30868B96" w:rsidRPr="1580CE17">
        <w:rPr>
          <w:rFonts w:ascii="Arial" w:eastAsia="Arial" w:hAnsi="Arial" w:cs="Arial"/>
          <w:color w:val="000000" w:themeColor="text1"/>
        </w:rPr>
        <w:t xml:space="preserve">. South Wales Police state </w:t>
      </w:r>
      <w:r w:rsidR="30868B96" w:rsidRPr="1580CE17">
        <w:rPr>
          <w:rFonts w:ascii="Arial" w:eastAsia="Arial" w:hAnsi="Arial" w:cs="Arial"/>
          <w:i/>
          <w:iCs/>
          <w:color w:val="000000" w:themeColor="text1"/>
        </w:rPr>
        <w:t>‘</w:t>
      </w:r>
      <w:r w:rsidR="30868B96" w:rsidRPr="1580CE17">
        <w:rPr>
          <w:rFonts w:ascii="Arial" w:eastAsia="Arial" w:hAnsi="Arial" w:cs="Arial"/>
          <w:i/>
          <w:iCs/>
          <w:color w:val="1F2025"/>
        </w:rPr>
        <w:t xml:space="preserve">We want our social media accounts to be safe spaces for all who use them, so we ask that all followers adhere to our house rules.’ </w:t>
      </w:r>
      <w:r w:rsidR="30868B96" w:rsidRPr="1580CE17">
        <w:rPr>
          <w:rFonts w:ascii="Arial" w:eastAsia="Arial" w:hAnsi="Arial" w:cs="Arial"/>
          <w:color w:val="1F2025"/>
        </w:rPr>
        <w:t>(South Wales Police 2025)</w:t>
      </w:r>
      <w:r w:rsidR="2F8871D2" w:rsidRPr="1580CE17">
        <w:rPr>
          <w:rFonts w:ascii="Arial" w:eastAsia="Arial" w:hAnsi="Arial" w:cs="Arial"/>
          <w:i/>
          <w:iCs/>
          <w:color w:val="1F2025"/>
        </w:rPr>
        <w:t xml:space="preserve">. </w:t>
      </w:r>
      <w:r w:rsidR="2F8871D2" w:rsidRPr="1580CE17">
        <w:rPr>
          <w:rFonts w:ascii="Arial" w:eastAsia="Arial" w:hAnsi="Arial" w:cs="Arial"/>
          <w:color w:val="1F2025"/>
        </w:rPr>
        <w:t>These house rules establi</w:t>
      </w:r>
      <w:r w:rsidR="332861F2" w:rsidRPr="1580CE17">
        <w:rPr>
          <w:rFonts w:ascii="Arial" w:eastAsia="Arial" w:hAnsi="Arial" w:cs="Arial"/>
          <w:color w:val="1F2025"/>
        </w:rPr>
        <w:t xml:space="preserve">sh a clear </w:t>
      </w:r>
      <w:r w:rsidR="1026E515" w:rsidRPr="1580CE17">
        <w:rPr>
          <w:rFonts w:ascii="Arial" w:eastAsia="Arial" w:hAnsi="Arial" w:cs="Arial"/>
          <w:color w:val="1F2025"/>
        </w:rPr>
        <w:t>expectation</w:t>
      </w:r>
      <w:r w:rsidR="332861F2" w:rsidRPr="1580CE17">
        <w:rPr>
          <w:rFonts w:ascii="Arial" w:eastAsia="Arial" w:hAnsi="Arial" w:cs="Arial"/>
          <w:color w:val="1F2025"/>
        </w:rPr>
        <w:t xml:space="preserve"> and transparency for police and public social media use when navigating SWP socia</w:t>
      </w:r>
      <w:r w:rsidR="01D8D99B" w:rsidRPr="1580CE17">
        <w:rPr>
          <w:rFonts w:ascii="Arial" w:eastAsia="Arial" w:hAnsi="Arial" w:cs="Arial"/>
          <w:color w:val="1F2025"/>
        </w:rPr>
        <w:t xml:space="preserve">l media pages. </w:t>
      </w:r>
    </w:p>
    <w:p w14:paraId="58395443" w14:textId="3AA9109E" w:rsidR="00E7228C" w:rsidRDefault="01D8D99B" w:rsidP="1580CE17">
      <w:pPr>
        <w:ind w:right="237"/>
        <w:jc w:val="both"/>
        <w:rPr>
          <w:rFonts w:ascii="Arial" w:eastAsia="Arial" w:hAnsi="Arial" w:cs="Arial"/>
          <w:color w:val="1F2025"/>
        </w:rPr>
      </w:pPr>
      <w:r w:rsidRPr="1580CE17">
        <w:rPr>
          <w:rFonts w:ascii="Arial" w:eastAsia="Arial" w:hAnsi="Arial" w:cs="Arial"/>
          <w:color w:val="1F2025"/>
        </w:rPr>
        <w:t xml:space="preserve">In my personal experiences as a </w:t>
      </w:r>
      <w:r w:rsidR="636649E6" w:rsidRPr="1580CE17">
        <w:rPr>
          <w:rFonts w:ascii="Arial" w:eastAsia="Arial" w:hAnsi="Arial" w:cs="Arial"/>
          <w:color w:val="1F2025"/>
        </w:rPr>
        <w:t>neighbourhood's</w:t>
      </w:r>
      <w:r w:rsidRPr="1580CE17">
        <w:rPr>
          <w:rFonts w:ascii="Arial" w:eastAsia="Arial" w:hAnsi="Arial" w:cs="Arial"/>
          <w:color w:val="1F2025"/>
        </w:rPr>
        <w:t xml:space="preserve"> officer, I have both used and seen social media being use effectively in investigations and community engagement. One </w:t>
      </w:r>
      <w:r w:rsidRPr="1580CE17">
        <w:rPr>
          <w:rFonts w:ascii="Arial" w:eastAsia="Arial" w:hAnsi="Arial" w:cs="Arial"/>
          <w:color w:val="1F2025"/>
        </w:rPr>
        <w:lastRenderedPageBreak/>
        <w:t xml:space="preserve">of </w:t>
      </w:r>
      <w:r w:rsidR="59ED6B0A" w:rsidRPr="1580CE17">
        <w:rPr>
          <w:rFonts w:ascii="Arial" w:eastAsia="Arial" w:hAnsi="Arial" w:cs="Arial"/>
          <w:color w:val="1F2025"/>
        </w:rPr>
        <w:t xml:space="preserve">my responsibilities as a </w:t>
      </w:r>
      <w:r w:rsidR="3351EA00" w:rsidRPr="1580CE17">
        <w:rPr>
          <w:rFonts w:ascii="Arial" w:eastAsia="Arial" w:hAnsi="Arial" w:cs="Arial"/>
          <w:color w:val="1F2025"/>
        </w:rPr>
        <w:t>neighbourhood's</w:t>
      </w:r>
      <w:r w:rsidR="59ED6B0A" w:rsidRPr="1580CE17">
        <w:rPr>
          <w:rFonts w:ascii="Arial" w:eastAsia="Arial" w:hAnsi="Arial" w:cs="Arial"/>
          <w:color w:val="1F2025"/>
        </w:rPr>
        <w:t xml:space="preserve"> officer is to arrange regular Police and Council (PACT</w:t>
      </w:r>
      <w:r w:rsidR="04F64A49" w:rsidRPr="1580CE17">
        <w:rPr>
          <w:rFonts w:ascii="Arial" w:eastAsia="Arial" w:hAnsi="Arial" w:cs="Arial"/>
          <w:color w:val="1F2025"/>
        </w:rPr>
        <w:t xml:space="preserve">) meetings in the community in which I work. These meetings give residents in the community a change to </w:t>
      </w:r>
      <w:r w:rsidR="59E101BD" w:rsidRPr="1580CE17">
        <w:rPr>
          <w:rFonts w:ascii="Arial" w:eastAsia="Arial" w:hAnsi="Arial" w:cs="Arial"/>
          <w:color w:val="1F2025"/>
        </w:rPr>
        <w:t xml:space="preserve">engage with local police officers and local </w:t>
      </w:r>
      <w:r w:rsidR="09E3F075" w:rsidRPr="1580CE17">
        <w:rPr>
          <w:rFonts w:ascii="Arial" w:eastAsia="Arial" w:hAnsi="Arial" w:cs="Arial"/>
          <w:color w:val="1F2025"/>
        </w:rPr>
        <w:t>councillors</w:t>
      </w:r>
      <w:r w:rsidR="59E101BD" w:rsidRPr="1580CE17">
        <w:rPr>
          <w:rFonts w:ascii="Arial" w:eastAsia="Arial" w:hAnsi="Arial" w:cs="Arial"/>
          <w:color w:val="1F2025"/>
        </w:rPr>
        <w:t xml:space="preserve"> to voice their concerns around issues in the community. The primary method of communication and advertisement that I use to ensure </w:t>
      </w:r>
      <w:r w:rsidR="115ACFA6" w:rsidRPr="1580CE17">
        <w:rPr>
          <w:rFonts w:ascii="Arial" w:eastAsia="Arial" w:hAnsi="Arial" w:cs="Arial"/>
          <w:color w:val="1F2025"/>
        </w:rPr>
        <w:t>sufficient</w:t>
      </w:r>
      <w:r w:rsidR="59E101BD" w:rsidRPr="1580CE17">
        <w:rPr>
          <w:rFonts w:ascii="Arial" w:eastAsia="Arial" w:hAnsi="Arial" w:cs="Arial"/>
          <w:color w:val="1F2025"/>
        </w:rPr>
        <w:t xml:space="preserve"> attendance </w:t>
      </w:r>
      <w:r w:rsidR="6792C431" w:rsidRPr="1580CE17">
        <w:rPr>
          <w:rFonts w:ascii="Arial" w:eastAsia="Arial" w:hAnsi="Arial" w:cs="Arial"/>
          <w:color w:val="1F2025"/>
        </w:rPr>
        <w:t>at</w:t>
      </w:r>
      <w:r w:rsidR="59E101BD" w:rsidRPr="1580CE17">
        <w:rPr>
          <w:rFonts w:ascii="Arial" w:eastAsia="Arial" w:hAnsi="Arial" w:cs="Arial"/>
          <w:color w:val="1F2025"/>
        </w:rPr>
        <w:t xml:space="preserve"> PACT meetings </w:t>
      </w:r>
      <w:r w:rsidR="3CE244C0" w:rsidRPr="1580CE17">
        <w:rPr>
          <w:rFonts w:ascii="Arial" w:eastAsia="Arial" w:hAnsi="Arial" w:cs="Arial"/>
          <w:color w:val="1F2025"/>
        </w:rPr>
        <w:t xml:space="preserve">is through social media. </w:t>
      </w:r>
      <w:r w:rsidR="64ECA393" w:rsidRPr="1580CE17">
        <w:rPr>
          <w:rFonts w:ascii="Arial" w:eastAsia="Arial" w:hAnsi="Arial" w:cs="Arial"/>
          <w:color w:val="1F2025"/>
        </w:rPr>
        <w:t xml:space="preserve">By using local </w:t>
      </w:r>
      <w:r w:rsidR="008412B1" w:rsidRPr="1580CE17">
        <w:rPr>
          <w:rFonts w:ascii="Arial" w:eastAsia="Arial" w:hAnsi="Arial" w:cs="Arial"/>
          <w:color w:val="1F2025"/>
        </w:rPr>
        <w:t>Facebook</w:t>
      </w:r>
      <w:r w:rsidR="64ECA393" w:rsidRPr="1580CE17">
        <w:rPr>
          <w:rFonts w:ascii="Arial" w:eastAsia="Arial" w:hAnsi="Arial" w:cs="Arial"/>
          <w:color w:val="1F2025"/>
        </w:rPr>
        <w:t xml:space="preserve"> groups and official police social media accounts, I</w:t>
      </w:r>
      <w:r w:rsidR="00EFF518" w:rsidRPr="1580CE17">
        <w:rPr>
          <w:rFonts w:ascii="Arial" w:eastAsia="Arial" w:hAnsi="Arial" w:cs="Arial"/>
          <w:color w:val="1F2025"/>
        </w:rPr>
        <w:t>’m able to</w:t>
      </w:r>
      <w:r w:rsidR="64ECA393" w:rsidRPr="1580CE17">
        <w:rPr>
          <w:rFonts w:ascii="Arial" w:eastAsia="Arial" w:hAnsi="Arial" w:cs="Arial"/>
          <w:color w:val="1F2025"/>
        </w:rPr>
        <w:t xml:space="preserve"> significantly increase the number of residents </w:t>
      </w:r>
      <w:r w:rsidR="7C66AC17" w:rsidRPr="1580CE17">
        <w:rPr>
          <w:rFonts w:ascii="Arial" w:eastAsia="Arial" w:hAnsi="Arial" w:cs="Arial"/>
          <w:color w:val="1F2025"/>
        </w:rPr>
        <w:t>I can reach out to in a significantly shorter sp</w:t>
      </w:r>
      <w:r w:rsidR="0D4F7CD1" w:rsidRPr="1580CE17">
        <w:rPr>
          <w:rFonts w:ascii="Arial" w:eastAsia="Arial" w:hAnsi="Arial" w:cs="Arial"/>
          <w:color w:val="1F2025"/>
        </w:rPr>
        <w:t>a</w:t>
      </w:r>
      <w:r w:rsidR="7C66AC17" w:rsidRPr="1580CE17">
        <w:rPr>
          <w:rFonts w:ascii="Arial" w:eastAsia="Arial" w:hAnsi="Arial" w:cs="Arial"/>
          <w:color w:val="1F2025"/>
        </w:rPr>
        <w:t>ce of time compared to word-of-mouth methods.</w:t>
      </w:r>
      <w:r w:rsidR="3C92F526" w:rsidRPr="1580CE17">
        <w:rPr>
          <w:rFonts w:ascii="Arial" w:eastAsia="Arial" w:hAnsi="Arial" w:cs="Arial"/>
          <w:color w:val="1F2025"/>
        </w:rPr>
        <w:t xml:space="preserve"> In addition to the dissemination of information to the local community, I have also used soci</w:t>
      </w:r>
      <w:r w:rsidR="77D5B19C" w:rsidRPr="1580CE17">
        <w:rPr>
          <w:rFonts w:ascii="Arial" w:eastAsia="Arial" w:hAnsi="Arial" w:cs="Arial"/>
          <w:color w:val="1F2025"/>
        </w:rPr>
        <w:t>a</w:t>
      </w:r>
      <w:r w:rsidR="3C92F526" w:rsidRPr="1580CE17">
        <w:rPr>
          <w:rFonts w:ascii="Arial" w:eastAsia="Arial" w:hAnsi="Arial" w:cs="Arial"/>
          <w:color w:val="1F2025"/>
        </w:rPr>
        <w:t>l media to assist in criminal investigations and subject identification.</w:t>
      </w:r>
      <w:r w:rsidR="77D41568" w:rsidRPr="1580CE17">
        <w:rPr>
          <w:rFonts w:ascii="Arial" w:eastAsia="Arial" w:hAnsi="Arial" w:cs="Arial"/>
          <w:color w:val="1F2025"/>
        </w:rPr>
        <w:t xml:space="preserve"> </w:t>
      </w:r>
      <w:r w:rsidR="657BBE6D" w:rsidRPr="1580CE17">
        <w:rPr>
          <w:rFonts w:ascii="Arial" w:eastAsia="Arial" w:hAnsi="Arial" w:cs="Arial"/>
          <w:color w:val="1F2025"/>
        </w:rPr>
        <w:t xml:space="preserve">One of the most common uses of social media within policing is the posting of missing persons information. After </w:t>
      </w:r>
      <w:r w:rsidR="034F1594" w:rsidRPr="1580CE17">
        <w:rPr>
          <w:rFonts w:ascii="Arial" w:eastAsia="Arial" w:hAnsi="Arial" w:cs="Arial"/>
          <w:color w:val="1F2025"/>
        </w:rPr>
        <w:t>consent</w:t>
      </w:r>
      <w:r w:rsidR="657BBE6D" w:rsidRPr="1580CE17">
        <w:rPr>
          <w:rFonts w:ascii="Arial" w:eastAsia="Arial" w:hAnsi="Arial" w:cs="Arial"/>
          <w:color w:val="1F2025"/>
        </w:rPr>
        <w:t xml:space="preserve"> is provided by the missing </w:t>
      </w:r>
      <w:r w:rsidR="05DDCEC9" w:rsidRPr="1580CE17">
        <w:rPr>
          <w:rFonts w:ascii="Arial" w:eastAsia="Arial" w:hAnsi="Arial" w:cs="Arial"/>
          <w:color w:val="1F2025"/>
        </w:rPr>
        <w:t>person's</w:t>
      </w:r>
      <w:r w:rsidR="657BBE6D" w:rsidRPr="1580CE17">
        <w:rPr>
          <w:rFonts w:ascii="Arial" w:eastAsia="Arial" w:hAnsi="Arial" w:cs="Arial"/>
          <w:color w:val="1F2025"/>
        </w:rPr>
        <w:t xml:space="preserve"> family, </w:t>
      </w:r>
      <w:r w:rsidR="2E512FF9" w:rsidRPr="1580CE17">
        <w:rPr>
          <w:rFonts w:ascii="Arial" w:eastAsia="Arial" w:hAnsi="Arial" w:cs="Arial"/>
          <w:color w:val="1F2025"/>
        </w:rPr>
        <w:t xml:space="preserve">police forces </w:t>
      </w:r>
      <w:proofErr w:type="gramStart"/>
      <w:r w:rsidR="2E512FF9" w:rsidRPr="1580CE17">
        <w:rPr>
          <w:rFonts w:ascii="Arial" w:eastAsia="Arial" w:hAnsi="Arial" w:cs="Arial"/>
          <w:color w:val="1F2025"/>
        </w:rPr>
        <w:t>are able to</w:t>
      </w:r>
      <w:proofErr w:type="gramEnd"/>
      <w:r w:rsidR="2E512FF9" w:rsidRPr="1580CE17">
        <w:rPr>
          <w:rFonts w:ascii="Arial" w:eastAsia="Arial" w:hAnsi="Arial" w:cs="Arial"/>
          <w:color w:val="1F2025"/>
        </w:rPr>
        <w:t xml:space="preserve"> </w:t>
      </w:r>
      <w:r w:rsidR="33FCFE55" w:rsidRPr="1580CE17">
        <w:rPr>
          <w:rFonts w:ascii="Arial" w:eastAsia="Arial" w:hAnsi="Arial" w:cs="Arial"/>
          <w:color w:val="1F2025"/>
        </w:rPr>
        <w:t xml:space="preserve">create a social media post showing an image and details of a missing person to be published on the primary police force account. </w:t>
      </w:r>
    </w:p>
    <w:p w14:paraId="1A88250A" w14:textId="5AAA3591" w:rsidR="00B755B1" w:rsidRDefault="3F1D8DF3" w:rsidP="1580CE17">
      <w:pPr>
        <w:ind w:right="237"/>
        <w:jc w:val="both"/>
        <w:rPr>
          <w:rFonts w:ascii="Arial" w:eastAsia="Arial" w:hAnsi="Arial" w:cs="Arial"/>
          <w:color w:val="1F2025"/>
        </w:rPr>
      </w:pPr>
      <w:r w:rsidRPr="1580CE17">
        <w:rPr>
          <w:rFonts w:ascii="Arial" w:eastAsia="Arial" w:hAnsi="Arial" w:cs="Arial"/>
          <w:color w:val="1F2025"/>
        </w:rPr>
        <w:t xml:space="preserve">During my time as a police officer, </w:t>
      </w:r>
      <w:r w:rsidR="0F2B3712" w:rsidRPr="1580CE17">
        <w:rPr>
          <w:rFonts w:ascii="Arial" w:eastAsia="Arial" w:hAnsi="Arial" w:cs="Arial"/>
          <w:color w:val="1F2025"/>
        </w:rPr>
        <w:t>I have seen this process take place numerous times and have used social media for this purpose myself. My personal experience with this was a missing juvenile in the community that I worked in. Af</w:t>
      </w:r>
      <w:r w:rsidR="0009EB39" w:rsidRPr="1580CE17">
        <w:rPr>
          <w:rFonts w:ascii="Arial" w:eastAsia="Arial" w:hAnsi="Arial" w:cs="Arial"/>
          <w:color w:val="1F2025"/>
        </w:rPr>
        <w:t xml:space="preserve">ter authorisation by my line managers, a Facebook post was created with the </w:t>
      </w:r>
      <w:r w:rsidR="0BD0066F" w:rsidRPr="1580CE17">
        <w:rPr>
          <w:rFonts w:ascii="Arial" w:eastAsia="Arial" w:hAnsi="Arial" w:cs="Arial"/>
          <w:color w:val="1F2025"/>
        </w:rPr>
        <w:t>juvenile's</w:t>
      </w:r>
      <w:r w:rsidR="0009EB39" w:rsidRPr="1580CE17">
        <w:rPr>
          <w:rFonts w:ascii="Arial" w:eastAsia="Arial" w:hAnsi="Arial" w:cs="Arial"/>
          <w:color w:val="1F2025"/>
        </w:rPr>
        <w:t xml:space="preserve"> photo, name, age and the </w:t>
      </w:r>
      <w:r w:rsidR="4FD7DB51" w:rsidRPr="1580CE17">
        <w:rPr>
          <w:rFonts w:ascii="Arial" w:eastAsia="Arial" w:hAnsi="Arial" w:cs="Arial"/>
          <w:color w:val="1F2025"/>
        </w:rPr>
        <w:t>location</w:t>
      </w:r>
      <w:r w:rsidR="0009EB39" w:rsidRPr="1580CE17">
        <w:rPr>
          <w:rFonts w:ascii="Arial" w:eastAsia="Arial" w:hAnsi="Arial" w:cs="Arial"/>
          <w:color w:val="1F2025"/>
        </w:rPr>
        <w:t xml:space="preserve"> that he was last seen. Approximate</w:t>
      </w:r>
      <w:r w:rsidR="314F55BB" w:rsidRPr="1580CE17">
        <w:rPr>
          <w:rFonts w:ascii="Arial" w:eastAsia="Arial" w:hAnsi="Arial" w:cs="Arial"/>
          <w:color w:val="1F2025"/>
        </w:rPr>
        <w:t>ly a day after the post the juvenile was located and presented to police safe and well.</w:t>
      </w:r>
      <w:r w:rsidR="5558AF72" w:rsidRPr="1580CE17">
        <w:rPr>
          <w:rFonts w:ascii="Arial" w:eastAsia="Arial" w:hAnsi="Arial" w:cs="Arial"/>
          <w:color w:val="1F2025"/>
        </w:rPr>
        <w:t xml:space="preserve"> This instance has personally </w:t>
      </w:r>
      <w:r w:rsidR="3E076CA0" w:rsidRPr="1580CE17">
        <w:rPr>
          <w:rFonts w:ascii="Arial" w:eastAsia="Arial" w:hAnsi="Arial" w:cs="Arial"/>
          <w:color w:val="1F2025"/>
        </w:rPr>
        <w:t>shown</w:t>
      </w:r>
      <w:r w:rsidR="5558AF72" w:rsidRPr="1580CE17">
        <w:rPr>
          <w:rFonts w:ascii="Arial" w:eastAsia="Arial" w:hAnsi="Arial" w:cs="Arial"/>
          <w:color w:val="1F2025"/>
        </w:rPr>
        <w:t xml:space="preserve"> </w:t>
      </w:r>
      <w:r w:rsidR="548CB929" w:rsidRPr="1580CE17">
        <w:rPr>
          <w:rFonts w:ascii="Arial" w:eastAsia="Arial" w:hAnsi="Arial" w:cs="Arial"/>
          <w:color w:val="1F2025"/>
        </w:rPr>
        <w:t xml:space="preserve">me </w:t>
      </w:r>
      <w:r w:rsidR="5558AF72" w:rsidRPr="1580CE17">
        <w:rPr>
          <w:rFonts w:ascii="Arial" w:eastAsia="Arial" w:hAnsi="Arial" w:cs="Arial"/>
          <w:color w:val="1F2025"/>
        </w:rPr>
        <w:t>the benefits of social media within policing to me and has res</w:t>
      </w:r>
      <w:r w:rsidR="29BF9CDA" w:rsidRPr="1580CE17">
        <w:rPr>
          <w:rFonts w:ascii="Arial" w:eastAsia="Arial" w:hAnsi="Arial" w:cs="Arial"/>
          <w:color w:val="1F2025"/>
        </w:rPr>
        <w:t>ulted in a positive outcome.</w:t>
      </w:r>
      <w:r w:rsidR="008412B1">
        <w:rPr>
          <w:rFonts w:ascii="Arial" w:eastAsia="Arial" w:hAnsi="Arial" w:cs="Arial"/>
          <w:color w:val="1F2025"/>
        </w:rPr>
        <w:t xml:space="preserve"> Using Gibb’s reflective cycle (Gibbs, 1988)</w:t>
      </w:r>
      <w:r w:rsidR="00F405E5">
        <w:rPr>
          <w:rFonts w:ascii="Arial" w:eastAsia="Arial" w:hAnsi="Arial" w:cs="Arial"/>
          <w:color w:val="1F2025"/>
        </w:rPr>
        <w:t xml:space="preserve"> to reflect upon this instance, </w:t>
      </w:r>
      <w:r w:rsidR="00373860">
        <w:rPr>
          <w:rFonts w:ascii="Arial" w:eastAsia="Arial" w:hAnsi="Arial" w:cs="Arial"/>
          <w:color w:val="1F2025"/>
        </w:rPr>
        <w:t>my initial thoughts of</w:t>
      </w:r>
      <w:r w:rsidR="00F405E5">
        <w:rPr>
          <w:rFonts w:ascii="Arial" w:eastAsia="Arial" w:hAnsi="Arial" w:cs="Arial"/>
          <w:color w:val="1F2025"/>
        </w:rPr>
        <w:t xml:space="preserve"> using social media </w:t>
      </w:r>
      <w:r w:rsidR="00373860">
        <w:rPr>
          <w:rFonts w:ascii="Arial" w:eastAsia="Arial" w:hAnsi="Arial" w:cs="Arial"/>
          <w:color w:val="1F2025"/>
        </w:rPr>
        <w:t xml:space="preserve">were apprehensive given the complications that could arise </w:t>
      </w:r>
      <w:r w:rsidR="004C14A5">
        <w:rPr>
          <w:rFonts w:ascii="Arial" w:eastAsia="Arial" w:hAnsi="Arial" w:cs="Arial"/>
          <w:color w:val="1F2025"/>
        </w:rPr>
        <w:t>with making investigations public for instance if the juvenile did not want to be found</w:t>
      </w:r>
      <w:r w:rsidR="00A414F8">
        <w:rPr>
          <w:rFonts w:ascii="Arial" w:eastAsia="Arial" w:hAnsi="Arial" w:cs="Arial"/>
          <w:color w:val="1F2025"/>
        </w:rPr>
        <w:t xml:space="preserve">, making a social media post would publicise the investigation and could </w:t>
      </w:r>
      <w:r w:rsidR="00E548DD">
        <w:rPr>
          <w:rFonts w:ascii="Arial" w:eastAsia="Arial" w:hAnsi="Arial" w:cs="Arial"/>
          <w:color w:val="1F2025"/>
        </w:rPr>
        <w:t>send the juvenile into further hiding which is something that I have seen happen during my career.</w:t>
      </w:r>
      <w:r w:rsidR="00A369F8">
        <w:rPr>
          <w:rFonts w:ascii="Arial" w:eastAsia="Arial" w:hAnsi="Arial" w:cs="Arial"/>
          <w:color w:val="1F2025"/>
        </w:rPr>
        <w:t xml:space="preserve"> In addition to this I was also apprehensive as posting a photo of a potentially vulnerable juvenile online opens the boy up to </w:t>
      </w:r>
      <w:r w:rsidR="006E3768">
        <w:rPr>
          <w:rFonts w:ascii="Arial" w:eastAsia="Arial" w:hAnsi="Arial" w:cs="Arial"/>
          <w:color w:val="1F2025"/>
        </w:rPr>
        <w:t>criticism and unnecessary insults which can easily be seen by the juvenile. This is also something that I have seen during my career.</w:t>
      </w:r>
      <w:r w:rsidR="001250B9">
        <w:rPr>
          <w:rFonts w:ascii="Arial" w:eastAsia="Arial" w:hAnsi="Arial" w:cs="Arial"/>
          <w:color w:val="1F2025"/>
        </w:rPr>
        <w:t xml:space="preserve"> Despite this I still decided to make a media appeal as I was confident that it would assist my investigation.</w:t>
      </w:r>
      <w:r w:rsidR="001C0D16">
        <w:rPr>
          <w:rFonts w:ascii="Arial" w:eastAsia="Arial" w:hAnsi="Arial" w:cs="Arial"/>
          <w:color w:val="1F2025"/>
        </w:rPr>
        <w:t xml:space="preserve"> Looking back at this instance and specifically the use of social media, </w:t>
      </w:r>
      <w:r w:rsidR="00700A5D">
        <w:rPr>
          <w:rFonts w:ascii="Arial" w:eastAsia="Arial" w:hAnsi="Arial" w:cs="Arial"/>
          <w:color w:val="1F2025"/>
        </w:rPr>
        <w:t xml:space="preserve">although there are potential negatives of its use, in this instance </w:t>
      </w:r>
      <w:r w:rsidR="005B00AC">
        <w:rPr>
          <w:rFonts w:ascii="Arial" w:eastAsia="Arial" w:hAnsi="Arial" w:cs="Arial"/>
          <w:color w:val="1F2025"/>
        </w:rPr>
        <w:t xml:space="preserve">there was only positives. Through the social media appeal, the juvenile was located safe and well and should social media not have been used, the outcome could’ve been </w:t>
      </w:r>
      <w:r w:rsidR="007E33D1">
        <w:rPr>
          <w:rFonts w:ascii="Arial" w:eastAsia="Arial" w:hAnsi="Arial" w:cs="Arial"/>
          <w:color w:val="1F2025"/>
        </w:rPr>
        <w:t xml:space="preserve">very different and potentially worse. My personal experiences of social media use in investigations </w:t>
      </w:r>
      <w:proofErr w:type="gramStart"/>
      <w:r w:rsidR="00A96FB4">
        <w:rPr>
          <w:rFonts w:ascii="Arial" w:eastAsia="Arial" w:hAnsi="Arial" w:cs="Arial"/>
          <w:color w:val="1F2025"/>
        </w:rPr>
        <w:t>has</w:t>
      </w:r>
      <w:proofErr w:type="gramEnd"/>
      <w:r w:rsidR="00A96FB4">
        <w:rPr>
          <w:rFonts w:ascii="Arial" w:eastAsia="Arial" w:hAnsi="Arial" w:cs="Arial"/>
          <w:color w:val="1F2025"/>
        </w:rPr>
        <w:t xml:space="preserve"> generally been a good one and as highlighted in the mentioned academic literature the benefits </w:t>
      </w:r>
      <w:r w:rsidR="00E10841">
        <w:rPr>
          <w:rFonts w:ascii="Arial" w:eastAsia="Arial" w:hAnsi="Arial" w:cs="Arial"/>
          <w:color w:val="1F2025"/>
        </w:rPr>
        <w:t xml:space="preserve">significantly outweigh the negatives given that its use is necessary and regulated. I am to encounter another situation </w:t>
      </w:r>
      <w:proofErr w:type="gramStart"/>
      <w:r w:rsidR="00E10841">
        <w:rPr>
          <w:rFonts w:ascii="Arial" w:eastAsia="Arial" w:hAnsi="Arial" w:cs="Arial"/>
          <w:color w:val="1F2025"/>
        </w:rPr>
        <w:t>similar to</w:t>
      </w:r>
      <w:proofErr w:type="gramEnd"/>
      <w:r w:rsidR="00E10841">
        <w:rPr>
          <w:rFonts w:ascii="Arial" w:eastAsia="Arial" w:hAnsi="Arial" w:cs="Arial"/>
          <w:color w:val="1F2025"/>
        </w:rPr>
        <w:t xml:space="preserve"> this, I would not hesitate to use social media as my understanding of its use has improved and </w:t>
      </w:r>
      <w:r w:rsidR="00B647B2">
        <w:rPr>
          <w:rFonts w:ascii="Arial" w:eastAsia="Arial" w:hAnsi="Arial" w:cs="Arial"/>
          <w:color w:val="1F2025"/>
        </w:rPr>
        <w:t>I view social media as more of a useful tool rather than a hinderance.</w:t>
      </w:r>
    </w:p>
    <w:p w14:paraId="742262D8" w14:textId="59554556" w:rsidR="00B755B1" w:rsidRDefault="63589A1E" w:rsidP="1580CE17">
      <w:pPr>
        <w:ind w:right="237"/>
        <w:jc w:val="both"/>
        <w:rPr>
          <w:rFonts w:ascii="Arial" w:eastAsia="Arial" w:hAnsi="Arial" w:cs="Arial"/>
          <w:color w:val="000000" w:themeColor="text1"/>
        </w:rPr>
      </w:pPr>
      <w:r w:rsidRPr="1580CE17">
        <w:rPr>
          <w:rFonts w:ascii="Arial" w:eastAsia="Arial" w:hAnsi="Arial" w:cs="Arial"/>
          <w:color w:val="000000" w:themeColor="text1"/>
        </w:rPr>
        <w:lastRenderedPageBreak/>
        <w:t xml:space="preserve">However, </w:t>
      </w:r>
      <w:r w:rsidR="20B69878" w:rsidRPr="1580CE17">
        <w:rPr>
          <w:rFonts w:ascii="Arial" w:eastAsia="Arial" w:hAnsi="Arial" w:cs="Arial"/>
          <w:color w:val="000000" w:themeColor="text1"/>
        </w:rPr>
        <w:t xml:space="preserve">despite social media’s perceived benefits, there are </w:t>
      </w:r>
      <w:r w:rsidR="2EACD37D" w:rsidRPr="1580CE17">
        <w:rPr>
          <w:rFonts w:ascii="Arial" w:eastAsia="Arial" w:hAnsi="Arial" w:cs="Arial"/>
          <w:color w:val="000000" w:themeColor="text1"/>
        </w:rPr>
        <w:t>challenges</w:t>
      </w:r>
      <w:r w:rsidR="20B69878" w:rsidRPr="1580CE17">
        <w:rPr>
          <w:rFonts w:ascii="Arial" w:eastAsia="Arial" w:hAnsi="Arial" w:cs="Arial"/>
          <w:color w:val="000000" w:themeColor="text1"/>
        </w:rPr>
        <w:t xml:space="preserve"> that do arise with its use. In addition to South Wales Police’s ‘House Ru</w:t>
      </w:r>
      <w:r w:rsidR="2E5602A7" w:rsidRPr="1580CE17">
        <w:rPr>
          <w:rFonts w:ascii="Arial" w:eastAsia="Arial" w:hAnsi="Arial" w:cs="Arial"/>
          <w:color w:val="000000" w:themeColor="text1"/>
        </w:rPr>
        <w:t>l</w:t>
      </w:r>
      <w:r w:rsidR="20B69878" w:rsidRPr="1580CE17">
        <w:rPr>
          <w:rFonts w:ascii="Arial" w:eastAsia="Arial" w:hAnsi="Arial" w:cs="Arial"/>
          <w:color w:val="000000" w:themeColor="text1"/>
        </w:rPr>
        <w:t>es’</w:t>
      </w:r>
      <w:r w:rsidR="6208FE90" w:rsidRPr="1580CE17">
        <w:rPr>
          <w:rFonts w:ascii="Arial" w:eastAsia="Arial" w:hAnsi="Arial" w:cs="Arial"/>
          <w:color w:val="000000" w:themeColor="text1"/>
        </w:rPr>
        <w:t>, SWP reinforces its governance of social media use similarly to other UK police forces with Data Protection Impact Assessments (DPIAs). The pu</w:t>
      </w:r>
      <w:r w:rsidR="271EE1F3" w:rsidRPr="1580CE17">
        <w:rPr>
          <w:rFonts w:ascii="Arial" w:eastAsia="Arial" w:hAnsi="Arial" w:cs="Arial"/>
          <w:color w:val="000000" w:themeColor="text1"/>
        </w:rPr>
        <w:t xml:space="preserve">rpose of DPIAs is to highlight potential risks that </w:t>
      </w:r>
      <w:r w:rsidR="7F866B04" w:rsidRPr="1580CE17">
        <w:rPr>
          <w:rFonts w:ascii="Arial" w:eastAsia="Arial" w:hAnsi="Arial" w:cs="Arial"/>
          <w:color w:val="000000" w:themeColor="text1"/>
        </w:rPr>
        <w:t>are associated with social media engagement</w:t>
      </w:r>
      <w:r w:rsidR="4DCAD328" w:rsidRPr="1580CE17">
        <w:rPr>
          <w:rFonts w:ascii="Arial" w:eastAsia="Arial" w:hAnsi="Arial" w:cs="Arial"/>
          <w:color w:val="000000" w:themeColor="text1"/>
        </w:rPr>
        <w:t xml:space="preserve"> (</w:t>
      </w:r>
      <w:r w:rsidR="4DCAD328" w:rsidRPr="1580CE17">
        <w:rPr>
          <w:rFonts w:ascii="Arial" w:eastAsia="Arial" w:hAnsi="Arial" w:cs="Arial"/>
          <w:i/>
          <w:iCs/>
          <w:color w:val="000000" w:themeColor="text1"/>
        </w:rPr>
        <w:t>South Wales Police 2025</w:t>
      </w:r>
      <w:r w:rsidR="4DCAD328" w:rsidRPr="1580CE17">
        <w:rPr>
          <w:rFonts w:ascii="Arial" w:eastAsia="Arial" w:hAnsi="Arial" w:cs="Arial"/>
          <w:color w:val="000000" w:themeColor="text1"/>
        </w:rPr>
        <w:t>)</w:t>
      </w:r>
      <w:r w:rsidR="7F866B04" w:rsidRPr="1580CE17">
        <w:rPr>
          <w:rFonts w:ascii="Arial" w:eastAsia="Arial" w:hAnsi="Arial" w:cs="Arial"/>
          <w:color w:val="000000" w:themeColor="text1"/>
        </w:rPr>
        <w:t>. Risks</w:t>
      </w:r>
      <w:r w:rsidR="271EE1F3" w:rsidRPr="1580CE17">
        <w:rPr>
          <w:rFonts w:ascii="Arial" w:eastAsia="Arial" w:hAnsi="Arial" w:cs="Arial"/>
          <w:color w:val="000000" w:themeColor="text1"/>
        </w:rPr>
        <w:t xml:space="preserve"> such as reputational damage, privacy breaches </w:t>
      </w:r>
      <w:r w:rsidR="2BEA6520" w:rsidRPr="1580CE17">
        <w:rPr>
          <w:rFonts w:ascii="Arial" w:eastAsia="Arial" w:hAnsi="Arial" w:cs="Arial"/>
          <w:color w:val="000000" w:themeColor="text1"/>
        </w:rPr>
        <w:t>or data misuse</w:t>
      </w:r>
      <w:r w:rsidR="1A81E640" w:rsidRPr="1580CE17">
        <w:rPr>
          <w:rFonts w:ascii="Arial" w:eastAsia="Arial" w:hAnsi="Arial" w:cs="Arial"/>
          <w:color w:val="000000" w:themeColor="text1"/>
        </w:rPr>
        <w:t xml:space="preserve"> can be detrimental to a police force’s public image.</w:t>
      </w:r>
      <w:r w:rsidR="2BEA6520" w:rsidRPr="1580CE17">
        <w:rPr>
          <w:rFonts w:ascii="Arial" w:eastAsia="Arial" w:hAnsi="Arial" w:cs="Arial"/>
          <w:color w:val="000000" w:themeColor="text1"/>
        </w:rPr>
        <w:t xml:space="preserve"> These assessments are also used to establish safeguards and </w:t>
      </w:r>
      <w:r w:rsidR="500A7D8C" w:rsidRPr="1580CE17">
        <w:rPr>
          <w:rFonts w:ascii="Arial" w:eastAsia="Arial" w:hAnsi="Arial" w:cs="Arial"/>
          <w:color w:val="000000" w:themeColor="text1"/>
        </w:rPr>
        <w:t>preventative</w:t>
      </w:r>
      <w:r w:rsidR="2BEA6520" w:rsidRPr="1580CE17">
        <w:rPr>
          <w:rFonts w:ascii="Arial" w:eastAsia="Arial" w:hAnsi="Arial" w:cs="Arial"/>
          <w:color w:val="000000" w:themeColor="text1"/>
        </w:rPr>
        <w:t xml:space="preserve"> measures to ensure the </w:t>
      </w:r>
      <w:r w:rsidR="602E4D6D" w:rsidRPr="1580CE17">
        <w:rPr>
          <w:rFonts w:ascii="Arial" w:eastAsia="Arial" w:hAnsi="Arial" w:cs="Arial"/>
          <w:color w:val="000000" w:themeColor="text1"/>
        </w:rPr>
        <w:t>risks</w:t>
      </w:r>
      <w:r w:rsidR="2BEA6520" w:rsidRPr="1580CE17">
        <w:rPr>
          <w:rFonts w:ascii="Arial" w:eastAsia="Arial" w:hAnsi="Arial" w:cs="Arial"/>
          <w:color w:val="000000" w:themeColor="text1"/>
        </w:rPr>
        <w:t xml:space="preserve"> are limited and avoided all toget</w:t>
      </w:r>
      <w:r w:rsidR="46C4C6FD" w:rsidRPr="1580CE17">
        <w:rPr>
          <w:rFonts w:ascii="Arial" w:eastAsia="Arial" w:hAnsi="Arial" w:cs="Arial"/>
          <w:color w:val="000000" w:themeColor="text1"/>
        </w:rPr>
        <w:t>her.</w:t>
      </w:r>
      <w:r w:rsidR="6B30F60F" w:rsidRPr="1580CE17">
        <w:rPr>
          <w:rFonts w:ascii="Arial" w:eastAsia="Arial" w:hAnsi="Arial" w:cs="Arial"/>
          <w:color w:val="000000" w:themeColor="text1"/>
        </w:rPr>
        <w:t xml:space="preserve"> </w:t>
      </w:r>
      <w:r w:rsidR="40FC1E9A" w:rsidRPr="1580CE17">
        <w:rPr>
          <w:rFonts w:ascii="Arial" w:eastAsia="Arial" w:hAnsi="Arial" w:cs="Arial"/>
          <w:color w:val="000000" w:themeColor="text1"/>
        </w:rPr>
        <w:t xml:space="preserve">In my experience using social media in my role as a police constable, I have yet to encounter challenges or negative results however I am aware that </w:t>
      </w:r>
      <w:proofErr w:type="gramStart"/>
      <w:r w:rsidR="40FC1E9A" w:rsidRPr="1580CE17">
        <w:rPr>
          <w:rFonts w:ascii="Arial" w:eastAsia="Arial" w:hAnsi="Arial" w:cs="Arial"/>
          <w:color w:val="000000" w:themeColor="text1"/>
        </w:rPr>
        <w:t>through the use of</w:t>
      </w:r>
      <w:proofErr w:type="gramEnd"/>
      <w:r w:rsidR="40FC1E9A" w:rsidRPr="1580CE17">
        <w:rPr>
          <w:rFonts w:ascii="Arial" w:eastAsia="Arial" w:hAnsi="Arial" w:cs="Arial"/>
          <w:color w:val="000000" w:themeColor="text1"/>
        </w:rPr>
        <w:t xml:space="preserve"> a tool as powerful as social media, there can be serious implica</w:t>
      </w:r>
      <w:r w:rsidR="7596EDA8" w:rsidRPr="1580CE17">
        <w:rPr>
          <w:rFonts w:ascii="Arial" w:eastAsia="Arial" w:hAnsi="Arial" w:cs="Arial"/>
          <w:color w:val="000000" w:themeColor="text1"/>
        </w:rPr>
        <w:t>tions associated with its misuse.</w:t>
      </w:r>
    </w:p>
    <w:p w14:paraId="37676E0A" w14:textId="45225428" w:rsidR="00B755B1" w:rsidRPr="00B56751" w:rsidRDefault="0206CE3C" w:rsidP="1580CE17">
      <w:pPr>
        <w:ind w:right="237"/>
        <w:jc w:val="both"/>
        <w:rPr>
          <w:rFonts w:ascii="Arial" w:eastAsia="Arial" w:hAnsi="Arial" w:cs="Arial"/>
          <w:color w:val="000000" w:themeColor="text1"/>
        </w:rPr>
      </w:pPr>
      <w:r w:rsidRPr="1580CE17">
        <w:rPr>
          <w:rFonts w:ascii="Arial" w:eastAsia="Arial" w:hAnsi="Arial" w:cs="Arial"/>
          <w:color w:val="000000" w:themeColor="text1"/>
        </w:rPr>
        <w:t>Several pieces of literature have also been written on the topic of social media in policing.</w:t>
      </w:r>
      <w:r w:rsidR="009C05F8" w:rsidRPr="1580CE17">
        <w:rPr>
          <w:rFonts w:ascii="Arial" w:eastAsia="Arial" w:hAnsi="Arial" w:cs="Arial"/>
          <w:color w:val="000000" w:themeColor="text1"/>
        </w:rPr>
        <w:t xml:space="preserve"> </w:t>
      </w:r>
      <w:r w:rsidR="212BBE93" w:rsidRPr="1580CE17">
        <w:rPr>
          <w:rFonts w:ascii="Arial" w:eastAsia="Arial" w:hAnsi="Arial" w:cs="Arial"/>
          <w:color w:val="000000" w:themeColor="text1"/>
        </w:rPr>
        <w:t>R</w:t>
      </w:r>
      <w:r w:rsidR="009C05F8" w:rsidRPr="1580CE17">
        <w:rPr>
          <w:rFonts w:ascii="Arial" w:eastAsia="Arial" w:hAnsi="Arial" w:cs="Arial"/>
          <w:color w:val="000000" w:themeColor="text1"/>
        </w:rPr>
        <w:t>eview</w:t>
      </w:r>
      <w:r w:rsidR="212BBE93" w:rsidRPr="1580CE17">
        <w:rPr>
          <w:rFonts w:ascii="Arial" w:eastAsia="Arial" w:hAnsi="Arial" w:cs="Arial"/>
          <w:color w:val="000000" w:themeColor="text1"/>
        </w:rPr>
        <w:t>s conducted on the</w:t>
      </w:r>
      <w:r w:rsidR="009C05F8" w:rsidRPr="1580CE17">
        <w:rPr>
          <w:rFonts w:ascii="Arial" w:eastAsia="Arial" w:hAnsi="Arial" w:cs="Arial"/>
          <w:color w:val="000000" w:themeColor="text1"/>
        </w:rPr>
        <w:t xml:space="preserve"> use of social media by police </w:t>
      </w:r>
      <w:r w:rsidR="45BD50EA" w:rsidRPr="1580CE17">
        <w:rPr>
          <w:rFonts w:ascii="Arial" w:eastAsia="Arial" w:hAnsi="Arial" w:cs="Arial"/>
          <w:color w:val="000000" w:themeColor="text1"/>
        </w:rPr>
        <w:t xml:space="preserve">show </w:t>
      </w:r>
      <w:r w:rsidR="009C05F8" w:rsidRPr="1580CE17">
        <w:rPr>
          <w:rFonts w:ascii="Arial" w:eastAsia="Arial" w:hAnsi="Arial" w:cs="Arial"/>
          <w:color w:val="000000" w:themeColor="text1"/>
        </w:rPr>
        <w:t xml:space="preserve">that </w:t>
      </w:r>
      <w:r w:rsidR="6164C4E6" w:rsidRPr="1580CE17">
        <w:rPr>
          <w:rFonts w:ascii="Arial" w:eastAsia="Arial" w:hAnsi="Arial" w:cs="Arial"/>
          <w:color w:val="000000" w:themeColor="text1"/>
        </w:rPr>
        <w:t>campaigns</w:t>
      </w:r>
      <w:r w:rsidR="009C05F8" w:rsidRPr="1580CE17">
        <w:rPr>
          <w:rFonts w:ascii="Arial" w:eastAsia="Arial" w:hAnsi="Arial" w:cs="Arial"/>
          <w:color w:val="000000" w:themeColor="text1"/>
        </w:rPr>
        <w:t xml:space="preserve"> </w:t>
      </w:r>
      <w:r w:rsidR="3B2984EB" w:rsidRPr="1580CE17">
        <w:rPr>
          <w:rFonts w:ascii="Arial" w:eastAsia="Arial" w:hAnsi="Arial" w:cs="Arial"/>
          <w:color w:val="000000" w:themeColor="text1"/>
        </w:rPr>
        <w:t>targeting crime</w:t>
      </w:r>
      <w:r w:rsidR="7958B92F" w:rsidRPr="1580CE17">
        <w:rPr>
          <w:rFonts w:ascii="Arial" w:eastAsia="Arial" w:hAnsi="Arial" w:cs="Arial"/>
          <w:color w:val="000000" w:themeColor="text1"/>
        </w:rPr>
        <w:t xml:space="preserve"> </w:t>
      </w:r>
      <w:r w:rsidR="5EFE2C3F" w:rsidRPr="1580CE17">
        <w:rPr>
          <w:rFonts w:ascii="Arial" w:eastAsia="Arial" w:hAnsi="Arial" w:cs="Arial"/>
          <w:color w:val="000000" w:themeColor="text1"/>
        </w:rPr>
        <w:t>prevention or recruitment can also be amplified at low costs compared to traditional advertising.</w:t>
      </w:r>
      <w:r w:rsidR="44F9E079" w:rsidRPr="1580CE17">
        <w:rPr>
          <w:rFonts w:ascii="Arial" w:eastAsia="Arial" w:hAnsi="Arial" w:cs="Arial"/>
          <w:color w:val="000000" w:themeColor="text1"/>
        </w:rPr>
        <w:t xml:space="preserve"> Further to this, continuous engagement with comm</w:t>
      </w:r>
      <w:r w:rsidR="71C2844D" w:rsidRPr="1580CE17">
        <w:rPr>
          <w:rFonts w:ascii="Arial" w:eastAsia="Arial" w:hAnsi="Arial" w:cs="Arial"/>
          <w:color w:val="000000" w:themeColor="text1"/>
        </w:rPr>
        <w:t>u</w:t>
      </w:r>
      <w:r w:rsidR="44F9E079" w:rsidRPr="1580CE17">
        <w:rPr>
          <w:rFonts w:ascii="Arial" w:eastAsia="Arial" w:hAnsi="Arial" w:cs="Arial"/>
          <w:color w:val="000000" w:themeColor="text1"/>
        </w:rPr>
        <w:t>n</w:t>
      </w:r>
      <w:r w:rsidR="7F9DE0C4" w:rsidRPr="1580CE17">
        <w:rPr>
          <w:rFonts w:ascii="Arial" w:eastAsia="Arial" w:hAnsi="Arial" w:cs="Arial"/>
          <w:color w:val="000000" w:themeColor="text1"/>
        </w:rPr>
        <w:t>i</w:t>
      </w:r>
      <w:r w:rsidR="44F9E079" w:rsidRPr="1580CE17">
        <w:rPr>
          <w:rFonts w:ascii="Arial" w:eastAsia="Arial" w:hAnsi="Arial" w:cs="Arial"/>
          <w:color w:val="000000" w:themeColor="text1"/>
        </w:rPr>
        <w:t>t</w:t>
      </w:r>
      <w:r w:rsidR="6F50184B" w:rsidRPr="1580CE17">
        <w:rPr>
          <w:rFonts w:ascii="Arial" w:eastAsia="Arial" w:hAnsi="Arial" w:cs="Arial"/>
          <w:color w:val="000000" w:themeColor="text1"/>
        </w:rPr>
        <w:t>i</w:t>
      </w:r>
      <w:r w:rsidR="44F9E079" w:rsidRPr="1580CE17">
        <w:rPr>
          <w:rFonts w:ascii="Arial" w:eastAsia="Arial" w:hAnsi="Arial" w:cs="Arial"/>
          <w:color w:val="000000" w:themeColor="text1"/>
        </w:rPr>
        <w:t xml:space="preserve">es through social media can assist in improving public perception of police forces by showing </w:t>
      </w:r>
      <w:r w:rsidR="606367A8" w:rsidRPr="1580CE17">
        <w:rPr>
          <w:rFonts w:ascii="Arial" w:eastAsia="Arial" w:hAnsi="Arial" w:cs="Arial"/>
          <w:color w:val="000000" w:themeColor="text1"/>
        </w:rPr>
        <w:t xml:space="preserve">more legitimacy and demonstrating </w:t>
      </w:r>
      <w:r w:rsidR="7ECBE3F2" w:rsidRPr="1580CE17">
        <w:rPr>
          <w:rFonts w:ascii="Arial" w:eastAsia="Arial" w:hAnsi="Arial" w:cs="Arial"/>
          <w:color w:val="000000" w:themeColor="text1"/>
        </w:rPr>
        <w:t>responsiveness</w:t>
      </w:r>
      <w:r w:rsidR="606367A8" w:rsidRPr="1580CE17">
        <w:rPr>
          <w:rFonts w:ascii="Arial" w:eastAsia="Arial" w:hAnsi="Arial" w:cs="Arial"/>
          <w:color w:val="000000" w:themeColor="text1"/>
        </w:rPr>
        <w:t xml:space="preserve"> and transparency </w:t>
      </w:r>
      <w:r w:rsidR="00781D78">
        <w:rPr>
          <w:rFonts w:ascii="Arial" w:eastAsia="Arial" w:hAnsi="Arial" w:cs="Arial"/>
          <w:color w:val="000000" w:themeColor="text1"/>
        </w:rPr>
        <w:t>(</w:t>
      </w:r>
      <w:r w:rsidR="606367A8" w:rsidRPr="00B56751">
        <w:rPr>
          <w:rFonts w:ascii="Arial" w:eastAsia="Arial" w:hAnsi="Arial" w:cs="Arial"/>
          <w:color w:val="000000" w:themeColor="text1"/>
        </w:rPr>
        <w:t>Crump,</w:t>
      </w:r>
      <w:r w:rsidR="00781D78" w:rsidRPr="00B56751">
        <w:rPr>
          <w:rFonts w:ascii="Arial" w:eastAsia="Arial" w:hAnsi="Arial" w:cs="Arial"/>
          <w:color w:val="000000" w:themeColor="text1"/>
        </w:rPr>
        <w:t xml:space="preserve"> </w:t>
      </w:r>
      <w:r w:rsidR="606367A8" w:rsidRPr="00B56751">
        <w:rPr>
          <w:rFonts w:ascii="Arial" w:eastAsia="Arial" w:hAnsi="Arial" w:cs="Arial"/>
          <w:color w:val="000000" w:themeColor="text1"/>
        </w:rPr>
        <w:t>2011)</w:t>
      </w:r>
      <w:r w:rsidR="6A7A6DC5" w:rsidRPr="00B56751">
        <w:rPr>
          <w:rFonts w:ascii="Arial" w:eastAsia="Arial" w:hAnsi="Arial" w:cs="Arial"/>
          <w:color w:val="000000" w:themeColor="text1"/>
        </w:rPr>
        <w:t xml:space="preserve">. </w:t>
      </w:r>
    </w:p>
    <w:p w14:paraId="439FF9ED" w14:textId="37FCEE91" w:rsidR="00B755B1" w:rsidRDefault="30629159"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Different engagement strategies have also been reviewed. </w:t>
      </w:r>
      <w:r w:rsidR="68358CA5" w:rsidRPr="1580CE17">
        <w:rPr>
          <w:rFonts w:ascii="Arial" w:eastAsia="Arial" w:hAnsi="Arial" w:cs="Arial"/>
          <w:color w:val="000000" w:themeColor="text1"/>
        </w:rPr>
        <w:t>Wood (</w:t>
      </w:r>
      <w:r w:rsidR="68358CA5" w:rsidRPr="1580CE17">
        <w:rPr>
          <w:rFonts w:ascii="Arial" w:eastAsia="Arial" w:hAnsi="Arial" w:cs="Arial"/>
          <w:i/>
          <w:iCs/>
          <w:color w:val="000000" w:themeColor="text1"/>
        </w:rPr>
        <w:t>2019</w:t>
      </w:r>
      <w:r w:rsidR="68358CA5" w:rsidRPr="1580CE17">
        <w:rPr>
          <w:rFonts w:ascii="Arial" w:eastAsia="Arial" w:hAnsi="Arial" w:cs="Arial"/>
          <w:color w:val="000000" w:themeColor="text1"/>
        </w:rPr>
        <w:t>) refers to a 'meme strategy’</w:t>
      </w:r>
      <w:r w:rsidR="2308A343" w:rsidRPr="1580CE17">
        <w:rPr>
          <w:rFonts w:ascii="Arial" w:eastAsia="Arial" w:hAnsi="Arial" w:cs="Arial"/>
          <w:color w:val="000000" w:themeColor="text1"/>
        </w:rPr>
        <w:t xml:space="preserve"> in which police forces such as New South Wales Police in Australia commonly use images of dogs and horses </w:t>
      </w:r>
      <w:r w:rsidR="62AAA3BF" w:rsidRPr="1580CE17">
        <w:rPr>
          <w:rFonts w:ascii="Arial" w:eastAsia="Arial" w:hAnsi="Arial" w:cs="Arial"/>
          <w:color w:val="000000" w:themeColor="text1"/>
        </w:rPr>
        <w:t>to appeal to different audiences in a less formal manner which is typically expected from police forces.</w:t>
      </w:r>
      <w:r w:rsidR="7784093F" w:rsidRPr="1580CE17">
        <w:rPr>
          <w:rFonts w:ascii="Arial" w:eastAsia="Arial" w:hAnsi="Arial" w:cs="Arial"/>
          <w:color w:val="000000" w:themeColor="text1"/>
        </w:rPr>
        <w:t xml:space="preserve"> Usually aimed towards modern internet culture </w:t>
      </w:r>
      <w:proofErr w:type="gramStart"/>
      <w:r w:rsidR="7784093F" w:rsidRPr="1580CE17">
        <w:rPr>
          <w:rFonts w:ascii="Arial" w:eastAsia="Arial" w:hAnsi="Arial" w:cs="Arial"/>
          <w:color w:val="000000" w:themeColor="text1"/>
        </w:rPr>
        <w:t>through the use of</w:t>
      </w:r>
      <w:proofErr w:type="gramEnd"/>
      <w:r w:rsidR="7784093F" w:rsidRPr="1580CE17">
        <w:rPr>
          <w:rFonts w:ascii="Arial" w:eastAsia="Arial" w:hAnsi="Arial" w:cs="Arial"/>
          <w:color w:val="000000" w:themeColor="text1"/>
        </w:rPr>
        <w:t xml:space="preserve"> ‘meme strategies’ Police forces </w:t>
      </w:r>
      <w:proofErr w:type="gramStart"/>
      <w:r w:rsidR="7784093F" w:rsidRPr="1580CE17">
        <w:rPr>
          <w:rFonts w:ascii="Arial" w:eastAsia="Arial" w:hAnsi="Arial" w:cs="Arial"/>
          <w:color w:val="000000" w:themeColor="text1"/>
        </w:rPr>
        <w:t>are able to</w:t>
      </w:r>
      <w:proofErr w:type="gramEnd"/>
      <w:r w:rsidR="7784093F" w:rsidRPr="1580CE17">
        <w:rPr>
          <w:rFonts w:ascii="Arial" w:eastAsia="Arial" w:hAnsi="Arial" w:cs="Arial"/>
          <w:color w:val="000000" w:themeColor="text1"/>
        </w:rPr>
        <w:t xml:space="preserve"> </w:t>
      </w:r>
      <w:r w:rsidR="03532FE5" w:rsidRPr="1580CE17">
        <w:rPr>
          <w:rFonts w:ascii="Arial" w:eastAsia="Arial" w:hAnsi="Arial" w:cs="Arial"/>
          <w:color w:val="000000" w:themeColor="text1"/>
        </w:rPr>
        <w:t xml:space="preserve">reach a younger audience who spend more time online using social media apps such as Instagram and Tik Tok. </w:t>
      </w:r>
      <w:r w:rsidR="3FDDAC02" w:rsidRPr="1580CE17">
        <w:rPr>
          <w:rFonts w:ascii="Arial" w:eastAsia="Arial" w:hAnsi="Arial" w:cs="Arial"/>
          <w:color w:val="000000" w:themeColor="text1"/>
        </w:rPr>
        <w:t xml:space="preserve">Examples of this can also be seen in the UK with South Wales Police holding a campaign for feedback on their services by offering surveys via </w:t>
      </w:r>
      <w:r w:rsidR="169EDB2A" w:rsidRPr="1580CE17">
        <w:rPr>
          <w:rFonts w:ascii="Arial" w:eastAsia="Arial" w:hAnsi="Arial" w:cs="Arial"/>
          <w:color w:val="000000" w:themeColor="text1"/>
        </w:rPr>
        <w:t>their</w:t>
      </w:r>
      <w:r w:rsidR="3FDDAC02" w:rsidRPr="1580CE17">
        <w:rPr>
          <w:rFonts w:ascii="Arial" w:eastAsia="Arial" w:hAnsi="Arial" w:cs="Arial"/>
          <w:color w:val="000000" w:themeColor="text1"/>
        </w:rPr>
        <w:t xml:space="preserve"> online accounts. </w:t>
      </w:r>
      <w:r w:rsidR="35B915A2" w:rsidRPr="1580CE17">
        <w:rPr>
          <w:rFonts w:ascii="Arial" w:eastAsia="Arial" w:hAnsi="Arial" w:cs="Arial"/>
          <w:color w:val="000000" w:themeColor="text1"/>
        </w:rPr>
        <w:t>As of recently SWP have seen an increased engagement with their surveys thanks to their implementation of ‘meme strategy’.</w:t>
      </w:r>
    </w:p>
    <w:p w14:paraId="5AD742BD" w14:textId="1A532DED" w:rsidR="00B755B1" w:rsidRDefault="463CEF4C" w:rsidP="1580CE17">
      <w:pPr>
        <w:ind w:right="237"/>
        <w:jc w:val="both"/>
        <w:rPr>
          <w:rFonts w:ascii="Arial" w:eastAsia="Arial" w:hAnsi="Arial" w:cs="Arial"/>
        </w:rPr>
      </w:pPr>
      <w:r w:rsidRPr="1580CE17">
        <w:rPr>
          <w:rFonts w:ascii="Arial" w:eastAsia="Arial" w:hAnsi="Arial" w:cs="Arial"/>
          <w:color w:val="000000" w:themeColor="text1"/>
        </w:rPr>
        <w:t xml:space="preserve">However, there are also risks associated with the professional use of social media. </w:t>
      </w:r>
      <w:r w:rsidR="68B1397F" w:rsidRPr="1580CE17">
        <w:rPr>
          <w:rFonts w:ascii="Arial" w:eastAsia="Arial" w:hAnsi="Arial" w:cs="Arial"/>
          <w:color w:val="000000" w:themeColor="text1"/>
        </w:rPr>
        <w:t>Goldsmith (</w:t>
      </w:r>
      <w:r w:rsidR="68B1397F" w:rsidRPr="1580CE17">
        <w:rPr>
          <w:rFonts w:ascii="Arial" w:eastAsia="Arial" w:hAnsi="Arial" w:cs="Arial"/>
          <w:i/>
          <w:iCs/>
          <w:color w:val="000000" w:themeColor="text1"/>
        </w:rPr>
        <w:t>2015</w:t>
      </w:r>
      <w:r w:rsidR="68B1397F" w:rsidRPr="1580CE17">
        <w:rPr>
          <w:rFonts w:ascii="Arial" w:eastAsia="Arial" w:hAnsi="Arial" w:cs="Arial"/>
          <w:color w:val="000000" w:themeColor="text1"/>
        </w:rPr>
        <w:t xml:space="preserve">) argues that </w:t>
      </w:r>
      <w:r w:rsidR="68B1397F" w:rsidRPr="1580CE17">
        <w:rPr>
          <w:rFonts w:ascii="Arial" w:eastAsia="Arial" w:hAnsi="Arial" w:cs="Arial"/>
        </w:rPr>
        <w:t>due to the perceived fragility of the police’s public reputation</w:t>
      </w:r>
      <w:r w:rsidR="4E21A932" w:rsidRPr="1580CE17">
        <w:rPr>
          <w:rFonts w:ascii="Arial" w:eastAsia="Arial" w:hAnsi="Arial" w:cs="Arial"/>
        </w:rPr>
        <w:t>, dangers such as misinformation and moderating online discourse on posts</w:t>
      </w:r>
      <w:r w:rsidR="68B1397F" w:rsidRPr="1580CE17">
        <w:rPr>
          <w:rFonts w:ascii="Arial" w:eastAsia="Arial" w:hAnsi="Arial" w:cs="Arial"/>
        </w:rPr>
        <w:t xml:space="preserve"> </w:t>
      </w:r>
      <w:r w:rsidR="4E4A6D62" w:rsidRPr="1580CE17">
        <w:rPr>
          <w:rFonts w:ascii="Arial" w:eastAsia="Arial" w:hAnsi="Arial" w:cs="Arial"/>
        </w:rPr>
        <w:t>can pose</w:t>
      </w:r>
      <w:r w:rsidR="68B1397F" w:rsidRPr="1580CE17">
        <w:rPr>
          <w:rFonts w:ascii="Arial" w:eastAsia="Arial" w:hAnsi="Arial" w:cs="Arial"/>
        </w:rPr>
        <w:t xml:space="preserve"> </w:t>
      </w:r>
      <w:r w:rsidR="4E9814FC" w:rsidRPr="1580CE17">
        <w:rPr>
          <w:rFonts w:ascii="Arial" w:eastAsia="Arial" w:hAnsi="Arial" w:cs="Arial"/>
        </w:rPr>
        <w:t>risks</w:t>
      </w:r>
      <w:r w:rsidR="68B1397F" w:rsidRPr="1580CE17">
        <w:rPr>
          <w:rFonts w:ascii="Arial" w:eastAsia="Arial" w:hAnsi="Arial" w:cs="Arial"/>
        </w:rPr>
        <w:t xml:space="preserve"> to this relationship if things go wrong with more open social media accounts</w:t>
      </w:r>
      <w:r w:rsidR="4CA4ED9C" w:rsidRPr="1580CE17">
        <w:rPr>
          <w:rFonts w:ascii="Arial" w:eastAsia="Arial" w:hAnsi="Arial" w:cs="Arial"/>
        </w:rPr>
        <w:t xml:space="preserve">. </w:t>
      </w:r>
      <w:r w:rsidR="0E56D20B" w:rsidRPr="1580CE17">
        <w:rPr>
          <w:rFonts w:ascii="Arial" w:eastAsia="Arial" w:hAnsi="Arial" w:cs="Arial"/>
        </w:rPr>
        <w:t xml:space="preserve">In addition to this, there are also operational risks that come along with social media use. Online appeals such as </w:t>
      </w:r>
      <w:r w:rsidR="6BB4D8F4" w:rsidRPr="1580CE17">
        <w:rPr>
          <w:rFonts w:ascii="Arial" w:eastAsia="Arial" w:hAnsi="Arial" w:cs="Arial"/>
        </w:rPr>
        <w:t xml:space="preserve">wanted persons appeals for outstanding suspects </w:t>
      </w:r>
      <w:r w:rsidR="544E4FB2" w:rsidRPr="1580CE17">
        <w:rPr>
          <w:rFonts w:ascii="Arial" w:eastAsia="Arial" w:hAnsi="Arial" w:cs="Arial"/>
        </w:rPr>
        <w:t xml:space="preserve">often used to make communities aware of outstanding suspects and to contact police to provide any information as to their whereabouts. The operational risk that comes along with this method </w:t>
      </w:r>
      <w:r w:rsidR="645FB223" w:rsidRPr="1580CE17">
        <w:rPr>
          <w:rFonts w:ascii="Arial" w:eastAsia="Arial" w:hAnsi="Arial" w:cs="Arial"/>
        </w:rPr>
        <w:t>is that the suspect themselves can also see the posts and if not already aware of their status, the posts can assist in areas to avoid to further evade police.</w:t>
      </w:r>
    </w:p>
    <w:p w14:paraId="0A629985" w14:textId="31C064B7" w:rsidR="00B755B1" w:rsidRDefault="2C4A83FC" w:rsidP="1580CE17">
      <w:pPr>
        <w:ind w:right="237"/>
        <w:jc w:val="both"/>
        <w:rPr>
          <w:rFonts w:ascii="Arial" w:eastAsia="Arial" w:hAnsi="Arial" w:cs="Arial"/>
        </w:rPr>
      </w:pPr>
      <w:r w:rsidRPr="1580CE17">
        <w:rPr>
          <w:rFonts w:ascii="Arial" w:eastAsia="Arial" w:hAnsi="Arial" w:cs="Arial"/>
        </w:rPr>
        <w:lastRenderedPageBreak/>
        <w:t xml:space="preserve">As a neighbourhood's officer in an extremely anti police area of my force, I often face hostility and conflict on duty. One </w:t>
      </w:r>
      <w:proofErr w:type="gramStart"/>
      <w:r w:rsidRPr="1580CE17">
        <w:rPr>
          <w:rFonts w:ascii="Arial" w:eastAsia="Arial" w:hAnsi="Arial" w:cs="Arial"/>
        </w:rPr>
        <w:t>particular incident</w:t>
      </w:r>
      <w:proofErr w:type="gramEnd"/>
      <w:r w:rsidRPr="1580CE17">
        <w:rPr>
          <w:rFonts w:ascii="Arial" w:eastAsia="Arial" w:hAnsi="Arial" w:cs="Arial"/>
        </w:rPr>
        <w:t xml:space="preserve"> that </w:t>
      </w:r>
      <w:r w:rsidR="36C196BD" w:rsidRPr="1580CE17">
        <w:rPr>
          <w:rFonts w:ascii="Arial" w:eastAsia="Arial" w:hAnsi="Arial" w:cs="Arial"/>
        </w:rPr>
        <w:t>I</w:t>
      </w:r>
      <w:r w:rsidRPr="1580CE17">
        <w:rPr>
          <w:rFonts w:ascii="Arial" w:eastAsia="Arial" w:hAnsi="Arial" w:cs="Arial"/>
        </w:rPr>
        <w:t xml:space="preserve"> was i</w:t>
      </w:r>
      <w:r w:rsidR="79BEF8ED" w:rsidRPr="1580CE17">
        <w:rPr>
          <w:rFonts w:ascii="Arial" w:eastAsia="Arial" w:hAnsi="Arial" w:cs="Arial"/>
        </w:rPr>
        <w:t xml:space="preserve">nvolved in was an instance where rumours had </w:t>
      </w:r>
      <w:r w:rsidR="29EC07B3" w:rsidRPr="1580CE17">
        <w:rPr>
          <w:rFonts w:ascii="Arial" w:eastAsia="Arial" w:hAnsi="Arial" w:cs="Arial"/>
        </w:rPr>
        <w:t>spread</w:t>
      </w:r>
      <w:r w:rsidR="79BEF8ED" w:rsidRPr="1580CE17">
        <w:rPr>
          <w:rFonts w:ascii="Arial" w:eastAsia="Arial" w:hAnsi="Arial" w:cs="Arial"/>
        </w:rPr>
        <w:t xml:space="preserve"> overnight </w:t>
      </w:r>
      <w:r w:rsidR="7F593D31" w:rsidRPr="1580CE17">
        <w:rPr>
          <w:rFonts w:ascii="Arial" w:eastAsia="Arial" w:hAnsi="Arial" w:cs="Arial"/>
        </w:rPr>
        <w:t xml:space="preserve">on social media </w:t>
      </w:r>
      <w:r w:rsidR="79BEF8ED" w:rsidRPr="1580CE17">
        <w:rPr>
          <w:rFonts w:ascii="Arial" w:eastAsia="Arial" w:hAnsi="Arial" w:cs="Arial"/>
        </w:rPr>
        <w:t xml:space="preserve">about a local resident </w:t>
      </w:r>
      <w:r w:rsidR="009021C8" w:rsidRPr="1580CE17">
        <w:rPr>
          <w:rFonts w:ascii="Arial" w:eastAsia="Arial" w:hAnsi="Arial" w:cs="Arial"/>
        </w:rPr>
        <w:t xml:space="preserve">had been accused by other community members of sexual offences against a child. The </w:t>
      </w:r>
      <w:r w:rsidR="0B6FEA9E" w:rsidRPr="1580CE17">
        <w:rPr>
          <w:rFonts w:ascii="Arial" w:eastAsia="Arial" w:hAnsi="Arial" w:cs="Arial"/>
        </w:rPr>
        <w:t>initial</w:t>
      </w:r>
      <w:r w:rsidR="009021C8" w:rsidRPr="1580CE17">
        <w:rPr>
          <w:rFonts w:ascii="Arial" w:eastAsia="Arial" w:hAnsi="Arial" w:cs="Arial"/>
        </w:rPr>
        <w:t xml:space="preserve"> incident was reported of a public order dis</w:t>
      </w:r>
      <w:r w:rsidR="2113F505" w:rsidRPr="1580CE17">
        <w:rPr>
          <w:rFonts w:ascii="Arial" w:eastAsia="Arial" w:hAnsi="Arial" w:cs="Arial"/>
        </w:rPr>
        <w:t xml:space="preserve">turbance at a property where a large group of people had gathered outside </w:t>
      </w:r>
      <w:r w:rsidR="2FA56A9A" w:rsidRPr="1580CE17">
        <w:rPr>
          <w:rFonts w:ascii="Arial" w:eastAsia="Arial" w:hAnsi="Arial" w:cs="Arial"/>
        </w:rPr>
        <w:t xml:space="preserve">threatening violence to the occupant. Upon arrival, the nature of the disturbance became clear to me that there was a strong likelihood that the matter could easily </w:t>
      </w:r>
      <w:r w:rsidR="0D266A04" w:rsidRPr="1580CE17">
        <w:rPr>
          <w:rFonts w:ascii="Arial" w:eastAsia="Arial" w:hAnsi="Arial" w:cs="Arial"/>
        </w:rPr>
        <w:t xml:space="preserve">escalate. Reflecting upon my initial feelings at the incident I felt concerned for the resident. I also felt a sense of frustration as </w:t>
      </w:r>
      <w:r w:rsidR="1F789CBB" w:rsidRPr="1580CE17">
        <w:rPr>
          <w:rFonts w:ascii="Arial" w:eastAsia="Arial" w:hAnsi="Arial" w:cs="Arial"/>
        </w:rPr>
        <w:t xml:space="preserve">I knew that these </w:t>
      </w:r>
      <w:r w:rsidR="00FBE725" w:rsidRPr="1580CE17">
        <w:rPr>
          <w:rFonts w:ascii="Arial" w:eastAsia="Arial" w:hAnsi="Arial" w:cs="Arial"/>
        </w:rPr>
        <w:t>rumours</w:t>
      </w:r>
      <w:r w:rsidR="1F789CBB" w:rsidRPr="1580CE17">
        <w:rPr>
          <w:rFonts w:ascii="Arial" w:eastAsia="Arial" w:hAnsi="Arial" w:cs="Arial"/>
        </w:rPr>
        <w:t xml:space="preserve"> were likely spread maliciously and that the resident had not been charged for any sexual offences. Aware that I </w:t>
      </w:r>
      <w:r w:rsidR="42350350" w:rsidRPr="1580CE17">
        <w:rPr>
          <w:rFonts w:ascii="Arial" w:eastAsia="Arial" w:hAnsi="Arial" w:cs="Arial"/>
        </w:rPr>
        <w:t xml:space="preserve">did not know the full circumstances of the resident and his current criminal investigations, </w:t>
      </w:r>
      <w:r w:rsidR="63B42F43" w:rsidRPr="1580CE17">
        <w:rPr>
          <w:rFonts w:ascii="Arial" w:eastAsia="Arial" w:hAnsi="Arial" w:cs="Arial"/>
        </w:rPr>
        <w:t>I was conscious that I must act impartially and professional despite my personal morals and opinions on offences of this nature</w:t>
      </w:r>
      <w:r w:rsidR="0B51959F" w:rsidRPr="1580CE17">
        <w:rPr>
          <w:rFonts w:ascii="Arial" w:eastAsia="Arial" w:hAnsi="Arial" w:cs="Arial"/>
        </w:rPr>
        <w:t>.</w:t>
      </w:r>
    </w:p>
    <w:p w14:paraId="654DDB2C" w14:textId="7AFAD3FF" w:rsidR="00B755B1" w:rsidRDefault="5A52A808" w:rsidP="1580CE17">
      <w:pPr>
        <w:ind w:right="237"/>
        <w:jc w:val="both"/>
        <w:rPr>
          <w:rFonts w:ascii="Arial" w:eastAsia="Arial" w:hAnsi="Arial" w:cs="Arial"/>
        </w:rPr>
      </w:pPr>
      <w:r w:rsidRPr="1580CE17">
        <w:rPr>
          <w:rFonts w:ascii="Arial" w:eastAsia="Arial" w:hAnsi="Arial" w:cs="Arial"/>
        </w:rPr>
        <w:t xml:space="preserve">The positive aspect of our attendance was the visible presence that we provided whilst an action plan was being created to extract the male before any violence </w:t>
      </w:r>
      <w:r w:rsidR="12ED201D" w:rsidRPr="1580CE17">
        <w:rPr>
          <w:rFonts w:ascii="Arial" w:eastAsia="Arial" w:hAnsi="Arial" w:cs="Arial"/>
        </w:rPr>
        <w:t>occurred,</w:t>
      </w:r>
      <w:r w:rsidRPr="1580CE17">
        <w:rPr>
          <w:rFonts w:ascii="Arial" w:eastAsia="Arial" w:hAnsi="Arial" w:cs="Arial"/>
        </w:rPr>
        <w:t xml:space="preserve"> and the </w:t>
      </w:r>
      <w:r w:rsidR="092B3B95" w:rsidRPr="1580CE17">
        <w:rPr>
          <w:rFonts w:ascii="Arial" w:eastAsia="Arial" w:hAnsi="Arial" w:cs="Arial"/>
        </w:rPr>
        <w:t>main priority was initially to safeguard the resident.</w:t>
      </w:r>
      <w:r w:rsidR="0E494E85" w:rsidRPr="1580CE17">
        <w:rPr>
          <w:rFonts w:ascii="Arial" w:eastAsia="Arial" w:hAnsi="Arial" w:cs="Arial"/>
        </w:rPr>
        <w:t xml:space="preserve"> On the other hand, the negative aspec</w:t>
      </w:r>
      <w:r w:rsidR="123A3B3F" w:rsidRPr="1580CE17">
        <w:rPr>
          <w:rFonts w:ascii="Arial" w:eastAsia="Arial" w:hAnsi="Arial" w:cs="Arial"/>
        </w:rPr>
        <w:t>t of this incident is highlighted in the form of reactive policing and the detection of the misinformation th</w:t>
      </w:r>
      <w:r w:rsidR="1DC97763" w:rsidRPr="1580CE17">
        <w:rPr>
          <w:rFonts w:ascii="Arial" w:eastAsia="Arial" w:hAnsi="Arial" w:cs="Arial"/>
        </w:rPr>
        <w:t xml:space="preserve">at was spread was missed. By the time that officers had attended the address, the reputational harm had already been </w:t>
      </w:r>
      <w:r w:rsidR="5E52EA5A" w:rsidRPr="1580CE17">
        <w:rPr>
          <w:rFonts w:ascii="Arial" w:eastAsia="Arial" w:hAnsi="Arial" w:cs="Arial"/>
        </w:rPr>
        <w:t>caused,</w:t>
      </w:r>
      <w:r w:rsidR="1DC97763" w:rsidRPr="1580CE17">
        <w:rPr>
          <w:rFonts w:ascii="Arial" w:eastAsia="Arial" w:hAnsi="Arial" w:cs="Arial"/>
        </w:rPr>
        <w:t xml:space="preserve"> and the risk of vigilantism </w:t>
      </w:r>
      <w:r w:rsidR="7E837B11" w:rsidRPr="1580CE17">
        <w:rPr>
          <w:rFonts w:ascii="Arial" w:eastAsia="Arial" w:hAnsi="Arial" w:cs="Arial"/>
        </w:rPr>
        <w:t>persisted</w:t>
      </w:r>
      <w:r w:rsidR="1DC97763" w:rsidRPr="1580CE17">
        <w:rPr>
          <w:rFonts w:ascii="Arial" w:eastAsia="Arial" w:hAnsi="Arial" w:cs="Arial"/>
        </w:rPr>
        <w:t xml:space="preserve"> after we </w:t>
      </w:r>
      <w:r w:rsidR="11299111" w:rsidRPr="1580CE17">
        <w:rPr>
          <w:rFonts w:ascii="Arial" w:eastAsia="Arial" w:hAnsi="Arial" w:cs="Arial"/>
        </w:rPr>
        <w:t xml:space="preserve">had </w:t>
      </w:r>
      <w:r w:rsidR="14863339" w:rsidRPr="1580CE17">
        <w:rPr>
          <w:rFonts w:ascii="Arial" w:eastAsia="Arial" w:hAnsi="Arial" w:cs="Arial"/>
        </w:rPr>
        <w:t xml:space="preserve">left, and the crowd had dispersed. In addition to this, the reputation of my force had been damaged </w:t>
      </w:r>
      <w:r w:rsidR="3EE22B1F" w:rsidRPr="1580CE17">
        <w:rPr>
          <w:rFonts w:ascii="Arial" w:eastAsia="Arial" w:hAnsi="Arial" w:cs="Arial"/>
        </w:rPr>
        <w:t>given the nature of the incident and the perception that my force was protecting a sex offender even though this was not the case.</w:t>
      </w:r>
    </w:p>
    <w:p w14:paraId="1DF6DDDE" w14:textId="1E7DF004" w:rsidR="00B755B1" w:rsidRDefault="3EE22B1F" w:rsidP="1580CE17">
      <w:pPr>
        <w:ind w:right="237"/>
        <w:jc w:val="both"/>
        <w:rPr>
          <w:rFonts w:ascii="Arial" w:eastAsia="Arial" w:hAnsi="Arial" w:cs="Arial"/>
        </w:rPr>
      </w:pPr>
      <w:r w:rsidRPr="1580CE17">
        <w:rPr>
          <w:rFonts w:ascii="Arial" w:eastAsia="Arial" w:hAnsi="Arial" w:cs="Arial"/>
        </w:rPr>
        <w:t xml:space="preserve">Prior to this incident and after having time to reflect, I learned that misinformation requires more than a reactive response. </w:t>
      </w:r>
      <w:r w:rsidR="114E8609" w:rsidRPr="1580CE17">
        <w:rPr>
          <w:rFonts w:ascii="Arial" w:eastAsia="Arial" w:hAnsi="Arial" w:cs="Arial"/>
        </w:rPr>
        <w:t>M</w:t>
      </w:r>
      <w:r w:rsidR="268FFEB1" w:rsidRPr="1580CE17">
        <w:rPr>
          <w:rFonts w:ascii="Arial" w:eastAsia="Arial" w:hAnsi="Arial" w:cs="Arial"/>
        </w:rPr>
        <w:t xml:space="preserve">y opinions </w:t>
      </w:r>
      <w:r w:rsidR="61C86A39" w:rsidRPr="1580CE17">
        <w:rPr>
          <w:rFonts w:ascii="Arial" w:eastAsia="Arial" w:hAnsi="Arial" w:cs="Arial"/>
        </w:rPr>
        <w:t xml:space="preserve">on the matter </w:t>
      </w:r>
      <w:r w:rsidR="268FFEB1" w:rsidRPr="1580CE17">
        <w:rPr>
          <w:rFonts w:ascii="Arial" w:eastAsia="Arial" w:hAnsi="Arial" w:cs="Arial"/>
        </w:rPr>
        <w:t xml:space="preserve">would be that a proactive approach alongside a reactive </w:t>
      </w:r>
      <w:r w:rsidR="3DACB3F1" w:rsidRPr="1580CE17">
        <w:rPr>
          <w:rFonts w:ascii="Arial" w:eastAsia="Arial" w:hAnsi="Arial" w:cs="Arial"/>
        </w:rPr>
        <w:t>response</w:t>
      </w:r>
      <w:r w:rsidR="268FFEB1" w:rsidRPr="1580CE17">
        <w:rPr>
          <w:rFonts w:ascii="Arial" w:eastAsia="Arial" w:hAnsi="Arial" w:cs="Arial"/>
        </w:rPr>
        <w:t xml:space="preserve"> would have been beneficial to prevent the public order in the first instance</w:t>
      </w:r>
      <w:r w:rsidR="2B9EE5F4" w:rsidRPr="1580CE17">
        <w:rPr>
          <w:rFonts w:ascii="Arial" w:eastAsia="Arial" w:hAnsi="Arial" w:cs="Arial"/>
        </w:rPr>
        <w:t xml:space="preserve">. Additionally, promoting public awareness on the damages of misinformation and encouraging the challenging </w:t>
      </w:r>
      <w:r w:rsidR="746EE7F9" w:rsidRPr="1580CE17">
        <w:rPr>
          <w:rFonts w:ascii="Arial" w:eastAsia="Arial" w:hAnsi="Arial" w:cs="Arial"/>
        </w:rPr>
        <w:t>of such behaviour is important to mitigate the risk of incidents such as this from arising.</w:t>
      </w:r>
      <w:r w:rsidR="321F4AAB" w:rsidRPr="1580CE17">
        <w:rPr>
          <w:rFonts w:ascii="Arial" w:eastAsia="Arial" w:hAnsi="Arial" w:cs="Arial"/>
        </w:rPr>
        <w:t xml:space="preserve"> Matters such as this tie in to Goldsmith’s (</w:t>
      </w:r>
      <w:r w:rsidR="321F4AAB" w:rsidRPr="1580CE17">
        <w:rPr>
          <w:rFonts w:ascii="Arial" w:eastAsia="Arial" w:hAnsi="Arial" w:cs="Arial"/>
          <w:i/>
          <w:iCs/>
        </w:rPr>
        <w:t>20</w:t>
      </w:r>
      <w:r w:rsidR="32A5F2EB" w:rsidRPr="1580CE17">
        <w:rPr>
          <w:rFonts w:ascii="Arial" w:eastAsia="Arial" w:hAnsi="Arial" w:cs="Arial"/>
          <w:i/>
          <w:iCs/>
        </w:rPr>
        <w:t>15</w:t>
      </w:r>
      <w:r w:rsidR="32A5F2EB" w:rsidRPr="1580CE17">
        <w:rPr>
          <w:rFonts w:ascii="Arial" w:eastAsia="Arial" w:hAnsi="Arial" w:cs="Arial"/>
        </w:rPr>
        <w:t xml:space="preserve">) analysis of social media </w:t>
      </w:r>
      <w:r w:rsidR="33018F60" w:rsidRPr="1580CE17">
        <w:rPr>
          <w:rFonts w:ascii="Arial" w:eastAsia="Arial" w:hAnsi="Arial" w:cs="Arial"/>
        </w:rPr>
        <w:t xml:space="preserve">in policing </w:t>
      </w:r>
      <w:r w:rsidR="32A5F2EB" w:rsidRPr="1580CE17">
        <w:rPr>
          <w:rFonts w:ascii="Arial" w:eastAsia="Arial" w:hAnsi="Arial" w:cs="Arial"/>
        </w:rPr>
        <w:t>highlighting the damaging effect of social media on the reputation of organisations and individuals</w:t>
      </w:r>
      <w:r w:rsidR="0507FF53" w:rsidRPr="1580CE17">
        <w:rPr>
          <w:rFonts w:ascii="Arial" w:eastAsia="Arial" w:hAnsi="Arial" w:cs="Arial"/>
        </w:rPr>
        <w:t xml:space="preserve"> if they are not addressed appropriately.</w:t>
      </w:r>
    </w:p>
    <w:p w14:paraId="4EBEDA54" w14:textId="711E6FE4" w:rsidR="00B755B1" w:rsidRDefault="6EDFD0CD" w:rsidP="1580CE17">
      <w:pPr>
        <w:ind w:right="237"/>
        <w:jc w:val="both"/>
        <w:rPr>
          <w:rFonts w:ascii="Arial" w:eastAsia="Arial" w:hAnsi="Arial" w:cs="Arial"/>
        </w:rPr>
      </w:pPr>
      <w:r w:rsidRPr="1580CE17">
        <w:rPr>
          <w:rFonts w:ascii="Arial" w:eastAsia="Arial" w:hAnsi="Arial" w:cs="Arial"/>
        </w:rPr>
        <w:t>To conclude,</w:t>
      </w:r>
      <w:r w:rsidR="3B75ACF3" w:rsidRPr="1580CE17">
        <w:rPr>
          <w:rFonts w:ascii="Arial" w:eastAsia="Arial" w:hAnsi="Arial" w:cs="Arial"/>
        </w:rPr>
        <w:t xml:space="preserve"> </w:t>
      </w:r>
      <w:r w:rsidR="465E2EE6" w:rsidRPr="1580CE17">
        <w:rPr>
          <w:rFonts w:ascii="Arial" w:eastAsia="Arial" w:hAnsi="Arial" w:cs="Arial"/>
        </w:rPr>
        <w:t xml:space="preserve">the use of social media in the policing environment has proven to be a useful tool in every police forces arsenal and the efficient dissemination of information has proven valuable in the promotion of campaigns and </w:t>
      </w:r>
      <w:r w:rsidR="4E27E899" w:rsidRPr="1580CE17">
        <w:rPr>
          <w:rFonts w:ascii="Arial" w:eastAsia="Arial" w:hAnsi="Arial" w:cs="Arial"/>
        </w:rPr>
        <w:t xml:space="preserve">assisting in investigations. However, the risks cannot be overlooked as previously mentioned such as </w:t>
      </w:r>
      <w:r w:rsidR="64FFD65E" w:rsidRPr="1580CE17">
        <w:rPr>
          <w:rFonts w:ascii="Arial" w:eastAsia="Arial" w:hAnsi="Arial" w:cs="Arial"/>
        </w:rPr>
        <w:t xml:space="preserve">the spreading of misinformation and the inability to totally moderate content of official police media accounts and unofficial accounts. </w:t>
      </w:r>
      <w:r w:rsidR="534EF781" w:rsidRPr="1580CE17">
        <w:rPr>
          <w:rFonts w:ascii="Arial" w:eastAsia="Arial" w:hAnsi="Arial" w:cs="Arial"/>
        </w:rPr>
        <w:t xml:space="preserve">This essay has particularly looked at South </w:t>
      </w:r>
      <w:r w:rsidR="534EF781" w:rsidRPr="1580CE17">
        <w:rPr>
          <w:rFonts w:ascii="Arial" w:eastAsia="Arial" w:hAnsi="Arial" w:cs="Arial"/>
        </w:rPr>
        <w:lastRenderedPageBreak/>
        <w:t xml:space="preserve">Wales Police and its management of social media with aspects such as </w:t>
      </w:r>
      <w:r w:rsidR="652EC113" w:rsidRPr="1580CE17">
        <w:rPr>
          <w:rFonts w:ascii="Arial" w:eastAsia="Arial" w:hAnsi="Arial" w:cs="Arial"/>
        </w:rPr>
        <w:t xml:space="preserve">South Wales </w:t>
      </w:r>
      <w:r w:rsidR="400F7501" w:rsidRPr="1580CE17">
        <w:rPr>
          <w:rFonts w:ascii="Arial" w:eastAsia="Arial" w:hAnsi="Arial" w:cs="Arial"/>
        </w:rPr>
        <w:t>Police’s House</w:t>
      </w:r>
      <w:r w:rsidR="534EF781" w:rsidRPr="1580CE17">
        <w:rPr>
          <w:rFonts w:ascii="Arial" w:eastAsia="Arial" w:hAnsi="Arial" w:cs="Arial"/>
        </w:rPr>
        <w:t xml:space="preserve"> Rules </w:t>
      </w:r>
      <w:r w:rsidR="08472DF0" w:rsidRPr="1580CE17">
        <w:rPr>
          <w:rFonts w:ascii="Arial" w:eastAsia="Arial" w:hAnsi="Arial" w:cs="Arial"/>
        </w:rPr>
        <w:t>(</w:t>
      </w:r>
      <w:r w:rsidR="08472DF0" w:rsidRPr="1580CE17">
        <w:rPr>
          <w:rFonts w:ascii="Arial" w:eastAsia="Arial" w:hAnsi="Arial" w:cs="Arial"/>
          <w:i/>
          <w:iCs/>
        </w:rPr>
        <w:t>2025</w:t>
      </w:r>
      <w:r w:rsidR="08472DF0" w:rsidRPr="1580CE17">
        <w:rPr>
          <w:rFonts w:ascii="Arial" w:eastAsia="Arial" w:hAnsi="Arial" w:cs="Arial"/>
        </w:rPr>
        <w:t xml:space="preserve">) </w:t>
      </w:r>
      <w:r w:rsidR="0EE9351C" w:rsidRPr="1580CE17">
        <w:rPr>
          <w:rFonts w:ascii="Arial" w:eastAsia="Arial" w:hAnsi="Arial" w:cs="Arial"/>
        </w:rPr>
        <w:t>and policies such as the Data Protection Impact Assessment (</w:t>
      </w:r>
      <w:r w:rsidR="0EE9351C" w:rsidRPr="1580CE17">
        <w:rPr>
          <w:rFonts w:ascii="Arial" w:eastAsia="Arial" w:hAnsi="Arial" w:cs="Arial"/>
          <w:i/>
          <w:iCs/>
        </w:rPr>
        <w:t>2025</w:t>
      </w:r>
      <w:r w:rsidR="0EE9351C" w:rsidRPr="1580CE17">
        <w:rPr>
          <w:rFonts w:ascii="Arial" w:eastAsia="Arial" w:hAnsi="Arial" w:cs="Arial"/>
        </w:rPr>
        <w:t>)</w:t>
      </w:r>
      <w:r w:rsidR="260E4A92" w:rsidRPr="1580CE17">
        <w:rPr>
          <w:rFonts w:ascii="Arial" w:eastAsia="Arial" w:hAnsi="Arial" w:cs="Arial"/>
        </w:rPr>
        <w:t xml:space="preserve"> creating a solid level of internet governance to manage social media use by the force. Subsequently, </w:t>
      </w:r>
      <w:r w:rsidR="661FF639" w:rsidRPr="1580CE17">
        <w:rPr>
          <w:rFonts w:ascii="Arial" w:eastAsia="Arial" w:hAnsi="Arial" w:cs="Arial"/>
        </w:rPr>
        <w:t xml:space="preserve">incidents like the one described underline the importance of developing </w:t>
      </w:r>
      <w:r w:rsidR="343C826B" w:rsidRPr="1580CE17">
        <w:rPr>
          <w:rFonts w:ascii="Arial" w:eastAsia="Arial" w:hAnsi="Arial" w:cs="Arial"/>
        </w:rPr>
        <w:t>community engagement strategies to ensure that the use of social media improves rather than threatens to relationship between the public and police</w:t>
      </w:r>
      <w:r w:rsidR="34EBFD3A" w:rsidRPr="1580CE17">
        <w:rPr>
          <w:rFonts w:ascii="Arial" w:eastAsia="Arial" w:hAnsi="Arial" w:cs="Arial"/>
        </w:rPr>
        <w:t>. (</w:t>
      </w:r>
      <w:r w:rsidR="0052005C">
        <w:rPr>
          <w:rFonts w:ascii="Arial" w:eastAsia="Arial" w:hAnsi="Arial" w:cs="Arial"/>
        </w:rPr>
        <w:t>2112</w:t>
      </w:r>
      <w:r w:rsidR="34EBFD3A" w:rsidRPr="1580CE17">
        <w:rPr>
          <w:rFonts w:ascii="Arial" w:eastAsia="Arial" w:hAnsi="Arial" w:cs="Arial"/>
        </w:rPr>
        <w:t xml:space="preserve"> words)</w:t>
      </w:r>
    </w:p>
    <w:p w14:paraId="7303575A" w14:textId="7F43B882" w:rsidR="00B755B1" w:rsidRDefault="00B755B1" w:rsidP="1580CE17">
      <w:pPr>
        <w:ind w:right="237"/>
        <w:jc w:val="both"/>
        <w:rPr>
          <w:rFonts w:ascii="Arial" w:eastAsia="Arial" w:hAnsi="Arial" w:cs="Arial"/>
        </w:rPr>
      </w:pPr>
    </w:p>
    <w:p w14:paraId="723D9609" w14:textId="6E9497C5" w:rsidR="00B755B1" w:rsidRDefault="00B755B1" w:rsidP="1580CE17">
      <w:pPr>
        <w:ind w:right="237"/>
        <w:jc w:val="both"/>
        <w:rPr>
          <w:rFonts w:ascii="Arial" w:eastAsia="Arial" w:hAnsi="Arial" w:cs="Arial"/>
        </w:rPr>
      </w:pPr>
    </w:p>
    <w:p w14:paraId="02B8656E" w14:textId="07A031F6" w:rsidR="1580CE17" w:rsidRDefault="1580CE17" w:rsidP="1580CE17">
      <w:pPr>
        <w:ind w:right="237"/>
        <w:jc w:val="both"/>
        <w:rPr>
          <w:rFonts w:ascii="Arial" w:eastAsia="Arial" w:hAnsi="Arial" w:cs="Arial"/>
        </w:rPr>
      </w:pPr>
    </w:p>
    <w:p w14:paraId="711A2190" w14:textId="55747781" w:rsidR="1580CE17" w:rsidRDefault="1580CE17" w:rsidP="1580CE17">
      <w:pPr>
        <w:ind w:right="237"/>
        <w:jc w:val="both"/>
        <w:rPr>
          <w:rFonts w:ascii="Arial" w:eastAsia="Arial" w:hAnsi="Arial" w:cs="Arial"/>
        </w:rPr>
      </w:pPr>
    </w:p>
    <w:p w14:paraId="4D098158" w14:textId="6CF91022" w:rsidR="1580CE17" w:rsidRDefault="1580CE17" w:rsidP="1580CE17">
      <w:pPr>
        <w:ind w:right="237"/>
        <w:jc w:val="both"/>
        <w:rPr>
          <w:rFonts w:ascii="Arial" w:eastAsia="Arial" w:hAnsi="Arial" w:cs="Arial"/>
        </w:rPr>
      </w:pPr>
    </w:p>
    <w:p w14:paraId="7700DB35" w14:textId="13CC8840" w:rsidR="1580CE17" w:rsidRDefault="1580CE17" w:rsidP="1580CE17">
      <w:pPr>
        <w:ind w:right="237"/>
        <w:jc w:val="both"/>
        <w:rPr>
          <w:rFonts w:ascii="Arial" w:eastAsia="Arial" w:hAnsi="Arial" w:cs="Arial"/>
        </w:rPr>
      </w:pPr>
    </w:p>
    <w:p w14:paraId="428FBBEE" w14:textId="5E9C863E" w:rsidR="1580CE17" w:rsidRDefault="1580CE17" w:rsidP="1580CE17">
      <w:pPr>
        <w:ind w:right="237"/>
        <w:jc w:val="both"/>
        <w:rPr>
          <w:rFonts w:ascii="Arial" w:eastAsia="Arial" w:hAnsi="Arial" w:cs="Arial"/>
        </w:rPr>
      </w:pPr>
    </w:p>
    <w:p w14:paraId="094D9239" w14:textId="7EAE9A83" w:rsidR="1580CE17" w:rsidRDefault="1580CE17" w:rsidP="1580CE17">
      <w:pPr>
        <w:ind w:right="237"/>
        <w:jc w:val="both"/>
        <w:rPr>
          <w:rFonts w:ascii="Arial" w:eastAsia="Arial" w:hAnsi="Arial" w:cs="Arial"/>
        </w:rPr>
      </w:pPr>
    </w:p>
    <w:p w14:paraId="4686BE26" w14:textId="4494A91A" w:rsidR="1580CE17" w:rsidRDefault="1580CE17" w:rsidP="1580CE17">
      <w:pPr>
        <w:ind w:right="237"/>
        <w:jc w:val="both"/>
        <w:rPr>
          <w:rFonts w:ascii="Arial" w:eastAsia="Arial" w:hAnsi="Arial" w:cs="Arial"/>
        </w:rPr>
      </w:pPr>
    </w:p>
    <w:p w14:paraId="316BB000" w14:textId="20957E69" w:rsidR="00B755B1" w:rsidRDefault="00B755B1" w:rsidP="1580CE17">
      <w:pPr>
        <w:ind w:right="237"/>
        <w:jc w:val="both"/>
        <w:rPr>
          <w:rFonts w:ascii="Arial" w:eastAsia="Arial" w:hAnsi="Arial" w:cs="Arial"/>
          <w:color w:val="000000" w:themeColor="text1"/>
          <w:lang w:val="en-US"/>
        </w:rPr>
      </w:pPr>
    </w:p>
    <w:p w14:paraId="2F25A9FA" w14:textId="15A905FE" w:rsidR="00B755B1" w:rsidRDefault="00B755B1" w:rsidP="1580CE17">
      <w:pPr>
        <w:ind w:right="237"/>
        <w:jc w:val="both"/>
        <w:rPr>
          <w:rFonts w:ascii="Arial" w:eastAsia="Arial" w:hAnsi="Arial" w:cs="Arial"/>
          <w:color w:val="000000" w:themeColor="text1"/>
          <w:lang w:val="en-US"/>
        </w:rPr>
      </w:pPr>
    </w:p>
    <w:p w14:paraId="4D5A8E12" w14:textId="15DB5D2A" w:rsidR="00B755B1" w:rsidRDefault="00B755B1" w:rsidP="1580CE17">
      <w:pPr>
        <w:ind w:right="237"/>
        <w:jc w:val="both"/>
        <w:rPr>
          <w:rFonts w:ascii="Arial" w:eastAsia="Arial" w:hAnsi="Arial" w:cs="Arial"/>
          <w:color w:val="000000" w:themeColor="text1"/>
          <w:lang w:val="en-US"/>
        </w:rPr>
      </w:pPr>
    </w:p>
    <w:p w14:paraId="5A6CB9DA" w14:textId="67DC61DD" w:rsidR="00B755B1" w:rsidRDefault="00B755B1" w:rsidP="1580CE17">
      <w:pPr>
        <w:ind w:right="237"/>
        <w:jc w:val="both"/>
        <w:rPr>
          <w:rFonts w:ascii="Arial" w:eastAsia="Arial" w:hAnsi="Arial" w:cs="Arial"/>
          <w:color w:val="000000" w:themeColor="text1"/>
          <w:lang w:val="en-US"/>
        </w:rPr>
      </w:pPr>
    </w:p>
    <w:p w14:paraId="2FCC66C0" w14:textId="646EC4D8" w:rsidR="00B755B1" w:rsidRDefault="00B755B1" w:rsidP="1580CE17">
      <w:pPr>
        <w:ind w:right="237"/>
        <w:jc w:val="both"/>
        <w:rPr>
          <w:rFonts w:ascii="Arial" w:eastAsia="Arial" w:hAnsi="Arial" w:cs="Arial"/>
          <w:color w:val="000000" w:themeColor="text1"/>
          <w:lang w:val="en-US"/>
        </w:rPr>
      </w:pPr>
    </w:p>
    <w:p w14:paraId="568626FB" w14:textId="1FAA05F8" w:rsidR="00B755B1" w:rsidRDefault="00B755B1" w:rsidP="1580CE17">
      <w:pPr>
        <w:ind w:right="237"/>
        <w:jc w:val="both"/>
        <w:rPr>
          <w:rFonts w:ascii="Arial" w:eastAsia="Arial" w:hAnsi="Arial" w:cs="Arial"/>
          <w:color w:val="000000" w:themeColor="text1"/>
          <w:lang w:val="en-US"/>
        </w:rPr>
      </w:pPr>
    </w:p>
    <w:p w14:paraId="6ED7D45D" w14:textId="7B775FFD" w:rsidR="00B755B1" w:rsidRDefault="00B755B1" w:rsidP="1580CE17">
      <w:pPr>
        <w:ind w:right="237"/>
        <w:jc w:val="both"/>
        <w:rPr>
          <w:rFonts w:ascii="Arial" w:eastAsia="Arial" w:hAnsi="Arial" w:cs="Arial"/>
          <w:color w:val="000000" w:themeColor="text1"/>
          <w:lang w:val="en-US"/>
        </w:rPr>
      </w:pPr>
    </w:p>
    <w:p w14:paraId="44939AA4" w14:textId="7564D00A" w:rsidR="00B755B1" w:rsidRDefault="00B755B1" w:rsidP="1580CE17">
      <w:pPr>
        <w:ind w:right="237"/>
        <w:jc w:val="both"/>
        <w:rPr>
          <w:rFonts w:ascii="Arial" w:eastAsia="Arial" w:hAnsi="Arial" w:cs="Arial"/>
          <w:color w:val="000000" w:themeColor="text1"/>
          <w:lang w:val="en-US"/>
        </w:rPr>
      </w:pPr>
    </w:p>
    <w:p w14:paraId="57F12380" w14:textId="43AC620C" w:rsidR="00B755B1" w:rsidRDefault="00B755B1" w:rsidP="1580CE17">
      <w:pPr>
        <w:ind w:right="237"/>
        <w:jc w:val="both"/>
        <w:rPr>
          <w:rFonts w:ascii="Arial" w:eastAsia="Arial" w:hAnsi="Arial" w:cs="Arial"/>
          <w:color w:val="000000" w:themeColor="text1"/>
          <w:lang w:val="en-US"/>
        </w:rPr>
      </w:pPr>
    </w:p>
    <w:p w14:paraId="5961AF0F" w14:textId="443A81C2" w:rsidR="00B755B1" w:rsidRDefault="00B755B1" w:rsidP="1580CE17">
      <w:pPr>
        <w:ind w:right="237"/>
        <w:jc w:val="both"/>
        <w:rPr>
          <w:rFonts w:ascii="Arial" w:eastAsia="Arial" w:hAnsi="Arial" w:cs="Arial"/>
          <w:color w:val="000000" w:themeColor="text1"/>
          <w:lang w:val="en-US"/>
        </w:rPr>
      </w:pPr>
    </w:p>
    <w:p w14:paraId="2AAA4798" w14:textId="1CA8A7E8" w:rsidR="00B755B1" w:rsidRDefault="00B755B1" w:rsidP="1580CE17">
      <w:pPr>
        <w:ind w:right="237"/>
        <w:rPr>
          <w:rFonts w:ascii="Arial" w:eastAsia="Arial" w:hAnsi="Arial" w:cs="Arial"/>
          <w:color w:val="000000" w:themeColor="text1"/>
          <w:sz w:val="20"/>
          <w:szCs w:val="20"/>
          <w:lang w:val="en-US"/>
        </w:rPr>
      </w:pPr>
    </w:p>
    <w:p w14:paraId="0C4A658F" w14:textId="61AD92E2" w:rsidR="00B755B1" w:rsidRDefault="589EB55F" w:rsidP="1580CE17">
      <w:pPr>
        <w:ind w:right="237"/>
        <w:jc w:val="center"/>
        <w:rPr>
          <w:rFonts w:ascii="Arial" w:eastAsia="Arial" w:hAnsi="Arial" w:cs="Arial"/>
          <w:color w:val="000000" w:themeColor="text1"/>
          <w:lang w:val="en-US"/>
        </w:rPr>
      </w:pPr>
      <w:r w:rsidRPr="1580CE17">
        <w:rPr>
          <w:rFonts w:ascii="Arial" w:eastAsia="Arial" w:hAnsi="Arial" w:cs="Arial"/>
          <w:b/>
          <w:bCs/>
          <w:color w:val="000000" w:themeColor="text1"/>
        </w:rPr>
        <w:t>Task 3</w:t>
      </w:r>
    </w:p>
    <w:p w14:paraId="26742426" w14:textId="449A4632" w:rsidR="00B755B1" w:rsidRDefault="00B755B1" w:rsidP="1580CE17">
      <w:pPr>
        <w:ind w:right="237"/>
        <w:jc w:val="both"/>
        <w:rPr>
          <w:rFonts w:ascii="Arial" w:eastAsia="Arial" w:hAnsi="Arial" w:cs="Arial"/>
          <w:color w:val="000000" w:themeColor="text1"/>
          <w:lang w:val="en-US"/>
        </w:rPr>
      </w:pPr>
    </w:p>
    <w:p w14:paraId="51356EED" w14:textId="042DA13C" w:rsidR="00B755B1" w:rsidRDefault="589EB55F" w:rsidP="1580CE17">
      <w:pPr>
        <w:spacing w:after="0"/>
        <w:ind w:right="22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lastRenderedPageBreak/>
        <w:t>Relevant areas of the National Policing Curriculum: </w:t>
      </w:r>
      <w:r w:rsidRPr="1580CE17">
        <w:rPr>
          <w:rStyle w:val="eop"/>
          <w:rFonts w:ascii="Arial" w:eastAsia="Arial" w:hAnsi="Arial" w:cs="Arial"/>
          <w:color w:val="000000" w:themeColor="text1"/>
        </w:rPr>
        <w:t> </w:t>
      </w:r>
    </w:p>
    <w:p w14:paraId="4F53B0B8" w14:textId="51656B50"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Leadership and Teamworking</w:t>
      </w:r>
      <w:r w:rsidRPr="1580CE17">
        <w:rPr>
          <w:rStyle w:val="eop"/>
          <w:rFonts w:ascii="Arial" w:eastAsia="Arial" w:hAnsi="Arial" w:cs="Arial"/>
          <w:color w:val="000000" w:themeColor="text1"/>
        </w:rPr>
        <w:t> </w:t>
      </w:r>
    </w:p>
    <w:p w14:paraId="6302EB6C" w14:textId="615FEC59"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08B8565C" w14:textId="62649698"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**You must choose a policing incident in which you played a significant role with an offender/service user/victim and reflect on what happened. ** </w:t>
      </w:r>
    </w:p>
    <w:p w14:paraId="2F4B2BE9" w14:textId="5FEA1F19" w:rsidR="00B755B1" w:rsidRDefault="00B755B1" w:rsidP="1580CE17">
      <w:pPr>
        <w:spacing w:after="0" w:line="259" w:lineRule="auto"/>
        <w:ind w:right="105"/>
        <w:jc w:val="both"/>
        <w:rPr>
          <w:rFonts w:ascii="Arial" w:eastAsia="Arial" w:hAnsi="Arial" w:cs="Arial"/>
          <w:color w:val="000000" w:themeColor="text1"/>
          <w:lang w:val="en-US"/>
        </w:rPr>
      </w:pPr>
    </w:p>
    <w:p w14:paraId="372CBB4A" w14:textId="7E5C63BB" w:rsidR="00B755B1" w:rsidRDefault="00B755B1" w:rsidP="1580CE17">
      <w:pPr>
        <w:spacing w:after="0"/>
        <w:ind w:right="105"/>
        <w:jc w:val="both"/>
        <w:rPr>
          <w:rFonts w:ascii="Arial" w:eastAsia="Arial" w:hAnsi="Arial" w:cs="Arial"/>
          <w:color w:val="000000" w:themeColor="text1"/>
          <w:lang w:val="en-US"/>
        </w:rPr>
      </w:pPr>
    </w:p>
    <w:p w14:paraId="353B079F" w14:textId="0221C3B7"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Critically evaluate</w:t>
      </w:r>
      <w:r w:rsidRPr="1580CE17">
        <w:rPr>
          <w:rStyle w:val="normaltextrun"/>
          <w:rFonts w:ascii="Arial" w:eastAsia="Arial" w:hAnsi="Arial" w:cs="Arial"/>
          <w:color w:val="000000" w:themeColor="text1"/>
        </w:rPr>
        <w:t xml:space="preserve"> and </w:t>
      </w:r>
      <w:r w:rsidRPr="1580CE17">
        <w:rPr>
          <w:rStyle w:val="normaltextrun"/>
          <w:rFonts w:ascii="Arial" w:eastAsia="Arial" w:hAnsi="Arial" w:cs="Arial"/>
          <w:b/>
          <w:bCs/>
          <w:color w:val="000000" w:themeColor="text1"/>
        </w:rPr>
        <w:t>evidence</w:t>
      </w:r>
      <w:r w:rsidRPr="1580CE17">
        <w:rPr>
          <w:rStyle w:val="normaltextrun"/>
          <w:rFonts w:ascii="Arial" w:eastAsia="Arial" w:hAnsi="Arial" w:cs="Arial"/>
          <w:color w:val="000000" w:themeColor="text1"/>
        </w:rPr>
        <w:t xml:space="preserve"> your flexibility in leadership style.</w:t>
      </w:r>
    </w:p>
    <w:p w14:paraId="6550FCDA" w14:textId="35A45788" w:rsidR="00B755B1" w:rsidRDefault="589EB55F" w:rsidP="1580CE17">
      <w:pPr>
        <w:spacing w:after="0" w:line="259" w:lineRule="auto"/>
        <w:ind w:right="105"/>
        <w:jc w:val="both"/>
        <w:rPr>
          <w:rFonts w:ascii="Times New Roman" w:eastAsia="Times New Roman" w:hAnsi="Times New Roman" w:cs="Times New Roman"/>
          <w:color w:val="000000" w:themeColor="text1"/>
          <w:lang w:val="en-US"/>
        </w:rPr>
      </w:pPr>
      <w:r w:rsidRPr="1580CE17">
        <w:rPr>
          <w:rStyle w:val="normaltextrun"/>
          <w:color w:val="000000" w:themeColor="text1"/>
        </w:rPr>
        <w:t> </w:t>
      </w:r>
    </w:p>
    <w:p w14:paraId="617647E9" w14:textId="4E1A7816"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Critically analyse</w:t>
      </w:r>
      <w:r w:rsidRPr="1580CE17">
        <w:rPr>
          <w:rStyle w:val="normaltextrun"/>
          <w:rFonts w:ascii="Arial" w:eastAsia="Arial" w:hAnsi="Arial" w:cs="Arial"/>
          <w:color w:val="000000" w:themeColor="text1"/>
        </w:rPr>
        <w:t xml:space="preserve"> leadership strategies that you have developed to manage a range of different operational situations.</w:t>
      </w:r>
    </w:p>
    <w:p w14:paraId="25E6FD8B" w14:textId="6595C35E" w:rsidR="00B755B1" w:rsidRDefault="00B755B1" w:rsidP="1580CE17">
      <w:pPr>
        <w:spacing w:after="0" w:line="259" w:lineRule="auto"/>
        <w:ind w:right="105"/>
        <w:jc w:val="both"/>
        <w:rPr>
          <w:rFonts w:ascii="Arial" w:eastAsia="Arial" w:hAnsi="Arial" w:cs="Arial"/>
          <w:color w:val="000000" w:themeColor="text1"/>
          <w:lang w:val="en-US"/>
        </w:rPr>
      </w:pPr>
    </w:p>
    <w:p w14:paraId="548329BA" w14:textId="1F6DBCE5"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Consider leadership models commonly used in policing.</w:t>
      </w:r>
    </w:p>
    <w:p w14:paraId="61F36EDB" w14:textId="1B4AA825"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How were you able to apply a change in leadership style/strategy to reflect changing circumstances?</w:t>
      </w:r>
    </w:p>
    <w:p w14:paraId="5F9DEB67" w14:textId="00DC0D66"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  </w:t>
      </w:r>
    </w:p>
    <w:p w14:paraId="27F194DF" w14:textId="09B97372"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60CFED6A" w14:textId="477BABEE"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2000 words </w:t>
      </w:r>
      <w:r w:rsidRPr="1580CE17">
        <w:rPr>
          <w:rStyle w:val="normaltextrun"/>
          <w:rFonts w:ascii="Arial" w:eastAsia="Arial" w:hAnsi="Arial" w:cs="Arial"/>
          <w:i/>
          <w:iCs/>
          <w:color w:val="000000" w:themeColor="text1"/>
        </w:rPr>
        <w:t>(+/- 10%: include your actual word count at the end of each section)</w:t>
      </w:r>
      <w:r w:rsidRPr="1580CE17">
        <w:rPr>
          <w:rStyle w:val="eop"/>
          <w:rFonts w:ascii="Arial" w:eastAsia="Arial" w:hAnsi="Arial" w:cs="Arial"/>
          <w:color w:val="000000" w:themeColor="text1"/>
        </w:rPr>
        <w:t> </w:t>
      </w:r>
    </w:p>
    <w:p w14:paraId="199344DE" w14:textId="66DD8E3C" w:rsidR="00B755B1" w:rsidRDefault="00B755B1" w:rsidP="1580CE17">
      <w:pPr>
        <w:ind w:right="237"/>
        <w:jc w:val="both"/>
        <w:rPr>
          <w:rFonts w:ascii="Arial" w:eastAsia="Arial" w:hAnsi="Arial" w:cs="Arial"/>
          <w:color w:val="000000" w:themeColor="text1"/>
          <w:lang w:val="en-US"/>
        </w:rPr>
      </w:pPr>
    </w:p>
    <w:p w14:paraId="18399719" w14:textId="025C9489"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ANSWER:</w:t>
      </w:r>
    </w:p>
    <w:p w14:paraId="57647132" w14:textId="09BFB1E4" w:rsidR="00B755B1" w:rsidRDefault="69DCA748"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The ability to step up as a leader and demonstrate good leadership skills is essential for police officers to manage situations effectively and t</w:t>
      </w:r>
      <w:r w:rsidR="777E3A0B" w:rsidRPr="1580CE17">
        <w:rPr>
          <w:rFonts w:ascii="Arial" w:eastAsia="Arial" w:hAnsi="Arial" w:cs="Arial"/>
          <w:color w:val="000000" w:themeColor="text1"/>
        </w:rPr>
        <w:t xml:space="preserve">ake control of </w:t>
      </w:r>
      <w:r w:rsidR="554B3A81" w:rsidRPr="1580CE17">
        <w:rPr>
          <w:rFonts w:ascii="Arial" w:eastAsia="Arial" w:hAnsi="Arial" w:cs="Arial"/>
          <w:color w:val="000000" w:themeColor="text1"/>
        </w:rPr>
        <w:t>high-pressure</w:t>
      </w:r>
      <w:r w:rsidR="777E3A0B" w:rsidRPr="1580CE17">
        <w:rPr>
          <w:rFonts w:ascii="Arial" w:eastAsia="Arial" w:hAnsi="Arial" w:cs="Arial"/>
          <w:color w:val="000000" w:themeColor="text1"/>
        </w:rPr>
        <w:t xml:space="preserve"> situations. However, the umbrella of leadership skills is </w:t>
      </w:r>
      <w:r w:rsidR="520B08D0" w:rsidRPr="1580CE17">
        <w:rPr>
          <w:rFonts w:ascii="Arial" w:eastAsia="Arial" w:hAnsi="Arial" w:cs="Arial"/>
          <w:color w:val="000000" w:themeColor="text1"/>
        </w:rPr>
        <w:t>vast,</w:t>
      </w:r>
      <w:r w:rsidR="777E3A0B" w:rsidRPr="1580CE17">
        <w:rPr>
          <w:rFonts w:ascii="Arial" w:eastAsia="Arial" w:hAnsi="Arial" w:cs="Arial"/>
          <w:color w:val="000000" w:themeColor="text1"/>
        </w:rPr>
        <w:t xml:space="preserve"> and no single leadership style is universally effective. </w:t>
      </w:r>
      <w:r w:rsidR="303D33F9" w:rsidRPr="1580CE17">
        <w:rPr>
          <w:rFonts w:ascii="Arial" w:eastAsia="Arial" w:hAnsi="Arial" w:cs="Arial"/>
          <w:color w:val="000000" w:themeColor="text1"/>
        </w:rPr>
        <w:t xml:space="preserve">This is where adaptability is also important to be able to change leadership skills and adapt to specific situations. </w:t>
      </w:r>
      <w:r w:rsidR="1792DD7A" w:rsidRPr="1580CE17">
        <w:rPr>
          <w:rFonts w:ascii="Arial" w:eastAsia="Arial" w:hAnsi="Arial" w:cs="Arial"/>
          <w:color w:val="000000" w:themeColor="text1"/>
        </w:rPr>
        <w:t>This essay will critically analyse various leadership styles used in policing while also critically evaluating leadership styles that I have developed duri</w:t>
      </w:r>
      <w:r w:rsidR="6717A2CB" w:rsidRPr="1580CE17">
        <w:rPr>
          <w:rFonts w:ascii="Arial" w:eastAsia="Arial" w:hAnsi="Arial" w:cs="Arial"/>
          <w:color w:val="000000" w:themeColor="text1"/>
        </w:rPr>
        <w:t xml:space="preserve">ng my probationary period as a police officer. In addition to this I will also reflect on how I adapt to leadership styles to changing circumstances supported by </w:t>
      </w:r>
      <w:r w:rsidR="61D27CE6" w:rsidRPr="1580CE17">
        <w:rPr>
          <w:rFonts w:ascii="Arial" w:eastAsia="Arial" w:hAnsi="Arial" w:cs="Arial"/>
          <w:color w:val="000000" w:themeColor="text1"/>
        </w:rPr>
        <w:t>relevant</w:t>
      </w:r>
      <w:r w:rsidR="6717A2CB" w:rsidRPr="1580CE17">
        <w:rPr>
          <w:rFonts w:ascii="Arial" w:eastAsia="Arial" w:hAnsi="Arial" w:cs="Arial"/>
          <w:color w:val="000000" w:themeColor="text1"/>
        </w:rPr>
        <w:t xml:space="preserve"> theory and exampl</w:t>
      </w:r>
      <w:r w:rsidR="50CA2553" w:rsidRPr="1580CE17">
        <w:rPr>
          <w:rFonts w:ascii="Arial" w:eastAsia="Arial" w:hAnsi="Arial" w:cs="Arial"/>
          <w:color w:val="000000" w:themeColor="text1"/>
        </w:rPr>
        <w:t>es.</w:t>
      </w:r>
    </w:p>
    <w:p w14:paraId="1A1CC23E" w14:textId="599D548F" w:rsidR="43FD7644" w:rsidRDefault="43FD7644" w:rsidP="1580CE17">
      <w:pPr>
        <w:ind w:right="237"/>
        <w:jc w:val="both"/>
        <w:rPr>
          <w:rFonts w:ascii="Arial" w:eastAsia="Arial" w:hAnsi="Arial" w:cs="Arial"/>
          <w:color w:val="000000" w:themeColor="text1"/>
        </w:rPr>
      </w:pPr>
      <w:r w:rsidRPr="1580CE17">
        <w:rPr>
          <w:rFonts w:ascii="Arial" w:eastAsia="Arial" w:hAnsi="Arial" w:cs="Arial"/>
          <w:color w:val="000000" w:themeColor="text1"/>
        </w:rPr>
        <w:t>During my employment as a neighbourhood's officer</w:t>
      </w:r>
      <w:r w:rsidR="2F801370" w:rsidRPr="1580CE17">
        <w:rPr>
          <w:rFonts w:ascii="Arial" w:eastAsia="Arial" w:hAnsi="Arial" w:cs="Arial"/>
          <w:color w:val="000000" w:themeColor="text1"/>
        </w:rPr>
        <w:t xml:space="preserve"> and a neighbourhood beat manager</w:t>
      </w:r>
      <w:r w:rsidRPr="1580CE17">
        <w:rPr>
          <w:rFonts w:ascii="Arial" w:eastAsia="Arial" w:hAnsi="Arial" w:cs="Arial"/>
          <w:color w:val="000000" w:themeColor="text1"/>
        </w:rPr>
        <w:t xml:space="preserve">, my daily role is to manage a team of Police Community Support Officers (PCSO’s). </w:t>
      </w:r>
      <w:r w:rsidR="0BF59D13" w:rsidRPr="1580CE17">
        <w:rPr>
          <w:rFonts w:ascii="Arial" w:eastAsia="Arial" w:hAnsi="Arial" w:cs="Arial"/>
          <w:color w:val="000000" w:themeColor="text1"/>
        </w:rPr>
        <w:t>It is my role to delegate work, support and manage my small team of PCSO’s to ensure that the expectations of my team a</w:t>
      </w:r>
      <w:r w:rsidR="581FE28A" w:rsidRPr="1580CE17">
        <w:rPr>
          <w:rFonts w:ascii="Arial" w:eastAsia="Arial" w:hAnsi="Arial" w:cs="Arial"/>
          <w:color w:val="000000" w:themeColor="text1"/>
        </w:rPr>
        <w:t xml:space="preserve">re met and a positive community service is provided to </w:t>
      </w:r>
      <w:proofErr w:type="gramStart"/>
      <w:r w:rsidR="581FE28A" w:rsidRPr="1580CE17">
        <w:rPr>
          <w:rFonts w:ascii="Arial" w:eastAsia="Arial" w:hAnsi="Arial" w:cs="Arial"/>
          <w:color w:val="000000" w:themeColor="text1"/>
        </w:rPr>
        <w:t>local residents</w:t>
      </w:r>
      <w:proofErr w:type="gramEnd"/>
      <w:r w:rsidR="581FE28A" w:rsidRPr="1580CE17">
        <w:rPr>
          <w:rFonts w:ascii="Arial" w:eastAsia="Arial" w:hAnsi="Arial" w:cs="Arial"/>
          <w:color w:val="000000" w:themeColor="text1"/>
        </w:rPr>
        <w:t xml:space="preserve"> and representatives. </w:t>
      </w:r>
      <w:r w:rsidR="55AEF05A" w:rsidRPr="1580CE17">
        <w:rPr>
          <w:rFonts w:ascii="Arial" w:eastAsia="Arial" w:hAnsi="Arial" w:cs="Arial"/>
          <w:color w:val="000000" w:themeColor="text1"/>
        </w:rPr>
        <w:t xml:space="preserve">The Situational Leadership model created by </w:t>
      </w:r>
      <w:proofErr w:type="spellStart"/>
      <w:r w:rsidR="55AEF05A" w:rsidRPr="1580CE17">
        <w:rPr>
          <w:rFonts w:ascii="Arial" w:eastAsia="Arial" w:hAnsi="Arial" w:cs="Arial"/>
          <w:color w:val="000000" w:themeColor="text1"/>
        </w:rPr>
        <w:t>Hersay</w:t>
      </w:r>
      <w:proofErr w:type="spellEnd"/>
      <w:r w:rsidR="55AEF05A" w:rsidRPr="1580CE17">
        <w:rPr>
          <w:rFonts w:ascii="Arial" w:eastAsia="Arial" w:hAnsi="Arial" w:cs="Arial"/>
          <w:color w:val="000000" w:themeColor="text1"/>
        </w:rPr>
        <w:t xml:space="preserve"> and Blanchard </w:t>
      </w:r>
      <w:r w:rsidR="2510F3A4" w:rsidRPr="1580CE17">
        <w:rPr>
          <w:rFonts w:ascii="Arial" w:eastAsia="Arial" w:hAnsi="Arial" w:cs="Arial"/>
          <w:color w:val="000000" w:themeColor="text1"/>
        </w:rPr>
        <w:t xml:space="preserve">details that situational leadership requires the person leading to be flexible and modify their behaviour to suit individuality </w:t>
      </w:r>
      <w:r w:rsidR="4B38BF6F" w:rsidRPr="1580CE17">
        <w:rPr>
          <w:rFonts w:ascii="Arial" w:eastAsia="Arial" w:hAnsi="Arial" w:cs="Arial"/>
          <w:color w:val="000000" w:themeColor="text1"/>
        </w:rPr>
        <w:t>rather</w:t>
      </w:r>
      <w:r w:rsidR="2510F3A4" w:rsidRPr="1580CE17">
        <w:rPr>
          <w:rFonts w:ascii="Arial" w:eastAsia="Arial" w:hAnsi="Arial" w:cs="Arial"/>
          <w:color w:val="000000" w:themeColor="text1"/>
        </w:rPr>
        <w:t xml:space="preserve"> than using a single approach</w:t>
      </w:r>
      <w:r w:rsidR="5B118E94" w:rsidRPr="1580CE17">
        <w:rPr>
          <w:rFonts w:ascii="Arial" w:eastAsia="Arial" w:hAnsi="Arial" w:cs="Arial"/>
          <w:i/>
          <w:iCs/>
          <w:color w:val="000000" w:themeColor="text1"/>
        </w:rPr>
        <w:t xml:space="preserve"> Walls, E. (2019).</w:t>
      </w:r>
      <w:r w:rsidR="3DDC4F49" w:rsidRPr="1580CE17">
        <w:rPr>
          <w:rFonts w:ascii="Arial" w:eastAsia="Arial" w:hAnsi="Arial" w:cs="Arial"/>
          <w:color w:val="000000" w:themeColor="text1"/>
        </w:rPr>
        <w:t xml:space="preserve"> </w:t>
      </w:r>
      <w:r w:rsidR="4AF2741C" w:rsidRPr="1580CE17">
        <w:rPr>
          <w:rFonts w:ascii="Arial" w:eastAsia="Arial" w:hAnsi="Arial" w:cs="Arial"/>
          <w:color w:val="000000" w:themeColor="text1"/>
        </w:rPr>
        <w:t>T</w:t>
      </w:r>
      <w:r w:rsidR="3DDC4F49" w:rsidRPr="1580CE17">
        <w:rPr>
          <w:rFonts w:ascii="Arial" w:eastAsia="Arial" w:hAnsi="Arial" w:cs="Arial"/>
          <w:color w:val="000000" w:themeColor="text1"/>
        </w:rPr>
        <w:t xml:space="preserve">his </w:t>
      </w:r>
      <w:r w:rsidR="4B179E69" w:rsidRPr="1580CE17">
        <w:rPr>
          <w:rFonts w:ascii="Arial" w:eastAsia="Arial" w:hAnsi="Arial" w:cs="Arial"/>
          <w:color w:val="000000" w:themeColor="text1"/>
        </w:rPr>
        <w:t xml:space="preserve">type of leadership </w:t>
      </w:r>
      <w:r w:rsidR="3DDC4F49" w:rsidRPr="1580CE17">
        <w:rPr>
          <w:rFonts w:ascii="Arial" w:eastAsia="Arial" w:hAnsi="Arial" w:cs="Arial"/>
          <w:color w:val="000000" w:themeColor="text1"/>
        </w:rPr>
        <w:t>can be seen at the beginning of every shift as a neighbourhood beat manager. In my personal experiences in this role, I am aware that each mem</w:t>
      </w:r>
      <w:r w:rsidR="7E116BFF" w:rsidRPr="1580CE17">
        <w:rPr>
          <w:rFonts w:ascii="Arial" w:eastAsia="Arial" w:hAnsi="Arial" w:cs="Arial"/>
          <w:color w:val="000000" w:themeColor="text1"/>
        </w:rPr>
        <w:t xml:space="preserve">ber of my team has strengths and weaknesses as do I. </w:t>
      </w:r>
      <w:r w:rsidR="78F5706F" w:rsidRPr="1580CE17">
        <w:rPr>
          <w:rFonts w:ascii="Arial" w:eastAsia="Arial" w:hAnsi="Arial" w:cs="Arial"/>
          <w:color w:val="000000" w:themeColor="text1"/>
        </w:rPr>
        <w:lastRenderedPageBreak/>
        <w:t xml:space="preserve">Knowing this, I can allocate workloads to individuals based </w:t>
      </w:r>
      <w:proofErr w:type="gramStart"/>
      <w:r w:rsidR="78F5706F" w:rsidRPr="1580CE17">
        <w:rPr>
          <w:rFonts w:ascii="Arial" w:eastAsia="Arial" w:hAnsi="Arial" w:cs="Arial"/>
          <w:color w:val="000000" w:themeColor="text1"/>
        </w:rPr>
        <w:t>off of</w:t>
      </w:r>
      <w:proofErr w:type="gramEnd"/>
      <w:r w:rsidR="78F5706F" w:rsidRPr="1580CE17">
        <w:rPr>
          <w:rFonts w:ascii="Arial" w:eastAsia="Arial" w:hAnsi="Arial" w:cs="Arial"/>
          <w:color w:val="000000" w:themeColor="text1"/>
        </w:rPr>
        <w:t xml:space="preserve"> their strengths</w:t>
      </w:r>
      <w:r w:rsidR="3CEDF651" w:rsidRPr="1580CE17">
        <w:rPr>
          <w:rFonts w:ascii="Arial" w:eastAsia="Arial" w:hAnsi="Arial" w:cs="Arial"/>
          <w:color w:val="000000" w:themeColor="text1"/>
        </w:rPr>
        <w:t xml:space="preserve"> and their experience in managing different tasks</w:t>
      </w:r>
      <w:r w:rsidR="78F5706F" w:rsidRPr="1580CE17">
        <w:rPr>
          <w:rFonts w:ascii="Arial" w:eastAsia="Arial" w:hAnsi="Arial" w:cs="Arial"/>
          <w:color w:val="000000" w:themeColor="text1"/>
        </w:rPr>
        <w:t xml:space="preserve">. For example, </w:t>
      </w:r>
      <w:r w:rsidR="4116D3CC" w:rsidRPr="1580CE17">
        <w:rPr>
          <w:rFonts w:ascii="Arial" w:eastAsia="Arial" w:hAnsi="Arial" w:cs="Arial"/>
          <w:color w:val="000000" w:themeColor="text1"/>
        </w:rPr>
        <w:t xml:space="preserve">Individuals who require more support and motivation </w:t>
      </w:r>
      <w:r w:rsidR="13073336" w:rsidRPr="1580CE17">
        <w:rPr>
          <w:rFonts w:ascii="Arial" w:eastAsia="Arial" w:hAnsi="Arial" w:cs="Arial"/>
          <w:color w:val="000000" w:themeColor="text1"/>
        </w:rPr>
        <w:t xml:space="preserve">are typically newer, less experienced officers </w:t>
      </w:r>
      <w:r w:rsidR="4116D3CC" w:rsidRPr="1580CE17">
        <w:rPr>
          <w:rFonts w:ascii="Arial" w:eastAsia="Arial" w:hAnsi="Arial" w:cs="Arial"/>
          <w:color w:val="000000" w:themeColor="text1"/>
        </w:rPr>
        <w:t xml:space="preserve">compared to others that are more </w:t>
      </w:r>
      <w:r w:rsidR="12E6C0CA" w:rsidRPr="1580CE17">
        <w:rPr>
          <w:rFonts w:ascii="Arial" w:eastAsia="Arial" w:hAnsi="Arial" w:cs="Arial"/>
          <w:color w:val="000000" w:themeColor="text1"/>
        </w:rPr>
        <w:t>independent, typically officers with more experience.</w:t>
      </w:r>
      <w:r w:rsidR="57B5D89D" w:rsidRPr="1580CE17">
        <w:rPr>
          <w:rFonts w:ascii="Arial" w:eastAsia="Arial" w:hAnsi="Arial" w:cs="Arial"/>
          <w:color w:val="000000" w:themeColor="text1"/>
        </w:rPr>
        <w:t xml:space="preserve"> By knowing this and implementing situational leadership, I </w:t>
      </w:r>
      <w:r w:rsidR="68466900" w:rsidRPr="1580CE17">
        <w:rPr>
          <w:rFonts w:ascii="Arial" w:eastAsia="Arial" w:hAnsi="Arial" w:cs="Arial"/>
          <w:color w:val="000000" w:themeColor="text1"/>
        </w:rPr>
        <w:t>can play to each team members strengths and provide support when needed.</w:t>
      </w:r>
    </w:p>
    <w:p w14:paraId="1671CE77" w14:textId="2FB94E95" w:rsidR="68466900" w:rsidRDefault="68466900"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Another instance where I have implemented situational leadership is during a major incident where I was first to attend alongside a PCSO colleague. In this </w:t>
      </w:r>
      <w:proofErr w:type="gramStart"/>
      <w:r w:rsidRPr="1580CE17">
        <w:rPr>
          <w:rFonts w:ascii="Arial" w:eastAsia="Arial" w:hAnsi="Arial" w:cs="Arial"/>
          <w:color w:val="000000" w:themeColor="text1"/>
        </w:rPr>
        <w:t>particula</w:t>
      </w:r>
      <w:r w:rsidR="20D4DE32" w:rsidRPr="1580CE17">
        <w:rPr>
          <w:rFonts w:ascii="Arial" w:eastAsia="Arial" w:hAnsi="Arial" w:cs="Arial"/>
          <w:color w:val="000000" w:themeColor="text1"/>
        </w:rPr>
        <w:t>r incident</w:t>
      </w:r>
      <w:proofErr w:type="gramEnd"/>
      <w:r w:rsidR="20D4DE32" w:rsidRPr="1580CE17">
        <w:rPr>
          <w:rFonts w:ascii="Arial" w:eastAsia="Arial" w:hAnsi="Arial" w:cs="Arial"/>
          <w:color w:val="000000" w:themeColor="text1"/>
        </w:rPr>
        <w:t xml:space="preserve">, an elderly female had </w:t>
      </w:r>
      <w:r w:rsidR="3F62285E" w:rsidRPr="1580CE17">
        <w:rPr>
          <w:rFonts w:ascii="Arial" w:eastAsia="Arial" w:hAnsi="Arial" w:cs="Arial"/>
          <w:color w:val="000000" w:themeColor="text1"/>
        </w:rPr>
        <w:t>contacted</w:t>
      </w:r>
      <w:r w:rsidR="20D4DE32" w:rsidRPr="1580CE17">
        <w:rPr>
          <w:rFonts w:ascii="Arial" w:eastAsia="Arial" w:hAnsi="Arial" w:cs="Arial"/>
          <w:color w:val="000000" w:themeColor="text1"/>
        </w:rPr>
        <w:t xml:space="preserve"> the police to report that she had found an </w:t>
      </w:r>
      <w:proofErr w:type="gramStart"/>
      <w:r w:rsidR="79FC7822" w:rsidRPr="1580CE17">
        <w:rPr>
          <w:rFonts w:ascii="Arial" w:eastAsia="Arial" w:hAnsi="Arial" w:cs="Arial"/>
          <w:color w:val="000000" w:themeColor="text1"/>
        </w:rPr>
        <w:t>old World</w:t>
      </w:r>
      <w:proofErr w:type="gramEnd"/>
      <w:r w:rsidR="6124C4D1" w:rsidRPr="1580CE17">
        <w:rPr>
          <w:rFonts w:ascii="Arial" w:eastAsia="Arial" w:hAnsi="Arial" w:cs="Arial"/>
          <w:color w:val="000000" w:themeColor="text1"/>
        </w:rPr>
        <w:t xml:space="preserve"> War</w:t>
      </w:r>
      <w:r w:rsidR="20D4DE32" w:rsidRPr="1580CE17">
        <w:rPr>
          <w:rFonts w:ascii="Arial" w:eastAsia="Arial" w:hAnsi="Arial" w:cs="Arial"/>
          <w:color w:val="000000" w:themeColor="text1"/>
        </w:rPr>
        <w:t xml:space="preserve"> 2 explosive in her garden shed which belonged to her late husband</w:t>
      </w:r>
      <w:r w:rsidR="49DAA135" w:rsidRPr="1580CE17">
        <w:rPr>
          <w:rFonts w:ascii="Arial" w:eastAsia="Arial" w:hAnsi="Arial" w:cs="Arial"/>
          <w:color w:val="000000" w:themeColor="text1"/>
        </w:rPr>
        <w:t>. Upon attending</w:t>
      </w:r>
      <w:r w:rsidR="0E967BFE" w:rsidRPr="1580CE17">
        <w:rPr>
          <w:rFonts w:ascii="Arial" w:eastAsia="Arial" w:hAnsi="Arial" w:cs="Arial"/>
          <w:color w:val="000000" w:themeColor="text1"/>
        </w:rPr>
        <w:t>,</w:t>
      </w:r>
      <w:r w:rsidR="49DAA135" w:rsidRPr="1580CE17">
        <w:rPr>
          <w:rFonts w:ascii="Arial" w:eastAsia="Arial" w:hAnsi="Arial" w:cs="Arial"/>
          <w:color w:val="000000" w:themeColor="text1"/>
        </w:rPr>
        <w:t xml:space="preserve"> I took leadership of the situation and relayed information to the control room. My priority was to safeguard the female and the </w:t>
      </w:r>
      <w:r w:rsidR="42C2BD26" w:rsidRPr="1580CE17">
        <w:rPr>
          <w:rFonts w:ascii="Arial" w:eastAsia="Arial" w:hAnsi="Arial" w:cs="Arial"/>
          <w:color w:val="000000" w:themeColor="text1"/>
        </w:rPr>
        <w:t>residents</w:t>
      </w:r>
      <w:r w:rsidR="49DAA135" w:rsidRPr="1580CE17">
        <w:rPr>
          <w:rFonts w:ascii="Arial" w:eastAsia="Arial" w:hAnsi="Arial" w:cs="Arial"/>
          <w:color w:val="000000" w:themeColor="text1"/>
        </w:rPr>
        <w:t xml:space="preserve"> in the immediate vicinity. To ensure this</w:t>
      </w:r>
      <w:r w:rsidR="74EC2973" w:rsidRPr="1580CE17">
        <w:rPr>
          <w:rFonts w:ascii="Arial" w:eastAsia="Arial" w:hAnsi="Arial" w:cs="Arial"/>
          <w:color w:val="000000" w:themeColor="text1"/>
        </w:rPr>
        <w:t xml:space="preserve">, </w:t>
      </w:r>
      <w:r w:rsidR="65EEA8BF" w:rsidRPr="1580CE17">
        <w:rPr>
          <w:rFonts w:ascii="Arial" w:eastAsia="Arial" w:hAnsi="Arial" w:cs="Arial"/>
          <w:color w:val="000000" w:themeColor="text1"/>
        </w:rPr>
        <w:t>I established a plan of action with my colleague to establish an immediate cordon to prevent passage around the area</w:t>
      </w:r>
      <w:r w:rsidR="49D97C32" w:rsidRPr="1580CE17">
        <w:rPr>
          <w:rFonts w:ascii="Arial" w:eastAsia="Arial" w:hAnsi="Arial" w:cs="Arial"/>
          <w:color w:val="000000" w:themeColor="text1"/>
        </w:rPr>
        <w:t xml:space="preserve">. I then provided my colleague instructions on evacuation procedures and requested additional units to assist. When the units arrived, </w:t>
      </w:r>
      <w:r w:rsidR="215999BB" w:rsidRPr="1580CE17">
        <w:rPr>
          <w:rFonts w:ascii="Arial" w:eastAsia="Arial" w:hAnsi="Arial" w:cs="Arial"/>
          <w:color w:val="000000" w:themeColor="text1"/>
        </w:rPr>
        <w:t xml:space="preserve">I established a rendezvous point to make sure that all unit's attending were aware of my plan and that I could provide them with clear instructions. Following evacuation of the </w:t>
      </w:r>
      <w:proofErr w:type="gramStart"/>
      <w:r w:rsidR="215999BB" w:rsidRPr="1580CE17">
        <w:rPr>
          <w:rFonts w:ascii="Arial" w:eastAsia="Arial" w:hAnsi="Arial" w:cs="Arial"/>
          <w:color w:val="000000" w:themeColor="text1"/>
        </w:rPr>
        <w:t>local residents</w:t>
      </w:r>
      <w:proofErr w:type="gramEnd"/>
      <w:r w:rsidR="215999BB" w:rsidRPr="1580CE17">
        <w:rPr>
          <w:rFonts w:ascii="Arial" w:eastAsia="Arial" w:hAnsi="Arial" w:cs="Arial"/>
          <w:color w:val="000000" w:themeColor="text1"/>
        </w:rPr>
        <w:t xml:space="preserve">, explosive disposal </w:t>
      </w:r>
      <w:r w:rsidR="436F4BF0" w:rsidRPr="1580CE17">
        <w:rPr>
          <w:rFonts w:ascii="Arial" w:eastAsia="Arial" w:hAnsi="Arial" w:cs="Arial"/>
          <w:color w:val="000000" w:themeColor="text1"/>
        </w:rPr>
        <w:t>units arrived, and the explosive was safely disposed of.</w:t>
      </w:r>
    </w:p>
    <w:p w14:paraId="070E30A6" w14:textId="0980F845" w:rsidR="436F4BF0" w:rsidRDefault="436F4BF0" w:rsidP="1580CE17">
      <w:pPr>
        <w:ind w:right="237"/>
        <w:jc w:val="both"/>
        <w:rPr>
          <w:rFonts w:ascii="Arial" w:eastAsia="Arial" w:hAnsi="Arial" w:cs="Arial"/>
          <w:color w:val="000000" w:themeColor="text1"/>
        </w:rPr>
      </w:pPr>
      <w:r w:rsidRPr="1580CE17">
        <w:rPr>
          <w:rFonts w:ascii="Arial" w:eastAsia="Arial" w:hAnsi="Arial" w:cs="Arial"/>
          <w:color w:val="000000" w:themeColor="text1"/>
        </w:rPr>
        <w:t>Reflecting upon this,</w:t>
      </w:r>
      <w:r w:rsidR="2310794A" w:rsidRPr="1580CE17">
        <w:rPr>
          <w:rFonts w:ascii="Arial" w:eastAsia="Arial" w:hAnsi="Arial" w:cs="Arial"/>
          <w:color w:val="000000" w:themeColor="text1"/>
        </w:rPr>
        <w:t xml:space="preserve"> at the time of the incident I felt stressed due to this being the first time attending a major incident for me however I knew that I needed to remain engaged as I was </w:t>
      </w:r>
      <w:r w:rsidR="256EA382" w:rsidRPr="1580CE17">
        <w:rPr>
          <w:rFonts w:ascii="Arial" w:eastAsia="Arial" w:hAnsi="Arial" w:cs="Arial"/>
          <w:color w:val="000000" w:themeColor="text1"/>
        </w:rPr>
        <w:t>designated the officer in charge. Afterwards,</w:t>
      </w:r>
      <w:r w:rsidRPr="1580CE17">
        <w:rPr>
          <w:rFonts w:ascii="Arial" w:eastAsia="Arial" w:hAnsi="Arial" w:cs="Arial"/>
          <w:color w:val="000000" w:themeColor="text1"/>
        </w:rPr>
        <w:t xml:space="preserve"> I felt a sense of pride that I was able to manage a major incident such as </w:t>
      </w:r>
      <w:r w:rsidR="74C327A0" w:rsidRPr="1580CE17">
        <w:rPr>
          <w:rFonts w:ascii="Arial" w:eastAsia="Arial" w:hAnsi="Arial" w:cs="Arial"/>
          <w:color w:val="000000" w:themeColor="text1"/>
        </w:rPr>
        <w:t>this,</w:t>
      </w:r>
      <w:r w:rsidRPr="1580CE17">
        <w:rPr>
          <w:rFonts w:ascii="Arial" w:eastAsia="Arial" w:hAnsi="Arial" w:cs="Arial"/>
          <w:color w:val="000000" w:themeColor="text1"/>
        </w:rPr>
        <w:t xml:space="preserve"> and </w:t>
      </w:r>
      <w:r w:rsidR="3F841141" w:rsidRPr="1580CE17">
        <w:rPr>
          <w:rFonts w:ascii="Arial" w:eastAsia="Arial" w:hAnsi="Arial" w:cs="Arial"/>
          <w:color w:val="000000" w:themeColor="text1"/>
        </w:rPr>
        <w:t xml:space="preserve">my </w:t>
      </w:r>
      <w:r w:rsidR="2143FCF1" w:rsidRPr="1580CE17">
        <w:rPr>
          <w:rFonts w:ascii="Arial" w:eastAsia="Arial" w:hAnsi="Arial" w:cs="Arial"/>
          <w:color w:val="000000" w:themeColor="text1"/>
        </w:rPr>
        <w:t>confidence</w:t>
      </w:r>
      <w:r w:rsidR="3F841141" w:rsidRPr="1580CE17">
        <w:rPr>
          <w:rFonts w:ascii="Arial" w:eastAsia="Arial" w:hAnsi="Arial" w:cs="Arial"/>
          <w:color w:val="000000" w:themeColor="text1"/>
        </w:rPr>
        <w:t xml:space="preserve"> was significantly boosted</w:t>
      </w:r>
      <w:r w:rsidR="79BDDA19" w:rsidRPr="1580CE17">
        <w:rPr>
          <w:rFonts w:ascii="Arial" w:eastAsia="Arial" w:hAnsi="Arial" w:cs="Arial"/>
          <w:color w:val="000000" w:themeColor="text1"/>
        </w:rPr>
        <w:t xml:space="preserve"> knowing that should a similar incident happen in the future, that I would be able to manage it well.</w:t>
      </w:r>
    </w:p>
    <w:p w14:paraId="61F8697F" w14:textId="02CCF733" w:rsidR="79BDDA19" w:rsidRDefault="79BDDA19"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Looking back, I feel as though there were clear strengths in my leadership ability and in emergencies such as this, adopting a directive approach allowed </w:t>
      </w:r>
      <w:r w:rsidR="61AD0D77" w:rsidRPr="1580CE17">
        <w:rPr>
          <w:rFonts w:ascii="Arial" w:eastAsia="Arial" w:hAnsi="Arial" w:cs="Arial"/>
          <w:color w:val="000000" w:themeColor="text1"/>
        </w:rPr>
        <w:t>me</w:t>
      </w:r>
      <w:r w:rsidRPr="1580CE17">
        <w:rPr>
          <w:rFonts w:ascii="Arial" w:eastAsia="Arial" w:hAnsi="Arial" w:cs="Arial"/>
          <w:color w:val="000000" w:themeColor="text1"/>
        </w:rPr>
        <w:t xml:space="preserve"> to effectively manage and dictate the </w:t>
      </w:r>
      <w:r w:rsidR="00D82333" w:rsidRPr="1580CE17">
        <w:rPr>
          <w:rFonts w:ascii="Arial" w:eastAsia="Arial" w:hAnsi="Arial" w:cs="Arial"/>
          <w:color w:val="000000" w:themeColor="text1"/>
        </w:rPr>
        <w:t>situation</w:t>
      </w:r>
      <w:r w:rsidR="1FCFCE8C" w:rsidRPr="1580CE17">
        <w:rPr>
          <w:rFonts w:ascii="Arial" w:eastAsia="Arial" w:hAnsi="Arial" w:cs="Arial"/>
          <w:color w:val="000000" w:themeColor="text1"/>
        </w:rPr>
        <w:t xml:space="preserve"> by coordinating with my colleagues, control room and other attending agencies. </w:t>
      </w:r>
      <w:r w:rsidR="66CA05FD" w:rsidRPr="1580CE17">
        <w:rPr>
          <w:rFonts w:ascii="Arial" w:eastAsia="Arial" w:hAnsi="Arial" w:cs="Arial"/>
          <w:color w:val="000000" w:themeColor="text1"/>
        </w:rPr>
        <w:t xml:space="preserve">However, a directive approach to a situation such as this one could also be seen as a weakness where </w:t>
      </w:r>
      <w:r w:rsidR="365A63C1" w:rsidRPr="1580CE17">
        <w:rPr>
          <w:rFonts w:ascii="Arial" w:eastAsia="Arial" w:hAnsi="Arial" w:cs="Arial"/>
          <w:color w:val="000000" w:themeColor="text1"/>
        </w:rPr>
        <w:t xml:space="preserve">the directive approach can sometimes discourage colleagues from providing alternative solutions. </w:t>
      </w:r>
    </w:p>
    <w:p w14:paraId="38B55BE7" w14:textId="1621D746" w:rsidR="00B755B1" w:rsidRDefault="3EE5062A"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 xml:space="preserve">This incident links well to </w:t>
      </w:r>
      <w:proofErr w:type="spellStart"/>
      <w:r w:rsidRPr="1580CE17">
        <w:rPr>
          <w:rFonts w:ascii="Arial" w:eastAsia="Arial" w:hAnsi="Arial" w:cs="Arial"/>
          <w:i/>
          <w:iCs/>
          <w:color w:val="000000" w:themeColor="text1"/>
        </w:rPr>
        <w:t>Hersay</w:t>
      </w:r>
      <w:proofErr w:type="spellEnd"/>
      <w:r w:rsidRPr="1580CE17">
        <w:rPr>
          <w:rFonts w:ascii="Arial" w:eastAsia="Arial" w:hAnsi="Arial" w:cs="Arial"/>
          <w:i/>
          <w:iCs/>
          <w:color w:val="000000" w:themeColor="text1"/>
        </w:rPr>
        <w:t xml:space="preserve"> and Blanchard</w:t>
      </w:r>
      <w:r w:rsidR="40BF232B" w:rsidRPr="1580CE17">
        <w:rPr>
          <w:rFonts w:ascii="Arial" w:eastAsia="Arial" w:hAnsi="Arial" w:cs="Arial"/>
          <w:color w:val="000000" w:themeColor="text1"/>
        </w:rPr>
        <w:t xml:space="preserve"> (1988)</w:t>
      </w:r>
      <w:r w:rsidRPr="1580CE17">
        <w:rPr>
          <w:rFonts w:ascii="Arial" w:eastAsia="Arial" w:hAnsi="Arial" w:cs="Arial"/>
          <w:color w:val="000000" w:themeColor="text1"/>
        </w:rPr>
        <w:t xml:space="preserve"> </w:t>
      </w:r>
      <w:r w:rsidR="0D814E0E" w:rsidRPr="1580CE17">
        <w:rPr>
          <w:rFonts w:ascii="Arial" w:eastAsia="Arial" w:hAnsi="Arial" w:cs="Arial"/>
          <w:color w:val="000000" w:themeColor="text1"/>
        </w:rPr>
        <w:t xml:space="preserve">and their </w:t>
      </w:r>
      <w:r w:rsidRPr="1580CE17">
        <w:rPr>
          <w:rFonts w:ascii="Arial" w:eastAsia="Arial" w:hAnsi="Arial" w:cs="Arial"/>
          <w:color w:val="000000" w:themeColor="text1"/>
        </w:rPr>
        <w:t xml:space="preserve">situational leadership </w:t>
      </w:r>
      <w:r w:rsidR="7194E066" w:rsidRPr="1580CE17">
        <w:rPr>
          <w:rFonts w:ascii="Arial" w:eastAsia="Arial" w:hAnsi="Arial" w:cs="Arial"/>
          <w:color w:val="000000" w:themeColor="text1"/>
        </w:rPr>
        <w:t xml:space="preserve">theory which as mentioned previously encourages leaders to adopt their leadership approach based on the competence and the ability of their team. This relates to the major incident as </w:t>
      </w:r>
      <w:r w:rsidR="7157093F" w:rsidRPr="1580CE17">
        <w:rPr>
          <w:rFonts w:ascii="Arial" w:eastAsia="Arial" w:hAnsi="Arial" w:cs="Arial"/>
          <w:color w:val="000000" w:themeColor="text1"/>
        </w:rPr>
        <w:t>upon initial attendance, I was in the company of my colleague who was a PCSO and therefore is not trained in managing or responding to major incidents. Knowing this, I allocated tasks that would be suitable for him which matched his ski</w:t>
      </w:r>
      <w:r w:rsidR="0B74907B" w:rsidRPr="1580CE17">
        <w:rPr>
          <w:rFonts w:ascii="Arial" w:eastAsia="Arial" w:hAnsi="Arial" w:cs="Arial"/>
          <w:color w:val="000000" w:themeColor="text1"/>
        </w:rPr>
        <w:t xml:space="preserve">llsets </w:t>
      </w:r>
      <w:r w:rsidR="0B74907B" w:rsidRPr="1580CE17">
        <w:rPr>
          <w:rFonts w:ascii="Arial" w:eastAsia="Arial" w:hAnsi="Arial" w:cs="Arial"/>
          <w:color w:val="000000" w:themeColor="text1"/>
        </w:rPr>
        <w:lastRenderedPageBreak/>
        <w:t xml:space="preserve">such as community reassurance </w:t>
      </w:r>
      <w:r w:rsidR="76C14FCF" w:rsidRPr="1580CE17">
        <w:rPr>
          <w:rFonts w:ascii="Arial" w:eastAsia="Arial" w:hAnsi="Arial" w:cs="Arial"/>
          <w:color w:val="000000" w:themeColor="text1"/>
        </w:rPr>
        <w:t xml:space="preserve">which involved reassuring particularly vulnerable residents </w:t>
      </w:r>
      <w:r w:rsidR="0B74907B" w:rsidRPr="1580CE17">
        <w:rPr>
          <w:rFonts w:ascii="Arial" w:eastAsia="Arial" w:hAnsi="Arial" w:cs="Arial"/>
          <w:color w:val="000000" w:themeColor="text1"/>
        </w:rPr>
        <w:t>and managing the cordon</w:t>
      </w:r>
      <w:r w:rsidR="211A56F3" w:rsidRPr="1580CE17">
        <w:rPr>
          <w:rFonts w:ascii="Arial" w:eastAsia="Arial" w:hAnsi="Arial" w:cs="Arial"/>
          <w:color w:val="000000" w:themeColor="text1"/>
        </w:rPr>
        <w:t xml:space="preserve"> to prevent any further complications from arising</w:t>
      </w:r>
      <w:r w:rsidR="0B74907B" w:rsidRPr="1580CE17">
        <w:rPr>
          <w:rFonts w:ascii="Arial" w:eastAsia="Arial" w:hAnsi="Arial" w:cs="Arial"/>
          <w:color w:val="000000" w:themeColor="text1"/>
        </w:rPr>
        <w:t>.</w:t>
      </w:r>
    </w:p>
    <w:p w14:paraId="61743012" w14:textId="253938BB" w:rsidR="00B755B1" w:rsidRDefault="614EB6D7" w:rsidP="1580CE17">
      <w:pPr>
        <w:ind w:right="237"/>
        <w:jc w:val="both"/>
        <w:rPr>
          <w:rFonts w:ascii="Arial" w:eastAsia="Arial" w:hAnsi="Arial" w:cs="Arial"/>
          <w:color w:val="000000" w:themeColor="text1"/>
          <w:lang w:val="en-US"/>
        </w:rPr>
      </w:pPr>
      <w:r w:rsidRPr="1580CE17">
        <w:rPr>
          <w:rFonts w:ascii="Arial" w:eastAsia="Arial" w:hAnsi="Arial" w:cs="Arial"/>
          <w:color w:val="000000" w:themeColor="text1"/>
        </w:rPr>
        <w:t>Going forward, taking what I learned from this incident to develop my leadership skills. To do this,</w:t>
      </w:r>
      <w:r w:rsidR="70C01A95" w:rsidRPr="1580CE17">
        <w:rPr>
          <w:rFonts w:ascii="Arial" w:eastAsia="Arial" w:hAnsi="Arial" w:cs="Arial"/>
          <w:color w:val="000000" w:themeColor="text1"/>
        </w:rPr>
        <w:t xml:space="preserve"> some steps I will take are to enhance my emotional regulation to remain calm at incidents and not allow stress to dictate decision making. </w:t>
      </w:r>
      <w:r w:rsidR="7C302638" w:rsidRPr="1580CE17">
        <w:rPr>
          <w:rFonts w:ascii="Arial" w:eastAsia="Arial" w:hAnsi="Arial" w:cs="Arial"/>
          <w:color w:val="000000" w:themeColor="text1"/>
        </w:rPr>
        <w:t>In addition to this, I will try to seek structured feedback on my leadership by speaking to colleagues and using their feedback to improve.</w:t>
      </w:r>
      <w:r w:rsidR="34BDF0AB" w:rsidRPr="1580CE17">
        <w:rPr>
          <w:rFonts w:ascii="Arial" w:eastAsia="Arial" w:hAnsi="Arial" w:cs="Arial"/>
          <w:color w:val="000000" w:themeColor="text1"/>
        </w:rPr>
        <w:t xml:space="preserve"> </w:t>
      </w:r>
    </w:p>
    <w:p w14:paraId="2166B084" w14:textId="6A14805C" w:rsidR="00B755B1" w:rsidRDefault="05956FE3"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Transformational leadership </w:t>
      </w:r>
      <w:r w:rsidR="645D8D2E" w:rsidRPr="1580CE17">
        <w:rPr>
          <w:rFonts w:ascii="Arial" w:eastAsia="Arial" w:hAnsi="Arial" w:cs="Arial"/>
          <w:color w:val="000000" w:themeColor="text1"/>
        </w:rPr>
        <w:t xml:space="preserve">in the context of policing can be seen </w:t>
      </w:r>
      <w:proofErr w:type="gramStart"/>
      <w:r w:rsidR="645D8D2E" w:rsidRPr="1580CE17">
        <w:rPr>
          <w:rFonts w:ascii="Arial" w:eastAsia="Arial" w:hAnsi="Arial" w:cs="Arial"/>
          <w:color w:val="000000" w:themeColor="text1"/>
        </w:rPr>
        <w:t>as a way to</w:t>
      </w:r>
      <w:proofErr w:type="gramEnd"/>
      <w:r w:rsidR="645D8D2E" w:rsidRPr="1580CE17">
        <w:rPr>
          <w:rFonts w:ascii="Arial" w:eastAsia="Arial" w:hAnsi="Arial" w:cs="Arial"/>
          <w:color w:val="000000" w:themeColor="text1"/>
        </w:rPr>
        <w:t xml:space="preserve"> promote individual thinking and problem-solving skills to address </w:t>
      </w:r>
      <w:r w:rsidR="4CCA1BAB" w:rsidRPr="1580CE17">
        <w:rPr>
          <w:rFonts w:ascii="Arial" w:eastAsia="Arial" w:hAnsi="Arial" w:cs="Arial"/>
          <w:color w:val="000000" w:themeColor="text1"/>
        </w:rPr>
        <w:t>larger issue</w:t>
      </w:r>
      <w:r w:rsidR="362068CF" w:rsidRPr="1580CE17">
        <w:rPr>
          <w:rFonts w:ascii="Arial" w:eastAsia="Arial" w:hAnsi="Arial" w:cs="Arial"/>
          <w:color w:val="000000" w:themeColor="text1"/>
        </w:rPr>
        <w:t>s but</w:t>
      </w:r>
      <w:r w:rsidR="362068CF" w:rsidRPr="1580CE17">
        <w:rPr>
          <w:rFonts w:ascii="Arial" w:eastAsia="Arial" w:hAnsi="Arial" w:cs="Arial"/>
        </w:rPr>
        <w:t xml:space="preserve"> primarily focuses on motivating people through vision, support, and innovation (</w:t>
      </w:r>
      <w:r w:rsidR="362068CF" w:rsidRPr="1580CE17">
        <w:rPr>
          <w:rFonts w:ascii="Arial" w:eastAsia="Arial" w:hAnsi="Arial" w:cs="Arial"/>
          <w:i/>
          <w:iCs/>
        </w:rPr>
        <w:t xml:space="preserve">Bass and Avolio, 1993; </w:t>
      </w:r>
      <w:proofErr w:type="spellStart"/>
      <w:r w:rsidR="362068CF" w:rsidRPr="1580CE17">
        <w:rPr>
          <w:rFonts w:ascii="Arial" w:eastAsia="Arial" w:hAnsi="Arial" w:cs="Arial"/>
          <w:i/>
          <w:iCs/>
        </w:rPr>
        <w:t>Densten</w:t>
      </w:r>
      <w:proofErr w:type="spellEnd"/>
      <w:r w:rsidR="362068CF" w:rsidRPr="1580CE17">
        <w:rPr>
          <w:rFonts w:ascii="Arial" w:eastAsia="Arial" w:hAnsi="Arial" w:cs="Arial"/>
          <w:i/>
          <w:iCs/>
        </w:rPr>
        <w:t>, 1999</w:t>
      </w:r>
      <w:r w:rsidR="362068CF" w:rsidRPr="1580CE17">
        <w:rPr>
          <w:rFonts w:ascii="Arial" w:eastAsia="Arial" w:hAnsi="Arial" w:cs="Arial"/>
        </w:rPr>
        <w:t>)</w:t>
      </w:r>
      <w:r w:rsidR="4CCA1BAB" w:rsidRPr="1580CE17">
        <w:rPr>
          <w:rFonts w:ascii="Arial" w:eastAsia="Arial" w:hAnsi="Arial" w:cs="Arial"/>
          <w:color w:val="000000" w:themeColor="text1"/>
        </w:rPr>
        <w:t xml:space="preserve">. In community policing this is crucial where there are several moving parts in community issues that require a joint approach with partner agencies and community </w:t>
      </w:r>
      <w:r w:rsidR="5E1ADB34" w:rsidRPr="1580CE17">
        <w:rPr>
          <w:rFonts w:ascii="Arial" w:eastAsia="Arial" w:hAnsi="Arial" w:cs="Arial"/>
          <w:color w:val="000000" w:themeColor="text1"/>
        </w:rPr>
        <w:t xml:space="preserve">representatives. One </w:t>
      </w:r>
      <w:proofErr w:type="gramStart"/>
      <w:r w:rsidR="5E1ADB34" w:rsidRPr="1580CE17">
        <w:rPr>
          <w:rFonts w:ascii="Arial" w:eastAsia="Arial" w:hAnsi="Arial" w:cs="Arial"/>
          <w:color w:val="000000" w:themeColor="text1"/>
        </w:rPr>
        <w:t>particular instance</w:t>
      </w:r>
      <w:proofErr w:type="gramEnd"/>
      <w:r w:rsidR="5E1ADB34" w:rsidRPr="1580CE17">
        <w:rPr>
          <w:rFonts w:ascii="Arial" w:eastAsia="Arial" w:hAnsi="Arial" w:cs="Arial"/>
          <w:color w:val="000000" w:themeColor="text1"/>
        </w:rPr>
        <w:t xml:space="preserve"> where I have seen this play a part in my role as a neighbourhood's officer was during an increased number of youth antisocial behaviour occurrence</w:t>
      </w:r>
      <w:r w:rsidR="7ADE9C46" w:rsidRPr="1580CE17">
        <w:rPr>
          <w:rFonts w:ascii="Arial" w:eastAsia="Arial" w:hAnsi="Arial" w:cs="Arial"/>
          <w:color w:val="000000" w:themeColor="text1"/>
        </w:rPr>
        <w:t>s over a long period of time involving two large commercial premises. To summarise, statistics were showing an increased level of antisocial behaviour in a car park located on a s</w:t>
      </w:r>
      <w:r w:rsidR="3D771DC2" w:rsidRPr="1580CE17">
        <w:rPr>
          <w:rFonts w:ascii="Arial" w:eastAsia="Arial" w:hAnsi="Arial" w:cs="Arial"/>
          <w:color w:val="000000" w:themeColor="text1"/>
        </w:rPr>
        <w:t xml:space="preserve">mall retail estate in the community that I am responsible for. It was evident that the antisocial behaviour was escalating to the point where the businesses were struggling to operate as a result. </w:t>
      </w:r>
    </w:p>
    <w:p w14:paraId="5A198CF3" w14:textId="33FDE617" w:rsidR="00B755B1" w:rsidRDefault="3D771DC2" w:rsidP="1580CE17">
      <w:pPr>
        <w:ind w:right="237"/>
        <w:jc w:val="both"/>
        <w:rPr>
          <w:rFonts w:ascii="Arial" w:eastAsia="Arial" w:hAnsi="Arial" w:cs="Arial"/>
          <w:color w:val="000000" w:themeColor="text1"/>
        </w:rPr>
      </w:pPr>
      <w:r w:rsidRPr="1580CE17">
        <w:rPr>
          <w:rFonts w:ascii="Arial" w:eastAsia="Arial" w:hAnsi="Arial" w:cs="Arial"/>
          <w:color w:val="000000" w:themeColor="text1"/>
        </w:rPr>
        <w:t>To address the matter, I was given resources and time to address the key factors that enabled this behaviour. In response, I ar</w:t>
      </w:r>
      <w:r w:rsidR="14DD719F" w:rsidRPr="1580CE17">
        <w:rPr>
          <w:rFonts w:ascii="Arial" w:eastAsia="Arial" w:hAnsi="Arial" w:cs="Arial"/>
          <w:color w:val="000000" w:themeColor="text1"/>
        </w:rPr>
        <w:t xml:space="preserve">ranged for a police advisor to attend the area to identify enabling factors that attracted antisocial behaviour such as enclosed spaces, free Wi-Fi zones and insufficient street lighting. Following this, </w:t>
      </w:r>
      <w:r w:rsidR="2B25E582" w:rsidRPr="1580CE17">
        <w:rPr>
          <w:rFonts w:ascii="Arial" w:eastAsia="Arial" w:hAnsi="Arial" w:cs="Arial"/>
          <w:color w:val="000000" w:themeColor="text1"/>
        </w:rPr>
        <w:t>I invited the store representatives and the advisor to a joint meeting to address these concerns in the hopes of brainstorming a plan to implement</w:t>
      </w:r>
      <w:r w:rsidR="109949AA" w:rsidRPr="1580CE17">
        <w:rPr>
          <w:rFonts w:ascii="Arial" w:eastAsia="Arial" w:hAnsi="Arial" w:cs="Arial"/>
          <w:color w:val="000000" w:themeColor="text1"/>
        </w:rPr>
        <w:t xml:space="preserve"> by encouraging open discussion and listening to concerns</w:t>
      </w:r>
      <w:r w:rsidR="2B25E582" w:rsidRPr="1580CE17">
        <w:rPr>
          <w:rFonts w:ascii="Arial" w:eastAsia="Arial" w:hAnsi="Arial" w:cs="Arial"/>
          <w:color w:val="000000" w:themeColor="text1"/>
        </w:rPr>
        <w:t xml:space="preserve">. </w:t>
      </w:r>
      <w:r w:rsidR="3AA83291" w:rsidRPr="1580CE17">
        <w:rPr>
          <w:rFonts w:ascii="Arial" w:eastAsia="Arial" w:hAnsi="Arial" w:cs="Arial"/>
          <w:color w:val="000000" w:themeColor="text1"/>
        </w:rPr>
        <w:t xml:space="preserve">The result of this meeting was agreed procedures followed by additional funding to increase street lighting, limit enclosed areas and the disabling of the Wi-Fi. </w:t>
      </w:r>
      <w:r w:rsidR="35506B36" w:rsidRPr="1580CE17">
        <w:rPr>
          <w:rFonts w:ascii="Arial" w:eastAsia="Arial" w:hAnsi="Arial" w:cs="Arial"/>
          <w:color w:val="000000" w:themeColor="text1"/>
        </w:rPr>
        <w:t>Shortly after these implementations, there was a noticeable decline in antisocial behaviour at the premises allowing the business to operate safely and efficiently.</w:t>
      </w:r>
    </w:p>
    <w:p w14:paraId="1559ACA1" w14:textId="71D61A70" w:rsidR="00B755B1" w:rsidRDefault="2C4AFA11" w:rsidP="1580CE17">
      <w:pPr>
        <w:ind w:right="237"/>
        <w:jc w:val="both"/>
        <w:rPr>
          <w:rFonts w:ascii="Arial" w:eastAsia="Arial" w:hAnsi="Arial" w:cs="Arial"/>
          <w:color w:val="000000" w:themeColor="text1"/>
        </w:rPr>
      </w:pPr>
      <w:r w:rsidRPr="1580CE17">
        <w:rPr>
          <w:rFonts w:ascii="Arial" w:eastAsia="Arial" w:hAnsi="Arial" w:cs="Arial"/>
          <w:color w:val="000000" w:themeColor="text1"/>
        </w:rPr>
        <w:t xml:space="preserve">Looking back at this, after I was assigned the task, I was </w:t>
      </w:r>
      <w:r w:rsidR="4E86E7A1" w:rsidRPr="1580CE17">
        <w:rPr>
          <w:rFonts w:ascii="Arial" w:eastAsia="Arial" w:hAnsi="Arial" w:cs="Arial"/>
          <w:color w:val="000000" w:themeColor="text1"/>
        </w:rPr>
        <w:t>initially</w:t>
      </w:r>
      <w:r w:rsidRPr="1580CE17">
        <w:rPr>
          <w:rFonts w:ascii="Arial" w:eastAsia="Arial" w:hAnsi="Arial" w:cs="Arial"/>
          <w:color w:val="000000" w:themeColor="text1"/>
        </w:rPr>
        <w:t xml:space="preserve"> apprehensive about taking on what I perceived to be a large challenge and due to my inexperience and young age at the tim</w:t>
      </w:r>
      <w:r w:rsidR="08BB4A91" w:rsidRPr="1580CE17">
        <w:rPr>
          <w:rFonts w:ascii="Arial" w:eastAsia="Arial" w:hAnsi="Arial" w:cs="Arial"/>
          <w:color w:val="000000" w:themeColor="text1"/>
        </w:rPr>
        <w:t xml:space="preserve">e, </w:t>
      </w:r>
      <w:r w:rsidR="34A2D86E" w:rsidRPr="1580CE17">
        <w:rPr>
          <w:rFonts w:ascii="Arial" w:eastAsia="Arial" w:hAnsi="Arial" w:cs="Arial"/>
          <w:color w:val="000000" w:themeColor="text1"/>
        </w:rPr>
        <w:t>was not confident that I would be able to effectively solve the issue. However, after speaking to the police advisor, by confidence improved and I was eager to work tow</w:t>
      </w:r>
      <w:r w:rsidR="57227AFF" w:rsidRPr="1580CE17">
        <w:rPr>
          <w:rFonts w:ascii="Arial" w:eastAsia="Arial" w:hAnsi="Arial" w:cs="Arial"/>
          <w:color w:val="000000" w:themeColor="text1"/>
        </w:rPr>
        <w:t>ards the solution. It was at this point where I decided that a transformational leadership approach would be the most suitable strategy to use. As opposed to a directive approach such as the situational leadership approach</w:t>
      </w:r>
      <w:r w:rsidR="74986C04" w:rsidRPr="1580CE17">
        <w:rPr>
          <w:rFonts w:ascii="Arial" w:eastAsia="Arial" w:hAnsi="Arial" w:cs="Arial"/>
          <w:color w:val="000000" w:themeColor="text1"/>
        </w:rPr>
        <w:t xml:space="preserve">, it was </w:t>
      </w:r>
      <w:r w:rsidR="74986C04" w:rsidRPr="1580CE17">
        <w:rPr>
          <w:rFonts w:ascii="Arial" w:eastAsia="Arial" w:hAnsi="Arial" w:cs="Arial"/>
          <w:color w:val="000000" w:themeColor="text1"/>
        </w:rPr>
        <w:lastRenderedPageBreak/>
        <w:t xml:space="preserve">evident that a more collaborative approach was needed to be able to draw on each team members expertise and knowledge. </w:t>
      </w:r>
    </w:p>
    <w:p w14:paraId="4EEAC7EC" w14:textId="694EB7AC" w:rsidR="00B755B1" w:rsidRDefault="47C54FC7" w:rsidP="1580CE17">
      <w:pPr>
        <w:ind w:right="237"/>
        <w:jc w:val="both"/>
        <w:rPr>
          <w:rFonts w:ascii="Arial" w:eastAsia="Arial" w:hAnsi="Arial" w:cs="Arial"/>
          <w:color w:val="000000" w:themeColor="text1"/>
        </w:rPr>
      </w:pPr>
      <w:r w:rsidRPr="1580CE17">
        <w:rPr>
          <w:rFonts w:ascii="Arial" w:eastAsia="Arial" w:hAnsi="Arial" w:cs="Arial"/>
          <w:color w:val="000000" w:themeColor="text1"/>
        </w:rPr>
        <w:t>This links in with Cockroft’s (</w:t>
      </w:r>
      <w:r w:rsidRPr="1580CE17">
        <w:rPr>
          <w:rFonts w:ascii="Arial" w:eastAsia="Arial" w:hAnsi="Arial" w:cs="Arial"/>
          <w:i/>
          <w:iCs/>
          <w:color w:val="000000" w:themeColor="text1"/>
        </w:rPr>
        <w:t>2014</w:t>
      </w:r>
      <w:r w:rsidRPr="1580CE17">
        <w:rPr>
          <w:rFonts w:ascii="Arial" w:eastAsia="Arial" w:hAnsi="Arial" w:cs="Arial"/>
          <w:color w:val="000000" w:themeColor="text1"/>
        </w:rPr>
        <w:t>) description of transformational leadership being linked to cultural change in policing. However, there</w:t>
      </w:r>
      <w:r w:rsidR="3633C4A7" w:rsidRPr="1580CE17">
        <w:rPr>
          <w:rFonts w:ascii="Arial" w:eastAsia="Arial" w:hAnsi="Arial" w:cs="Arial"/>
          <w:color w:val="000000" w:themeColor="text1"/>
        </w:rPr>
        <w:t xml:space="preserve"> are some issues </w:t>
      </w:r>
      <w:r w:rsidR="528FB9CE" w:rsidRPr="1580CE17">
        <w:rPr>
          <w:rFonts w:ascii="Arial" w:eastAsia="Arial" w:hAnsi="Arial" w:cs="Arial"/>
          <w:color w:val="000000" w:themeColor="text1"/>
        </w:rPr>
        <w:t xml:space="preserve">that are </w:t>
      </w:r>
      <w:r w:rsidR="7F26E4B2" w:rsidRPr="1580CE17">
        <w:rPr>
          <w:rFonts w:ascii="Arial" w:eastAsia="Arial" w:hAnsi="Arial" w:cs="Arial"/>
          <w:color w:val="000000" w:themeColor="text1"/>
        </w:rPr>
        <w:t>prevalent</w:t>
      </w:r>
      <w:r w:rsidR="528FB9CE" w:rsidRPr="1580CE17">
        <w:rPr>
          <w:rFonts w:ascii="Arial" w:eastAsia="Arial" w:hAnsi="Arial" w:cs="Arial"/>
          <w:color w:val="000000" w:themeColor="text1"/>
        </w:rPr>
        <w:t xml:space="preserve">. </w:t>
      </w:r>
      <w:proofErr w:type="gramStart"/>
      <w:r w:rsidR="645CF679" w:rsidRPr="1580CE17">
        <w:rPr>
          <w:rFonts w:ascii="Arial" w:eastAsia="Arial" w:hAnsi="Arial" w:cs="Arial"/>
          <w:color w:val="000000" w:themeColor="text1"/>
        </w:rPr>
        <w:t>In reality, although</w:t>
      </w:r>
      <w:proofErr w:type="gramEnd"/>
      <w:r w:rsidR="645CF679" w:rsidRPr="1580CE17">
        <w:rPr>
          <w:rFonts w:ascii="Arial" w:eastAsia="Arial" w:hAnsi="Arial" w:cs="Arial"/>
          <w:color w:val="000000" w:themeColor="text1"/>
        </w:rPr>
        <w:t xml:space="preserve"> officers and community representatives may engage positively in meetings, some officers did voice concerns and doubts from their experience managing sit</w:t>
      </w:r>
      <w:r w:rsidR="5FC26281" w:rsidRPr="1580CE17">
        <w:rPr>
          <w:rFonts w:ascii="Arial" w:eastAsia="Arial" w:hAnsi="Arial" w:cs="Arial"/>
          <w:color w:val="000000" w:themeColor="text1"/>
        </w:rPr>
        <w:t xml:space="preserve">uations such as this. The general doubt expressed is that the measures that were spoken about seemed too soft </w:t>
      </w:r>
      <w:r w:rsidR="7B3B4567" w:rsidRPr="1580CE17">
        <w:rPr>
          <w:rFonts w:ascii="Arial" w:eastAsia="Arial" w:hAnsi="Arial" w:cs="Arial"/>
          <w:color w:val="000000" w:themeColor="text1"/>
        </w:rPr>
        <w:t>and a harder approach may have been more effective. This reality supports Cockroft’s (</w:t>
      </w:r>
      <w:r w:rsidR="7B3B4567" w:rsidRPr="1580CE17">
        <w:rPr>
          <w:rFonts w:ascii="Arial" w:eastAsia="Arial" w:hAnsi="Arial" w:cs="Arial"/>
          <w:i/>
          <w:iCs/>
          <w:color w:val="000000" w:themeColor="text1"/>
        </w:rPr>
        <w:t>2014</w:t>
      </w:r>
      <w:r w:rsidR="7B3B4567" w:rsidRPr="1580CE17">
        <w:rPr>
          <w:rFonts w:ascii="Arial" w:eastAsia="Arial" w:hAnsi="Arial" w:cs="Arial"/>
          <w:color w:val="000000" w:themeColor="text1"/>
        </w:rPr>
        <w:t xml:space="preserve">) concerns that with transformational leadership, those involved may change </w:t>
      </w:r>
      <w:r w:rsidR="16CDA1E0" w:rsidRPr="1580CE17">
        <w:rPr>
          <w:rFonts w:ascii="Arial" w:eastAsia="Arial" w:hAnsi="Arial" w:cs="Arial"/>
          <w:color w:val="000000" w:themeColor="text1"/>
        </w:rPr>
        <w:t xml:space="preserve">visible behaviours such as being more community focused </w:t>
      </w:r>
      <w:r w:rsidR="7367EE48" w:rsidRPr="1580CE17">
        <w:rPr>
          <w:rFonts w:ascii="Arial" w:eastAsia="Arial" w:hAnsi="Arial" w:cs="Arial"/>
          <w:color w:val="000000" w:themeColor="text1"/>
        </w:rPr>
        <w:t>during</w:t>
      </w:r>
      <w:r w:rsidR="16CDA1E0" w:rsidRPr="1580CE17">
        <w:rPr>
          <w:rFonts w:ascii="Arial" w:eastAsia="Arial" w:hAnsi="Arial" w:cs="Arial"/>
          <w:color w:val="000000" w:themeColor="text1"/>
        </w:rPr>
        <w:t xml:space="preserve"> meetings however not the deeper cultural attitudes</w:t>
      </w:r>
      <w:r w:rsidR="7C134E1A" w:rsidRPr="1580CE17">
        <w:rPr>
          <w:rFonts w:ascii="Arial" w:eastAsia="Arial" w:hAnsi="Arial" w:cs="Arial"/>
          <w:color w:val="000000" w:themeColor="text1"/>
        </w:rPr>
        <w:t>.</w:t>
      </w:r>
    </w:p>
    <w:p w14:paraId="6A987E90" w14:textId="28537E7D" w:rsidR="00B755B1" w:rsidRDefault="39A11997" w:rsidP="1580CE17">
      <w:pPr>
        <w:spacing w:before="240" w:after="240"/>
        <w:jc w:val="both"/>
        <w:rPr>
          <w:rFonts w:ascii="Arial" w:eastAsia="Arial" w:hAnsi="Arial" w:cs="Arial"/>
        </w:rPr>
      </w:pPr>
      <w:r w:rsidRPr="1580CE17">
        <w:rPr>
          <w:rFonts w:ascii="Arial" w:eastAsia="Arial" w:hAnsi="Arial" w:cs="Arial"/>
        </w:rPr>
        <w:t>Reflecting on my experiences,</w:t>
      </w:r>
      <w:r w:rsidR="56332A5B" w:rsidRPr="1580CE17">
        <w:rPr>
          <w:rFonts w:ascii="Arial" w:eastAsia="Arial" w:hAnsi="Arial" w:cs="Arial"/>
        </w:rPr>
        <w:t xml:space="preserve"> the duties of</w:t>
      </w:r>
      <w:r w:rsidRPr="1580CE17">
        <w:rPr>
          <w:rFonts w:ascii="Arial" w:eastAsia="Arial" w:hAnsi="Arial" w:cs="Arial"/>
        </w:rPr>
        <w:t xml:space="preserve"> </w:t>
      </w:r>
      <w:r w:rsidR="501AF74F" w:rsidRPr="1580CE17">
        <w:rPr>
          <w:rFonts w:ascii="Arial" w:eastAsia="Arial" w:hAnsi="Arial" w:cs="Arial"/>
        </w:rPr>
        <w:t xml:space="preserve">my role as a neighbourhood's officer </w:t>
      </w:r>
      <w:r w:rsidR="3CB356B8" w:rsidRPr="1580CE17">
        <w:rPr>
          <w:rFonts w:ascii="Arial" w:eastAsia="Arial" w:hAnsi="Arial" w:cs="Arial"/>
        </w:rPr>
        <w:t xml:space="preserve">change </w:t>
      </w:r>
      <w:bookmarkStart w:id="0" w:name="_Int_LHw4qXfp"/>
      <w:proofErr w:type="gramStart"/>
      <w:r w:rsidR="3CB356B8" w:rsidRPr="1580CE17">
        <w:rPr>
          <w:rFonts w:ascii="Arial" w:eastAsia="Arial" w:hAnsi="Arial" w:cs="Arial"/>
        </w:rPr>
        <w:t>on a daily basis</w:t>
      </w:r>
      <w:bookmarkEnd w:id="0"/>
      <w:proofErr w:type="gramEnd"/>
      <w:r w:rsidR="3CB356B8" w:rsidRPr="1580CE17">
        <w:rPr>
          <w:rFonts w:ascii="Arial" w:eastAsia="Arial" w:hAnsi="Arial" w:cs="Arial"/>
        </w:rPr>
        <w:t xml:space="preserve"> depending on demand. However, thanks to the constantly changing and dynamic nature of policing, </w:t>
      </w:r>
      <w:r w:rsidR="5B9CC646" w:rsidRPr="1580CE17">
        <w:rPr>
          <w:rFonts w:ascii="Arial" w:eastAsia="Arial" w:hAnsi="Arial" w:cs="Arial"/>
        </w:rPr>
        <w:t xml:space="preserve">I </w:t>
      </w:r>
      <w:bookmarkStart w:id="1" w:name="_Int_o91rtV0Q"/>
      <w:proofErr w:type="gramStart"/>
      <w:r w:rsidR="5B9CC646" w:rsidRPr="1580CE17">
        <w:rPr>
          <w:rFonts w:ascii="Arial" w:eastAsia="Arial" w:hAnsi="Arial" w:cs="Arial"/>
        </w:rPr>
        <w:t>am able to</w:t>
      </w:r>
      <w:bookmarkEnd w:id="1"/>
      <w:proofErr w:type="gramEnd"/>
      <w:r w:rsidR="5B9CC646" w:rsidRPr="1580CE17">
        <w:rPr>
          <w:rFonts w:ascii="Arial" w:eastAsia="Arial" w:hAnsi="Arial" w:cs="Arial"/>
        </w:rPr>
        <w:t xml:space="preserve"> develop and adapt my leadership skills in various circumstances</w:t>
      </w:r>
      <w:r w:rsidR="0865FEBC" w:rsidRPr="1580CE17">
        <w:rPr>
          <w:rFonts w:ascii="Arial" w:eastAsia="Arial" w:hAnsi="Arial" w:cs="Arial"/>
        </w:rPr>
        <w:t xml:space="preserve"> which is crucial to managing situations and acting as a leader</w:t>
      </w:r>
      <w:r w:rsidR="5AF52227" w:rsidRPr="1580CE17">
        <w:rPr>
          <w:rFonts w:ascii="Arial" w:eastAsia="Arial" w:hAnsi="Arial" w:cs="Arial"/>
        </w:rPr>
        <w:t xml:space="preserve"> as discussed by O’Neill (</w:t>
      </w:r>
      <w:r w:rsidR="5AF52227" w:rsidRPr="1580CE17">
        <w:rPr>
          <w:rFonts w:ascii="Arial" w:eastAsia="Arial" w:hAnsi="Arial" w:cs="Arial"/>
          <w:i/>
          <w:iCs/>
        </w:rPr>
        <w:t>2023</w:t>
      </w:r>
      <w:r w:rsidR="5AF52227" w:rsidRPr="1580CE17">
        <w:rPr>
          <w:rFonts w:ascii="Arial" w:eastAsia="Arial" w:hAnsi="Arial" w:cs="Arial"/>
        </w:rPr>
        <w:t xml:space="preserve">) who stated that adaptability is crucial in neighbourhood policing strategies. </w:t>
      </w:r>
    </w:p>
    <w:p w14:paraId="6315C376" w14:textId="4213C71C" w:rsidR="00B755B1" w:rsidRDefault="5AF52227" w:rsidP="1580CE17">
      <w:pPr>
        <w:spacing w:before="240" w:after="240"/>
        <w:jc w:val="both"/>
        <w:rPr>
          <w:rFonts w:ascii="Arial" w:eastAsia="Arial" w:hAnsi="Arial" w:cs="Arial"/>
        </w:rPr>
      </w:pPr>
      <w:r w:rsidRPr="1580CE17">
        <w:rPr>
          <w:rFonts w:ascii="Arial" w:eastAsia="Arial" w:hAnsi="Arial" w:cs="Arial"/>
        </w:rPr>
        <w:t>This</w:t>
      </w:r>
      <w:r w:rsidR="137CDB33" w:rsidRPr="1580CE17">
        <w:rPr>
          <w:rFonts w:ascii="Arial" w:eastAsia="Arial" w:hAnsi="Arial" w:cs="Arial"/>
        </w:rPr>
        <w:t xml:space="preserve"> flexibility</w:t>
      </w:r>
      <w:r w:rsidRPr="1580CE17">
        <w:rPr>
          <w:rFonts w:ascii="Arial" w:eastAsia="Arial" w:hAnsi="Arial" w:cs="Arial"/>
        </w:rPr>
        <w:t xml:space="preserve"> is reflective </w:t>
      </w:r>
      <w:r w:rsidR="188807BF" w:rsidRPr="1580CE17">
        <w:rPr>
          <w:rFonts w:ascii="Arial" w:eastAsia="Arial" w:hAnsi="Arial" w:cs="Arial"/>
        </w:rPr>
        <w:t>between the</w:t>
      </w:r>
      <w:r w:rsidRPr="1580CE17">
        <w:rPr>
          <w:rFonts w:ascii="Arial" w:eastAsia="Arial" w:hAnsi="Arial" w:cs="Arial"/>
        </w:rPr>
        <w:t xml:space="preserve"> previously mentioned scenarios</w:t>
      </w:r>
      <w:r w:rsidR="75D0D686" w:rsidRPr="1580CE17">
        <w:rPr>
          <w:rFonts w:ascii="Arial" w:eastAsia="Arial" w:hAnsi="Arial" w:cs="Arial"/>
        </w:rPr>
        <w:t>. During the major incident involving the explosive, a directive and task focused approach was required. This proved effective as it provi</w:t>
      </w:r>
      <w:r w:rsidR="58E8E4D8" w:rsidRPr="1580CE17">
        <w:rPr>
          <w:rFonts w:ascii="Arial" w:eastAsia="Arial" w:hAnsi="Arial" w:cs="Arial"/>
        </w:rPr>
        <w:t xml:space="preserve">ded clarity, ensured safety and coordinated multiple resources quickly in a dynamic circumstance which directly aligns with </w:t>
      </w:r>
      <w:r w:rsidR="08472FEA" w:rsidRPr="1580CE17">
        <w:rPr>
          <w:rFonts w:ascii="Arial" w:eastAsia="Arial" w:hAnsi="Arial" w:cs="Arial"/>
        </w:rPr>
        <w:t>Fiedler’s (</w:t>
      </w:r>
      <w:r w:rsidR="08472FEA" w:rsidRPr="1580CE17">
        <w:rPr>
          <w:rFonts w:ascii="Arial" w:eastAsia="Arial" w:hAnsi="Arial" w:cs="Arial"/>
          <w:i/>
          <w:iCs/>
        </w:rPr>
        <w:t>1967</w:t>
      </w:r>
      <w:r w:rsidR="08472FEA" w:rsidRPr="1580CE17">
        <w:rPr>
          <w:rFonts w:ascii="Arial" w:eastAsia="Arial" w:hAnsi="Arial" w:cs="Arial"/>
        </w:rPr>
        <w:t xml:space="preserve">) contingency theory which states that </w:t>
      </w:r>
      <w:r w:rsidR="5A6B38CF" w:rsidRPr="1580CE17">
        <w:rPr>
          <w:rFonts w:ascii="Arial" w:eastAsia="Arial" w:hAnsi="Arial" w:cs="Arial"/>
        </w:rPr>
        <w:t>task-oriented</w:t>
      </w:r>
      <w:r w:rsidR="08472FEA" w:rsidRPr="1580CE17">
        <w:rPr>
          <w:rFonts w:ascii="Arial" w:eastAsia="Arial" w:hAnsi="Arial" w:cs="Arial"/>
        </w:rPr>
        <w:t xml:space="preserve"> leadership is best suited to structured, time sensitive </w:t>
      </w:r>
      <w:r w:rsidR="137E3837" w:rsidRPr="1580CE17">
        <w:rPr>
          <w:rFonts w:ascii="Arial" w:eastAsia="Arial" w:hAnsi="Arial" w:cs="Arial"/>
        </w:rPr>
        <w:t>situations.</w:t>
      </w:r>
      <w:r w:rsidR="0F8AFA53" w:rsidRPr="1580CE17">
        <w:rPr>
          <w:rFonts w:ascii="Arial" w:eastAsia="Arial" w:hAnsi="Arial" w:cs="Arial"/>
        </w:rPr>
        <w:t xml:space="preserve"> However, faults have been identified surrounding colleagues limited feedback or solutions because of the directive approach</w:t>
      </w:r>
      <w:r w:rsidR="01ECE1B7" w:rsidRPr="1580CE17">
        <w:rPr>
          <w:rFonts w:ascii="Arial" w:eastAsia="Arial" w:hAnsi="Arial" w:cs="Arial"/>
        </w:rPr>
        <w:t>.</w:t>
      </w:r>
    </w:p>
    <w:p w14:paraId="293F185E" w14:textId="541714EF" w:rsidR="00B755B1" w:rsidRDefault="01ECE1B7" w:rsidP="1580CE17">
      <w:pPr>
        <w:spacing w:before="240" w:after="240"/>
        <w:jc w:val="both"/>
        <w:rPr>
          <w:rFonts w:ascii="Arial" w:eastAsia="Arial" w:hAnsi="Arial" w:cs="Arial"/>
        </w:rPr>
      </w:pPr>
      <w:r w:rsidRPr="1580CE17">
        <w:rPr>
          <w:rFonts w:ascii="Arial" w:eastAsia="Arial" w:hAnsi="Arial" w:cs="Arial"/>
        </w:rPr>
        <w:t xml:space="preserve">In contrast, the antisocial behaviour matter positively displays the use of </w:t>
      </w:r>
      <w:r w:rsidR="0011594E" w:rsidRPr="1580CE17">
        <w:rPr>
          <w:rFonts w:ascii="Arial" w:eastAsia="Arial" w:hAnsi="Arial" w:cs="Arial"/>
        </w:rPr>
        <w:t>community</w:t>
      </w:r>
      <w:r w:rsidRPr="1580CE17">
        <w:rPr>
          <w:rFonts w:ascii="Arial" w:eastAsia="Arial" w:hAnsi="Arial" w:cs="Arial"/>
        </w:rPr>
        <w:t xml:space="preserve"> driven and </w:t>
      </w:r>
      <w:r w:rsidR="7EDAB1FC" w:rsidRPr="1580CE17">
        <w:rPr>
          <w:rFonts w:ascii="Arial" w:eastAsia="Arial" w:hAnsi="Arial" w:cs="Arial"/>
        </w:rPr>
        <w:t>participative</w:t>
      </w:r>
      <w:r w:rsidRPr="1580CE17">
        <w:rPr>
          <w:rFonts w:ascii="Arial" w:eastAsia="Arial" w:hAnsi="Arial" w:cs="Arial"/>
        </w:rPr>
        <w:t xml:space="preserve"> approach</w:t>
      </w:r>
      <w:r w:rsidR="00205362" w:rsidRPr="1580CE17">
        <w:rPr>
          <w:rFonts w:ascii="Arial" w:eastAsia="Arial" w:hAnsi="Arial" w:cs="Arial"/>
        </w:rPr>
        <w:t>. Through the inclusion of external parties such as the police advisor and store representatives, I encouraged collab</w:t>
      </w:r>
      <w:r w:rsidR="426A3818" w:rsidRPr="1580CE17">
        <w:rPr>
          <w:rFonts w:ascii="Arial" w:eastAsia="Arial" w:hAnsi="Arial" w:cs="Arial"/>
        </w:rPr>
        <w:t xml:space="preserve">oration and teamwork between all parties to tackle a common problem which resulted in a significant decrease in </w:t>
      </w:r>
      <w:r w:rsidR="53570162" w:rsidRPr="1580CE17">
        <w:rPr>
          <w:rFonts w:ascii="Arial" w:eastAsia="Arial" w:hAnsi="Arial" w:cs="Arial"/>
        </w:rPr>
        <w:t>antisocial</w:t>
      </w:r>
      <w:r w:rsidR="426A3818" w:rsidRPr="1580CE17">
        <w:rPr>
          <w:rFonts w:ascii="Arial" w:eastAsia="Arial" w:hAnsi="Arial" w:cs="Arial"/>
        </w:rPr>
        <w:t xml:space="preserve"> behaviour in the area.</w:t>
      </w:r>
      <w:r w:rsidR="497CA8BB" w:rsidRPr="1580CE17">
        <w:rPr>
          <w:rFonts w:ascii="Arial" w:eastAsia="Arial" w:hAnsi="Arial" w:cs="Arial"/>
        </w:rPr>
        <w:t xml:space="preserve"> This </w:t>
      </w:r>
      <w:r w:rsidR="0011594E" w:rsidRPr="1580CE17">
        <w:rPr>
          <w:rFonts w:ascii="Arial" w:eastAsia="Arial" w:hAnsi="Arial" w:cs="Arial"/>
        </w:rPr>
        <w:t>accurately</w:t>
      </w:r>
      <w:r w:rsidR="497CA8BB" w:rsidRPr="1580CE17">
        <w:rPr>
          <w:rFonts w:ascii="Arial" w:eastAsia="Arial" w:hAnsi="Arial" w:cs="Arial"/>
        </w:rPr>
        <w:t xml:space="preserve"> portrays the principles of transformational leadership as described by Bass and Avolio (</w:t>
      </w:r>
      <w:r w:rsidR="497CA8BB" w:rsidRPr="1580CE17">
        <w:rPr>
          <w:rFonts w:ascii="Arial" w:eastAsia="Arial" w:hAnsi="Arial" w:cs="Arial"/>
          <w:i/>
          <w:iCs/>
        </w:rPr>
        <w:t>1994</w:t>
      </w:r>
      <w:r w:rsidR="497CA8BB" w:rsidRPr="1580CE17">
        <w:rPr>
          <w:rFonts w:ascii="Arial" w:eastAsia="Arial" w:hAnsi="Arial" w:cs="Arial"/>
        </w:rPr>
        <w:t xml:space="preserve">), where motivation and </w:t>
      </w:r>
      <w:r w:rsidR="0767C4A7" w:rsidRPr="1580CE17">
        <w:rPr>
          <w:rFonts w:ascii="Arial" w:eastAsia="Arial" w:hAnsi="Arial" w:cs="Arial"/>
        </w:rPr>
        <w:t>a shared goal drive action and positive results. However, transformational leadership also proved to have its difficulties in the for</w:t>
      </w:r>
      <w:r w:rsidR="3F1D4A6D" w:rsidRPr="1580CE17">
        <w:rPr>
          <w:rFonts w:ascii="Arial" w:eastAsia="Arial" w:hAnsi="Arial" w:cs="Arial"/>
        </w:rPr>
        <w:t>m</w:t>
      </w:r>
      <w:r w:rsidR="0767C4A7" w:rsidRPr="1580CE17">
        <w:rPr>
          <w:rFonts w:ascii="Arial" w:eastAsia="Arial" w:hAnsi="Arial" w:cs="Arial"/>
        </w:rPr>
        <w:t xml:space="preserve"> of cultural values within policing</w:t>
      </w:r>
      <w:r w:rsidR="02325811" w:rsidRPr="1580CE17">
        <w:rPr>
          <w:rFonts w:ascii="Arial" w:eastAsia="Arial" w:hAnsi="Arial" w:cs="Arial"/>
        </w:rPr>
        <w:t xml:space="preserve"> as mentioned by Cockroft (</w:t>
      </w:r>
      <w:r w:rsidR="02325811" w:rsidRPr="1580CE17">
        <w:rPr>
          <w:rFonts w:ascii="Arial" w:eastAsia="Arial" w:hAnsi="Arial" w:cs="Arial"/>
          <w:i/>
          <w:iCs/>
        </w:rPr>
        <w:t>2014</w:t>
      </w:r>
      <w:r w:rsidR="02325811" w:rsidRPr="1580CE17">
        <w:rPr>
          <w:rFonts w:ascii="Arial" w:eastAsia="Arial" w:hAnsi="Arial" w:cs="Arial"/>
        </w:rPr>
        <w:t>)</w:t>
      </w:r>
      <w:r w:rsidR="0767C4A7" w:rsidRPr="1580CE17">
        <w:rPr>
          <w:rFonts w:ascii="Arial" w:eastAsia="Arial" w:hAnsi="Arial" w:cs="Arial"/>
        </w:rPr>
        <w:t xml:space="preserve"> which was se</w:t>
      </w:r>
      <w:r w:rsidR="16709E3F" w:rsidRPr="1580CE17">
        <w:rPr>
          <w:rFonts w:ascii="Arial" w:eastAsia="Arial" w:hAnsi="Arial" w:cs="Arial"/>
        </w:rPr>
        <w:t>en in colleagues' doubts</w:t>
      </w:r>
      <w:r w:rsidR="3C053F7D" w:rsidRPr="1580CE17">
        <w:rPr>
          <w:rFonts w:ascii="Arial" w:eastAsia="Arial" w:hAnsi="Arial" w:cs="Arial"/>
        </w:rPr>
        <w:t>.</w:t>
      </w:r>
    </w:p>
    <w:p w14:paraId="38036758" w14:textId="15B06980" w:rsidR="00B755B1" w:rsidRPr="00424509" w:rsidRDefault="3C053F7D" w:rsidP="1580CE17">
      <w:pPr>
        <w:spacing w:before="240" w:after="240"/>
        <w:jc w:val="both"/>
        <w:rPr>
          <w:rFonts w:ascii="Arial" w:eastAsia="Arial" w:hAnsi="Arial" w:cs="Arial"/>
        </w:rPr>
      </w:pPr>
      <w:r w:rsidRPr="1580CE17">
        <w:rPr>
          <w:rFonts w:ascii="Arial" w:eastAsia="Arial" w:hAnsi="Arial" w:cs="Arial"/>
        </w:rPr>
        <w:t xml:space="preserve">Taking these contrasting leadership styles into account and reflecting on the incidents that prompted these responses, </w:t>
      </w:r>
      <w:r w:rsidR="2C70568D" w:rsidRPr="1580CE17">
        <w:rPr>
          <w:rFonts w:ascii="Arial" w:eastAsia="Arial" w:hAnsi="Arial" w:cs="Arial"/>
        </w:rPr>
        <w:t xml:space="preserve">this flexibility has allowed me to respond effectively to a range of scenarios and issues. Additionally, flexibility allows me </w:t>
      </w:r>
      <w:r w:rsidR="21FACD4D" w:rsidRPr="1580CE17">
        <w:rPr>
          <w:rFonts w:ascii="Arial" w:eastAsia="Arial" w:hAnsi="Arial" w:cs="Arial"/>
        </w:rPr>
        <w:t>as a neighbourhood's officer to engage with communities that I work in and gain the trust o</w:t>
      </w:r>
      <w:r w:rsidR="56FB3A59" w:rsidRPr="1580CE17">
        <w:rPr>
          <w:rFonts w:ascii="Arial" w:eastAsia="Arial" w:hAnsi="Arial" w:cs="Arial"/>
        </w:rPr>
        <w:t xml:space="preserve">f the residents and </w:t>
      </w:r>
      <w:r w:rsidR="56FB3A59" w:rsidRPr="1580CE17">
        <w:rPr>
          <w:rFonts w:ascii="Arial" w:eastAsia="Arial" w:hAnsi="Arial" w:cs="Arial"/>
        </w:rPr>
        <w:lastRenderedPageBreak/>
        <w:t>my colleagues. Bu</w:t>
      </w:r>
      <w:r w:rsidR="1835AF01" w:rsidRPr="1580CE17">
        <w:rPr>
          <w:rFonts w:ascii="Arial" w:eastAsia="Arial" w:hAnsi="Arial" w:cs="Arial"/>
        </w:rPr>
        <w:t xml:space="preserve">ilding upon these skills I will need to constantly practice leadership and communication with my colleagues in various situations </w:t>
      </w:r>
      <w:bookmarkStart w:id="2" w:name="_Int_BDOEduc1"/>
      <w:proofErr w:type="gramStart"/>
      <w:r w:rsidR="6BD5B924" w:rsidRPr="1580CE17">
        <w:rPr>
          <w:rFonts w:ascii="Arial" w:eastAsia="Arial" w:hAnsi="Arial" w:cs="Arial"/>
        </w:rPr>
        <w:t>in order to</w:t>
      </w:r>
      <w:bookmarkEnd w:id="2"/>
      <w:proofErr w:type="gramEnd"/>
      <w:r w:rsidR="6BD5B924" w:rsidRPr="1580CE17">
        <w:rPr>
          <w:rFonts w:ascii="Arial" w:eastAsia="Arial" w:hAnsi="Arial" w:cs="Arial"/>
        </w:rPr>
        <w:t xml:space="preserve"> develop further competence.</w:t>
      </w:r>
    </w:p>
    <w:p w14:paraId="1C4B7E5B" w14:textId="10BDE27D" w:rsidR="00B755B1" w:rsidRDefault="6E85F034" w:rsidP="1580CE17">
      <w:pPr>
        <w:spacing w:before="240" w:after="240"/>
        <w:jc w:val="both"/>
        <w:rPr>
          <w:rFonts w:ascii="Arial" w:eastAsia="Arial" w:hAnsi="Arial" w:cs="Arial"/>
        </w:rPr>
      </w:pPr>
      <w:r w:rsidRPr="1580CE17">
        <w:rPr>
          <w:rFonts w:ascii="Arial" w:eastAsia="Arial" w:hAnsi="Arial" w:cs="Arial"/>
        </w:rPr>
        <w:t xml:space="preserve">In conclusion, police officers must possess leadership skills </w:t>
      </w:r>
      <w:bookmarkStart w:id="3" w:name="_Int_JQzfb1Tw"/>
      <w:proofErr w:type="gramStart"/>
      <w:r w:rsidRPr="1580CE17">
        <w:rPr>
          <w:rFonts w:ascii="Arial" w:eastAsia="Arial" w:hAnsi="Arial" w:cs="Arial"/>
        </w:rPr>
        <w:t>in order to</w:t>
      </w:r>
      <w:bookmarkEnd w:id="3"/>
      <w:proofErr w:type="gramEnd"/>
      <w:r w:rsidRPr="1580CE17">
        <w:rPr>
          <w:rFonts w:ascii="Arial" w:eastAsia="Arial" w:hAnsi="Arial" w:cs="Arial"/>
        </w:rPr>
        <w:t xml:space="preserve"> carry out their role effectively. Often acting alone or with a single colleague, leadership is vital in taking control of a </w:t>
      </w:r>
      <w:r w:rsidR="25C10917" w:rsidRPr="1580CE17">
        <w:rPr>
          <w:rFonts w:ascii="Arial" w:eastAsia="Arial" w:hAnsi="Arial" w:cs="Arial"/>
        </w:rPr>
        <w:t xml:space="preserve">high-pressure situation as expected by members of the public. Through the implementation of leadership styles such as situational leadership and transformational leadership, officers can demonstrate flexibility when needed and </w:t>
      </w:r>
      <w:r w:rsidR="6B448F9F" w:rsidRPr="1580CE17">
        <w:rPr>
          <w:rFonts w:ascii="Arial" w:eastAsia="Arial" w:hAnsi="Arial" w:cs="Arial"/>
        </w:rPr>
        <w:t>provide an effective service in various situations and circumstances. Howe</w:t>
      </w:r>
      <w:r w:rsidR="267721CD" w:rsidRPr="1580CE17">
        <w:rPr>
          <w:rFonts w:ascii="Arial" w:eastAsia="Arial" w:hAnsi="Arial" w:cs="Arial"/>
        </w:rPr>
        <w:t xml:space="preserve">ver, if using leadership styles, officers must also be aware of drawbacks that come alongside </w:t>
      </w:r>
      <w:r w:rsidR="6A9FFFBD" w:rsidRPr="1580CE17">
        <w:rPr>
          <w:rFonts w:ascii="Arial" w:eastAsia="Arial" w:hAnsi="Arial" w:cs="Arial"/>
        </w:rPr>
        <w:t xml:space="preserve">such as cultural resilience or being perceived as too directive </w:t>
      </w:r>
      <w:r w:rsidR="267721CD" w:rsidRPr="1580CE17">
        <w:rPr>
          <w:rFonts w:ascii="Arial" w:eastAsia="Arial" w:hAnsi="Arial" w:cs="Arial"/>
        </w:rPr>
        <w:t xml:space="preserve">which could have a negative </w:t>
      </w:r>
      <w:r w:rsidR="15E7929A" w:rsidRPr="1580CE17">
        <w:rPr>
          <w:rFonts w:ascii="Arial" w:eastAsia="Arial" w:hAnsi="Arial" w:cs="Arial"/>
        </w:rPr>
        <w:t>effect on relationships with communities or colleagues.</w:t>
      </w:r>
      <w:r w:rsidR="408801EB" w:rsidRPr="1580CE17">
        <w:rPr>
          <w:rFonts w:ascii="Arial" w:eastAsia="Arial" w:hAnsi="Arial" w:cs="Arial"/>
        </w:rPr>
        <w:t xml:space="preserve"> (1802 words)</w:t>
      </w:r>
    </w:p>
    <w:p w14:paraId="18E930DD" w14:textId="11456B32" w:rsidR="00B755B1" w:rsidRDefault="00B755B1" w:rsidP="1580CE17">
      <w:pPr>
        <w:ind w:right="237"/>
        <w:jc w:val="both"/>
        <w:rPr>
          <w:rFonts w:ascii="Arial" w:eastAsia="Arial" w:hAnsi="Arial" w:cs="Arial"/>
          <w:b/>
          <w:bCs/>
        </w:rPr>
      </w:pPr>
    </w:p>
    <w:p w14:paraId="50DFF4A1" w14:textId="7ED66A2C" w:rsidR="00B755B1" w:rsidRDefault="00B755B1" w:rsidP="1580CE17">
      <w:pPr>
        <w:ind w:right="237"/>
        <w:jc w:val="both"/>
        <w:rPr>
          <w:rFonts w:ascii="Arial" w:eastAsia="Arial" w:hAnsi="Arial" w:cs="Arial"/>
          <w:color w:val="000000" w:themeColor="text1"/>
          <w:lang w:val="en-US"/>
        </w:rPr>
      </w:pPr>
    </w:p>
    <w:p w14:paraId="124240F9" w14:textId="55CEB8FF" w:rsidR="00B755B1" w:rsidRDefault="00B755B1" w:rsidP="1580CE17">
      <w:pPr>
        <w:ind w:right="237"/>
        <w:jc w:val="both"/>
        <w:rPr>
          <w:rFonts w:ascii="Arial" w:eastAsia="Arial" w:hAnsi="Arial" w:cs="Arial"/>
          <w:color w:val="000000" w:themeColor="text1"/>
          <w:lang w:val="en-US"/>
        </w:rPr>
      </w:pPr>
    </w:p>
    <w:p w14:paraId="62B1ACE2" w14:textId="466047CB" w:rsidR="00B755B1" w:rsidRDefault="00B755B1" w:rsidP="1580CE17">
      <w:pPr>
        <w:ind w:right="237"/>
        <w:jc w:val="both"/>
        <w:rPr>
          <w:rFonts w:ascii="Arial" w:eastAsia="Arial" w:hAnsi="Arial" w:cs="Arial"/>
          <w:color w:val="000000" w:themeColor="text1"/>
          <w:lang w:val="en-US"/>
        </w:rPr>
      </w:pPr>
    </w:p>
    <w:p w14:paraId="43EA1D96" w14:textId="6F993942" w:rsidR="00B755B1" w:rsidRDefault="00B755B1" w:rsidP="1580CE17">
      <w:pPr>
        <w:ind w:right="237"/>
        <w:jc w:val="both"/>
        <w:rPr>
          <w:rFonts w:ascii="Arial" w:eastAsia="Arial" w:hAnsi="Arial" w:cs="Arial"/>
          <w:color w:val="000000" w:themeColor="text1"/>
          <w:lang w:val="en-US"/>
        </w:rPr>
      </w:pPr>
    </w:p>
    <w:p w14:paraId="0AA939F7" w14:textId="3842C745" w:rsidR="00B755B1" w:rsidRDefault="00B755B1" w:rsidP="1580CE17">
      <w:pPr>
        <w:ind w:right="237"/>
        <w:jc w:val="both"/>
        <w:rPr>
          <w:rFonts w:ascii="Arial" w:eastAsia="Arial" w:hAnsi="Arial" w:cs="Arial"/>
          <w:color w:val="000000" w:themeColor="text1"/>
          <w:lang w:val="en-US"/>
        </w:rPr>
      </w:pPr>
    </w:p>
    <w:p w14:paraId="45CB6261" w14:textId="6D95540C" w:rsidR="00B755B1" w:rsidRDefault="00B755B1" w:rsidP="1580CE17">
      <w:pPr>
        <w:ind w:right="237"/>
        <w:jc w:val="both"/>
        <w:rPr>
          <w:rFonts w:ascii="Arial" w:eastAsia="Arial" w:hAnsi="Arial" w:cs="Arial"/>
          <w:color w:val="000000" w:themeColor="text1"/>
          <w:lang w:val="en-US"/>
        </w:rPr>
      </w:pPr>
    </w:p>
    <w:p w14:paraId="52E9F05A" w14:textId="296A32F1" w:rsidR="00B755B1" w:rsidRDefault="00B755B1" w:rsidP="1580CE17">
      <w:pPr>
        <w:ind w:right="237"/>
        <w:jc w:val="both"/>
        <w:rPr>
          <w:rFonts w:ascii="Arial" w:eastAsia="Arial" w:hAnsi="Arial" w:cs="Arial"/>
          <w:color w:val="000000" w:themeColor="text1"/>
          <w:lang w:val="en-US"/>
        </w:rPr>
      </w:pPr>
    </w:p>
    <w:p w14:paraId="6AD8F1E7" w14:textId="3E568BBF" w:rsidR="00B755B1" w:rsidRDefault="00B755B1" w:rsidP="1580CE17">
      <w:pPr>
        <w:ind w:right="237"/>
        <w:jc w:val="both"/>
        <w:rPr>
          <w:rFonts w:ascii="Arial" w:eastAsia="Arial" w:hAnsi="Arial" w:cs="Arial"/>
          <w:color w:val="000000" w:themeColor="text1"/>
          <w:lang w:val="en-US"/>
        </w:rPr>
      </w:pPr>
    </w:p>
    <w:p w14:paraId="372807CC" w14:textId="3098D0F1" w:rsidR="00B755B1" w:rsidRDefault="00B755B1" w:rsidP="1580CE17">
      <w:pPr>
        <w:ind w:right="237"/>
        <w:rPr>
          <w:rFonts w:ascii="Arial" w:eastAsia="Arial" w:hAnsi="Arial" w:cs="Arial"/>
          <w:color w:val="000000" w:themeColor="text1"/>
          <w:sz w:val="20"/>
          <w:szCs w:val="20"/>
          <w:lang w:val="en-US"/>
        </w:rPr>
      </w:pPr>
    </w:p>
    <w:p w14:paraId="35EC08E9" w14:textId="2BBBF92D" w:rsidR="00B755B1" w:rsidRDefault="00B755B1" w:rsidP="1580CE17">
      <w:pPr>
        <w:ind w:right="237"/>
        <w:jc w:val="both"/>
        <w:rPr>
          <w:rFonts w:ascii="Arial" w:eastAsia="Arial" w:hAnsi="Arial" w:cs="Arial"/>
          <w:color w:val="000000" w:themeColor="text1"/>
          <w:lang w:val="en-US"/>
        </w:rPr>
      </w:pPr>
    </w:p>
    <w:p w14:paraId="4CBCC2EA" w14:textId="2A4DBF44" w:rsidR="00B755B1" w:rsidRDefault="589EB55F" w:rsidP="1580CE17">
      <w:pPr>
        <w:ind w:right="237"/>
        <w:jc w:val="center"/>
        <w:rPr>
          <w:rFonts w:ascii="Arial" w:eastAsia="Arial" w:hAnsi="Arial" w:cs="Arial"/>
          <w:color w:val="000000" w:themeColor="text1"/>
          <w:lang w:val="en-US"/>
        </w:rPr>
      </w:pPr>
      <w:r w:rsidRPr="1580CE17">
        <w:rPr>
          <w:rFonts w:ascii="Arial" w:eastAsia="Arial" w:hAnsi="Arial" w:cs="Arial"/>
          <w:b/>
          <w:bCs/>
          <w:color w:val="000000" w:themeColor="text1"/>
        </w:rPr>
        <w:t>Task 4</w:t>
      </w:r>
    </w:p>
    <w:p w14:paraId="765D5A62" w14:textId="0A4435FE" w:rsidR="00B755B1" w:rsidRDefault="00B755B1" w:rsidP="1580CE17">
      <w:pPr>
        <w:ind w:right="237"/>
        <w:jc w:val="both"/>
        <w:rPr>
          <w:rFonts w:ascii="Arial" w:eastAsia="Arial" w:hAnsi="Arial" w:cs="Arial"/>
          <w:color w:val="000000" w:themeColor="text1"/>
          <w:lang w:val="en-US"/>
        </w:rPr>
      </w:pPr>
    </w:p>
    <w:p w14:paraId="74E10CFD" w14:textId="5C5E64AD" w:rsidR="00B755B1" w:rsidRDefault="589EB55F" w:rsidP="1580CE17">
      <w:pPr>
        <w:spacing w:after="0"/>
        <w:ind w:right="22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Relevant areas of the National Policing Curriculum: </w:t>
      </w:r>
      <w:r w:rsidRPr="1580CE17">
        <w:rPr>
          <w:rStyle w:val="eop"/>
          <w:rFonts w:ascii="Arial" w:eastAsia="Arial" w:hAnsi="Arial" w:cs="Arial"/>
          <w:color w:val="000000" w:themeColor="text1"/>
        </w:rPr>
        <w:t> </w:t>
      </w:r>
    </w:p>
    <w:p w14:paraId="4338166E" w14:textId="18DD6507" w:rsidR="00B755B1" w:rsidRDefault="589EB55F" w:rsidP="1580CE17">
      <w:pPr>
        <w:spacing w:after="0" w:line="259" w:lineRule="auto"/>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Coaching, Mentoring, Assessment</w:t>
      </w:r>
    </w:p>
    <w:p w14:paraId="1FF6B7CD" w14:textId="3842114A"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1AF9D011" w14:textId="770729F9" w:rsidR="00B755B1" w:rsidRDefault="589EB55F" w:rsidP="1580CE17">
      <w:pPr>
        <w:spacing w:after="0"/>
        <w:ind w:right="105"/>
        <w:jc w:val="both"/>
        <w:rPr>
          <w:rFonts w:ascii="Arial" w:eastAsia="Arial" w:hAnsi="Arial" w:cs="Arial"/>
          <w:color w:val="000000" w:themeColor="text1"/>
          <w:lang w:val="en-US"/>
        </w:rPr>
      </w:pPr>
      <w:r w:rsidRPr="1580CE17">
        <w:rPr>
          <w:rStyle w:val="eop"/>
          <w:rFonts w:ascii="Arial" w:eastAsia="Arial" w:hAnsi="Arial" w:cs="Arial"/>
          <w:color w:val="000000" w:themeColor="text1"/>
        </w:rPr>
        <w:t> </w:t>
      </w:r>
    </w:p>
    <w:p w14:paraId="252A4E3E" w14:textId="48279270"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b/>
          <w:bCs/>
          <w:color w:val="000000" w:themeColor="text1"/>
        </w:rPr>
        <w:t>Critically reflect upon your three-year probation:</w:t>
      </w:r>
    </w:p>
    <w:p w14:paraId="693550E5" w14:textId="35FCFA0D" w:rsidR="00B755B1" w:rsidRDefault="00B755B1" w:rsidP="1580CE17">
      <w:pPr>
        <w:spacing w:after="0"/>
        <w:ind w:right="105"/>
        <w:jc w:val="both"/>
        <w:rPr>
          <w:rFonts w:ascii="Arial" w:eastAsia="Arial" w:hAnsi="Arial" w:cs="Arial"/>
          <w:color w:val="000000" w:themeColor="text1"/>
          <w:lang w:val="en-US"/>
        </w:rPr>
      </w:pPr>
    </w:p>
    <w:p w14:paraId="3B6063BE" w14:textId="1F9C0AB2"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 xml:space="preserve">How have you benefited from mentoring and coaching? </w:t>
      </w:r>
    </w:p>
    <w:p w14:paraId="1D25F286" w14:textId="22B12AC4"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lastRenderedPageBreak/>
        <w:t>How has it helped you to meet personal, professional and organisational goals?</w:t>
      </w:r>
    </w:p>
    <w:p w14:paraId="2FA8B70A" w14:textId="2183F720"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How has it aided you to learn, develop and perform in the workplace?</w:t>
      </w:r>
    </w:p>
    <w:p w14:paraId="2BAB5DE6" w14:textId="59ACDA9E" w:rsidR="00B755B1" w:rsidRDefault="00B755B1" w:rsidP="1580CE17">
      <w:pPr>
        <w:spacing w:after="0"/>
        <w:ind w:right="105"/>
        <w:jc w:val="both"/>
        <w:rPr>
          <w:rFonts w:ascii="Arial" w:eastAsia="Arial" w:hAnsi="Arial" w:cs="Arial"/>
          <w:color w:val="000000" w:themeColor="text1"/>
          <w:lang w:val="en-US"/>
        </w:rPr>
      </w:pPr>
    </w:p>
    <w:p w14:paraId="3F5D01F9" w14:textId="4D5AE7DF"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Consider relevant coaching and mentoring definitions along with current coaching and mentoring theories used in policing.</w:t>
      </w:r>
    </w:p>
    <w:p w14:paraId="31033310" w14:textId="4674F5D8" w:rsidR="00B755B1" w:rsidRDefault="00B755B1" w:rsidP="1580CE17">
      <w:pPr>
        <w:spacing w:after="0"/>
        <w:ind w:right="105"/>
        <w:jc w:val="both"/>
        <w:rPr>
          <w:rFonts w:ascii="Arial" w:eastAsia="Arial" w:hAnsi="Arial" w:cs="Arial"/>
          <w:color w:val="000000" w:themeColor="text1"/>
          <w:lang w:val="en-US"/>
        </w:rPr>
      </w:pPr>
    </w:p>
    <w:p w14:paraId="3AC2A8B2" w14:textId="77246DF4"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i/>
          <w:iCs/>
          <w:color w:val="000000" w:themeColor="text1"/>
        </w:rPr>
        <w:t>How do you provide and receive feedback?</w:t>
      </w:r>
    </w:p>
    <w:p w14:paraId="56812BBC" w14:textId="0D3E979D" w:rsidR="00B755B1" w:rsidRDefault="00B755B1" w:rsidP="1580CE17">
      <w:pPr>
        <w:spacing w:after="0"/>
        <w:ind w:right="105"/>
        <w:jc w:val="both"/>
        <w:rPr>
          <w:rFonts w:ascii="Arial" w:eastAsia="Arial" w:hAnsi="Arial" w:cs="Arial"/>
          <w:color w:val="000000" w:themeColor="text1"/>
          <w:lang w:val="en-US"/>
        </w:rPr>
      </w:pPr>
    </w:p>
    <w:p w14:paraId="2A501DE2" w14:textId="0CB284DE" w:rsidR="00B755B1" w:rsidRDefault="589EB55F" w:rsidP="1580CE17">
      <w:pPr>
        <w:spacing w:after="0"/>
        <w:ind w:right="105"/>
        <w:jc w:val="both"/>
        <w:rPr>
          <w:rFonts w:ascii="Arial" w:eastAsia="Arial" w:hAnsi="Arial" w:cs="Arial"/>
          <w:color w:val="000000" w:themeColor="text1"/>
          <w:lang w:val="en-US"/>
        </w:rPr>
      </w:pPr>
      <w:r w:rsidRPr="1580CE17">
        <w:rPr>
          <w:rStyle w:val="normaltextrun"/>
          <w:rFonts w:ascii="Arial" w:eastAsia="Arial" w:hAnsi="Arial" w:cs="Arial"/>
          <w:color w:val="000000" w:themeColor="text1"/>
        </w:rPr>
        <w:t>2000 words </w:t>
      </w:r>
      <w:r w:rsidRPr="1580CE17">
        <w:rPr>
          <w:rStyle w:val="normaltextrun"/>
          <w:rFonts w:ascii="Arial" w:eastAsia="Arial" w:hAnsi="Arial" w:cs="Arial"/>
          <w:i/>
          <w:iCs/>
          <w:color w:val="000000" w:themeColor="text1"/>
        </w:rPr>
        <w:t>(+/- 10%: include your actual word count at the end of each section)</w:t>
      </w:r>
      <w:r w:rsidRPr="1580CE17">
        <w:rPr>
          <w:rStyle w:val="eop"/>
          <w:rFonts w:ascii="Arial" w:eastAsia="Arial" w:hAnsi="Arial" w:cs="Arial"/>
          <w:color w:val="000000" w:themeColor="text1"/>
        </w:rPr>
        <w:t> </w:t>
      </w:r>
    </w:p>
    <w:p w14:paraId="7A499795" w14:textId="75EB67C6" w:rsidR="00B755B1" w:rsidRDefault="00B755B1" w:rsidP="1580CE17">
      <w:pPr>
        <w:ind w:right="237"/>
        <w:jc w:val="both"/>
        <w:rPr>
          <w:rFonts w:ascii="Arial" w:eastAsia="Arial" w:hAnsi="Arial" w:cs="Arial"/>
          <w:color w:val="000000" w:themeColor="text1"/>
          <w:lang w:val="en-US"/>
        </w:rPr>
      </w:pPr>
    </w:p>
    <w:p w14:paraId="5216E915" w14:textId="18917E82" w:rsidR="00B755B1" w:rsidRDefault="589EB55F" w:rsidP="1580CE17">
      <w:pPr>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ANSWER:</w:t>
      </w:r>
    </w:p>
    <w:p w14:paraId="67FBF6F4" w14:textId="086DCB84" w:rsidR="00B755B1" w:rsidRDefault="1AE6B80A" w:rsidP="1580CE17">
      <w:pPr>
        <w:spacing w:after="0"/>
        <w:jc w:val="both"/>
        <w:rPr>
          <w:rFonts w:ascii="Arial" w:eastAsia="Arial" w:hAnsi="Arial" w:cs="Arial"/>
          <w:color w:val="242424"/>
        </w:rPr>
      </w:pPr>
      <w:r w:rsidRPr="1580CE17">
        <w:rPr>
          <w:rFonts w:ascii="Arial" w:eastAsia="Arial" w:hAnsi="Arial" w:cs="Arial"/>
          <w:color w:val="242424"/>
        </w:rPr>
        <w:t xml:space="preserve">Coming to the end of my </w:t>
      </w:r>
      <w:proofErr w:type="gramStart"/>
      <w:r w:rsidRPr="1580CE17">
        <w:rPr>
          <w:rFonts w:ascii="Arial" w:eastAsia="Arial" w:hAnsi="Arial" w:cs="Arial"/>
          <w:color w:val="242424"/>
        </w:rPr>
        <w:t>three year</w:t>
      </w:r>
      <w:proofErr w:type="gramEnd"/>
      <w:r w:rsidRPr="1580CE17">
        <w:rPr>
          <w:rFonts w:ascii="Arial" w:eastAsia="Arial" w:hAnsi="Arial" w:cs="Arial"/>
          <w:color w:val="242424"/>
        </w:rPr>
        <w:t xml:space="preserve"> probationary period as a police officer I have had a chance to fully reflect on my career this far. During my tutorship and probation, I feel although I have made good progress in my competence and knowledge of the role while also developing skills such as my professionalism, conflict management and my general confidence. In my experiences, through mentorship and operational experiences I have been able to develop my resilience which has shaped this period for me and allowed me to achieve both personal and operational goals. This reflective essay will reflect upon the role of mentoring and coaching during my probationary period. I will reference and draw upon existing theories frameworks and definitions. Additionally, I will include the effect of feedback and draw upon my experiences receiving and giving feedback to demonstrate continuous professional development. I will also address how I have used mentorship models and my experiences to meet personal, professional and organisational goals while developing my competence as a police officer. </w:t>
      </w:r>
    </w:p>
    <w:p w14:paraId="32667877" w14:textId="66B525F2" w:rsidR="00B755B1" w:rsidRDefault="1AE6B80A" w:rsidP="1580CE17">
      <w:pPr>
        <w:spacing w:after="0"/>
        <w:jc w:val="both"/>
        <w:rPr>
          <w:rFonts w:ascii="Arial" w:eastAsia="Arial" w:hAnsi="Arial" w:cs="Arial"/>
          <w:color w:val="242424"/>
        </w:rPr>
      </w:pPr>
      <w:r w:rsidRPr="1580CE17">
        <w:rPr>
          <w:rFonts w:ascii="Arial" w:eastAsia="Arial" w:hAnsi="Arial" w:cs="Arial"/>
          <w:color w:val="242424"/>
        </w:rPr>
        <w:t xml:space="preserve"> </w:t>
      </w:r>
    </w:p>
    <w:p w14:paraId="1B7524AC" w14:textId="0C78E803"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Although mentoring and coaching appear to be very similar concepts, both serve different functions in the field of policing. According to Clutterbuck (</w:t>
      </w:r>
      <w:r w:rsidRPr="1580CE17">
        <w:rPr>
          <w:rFonts w:ascii="Arial" w:eastAsia="Arial" w:hAnsi="Arial" w:cs="Arial"/>
          <w:i/>
          <w:iCs/>
          <w:color w:val="242424"/>
        </w:rPr>
        <w:t>2014</w:t>
      </w:r>
      <w:r w:rsidRPr="1580CE17">
        <w:rPr>
          <w:rFonts w:ascii="Arial" w:eastAsia="Arial" w:hAnsi="Arial" w:cs="Arial"/>
          <w:color w:val="242424"/>
        </w:rPr>
        <w:t xml:space="preserve">) mentoring is a relationship in which a more experienced individual supports the learning and development of a less experienced colleague, offering guidance, advice and role modelling. However, in policing mentoring can be seen as relationships between trained tutors or more experienced police officers as well as line managers who provide support and wellbeing care while offering feedback on development opportunities. </w:t>
      </w:r>
      <w:r w:rsidRPr="1580CE17">
        <w:rPr>
          <w:rFonts w:ascii="Arial" w:eastAsia="Arial" w:hAnsi="Arial" w:cs="Arial"/>
          <w:color w:val="242424"/>
          <w:lang w:val="en-US"/>
        </w:rPr>
        <w:t xml:space="preserve"> </w:t>
      </w:r>
    </w:p>
    <w:p w14:paraId="485AC3C8" w14:textId="56E7B0F3"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15A707CE" w14:textId="0EEAC679"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Alternatively, coaching can be viewed in a different manner. Coaching is typically focused on improvement and prompting reflection among the students. Whitmore (</w:t>
      </w:r>
      <w:r w:rsidRPr="1580CE17">
        <w:rPr>
          <w:rFonts w:ascii="Arial" w:eastAsia="Arial" w:hAnsi="Arial" w:cs="Arial"/>
          <w:i/>
          <w:iCs/>
          <w:color w:val="242424"/>
        </w:rPr>
        <w:t>2010</w:t>
      </w:r>
      <w:r w:rsidRPr="1580CE17">
        <w:rPr>
          <w:rFonts w:ascii="Arial" w:eastAsia="Arial" w:hAnsi="Arial" w:cs="Arial"/>
          <w:color w:val="242424"/>
        </w:rPr>
        <w:t xml:space="preserve">) defines coaching as “Unlocking a person's potential to maximise their own performance”. In the policing context, coaching can be seen as developing skills such as decision making, leadership and communication. This development can be prompted by reflective feedback and questioning prompting the student to give themselves feedback and justify </w:t>
      </w:r>
      <w:r w:rsidRPr="1580CE17">
        <w:rPr>
          <w:rFonts w:ascii="Arial" w:eastAsia="Arial" w:hAnsi="Arial" w:cs="Arial"/>
          <w:color w:val="242424"/>
        </w:rPr>
        <w:lastRenderedPageBreak/>
        <w:t xml:space="preserve">their decision making thereby making the student identify mistakes and positives rather than being told them. This ties into the College of Policing's framework of competencies and values emphasising accountability, judgement and professional development </w:t>
      </w:r>
      <w:r w:rsidRPr="1580CE17">
        <w:rPr>
          <w:rFonts w:ascii="Arial" w:eastAsia="Arial" w:hAnsi="Arial" w:cs="Arial"/>
          <w:i/>
          <w:iCs/>
          <w:color w:val="242424"/>
        </w:rPr>
        <w:t>College of Policing</w:t>
      </w:r>
      <w:r w:rsidRPr="1580CE17">
        <w:rPr>
          <w:rFonts w:ascii="Arial" w:eastAsia="Arial" w:hAnsi="Arial" w:cs="Arial"/>
          <w:color w:val="242424"/>
        </w:rPr>
        <w:t xml:space="preserve"> (</w:t>
      </w:r>
      <w:r w:rsidRPr="1580CE17">
        <w:rPr>
          <w:rFonts w:ascii="Arial" w:eastAsia="Arial" w:hAnsi="Arial" w:cs="Arial"/>
          <w:i/>
          <w:iCs/>
          <w:color w:val="242424"/>
        </w:rPr>
        <w:t>2024</w:t>
      </w:r>
      <w:r w:rsidRPr="1580CE17">
        <w:rPr>
          <w:rFonts w:ascii="Arial" w:eastAsia="Arial" w:hAnsi="Arial" w:cs="Arial"/>
          <w:color w:val="242424"/>
        </w:rPr>
        <w:t xml:space="preserve">). </w:t>
      </w:r>
      <w:r w:rsidRPr="1580CE17">
        <w:rPr>
          <w:rFonts w:ascii="Arial" w:eastAsia="Arial" w:hAnsi="Arial" w:cs="Arial"/>
          <w:color w:val="242424"/>
          <w:lang w:val="en-US"/>
        </w:rPr>
        <w:t xml:space="preserve"> </w:t>
      </w:r>
    </w:p>
    <w:p w14:paraId="11FD6788" w14:textId="00F5EE23"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64F6B2C5" w14:textId="64A1224D"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From my experiences, there have been clear differences between coaching and mentoring. I found that during my mentoring period, I was given instructions on how to manage situations and then feedback on my results and observations from my mentor. After my initial 3 months mentorship and gaining independence, I was given support and coaching primarily on my workload where I was given more opportunities to reflect upon my work due to my then independence. This coaching enabled targeted skill improvement from weaknesses that I identified myself. This has significantly benefited be as it has provided me with independence and reassurance in my role while also knowing that support is available for me when needed. Hopefully in the future I will be able to mentor newer colleagues and pass down valuable knowledge that I learned during my mentorship period.</w:t>
      </w:r>
      <w:r w:rsidRPr="1580CE17">
        <w:rPr>
          <w:rFonts w:ascii="Arial" w:eastAsia="Arial" w:hAnsi="Arial" w:cs="Arial"/>
          <w:color w:val="242424"/>
          <w:lang w:val="en-US"/>
        </w:rPr>
        <w:t xml:space="preserve"> </w:t>
      </w:r>
    </w:p>
    <w:p w14:paraId="58078657" w14:textId="0DD6BAED"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54169C1D" w14:textId="6F248BC3"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Developed by Whitmore (</w:t>
      </w:r>
      <w:r w:rsidRPr="1580CE17">
        <w:rPr>
          <w:rFonts w:ascii="Arial" w:eastAsia="Arial" w:hAnsi="Arial" w:cs="Arial"/>
          <w:i/>
          <w:iCs/>
          <w:color w:val="242424"/>
        </w:rPr>
        <w:t>2010</w:t>
      </w:r>
      <w:r w:rsidRPr="1580CE17">
        <w:rPr>
          <w:rFonts w:ascii="Arial" w:eastAsia="Arial" w:hAnsi="Arial" w:cs="Arial"/>
          <w:color w:val="242424"/>
        </w:rPr>
        <w:t>) in his publication of ‘Coaching for performance’ Whitmore refers to the GROW model as a tool to be used for development and mentorship. GROW provides a framework for a coaching session, a conversation, a meeting or a project and is the best-known coaching model in the world today Culture at Work (</w:t>
      </w:r>
      <w:r w:rsidRPr="1580CE17">
        <w:rPr>
          <w:rFonts w:ascii="Arial" w:eastAsia="Arial" w:hAnsi="Arial" w:cs="Arial"/>
          <w:i/>
          <w:iCs/>
          <w:color w:val="242424"/>
        </w:rPr>
        <w:t>2020</w:t>
      </w:r>
      <w:r w:rsidRPr="1580CE17">
        <w:rPr>
          <w:rFonts w:ascii="Arial" w:eastAsia="Arial" w:hAnsi="Arial" w:cs="Arial"/>
          <w:color w:val="242424"/>
        </w:rPr>
        <w:t>). The model separates mentorship into four sections titled Goal, Reality, Options and Will. In summary, the model focused on the solution rather than the problem making the student ask questions such as ‘what do you want to achieve in X amount of time?’, then establishing the reality of the goal, followed by what options are available to achieve this goal and finally what the student will do in order to complete the goal. I feel as though this applies well to policing and although may not be as applicable to isolated incidents and occurrences but more towards career progression and competency achievement. This model is useful as it does not rely on clear instructions from the mentor but relies on accountability and self-reflection from the student.</w:t>
      </w:r>
      <w:r w:rsidRPr="1580CE17">
        <w:rPr>
          <w:rFonts w:ascii="Arial" w:eastAsia="Arial" w:hAnsi="Arial" w:cs="Arial"/>
          <w:color w:val="242424"/>
          <w:lang w:val="en-US"/>
        </w:rPr>
        <w:t xml:space="preserve"> </w:t>
      </w:r>
    </w:p>
    <w:p w14:paraId="4408CF16" w14:textId="3B3DAC45"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2FE0E6B8" w14:textId="44AC369A" w:rsidR="00B755B1" w:rsidRDefault="1AE6B80A" w:rsidP="1580CE17">
      <w:pPr>
        <w:spacing w:after="0"/>
        <w:jc w:val="both"/>
        <w:rPr>
          <w:rFonts w:ascii="Arial" w:eastAsia="Arial" w:hAnsi="Arial" w:cs="Arial"/>
          <w:color w:val="242424"/>
          <w:lang w:val="en-US"/>
        </w:rPr>
      </w:pPr>
      <w:proofErr w:type="gramStart"/>
      <w:r w:rsidRPr="1580CE17">
        <w:rPr>
          <w:rFonts w:ascii="Arial" w:eastAsia="Arial" w:hAnsi="Arial" w:cs="Arial"/>
          <w:color w:val="242424"/>
        </w:rPr>
        <w:t>Additionally</w:t>
      </w:r>
      <w:proofErr w:type="gramEnd"/>
      <w:r w:rsidRPr="1580CE17">
        <w:rPr>
          <w:rFonts w:ascii="Arial" w:eastAsia="Arial" w:hAnsi="Arial" w:cs="Arial"/>
          <w:color w:val="242424"/>
        </w:rPr>
        <w:t xml:space="preserve"> to the GROW model, another relevant mentoring model is Kolb’s Experiential Learning Cycle (</w:t>
      </w:r>
      <w:r w:rsidRPr="1580CE17">
        <w:rPr>
          <w:rFonts w:ascii="Arial" w:eastAsia="Arial" w:hAnsi="Arial" w:cs="Arial"/>
          <w:i/>
          <w:iCs/>
          <w:color w:val="242424"/>
        </w:rPr>
        <w:t>McLeod, S. 2025</w:t>
      </w:r>
      <w:r w:rsidRPr="1580CE17">
        <w:rPr>
          <w:rFonts w:ascii="Arial" w:eastAsia="Arial" w:hAnsi="Arial" w:cs="Arial"/>
          <w:color w:val="242424"/>
        </w:rPr>
        <w:t xml:space="preserve">). This model is relevant to policing where an aspect of the model describes experiences as an encounter for learning. The model details that when a learner encounters a concrete experience which is unfamiliar to them, the learner must then reflect upon the experience with a mentor to discover potential new insights into dealing or managing the unfamiliar experience. Following that, the learner gains a more concrete understanding and can employ the new insights into the next unfamiliar experience. By following this model, the learner then develops experience and can implement different approaches to similar situations. This model emphasises the </w:t>
      </w:r>
      <w:r w:rsidRPr="1580CE17">
        <w:rPr>
          <w:rFonts w:ascii="Arial" w:eastAsia="Arial" w:hAnsi="Arial" w:cs="Arial"/>
          <w:color w:val="242424"/>
        </w:rPr>
        <w:lastRenderedPageBreak/>
        <w:t>importance of reflection and encourages a developing experimental approach rather than linear approaches in dealing with new experiences. To put this into context with my experiences, during my mentorship I faced an unfamiliar situation were a decision had to be made whether to arrest a female for a minor offence. However, the female was a single mother and if arrested, would not have anyone to take care of the children. Given the circumstances and the offence, the decision was made not to arrest the female and take a restorative approach. Upon reflection of this incident with my tutor, I gained valuable insight into his experience in dealing with similar situations and that a liner approach is not always the most appropriate. Following this experience, I developed my own approach to situations such as this and experimented to develop my personal way of problem solving.</w:t>
      </w:r>
      <w:r w:rsidRPr="1580CE17">
        <w:rPr>
          <w:rFonts w:ascii="Arial" w:eastAsia="Arial" w:hAnsi="Arial" w:cs="Arial"/>
          <w:color w:val="242424"/>
          <w:lang w:val="en-US"/>
        </w:rPr>
        <w:t xml:space="preserve"> </w:t>
      </w:r>
    </w:p>
    <w:p w14:paraId="72D70EBC" w14:textId="459524C1"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19E8B966" w14:textId="4517E9B9"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An example of this mentorship model can be seen in my experiences as a neighbourhood's officer during my probation. During this period, I have developed in interest in the disruption of drugs and organised crime. Seeing this, during a one-to-one meeting regarding my progress, I was asked what I plan on pursuing in the neighbourhood's umbrella within the team. I then had a chance to reflect upon my work and my interests and set myself goals to further develop my knowledge in organised crime with the hopes to eventually transfer to a dedicated department. I set myself realistic goals and through the GROW model, I have a realistic progression goal that </w:t>
      </w:r>
      <w:proofErr w:type="spellStart"/>
      <w:r w:rsidRPr="1580CE17">
        <w:rPr>
          <w:rFonts w:ascii="Arial" w:eastAsia="Arial" w:hAnsi="Arial" w:cs="Arial"/>
          <w:color w:val="242424"/>
        </w:rPr>
        <w:t>i</w:t>
      </w:r>
      <w:proofErr w:type="spellEnd"/>
      <w:r w:rsidRPr="1580CE17">
        <w:rPr>
          <w:rFonts w:ascii="Arial" w:eastAsia="Arial" w:hAnsi="Arial" w:cs="Arial"/>
          <w:color w:val="242424"/>
        </w:rPr>
        <w:t xml:space="preserve"> can track and develop my competencies.</w:t>
      </w:r>
      <w:r w:rsidRPr="1580CE17">
        <w:rPr>
          <w:rFonts w:ascii="Arial" w:eastAsia="Arial" w:hAnsi="Arial" w:cs="Arial"/>
          <w:color w:val="242424"/>
          <w:lang w:val="en-US"/>
        </w:rPr>
        <w:t xml:space="preserve"> </w:t>
      </w:r>
    </w:p>
    <w:p w14:paraId="5682808A" w14:textId="701ACF72"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5E84D4B2" w14:textId="4034D98C"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During my probation I aim to develop my professional goals where I aim to develop my specific policing skills such as my investigation management, leadership and knowledge of legislation. </w:t>
      </w:r>
      <w:proofErr w:type="gramStart"/>
      <w:r w:rsidRPr="1580CE17">
        <w:rPr>
          <w:rFonts w:ascii="Arial" w:eastAsia="Arial" w:hAnsi="Arial" w:cs="Arial"/>
          <w:color w:val="242424"/>
        </w:rPr>
        <w:t>In order to</w:t>
      </w:r>
      <w:proofErr w:type="gramEnd"/>
      <w:r w:rsidRPr="1580CE17">
        <w:rPr>
          <w:rFonts w:ascii="Arial" w:eastAsia="Arial" w:hAnsi="Arial" w:cs="Arial"/>
          <w:color w:val="242424"/>
        </w:rPr>
        <w:t xml:space="preserve"> achieve this, I implement models such as the previously mentioned GROW model </w:t>
      </w:r>
      <w:proofErr w:type="spellStart"/>
      <w:r w:rsidRPr="1580CE17">
        <w:rPr>
          <w:rFonts w:ascii="Arial" w:eastAsia="Arial" w:hAnsi="Arial" w:cs="Arial"/>
          <w:color w:val="242424"/>
        </w:rPr>
        <w:t>wich</w:t>
      </w:r>
      <w:proofErr w:type="spellEnd"/>
      <w:r w:rsidRPr="1580CE17">
        <w:rPr>
          <w:rFonts w:ascii="Arial" w:eastAsia="Arial" w:hAnsi="Arial" w:cs="Arial"/>
          <w:color w:val="242424"/>
        </w:rPr>
        <w:t xml:space="preserve"> assists in setting targets and goals to achieve and have a measurable progression in my role. I also aim to develop competencies required by the College of Policing (</w:t>
      </w:r>
      <w:r w:rsidRPr="1580CE17">
        <w:rPr>
          <w:rFonts w:ascii="Arial" w:eastAsia="Arial" w:hAnsi="Arial" w:cs="Arial"/>
          <w:i/>
          <w:iCs/>
          <w:color w:val="242424"/>
        </w:rPr>
        <w:t>2024</w:t>
      </w:r>
      <w:r w:rsidRPr="1580CE17">
        <w:rPr>
          <w:rFonts w:ascii="Arial" w:eastAsia="Arial" w:hAnsi="Arial" w:cs="Arial"/>
          <w:color w:val="242424"/>
        </w:rPr>
        <w:t>) and their competency and values framework specifically emotional awareness and taking ownership of my actions.</w:t>
      </w:r>
      <w:r w:rsidRPr="1580CE17">
        <w:rPr>
          <w:rFonts w:ascii="Arial" w:eastAsia="Arial" w:hAnsi="Arial" w:cs="Arial"/>
          <w:color w:val="242424"/>
          <w:lang w:val="en-US"/>
        </w:rPr>
        <w:t xml:space="preserve"> </w:t>
      </w:r>
    </w:p>
    <w:p w14:paraId="3C2AEC92" w14:textId="23C493CB"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620D61FE" w14:textId="5B31A451"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In addition to my professional goals, I also aim to develop my personal goals and skills such as my communication, my resilience and my decision making under pressure. I feel as though I have been able to develop these skills well since passing my mentorship period and being given independent patrol status as I have been given opportunities to manage situations myself and independently without clear instructions relying on my decision making and discretion. </w:t>
      </w:r>
      <w:r w:rsidRPr="1580CE17">
        <w:rPr>
          <w:rFonts w:ascii="Arial" w:eastAsia="Arial" w:hAnsi="Arial" w:cs="Arial"/>
          <w:color w:val="242424"/>
          <w:lang w:val="en-US"/>
        </w:rPr>
        <w:t xml:space="preserve"> </w:t>
      </w:r>
    </w:p>
    <w:p w14:paraId="167AEC7B" w14:textId="5896ACEB"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3826C6EB" w14:textId="7514DD86"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As of recently, the organisational goals of South Wales Police have become more relevant to my role as a neighbourhood's officer with an increased emphasis on community engagement and the ‘community policing model’. I aim to achieve the goals </w:t>
      </w:r>
      <w:r w:rsidRPr="1580CE17">
        <w:rPr>
          <w:rFonts w:ascii="Arial" w:eastAsia="Arial" w:hAnsi="Arial" w:cs="Arial"/>
          <w:color w:val="242424"/>
        </w:rPr>
        <w:lastRenderedPageBreak/>
        <w:t>set out by my organisation by developing my core policing principles as outlined by The College of Policing (</w:t>
      </w:r>
      <w:r w:rsidRPr="1580CE17">
        <w:rPr>
          <w:rFonts w:ascii="Arial" w:eastAsia="Arial" w:hAnsi="Arial" w:cs="Arial"/>
          <w:i/>
          <w:iCs/>
          <w:color w:val="242424"/>
        </w:rPr>
        <w:t>2024</w:t>
      </w:r>
      <w:r w:rsidRPr="1580CE17">
        <w:rPr>
          <w:rFonts w:ascii="Arial" w:eastAsia="Arial" w:hAnsi="Arial" w:cs="Arial"/>
          <w:color w:val="242424"/>
        </w:rPr>
        <w:t>) which are courage, respect, empathy and public service. I aim to develop these skills which I learned during my tutorship as a neighbourhood's officer and contribute to the overall goal of my organisation.</w:t>
      </w:r>
      <w:r w:rsidRPr="1580CE17">
        <w:rPr>
          <w:rFonts w:ascii="Arial" w:eastAsia="Arial" w:hAnsi="Arial" w:cs="Arial"/>
          <w:color w:val="242424"/>
          <w:lang w:val="en-US"/>
        </w:rPr>
        <w:t xml:space="preserve"> </w:t>
      </w:r>
    </w:p>
    <w:p w14:paraId="3D0224AB" w14:textId="014CE80E"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743E4DF4" w14:textId="0CABD6BC"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During my probation period I received a lot of feedback both negative and positive. This feedback has played a vital role in my development where I have ensured that I do not make the same mistake twice but also use the opportunity to reflect on how I can improve. A model that supports this is the Johari Window model (</w:t>
      </w:r>
      <w:r w:rsidRPr="1580CE17">
        <w:rPr>
          <w:rFonts w:ascii="Arial" w:eastAsia="Arial" w:hAnsi="Arial" w:cs="Arial"/>
          <w:i/>
          <w:iCs/>
          <w:color w:val="242424"/>
        </w:rPr>
        <w:t>Communication Theory 2014</w:t>
      </w:r>
      <w:r w:rsidRPr="1580CE17">
        <w:rPr>
          <w:rFonts w:ascii="Arial" w:eastAsia="Arial" w:hAnsi="Arial" w:cs="Arial"/>
          <w:color w:val="242424"/>
        </w:rPr>
        <w:t xml:space="preserve">). This model developed by American psychologists Joseph Luft and Harry Ingham in 1955, specifically, the model outlines the idea of the ‘blind spot’ where information about you can be seen or noticed by others without you being aware. The ‘blind spot’ is then reduced through feedback </w:t>
      </w:r>
      <w:proofErr w:type="gramStart"/>
      <w:r w:rsidRPr="1580CE17">
        <w:rPr>
          <w:rFonts w:ascii="Arial" w:eastAsia="Arial" w:hAnsi="Arial" w:cs="Arial"/>
          <w:color w:val="242424"/>
        </w:rPr>
        <w:t>as a result of</w:t>
      </w:r>
      <w:proofErr w:type="gramEnd"/>
      <w:r w:rsidRPr="1580CE17">
        <w:rPr>
          <w:rFonts w:ascii="Arial" w:eastAsia="Arial" w:hAnsi="Arial" w:cs="Arial"/>
          <w:color w:val="242424"/>
        </w:rPr>
        <w:t xml:space="preserve"> effective communication with others. An example of this can be seen during my initial mentorship period where I received feedback on managing stressful situations. The feedback from my mentor was that I was visibly stressed doing high pressure situations which could be attributed to making decisions before thinking and taking in more information. After receiving this feedback, I </w:t>
      </w:r>
      <w:proofErr w:type="gramStart"/>
      <w:r w:rsidRPr="1580CE17">
        <w:rPr>
          <w:rFonts w:ascii="Arial" w:eastAsia="Arial" w:hAnsi="Arial" w:cs="Arial"/>
          <w:color w:val="242424"/>
        </w:rPr>
        <w:t>began to notice</w:t>
      </w:r>
      <w:proofErr w:type="gramEnd"/>
      <w:r w:rsidRPr="1580CE17">
        <w:rPr>
          <w:rFonts w:ascii="Arial" w:eastAsia="Arial" w:hAnsi="Arial" w:cs="Arial"/>
          <w:color w:val="242424"/>
        </w:rPr>
        <w:t xml:space="preserve"> this behaviour myself when dealing with similar situations. I then took on board this feedback and used it to remain calm and make informed decisions which in turn helped with my conflict management skills. </w:t>
      </w:r>
      <w:r w:rsidRPr="1580CE17">
        <w:rPr>
          <w:rFonts w:ascii="Arial" w:eastAsia="Arial" w:hAnsi="Arial" w:cs="Arial"/>
          <w:color w:val="242424"/>
          <w:lang w:val="en-US"/>
        </w:rPr>
        <w:t xml:space="preserve"> </w:t>
      </w:r>
    </w:p>
    <w:p w14:paraId="3C8526D1" w14:textId="530D6B32"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1CF4FFEE" w14:textId="40D00735"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In addition to receiving feedback, I also believe that it is important to provide feedback to colleagues. Through doing this it gives me the opportunity to develop relationships with my colleagues and build trust and transparency. </w:t>
      </w:r>
      <w:proofErr w:type="gramStart"/>
      <w:r w:rsidRPr="1580CE17">
        <w:rPr>
          <w:rFonts w:ascii="Arial" w:eastAsia="Arial" w:hAnsi="Arial" w:cs="Arial"/>
          <w:color w:val="242424"/>
        </w:rPr>
        <w:t>Reflecting back</w:t>
      </w:r>
      <w:proofErr w:type="gramEnd"/>
      <w:r w:rsidRPr="1580CE17">
        <w:rPr>
          <w:rFonts w:ascii="Arial" w:eastAsia="Arial" w:hAnsi="Arial" w:cs="Arial"/>
          <w:color w:val="242424"/>
        </w:rPr>
        <w:t xml:space="preserve"> on my probation period, the feedback that </w:t>
      </w:r>
      <w:proofErr w:type="spellStart"/>
      <w:r w:rsidRPr="1580CE17">
        <w:rPr>
          <w:rFonts w:ascii="Arial" w:eastAsia="Arial" w:hAnsi="Arial" w:cs="Arial"/>
          <w:color w:val="242424"/>
        </w:rPr>
        <w:t>i</w:t>
      </w:r>
      <w:proofErr w:type="spellEnd"/>
      <w:r w:rsidRPr="1580CE17">
        <w:rPr>
          <w:rFonts w:ascii="Arial" w:eastAsia="Arial" w:hAnsi="Arial" w:cs="Arial"/>
          <w:color w:val="242424"/>
        </w:rPr>
        <w:t xml:space="preserve"> was given directly improved by skills as a police officer therefore I believe it to be important to provide colleagues with less experience with similar constructive feedback that received. However, although feedback is typically welcomed, there may be instances where colleagues may be reluctant to listen and may perceive feedback as criticism. Because of this I feel as though it is important to structure feedback to provide it in a constructive way to prevent colleagues from misinterpreting the feedback as an attack.</w:t>
      </w:r>
      <w:r w:rsidRPr="1580CE17">
        <w:rPr>
          <w:rFonts w:ascii="Arial" w:eastAsia="Arial" w:hAnsi="Arial" w:cs="Arial"/>
          <w:color w:val="242424"/>
          <w:lang w:val="en-US"/>
        </w:rPr>
        <w:t xml:space="preserve"> </w:t>
      </w:r>
    </w:p>
    <w:p w14:paraId="1CF6EB4D" w14:textId="50E651EE"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lang w:val="en-US"/>
        </w:rPr>
        <w:t xml:space="preserve"> </w:t>
      </w:r>
    </w:p>
    <w:p w14:paraId="3B56E92B" w14:textId="660EFAE7" w:rsidR="00B755B1" w:rsidRDefault="1AE6B80A" w:rsidP="1580CE17">
      <w:pPr>
        <w:spacing w:after="0"/>
        <w:jc w:val="both"/>
        <w:rPr>
          <w:rFonts w:ascii="Arial" w:eastAsia="Arial" w:hAnsi="Arial" w:cs="Arial"/>
          <w:color w:val="242424"/>
          <w:lang w:val="en-US"/>
        </w:rPr>
      </w:pPr>
      <w:r w:rsidRPr="1580CE17">
        <w:rPr>
          <w:rFonts w:ascii="Arial" w:eastAsia="Arial" w:hAnsi="Arial" w:cs="Arial"/>
          <w:color w:val="242424"/>
        </w:rPr>
        <w:t xml:space="preserve">To conclude, looking back at the time between my current position and my mentorship period, I feel as though throughout my career as a police officer I have developed personal and professional skills that have directly benefited my progress. Aspects such as positive and negative feedback have given me the tools to improve upon mistakes and build upon my strengths when attending incidents. Through implementing models such as the GROW model and the Experiential Learning Cycle, I have been able to meet personal goals of confidence, conflict management and resilience while also working towards my professional goals of communication and emotional regulation. In summary, my probation </w:t>
      </w:r>
      <w:r w:rsidRPr="1580CE17">
        <w:rPr>
          <w:rFonts w:ascii="Arial" w:eastAsia="Arial" w:hAnsi="Arial" w:cs="Arial"/>
          <w:color w:val="242424"/>
        </w:rPr>
        <w:lastRenderedPageBreak/>
        <w:t>has laid the groundwork for continuous professional development and mentorship, and coaching will continue to play a part in my role as I become increasingly competent while also transferring my knowledge to upcoming officers with less experience who are going through their own mentorship period. (</w:t>
      </w:r>
      <w:r w:rsidRPr="1580CE17">
        <w:rPr>
          <w:rFonts w:ascii="Arial" w:eastAsia="Arial" w:hAnsi="Arial" w:cs="Arial"/>
          <w:i/>
          <w:iCs/>
          <w:color w:val="242424"/>
        </w:rPr>
        <w:t>1803 Words</w:t>
      </w:r>
      <w:r w:rsidRPr="1580CE17">
        <w:rPr>
          <w:rFonts w:ascii="Arial" w:eastAsia="Arial" w:hAnsi="Arial" w:cs="Arial"/>
          <w:color w:val="242424"/>
        </w:rPr>
        <w:t>)</w:t>
      </w:r>
    </w:p>
    <w:p w14:paraId="2F2B33FB" w14:textId="3A653327" w:rsidR="00B755B1" w:rsidRDefault="00B755B1" w:rsidP="1580CE17">
      <w:pPr>
        <w:ind w:right="237"/>
        <w:jc w:val="both"/>
        <w:rPr>
          <w:rFonts w:ascii="Arial" w:eastAsia="Arial" w:hAnsi="Arial" w:cs="Arial"/>
          <w:color w:val="000000" w:themeColor="text1"/>
          <w:lang w:val="en-US"/>
        </w:rPr>
      </w:pPr>
    </w:p>
    <w:p w14:paraId="601F3266" w14:textId="3316F635" w:rsidR="00B755B1" w:rsidRDefault="00B755B1" w:rsidP="1580CE17">
      <w:pPr>
        <w:ind w:right="237"/>
        <w:jc w:val="both"/>
        <w:rPr>
          <w:rFonts w:ascii="Arial" w:eastAsia="Arial" w:hAnsi="Arial" w:cs="Arial"/>
          <w:color w:val="000000" w:themeColor="text1"/>
          <w:lang w:val="en-US"/>
        </w:rPr>
      </w:pPr>
    </w:p>
    <w:p w14:paraId="631C7870" w14:textId="7100851B" w:rsidR="00B755B1" w:rsidRDefault="00B755B1" w:rsidP="1580CE17">
      <w:pPr>
        <w:ind w:right="237"/>
        <w:jc w:val="both"/>
        <w:rPr>
          <w:rFonts w:ascii="Arial" w:eastAsia="Arial" w:hAnsi="Arial" w:cs="Arial"/>
          <w:color w:val="000000" w:themeColor="text1"/>
          <w:lang w:val="en-US"/>
        </w:rPr>
      </w:pPr>
    </w:p>
    <w:p w14:paraId="587BEB32" w14:textId="3726FEF3" w:rsidR="00B755B1" w:rsidRDefault="00B755B1" w:rsidP="1580CE17">
      <w:pPr>
        <w:ind w:right="237"/>
        <w:jc w:val="both"/>
        <w:rPr>
          <w:rFonts w:ascii="Arial" w:eastAsia="Arial" w:hAnsi="Arial" w:cs="Arial"/>
          <w:color w:val="000000" w:themeColor="text1"/>
          <w:lang w:val="en-US"/>
        </w:rPr>
      </w:pPr>
    </w:p>
    <w:p w14:paraId="1E42A1A0" w14:textId="692B475A" w:rsidR="00B755B1" w:rsidRDefault="00B755B1" w:rsidP="1580CE17">
      <w:pPr>
        <w:ind w:right="237"/>
        <w:jc w:val="both"/>
        <w:rPr>
          <w:rFonts w:ascii="Arial" w:eastAsia="Arial" w:hAnsi="Arial" w:cs="Arial"/>
          <w:color w:val="000000" w:themeColor="text1"/>
          <w:lang w:val="en-US"/>
        </w:rPr>
      </w:pPr>
    </w:p>
    <w:p w14:paraId="5C124371" w14:textId="22057E55" w:rsidR="00B755B1" w:rsidRDefault="00B755B1" w:rsidP="1580CE17">
      <w:pPr>
        <w:ind w:right="237"/>
        <w:jc w:val="both"/>
        <w:rPr>
          <w:rFonts w:ascii="Arial" w:eastAsia="Arial" w:hAnsi="Arial" w:cs="Arial"/>
          <w:color w:val="000000" w:themeColor="text1"/>
          <w:lang w:val="en-US"/>
        </w:rPr>
      </w:pPr>
    </w:p>
    <w:p w14:paraId="53D4F9FB" w14:textId="738FC9FD" w:rsidR="00B755B1" w:rsidRDefault="00B755B1" w:rsidP="1580CE17">
      <w:pPr>
        <w:ind w:right="237"/>
        <w:jc w:val="both"/>
        <w:rPr>
          <w:rFonts w:ascii="Arial" w:eastAsia="Arial" w:hAnsi="Arial" w:cs="Arial"/>
          <w:color w:val="000000" w:themeColor="text1"/>
          <w:lang w:val="en-US"/>
        </w:rPr>
      </w:pPr>
    </w:p>
    <w:p w14:paraId="3A588D77" w14:textId="5B457DA7" w:rsidR="00B755B1" w:rsidRDefault="00B755B1" w:rsidP="1580CE17">
      <w:pPr>
        <w:ind w:right="237"/>
        <w:jc w:val="both"/>
        <w:rPr>
          <w:rFonts w:ascii="Arial" w:eastAsia="Arial" w:hAnsi="Arial" w:cs="Arial"/>
          <w:color w:val="000000" w:themeColor="text1"/>
          <w:lang w:val="en-US"/>
        </w:rPr>
      </w:pPr>
    </w:p>
    <w:p w14:paraId="49CFF9AF" w14:textId="7F851D7F" w:rsidR="00B755B1" w:rsidRDefault="00B755B1" w:rsidP="1580CE17">
      <w:pPr>
        <w:ind w:right="237"/>
        <w:jc w:val="both"/>
        <w:rPr>
          <w:rFonts w:ascii="Arial" w:eastAsia="Arial" w:hAnsi="Arial" w:cs="Arial"/>
          <w:color w:val="000000" w:themeColor="text1"/>
          <w:lang w:val="en-US"/>
        </w:rPr>
      </w:pPr>
    </w:p>
    <w:p w14:paraId="120A1277" w14:textId="494FDE97" w:rsidR="1580CE17" w:rsidRDefault="1580CE17" w:rsidP="1580CE17">
      <w:pPr>
        <w:ind w:right="237"/>
        <w:jc w:val="both"/>
        <w:rPr>
          <w:rFonts w:ascii="Arial" w:eastAsia="Arial" w:hAnsi="Arial" w:cs="Arial"/>
          <w:color w:val="000000" w:themeColor="text1"/>
        </w:rPr>
      </w:pPr>
    </w:p>
    <w:p w14:paraId="58106F4C" w14:textId="3B063842" w:rsidR="1580CE17" w:rsidRDefault="1580CE17" w:rsidP="1580CE17">
      <w:pPr>
        <w:ind w:right="237"/>
        <w:jc w:val="both"/>
        <w:rPr>
          <w:rFonts w:ascii="Arial" w:eastAsia="Arial" w:hAnsi="Arial" w:cs="Arial"/>
          <w:color w:val="000000" w:themeColor="text1"/>
        </w:rPr>
      </w:pPr>
    </w:p>
    <w:p w14:paraId="583FDC0D" w14:textId="4A2FF46D" w:rsidR="1580CE17" w:rsidRDefault="1580CE17" w:rsidP="1580CE17">
      <w:pPr>
        <w:ind w:right="237"/>
        <w:jc w:val="both"/>
        <w:rPr>
          <w:rFonts w:ascii="Arial" w:eastAsia="Arial" w:hAnsi="Arial" w:cs="Arial"/>
          <w:color w:val="000000" w:themeColor="text1"/>
        </w:rPr>
      </w:pPr>
    </w:p>
    <w:p w14:paraId="67161361" w14:textId="2CFACF15" w:rsidR="1580CE17" w:rsidRDefault="1580CE17" w:rsidP="1580CE17">
      <w:pPr>
        <w:ind w:right="237"/>
        <w:jc w:val="both"/>
        <w:rPr>
          <w:rFonts w:ascii="Arial" w:eastAsia="Arial" w:hAnsi="Arial" w:cs="Arial"/>
          <w:color w:val="000000" w:themeColor="text1"/>
        </w:rPr>
      </w:pPr>
    </w:p>
    <w:p w14:paraId="737FE79B" w14:textId="62C838F7" w:rsidR="1580CE17" w:rsidRDefault="1580CE17" w:rsidP="1580CE17">
      <w:pPr>
        <w:ind w:right="237"/>
        <w:jc w:val="both"/>
        <w:rPr>
          <w:rFonts w:ascii="Arial" w:eastAsia="Arial" w:hAnsi="Arial" w:cs="Arial"/>
          <w:color w:val="000000" w:themeColor="text1"/>
        </w:rPr>
      </w:pPr>
    </w:p>
    <w:p w14:paraId="02EB82EB" w14:textId="552204D6" w:rsidR="00B755B1" w:rsidRDefault="589EB55F" w:rsidP="1580CE17">
      <w:pPr>
        <w:keepNext/>
        <w:spacing w:before="240" w:after="60"/>
        <w:ind w:right="237"/>
        <w:jc w:val="both"/>
        <w:rPr>
          <w:rFonts w:ascii="Arial" w:eastAsia="Arial" w:hAnsi="Arial" w:cs="Arial"/>
          <w:color w:val="000000" w:themeColor="text1"/>
          <w:lang w:val="en-US"/>
        </w:rPr>
      </w:pPr>
      <w:r w:rsidRPr="1580CE17">
        <w:rPr>
          <w:rFonts w:ascii="Arial" w:eastAsia="Arial" w:hAnsi="Arial" w:cs="Arial"/>
          <w:b/>
          <w:bCs/>
          <w:color w:val="000000" w:themeColor="text1"/>
        </w:rPr>
        <w:t>Bibliography</w:t>
      </w:r>
    </w:p>
    <w:p w14:paraId="037561C3" w14:textId="4FEF4A8F" w:rsidR="00B755B1" w:rsidRDefault="589EB55F" w:rsidP="1580CE17">
      <w:pPr>
        <w:keepNext/>
        <w:spacing w:before="240" w:after="60"/>
        <w:ind w:right="237"/>
        <w:jc w:val="both"/>
        <w:rPr>
          <w:rFonts w:ascii="Arial" w:eastAsia="Arial" w:hAnsi="Arial" w:cs="Arial"/>
          <w:color w:val="000000" w:themeColor="text1"/>
          <w:lang w:val="en-US"/>
        </w:rPr>
      </w:pPr>
      <w:r w:rsidRPr="1580CE17">
        <w:rPr>
          <w:rFonts w:ascii="Arial" w:eastAsia="Arial" w:hAnsi="Arial" w:cs="Arial"/>
          <w:color w:val="000000" w:themeColor="text1"/>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5653CDA7" w14:textId="0DA58D5A" w:rsidR="00B755B1" w:rsidRDefault="00B755B1" w:rsidP="1580CE17">
      <w:pPr>
        <w:ind w:right="237"/>
        <w:jc w:val="both"/>
        <w:rPr>
          <w:rFonts w:ascii="Arial" w:eastAsia="Arial" w:hAnsi="Arial" w:cs="Arial"/>
          <w:color w:val="000000" w:themeColor="text1"/>
          <w:lang w:val="en-US"/>
        </w:rPr>
      </w:pPr>
    </w:p>
    <w:p w14:paraId="462C6B2B" w14:textId="44BB143F" w:rsidR="00B755B1" w:rsidRDefault="683FD7DE" w:rsidP="1580CE17">
      <w:pPr>
        <w:keepNext/>
        <w:spacing w:before="240" w:after="240"/>
      </w:pPr>
      <w:r w:rsidRPr="1580CE17">
        <w:rPr>
          <w:rFonts w:ascii="Calibri" w:eastAsia="Calibri" w:hAnsi="Calibri" w:cs="Calibri"/>
          <w:sz w:val="27"/>
          <w:szCs w:val="27"/>
        </w:rPr>
        <w:lastRenderedPageBreak/>
        <w:t xml:space="preserve">Bass, B.M. and Avolio, B.J. (1994) ‘Transformational leadership and organizational culture’, </w:t>
      </w:r>
      <w:r w:rsidRPr="1580CE17">
        <w:rPr>
          <w:rFonts w:ascii="Calibri" w:eastAsia="Calibri" w:hAnsi="Calibri" w:cs="Calibri"/>
          <w:i/>
          <w:iCs/>
          <w:sz w:val="27"/>
          <w:szCs w:val="27"/>
        </w:rPr>
        <w:t>International Journal of Public Administration</w:t>
      </w:r>
      <w:r w:rsidRPr="1580CE17">
        <w:rPr>
          <w:rFonts w:ascii="Calibri" w:eastAsia="Calibri" w:hAnsi="Calibri" w:cs="Calibri"/>
          <w:sz w:val="27"/>
          <w:szCs w:val="27"/>
        </w:rPr>
        <w:t>, 17(3–4), pp. 541–554. doi:10.1080/01900699408524907.</w:t>
      </w:r>
    </w:p>
    <w:p w14:paraId="4EB24674" w14:textId="3533DC6C" w:rsidR="00B755B1" w:rsidRDefault="683FD7DE" w:rsidP="1580CE17">
      <w:pPr>
        <w:keepNext/>
        <w:spacing w:before="240" w:after="240"/>
      </w:pPr>
      <w:r w:rsidRPr="1580CE17">
        <w:rPr>
          <w:rFonts w:ascii="Calibri" w:eastAsia="Calibri" w:hAnsi="Calibri" w:cs="Calibri"/>
          <w:sz w:val="27"/>
          <w:szCs w:val="27"/>
        </w:rPr>
        <w:t xml:space="preserve">Bryant, R., Cockcroft, T., Tong, S. and Wood, D. (2014) ‘Police training and education: Past, present and future’, </w:t>
      </w:r>
      <w:r w:rsidRPr="1580CE17">
        <w:rPr>
          <w:rFonts w:ascii="Calibri" w:eastAsia="Calibri" w:hAnsi="Calibri" w:cs="Calibri"/>
          <w:i/>
          <w:iCs/>
          <w:sz w:val="27"/>
          <w:szCs w:val="27"/>
        </w:rPr>
        <w:t>The Police Journal</w:t>
      </w:r>
      <w:r w:rsidRPr="1580CE17">
        <w:rPr>
          <w:rFonts w:ascii="Calibri" w:eastAsia="Calibri" w:hAnsi="Calibri" w:cs="Calibri"/>
          <w:sz w:val="27"/>
          <w:szCs w:val="27"/>
        </w:rPr>
        <w:t>, 87(4), pp. 367–380.</w:t>
      </w:r>
    </w:p>
    <w:p w14:paraId="6635BAC5" w14:textId="52303D90" w:rsidR="00B755B1" w:rsidRDefault="683FD7DE" w:rsidP="1580CE17">
      <w:pPr>
        <w:keepNext/>
        <w:spacing w:before="240" w:after="240"/>
      </w:pPr>
      <w:r w:rsidRPr="1580CE17">
        <w:rPr>
          <w:rFonts w:ascii="Calibri" w:eastAsia="Calibri" w:hAnsi="Calibri" w:cs="Calibri"/>
          <w:sz w:val="27"/>
          <w:szCs w:val="27"/>
        </w:rPr>
        <w:t xml:space="preserve">Chief Constables’ Council (2016) </w:t>
      </w:r>
      <w:r w:rsidRPr="1580CE17">
        <w:rPr>
          <w:rFonts w:ascii="Calibri" w:eastAsia="Calibri" w:hAnsi="Calibri" w:cs="Calibri"/>
          <w:i/>
          <w:iCs/>
          <w:sz w:val="27"/>
          <w:szCs w:val="27"/>
        </w:rPr>
        <w:t>Policing Education Qualifications Framework Update/Agenda Item: 4.3.7</w:t>
      </w:r>
      <w:r w:rsidRPr="1580CE17">
        <w:rPr>
          <w:rFonts w:ascii="Calibri" w:eastAsia="Calibri" w:hAnsi="Calibri" w:cs="Calibri"/>
          <w:sz w:val="27"/>
          <w:szCs w:val="27"/>
        </w:rPr>
        <w:t xml:space="preserve">. Available at: </w:t>
      </w:r>
      <w:hyperlink r:id="rId11">
        <w:r w:rsidRPr="1580CE17">
          <w:rPr>
            <w:rStyle w:val="Hyperlink"/>
            <w:rFonts w:ascii="Calibri" w:eastAsia="Calibri" w:hAnsi="Calibri" w:cs="Calibri"/>
            <w:sz w:val="27"/>
            <w:szCs w:val="27"/>
          </w:rPr>
          <w:t>https://npcc.police.uk/FOI%202016/CO/0437%20Policing%20Education%20and%20Qualifications%20Framework%20Update.pdf</w:t>
        </w:r>
      </w:hyperlink>
      <w:r w:rsidRPr="1580CE17">
        <w:rPr>
          <w:rFonts w:ascii="Calibri" w:eastAsia="Calibri" w:hAnsi="Calibri" w:cs="Calibri"/>
          <w:sz w:val="27"/>
          <w:szCs w:val="27"/>
        </w:rPr>
        <w:t xml:space="preserve"> </w:t>
      </w:r>
    </w:p>
    <w:p w14:paraId="316DA6DE" w14:textId="37E2A455"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Clutterbuck, D. (2014) </w:t>
      </w:r>
      <w:r w:rsidRPr="1580CE17">
        <w:rPr>
          <w:rFonts w:ascii="Calibri" w:eastAsia="Calibri" w:hAnsi="Calibri" w:cs="Calibri"/>
          <w:i/>
          <w:iCs/>
          <w:sz w:val="27"/>
          <w:szCs w:val="27"/>
        </w:rPr>
        <w:t>Everyone needs a mentor</w:t>
      </w:r>
      <w:r w:rsidRPr="1580CE17">
        <w:rPr>
          <w:rFonts w:ascii="Calibri" w:eastAsia="Calibri" w:hAnsi="Calibri" w:cs="Calibri"/>
          <w:sz w:val="27"/>
          <w:szCs w:val="27"/>
        </w:rPr>
        <w:t xml:space="preserve">. [online] Google Books. Available at: </w:t>
      </w:r>
      <w:hyperlink r:id="rId12">
        <w:r w:rsidRPr="1580CE17">
          <w:rPr>
            <w:rStyle w:val="Hyperlink"/>
            <w:rFonts w:ascii="Calibri" w:eastAsia="Calibri" w:hAnsi="Calibri" w:cs="Calibri"/>
            <w:sz w:val="27"/>
            <w:szCs w:val="27"/>
          </w:rPr>
          <w:t>https://books.google.co.uk/books?id=HZkkDwAAQBAJ&amp;pg=PA1</w:t>
        </w:r>
      </w:hyperlink>
    </w:p>
    <w:p w14:paraId="1668AA2F" w14:textId="49B1E5BC" w:rsidR="00B755B1" w:rsidRDefault="683FD7DE" w:rsidP="1580CE17">
      <w:pPr>
        <w:keepNext/>
        <w:spacing w:before="240" w:after="240"/>
      </w:pPr>
      <w:r w:rsidRPr="1580CE17">
        <w:rPr>
          <w:rFonts w:ascii="Calibri" w:eastAsia="Calibri" w:hAnsi="Calibri" w:cs="Calibri"/>
          <w:sz w:val="27"/>
          <w:szCs w:val="27"/>
        </w:rPr>
        <w:t xml:space="preserve">Cockcroft, T.W. (2014) ‘Police culture and transformational leadership: Outlining the contours of a troubled relationship’, </w:t>
      </w:r>
      <w:r w:rsidRPr="1580CE17">
        <w:rPr>
          <w:rFonts w:ascii="Calibri" w:eastAsia="Calibri" w:hAnsi="Calibri" w:cs="Calibri"/>
          <w:i/>
          <w:iCs/>
          <w:sz w:val="27"/>
          <w:szCs w:val="27"/>
        </w:rPr>
        <w:t>Policing: A Journal of Policy and Practice</w:t>
      </w:r>
      <w:r w:rsidRPr="1580CE17">
        <w:rPr>
          <w:rFonts w:ascii="Calibri" w:eastAsia="Calibri" w:hAnsi="Calibri" w:cs="Calibri"/>
          <w:sz w:val="27"/>
          <w:szCs w:val="27"/>
        </w:rPr>
        <w:t>, 8(1), pp. 5–13. doi:10.1093/police/pat040.</w:t>
      </w:r>
    </w:p>
    <w:p w14:paraId="45B8F91D" w14:textId="25A100AC" w:rsidR="00B755B1" w:rsidRDefault="683FD7DE" w:rsidP="1580CE17">
      <w:pPr>
        <w:keepNext/>
        <w:spacing w:before="240" w:after="240"/>
      </w:pPr>
      <w:r w:rsidRPr="1580CE17">
        <w:rPr>
          <w:rFonts w:ascii="Calibri" w:eastAsia="Calibri" w:hAnsi="Calibri" w:cs="Calibri"/>
          <w:sz w:val="27"/>
          <w:szCs w:val="27"/>
        </w:rPr>
        <w:t xml:space="preserve">College of Policing (2013) </w:t>
      </w:r>
      <w:r w:rsidRPr="1580CE17">
        <w:rPr>
          <w:rFonts w:ascii="Calibri" w:eastAsia="Calibri" w:hAnsi="Calibri" w:cs="Calibri"/>
          <w:i/>
          <w:iCs/>
          <w:sz w:val="27"/>
          <w:szCs w:val="27"/>
        </w:rPr>
        <w:t>National decision model</w:t>
      </w:r>
      <w:r w:rsidRPr="1580CE17">
        <w:rPr>
          <w:rFonts w:ascii="Calibri" w:eastAsia="Calibri" w:hAnsi="Calibri" w:cs="Calibri"/>
          <w:sz w:val="27"/>
          <w:szCs w:val="27"/>
        </w:rPr>
        <w:t xml:space="preserve">. Available at: </w:t>
      </w:r>
      <w:hyperlink r:id="rId13">
        <w:r w:rsidRPr="1580CE17">
          <w:rPr>
            <w:rStyle w:val="Hyperlink"/>
            <w:rFonts w:ascii="Calibri" w:eastAsia="Calibri" w:hAnsi="Calibri" w:cs="Calibri"/>
            <w:sz w:val="27"/>
            <w:szCs w:val="27"/>
          </w:rPr>
          <w:t>https://www.college.police.uk/app/national-decision-model</w:t>
        </w:r>
      </w:hyperlink>
      <w:r w:rsidRPr="1580CE17">
        <w:rPr>
          <w:rFonts w:ascii="Calibri" w:eastAsia="Calibri" w:hAnsi="Calibri" w:cs="Calibri"/>
          <w:sz w:val="27"/>
          <w:szCs w:val="27"/>
        </w:rPr>
        <w:t>.</w:t>
      </w:r>
    </w:p>
    <w:p w14:paraId="46516E8D" w14:textId="6547DA72" w:rsidR="00B755B1" w:rsidRDefault="683FD7DE" w:rsidP="1580CE17">
      <w:pPr>
        <w:keepNext/>
        <w:spacing w:before="240" w:after="240"/>
      </w:pPr>
      <w:r w:rsidRPr="1580CE17">
        <w:rPr>
          <w:rFonts w:ascii="Calibri" w:eastAsia="Calibri" w:hAnsi="Calibri" w:cs="Calibri"/>
          <w:sz w:val="27"/>
          <w:szCs w:val="27"/>
        </w:rPr>
        <w:t xml:space="preserve">College of Policing (2021) </w:t>
      </w:r>
      <w:r w:rsidRPr="1580CE17">
        <w:rPr>
          <w:rFonts w:ascii="Calibri" w:eastAsia="Calibri" w:hAnsi="Calibri" w:cs="Calibri"/>
          <w:i/>
          <w:iCs/>
          <w:sz w:val="27"/>
          <w:szCs w:val="27"/>
        </w:rPr>
        <w:t>About us</w:t>
      </w:r>
      <w:r w:rsidRPr="1580CE17">
        <w:rPr>
          <w:rFonts w:ascii="Calibri" w:eastAsia="Calibri" w:hAnsi="Calibri" w:cs="Calibri"/>
          <w:sz w:val="27"/>
          <w:szCs w:val="27"/>
        </w:rPr>
        <w:t xml:space="preserve">. College of Policing. Available at: </w:t>
      </w:r>
      <w:hyperlink r:id="rId14">
        <w:r w:rsidRPr="1580CE17">
          <w:rPr>
            <w:rStyle w:val="Hyperlink"/>
            <w:rFonts w:ascii="Calibri" w:eastAsia="Calibri" w:hAnsi="Calibri" w:cs="Calibri"/>
            <w:sz w:val="27"/>
            <w:szCs w:val="27"/>
          </w:rPr>
          <w:t>https://www.college.police.uk/about</w:t>
        </w:r>
      </w:hyperlink>
      <w:r w:rsidRPr="1580CE17">
        <w:rPr>
          <w:rFonts w:ascii="Calibri" w:eastAsia="Calibri" w:hAnsi="Calibri" w:cs="Calibri"/>
          <w:sz w:val="27"/>
          <w:szCs w:val="27"/>
        </w:rPr>
        <w:t>.</w:t>
      </w:r>
    </w:p>
    <w:p w14:paraId="1A966EF0" w14:textId="54727BD6" w:rsidR="00B755B1" w:rsidRDefault="683FD7DE" w:rsidP="1580CE17">
      <w:pPr>
        <w:keepNext/>
        <w:spacing w:before="240" w:after="240"/>
      </w:pPr>
      <w:r w:rsidRPr="1580CE17">
        <w:rPr>
          <w:rFonts w:ascii="Calibri" w:eastAsia="Calibri" w:hAnsi="Calibri" w:cs="Calibri"/>
          <w:sz w:val="27"/>
          <w:szCs w:val="27"/>
        </w:rPr>
        <w:t xml:space="preserve">College of Policing (2022) </w:t>
      </w:r>
      <w:r w:rsidRPr="1580CE17">
        <w:rPr>
          <w:rFonts w:ascii="Calibri" w:eastAsia="Calibri" w:hAnsi="Calibri" w:cs="Calibri"/>
          <w:i/>
          <w:iCs/>
          <w:sz w:val="27"/>
          <w:szCs w:val="27"/>
        </w:rPr>
        <w:t>What Works Centre for Crime Reduction</w:t>
      </w:r>
      <w:r w:rsidRPr="1580CE17">
        <w:rPr>
          <w:rFonts w:ascii="Calibri" w:eastAsia="Calibri" w:hAnsi="Calibri" w:cs="Calibri"/>
          <w:sz w:val="27"/>
          <w:szCs w:val="27"/>
        </w:rPr>
        <w:t xml:space="preserve">. Available at: </w:t>
      </w:r>
      <w:hyperlink r:id="rId15">
        <w:r w:rsidRPr="1580CE17">
          <w:rPr>
            <w:rStyle w:val="Hyperlink"/>
            <w:rFonts w:ascii="Calibri" w:eastAsia="Calibri" w:hAnsi="Calibri" w:cs="Calibri"/>
            <w:sz w:val="27"/>
            <w:szCs w:val="27"/>
          </w:rPr>
          <w:t>https://www.college.police.uk/research/what-works-centre-crime-reduction</w:t>
        </w:r>
      </w:hyperlink>
      <w:r w:rsidRPr="1580CE17">
        <w:rPr>
          <w:rFonts w:ascii="Calibri" w:eastAsia="Calibri" w:hAnsi="Calibri" w:cs="Calibri"/>
          <w:sz w:val="27"/>
          <w:szCs w:val="27"/>
        </w:rPr>
        <w:t>.</w:t>
      </w:r>
    </w:p>
    <w:p w14:paraId="615B0BC8" w14:textId="1BC5A63C" w:rsidR="00B755B1" w:rsidRDefault="683FD7DE" w:rsidP="1580CE17">
      <w:pPr>
        <w:keepNext/>
        <w:spacing w:before="240" w:after="240"/>
      </w:pPr>
      <w:r w:rsidRPr="1580CE17">
        <w:rPr>
          <w:rFonts w:ascii="Calibri" w:eastAsia="Calibri" w:hAnsi="Calibri" w:cs="Calibri"/>
          <w:sz w:val="27"/>
          <w:szCs w:val="27"/>
        </w:rPr>
        <w:t xml:space="preserve">College of Policing (2023) </w:t>
      </w:r>
      <w:r w:rsidRPr="1580CE17">
        <w:rPr>
          <w:rFonts w:ascii="Calibri" w:eastAsia="Calibri" w:hAnsi="Calibri" w:cs="Calibri"/>
          <w:i/>
          <w:iCs/>
          <w:sz w:val="27"/>
          <w:szCs w:val="27"/>
        </w:rPr>
        <w:t>Police constable (PC) entry routes</w:t>
      </w:r>
      <w:r w:rsidRPr="1580CE17">
        <w:rPr>
          <w:rFonts w:ascii="Calibri" w:eastAsia="Calibri" w:hAnsi="Calibri" w:cs="Calibri"/>
          <w:sz w:val="27"/>
          <w:szCs w:val="27"/>
        </w:rPr>
        <w:t xml:space="preserve">. Available at: </w:t>
      </w:r>
      <w:hyperlink r:id="rId16">
        <w:r w:rsidRPr="1580CE17">
          <w:rPr>
            <w:rStyle w:val="Hyperlink"/>
            <w:rFonts w:ascii="Calibri" w:eastAsia="Calibri" w:hAnsi="Calibri" w:cs="Calibri"/>
            <w:sz w:val="27"/>
            <w:szCs w:val="27"/>
          </w:rPr>
          <w:t>https://www.college.police.uk/article/police-constable-pc-entry-routes</w:t>
        </w:r>
      </w:hyperlink>
      <w:r w:rsidRPr="1580CE17">
        <w:rPr>
          <w:rFonts w:ascii="Calibri" w:eastAsia="Calibri" w:hAnsi="Calibri" w:cs="Calibri"/>
          <w:sz w:val="27"/>
          <w:szCs w:val="27"/>
        </w:rPr>
        <w:t>.</w:t>
      </w:r>
    </w:p>
    <w:p w14:paraId="57CE9E18" w14:textId="05F95530"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College of Policing (2024) </w:t>
      </w:r>
      <w:r w:rsidRPr="1580CE17">
        <w:rPr>
          <w:rFonts w:ascii="Calibri" w:eastAsia="Calibri" w:hAnsi="Calibri" w:cs="Calibri"/>
          <w:i/>
          <w:iCs/>
          <w:sz w:val="27"/>
          <w:szCs w:val="27"/>
        </w:rPr>
        <w:t>Code of ethics</w:t>
      </w:r>
      <w:r w:rsidRPr="1580CE17">
        <w:rPr>
          <w:rFonts w:ascii="Calibri" w:eastAsia="Calibri" w:hAnsi="Calibri" w:cs="Calibri"/>
          <w:sz w:val="27"/>
          <w:szCs w:val="27"/>
        </w:rPr>
        <w:t xml:space="preserve">. Available at: </w:t>
      </w:r>
      <w:hyperlink r:id="rId17">
        <w:r w:rsidRPr="1580CE17">
          <w:rPr>
            <w:rStyle w:val="Hyperlink"/>
            <w:rFonts w:ascii="Calibri" w:eastAsia="Calibri" w:hAnsi="Calibri" w:cs="Calibri"/>
            <w:sz w:val="27"/>
            <w:szCs w:val="27"/>
          </w:rPr>
          <w:t>https://www.college.police.uk/ethics/code-of-ethics</w:t>
        </w:r>
      </w:hyperlink>
      <w:r w:rsidRPr="1580CE17">
        <w:rPr>
          <w:rFonts w:ascii="Calibri" w:eastAsia="Calibri" w:hAnsi="Calibri" w:cs="Calibri"/>
          <w:sz w:val="27"/>
          <w:szCs w:val="27"/>
        </w:rPr>
        <w:t>.</w:t>
      </w:r>
    </w:p>
    <w:p w14:paraId="01C7A0BF" w14:textId="1C2E0B34" w:rsidR="00E80B79" w:rsidRDefault="00E80B79" w:rsidP="1580CE17">
      <w:pPr>
        <w:keepNext/>
        <w:spacing w:before="240" w:after="240"/>
      </w:pPr>
      <w:r w:rsidRPr="00E80B79">
        <w:t>Gibbs, G. (1988) Learning by Doing: A guide to teaching and learning methods. Oxford: Further Education Unit, Oxford Polytechnic.</w:t>
      </w:r>
    </w:p>
    <w:p w14:paraId="20FF17A8" w14:textId="1E112B08" w:rsidR="00B755B1" w:rsidRDefault="683FD7DE" w:rsidP="1580CE17">
      <w:pPr>
        <w:keepNext/>
        <w:spacing w:before="240" w:after="240"/>
      </w:pPr>
      <w:r w:rsidRPr="1580CE17">
        <w:rPr>
          <w:rFonts w:ascii="Calibri" w:eastAsia="Calibri" w:hAnsi="Calibri" w:cs="Calibri"/>
          <w:sz w:val="27"/>
          <w:szCs w:val="27"/>
        </w:rPr>
        <w:t xml:space="preserve">College of Policing (2024) </w:t>
      </w:r>
      <w:r w:rsidRPr="1580CE17">
        <w:rPr>
          <w:rFonts w:ascii="Calibri" w:eastAsia="Calibri" w:hAnsi="Calibri" w:cs="Calibri"/>
          <w:i/>
          <w:iCs/>
          <w:sz w:val="27"/>
          <w:szCs w:val="27"/>
        </w:rPr>
        <w:t>Competency and values framework (CVF)</w:t>
      </w:r>
      <w:r w:rsidRPr="1580CE17">
        <w:rPr>
          <w:rFonts w:ascii="Calibri" w:eastAsia="Calibri" w:hAnsi="Calibri" w:cs="Calibri"/>
          <w:sz w:val="27"/>
          <w:szCs w:val="27"/>
        </w:rPr>
        <w:t xml:space="preserve">. Available at: </w:t>
      </w:r>
      <w:hyperlink r:id="rId18">
        <w:r w:rsidRPr="1580CE17">
          <w:rPr>
            <w:rStyle w:val="Hyperlink"/>
            <w:rFonts w:ascii="Calibri" w:eastAsia="Calibri" w:hAnsi="Calibri" w:cs="Calibri"/>
            <w:sz w:val="27"/>
            <w:szCs w:val="27"/>
          </w:rPr>
          <w:t>https://www.college.police.uk/career-learning/competency-and-values-framework</w:t>
        </w:r>
      </w:hyperlink>
      <w:r w:rsidRPr="1580CE17">
        <w:rPr>
          <w:rFonts w:ascii="Calibri" w:eastAsia="Calibri" w:hAnsi="Calibri" w:cs="Calibri"/>
          <w:sz w:val="27"/>
          <w:szCs w:val="27"/>
        </w:rPr>
        <w:t>.</w:t>
      </w:r>
    </w:p>
    <w:p w14:paraId="7020705E" w14:textId="643AF6DE"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College of Policing (2024) </w:t>
      </w:r>
      <w:r w:rsidRPr="1580CE17">
        <w:rPr>
          <w:rFonts w:ascii="Calibri" w:eastAsia="Calibri" w:hAnsi="Calibri" w:cs="Calibri"/>
          <w:i/>
          <w:iCs/>
          <w:sz w:val="27"/>
          <w:szCs w:val="27"/>
        </w:rPr>
        <w:t>College of policing principles</w:t>
      </w:r>
      <w:r w:rsidRPr="1580CE17">
        <w:rPr>
          <w:rFonts w:ascii="Calibri" w:eastAsia="Calibri" w:hAnsi="Calibri" w:cs="Calibri"/>
          <w:sz w:val="27"/>
          <w:szCs w:val="27"/>
        </w:rPr>
        <w:t xml:space="preserve">. [online] Bing. Available at: </w:t>
      </w:r>
      <w:hyperlink r:id="rId19">
        <w:r w:rsidRPr="1580CE17">
          <w:rPr>
            <w:rStyle w:val="Hyperlink"/>
            <w:rFonts w:ascii="Calibri" w:eastAsia="Calibri" w:hAnsi="Calibri" w:cs="Calibri"/>
            <w:sz w:val="27"/>
            <w:szCs w:val="27"/>
          </w:rPr>
          <w:t>https://www.bing.com/search?q=college%20of%20policing%20principles</w:t>
        </w:r>
      </w:hyperlink>
    </w:p>
    <w:p w14:paraId="3109F5B3" w14:textId="0561092F" w:rsidR="00B755B1" w:rsidRDefault="683FD7DE" w:rsidP="1580CE17">
      <w:pPr>
        <w:keepNext/>
        <w:spacing w:before="240" w:after="240"/>
      </w:pPr>
      <w:r w:rsidRPr="1580CE17">
        <w:rPr>
          <w:rFonts w:ascii="Calibri" w:eastAsia="Calibri" w:hAnsi="Calibri" w:cs="Calibri"/>
          <w:sz w:val="27"/>
          <w:szCs w:val="27"/>
        </w:rPr>
        <w:t xml:space="preserve">Communication Theory (2014) </w:t>
      </w:r>
      <w:r w:rsidRPr="1580CE17">
        <w:rPr>
          <w:rFonts w:ascii="Calibri" w:eastAsia="Calibri" w:hAnsi="Calibri" w:cs="Calibri"/>
          <w:i/>
          <w:iCs/>
          <w:sz w:val="27"/>
          <w:szCs w:val="27"/>
        </w:rPr>
        <w:t>The Johari window model</w:t>
      </w:r>
      <w:r w:rsidRPr="1580CE17">
        <w:rPr>
          <w:rFonts w:ascii="Calibri" w:eastAsia="Calibri" w:hAnsi="Calibri" w:cs="Calibri"/>
          <w:sz w:val="27"/>
          <w:szCs w:val="27"/>
        </w:rPr>
        <w:t xml:space="preserve">. Available at: </w:t>
      </w:r>
      <w:hyperlink r:id="rId20">
        <w:r w:rsidRPr="1580CE17">
          <w:rPr>
            <w:rStyle w:val="Hyperlink"/>
            <w:rFonts w:ascii="Calibri" w:eastAsia="Calibri" w:hAnsi="Calibri" w:cs="Calibri"/>
            <w:sz w:val="27"/>
            <w:szCs w:val="27"/>
          </w:rPr>
          <w:t>https://www.communicationtheory.org/the-johari-window-model/</w:t>
        </w:r>
      </w:hyperlink>
      <w:r w:rsidRPr="1580CE17">
        <w:rPr>
          <w:rFonts w:ascii="Calibri" w:eastAsia="Calibri" w:hAnsi="Calibri" w:cs="Calibri"/>
          <w:sz w:val="27"/>
          <w:szCs w:val="27"/>
        </w:rPr>
        <w:t>.</w:t>
      </w:r>
    </w:p>
    <w:p w14:paraId="3300D8E2" w14:textId="591FE1CD" w:rsidR="00B755B1" w:rsidRDefault="683FD7DE" w:rsidP="1580CE17">
      <w:pPr>
        <w:keepNext/>
        <w:spacing w:before="240" w:after="240"/>
      </w:pPr>
      <w:r w:rsidRPr="1580CE17">
        <w:rPr>
          <w:rFonts w:ascii="Calibri" w:eastAsia="Calibri" w:hAnsi="Calibri" w:cs="Calibri"/>
          <w:sz w:val="27"/>
          <w:szCs w:val="27"/>
        </w:rPr>
        <w:lastRenderedPageBreak/>
        <w:t xml:space="preserve">Crump, J. (2011) ‘What are the police doing on Twitter? Social media, the police and the public’, </w:t>
      </w:r>
      <w:r w:rsidRPr="1580CE17">
        <w:rPr>
          <w:rFonts w:ascii="Calibri" w:eastAsia="Calibri" w:hAnsi="Calibri" w:cs="Calibri"/>
          <w:i/>
          <w:iCs/>
          <w:sz w:val="27"/>
          <w:szCs w:val="27"/>
        </w:rPr>
        <w:t>Policy &amp; Internet</w:t>
      </w:r>
      <w:r w:rsidRPr="1580CE17">
        <w:rPr>
          <w:rFonts w:ascii="Calibri" w:eastAsia="Calibri" w:hAnsi="Calibri" w:cs="Calibri"/>
          <w:sz w:val="27"/>
          <w:szCs w:val="27"/>
        </w:rPr>
        <w:t xml:space="preserve">, 3(4), pp. 1–27. Available at: </w:t>
      </w:r>
      <w:hyperlink r:id="rId21">
        <w:r w:rsidRPr="1580CE17">
          <w:rPr>
            <w:rStyle w:val="Hyperlink"/>
            <w:rFonts w:ascii="Calibri" w:eastAsia="Calibri" w:hAnsi="Calibri" w:cs="Calibri"/>
            <w:sz w:val="27"/>
            <w:szCs w:val="27"/>
          </w:rPr>
          <w:t>https://www.researchgate.net/publication/264651076</w:t>
        </w:r>
      </w:hyperlink>
      <w:r w:rsidRPr="1580CE17">
        <w:rPr>
          <w:rFonts w:ascii="Calibri" w:eastAsia="Calibri" w:hAnsi="Calibri" w:cs="Calibri"/>
          <w:sz w:val="27"/>
          <w:szCs w:val="27"/>
        </w:rPr>
        <w:t>.</w:t>
      </w:r>
    </w:p>
    <w:p w14:paraId="27F46132" w14:textId="13F4743D" w:rsidR="00B755B1" w:rsidRDefault="683FD7DE" w:rsidP="1580CE17">
      <w:pPr>
        <w:keepNext/>
        <w:spacing w:before="240" w:after="240"/>
      </w:pPr>
      <w:r w:rsidRPr="1580CE17">
        <w:rPr>
          <w:rFonts w:ascii="Calibri" w:eastAsia="Calibri" w:hAnsi="Calibri" w:cs="Calibri"/>
          <w:sz w:val="27"/>
          <w:szCs w:val="27"/>
        </w:rPr>
        <w:t xml:space="preserve">Culture at Work (2020b) </w:t>
      </w:r>
      <w:r w:rsidRPr="1580CE17">
        <w:rPr>
          <w:rFonts w:ascii="Calibri" w:eastAsia="Calibri" w:hAnsi="Calibri" w:cs="Calibri"/>
          <w:i/>
          <w:iCs/>
          <w:sz w:val="27"/>
          <w:szCs w:val="27"/>
        </w:rPr>
        <w:t>The GROW model</w:t>
      </w:r>
      <w:r w:rsidRPr="1580CE17">
        <w:rPr>
          <w:rFonts w:ascii="Calibri" w:eastAsia="Calibri" w:hAnsi="Calibri" w:cs="Calibri"/>
          <w:sz w:val="27"/>
          <w:szCs w:val="27"/>
        </w:rPr>
        <w:t xml:space="preserve">. Available at: </w:t>
      </w:r>
      <w:hyperlink r:id="rId22">
        <w:r w:rsidRPr="1580CE17">
          <w:rPr>
            <w:rStyle w:val="Hyperlink"/>
            <w:rFonts w:ascii="Calibri" w:eastAsia="Calibri" w:hAnsi="Calibri" w:cs="Calibri"/>
            <w:sz w:val="27"/>
            <w:szCs w:val="27"/>
          </w:rPr>
          <w:t>https://www.coachingcultureatwork.com/the-grow-model/</w:t>
        </w:r>
      </w:hyperlink>
      <w:r w:rsidRPr="1580CE17">
        <w:rPr>
          <w:rFonts w:ascii="Calibri" w:eastAsia="Calibri" w:hAnsi="Calibri" w:cs="Calibri"/>
          <w:sz w:val="27"/>
          <w:szCs w:val="27"/>
        </w:rPr>
        <w:t>.</w:t>
      </w:r>
    </w:p>
    <w:p w14:paraId="1AC7636A" w14:textId="48CFF9C7" w:rsidR="00B755B1" w:rsidRDefault="683FD7DE" w:rsidP="1580CE17">
      <w:pPr>
        <w:keepNext/>
        <w:spacing w:before="240" w:after="240"/>
      </w:pPr>
      <w:r w:rsidRPr="1580CE17">
        <w:rPr>
          <w:rFonts w:ascii="Calibri" w:eastAsia="Calibri" w:hAnsi="Calibri" w:cs="Calibri"/>
          <w:sz w:val="27"/>
          <w:szCs w:val="27"/>
        </w:rPr>
        <w:t xml:space="preserve">Fiedler, F.E. (1967) </w:t>
      </w:r>
      <w:r w:rsidRPr="1580CE17">
        <w:rPr>
          <w:rFonts w:ascii="Calibri" w:eastAsia="Calibri" w:hAnsi="Calibri" w:cs="Calibri"/>
          <w:i/>
          <w:iCs/>
          <w:sz w:val="27"/>
          <w:szCs w:val="27"/>
        </w:rPr>
        <w:t>A theory of leadership effectiveness</w:t>
      </w:r>
      <w:r w:rsidRPr="1580CE17">
        <w:rPr>
          <w:rFonts w:ascii="Calibri" w:eastAsia="Calibri" w:hAnsi="Calibri" w:cs="Calibri"/>
          <w:sz w:val="27"/>
          <w:szCs w:val="27"/>
        </w:rPr>
        <w:t>. New York: McGraw-Hill.</w:t>
      </w:r>
    </w:p>
    <w:p w14:paraId="3D3B5972" w14:textId="43B1694D" w:rsidR="00B755B1" w:rsidRDefault="683FD7DE" w:rsidP="1580CE17">
      <w:pPr>
        <w:keepNext/>
        <w:spacing w:before="240" w:after="240"/>
      </w:pPr>
      <w:r w:rsidRPr="1580CE17">
        <w:rPr>
          <w:rFonts w:ascii="Calibri" w:eastAsia="Calibri" w:hAnsi="Calibri" w:cs="Calibri"/>
          <w:sz w:val="27"/>
          <w:szCs w:val="27"/>
        </w:rPr>
        <w:t xml:space="preserve">Fleming, J. and Rhodes, R. (2017) ‘Can experience be evidence? Craft knowledge and evidence-based policing’, </w:t>
      </w:r>
      <w:r w:rsidRPr="1580CE17">
        <w:rPr>
          <w:rFonts w:ascii="Calibri" w:eastAsia="Calibri" w:hAnsi="Calibri" w:cs="Calibri"/>
          <w:i/>
          <w:iCs/>
          <w:sz w:val="27"/>
          <w:szCs w:val="27"/>
        </w:rPr>
        <w:t>Policy &amp; Politics</w:t>
      </w:r>
      <w:r w:rsidRPr="1580CE17">
        <w:rPr>
          <w:rFonts w:ascii="Calibri" w:eastAsia="Calibri" w:hAnsi="Calibri" w:cs="Calibri"/>
          <w:sz w:val="27"/>
          <w:szCs w:val="27"/>
        </w:rPr>
        <w:t>, 46(1). doi:10.1332/030557317x14957211514333.</w:t>
      </w:r>
    </w:p>
    <w:p w14:paraId="33420D94" w14:textId="02503DD8" w:rsidR="00B755B1" w:rsidRDefault="683FD7DE" w:rsidP="1580CE17">
      <w:pPr>
        <w:keepNext/>
        <w:spacing w:before="240" w:after="240"/>
      </w:pPr>
      <w:r w:rsidRPr="1580CE17">
        <w:rPr>
          <w:rFonts w:ascii="Calibri" w:eastAsia="Calibri" w:hAnsi="Calibri" w:cs="Calibri"/>
          <w:sz w:val="27"/>
          <w:szCs w:val="27"/>
        </w:rPr>
        <w:t>Goldsmith, A. (2015) ‘</w:t>
      </w:r>
      <w:proofErr w:type="spellStart"/>
      <w:r w:rsidRPr="1580CE17">
        <w:rPr>
          <w:rFonts w:ascii="Calibri" w:eastAsia="Calibri" w:hAnsi="Calibri" w:cs="Calibri"/>
          <w:sz w:val="27"/>
          <w:szCs w:val="27"/>
        </w:rPr>
        <w:t>Disgracebook</w:t>
      </w:r>
      <w:proofErr w:type="spellEnd"/>
      <w:r w:rsidRPr="1580CE17">
        <w:rPr>
          <w:rFonts w:ascii="Calibri" w:eastAsia="Calibri" w:hAnsi="Calibri" w:cs="Calibri"/>
          <w:sz w:val="27"/>
          <w:szCs w:val="27"/>
        </w:rPr>
        <w:t xml:space="preserve"> policing: Social media and the rise of police indiscretion’, </w:t>
      </w:r>
      <w:r w:rsidRPr="1580CE17">
        <w:rPr>
          <w:rFonts w:ascii="Calibri" w:eastAsia="Calibri" w:hAnsi="Calibri" w:cs="Calibri"/>
          <w:i/>
          <w:iCs/>
          <w:sz w:val="27"/>
          <w:szCs w:val="27"/>
        </w:rPr>
        <w:t>Policing and Society</w:t>
      </w:r>
      <w:r w:rsidRPr="1580CE17">
        <w:rPr>
          <w:rFonts w:ascii="Calibri" w:eastAsia="Calibri" w:hAnsi="Calibri" w:cs="Calibri"/>
          <w:sz w:val="27"/>
          <w:szCs w:val="27"/>
        </w:rPr>
        <w:t>, 25(3), pp. 249–267.</w:t>
      </w:r>
    </w:p>
    <w:p w14:paraId="698B2303" w14:textId="32BA1D6D" w:rsidR="00B755B1" w:rsidRDefault="683FD7DE" w:rsidP="1580CE17">
      <w:pPr>
        <w:keepNext/>
        <w:spacing w:before="240" w:after="240"/>
      </w:pPr>
      <w:r w:rsidRPr="1580CE17">
        <w:rPr>
          <w:rFonts w:ascii="Calibri" w:eastAsia="Calibri" w:hAnsi="Calibri" w:cs="Calibri"/>
          <w:sz w:val="27"/>
          <w:szCs w:val="27"/>
        </w:rPr>
        <w:t xml:space="preserve">Hersey, P. and Blanchard, K.H. (1988) </w:t>
      </w:r>
      <w:r w:rsidRPr="1580CE17">
        <w:rPr>
          <w:rFonts w:ascii="Calibri" w:eastAsia="Calibri" w:hAnsi="Calibri" w:cs="Calibri"/>
          <w:i/>
          <w:iCs/>
          <w:sz w:val="27"/>
          <w:szCs w:val="27"/>
        </w:rPr>
        <w:t xml:space="preserve">Management of organizational </w:t>
      </w:r>
      <w:proofErr w:type="spellStart"/>
      <w:r w:rsidRPr="1580CE17">
        <w:rPr>
          <w:rFonts w:ascii="Calibri" w:eastAsia="Calibri" w:hAnsi="Calibri" w:cs="Calibri"/>
          <w:i/>
          <w:iCs/>
          <w:sz w:val="27"/>
          <w:szCs w:val="27"/>
        </w:rPr>
        <w:t>behavior</w:t>
      </w:r>
      <w:proofErr w:type="spellEnd"/>
      <w:r w:rsidRPr="1580CE17">
        <w:rPr>
          <w:rFonts w:ascii="Calibri" w:eastAsia="Calibri" w:hAnsi="Calibri" w:cs="Calibri"/>
          <w:i/>
          <w:iCs/>
          <w:sz w:val="27"/>
          <w:szCs w:val="27"/>
        </w:rPr>
        <w:t>: Utilizing human resources</w:t>
      </w:r>
      <w:r w:rsidRPr="1580CE17">
        <w:rPr>
          <w:rFonts w:ascii="Calibri" w:eastAsia="Calibri" w:hAnsi="Calibri" w:cs="Calibri"/>
          <w:sz w:val="27"/>
          <w:szCs w:val="27"/>
        </w:rPr>
        <w:t xml:space="preserve">. 5th </w:t>
      </w:r>
      <w:proofErr w:type="spellStart"/>
      <w:r w:rsidRPr="1580CE17">
        <w:rPr>
          <w:rFonts w:ascii="Calibri" w:eastAsia="Calibri" w:hAnsi="Calibri" w:cs="Calibri"/>
          <w:sz w:val="27"/>
          <w:szCs w:val="27"/>
        </w:rPr>
        <w:t>edn</w:t>
      </w:r>
      <w:proofErr w:type="spellEnd"/>
      <w:r w:rsidRPr="1580CE17">
        <w:rPr>
          <w:rFonts w:ascii="Calibri" w:eastAsia="Calibri" w:hAnsi="Calibri" w:cs="Calibri"/>
          <w:sz w:val="27"/>
          <w:szCs w:val="27"/>
        </w:rPr>
        <w:t>. Englewood Cliffs, NJ: Prentice Hall.</w:t>
      </w:r>
    </w:p>
    <w:p w14:paraId="3181CDC0" w14:textId="60583AF3" w:rsidR="00B755B1" w:rsidRDefault="683FD7DE" w:rsidP="1580CE17">
      <w:pPr>
        <w:keepNext/>
        <w:spacing w:before="240" w:after="240"/>
      </w:pPr>
      <w:r w:rsidRPr="1580CE17">
        <w:rPr>
          <w:rFonts w:ascii="Calibri" w:eastAsia="Calibri" w:hAnsi="Calibri" w:cs="Calibri"/>
          <w:sz w:val="27"/>
          <w:szCs w:val="27"/>
        </w:rPr>
        <w:t xml:space="preserve">House of Commons – Home Affairs Committee (2015) </w:t>
      </w:r>
      <w:r w:rsidRPr="1580CE17">
        <w:rPr>
          <w:rFonts w:ascii="Calibri" w:eastAsia="Calibri" w:hAnsi="Calibri" w:cs="Calibri"/>
          <w:i/>
          <w:iCs/>
          <w:sz w:val="27"/>
          <w:szCs w:val="27"/>
        </w:rPr>
        <w:t>College of policing: three years on</w:t>
      </w:r>
      <w:r w:rsidRPr="1580CE17">
        <w:rPr>
          <w:rFonts w:ascii="Calibri" w:eastAsia="Calibri" w:hAnsi="Calibri" w:cs="Calibri"/>
          <w:sz w:val="27"/>
          <w:szCs w:val="27"/>
        </w:rPr>
        <w:t xml:space="preserve">. Parliament.uk. Available at: </w:t>
      </w:r>
      <w:hyperlink r:id="rId23">
        <w:r w:rsidRPr="1580CE17">
          <w:rPr>
            <w:rStyle w:val="Hyperlink"/>
            <w:rFonts w:ascii="Calibri" w:eastAsia="Calibri" w:hAnsi="Calibri" w:cs="Calibri"/>
            <w:sz w:val="27"/>
            <w:szCs w:val="27"/>
          </w:rPr>
          <w:t>https://publications.parliament.uk/pa/cm201617/cmselect/cmhaff/23/2305.htm</w:t>
        </w:r>
      </w:hyperlink>
      <w:r w:rsidRPr="1580CE17">
        <w:rPr>
          <w:rFonts w:ascii="Calibri" w:eastAsia="Calibri" w:hAnsi="Calibri" w:cs="Calibri"/>
          <w:sz w:val="27"/>
          <w:szCs w:val="27"/>
        </w:rPr>
        <w:t>.</w:t>
      </w:r>
    </w:p>
    <w:p w14:paraId="45061875" w14:textId="2990B3D3"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Legislation.gov.uk (2014) </w:t>
      </w:r>
      <w:r w:rsidRPr="1580CE17">
        <w:rPr>
          <w:rFonts w:ascii="Calibri" w:eastAsia="Calibri" w:hAnsi="Calibri" w:cs="Calibri"/>
          <w:i/>
          <w:iCs/>
          <w:sz w:val="27"/>
          <w:szCs w:val="27"/>
        </w:rPr>
        <w:t>Anti-social behaviour, crime and policing act 2014 – Explanatory notes</w:t>
      </w:r>
      <w:r w:rsidRPr="1580CE17">
        <w:rPr>
          <w:rFonts w:ascii="Calibri" w:eastAsia="Calibri" w:hAnsi="Calibri" w:cs="Calibri"/>
          <w:sz w:val="27"/>
          <w:szCs w:val="27"/>
        </w:rPr>
        <w:t xml:space="preserve">. Available at: </w:t>
      </w:r>
      <w:hyperlink r:id="rId24">
        <w:r w:rsidRPr="1580CE17">
          <w:rPr>
            <w:rStyle w:val="Hyperlink"/>
            <w:rFonts w:ascii="Calibri" w:eastAsia="Calibri" w:hAnsi="Calibri" w:cs="Calibri"/>
            <w:sz w:val="27"/>
            <w:szCs w:val="27"/>
          </w:rPr>
          <w:t>https://www.legislation.gov.uk/ukpga/2014/12/notes/division/3/6/1</w:t>
        </w:r>
      </w:hyperlink>
    </w:p>
    <w:p w14:paraId="0317654A" w14:textId="738CE410" w:rsidR="00B755B1" w:rsidRDefault="683FD7DE" w:rsidP="1580CE17">
      <w:pPr>
        <w:keepNext/>
        <w:spacing w:before="240" w:after="240"/>
      </w:pPr>
      <w:r w:rsidRPr="1580CE17">
        <w:rPr>
          <w:rFonts w:ascii="Calibri" w:eastAsia="Calibri" w:hAnsi="Calibri" w:cs="Calibri"/>
          <w:sz w:val="27"/>
          <w:szCs w:val="27"/>
        </w:rPr>
        <w:t xml:space="preserve">Manning, M.L. and Wood, D.A. (2025) ‘Understanding the moral dimension of policing: The need to normalise ethical reasoning within police practice’, </w:t>
      </w:r>
      <w:r w:rsidRPr="1580CE17">
        <w:rPr>
          <w:rFonts w:ascii="Calibri" w:eastAsia="Calibri" w:hAnsi="Calibri" w:cs="Calibri"/>
          <w:i/>
          <w:iCs/>
          <w:sz w:val="27"/>
          <w:szCs w:val="27"/>
        </w:rPr>
        <w:t>The Police Journal: Theory, Practice and Principles</w:t>
      </w:r>
      <w:r w:rsidRPr="1580CE17">
        <w:rPr>
          <w:rFonts w:ascii="Calibri" w:eastAsia="Calibri" w:hAnsi="Calibri" w:cs="Calibri"/>
          <w:sz w:val="27"/>
          <w:szCs w:val="27"/>
        </w:rPr>
        <w:t xml:space="preserve"> [Preprint]. doi:10.1177/0032258x251340532.</w:t>
      </w:r>
    </w:p>
    <w:p w14:paraId="285FABD6" w14:textId="3094ED81" w:rsidR="00B755B1" w:rsidRDefault="683FD7DE" w:rsidP="1580CE17">
      <w:pPr>
        <w:keepNext/>
        <w:spacing w:before="240" w:after="240"/>
      </w:pPr>
      <w:r w:rsidRPr="1580CE17">
        <w:rPr>
          <w:rFonts w:ascii="Calibri" w:eastAsia="Calibri" w:hAnsi="Calibri" w:cs="Calibri"/>
          <w:sz w:val="27"/>
          <w:szCs w:val="27"/>
        </w:rPr>
        <w:t xml:space="preserve">McLeod, S. (2025) </w:t>
      </w:r>
      <w:r w:rsidRPr="1580CE17">
        <w:rPr>
          <w:rFonts w:ascii="Calibri" w:eastAsia="Calibri" w:hAnsi="Calibri" w:cs="Calibri"/>
          <w:i/>
          <w:iCs/>
          <w:sz w:val="27"/>
          <w:szCs w:val="27"/>
        </w:rPr>
        <w:t>Kolb’s learning styles and experiential learning cycle</w:t>
      </w:r>
      <w:r w:rsidRPr="1580CE17">
        <w:rPr>
          <w:rFonts w:ascii="Calibri" w:eastAsia="Calibri" w:hAnsi="Calibri" w:cs="Calibri"/>
          <w:sz w:val="27"/>
          <w:szCs w:val="27"/>
        </w:rPr>
        <w:t xml:space="preserve">. Simply Psychology. Available at: </w:t>
      </w:r>
      <w:hyperlink r:id="rId25">
        <w:r w:rsidRPr="1580CE17">
          <w:rPr>
            <w:rStyle w:val="Hyperlink"/>
            <w:rFonts w:ascii="Calibri" w:eastAsia="Calibri" w:hAnsi="Calibri" w:cs="Calibri"/>
            <w:sz w:val="27"/>
            <w:szCs w:val="27"/>
          </w:rPr>
          <w:t>https://www.simplypsychology.org/learning-kolb.html</w:t>
        </w:r>
      </w:hyperlink>
      <w:r w:rsidRPr="1580CE17">
        <w:rPr>
          <w:rFonts w:ascii="Calibri" w:eastAsia="Calibri" w:hAnsi="Calibri" w:cs="Calibri"/>
          <w:sz w:val="27"/>
          <w:szCs w:val="27"/>
        </w:rPr>
        <w:t>.</w:t>
      </w:r>
    </w:p>
    <w:p w14:paraId="38031BEB" w14:textId="3607646D" w:rsidR="00B755B1" w:rsidRDefault="683FD7DE" w:rsidP="1580CE17">
      <w:pPr>
        <w:keepNext/>
        <w:spacing w:before="240" w:after="240"/>
      </w:pPr>
      <w:r w:rsidRPr="1580CE17">
        <w:rPr>
          <w:rFonts w:ascii="Calibri" w:eastAsia="Calibri" w:hAnsi="Calibri" w:cs="Calibri"/>
          <w:sz w:val="27"/>
          <w:szCs w:val="27"/>
        </w:rPr>
        <w:t xml:space="preserve">O’Neill, M., van der Giessen, M., Bayerl, P.S., Hail, Y., Aston, E. and </w:t>
      </w:r>
      <w:proofErr w:type="spellStart"/>
      <w:r w:rsidRPr="1580CE17">
        <w:rPr>
          <w:rFonts w:ascii="Calibri" w:eastAsia="Calibri" w:hAnsi="Calibri" w:cs="Calibri"/>
          <w:sz w:val="27"/>
          <w:szCs w:val="27"/>
        </w:rPr>
        <w:t>Houtsonen</w:t>
      </w:r>
      <w:proofErr w:type="spellEnd"/>
      <w:r w:rsidRPr="1580CE17">
        <w:rPr>
          <w:rFonts w:ascii="Calibri" w:eastAsia="Calibri" w:hAnsi="Calibri" w:cs="Calibri"/>
          <w:sz w:val="27"/>
          <w:szCs w:val="27"/>
        </w:rPr>
        <w:t xml:space="preserve">, J. (2023) ‘Conditions, actions and purposes (CAP): A dynamic model for community </w:t>
      </w:r>
      <w:r w:rsidRPr="1580CE17">
        <w:rPr>
          <w:rFonts w:ascii="Calibri" w:eastAsia="Calibri" w:hAnsi="Calibri" w:cs="Calibri"/>
          <w:sz w:val="27"/>
          <w:szCs w:val="27"/>
        </w:rPr>
        <w:lastRenderedPageBreak/>
        <w:t xml:space="preserve">policing in Europe’, </w:t>
      </w:r>
      <w:r w:rsidRPr="1580CE17">
        <w:rPr>
          <w:rFonts w:ascii="Calibri" w:eastAsia="Calibri" w:hAnsi="Calibri" w:cs="Calibri"/>
          <w:i/>
          <w:iCs/>
          <w:sz w:val="27"/>
          <w:szCs w:val="27"/>
        </w:rPr>
        <w:t>Policing: A Journal of Policy and Practice</w:t>
      </w:r>
      <w:r w:rsidRPr="1580CE17">
        <w:rPr>
          <w:rFonts w:ascii="Calibri" w:eastAsia="Calibri" w:hAnsi="Calibri" w:cs="Calibri"/>
          <w:sz w:val="27"/>
          <w:szCs w:val="27"/>
        </w:rPr>
        <w:t>, 17. doi:10.1093/police/paad014.</w:t>
      </w:r>
    </w:p>
    <w:p w14:paraId="799D721E" w14:textId="5B349C89" w:rsidR="00B755B1" w:rsidRDefault="683FD7DE" w:rsidP="1580CE17">
      <w:pPr>
        <w:keepNext/>
        <w:spacing w:before="240" w:after="240"/>
      </w:pPr>
      <w:r w:rsidRPr="1580CE17">
        <w:rPr>
          <w:rFonts w:ascii="Calibri" w:eastAsia="Calibri" w:hAnsi="Calibri" w:cs="Calibri"/>
          <w:sz w:val="27"/>
          <w:szCs w:val="27"/>
        </w:rPr>
        <w:t xml:space="preserve">Pepper, I. et al. (2025) ‘Incorporating higher education into initial police training: An international comparison of practices and challenges’, </w:t>
      </w:r>
      <w:r w:rsidRPr="1580CE17">
        <w:rPr>
          <w:rFonts w:ascii="Calibri" w:eastAsia="Calibri" w:hAnsi="Calibri" w:cs="Calibri"/>
          <w:i/>
          <w:iCs/>
          <w:sz w:val="27"/>
          <w:szCs w:val="27"/>
        </w:rPr>
        <w:t>Journal of Criminal Justice Education</w:t>
      </w:r>
      <w:r w:rsidRPr="1580CE17">
        <w:rPr>
          <w:rFonts w:ascii="Calibri" w:eastAsia="Calibri" w:hAnsi="Calibri" w:cs="Calibri"/>
          <w:sz w:val="27"/>
          <w:szCs w:val="27"/>
        </w:rPr>
        <w:t>, pp. 1–23. doi:10.1080/10511253.2025.2460812.</w:t>
      </w:r>
    </w:p>
    <w:p w14:paraId="34F4C30B" w14:textId="2B609935" w:rsidR="00B755B1" w:rsidRDefault="683FD7DE" w:rsidP="1580CE17">
      <w:pPr>
        <w:keepNext/>
        <w:spacing w:before="240" w:after="240"/>
      </w:pPr>
      <w:r w:rsidRPr="1580CE17">
        <w:rPr>
          <w:rFonts w:ascii="Calibri" w:eastAsia="Calibri" w:hAnsi="Calibri" w:cs="Calibri"/>
          <w:sz w:val="27"/>
          <w:szCs w:val="27"/>
        </w:rPr>
        <w:t xml:space="preserve">South Wales Police (2025) </w:t>
      </w:r>
      <w:r w:rsidRPr="1580CE17">
        <w:rPr>
          <w:rFonts w:ascii="Calibri" w:eastAsia="Calibri" w:hAnsi="Calibri" w:cs="Calibri"/>
          <w:i/>
          <w:iCs/>
          <w:sz w:val="27"/>
          <w:szCs w:val="27"/>
        </w:rPr>
        <w:t>House rules</w:t>
      </w:r>
      <w:r w:rsidRPr="1580CE17">
        <w:rPr>
          <w:rFonts w:ascii="Calibri" w:eastAsia="Calibri" w:hAnsi="Calibri" w:cs="Calibri"/>
          <w:sz w:val="27"/>
          <w:szCs w:val="27"/>
        </w:rPr>
        <w:t xml:space="preserve">. Available at: </w:t>
      </w:r>
      <w:hyperlink r:id="rId26">
        <w:r w:rsidRPr="1580CE17">
          <w:rPr>
            <w:rStyle w:val="Hyperlink"/>
            <w:rFonts w:ascii="Calibri" w:eastAsia="Calibri" w:hAnsi="Calibri" w:cs="Calibri"/>
            <w:sz w:val="27"/>
            <w:szCs w:val="27"/>
          </w:rPr>
          <w:t>https://www.south-wales.police.uk/police-forces/south-wales-police/areas/about-us/about-us/social-media/social-media-house-rules/</w:t>
        </w:r>
      </w:hyperlink>
      <w:r w:rsidRPr="1580CE17">
        <w:rPr>
          <w:rFonts w:ascii="Calibri" w:eastAsia="Calibri" w:hAnsi="Calibri" w:cs="Calibri"/>
          <w:sz w:val="27"/>
          <w:szCs w:val="27"/>
        </w:rPr>
        <w:t>.</w:t>
      </w:r>
    </w:p>
    <w:p w14:paraId="0558EBEE" w14:textId="098F8E21" w:rsidR="00B755B1" w:rsidRDefault="683FD7DE" w:rsidP="1580CE17">
      <w:pPr>
        <w:keepNext/>
        <w:spacing w:before="240" w:after="240"/>
      </w:pPr>
      <w:r w:rsidRPr="1580CE17">
        <w:rPr>
          <w:rFonts w:ascii="Calibri" w:eastAsia="Calibri" w:hAnsi="Calibri" w:cs="Calibri"/>
          <w:sz w:val="27"/>
          <w:szCs w:val="27"/>
        </w:rPr>
        <w:t xml:space="preserve">South Wales Police (2025) </w:t>
      </w:r>
      <w:r w:rsidRPr="1580CE17">
        <w:rPr>
          <w:rFonts w:ascii="Calibri" w:eastAsia="Calibri" w:hAnsi="Calibri" w:cs="Calibri"/>
          <w:i/>
          <w:iCs/>
          <w:sz w:val="27"/>
          <w:szCs w:val="27"/>
        </w:rPr>
        <w:t>Joint Data Protection Impact Assessment (DPIA) and Information Security Impact Assessment</w:t>
      </w:r>
      <w:r w:rsidRPr="1580CE17">
        <w:rPr>
          <w:rFonts w:ascii="Calibri" w:eastAsia="Calibri" w:hAnsi="Calibri" w:cs="Calibri"/>
          <w:sz w:val="27"/>
          <w:szCs w:val="27"/>
        </w:rPr>
        <w:t xml:space="preserve">. Available at: </w:t>
      </w:r>
      <w:hyperlink r:id="rId27">
        <w:r w:rsidRPr="1580CE17">
          <w:rPr>
            <w:rStyle w:val="Hyperlink"/>
            <w:rFonts w:ascii="Calibri" w:eastAsia="Calibri" w:hAnsi="Calibri" w:cs="Calibri"/>
            <w:sz w:val="27"/>
            <w:szCs w:val="27"/>
          </w:rPr>
          <w:t>https://www.south-wales.police.uk/SysSiteAssets/media/downloads/south-wales/about-us/frt/live-facial-recognition/live-frt-docs/lfr-dpia.pdf</w:t>
        </w:r>
      </w:hyperlink>
      <w:r w:rsidRPr="1580CE17">
        <w:rPr>
          <w:rFonts w:ascii="Calibri" w:eastAsia="Calibri" w:hAnsi="Calibri" w:cs="Calibri"/>
          <w:sz w:val="27"/>
          <w:szCs w:val="27"/>
        </w:rPr>
        <w:t>.</w:t>
      </w:r>
    </w:p>
    <w:p w14:paraId="213AA135" w14:textId="6D5C05DA" w:rsidR="00B755B1" w:rsidRDefault="683FD7DE" w:rsidP="1580CE17">
      <w:pPr>
        <w:keepNext/>
        <w:spacing w:before="240" w:after="240"/>
      </w:pPr>
      <w:r w:rsidRPr="1580CE17">
        <w:rPr>
          <w:rFonts w:ascii="Calibri" w:eastAsia="Calibri" w:hAnsi="Calibri" w:cs="Calibri"/>
          <w:sz w:val="27"/>
          <w:szCs w:val="27"/>
        </w:rPr>
        <w:t xml:space="preserve">South Wales Police (2025) </w:t>
      </w:r>
      <w:r w:rsidRPr="1580CE17">
        <w:rPr>
          <w:rFonts w:ascii="Calibri" w:eastAsia="Calibri" w:hAnsi="Calibri" w:cs="Calibri"/>
          <w:i/>
          <w:iCs/>
          <w:sz w:val="27"/>
          <w:szCs w:val="27"/>
        </w:rPr>
        <w:t>Social media</w:t>
      </w:r>
      <w:r w:rsidRPr="1580CE17">
        <w:rPr>
          <w:rFonts w:ascii="Calibri" w:eastAsia="Calibri" w:hAnsi="Calibri" w:cs="Calibri"/>
          <w:sz w:val="27"/>
          <w:szCs w:val="27"/>
        </w:rPr>
        <w:t xml:space="preserve">. Available at: </w:t>
      </w:r>
      <w:hyperlink r:id="rId28">
        <w:r w:rsidRPr="1580CE17">
          <w:rPr>
            <w:rStyle w:val="Hyperlink"/>
            <w:rFonts w:ascii="Calibri" w:eastAsia="Calibri" w:hAnsi="Calibri" w:cs="Calibri"/>
            <w:sz w:val="27"/>
            <w:szCs w:val="27"/>
          </w:rPr>
          <w:t>https://www.south-wales.police.uk/police-forces/south-wales-police/areas/about-us/about-us/social-media/</w:t>
        </w:r>
      </w:hyperlink>
      <w:r w:rsidRPr="1580CE17">
        <w:rPr>
          <w:rFonts w:ascii="Calibri" w:eastAsia="Calibri" w:hAnsi="Calibri" w:cs="Calibri"/>
          <w:sz w:val="27"/>
          <w:szCs w:val="27"/>
        </w:rPr>
        <w:t>.</w:t>
      </w:r>
    </w:p>
    <w:p w14:paraId="0207903C" w14:textId="6F3EAE41" w:rsidR="00B755B1" w:rsidRDefault="683FD7DE" w:rsidP="1580CE17">
      <w:pPr>
        <w:keepNext/>
        <w:spacing w:before="240" w:after="240"/>
      </w:pPr>
      <w:r w:rsidRPr="1580CE17">
        <w:rPr>
          <w:rFonts w:ascii="Calibri" w:eastAsia="Calibri" w:hAnsi="Calibri" w:cs="Calibri"/>
          <w:sz w:val="27"/>
          <w:szCs w:val="27"/>
        </w:rPr>
        <w:t xml:space="preserve">The Police Foundation (2014) </w:t>
      </w:r>
      <w:r w:rsidRPr="1580CE17">
        <w:rPr>
          <w:rFonts w:ascii="Calibri" w:eastAsia="Calibri" w:hAnsi="Calibri" w:cs="Calibri"/>
          <w:i/>
          <w:iCs/>
          <w:sz w:val="27"/>
          <w:szCs w:val="27"/>
        </w:rPr>
        <w:t>Police use of social media</w:t>
      </w:r>
      <w:r w:rsidRPr="1580CE17">
        <w:rPr>
          <w:rFonts w:ascii="Calibri" w:eastAsia="Calibri" w:hAnsi="Calibri" w:cs="Calibri"/>
          <w:sz w:val="27"/>
          <w:szCs w:val="27"/>
        </w:rPr>
        <w:t xml:space="preserve">. The Police Foundation. Available at: </w:t>
      </w:r>
      <w:hyperlink r:id="rId29">
        <w:r w:rsidRPr="1580CE17">
          <w:rPr>
            <w:rStyle w:val="Hyperlink"/>
            <w:rFonts w:ascii="Calibri" w:eastAsia="Calibri" w:hAnsi="Calibri" w:cs="Calibri"/>
            <w:sz w:val="27"/>
            <w:szCs w:val="27"/>
          </w:rPr>
          <w:t>https://www.police-foundation.org.uk/wp-content/uploads/2017/08/Social_media_briefing_FINAL.pdf</w:t>
        </w:r>
      </w:hyperlink>
      <w:r w:rsidRPr="1580CE17">
        <w:rPr>
          <w:rFonts w:ascii="Calibri" w:eastAsia="Calibri" w:hAnsi="Calibri" w:cs="Calibri"/>
          <w:sz w:val="27"/>
          <w:szCs w:val="27"/>
        </w:rPr>
        <w:t>.</w:t>
      </w:r>
    </w:p>
    <w:p w14:paraId="454B9A53" w14:textId="35C59E19" w:rsidR="00B755B1" w:rsidRDefault="683FD7DE" w:rsidP="1580CE17">
      <w:pPr>
        <w:keepNext/>
        <w:spacing w:before="240" w:after="240"/>
      </w:pPr>
      <w:r w:rsidRPr="1580CE17">
        <w:rPr>
          <w:rFonts w:ascii="Calibri" w:eastAsia="Calibri" w:hAnsi="Calibri" w:cs="Calibri"/>
          <w:sz w:val="27"/>
          <w:szCs w:val="27"/>
        </w:rPr>
        <w:t xml:space="preserve">The Police Foundation (2022) </w:t>
      </w:r>
      <w:r w:rsidRPr="1580CE17">
        <w:rPr>
          <w:rFonts w:ascii="Calibri" w:eastAsia="Calibri" w:hAnsi="Calibri" w:cs="Calibri"/>
          <w:i/>
          <w:iCs/>
          <w:sz w:val="27"/>
          <w:szCs w:val="27"/>
        </w:rPr>
        <w:t xml:space="preserve">A new mode of protection: Redesigning policing and public safety for the 21st century – The final report of the strategic review of policing </w:t>
      </w:r>
      <w:r w:rsidRPr="1580CE17">
        <w:rPr>
          <w:rFonts w:ascii="Calibri" w:eastAsia="Calibri" w:hAnsi="Calibri" w:cs="Calibri"/>
          <w:i/>
          <w:iCs/>
          <w:sz w:val="27"/>
          <w:szCs w:val="27"/>
        </w:rPr>
        <w:lastRenderedPageBreak/>
        <w:t>in England and Wales</w:t>
      </w:r>
      <w:r w:rsidRPr="1580CE17">
        <w:rPr>
          <w:rFonts w:ascii="Calibri" w:eastAsia="Calibri" w:hAnsi="Calibri" w:cs="Calibri"/>
          <w:sz w:val="27"/>
          <w:szCs w:val="27"/>
        </w:rPr>
        <w:t xml:space="preserve">. Available at: </w:t>
      </w:r>
      <w:hyperlink r:id="rId30">
        <w:r w:rsidRPr="1580CE17">
          <w:rPr>
            <w:rStyle w:val="Hyperlink"/>
            <w:rFonts w:ascii="Calibri" w:eastAsia="Calibri" w:hAnsi="Calibri" w:cs="Calibri"/>
            <w:sz w:val="27"/>
            <w:szCs w:val="27"/>
          </w:rPr>
          <w:t>https://police-foundation.org.uk/policingreview2022/wp-content/uploads/srpew_final_report.pdf</w:t>
        </w:r>
      </w:hyperlink>
      <w:r w:rsidRPr="1580CE17">
        <w:rPr>
          <w:rFonts w:ascii="Calibri" w:eastAsia="Calibri" w:hAnsi="Calibri" w:cs="Calibri"/>
          <w:sz w:val="27"/>
          <w:szCs w:val="27"/>
        </w:rPr>
        <w:t>.</w:t>
      </w:r>
    </w:p>
    <w:p w14:paraId="59A3585E" w14:textId="0EC3689C" w:rsidR="00B755B1" w:rsidRDefault="683FD7DE" w:rsidP="1580CE17">
      <w:pPr>
        <w:keepNext/>
        <w:spacing w:before="240" w:after="240"/>
      </w:pPr>
      <w:r w:rsidRPr="1580CE17">
        <w:rPr>
          <w:rFonts w:ascii="Calibri" w:eastAsia="Calibri" w:hAnsi="Calibri" w:cs="Calibri"/>
          <w:sz w:val="27"/>
          <w:szCs w:val="27"/>
        </w:rPr>
        <w:t xml:space="preserve">Walls, E. (2019) ‘The value of situational leadership’, </w:t>
      </w:r>
      <w:r w:rsidRPr="1580CE17">
        <w:rPr>
          <w:rFonts w:ascii="Calibri" w:eastAsia="Calibri" w:hAnsi="Calibri" w:cs="Calibri"/>
          <w:i/>
          <w:iCs/>
          <w:sz w:val="27"/>
          <w:szCs w:val="27"/>
        </w:rPr>
        <w:t>Core.ac.uk</w:t>
      </w:r>
      <w:r w:rsidRPr="1580CE17">
        <w:rPr>
          <w:rFonts w:ascii="Calibri" w:eastAsia="Calibri" w:hAnsi="Calibri" w:cs="Calibri"/>
          <w:sz w:val="27"/>
          <w:szCs w:val="27"/>
        </w:rPr>
        <w:t xml:space="preserve">, 92(2). Available at: </w:t>
      </w:r>
      <w:hyperlink r:id="rId31">
        <w:r w:rsidRPr="1580CE17">
          <w:rPr>
            <w:rStyle w:val="Hyperlink"/>
            <w:rFonts w:ascii="Calibri" w:eastAsia="Calibri" w:hAnsi="Calibri" w:cs="Calibri"/>
            <w:sz w:val="27"/>
            <w:szCs w:val="27"/>
          </w:rPr>
          <w:t>https://core.ac.uk/reader/196579120</w:t>
        </w:r>
      </w:hyperlink>
      <w:r w:rsidRPr="1580CE17">
        <w:rPr>
          <w:rFonts w:ascii="Calibri" w:eastAsia="Calibri" w:hAnsi="Calibri" w:cs="Calibri"/>
          <w:sz w:val="27"/>
          <w:szCs w:val="27"/>
        </w:rPr>
        <w:t>.</w:t>
      </w:r>
    </w:p>
    <w:p w14:paraId="20951AC3" w14:textId="6C7E1C84"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Weisburd, D. and </w:t>
      </w:r>
      <w:proofErr w:type="spellStart"/>
      <w:r w:rsidRPr="1580CE17">
        <w:rPr>
          <w:rFonts w:ascii="Calibri" w:eastAsia="Calibri" w:hAnsi="Calibri" w:cs="Calibri"/>
          <w:sz w:val="27"/>
          <w:szCs w:val="27"/>
        </w:rPr>
        <w:t>Neyroud</w:t>
      </w:r>
      <w:proofErr w:type="spellEnd"/>
      <w:r w:rsidRPr="1580CE17">
        <w:rPr>
          <w:rFonts w:ascii="Calibri" w:eastAsia="Calibri" w:hAnsi="Calibri" w:cs="Calibri"/>
          <w:sz w:val="27"/>
          <w:szCs w:val="27"/>
        </w:rPr>
        <w:t xml:space="preserve">, P. (2014) </w:t>
      </w:r>
      <w:r w:rsidRPr="1580CE17">
        <w:rPr>
          <w:rFonts w:ascii="Calibri" w:eastAsia="Calibri" w:hAnsi="Calibri" w:cs="Calibri"/>
          <w:i/>
          <w:iCs/>
          <w:sz w:val="27"/>
          <w:szCs w:val="27"/>
        </w:rPr>
        <w:t>Transforming the police through science: The challenge of ownership</w:t>
      </w:r>
      <w:r w:rsidRPr="1580CE17">
        <w:rPr>
          <w:rFonts w:ascii="Calibri" w:eastAsia="Calibri" w:hAnsi="Calibri" w:cs="Calibri"/>
          <w:sz w:val="27"/>
          <w:szCs w:val="27"/>
        </w:rPr>
        <w:t xml:space="preserve">. ResearchGate. Available at: </w:t>
      </w:r>
      <w:hyperlink r:id="rId32">
        <w:r w:rsidRPr="1580CE17">
          <w:rPr>
            <w:rStyle w:val="Hyperlink"/>
            <w:rFonts w:ascii="Calibri" w:eastAsia="Calibri" w:hAnsi="Calibri" w:cs="Calibri"/>
            <w:sz w:val="27"/>
            <w:szCs w:val="27"/>
          </w:rPr>
          <w:t>https://www.researchgate.net/publication/285949172</w:t>
        </w:r>
      </w:hyperlink>
    </w:p>
    <w:p w14:paraId="7EDA0DB3" w14:textId="193A0074" w:rsidR="00B755B1" w:rsidRDefault="683FD7DE" w:rsidP="1580CE17">
      <w:pPr>
        <w:keepNext/>
        <w:spacing w:before="240" w:after="240"/>
        <w:rPr>
          <w:rFonts w:ascii="Calibri" w:eastAsia="Calibri" w:hAnsi="Calibri" w:cs="Calibri"/>
          <w:sz w:val="27"/>
          <w:szCs w:val="27"/>
        </w:rPr>
      </w:pPr>
      <w:r w:rsidRPr="1580CE17">
        <w:rPr>
          <w:rFonts w:ascii="Calibri" w:eastAsia="Calibri" w:hAnsi="Calibri" w:cs="Calibri"/>
          <w:sz w:val="27"/>
          <w:szCs w:val="27"/>
        </w:rPr>
        <w:t xml:space="preserve">Whitmore, J. (2010) </w:t>
      </w:r>
      <w:r w:rsidRPr="1580CE17">
        <w:rPr>
          <w:rFonts w:ascii="Calibri" w:eastAsia="Calibri" w:hAnsi="Calibri" w:cs="Calibri"/>
          <w:i/>
          <w:iCs/>
          <w:sz w:val="27"/>
          <w:szCs w:val="27"/>
        </w:rPr>
        <w:t>Coaching for performance</w:t>
      </w:r>
      <w:r w:rsidRPr="1580CE17">
        <w:rPr>
          <w:rFonts w:ascii="Calibri" w:eastAsia="Calibri" w:hAnsi="Calibri" w:cs="Calibri"/>
          <w:sz w:val="27"/>
          <w:szCs w:val="27"/>
        </w:rPr>
        <w:t xml:space="preserve">. 5th </w:t>
      </w:r>
      <w:proofErr w:type="spellStart"/>
      <w:r w:rsidRPr="1580CE17">
        <w:rPr>
          <w:rFonts w:ascii="Calibri" w:eastAsia="Calibri" w:hAnsi="Calibri" w:cs="Calibri"/>
          <w:sz w:val="27"/>
          <w:szCs w:val="27"/>
        </w:rPr>
        <w:t>edn</w:t>
      </w:r>
      <w:proofErr w:type="spellEnd"/>
      <w:r w:rsidRPr="1580CE17">
        <w:rPr>
          <w:rFonts w:ascii="Calibri" w:eastAsia="Calibri" w:hAnsi="Calibri" w:cs="Calibri"/>
          <w:sz w:val="27"/>
          <w:szCs w:val="27"/>
        </w:rPr>
        <w:t xml:space="preserve">. [online] Available at: </w:t>
      </w:r>
      <w:hyperlink r:id="rId33">
        <w:r w:rsidRPr="1580CE17">
          <w:rPr>
            <w:rStyle w:val="Hyperlink"/>
            <w:rFonts w:ascii="Calibri" w:eastAsia="Calibri" w:hAnsi="Calibri" w:cs="Calibri"/>
            <w:sz w:val="27"/>
            <w:szCs w:val="27"/>
          </w:rPr>
          <w:t>https://books.google.co.uk/books?id=Mf98DAAAQBAJ</w:t>
        </w:r>
      </w:hyperlink>
    </w:p>
    <w:p w14:paraId="6FE1FD4B" w14:textId="6B3F2F5F" w:rsidR="00B755B1" w:rsidRDefault="683FD7DE" w:rsidP="1580CE17">
      <w:pPr>
        <w:keepNext/>
        <w:spacing w:before="240" w:after="240"/>
      </w:pPr>
      <w:r w:rsidRPr="1580CE17">
        <w:rPr>
          <w:rFonts w:ascii="Calibri" w:eastAsia="Calibri" w:hAnsi="Calibri" w:cs="Calibri"/>
          <w:sz w:val="27"/>
          <w:szCs w:val="27"/>
        </w:rPr>
        <w:t xml:space="preserve">Wood, M.A. (2019) ‘Policing’s “meme strategy”: Understanding the rise of police social media engagement work’, </w:t>
      </w:r>
      <w:r w:rsidRPr="1580CE17">
        <w:rPr>
          <w:rFonts w:ascii="Calibri" w:eastAsia="Calibri" w:hAnsi="Calibri" w:cs="Calibri"/>
          <w:i/>
          <w:iCs/>
          <w:sz w:val="27"/>
          <w:szCs w:val="27"/>
        </w:rPr>
        <w:t>Current Issues in Criminal Justice</w:t>
      </w:r>
      <w:r w:rsidRPr="1580CE17">
        <w:rPr>
          <w:rFonts w:ascii="Calibri" w:eastAsia="Calibri" w:hAnsi="Calibri" w:cs="Calibri"/>
          <w:sz w:val="27"/>
          <w:szCs w:val="27"/>
        </w:rPr>
        <w:t>, 32(1), pp. 40–58.</w:t>
      </w:r>
    </w:p>
    <w:p w14:paraId="1267123E" w14:textId="7AEF0E5E" w:rsidR="00B755B1" w:rsidRDefault="00B755B1" w:rsidP="1580CE17">
      <w:pPr>
        <w:keepNext/>
        <w:spacing w:after="0"/>
        <w:jc w:val="both"/>
        <w:rPr>
          <w:rFonts w:ascii="Calibri" w:eastAsia="Calibri" w:hAnsi="Calibri" w:cs="Calibri"/>
          <w:color w:val="000000" w:themeColor="text1"/>
          <w:sz w:val="27"/>
          <w:szCs w:val="27"/>
        </w:rPr>
      </w:pPr>
    </w:p>
    <w:p w14:paraId="7B0F29D2" w14:textId="4DB53444" w:rsidR="00B755B1" w:rsidRDefault="00B755B1" w:rsidP="1580CE17">
      <w:pPr>
        <w:keepNext/>
        <w:ind w:right="237"/>
        <w:jc w:val="center"/>
        <w:rPr>
          <w:rFonts w:ascii="Arial" w:eastAsia="Arial" w:hAnsi="Arial" w:cs="Arial"/>
          <w:color w:val="000000" w:themeColor="text1"/>
          <w:lang w:val="en-US"/>
        </w:rPr>
      </w:pPr>
    </w:p>
    <w:p w14:paraId="0F6ED4EA" w14:textId="7719888C" w:rsidR="00B755B1" w:rsidRDefault="00B755B1" w:rsidP="1580CE17">
      <w:pPr>
        <w:pBdr>
          <w:top w:val="single" w:sz="6" w:space="1" w:color="000000"/>
          <w:left w:val="single" w:sz="6" w:space="1" w:color="000000"/>
          <w:bottom w:val="single" w:sz="6" w:space="1" w:color="000000"/>
          <w:right w:val="single" w:sz="6" w:space="1" w:color="000000"/>
        </w:pBdr>
        <w:ind w:right="237"/>
        <w:jc w:val="both"/>
        <w:rPr>
          <w:rFonts w:ascii="Arial" w:eastAsia="Arial" w:hAnsi="Arial" w:cs="Arial"/>
          <w:color w:val="000000" w:themeColor="text1"/>
          <w:lang w:val="en-US"/>
        </w:rPr>
      </w:pPr>
    </w:p>
    <w:p w14:paraId="630164F0" w14:textId="499CB067"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rPr>
        <w:t xml:space="preserve"> </w:t>
      </w:r>
      <w:r w:rsidRPr="1580CE17">
        <w:rPr>
          <w:rFonts w:ascii="Arial" w:eastAsia="Arial" w:hAnsi="Arial" w:cs="Arial"/>
          <w:b/>
          <w:bCs/>
          <w:color w:val="000000" w:themeColor="text1"/>
          <w:highlight w:val="yellow"/>
        </w:rPr>
        <w:t>CONFIDENTIALITY and PLAGIARISM</w:t>
      </w:r>
      <w:r w:rsidRPr="1580CE17">
        <w:rPr>
          <w:rFonts w:ascii="Arial" w:eastAsia="Arial" w:hAnsi="Arial" w:cs="Arial"/>
          <w:b/>
          <w:bCs/>
          <w:color w:val="000000" w:themeColor="text1"/>
        </w:rPr>
        <w:t xml:space="preserve"> </w:t>
      </w:r>
    </w:p>
    <w:p w14:paraId="2D298969" w14:textId="4AC430ED" w:rsidR="00B755B1" w:rsidRDefault="00B755B1" w:rsidP="1580CE17">
      <w:pPr>
        <w:jc w:val="both"/>
        <w:rPr>
          <w:rFonts w:ascii="Arial" w:eastAsia="Arial" w:hAnsi="Arial" w:cs="Arial"/>
          <w:color w:val="000000" w:themeColor="text1"/>
          <w:lang w:val="en-US"/>
        </w:rPr>
      </w:pPr>
    </w:p>
    <w:p w14:paraId="2587D8CB" w14:textId="1D4CAE81"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highlight w:val="yellow"/>
        </w:rPr>
        <w:t>This is automatically checked via Turnitin submission of your workbook.</w:t>
      </w:r>
    </w:p>
    <w:p w14:paraId="02B17828" w14:textId="26AD8277" w:rsidR="00B755B1" w:rsidRDefault="00B755B1" w:rsidP="1580CE17">
      <w:pPr>
        <w:jc w:val="both"/>
        <w:rPr>
          <w:rFonts w:ascii="Arial" w:eastAsia="Arial" w:hAnsi="Arial" w:cs="Arial"/>
          <w:color w:val="000000" w:themeColor="text1"/>
          <w:lang w:val="en-US"/>
        </w:rPr>
      </w:pPr>
    </w:p>
    <w:p w14:paraId="0C1D3C1D" w14:textId="7DA8E0CF"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highlight w:val="yellow"/>
        </w:rPr>
        <w:t>Please sign below to confirm that the work submitted is your own.</w:t>
      </w:r>
      <w:r w:rsidRPr="1580CE17">
        <w:rPr>
          <w:rFonts w:ascii="Arial" w:eastAsia="Arial" w:hAnsi="Arial" w:cs="Arial"/>
          <w:b/>
          <w:bCs/>
          <w:color w:val="000000" w:themeColor="text1"/>
        </w:rPr>
        <w:t xml:space="preserve"> </w:t>
      </w:r>
    </w:p>
    <w:p w14:paraId="586BCBE2" w14:textId="0F1A9CEC" w:rsidR="00B755B1" w:rsidRDefault="00B755B1" w:rsidP="1580CE17">
      <w:pPr>
        <w:jc w:val="both"/>
        <w:rPr>
          <w:rFonts w:ascii="Arial" w:eastAsia="Arial" w:hAnsi="Arial" w:cs="Arial"/>
          <w:color w:val="000000" w:themeColor="text1"/>
          <w:lang w:val="en-US"/>
        </w:rPr>
      </w:pPr>
    </w:p>
    <w:p w14:paraId="11CAC48D" w14:textId="34E57FD4" w:rsidR="00B755B1" w:rsidRDefault="589EB55F" w:rsidP="1580CE17">
      <w:pPr>
        <w:jc w:val="both"/>
        <w:rPr>
          <w:rFonts w:ascii="Arial" w:eastAsia="Arial" w:hAnsi="Arial" w:cs="Arial"/>
          <w:b/>
          <w:bCs/>
          <w:color w:val="000000" w:themeColor="text1"/>
          <w:highlight w:val="yellow"/>
          <w:lang w:val="en-US"/>
        </w:rPr>
      </w:pPr>
      <w:r w:rsidRPr="1580CE17">
        <w:rPr>
          <w:rFonts w:ascii="Arial" w:eastAsia="Arial" w:hAnsi="Arial" w:cs="Arial"/>
          <w:b/>
          <w:bCs/>
          <w:color w:val="000000" w:themeColor="text1"/>
          <w:highlight w:val="yellow"/>
        </w:rPr>
        <w:t>Sign.</w:t>
      </w:r>
      <w:r w:rsidR="6E320313" w:rsidRPr="1580CE17">
        <w:rPr>
          <w:rFonts w:ascii="Arial" w:eastAsia="Arial" w:hAnsi="Arial" w:cs="Arial"/>
          <w:b/>
          <w:bCs/>
          <w:color w:val="000000" w:themeColor="text1"/>
          <w:highlight w:val="yellow"/>
        </w:rPr>
        <w:t xml:space="preserve"> </w:t>
      </w:r>
      <w:proofErr w:type="spellStart"/>
      <w:r w:rsidR="6E320313" w:rsidRPr="1580CE17">
        <w:rPr>
          <w:rFonts w:ascii="Arial" w:eastAsia="Arial" w:hAnsi="Arial" w:cs="Arial"/>
          <w:b/>
          <w:bCs/>
          <w:color w:val="000000" w:themeColor="text1"/>
          <w:highlight w:val="yellow"/>
        </w:rPr>
        <w:t>C.Edwards</w:t>
      </w:r>
      <w:proofErr w:type="spellEnd"/>
    </w:p>
    <w:p w14:paraId="71AF6E83" w14:textId="1975B2BE" w:rsidR="00B755B1" w:rsidRDefault="00B755B1" w:rsidP="1580CE17">
      <w:pPr>
        <w:jc w:val="both"/>
        <w:rPr>
          <w:rFonts w:ascii="Arial" w:eastAsia="Arial" w:hAnsi="Arial" w:cs="Arial"/>
          <w:color w:val="000000" w:themeColor="text1"/>
          <w:lang w:val="en-US"/>
        </w:rPr>
      </w:pPr>
    </w:p>
    <w:p w14:paraId="50E0763B" w14:textId="293E094D" w:rsidR="00B755B1" w:rsidRDefault="589EB55F" w:rsidP="1580CE17">
      <w:pPr>
        <w:jc w:val="both"/>
        <w:rPr>
          <w:rFonts w:ascii="Arial" w:eastAsia="Arial" w:hAnsi="Arial" w:cs="Arial"/>
          <w:color w:val="000000" w:themeColor="text1"/>
          <w:lang w:val="en-US"/>
        </w:rPr>
      </w:pPr>
      <w:r w:rsidRPr="1580CE17">
        <w:rPr>
          <w:rFonts w:ascii="Arial" w:eastAsia="Arial" w:hAnsi="Arial" w:cs="Arial"/>
          <w:b/>
          <w:bCs/>
          <w:color w:val="000000" w:themeColor="text1"/>
          <w:highlight w:val="yellow"/>
        </w:rPr>
        <w:t>Date</w:t>
      </w:r>
      <w:r w:rsidR="674F284A" w:rsidRPr="1580CE17">
        <w:rPr>
          <w:rFonts w:ascii="Arial" w:eastAsia="Arial" w:hAnsi="Arial" w:cs="Arial"/>
          <w:b/>
          <w:bCs/>
          <w:color w:val="000000" w:themeColor="text1"/>
          <w:highlight w:val="yellow"/>
        </w:rPr>
        <w:t xml:space="preserve"> 22/09/2025</w:t>
      </w:r>
    </w:p>
    <w:p w14:paraId="76DD3DF1" w14:textId="29B03FFE" w:rsidR="00B755B1" w:rsidRDefault="00B755B1" w:rsidP="1580CE17">
      <w:pPr>
        <w:ind w:right="237"/>
        <w:jc w:val="both"/>
        <w:rPr>
          <w:rFonts w:ascii="Arial" w:eastAsia="Arial" w:hAnsi="Arial" w:cs="Arial"/>
          <w:color w:val="000000" w:themeColor="text1"/>
          <w:lang w:val="en-US"/>
        </w:rPr>
      </w:pPr>
    </w:p>
    <w:p w14:paraId="46442E85" w14:textId="610FAC4C" w:rsidR="00B755B1" w:rsidRDefault="00B755B1" w:rsidP="1580CE17">
      <w:pPr>
        <w:ind w:right="237"/>
        <w:jc w:val="both"/>
        <w:rPr>
          <w:rFonts w:ascii="Arial" w:eastAsia="Arial" w:hAnsi="Arial" w:cs="Arial"/>
          <w:color w:val="000000" w:themeColor="text1"/>
          <w:lang w:val="en-US"/>
        </w:rPr>
      </w:pPr>
    </w:p>
    <w:p w14:paraId="3B68B04D" w14:textId="5A063326" w:rsidR="00B755B1" w:rsidRDefault="00B755B1" w:rsidP="1580CE17">
      <w:pPr>
        <w:rPr>
          <w:rFonts w:ascii="Arial" w:eastAsia="Arial" w:hAnsi="Arial" w:cs="Arial"/>
          <w:color w:val="000000" w:themeColor="text1"/>
          <w:sz w:val="22"/>
          <w:szCs w:val="22"/>
          <w:lang w:val="en-US"/>
        </w:rPr>
      </w:pPr>
    </w:p>
    <w:p w14:paraId="6F1E44F8" w14:textId="5A4AE706" w:rsidR="00B755B1" w:rsidRDefault="00B755B1" w:rsidP="1580CE17">
      <w:pPr>
        <w:rPr>
          <w:rFonts w:ascii="Arial" w:eastAsia="Arial" w:hAnsi="Arial" w:cs="Arial"/>
          <w:color w:val="000000" w:themeColor="text1"/>
          <w:sz w:val="20"/>
          <w:szCs w:val="20"/>
          <w:lang w:val="en-US"/>
        </w:rPr>
      </w:pPr>
    </w:p>
    <w:p w14:paraId="706FE1F8" w14:textId="128A8C1A" w:rsidR="00B755B1" w:rsidRDefault="00B755B1" w:rsidP="1580CE17">
      <w:pPr>
        <w:ind w:right="237"/>
        <w:jc w:val="both"/>
        <w:rPr>
          <w:rFonts w:ascii="Arial" w:eastAsia="Arial" w:hAnsi="Arial" w:cs="Arial"/>
          <w:color w:val="000000" w:themeColor="text1"/>
          <w:lang w:val="en-US"/>
        </w:rPr>
      </w:pPr>
    </w:p>
    <w:p w14:paraId="37BE335A" w14:textId="484747D8" w:rsidR="00B755B1" w:rsidRDefault="00B755B1" w:rsidP="1580CE17">
      <w:pPr>
        <w:ind w:right="237"/>
        <w:jc w:val="both"/>
        <w:rPr>
          <w:rFonts w:ascii="Arial" w:eastAsia="Arial" w:hAnsi="Arial" w:cs="Arial"/>
          <w:color w:val="000000" w:themeColor="text1"/>
          <w:lang w:val="en-US"/>
        </w:rPr>
      </w:pPr>
    </w:p>
    <w:p w14:paraId="4CCE30F0" w14:textId="7505BF7C" w:rsidR="00B755B1" w:rsidRDefault="00B755B1" w:rsidP="1580CE17">
      <w:pPr>
        <w:ind w:right="237"/>
        <w:jc w:val="both"/>
        <w:rPr>
          <w:rFonts w:ascii="Arial" w:eastAsia="Arial" w:hAnsi="Arial" w:cs="Arial"/>
          <w:color w:val="000000" w:themeColor="text1"/>
          <w:lang w:val="en-US"/>
        </w:rPr>
      </w:pPr>
    </w:p>
    <w:p w14:paraId="209389FD" w14:textId="7B7177A2" w:rsidR="00B755B1" w:rsidRDefault="00B755B1" w:rsidP="1580CE17">
      <w:pPr>
        <w:ind w:right="237"/>
        <w:jc w:val="both"/>
        <w:rPr>
          <w:rFonts w:ascii="Arial" w:eastAsia="Arial" w:hAnsi="Arial" w:cs="Arial"/>
          <w:color w:val="000000" w:themeColor="text1"/>
          <w:lang w:val="en-US"/>
        </w:rPr>
      </w:pPr>
    </w:p>
    <w:p w14:paraId="48F571C7" w14:textId="724583D9" w:rsidR="00B755B1" w:rsidRDefault="00B755B1" w:rsidP="1580CE17">
      <w:pPr>
        <w:ind w:right="237"/>
        <w:jc w:val="both"/>
        <w:rPr>
          <w:rFonts w:ascii="Arial" w:eastAsia="Arial" w:hAnsi="Arial" w:cs="Arial"/>
          <w:color w:val="000000" w:themeColor="text1"/>
          <w:lang w:val="en-US"/>
        </w:rPr>
      </w:pPr>
    </w:p>
    <w:p w14:paraId="3266560A" w14:textId="7A35A127" w:rsidR="00B755B1" w:rsidRDefault="00B755B1" w:rsidP="1580CE17">
      <w:pPr>
        <w:ind w:right="237"/>
        <w:jc w:val="both"/>
        <w:rPr>
          <w:rFonts w:ascii="Arial" w:eastAsia="Arial" w:hAnsi="Arial" w:cs="Arial"/>
          <w:color w:val="000000" w:themeColor="text1"/>
          <w:lang w:val="en-US"/>
        </w:rPr>
      </w:pPr>
    </w:p>
    <w:p w14:paraId="2C078E63" w14:textId="0021686B" w:rsidR="00B755B1" w:rsidRDefault="00B755B1"/>
    <w:sectPr w:rsidR="00B755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kl0f9j86uzVOK" int2:id="VLyXTJLM">
      <int2:state int2:value="Rejected" int2:type="spell"/>
    </int2:textHash>
    <int2:textHash int2:hashCode="m7Mos/JC33IoFX" int2:id="asM90bmG">
      <int2:state int2:value="Rejected" int2:type="spell"/>
    </int2:textHash>
    <int2:textHash int2:hashCode="kByidkXaRxGvMx" int2:id="2yAdM70v">
      <int2:state int2:value="Rejected" int2:type="spell"/>
    </int2:textHash>
    <int2:textHash int2:hashCode="Dl/wog3gULLKCe" int2:id="ppTnM6zp">
      <int2:state int2:value="Rejected" int2:type="spell"/>
    </int2:textHash>
    <int2:textHash int2:hashCode="0ULwbkDCZF2lCW" int2:id="XZNIDzSe">
      <int2:state int2:value="Rejected" int2:type="spell"/>
    </int2:textHash>
    <int2:textHash int2:hashCode="a3GdK0Ai5jDpyi" int2:id="77RU47W6">
      <int2:state int2:value="Rejected" int2:type="spell"/>
    </int2:textHash>
    <int2:textHash int2:hashCode="lytYI8ftfPf7iS" int2:id="dlA3opTN">
      <int2:state int2:value="Rejected" int2:type="spell"/>
    </int2:textHash>
    <int2:textHash int2:hashCode="7OmYag+MLKaTRs" int2:id="RLcs1WBg">
      <int2:state int2:value="Rejected" int2:type="spell"/>
    </int2:textHash>
    <int2:textHash int2:hashCode="7KnAWiPJStnQjM" int2:id="lfjYz1XW">
      <int2:state int2:value="Rejected" int2:type="spell"/>
    </int2:textHash>
    <int2:textHash int2:hashCode="Pwxxtk1Oaaejcq" int2:id="6FCFjmUm">
      <int2:state int2:value="Rejected" int2:type="spell"/>
    </int2:textHash>
    <int2:textHash int2:hashCode="+pOqN1ZKhZqaJe" int2:id="biHLdR6B">
      <int2:state int2:value="Rejected" int2:type="spell"/>
    </int2:textHash>
    <int2:bookmark int2:bookmarkName="_Int_JQzfb1Tw" int2:invalidationBookmarkName="" int2:hashCode="e0dMsLOcF3PXGS" int2:id="a4WdwduC">
      <int2:state int2:value="Rejected" int2:type="style"/>
    </int2:bookmark>
    <int2:bookmark int2:bookmarkName="_Int_BDOEduc1" int2:invalidationBookmarkName="" int2:hashCode="e0dMsLOcF3PXGS" int2:id="Z44UMFZt">
      <int2:state int2:value="Rejected" int2:type="style"/>
    </int2:bookmark>
    <int2:bookmark int2:bookmarkName="_Int_o91rtV0Q" int2:invalidationBookmarkName="" int2:hashCode="Q+FqKeQb6MAEPf" int2:id="gnIqwxj6">
      <int2:state int2:value="Rejected" int2:type="style"/>
    </int2:bookmark>
    <int2:bookmark int2:bookmarkName="_Int_LHw4qXfp" int2:invalidationBookmarkName="" int2:hashCode="R0SdZSrFOF/fg1" int2:id="SgoQBdC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497DF"/>
    <w:multiLevelType w:val="hybridMultilevel"/>
    <w:tmpl w:val="D2602FCC"/>
    <w:lvl w:ilvl="0" w:tplc="1AE2AA24">
      <w:start w:val="1"/>
      <w:numFmt w:val="bullet"/>
      <w:lvlText w:val=""/>
      <w:lvlJc w:val="left"/>
      <w:pPr>
        <w:ind w:left="720" w:hanging="360"/>
      </w:pPr>
      <w:rPr>
        <w:rFonts w:ascii="Symbol" w:hAnsi="Symbol" w:hint="default"/>
      </w:rPr>
    </w:lvl>
    <w:lvl w:ilvl="1" w:tplc="D56E65DC">
      <w:start w:val="1"/>
      <w:numFmt w:val="bullet"/>
      <w:lvlText w:val="o"/>
      <w:lvlJc w:val="left"/>
      <w:pPr>
        <w:ind w:left="1440" w:hanging="360"/>
      </w:pPr>
      <w:rPr>
        <w:rFonts w:ascii="Courier New" w:hAnsi="Courier New" w:hint="default"/>
      </w:rPr>
    </w:lvl>
    <w:lvl w:ilvl="2" w:tplc="0D76E85C">
      <w:start w:val="1"/>
      <w:numFmt w:val="bullet"/>
      <w:lvlText w:val=""/>
      <w:lvlJc w:val="left"/>
      <w:pPr>
        <w:ind w:left="2160" w:hanging="360"/>
      </w:pPr>
      <w:rPr>
        <w:rFonts w:ascii="Wingdings" w:hAnsi="Wingdings" w:hint="default"/>
      </w:rPr>
    </w:lvl>
    <w:lvl w:ilvl="3" w:tplc="CDA23C6C">
      <w:start w:val="1"/>
      <w:numFmt w:val="bullet"/>
      <w:lvlText w:val=""/>
      <w:lvlJc w:val="left"/>
      <w:pPr>
        <w:ind w:left="2880" w:hanging="360"/>
      </w:pPr>
      <w:rPr>
        <w:rFonts w:ascii="Symbol" w:hAnsi="Symbol" w:hint="default"/>
      </w:rPr>
    </w:lvl>
    <w:lvl w:ilvl="4" w:tplc="55287B9A">
      <w:start w:val="1"/>
      <w:numFmt w:val="bullet"/>
      <w:lvlText w:val="o"/>
      <w:lvlJc w:val="left"/>
      <w:pPr>
        <w:ind w:left="3600" w:hanging="360"/>
      </w:pPr>
      <w:rPr>
        <w:rFonts w:ascii="Courier New" w:hAnsi="Courier New" w:hint="default"/>
      </w:rPr>
    </w:lvl>
    <w:lvl w:ilvl="5" w:tplc="595C7B4A">
      <w:start w:val="1"/>
      <w:numFmt w:val="bullet"/>
      <w:lvlText w:val=""/>
      <w:lvlJc w:val="left"/>
      <w:pPr>
        <w:ind w:left="4320" w:hanging="360"/>
      </w:pPr>
      <w:rPr>
        <w:rFonts w:ascii="Wingdings" w:hAnsi="Wingdings" w:hint="default"/>
      </w:rPr>
    </w:lvl>
    <w:lvl w:ilvl="6" w:tplc="4C304A1A">
      <w:start w:val="1"/>
      <w:numFmt w:val="bullet"/>
      <w:lvlText w:val=""/>
      <w:lvlJc w:val="left"/>
      <w:pPr>
        <w:ind w:left="5040" w:hanging="360"/>
      </w:pPr>
      <w:rPr>
        <w:rFonts w:ascii="Symbol" w:hAnsi="Symbol" w:hint="default"/>
      </w:rPr>
    </w:lvl>
    <w:lvl w:ilvl="7" w:tplc="50984B12">
      <w:start w:val="1"/>
      <w:numFmt w:val="bullet"/>
      <w:lvlText w:val="o"/>
      <w:lvlJc w:val="left"/>
      <w:pPr>
        <w:ind w:left="5760" w:hanging="360"/>
      </w:pPr>
      <w:rPr>
        <w:rFonts w:ascii="Courier New" w:hAnsi="Courier New" w:hint="default"/>
      </w:rPr>
    </w:lvl>
    <w:lvl w:ilvl="8" w:tplc="6298E58A">
      <w:start w:val="1"/>
      <w:numFmt w:val="bullet"/>
      <w:lvlText w:val=""/>
      <w:lvlJc w:val="left"/>
      <w:pPr>
        <w:ind w:left="6480" w:hanging="360"/>
      </w:pPr>
      <w:rPr>
        <w:rFonts w:ascii="Wingdings" w:hAnsi="Wingdings" w:hint="default"/>
      </w:rPr>
    </w:lvl>
  </w:abstractNum>
  <w:abstractNum w:abstractNumId="1" w15:restartNumberingAfterBreak="0">
    <w:nsid w:val="358A56CF"/>
    <w:multiLevelType w:val="hybridMultilevel"/>
    <w:tmpl w:val="55724A42"/>
    <w:lvl w:ilvl="0" w:tplc="33467E30">
      <w:start w:val="1"/>
      <w:numFmt w:val="bullet"/>
      <w:lvlText w:val=""/>
      <w:lvlJc w:val="left"/>
      <w:pPr>
        <w:ind w:left="720" w:hanging="360"/>
      </w:pPr>
      <w:rPr>
        <w:rFonts w:ascii="Symbol" w:hAnsi="Symbol" w:hint="default"/>
      </w:rPr>
    </w:lvl>
    <w:lvl w:ilvl="1" w:tplc="9B8A8AFC">
      <w:start w:val="1"/>
      <w:numFmt w:val="bullet"/>
      <w:lvlText w:val="o"/>
      <w:lvlJc w:val="left"/>
      <w:pPr>
        <w:ind w:left="1440" w:hanging="360"/>
      </w:pPr>
      <w:rPr>
        <w:rFonts w:ascii="Courier New" w:hAnsi="Courier New" w:hint="default"/>
      </w:rPr>
    </w:lvl>
    <w:lvl w:ilvl="2" w:tplc="5EC29C82">
      <w:start w:val="1"/>
      <w:numFmt w:val="bullet"/>
      <w:lvlText w:val=""/>
      <w:lvlJc w:val="left"/>
      <w:pPr>
        <w:ind w:left="2160" w:hanging="360"/>
      </w:pPr>
      <w:rPr>
        <w:rFonts w:ascii="Wingdings" w:hAnsi="Wingdings" w:hint="default"/>
      </w:rPr>
    </w:lvl>
    <w:lvl w:ilvl="3" w:tplc="BF825994">
      <w:start w:val="1"/>
      <w:numFmt w:val="bullet"/>
      <w:lvlText w:val=""/>
      <w:lvlJc w:val="left"/>
      <w:pPr>
        <w:ind w:left="2880" w:hanging="360"/>
      </w:pPr>
      <w:rPr>
        <w:rFonts w:ascii="Symbol" w:hAnsi="Symbol" w:hint="default"/>
      </w:rPr>
    </w:lvl>
    <w:lvl w:ilvl="4" w:tplc="169A7A6E">
      <w:start w:val="1"/>
      <w:numFmt w:val="bullet"/>
      <w:lvlText w:val="o"/>
      <w:lvlJc w:val="left"/>
      <w:pPr>
        <w:ind w:left="3600" w:hanging="360"/>
      </w:pPr>
      <w:rPr>
        <w:rFonts w:ascii="Courier New" w:hAnsi="Courier New" w:hint="default"/>
      </w:rPr>
    </w:lvl>
    <w:lvl w:ilvl="5" w:tplc="29785FC4">
      <w:start w:val="1"/>
      <w:numFmt w:val="bullet"/>
      <w:lvlText w:val=""/>
      <w:lvlJc w:val="left"/>
      <w:pPr>
        <w:ind w:left="4320" w:hanging="360"/>
      </w:pPr>
      <w:rPr>
        <w:rFonts w:ascii="Wingdings" w:hAnsi="Wingdings" w:hint="default"/>
      </w:rPr>
    </w:lvl>
    <w:lvl w:ilvl="6" w:tplc="70CA8C62">
      <w:start w:val="1"/>
      <w:numFmt w:val="bullet"/>
      <w:lvlText w:val=""/>
      <w:lvlJc w:val="left"/>
      <w:pPr>
        <w:ind w:left="5040" w:hanging="360"/>
      </w:pPr>
      <w:rPr>
        <w:rFonts w:ascii="Symbol" w:hAnsi="Symbol" w:hint="default"/>
      </w:rPr>
    </w:lvl>
    <w:lvl w:ilvl="7" w:tplc="FFD89CD4">
      <w:start w:val="1"/>
      <w:numFmt w:val="bullet"/>
      <w:lvlText w:val="o"/>
      <w:lvlJc w:val="left"/>
      <w:pPr>
        <w:ind w:left="5760" w:hanging="360"/>
      </w:pPr>
      <w:rPr>
        <w:rFonts w:ascii="Courier New" w:hAnsi="Courier New" w:hint="default"/>
      </w:rPr>
    </w:lvl>
    <w:lvl w:ilvl="8" w:tplc="1B96B88C">
      <w:start w:val="1"/>
      <w:numFmt w:val="bullet"/>
      <w:lvlText w:val=""/>
      <w:lvlJc w:val="left"/>
      <w:pPr>
        <w:ind w:left="6480" w:hanging="360"/>
      </w:pPr>
      <w:rPr>
        <w:rFonts w:ascii="Wingdings" w:hAnsi="Wingdings" w:hint="default"/>
      </w:rPr>
    </w:lvl>
  </w:abstractNum>
  <w:abstractNum w:abstractNumId="2" w15:restartNumberingAfterBreak="0">
    <w:nsid w:val="6745B68F"/>
    <w:multiLevelType w:val="hybridMultilevel"/>
    <w:tmpl w:val="312E2C08"/>
    <w:lvl w:ilvl="0" w:tplc="AFA26D00">
      <w:start w:val="1"/>
      <w:numFmt w:val="bullet"/>
      <w:lvlText w:val=""/>
      <w:lvlJc w:val="left"/>
      <w:pPr>
        <w:ind w:left="720" w:hanging="360"/>
      </w:pPr>
      <w:rPr>
        <w:rFonts w:ascii="Symbol" w:hAnsi="Symbol" w:hint="default"/>
      </w:rPr>
    </w:lvl>
    <w:lvl w:ilvl="1" w:tplc="12386C42">
      <w:start w:val="1"/>
      <w:numFmt w:val="bullet"/>
      <w:lvlText w:val="o"/>
      <w:lvlJc w:val="left"/>
      <w:pPr>
        <w:ind w:left="1440" w:hanging="360"/>
      </w:pPr>
      <w:rPr>
        <w:rFonts w:ascii="Courier New" w:hAnsi="Courier New" w:hint="default"/>
      </w:rPr>
    </w:lvl>
    <w:lvl w:ilvl="2" w:tplc="970634E0">
      <w:start w:val="1"/>
      <w:numFmt w:val="bullet"/>
      <w:lvlText w:val=""/>
      <w:lvlJc w:val="left"/>
      <w:pPr>
        <w:ind w:left="2160" w:hanging="360"/>
      </w:pPr>
      <w:rPr>
        <w:rFonts w:ascii="Wingdings" w:hAnsi="Wingdings" w:hint="default"/>
      </w:rPr>
    </w:lvl>
    <w:lvl w:ilvl="3" w:tplc="DD941F12">
      <w:start w:val="1"/>
      <w:numFmt w:val="bullet"/>
      <w:lvlText w:val=""/>
      <w:lvlJc w:val="left"/>
      <w:pPr>
        <w:ind w:left="2880" w:hanging="360"/>
      </w:pPr>
      <w:rPr>
        <w:rFonts w:ascii="Symbol" w:hAnsi="Symbol" w:hint="default"/>
      </w:rPr>
    </w:lvl>
    <w:lvl w:ilvl="4" w:tplc="5A8039DA">
      <w:start w:val="1"/>
      <w:numFmt w:val="bullet"/>
      <w:lvlText w:val="o"/>
      <w:lvlJc w:val="left"/>
      <w:pPr>
        <w:ind w:left="3600" w:hanging="360"/>
      </w:pPr>
      <w:rPr>
        <w:rFonts w:ascii="Courier New" w:hAnsi="Courier New" w:hint="default"/>
      </w:rPr>
    </w:lvl>
    <w:lvl w:ilvl="5" w:tplc="AD4E0E68">
      <w:start w:val="1"/>
      <w:numFmt w:val="bullet"/>
      <w:lvlText w:val=""/>
      <w:lvlJc w:val="left"/>
      <w:pPr>
        <w:ind w:left="4320" w:hanging="360"/>
      </w:pPr>
      <w:rPr>
        <w:rFonts w:ascii="Wingdings" w:hAnsi="Wingdings" w:hint="default"/>
      </w:rPr>
    </w:lvl>
    <w:lvl w:ilvl="6" w:tplc="0A8E5654">
      <w:start w:val="1"/>
      <w:numFmt w:val="bullet"/>
      <w:lvlText w:val=""/>
      <w:lvlJc w:val="left"/>
      <w:pPr>
        <w:ind w:left="5040" w:hanging="360"/>
      </w:pPr>
      <w:rPr>
        <w:rFonts w:ascii="Symbol" w:hAnsi="Symbol" w:hint="default"/>
      </w:rPr>
    </w:lvl>
    <w:lvl w:ilvl="7" w:tplc="25A0C90A">
      <w:start w:val="1"/>
      <w:numFmt w:val="bullet"/>
      <w:lvlText w:val="o"/>
      <w:lvlJc w:val="left"/>
      <w:pPr>
        <w:ind w:left="5760" w:hanging="360"/>
      </w:pPr>
      <w:rPr>
        <w:rFonts w:ascii="Courier New" w:hAnsi="Courier New" w:hint="default"/>
      </w:rPr>
    </w:lvl>
    <w:lvl w:ilvl="8" w:tplc="16E6E49A">
      <w:start w:val="1"/>
      <w:numFmt w:val="bullet"/>
      <w:lvlText w:val=""/>
      <w:lvlJc w:val="left"/>
      <w:pPr>
        <w:ind w:left="6480" w:hanging="360"/>
      </w:pPr>
      <w:rPr>
        <w:rFonts w:ascii="Wingdings" w:hAnsi="Wingdings" w:hint="default"/>
      </w:rPr>
    </w:lvl>
  </w:abstractNum>
  <w:abstractNum w:abstractNumId="3" w15:restartNumberingAfterBreak="0">
    <w:nsid w:val="7C48F5FA"/>
    <w:multiLevelType w:val="hybridMultilevel"/>
    <w:tmpl w:val="6A5E383C"/>
    <w:lvl w:ilvl="0" w:tplc="E6A00898">
      <w:start w:val="1"/>
      <w:numFmt w:val="bullet"/>
      <w:lvlText w:val=""/>
      <w:lvlJc w:val="left"/>
      <w:pPr>
        <w:ind w:left="720" w:hanging="360"/>
      </w:pPr>
      <w:rPr>
        <w:rFonts w:ascii="Symbol" w:hAnsi="Symbol" w:hint="default"/>
      </w:rPr>
    </w:lvl>
    <w:lvl w:ilvl="1" w:tplc="251860BC">
      <w:start w:val="1"/>
      <w:numFmt w:val="bullet"/>
      <w:lvlText w:val="o"/>
      <w:lvlJc w:val="left"/>
      <w:pPr>
        <w:ind w:left="1440" w:hanging="360"/>
      </w:pPr>
      <w:rPr>
        <w:rFonts w:ascii="Courier New" w:hAnsi="Courier New" w:hint="default"/>
      </w:rPr>
    </w:lvl>
    <w:lvl w:ilvl="2" w:tplc="94AE6EA2">
      <w:start w:val="1"/>
      <w:numFmt w:val="bullet"/>
      <w:lvlText w:val=""/>
      <w:lvlJc w:val="left"/>
      <w:pPr>
        <w:ind w:left="2160" w:hanging="360"/>
      </w:pPr>
      <w:rPr>
        <w:rFonts w:ascii="Wingdings" w:hAnsi="Wingdings" w:hint="default"/>
      </w:rPr>
    </w:lvl>
    <w:lvl w:ilvl="3" w:tplc="989C1520">
      <w:start w:val="1"/>
      <w:numFmt w:val="bullet"/>
      <w:lvlText w:val=""/>
      <w:lvlJc w:val="left"/>
      <w:pPr>
        <w:ind w:left="2880" w:hanging="360"/>
      </w:pPr>
      <w:rPr>
        <w:rFonts w:ascii="Symbol" w:hAnsi="Symbol" w:hint="default"/>
      </w:rPr>
    </w:lvl>
    <w:lvl w:ilvl="4" w:tplc="DAF0C992">
      <w:start w:val="1"/>
      <w:numFmt w:val="bullet"/>
      <w:lvlText w:val="o"/>
      <w:lvlJc w:val="left"/>
      <w:pPr>
        <w:ind w:left="3600" w:hanging="360"/>
      </w:pPr>
      <w:rPr>
        <w:rFonts w:ascii="Courier New" w:hAnsi="Courier New" w:hint="default"/>
      </w:rPr>
    </w:lvl>
    <w:lvl w:ilvl="5" w:tplc="8A46279E">
      <w:start w:val="1"/>
      <w:numFmt w:val="bullet"/>
      <w:lvlText w:val=""/>
      <w:lvlJc w:val="left"/>
      <w:pPr>
        <w:ind w:left="4320" w:hanging="360"/>
      </w:pPr>
      <w:rPr>
        <w:rFonts w:ascii="Wingdings" w:hAnsi="Wingdings" w:hint="default"/>
      </w:rPr>
    </w:lvl>
    <w:lvl w:ilvl="6" w:tplc="5454A7A0">
      <w:start w:val="1"/>
      <w:numFmt w:val="bullet"/>
      <w:lvlText w:val=""/>
      <w:lvlJc w:val="left"/>
      <w:pPr>
        <w:ind w:left="5040" w:hanging="360"/>
      </w:pPr>
      <w:rPr>
        <w:rFonts w:ascii="Symbol" w:hAnsi="Symbol" w:hint="default"/>
      </w:rPr>
    </w:lvl>
    <w:lvl w:ilvl="7" w:tplc="24D42F84">
      <w:start w:val="1"/>
      <w:numFmt w:val="bullet"/>
      <w:lvlText w:val="o"/>
      <w:lvlJc w:val="left"/>
      <w:pPr>
        <w:ind w:left="5760" w:hanging="360"/>
      </w:pPr>
      <w:rPr>
        <w:rFonts w:ascii="Courier New" w:hAnsi="Courier New" w:hint="default"/>
      </w:rPr>
    </w:lvl>
    <w:lvl w:ilvl="8" w:tplc="26B20132">
      <w:start w:val="1"/>
      <w:numFmt w:val="bullet"/>
      <w:lvlText w:val=""/>
      <w:lvlJc w:val="left"/>
      <w:pPr>
        <w:ind w:left="6480" w:hanging="360"/>
      </w:pPr>
      <w:rPr>
        <w:rFonts w:ascii="Wingdings" w:hAnsi="Wingdings" w:hint="default"/>
      </w:rPr>
    </w:lvl>
  </w:abstractNum>
  <w:num w:numId="1" w16cid:durableId="391583956">
    <w:abstractNumId w:val="1"/>
  </w:num>
  <w:num w:numId="2" w16cid:durableId="1294093150">
    <w:abstractNumId w:val="2"/>
  </w:num>
  <w:num w:numId="3" w16cid:durableId="202982218">
    <w:abstractNumId w:val="0"/>
  </w:num>
  <w:num w:numId="4" w16cid:durableId="866988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8427E5"/>
    <w:rsid w:val="000854BF"/>
    <w:rsid w:val="000875CE"/>
    <w:rsid w:val="00093FBA"/>
    <w:rsid w:val="0009EB39"/>
    <w:rsid w:val="0011594E"/>
    <w:rsid w:val="001250B9"/>
    <w:rsid w:val="001253F7"/>
    <w:rsid w:val="001C0D16"/>
    <w:rsid w:val="00205362"/>
    <w:rsid w:val="00210331"/>
    <w:rsid w:val="002247B2"/>
    <w:rsid w:val="00268A85"/>
    <w:rsid w:val="00307547"/>
    <w:rsid w:val="003456F7"/>
    <w:rsid w:val="00373860"/>
    <w:rsid w:val="00424509"/>
    <w:rsid w:val="004925D2"/>
    <w:rsid w:val="004A4D36"/>
    <w:rsid w:val="004A61F0"/>
    <w:rsid w:val="004C14A5"/>
    <w:rsid w:val="004FEB31"/>
    <w:rsid w:val="00514B93"/>
    <w:rsid w:val="0052005C"/>
    <w:rsid w:val="005570BA"/>
    <w:rsid w:val="00585DFB"/>
    <w:rsid w:val="005B00AC"/>
    <w:rsid w:val="006D6D34"/>
    <w:rsid w:val="006E21B4"/>
    <w:rsid w:val="006E3768"/>
    <w:rsid w:val="006F47D2"/>
    <w:rsid w:val="00700A5D"/>
    <w:rsid w:val="00755B67"/>
    <w:rsid w:val="00766D66"/>
    <w:rsid w:val="00776070"/>
    <w:rsid w:val="00776A21"/>
    <w:rsid w:val="00781D78"/>
    <w:rsid w:val="007C44D5"/>
    <w:rsid w:val="007D34AC"/>
    <w:rsid w:val="007E33D1"/>
    <w:rsid w:val="008412B1"/>
    <w:rsid w:val="00886928"/>
    <w:rsid w:val="009021C8"/>
    <w:rsid w:val="0099281D"/>
    <w:rsid w:val="009C05F8"/>
    <w:rsid w:val="009D60FA"/>
    <w:rsid w:val="009E4F75"/>
    <w:rsid w:val="009F676F"/>
    <w:rsid w:val="00A369F8"/>
    <w:rsid w:val="00A414F8"/>
    <w:rsid w:val="00A53FC7"/>
    <w:rsid w:val="00A96FB4"/>
    <w:rsid w:val="00AA0F02"/>
    <w:rsid w:val="00AF4B83"/>
    <w:rsid w:val="00B56751"/>
    <w:rsid w:val="00B647B2"/>
    <w:rsid w:val="00B6724B"/>
    <w:rsid w:val="00B755B1"/>
    <w:rsid w:val="00BA873C"/>
    <w:rsid w:val="00BBA02D"/>
    <w:rsid w:val="00C104F1"/>
    <w:rsid w:val="00C90162"/>
    <w:rsid w:val="00CA09FB"/>
    <w:rsid w:val="00D76E79"/>
    <w:rsid w:val="00D82333"/>
    <w:rsid w:val="00D855EA"/>
    <w:rsid w:val="00DD4C41"/>
    <w:rsid w:val="00DF622F"/>
    <w:rsid w:val="00E055D5"/>
    <w:rsid w:val="00E10841"/>
    <w:rsid w:val="00E351FB"/>
    <w:rsid w:val="00E548DD"/>
    <w:rsid w:val="00E7228C"/>
    <w:rsid w:val="00E80B79"/>
    <w:rsid w:val="00E86820"/>
    <w:rsid w:val="00EFF518"/>
    <w:rsid w:val="00F405E5"/>
    <w:rsid w:val="00F72EC9"/>
    <w:rsid w:val="00FBE725"/>
    <w:rsid w:val="00FD06E6"/>
    <w:rsid w:val="011954C6"/>
    <w:rsid w:val="015CEEC4"/>
    <w:rsid w:val="01B68F70"/>
    <w:rsid w:val="01B6E8AF"/>
    <w:rsid w:val="01C05CED"/>
    <w:rsid w:val="01D8D99B"/>
    <w:rsid w:val="01D9D00B"/>
    <w:rsid w:val="01DBE698"/>
    <w:rsid w:val="01ECE1B7"/>
    <w:rsid w:val="01ECFD69"/>
    <w:rsid w:val="0206CE3C"/>
    <w:rsid w:val="02325811"/>
    <w:rsid w:val="023C546A"/>
    <w:rsid w:val="02DE75DB"/>
    <w:rsid w:val="03183696"/>
    <w:rsid w:val="034F1594"/>
    <w:rsid w:val="03532FE5"/>
    <w:rsid w:val="035778B3"/>
    <w:rsid w:val="036F3A5E"/>
    <w:rsid w:val="03D86857"/>
    <w:rsid w:val="03FF9099"/>
    <w:rsid w:val="04098355"/>
    <w:rsid w:val="040E5ECD"/>
    <w:rsid w:val="0460EDFE"/>
    <w:rsid w:val="04767688"/>
    <w:rsid w:val="04967197"/>
    <w:rsid w:val="04CCDE3D"/>
    <w:rsid w:val="04E932CD"/>
    <w:rsid w:val="04F64A49"/>
    <w:rsid w:val="0507FF53"/>
    <w:rsid w:val="053339B0"/>
    <w:rsid w:val="0551C617"/>
    <w:rsid w:val="0572BD6B"/>
    <w:rsid w:val="0590AEC6"/>
    <w:rsid w:val="05956FE3"/>
    <w:rsid w:val="05A855ED"/>
    <w:rsid w:val="05B00849"/>
    <w:rsid w:val="05DDCEC9"/>
    <w:rsid w:val="05E70F81"/>
    <w:rsid w:val="05FA1308"/>
    <w:rsid w:val="06072762"/>
    <w:rsid w:val="065D310C"/>
    <w:rsid w:val="068F3390"/>
    <w:rsid w:val="06BDD0FC"/>
    <w:rsid w:val="0708E090"/>
    <w:rsid w:val="0767C4A7"/>
    <w:rsid w:val="076ECBC6"/>
    <w:rsid w:val="077E09C5"/>
    <w:rsid w:val="07D273D0"/>
    <w:rsid w:val="07D61C9C"/>
    <w:rsid w:val="07E4AFC0"/>
    <w:rsid w:val="07F83694"/>
    <w:rsid w:val="07FB320D"/>
    <w:rsid w:val="083ABCE4"/>
    <w:rsid w:val="08472DF0"/>
    <w:rsid w:val="08472FEA"/>
    <w:rsid w:val="08528E1B"/>
    <w:rsid w:val="0865FEBC"/>
    <w:rsid w:val="087AE107"/>
    <w:rsid w:val="08B01E32"/>
    <w:rsid w:val="08BB4A91"/>
    <w:rsid w:val="092A384C"/>
    <w:rsid w:val="092B3B95"/>
    <w:rsid w:val="093D205B"/>
    <w:rsid w:val="094528B1"/>
    <w:rsid w:val="097E545E"/>
    <w:rsid w:val="099C93A1"/>
    <w:rsid w:val="09E3F075"/>
    <w:rsid w:val="0A1DFD8C"/>
    <w:rsid w:val="0A69E5C9"/>
    <w:rsid w:val="0A831CFF"/>
    <w:rsid w:val="0AC03E27"/>
    <w:rsid w:val="0ADA1E9C"/>
    <w:rsid w:val="0AE93707"/>
    <w:rsid w:val="0B092209"/>
    <w:rsid w:val="0B35A4F3"/>
    <w:rsid w:val="0B3A528E"/>
    <w:rsid w:val="0B51959F"/>
    <w:rsid w:val="0B6FEA9E"/>
    <w:rsid w:val="0B74907B"/>
    <w:rsid w:val="0B761D63"/>
    <w:rsid w:val="0B82C035"/>
    <w:rsid w:val="0B9E2812"/>
    <w:rsid w:val="0BA926AB"/>
    <w:rsid w:val="0BC270EB"/>
    <w:rsid w:val="0BC4BDC5"/>
    <w:rsid w:val="0BD0066F"/>
    <w:rsid w:val="0BF15644"/>
    <w:rsid w:val="0BF59D13"/>
    <w:rsid w:val="0BF6B433"/>
    <w:rsid w:val="0C55FB22"/>
    <w:rsid w:val="0CB20633"/>
    <w:rsid w:val="0D266A04"/>
    <w:rsid w:val="0D4F7CD1"/>
    <w:rsid w:val="0D5C5920"/>
    <w:rsid w:val="0D7DD350"/>
    <w:rsid w:val="0D814E0E"/>
    <w:rsid w:val="0D9BD4F9"/>
    <w:rsid w:val="0DD05F67"/>
    <w:rsid w:val="0DE714CE"/>
    <w:rsid w:val="0E494E85"/>
    <w:rsid w:val="0E56D20B"/>
    <w:rsid w:val="0E5B0C74"/>
    <w:rsid w:val="0E5C3FDE"/>
    <w:rsid w:val="0E7D4C23"/>
    <w:rsid w:val="0E967BFE"/>
    <w:rsid w:val="0E9857B5"/>
    <w:rsid w:val="0EB3AB5A"/>
    <w:rsid w:val="0EE9351C"/>
    <w:rsid w:val="0F12E8A4"/>
    <w:rsid w:val="0F2B3712"/>
    <w:rsid w:val="0F8AFA53"/>
    <w:rsid w:val="0F8EC3F0"/>
    <w:rsid w:val="0FADAF44"/>
    <w:rsid w:val="0FB003E0"/>
    <w:rsid w:val="0FDF71AC"/>
    <w:rsid w:val="1026E515"/>
    <w:rsid w:val="10364B6E"/>
    <w:rsid w:val="1055FA12"/>
    <w:rsid w:val="105F150C"/>
    <w:rsid w:val="10835321"/>
    <w:rsid w:val="109949AA"/>
    <w:rsid w:val="11265CEA"/>
    <w:rsid w:val="11299111"/>
    <w:rsid w:val="114E8609"/>
    <w:rsid w:val="115ACFA6"/>
    <w:rsid w:val="11BDDDB8"/>
    <w:rsid w:val="11D99A70"/>
    <w:rsid w:val="1207C876"/>
    <w:rsid w:val="122D3DD8"/>
    <w:rsid w:val="12393902"/>
    <w:rsid w:val="123A3B3F"/>
    <w:rsid w:val="1284F92C"/>
    <w:rsid w:val="1292F788"/>
    <w:rsid w:val="12BF12BB"/>
    <w:rsid w:val="12CEEEE3"/>
    <w:rsid w:val="12DDCA03"/>
    <w:rsid w:val="12E6C0CA"/>
    <w:rsid w:val="12ED201D"/>
    <w:rsid w:val="13073336"/>
    <w:rsid w:val="1309BE89"/>
    <w:rsid w:val="131710A3"/>
    <w:rsid w:val="131ED93F"/>
    <w:rsid w:val="134981AF"/>
    <w:rsid w:val="135EE11C"/>
    <w:rsid w:val="137CDB33"/>
    <w:rsid w:val="137E3837"/>
    <w:rsid w:val="13AD9AC4"/>
    <w:rsid w:val="13DC25FC"/>
    <w:rsid w:val="142DBC05"/>
    <w:rsid w:val="14863339"/>
    <w:rsid w:val="148722D9"/>
    <w:rsid w:val="14AF51AC"/>
    <w:rsid w:val="14B124C1"/>
    <w:rsid w:val="14D75686"/>
    <w:rsid w:val="14DD719F"/>
    <w:rsid w:val="14DF8301"/>
    <w:rsid w:val="15030247"/>
    <w:rsid w:val="156825F5"/>
    <w:rsid w:val="1580CE17"/>
    <w:rsid w:val="1591A79F"/>
    <w:rsid w:val="15A19976"/>
    <w:rsid w:val="15CEB2CF"/>
    <w:rsid w:val="15E7929A"/>
    <w:rsid w:val="16147F61"/>
    <w:rsid w:val="16462FDE"/>
    <w:rsid w:val="164AB605"/>
    <w:rsid w:val="1652899D"/>
    <w:rsid w:val="16529F7C"/>
    <w:rsid w:val="16709E3F"/>
    <w:rsid w:val="167F1CE4"/>
    <w:rsid w:val="16912F5A"/>
    <w:rsid w:val="169EDB2A"/>
    <w:rsid w:val="16CDA1E0"/>
    <w:rsid w:val="17130023"/>
    <w:rsid w:val="171ED7FB"/>
    <w:rsid w:val="174BC3F8"/>
    <w:rsid w:val="174E3F99"/>
    <w:rsid w:val="17534090"/>
    <w:rsid w:val="1756180B"/>
    <w:rsid w:val="17733275"/>
    <w:rsid w:val="1792DD7A"/>
    <w:rsid w:val="18185AB3"/>
    <w:rsid w:val="1835AF01"/>
    <w:rsid w:val="183CECE3"/>
    <w:rsid w:val="186AA83B"/>
    <w:rsid w:val="187AA91D"/>
    <w:rsid w:val="188807BF"/>
    <w:rsid w:val="189053D4"/>
    <w:rsid w:val="18A49F5E"/>
    <w:rsid w:val="18A72A85"/>
    <w:rsid w:val="18A9124D"/>
    <w:rsid w:val="18AABDE2"/>
    <w:rsid w:val="18DFBD96"/>
    <w:rsid w:val="18FF16F7"/>
    <w:rsid w:val="1997A2B4"/>
    <w:rsid w:val="1A02EEDF"/>
    <w:rsid w:val="1A3EE072"/>
    <w:rsid w:val="1A64132A"/>
    <w:rsid w:val="1A81E640"/>
    <w:rsid w:val="1AAF2B96"/>
    <w:rsid w:val="1AE4B920"/>
    <w:rsid w:val="1AE6B80A"/>
    <w:rsid w:val="1B1523EB"/>
    <w:rsid w:val="1B32B945"/>
    <w:rsid w:val="1B3678BD"/>
    <w:rsid w:val="1B99A813"/>
    <w:rsid w:val="1BAEF684"/>
    <w:rsid w:val="1BB7D238"/>
    <w:rsid w:val="1BB8CDC2"/>
    <w:rsid w:val="1BC9681D"/>
    <w:rsid w:val="1C0EB8D0"/>
    <w:rsid w:val="1C252467"/>
    <w:rsid w:val="1C8427E5"/>
    <w:rsid w:val="1CD3CD14"/>
    <w:rsid w:val="1CD89293"/>
    <w:rsid w:val="1CDA5D1D"/>
    <w:rsid w:val="1CF68E3D"/>
    <w:rsid w:val="1D3BBF86"/>
    <w:rsid w:val="1D4E99C4"/>
    <w:rsid w:val="1DAC95A9"/>
    <w:rsid w:val="1DC5D523"/>
    <w:rsid w:val="1DC97763"/>
    <w:rsid w:val="1E48BFD0"/>
    <w:rsid w:val="1EA8D888"/>
    <w:rsid w:val="1EC46BF0"/>
    <w:rsid w:val="1EC620F0"/>
    <w:rsid w:val="1EFF8499"/>
    <w:rsid w:val="1F063C2A"/>
    <w:rsid w:val="1F174E50"/>
    <w:rsid w:val="1F44AE08"/>
    <w:rsid w:val="1F789CBB"/>
    <w:rsid w:val="1F7CE333"/>
    <w:rsid w:val="1F8E294D"/>
    <w:rsid w:val="1F92ABF0"/>
    <w:rsid w:val="1FCFCE8C"/>
    <w:rsid w:val="20189CB3"/>
    <w:rsid w:val="20649540"/>
    <w:rsid w:val="20800318"/>
    <w:rsid w:val="209B584A"/>
    <w:rsid w:val="20B69878"/>
    <w:rsid w:val="20D4DE32"/>
    <w:rsid w:val="2113F505"/>
    <w:rsid w:val="211A56F3"/>
    <w:rsid w:val="212BBE93"/>
    <w:rsid w:val="212CEF66"/>
    <w:rsid w:val="2143FCF1"/>
    <w:rsid w:val="215999BB"/>
    <w:rsid w:val="21692FEC"/>
    <w:rsid w:val="218C42F5"/>
    <w:rsid w:val="21944628"/>
    <w:rsid w:val="21A22FC4"/>
    <w:rsid w:val="21C929A1"/>
    <w:rsid w:val="21F3559E"/>
    <w:rsid w:val="21FACD4D"/>
    <w:rsid w:val="2221C311"/>
    <w:rsid w:val="22508DF3"/>
    <w:rsid w:val="2271B545"/>
    <w:rsid w:val="227A8948"/>
    <w:rsid w:val="228B6953"/>
    <w:rsid w:val="22928765"/>
    <w:rsid w:val="229A47AD"/>
    <w:rsid w:val="22F6461C"/>
    <w:rsid w:val="2308A343"/>
    <w:rsid w:val="230A6128"/>
    <w:rsid w:val="2310794A"/>
    <w:rsid w:val="231DB183"/>
    <w:rsid w:val="232A96DF"/>
    <w:rsid w:val="23389806"/>
    <w:rsid w:val="23BB9AC6"/>
    <w:rsid w:val="23C9D217"/>
    <w:rsid w:val="23DDBE2E"/>
    <w:rsid w:val="2417CDB8"/>
    <w:rsid w:val="244236F6"/>
    <w:rsid w:val="244FE8EF"/>
    <w:rsid w:val="245EBC7D"/>
    <w:rsid w:val="246BD1FA"/>
    <w:rsid w:val="246C5161"/>
    <w:rsid w:val="24838A16"/>
    <w:rsid w:val="2510F3A4"/>
    <w:rsid w:val="256EA382"/>
    <w:rsid w:val="257247EC"/>
    <w:rsid w:val="25B5AC50"/>
    <w:rsid w:val="25C10917"/>
    <w:rsid w:val="260E4A92"/>
    <w:rsid w:val="261BC73E"/>
    <w:rsid w:val="261C631A"/>
    <w:rsid w:val="267721CD"/>
    <w:rsid w:val="267D18AB"/>
    <w:rsid w:val="268FFEB1"/>
    <w:rsid w:val="2694D84B"/>
    <w:rsid w:val="26C052AB"/>
    <w:rsid w:val="271EE1F3"/>
    <w:rsid w:val="27235EE6"/>
    <w:rsid w:val="272E9C6C"/>
    <w:rsid w:val="27367E88"/>
    <w:rsid w:val="27393773"/>
    <w:rsid w:val="27537ABA"/>
    <w:rsid w:val="275F2EB6"/>
    <w:rsid w:val="278313F4"/>
    <w:rsid w:val="27B6FBF7"/>
    <w:rsid w:val="27C595F2"/>
    <w:rsid w:val="27EB1522"/>
    <w:rsid w:val="280743EE"/>
    <w:rsid w:val="2857335D"/>
    <w:rsid w:val="28C69D7D"/>
    <w:rsid w:val="28E94DC7"/>
    <w:rsid w:val="291D5E1F"/>
    <w:rsid w:val="29939E65"/>
    <w:rsid w:val="29A7B7E3"/>
    <w:rsid w:val="29A86F00"/>
    <w:rsid w:val="29B04C65"/>
    <w:rsid w:val="29BAE56B"/>
    <w:rsid w:val="29BF9CDA"/>
    <w:rsid w:val="29E7884A"/>
    <w:rsid w:val="29EC07B3"/>
    <w:rsid w:val="2A4A977F"/>
    <w:rsid w:val="2A4E4970"/>
    <w:rsid w:val="2AA13A25"/>
    <w:rsid w:val="2AB7A8B4"/>
    <w:rsid w:val="2AE3D1FF"/>
    <w:rsid w:val="2AE6BB6A"/>
    <w:rsid w:val="2AF54724"/>
    <w:rsid w:val="2B25E582"/>
    <w:rsid w:val="2B30A753"/>
    <w:rsid w:val="2B54BA0F"/>
    <w:rsid w:val="2B618AD3"/>
    <w:rsid w:val="2B7D3233"/>
    <w:rsid w:val="2B9EE5F4"/>
    <w:rsid w:val="2BB7EB98"/>
    <w:rsid w:val="2BE44102"/>
    <w:rsid w:val="2BEA6520"/>
    <w:rsid w:val="2C4A83FC"/>
    <w:rsid w:val="2C4AFA11"/>
    <w:rsid w:val="2C693AAF"/>
    <w:rsid w:val="2C70568D"/>
    <w:rsid w:val="2CA8C8B7"/>
    <w:rsid w:val="2CDCAAE5"/>
    <w:rsid w:val="2D190CBC"/>
    <w:rsid w:val="2D215CE7"/>
    <w:rsid w:val="2D38BF60"/>
    <w:rsid w:val="2D5791A9"/>
    <w:rsid w:val="2D6165E3"/>
    <w:rsid w:val="2D72619E"/>
    <w:rsid w:val="2DA870D4"/>
    <w:rsid w:val="2DCD692E"/>
    <w:rsid w:val="2DD781B5"/>
    <w:rsid w:val="2DF6E5F1"/>
    <w:rsid w:val="2DFAF0CE"/>
    <w:rsid w:val="2E337473"/>
    <w:rsid w:val="2E36B242"/>
    <w:rsid w:val="2E3EEEDF"/>
    <w:rsid w:val="2E512FF9"/>
    <w:rsid w:val="2E5602A7"/>
    <w:rsid w:val="2E62980C"/>
    <w:rsid w:val="2E6F253F"/>
    <w:rsid w:val="2E795EF1"/>
    <w:rsid w:val="2EA6ED0C"/>
    <w:rsid w:val="2EACD37D"/>
    <w:rsid w:val="2EC3C59B"/>
    <w:rsid w:val="2EC79F8E"/>
    <w:rsid w:val="2EF06CF3"/>
    <w:rsid w:val="2F801370"/>
    <w:rsid w:val="2F8871D2"/>
    <w:rsid w:val="2F9822E6"/>
    <w:rsid w:val="2FA56A9A"/>
    <w:rsid w:val="2FB362A7"/>
    <w:rsid w:val="2FCA7350"/>
    <w:rsid w:val="2FE7E797"/>
    <w:rsid w:val="2FEF5744"/>
    <w:rsid w:val="303D33F9"/>
    <w:rsid w:val="30629159"/>
    <w:rsid w:val="3062FF2A"/>
    <w:rsid w:val="30868B96"/>
    <w:rsid w:val="30B4E10E"/>
    <w:rsid w:val="30F0A1CD"/>
    <w:rsid w:val="30F138F9"/>
    <w:rsid w:val="30FA3A06"/>
    <w:rsid w:val="314F55BB"/>
    <w:rsid w:val="315A2256"/>
    <w:rsid w:val="316CEE41"/>
    <w:rsid w:val="321F4AAB"/>
    <w:rsid w:val="32527D4F"/>
    <w:rsid w:val="3263DA93"/>
    <w:rsid w:val="32697BD2"/>
    <w:rsid w:val="32A5F2EB"/>
    <w:rsid w:val="32AC2280"/>
    <w:rsid w:val="32AF8286"/>
    <w:rsid w:val="32D42545"/>
    <w:rsid w:val="32D62A33"/>
    <w:rsid w:val="33018F60"/>
    <w:rsid w:val="332861F2"/>
    <w:rsid w:val="333BD3FC"/>
    <w:rsid w:val="334C886C"/>
    <w:rsid w:val="3351EA00"/>
    <w:rsid w:val="339C35FE"/>
    <w:rsid w:val="33F68E29"/>
    <w:rsid w:val="33FCFE55"/>
    <w:rsid w:val="343C826B"/>
    <w:rsid w:val="3442CDAE"/>
    <w:rsid w:val="3491363A"/>
    <w:rsid w:val="34A1C8D7"/>
    <w:rsid w:val="34A2D86E"/>
    <w:rsid w:val="34BBCB02"/>
    <w:rsid w:val="34BDF0AB"/>
    <w:rsid w:val="34C5AE2B"/>
    <w:rsid w:val="34DC0C6C"/>
    <w:rsid w:val="34EBFD3A"/>
    <w:rsid w:val="350A516C"/>
    <w:rsid w:val="350E4E9F"/>
    <w:rsid w:val="3511B20D"/>
    <w:rsid w:val="3523870D"/>
    <w:rsid w:val="352F406A"/>
    <w:rsid w:val="35506B36"/>
    <w:rsid w:val="3568CCF1"/>
    <w:rsid w:val="356CD2C3"/>
    <w:rsid w:val="357A9D4A"/>
    <w:rsid w:val="357E6228"/>
    <w:rsid w:val="35B915A2"/>
    <w:rsid w:val="35EDF20C"/>
    <w:rsid w:val="362068CF"/>
    <w:rsid w:val="3633C4A7"/>
    <w:rsid w:val="3653DA34"/>
    <w:rsid w:val="365A63C1"/>
    <w:rsid w:val="366A10C4"/>
    <w:rsid w:val="36C196BD"/>
    <w:rsid w:val="36C33879"/>
    <w:rsid w:val="36C9B88D"/>
    <w:rsid w:val="370CE797"/>
    <w:rsid w:val="370D135D"/>
    <w:rsid w:val="3746B206"/>
    <w:rsid w:val="375C90EB"/>
    <w:rsid w:val="378A0EF7"/>
    <w:rsid w:val="379EB067"/>
    <w:rsid w:val="37A1CD9C"/>
    <w:rsid w:val="37B9DEF9"/>
    <w:rsid w:val="3806C6C5"/>
    <w:rsid w:val="3827D269"/>
    <w:rsid w:val="383BE8EE"/>
    <w:rsid w:val="38D7B1E8"/>
    <w:rsid w:val="396902D2"/>
    <w:rsid w:val="39974147"/>
    <w:rsid w:val="39A11997"/>
    <w:rsid w:val="39D2BD1D"/>
    <w:rsid w:val="39D62AEB"/>
    <w:rsid w:val="39F2320D"/>
    <w:rsid w:val="3A2AABA8"/>
    <w:rsid w:val="3A470874"/>
    <w:rsid w:val="3A4AD6B8"/>
    <w:rsid w:val="3A78335B"/>
    <w:rsid w:val="3A8864EF"/>
    <w:rsid w:val="3A88830D"/>
    <w:rsid w:val="3AA83291"/>
    <w:rsid w:val="3ADE0D20"/>
    <w:rsid w:val="3B147CDD"/>
    <w:rsid w:val="3B1F2DCA"/>
    <w:rsid w:val="3B2984EB"/>
    <w:rsid w:val="3B46EDC0"/>
    <w:rsid w:val="3B645212"/>
    <w:rsid w:val="3B75ACF3"/>
    <w:rsid w:val="3B829CEF"/>
    <w:rsid w:val="3B922160"/>
    <w:rsid w:val="3BD20FB5"/>
    <w:rsid w:val="3C053F7D"/>
    <w:rsid w:val="3C1C4631"/>
    <w:rsid w:val="3C92F526"/>
    <w:rsid w:val="3CA05268"/>
    <w:rsid w:val="3CB356B8"/>
    <w:rsid w:val="3CB521B6"/>
    <w:rsid w:val="3CD186E6"/>
    <w:rsid w:val="3CE244C0"/>
    <w:rsid w:val="3CEDF651"/>
    <w:rsid w:val="3D501C4D"/>
    <w:rsid w:val="3D771DC2"/>
    <w:rsid w:val="3D9731DD"/>
    <w:rsid w:val="3D9F6C11"/>
    <w:rsid w:val="3DACB3F1"/>
    <w:rsid w:val="3DB046E9"/>
    <w:rsid w:val="3DD17511"/>
    <w:rsid w:val="3DDC4F49"/>
    <w:rsid w:val="3DEF38E3"/>
    <w:rsid w:val="3E0690A1"/>
    <w:rsid w:val="3E076CA0"/>
    <w:rsid w:val="3E120880"/>
    <w:rsid w:val="3E1C5FB4"/>
    <w:rsid w:val="3E2AFDF4"/>
    <w:rsid w:val="3E4A5198"/>
    <w:rsid w:val="3E584CA3"/>
    <w:rsid w:val="3EDB2407"/>
    <w:rsid w:val="3EE22B1F"/>
    <w:rsid w:val="3EE5062A"/>
    <w:rsid w:val="3EECE21F"/>
    <w:rsid w:val="3F1D4A6D"/>
    <w:rsid w:val="3F1D8DF3"/>
    <w:rsid w:val="3F23663D"/>
    <w:rsid w:val="3F36DAC1"/>
    <w:rsid w:val="3F60066B"/>
    <w:rsid w:val="3F62285E"/>
    <w:rsid w:val="3F7B292C"/>
    <w:rsid w:val="3F841141"/>
    <w:rsid w:val="3F8A174C"/>
    <w:rsid w:val="3FA1D0E5"/>
    <w:rsid w:val="3FDDAC02"/>
    <w:rsid w:val="4000D9E5"/>
    <w:rsid w:val="400F7501"/>
    <w:rsid w:val="4031E494"/>
    <w:rsid w:val="4044B04D"/>
    <w:rsid w:val="4069F49E"/>
    <w:rsid w:val="406A5157"/>
    <w:rsid w:val="408801EB"/>
    <w:rsid w:val="40BF232B"/>
    <w:rsid w:val="40DDB87A"/>
    <w:rsid w:val="40FC1E9A"/>
    <w:rsid w:val="4116D3CC"/>
    <w:rsid w:val="4146818C"/>
    <w:rsid w:val="417327A6"/>
    <w:rsid w:val="417BDBCE"/>
    <w:rsid w:val="41975B05"/>
    <w:rsid w:val="41AFF7AD"/>
    <w:rsid w:val="41B28AE4"/>
    <w:rsid w:val="41B368FD"/>
    <w:rsid w:val="41F4EBB1"/>
    <w:rsid w:val="420F153F"/>
    <w:rsid w:val="422B7E17"/>
    <w:rsid w:val="42350350"/>
    <w:rsid w:val="426A3818"/>
    <w:rsid w:val="42911131"/>
    <w:rsid w:val="42AAF938"/>
    <w:rsid w:val="42C2BD26"/>
    <w:rsid w:val="42E5D06B"/>
    <w:rsid w:val="436F4BF0"/>
    <w:rsid w:val="4385AB6E"/>
    <w:rsid w:val="439ECE91"/>
    <w:rsid w:val="439FF217"/>
    <w:rsid w:val="43A813F1"/>
    <w:rsid w:val="43B944A8"/>
    <w:rsid w:val="43BA99A8"/>
    <w:rsid w:val="43EB3E5D"/>
    <w:rsid w:val="43FD7644"/>
    <w:rsid w:val="4404D590"/>
    <w:rsid w:val="444F1E34"/>
    <w:rsid w:val="44542719"/>
    <w:rsid w:val="4455F916"/>
    <w:rsid w:val="44782A7C"/>
    <w:rsid w:val="44E33F43"/>
    <w:rsid w:val="44F9E079"/>
    <w:rsid w:val="45B6C228"/>
    <w:rsid w:val="45BD50EA"/>
    <w:rsid w:val="45EEAD19"/>
    <w:rsid w:val="45F04903"/>
    <w:rsid w:val="45F725DB"/>
    <w:rsid w:val="463CEF4C"/>
    <w:rsid w:val="46441372"/>
    <w:rsid w:val="465E2EE6"/>
    <w:rsid w:val="46697275"/>
    <w:rsid w:val="46745270"/>
    <w:rsid w:val="468707A6"/>
    <w:rsid w:val="4697C605"/>
    <w:rsid w:val="46B8B803"/>
    <w:rsid w:val="46C4C6FD"/>
    <w:rsid w:val="46DE65B0"/>
    <w:rsid w:val="4757C116"/>
    <w:rsid w:val="477980F5"/>
    <w:rsid w:val="477C1061"/>
    <w:rsid w:val="4799F66E"/>
    <w:rsid w:val="479A5539"/>
    <w:rsid w:val="47C54FC7"/>
    <w:rsid w:val="47CA02E3"/>
    <w:rsid w:val="47D6E468"/>
    <w:rsid w:val="47DEF0E7"/>
    <w:rsid w:val="47EA8E1B"/>
    <w:rsid w:val="4802C07B"/>
    <w:rsid w:val="4812B25F"/>
    <w:rsid w:val="482F69DB"/>
    <w:rsid w:val="4831C9A6"/>
    <w:rsid w:val="48504D18"/>
    <w:rsid w:val="4855823E"/>
    <w:rsid w:val="48ACF5E0"/>
    <w:rsid w:val="491B4635"/>
    <w:rsid w:val="493DFB02"/>
    <w:rsid w:val="4972BD8C"/>
    <w:rsid w:val="4974C14E"/>
    <w:rsid w:val="497CA8BB"/>
    <w:rsid w:val="49D97C32"/>
    <w:rsid w:val="49DAA135"/>
    <w:rsid w:val="49F03C1D"/>
    <w:rsid w:val="4A9708DA"/>
    <w:rsid w:val="4AD09218"/>
    <w:rsid w:val="4AF0D7DA"/>
    <w:rsid w:val="4AF2741C"/>
    <w:rsid w:val="4AF3F87D"/>
    <w:rsid w:val="4AF78517"/>
    <w:rsid w:val="4B1667A3"/>
    <w:rsid w:val="4B179E69"/>
    <w:rsid w:val="4B38BF6F"/>
    <w:rsid w:val="4B4E411C"/>
    <w:rsid w:val="4B59F250"/>
    <w:rsid w:val="4B761932"/>
    <w:rsid w:val="4B7B2AF4"/>
    <w:rsid w:val="4B812E84"/>
    <w:rsid w:val="4B872150"/>
    <w:rsid w:val="4B9E66EA"/>
    <w:rsid w:val="4BD2C2CF"/>
    <w:rsid w:val="4BF1581C"/>
    <w:rsid w:val="4BFB6FE3"/>
    <w:rsid w:val="4C201817"/>
    <w:rsid w:val="4C89EE23"/>
    <w:rsid w:val="4C9719D6"/>
    <w:rsid w:val="4CA4ED9C"/>
    <w:rsid w:val="4CCA1BAB"/>
    <w:rsid w:val="4CD6E6FE"/>
    <w:rsid w:val="4D73141A"/>
    <w:rsid w:val="4DAA9027"/>
    <w:rsid w:val="4DB93AAF"/>
    <w:rsid w:val="4DC27DF6"/>
    <w:rsid w:val="4DCAD328"/>
    <w:rsid w:val="4E21A932"/>
    <w:rsid w:val="4E27E899"/>
    <w:rsid w:val="4E4A6D62"/>
    <w:rsid w:val="4E55D220"/>
    <w:rsid w:val="4E59F741"/>
    <w:rsid w:val="4E6BA582"/>
    <w:rsid w:val="4E6BBCDA"/>
    <w:rsid w:val="4E721188"/>
    <w:rsid w:val="4E753A37"/>
    <w:rsid w:val="4E86E7A1"/>
    <w:rsid w:val="4E9814FC"/>
    <w:rsid w:val="4EACFA28"/>
    <w:rsid w:val="4EB7BBF4"/>
    <w:rsid w:val="4EF37726"/>
    <w:rsid w:val="4F6E5AFE"/>
    <w:rsid w:val="4FD7DB51"/>
    <w:rsid w:val="4FE524E3"/>
    <w:rsid w:val="500A7D8C"/>
    <w:rsid w:val="500B9D47"/>
    <w:rsid w:val="501AF74F"/>
    <w:rsid w:val="5022025D"/>
    <w:rsid w:val="502C2D3F"/>
    <w:rsid w:val="50341F89"/>
    <w:rsid w:val="506D3C2A"/>
    <w:rsid w:val="506F7AEF"/>
    <w:rsid w:val="50CA2553"/>
    <w:rsid w:val="50D04361"/>
    <w:rsid w:val="50D06DAA"/>
    <w:rsid w:val="51445C40"/>
    <w:rsid w:val="51450F67"/>
    <w:rsid w:val="520B08D0"/>
    <w:rsid w:val="52494841"/>
    <w:rsid w:val="525E3098"/>
    <w:rsid w:val="5262ED36"/>
    <w:rsid w:val="5280BF87"/>
    <w:rsid w:val="528A706F"/>
    <w:rsid w:val="528FB9CE"/>
    <w:rsid w:val="529D588D"/>
    <w:rsid w:val="52A9E548"/>
    <w:rsid w:val="52BA095D"/>
    <w:rsid w:val="52D5591F"/>
    <w:rsid w:val="52F3358B"/>
    <w:rsid w:val="53013F5A"/>
    <w:rsid w:val="530C6831"/>
    <w:rsid w:val="5340F0E5"/>
    <w:rsid w:val="534C3D52"/>
    <w:rsid w:val="534EF781"/>
    <w:rsid w:val="53535101"/>
    <w:rsid w:val="53570162"/>
    <w:rsid w:val="53927DA0"/>
    <w:rsid w:val="53935013"/>
    <w:rsid w:val="54049F5D"/>
    <w:rsid w:val="542AEE90"/>
    <w:rsid w:val="543D785E"/>
    <w:rsid w:val="5446B5D6"/>
    <w:rsid w:val="544E4FB2"/>
    <w:rsid w:val="5465F8DC"/>
    <w:rsid w:val="546EBD83"/>
    <w:rsid w:val="5478C612"/>
    <w:rsid w:val="548CB929"/>
    <w:rsid w:val="54A68BD6"/>
    <w:rsid w:val="54CBB3EE"/>
    <w:rsid w:val="54DCEA7D"/>
    <w:rsid w:val="554B3A81"/>
    <w:rsid w:val="5558AF72"/>
    <w:rsid w:val="55922D2D"/>
    <w:rsid w:val="55AEF05A"/>
    <w:rsid w:val="55B3AFEE"/>
    <w:rsid w:val="55BCAE74"/>
    <w:rsid w:val="55C6ACB0"/>
    <w:rsid w:val="55D17FD5"/>
    <w:rsid w:val="562605FA"/>
    <w:rsid w:val="562E1777"/>
    <w:rsid w:val="56332A5B"/>
    <w:rsid w:val="566C0F03"/>
    <w:rsid w:val="567016B0"/>
    <w:rsid w:val="56869BA6"/>
    <w:rsid w:val="569C793B"/>
    <w:rsid w:val="56F2A1FB"/>
    <w:rsid w:val="56F35A81"/>
    <w:rsid w:val="56F9A313"/>
    <w:rsid w:val="56FB3A59"/>
    <w:rsid w:val="571302AF"/>
    <w:rsid w:val="57227AFF"/>
    <w:rsid w:val="5742C8FB"/>
    <w:rsid w:val="57550B26"/>
    <w:rsid w:val="57676768"/>
    <w:rsid w:val="57767847"/>
    <w:rsid w:val="5799C67D"/>
    <w:rsid w:val="57AAC814"/>
    <w:rsid w:val="57AF3096"/>
    <w:rsid w:val="57B5D89D"/>
    <w:rsid w:val="581FE28A"/>
    <w:rsid w:val="5842FD23"/>
    <w:rsid w:val="586B2807"/>
    <w:rsid w:val="589B6AF8"/>
    <w:rsid w:val="589EB55F"/>
    <w:rsid w:val="58E8E4D8"/>
    <w:rsid w:val="594DE581"/>
    <w:rsid w:val="5954786E"/>
    <w:rsid w:val="59893496"/>
    <w:rsid w:val="59B82802"/>
    <w:rsid w:val="59DF9F20"/>
    <w:rsid w:val="59E101BD"/>
    <w:rsid w:val="59ED6B0A"/>
    <w:rsid w:val="5A1D57BA"/>
    <w:rsid w:val="5A39733D"/>
    <w:rsid w:val="5A3D930E"/>
    <w:rsid w:val="5A50227A"/>
    <w:rsid w:val="5A52A808"/>
    <w:rsid w:val="5A6B38CF"/>
    <w:rsid w:val="5AA99BDF"/>
    <w:rsid w:val="5AB771D4"/>
    <w:rsid w:val="5ABBEC3B"/>
    <w:rsid w:val="5AF52227"/>
    <w:rsid w:val="5AFB2B00"/>
    <w:rsid w:val="5B118E94"/>
    <w:rsid w:val="5B165F22"/>
    <w:rsid w:val="5B4A1B7B"/>
    <w:rsid w:val="5B9CC646"/>
    <w:rsid w:val="5B9D5023"/>
    <w:rsid w:val="5BFE2417"/>
    <w:rsid w:val="5C13A051"/>
    <w:rsid w:val="5C1822B1"/>
    <w:rsid w:val="5C451958"/>
    <w:rsid w:val="5C6C1414"/>
    <w:rsid w:val="5C78F045"/>
    <w:rsid w:val="5C84BAF8"/>
    <w:rsid w:val="5CA77989"/>
    <w:rsid w:val="5CC4D7DD"/>
    <w:rsid w:val="5D1F61A0"/>
    <w:rsid w:val="5D2A7359"/>
    <w:rsid w:val="5D2B1CB8"/>
    <w:rsid w:val="5D4E3C63"/>
    <w:rsid w:val="5D65B3D6"/>
    <w:rsid w:val="5DC0549E"/>
    <w:rsid w:val="5DE5C837"/>
    <w:rsid w:val="5DFA5926"/>
    <w:rsid w:val="5DFEE588"/>
    <w:rsid w:val="5E0DC39F"/>
    <w:rsid w:val="5E1869BC"/>
    <w:rsid w:val="5E1ADB34"/>
    <w:rsid w:val="5E52EA5A"/>
    <w:rsid w:val="5E57F987"/>
    <w:rsid w:val="5E67968B"/>
    <w:rsid w:val="5E72DCFA"/>
    <w:rsid w:val="5E894F43"/>
    <w:rsid w:val="5E93B1EF"/>
    <w:rsid w:val="5EB8BD73"/>
    <w:rsid w:val="5EEDA38C"/>
    <w:rsid w:val="5EFE2C3F"/>
    <w:rsid w:val="5F38171C"/>
    <w:rsid w:val="5F6C4C7C"/>
    <w:rsid w:val="5F828D5B"/>
    <w:rsid w:val="5FAE48F0"/>
    <w:rsid w:val="5FC1DA29"/>
    <w:rsid w:val="5FC26281"/>
    <w:rsid w:val="5FD2FACC"/>
    <w:rsid w:val="602E4D6D"/>
    <w:rsid w:val="6053EB32"/>
    <w:rsid w:val="60542627"/>
    <w:rsid w:val="606367A8"/>
    <w:rsid w:val="60735F91"/>
    <w:rsid w:val="60C3DEA7"/>
    <w:rsid w:val="60D161D1"/>
    <w:rsid w:val="611DA47C"/>
    <w:rsid w:val="6120054D"/>
    <w:rsid w:val="6124C4D1"/>
    <w:rsid w:val="614EB6D7"/>
    <w:rsid w:val="616077DE"/>
    <w:rsid w:val="6164C4E6"/>
    <w:rsid w:val="61A34213"/>
    <w:rsid w:val="61AD0D77"/>
    <w:rsid w:val="61AF1BF6"/>
    <w:rsid w:val="61AF6C9B"/>
    <w:rsid w:val="61C86A39"/>
    <w:rsid w:val="61D27CE6"/>
    <w:rsid w:val="61FE076E"/>
    <w:rsid w:val="6208FE90"/>
    <w:rsid w:val="6212E9AD"/>
    <w:rsid w:val="622F1105"/>
    <w:rsid w:val="6253A668"/>
    <w:rsid w:val="626CBAF5"/>
    <w:rsid w:val="62A19A55"/>
    <w:rsid w:val="62AAA3BF"/>
    <w:rsid w:val="62B5ACC0"/>
    <w:rsid w:val="62BEA5F7"/>
    <w:rsid w:val="62C3B2A8"/>
    <w:rsid w:val="6306D3E7"/>
    <w:rsid w:val="63122B5E"/>
    <w:rsid w:val="63589A1E"/>
    <w:rsid w:val="6362EBDA"/>
    <w:rsid w:val="636649E6"/>
    <w:rsid w:val="637361AB"/>
    <w:rsid w:val="63AC7B7A"/>
    <w:rsid w:val="63B42F43"/>
    <w:rsid w:val="63CE283A"/>
    <w:rsid w:val="63E7745F"/>
    <w:rsid w:val="64012A94"/>
    <w:rsid w:val="64061283"/>
    <w:rsid w:val="640D62B6"/>
    <w:rsid w:val="643BDE5A"/>
    <w:rsid w:val="6451C61E"/>
    <w:rsid w:val="645CF679"/>
    <w:rsid w:val="645D8D2E"/>
    <w:rsid w:val="645FB223"/>
    <w:rsid w:val="64786F60"/>
    <w:rsid w:val="647A1C4C"/>
    <w:rsid w:val="6482058E"/>
    <w:rsid w:val="64859040"/>
    <w:rsid w:val="64ECA393"/>
    <w:rsid w:val="64F35FDA"/>
    <w:rsid w:val="64FFD65E"/>
    <w:rsid w:val="6508CBCB"/>
    <w:rsid w:val="65183C82"/>
    <w:rsid w:val="652EC113"/>
    <w:rsid w:val="653F2E07"/>
    <w:rsid w:val="65481988"/>
    <w:rsid w:val="654871A6"/>
    <w:rsid w:val="6565E72C"/>
    <w:rsid w:val="657BBE6D"/>
    <w:rsid w:val="659D1D23"/>
    <w:rsid w:val="65A04C1F"/>
    <w:rsid w:val="65DA7524"/>
    <w:rsid w:val="65EEA8BF"/>
    <w:rsid w:val="65F2D578"/>
    <w:rsid w:val="66149F75"/>
    <w:rsid w:val="661B5797"/>
    <w:rsid w:val="661FF639"/>
    <w:rsid w:val="663893C6"/>
    <w:rsid w:val="663F267C"/>
    <w:rsid w:val="66474DB7"/>
    <w:rsid w:val="66480797"/>
    <w:rsid w:val="665916F8"/>
    <w:rsid w:val="6690FCE5"/>
    <w:rsid w:val="6698805A"/>
    <w:rsid w:val="66CA05FD"/>
    <w:rsid w:val="67104FDD"/>
    <w:rsid w:val="6717A2CB"/>
    <w:rsid w:val="67239E93"/>
    <w:rsid w:val="673CEE44"/>
    <w:rsid w:val="674DB995"/>
    <w:rsid w:val="674F284A"/>
    <w:rsid w:val="676992F0"/>
    <w:rsid w:val="6792C431"/>
    <w:rsid w:val="68358CA5"/>
    <w:rsid w:val="683FD7DE"/>
    <w:rsid w:val="68466900"/>
    <w:rsid w:val="68B0947D"/>
    <w:rsid w:val="68B1397F"/>
    <w:rsid w:val="68E63A75"/>
    <w:rsid w:val="6900C5F0"/>
    <w:rsid w:val="69195B2C"/>
    <w:rsid w:val="692764A0"/>
    <w:rsid w:val="6957B2DC"/>
    <w:rsid w:val="697B1D54"/>
    <w:rsid w:val="6993D657"/>
    <w:rsid w:val="69A33E41"/>
    <w:rsid w:val="69DCA748"/>
    <w:rsid w:val="69E61878"/>
    <w:rsid w:val="69EB8BC7"/>
    <w:rsid w:val="6A2B0D4F"/>
    <w:rsid w:val="6A2BC34D"/>
    <w:rsid w:val="6A325F91"/>
    <w:rsid w:val="6A38F844"/>
    <w:rsid w:val="6A7A6DC5"/>
    <w:rsid w:val="6A812DF6"/>
    <w:rsid w:val="6A842568"/>
    <w:rsid w:val="6A8A7ABA"/>
    <w:rsid w:val="6A9A539B"/>
    <w:rsid w:val="6A9FFFBD"/>
    <w:rsid w:val="6AA2FAD0"/>
    <w:rsid w:val="6ACA98C1"/>
    <w:rsid w:val="6ACF0B71"/>
    <w:rsid w:val="6ADD64E6"/>
    <w:rsid w:val="6B123ADF"/>
    <w:rsid w:val="6B30F60F"/>
    <w:rsid w:val="6B448F9F"/>
    <w:rsid w:val="6B48ACA1"/>
    <w:rsid w:val="6B8E51C3"/>
    <w:rsid w:val="6BB4D8F4"/>
    <w:rsid w:val="6BC677F9"/>
    <w:rsid w:val="6BD5B924"/>
    <w:rsid w:val="6BE843BF"/>
    <w:rsid w:val="6BFBD851"/>
    <w:rsid w:val="6C1E2566"/>
    <w:rsid w:val="6C28F592"/>
    <w:rsid w:val="6C3ED123"/>
    <w:rsid w:val="6C7E687E"/>
    <w:rsid w:val="6CF34C76"/>
    <w:rsid w:val="6D0A7EE6"/>
    <w:rsid w:val="6DAF40B1"/>
    <w:rsid w:val="6DB61400"/>
    <w:rsid w:val="6E320313"/>
    <w:rsid w:val="6E85F034"/>
    <w:rsid w:val="6E9E2718"/>
    <w:rsid w:val="6EA31D9B"/>
    <w:rsid w:val="6EA39AE3"/>
    <w:rsid w:val="6EDA82EA"/>
    <w:rsid w:val="6EDFD0CD"/>
    <w:rsid w:val="6F3FA5B1"/>
    <w:rsid w:val="6F50184B"/>
    <w:rsid w:val="6F5BADE4"/>
    <w:rsid w:val="6F695D84"/>
    <w:rsid w:val="6F9223BB"/>
    <w:rsid w:val="6FA4E95B"/>
    <w:rsid w:val="6FA8BD7A"/>
    <w:rsid w:val="7040D4E4"/>
    <w:rsid w:val="7044BF31"/>
    <w:rsid w:val="705F144A"/>
    <w:rsid w:val="70C01A95"/>
    <w:rsid w:val="70C9AFB1"/>
    <w:rsid w:val="710F687D"/>
    <w:rsid w:val="71237415"/>
    <w:rsid w:val="7157093F"/>
    <w:rsid w:val="715DF07A"/>
    <w:rsid w:val="7184D8A0"/>
    <w:rsid w:val="7194E066"/>
    <w:rsid w:val="71B13434"/>
    <w:rsid w:val="71C2844D"/>
    <w:rsid w:val="71C87BE1"/>
    <w:rsid w:val="71DBB8B6"/>
    <w:rsid w:val="71F8B551"/>
    <w:rsid w:val="720792A1"/>
    <w:rsid w:val="725EAF62"/>
    <w:rsid w:val="72788678"/>
    <w:rsid w:val="728C69F1"/>
    <w:rsid w:val="729458F3"/>
    <w:rsid w:val="72AD87C9"/>
    <w:rsid w:val="72DE23F9"/>
    <w:rsid w:val="7367EE48"/>
    <w:rsid w:val="7384DC7B"/>
    <w:rsid w:val="73863069"/>
    <w:rsid w:val="73896F4C"/>
    <w:rsid w:val="73A92527"/>
    <w:rsid w:val="73CA6224"/>
    <w:rsid w:val="73DDA293"/>
    <w:rsid w:val="73F9B788"/>
    <w:rsid w:val="7403E90F"/>
    <w:rsid w:val="741D228F"/>
    <w:rsid w:val="746EE7F9"/>
    <w:rsid w:val="74986C04"/>
    <w:rsid w:val="74A4E73B"/>
    <w:rsid w:val="74C327A0"/>
    <w:rsid w:val="74D17EFB"/>
    <w:rsid w:val="74E4372A"/>
    <w:rsid w:val="74EC2973"/>
    <w:rsid w:val="7513DE39"/>
    <w:rsid w:val="7540269C"/>
    <w:rsid w:val="754FD35E"/>
    <w:rsid w:val="755C95CE"/>
    <w:rsid w:val="755CE4E1"/>
    <w:rsid w:val="758251D6"/>
    <w:rsid w:val="75909A7F"/>
    <w:rsid w:val="7596EDA8"/>
    <w:rsid w:val="75D0D686"/>
    <w:rsid w:val="75E0830B"/>
    <w:rsid w:val="75FC52B9"/>
    <w:rsid w:val="76150608"/>
    <w:rsid w:val="765DC4B7"/>
    <w:rsid w:val="76703373"/>
    <w:rsid w:val="76A1BDD0"/>
    <w:rsid w:val="76A87B36"/>
    <w:rsid w:val="76BB9138"/>
    <w:rsid w:val="76BF9B59"/>
    <w:rsid w:val="76C14FCF"/>
    <w:rsid w:val="76C823CE"/>
    <w:rsid w:val="76DBD787"/>
    <w:rsid w:val="76E5527B"/>
    <w:rsid w:val="76F16B19"/>
    <w:rsid w:val="776B0421"/>
    <w:rsid w:val="777E3A0B"/>
    <w:rsid w:val="7784093F"/>
    <w:rsid w:val="778513F7"/>
    <w:rsid w:val="77C7424A"/>
    <w:rsid w:val="77D41568"/>
    <w:rsid w:val="77D5B19C"/>
    <w:rsid w:val="78130424"/>
    <w:rsid w:val="784B8799"/>
    <w:rsid w:val="787DC78D"/>
    <w:rsid w:val="78D84EC0"/>
    <w:rsid w:val="78E863CD"/>
    <w:rsid w:val="78F5706F"/>
    <w:rsid w:val="790B130D"/>
    <w:rsid w:val="7958B92F"/>
    <w:rsid w:val="795E4B08"/>
    <w:rsid w:val="7987529E"/>
    <w:rsid w:val="79A68156"/>
    <w:rsid w:val="79BDDA19"/>
    <w:rsid w:val="79BEF8ED"/>
    <w:rsid w:val="79E5FAE8"/>
    <w:rsid w:val="79FC7822"/>
    <w:rsid w:val="7A18266A"/>
    <w:rsid w:val="7A6F9935"/>
    <w:rsid w:val="7A78689B"/>
    <w:rsid w:val="7A846F3E"/>
    <w:rsid w:val="7A9F9E15"/>
    <w:rsid w:val="7AA0301E"/>
    <w:rsid w:val="7AA9E596"/>
    <w:rsid w:val="7AAADA98"/>
    <w:rsid w:val="7ABF18E8"/>
    <w:rsid w:val="7AD79991"/>
    <w:rsid w:val="7ADE9C46"/>
    <w:rsid w:val="7B0E0C1D"/>
    <w:rsid w:val="7B0FBDB7"/>
    <w:rsid w:val="7B10E924"/>
    <w:rsid w:val="7B3B4567"/>
    <w:rsid w:val="7BAA9A6B"/>
    <w:rsid w:val="7BBA0BBC"/>
    <w:rsid w:val="7C07CABF"/>
    <w:rsid w:val="7C134E1A"/>
    <w:rsid w:val="7C23C8FE"/>
    <w:rsid w:val="7C302638"/>
    <w:rsid w:val="7C332E0B"/>
    <w:rsid w:val="7C490132"/>
    <w:rsid w:val="7C527A69"/>
    <w:rsid w:val="7C66AC17"/>
    <w:rsid w:val="7CD822FB"/>
    <w:rsid w:val="7D1DC349"/>
    <w:rsid w:val="7D76638E"/>
    <w:rsid w:val="7D78C325"/>
    <w:rsid w:val="7DB9FEC6"/>
    <w:rsid w:val="7DD3B87C"/>
    <w:rsid w:val="7DFA1306"/>
    <w:rsid w:val="7DFB74DA"/>
    <w:rsid w:val="7E116BFF"/>
    <w:rsid w:val="7E7F40B4"/>
    <w:rsid w:val="7E837B11"/>
    <w:rsid w:val="7E9F87B2"/>
    <w:rsid w:val="7EB0891B"/>
    <w:rsid w:val="7EB67645"/>
    <w:rsid w:val="7ECBE3F2"/>
    <w:rsid w:val="7EDAB1FC"/>
    <w:rsid w:val="7F104478"/>
    <w:rsid w:val="7F26E4B2"/>
    <w:rsid w:val="7F463488"/>
    <w:rsid w:val="7F593D31"/>
    <w:rsid w:val="7F5B1FCE"/>
    <w:rsid w:val="7F866B04"/>
    <w:rsid w:val="7F8A9914"/>
    <w:rsid w:val="7F93A1E3"/>
    <w:rsid w:val="7F9DE0C4"/>
    <w:rsid w:val="7FCDDE61"/>
    <w:rsid w:val="7FD87C94"/>
    <w:rsid w:val="7FEF8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27E5"/>
  <w15:chartTrackingRefBased/>
  <w15:docId w15:val="{0156BEFB-B82E-4BD1-AD2D-0315B18CA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580CE17"/>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uiPriority w:val="1"/>
    <w:rsid w:val="2DCD692E"/>
    <w:rPr>
      <w:rFonts w:ascii="Times New Roman" w:eastAsia="Times New Roman" w:hAnsi="Times New Roman" w:cs="Times New Roman"/>
    </w:rPr>
  </w:style>
  <w:style w:type="paragraph" w:customStyle="1" w:styleId="paragraph">
    <w:name w:val="paragraph"/>
    <w:basedOn w:val="Normal"/>
    <w:uiPriority w:val="1"/>
    <w:rsid w:val="1580CE17"/>
    <w:pPr>
      <w:spacing w:beforeAutospacing="1" w:afterAutospacing="1"/>
    </w:pPr>
    <w:rPr>
      <w:rFonts w:ascii="Times New Roman" w:eastAsia="Times New Roman" w:hAnsi="Times New Roman" w:cs="Times New Roman"/>
      <w:lang w:eastAsia="zh-TW"/>
    </w:rPr>
  </w:style>
  <w:style w:type="paragraph" w:styleId="ListParagraph">
    <w:name w:val="List Paragraph"/>
    <w:basedOn w:val="Normal"/>
    <w:uiPriority w:val="34"/>
    <w:qFormat/>
    <w:rsid w:val="1580CE17"/>
    <w:pPr>
      <w:ind w:left="720"/>
      <w:contextualSpacing/>
    </w:pPr>
  </w:style>
  <w:style w:type="character" w:styleId="Hyperlink">
    <w:name w:val="Hyperlink"/>
    <w:basedOn w:val="DefaultParagraphFont"/>
    <w:uiPriority w:val="99"/>
    <w:unhideWhenUsed/>
    <w:rsid w:val="2DCD692E"/>
    <w:rPr>
      <w:color w:val="467886"/>
      <w:u w:val="single"/>
    </w:rPr>
  </w:style>
  <w:style w:type="character" w:customStyle="1" w:styleId="normaltextrun">
    <w:name w:val="normaltextrun"/>
    <w:basedOn w:val="DefaultParagraphFont"/>
    <w:uiPriority w:val="1"/>
    <w:rsid w:val="2DCD692E"/>
    <w:rPr>
      <w:rFonts w:ascii="Times New Roman" w:eastAsia="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679351">
      <w:bodyDiv w:val="1"/>
      <w:marLeft w:val="0"/>
      <w:marRight w:val="0"/>
      <w:marTop w:val="0"/>
      <w:marBottom w:val="0"/>
      <w:divBdr>
        <w:top w:val="none" w:sz="0" w:space="0" w:color="auto"/>
        <w:left w:val="none" w:sz="0" w:space="0" w:color="auto"/>
        <w:bottom w:val="none" w:sz="0" w:space="0" w:color="auto"/>
        <w:right w:val="none" w:sz="0" w:space="0" w:color="auto"/>
      </w:divBdr>
    </w:div>
    <w:div w:id="16183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national-decision-model" TargetMode="External"/><Relationship Id="rId18" Type="http://schemas.openxmlformats.org/officeDocument/2006/relationships/hyperlink" Target="https://www.college.police.uk/career-learning/competency-and-values-framework" TargetMode="External"/><Relationship Id="rId26" Type="http://schemas.openxmlformats.org/officeDocument/2006/relationships/hyperlink" Target="https://www.south-wales.police.uk/police-forces/south-wales-police/areas/about-us/about-us/social-media/social-media-house-rules/" TargetMode="External"/><Relationship Id="rId3" Type="http://schemas.openxmlformats.org/officeDocument/2006/relationships/customXml" Target="../customXml/item3.xml"/><Relationship Id="rId21" Type="http://schemas.openxmlformats.org/officeDocument/2006/relationships/hyperlink" Target="https://www.researchgate.net/publication/26465107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books.google.co.uk/books?id=HZkkDwAAQBAJ&amp;pg=PA1"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simplypsychology.org/learning-kolb.html" TargetMode="External"/><Relationship Id="rId33" Type="http://schemas.openxmlformats.org/officeDocument/2006/relationships/hyperlink" Target="https://books.google.co.uk/books?id=Mf98DAAAQBAJ" TargetMode="External"/><Relationship Id="rId2" Type="http://schemas.openxmlformats.org/officeDocument/2006/relationships/customXml" Target="../customXml/item2.xml"/><Relationship Id="rId16" Type="http://schemas.openxmlformats.org/officeDocument/2006/relationships/hyperlink" Target="https://www.college.police.uk/article/police-constable-pc-entry-routes" TargetMode="External"/><Relationship Id="rId20" Type="http://schemas.openxmlformats.org/officeDocument/2006/relationships/hyperlink" Target="https://www.communicationtheory.org/the-johari-window-model/" TargetMode="External"/><Relationship Id="rId29" Type="http://schemas.openxmlformats.org/officeDocument/2006/relationships/hyperlink" Target="https://www.police-foundation.org.uk/wp-content/uploads/2017/08/Social_media_briefing_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pcc.police.uk/FOI%202016/CO/0437%20Policing%20Education%20and%20Qualifications%20Framework%20Update.pdf" TargetMode="External"/><Relationship Id="rId24" Type="http://schemas.openxmlformats.org/officeDocument/2006/relationships/hyperlink" Target="https://www.legislation.gov.uk/ukpga/2014/12/notes/division/3/6/1" TargetMode="External"/><Relationship Id="rId32" Type="http://schemas.openxmlformats.org/officeDocument/2006/relationships/hyperlink" Target="https://www.researchgate.net/publication/285949172" TargetMode="External"/><Relationship Id="rId5" Type="http://schemas.openxmlformats.org/officeDocument/2006/relationships/styles" Target="styles.xml"/><Relationship Id="rId15" Type="http://schemas.openxmlformats.org/officeDocument/2006/relationships/hyperlink" Target="https://www.college.police.uk/research/what-works-centre-crime-reduction" TargetMode="External"/><Relationship Id="rId23" Type="http://schemas.openxmlformats.org/officeDocument/2006/relationships/hyperlink" Target="https://publications.parliament.uk/pa/cm201617/cmselect/cmhaff/23/2305.htm" TargetMode="External"/><Relationship Id="rId28" Type="http://schemas.openxmlformats.org/officeDocument/2006/relationships/hyperlink" Target="https://www.south-wales.police.uk/police-forces/south-wales-police/areas/about-us/about-us/social-media/" TargetMode="External"/><Relationship Id="rId36" Type="http://schemas.microsoft.com/office/2020/10/relationships/intelligence" Target="intelligence2.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bing.com/search?q=college%20of%20policing%20principles" TargetMode="External"/><Relationship Id="rId31" Type="http://schemas.openxmlformats.org/officeDocument/2006/relationships/hyperlink" Target="https://core.ac.uk/reader/196579120" TargetMode="External"/><Relationship Id="rId4" Type="http://schemas.openxmlformats.org/officeDocument/2006/relationships/numbering" Target="numbering.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www.college.police.uk/about" TargetMode="External"/><Relationship Id="rId22" Type="http://schemas.openxmlformats.org/officeDocument/2006/relationships/hyperlink" Target="https://www.coachingcultureatwork.com/the-grow-model/" TargetMode="External"/><Relationship Id="rId27" Type="http://schemas.openxmlformats.org/officeDocument/2006/relationships/hyperlink" Target="https://www.south-wales.police.uk/SysSiteAssets/media/downloads/south-wales/about-us/frt/live-facial-recognition/live-frt-docs/lfr-dpia.pdf" TargetMode="External"/><Relationship Id="rId30" Type="http://schemas.openxmlformats.org/officeDocument/2006/relationships/hyperlink" Target="https://police-foundation.org.uk/policingreview2022/wp-content/uploads/srpew_final_report.pdf"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5" ma:contentTypeDescription="Create a new document." ma:contentTypeScope="" ma:versionID="f3f180a67a071d78a97576d018ad786c">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7bd155466d45a89da7699973c7171e0b"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3:MediaServiceDateTaken" minOccurs="0"/>
                <xsd:element ref="ns3:MediaServiceSystemTags" minOccurs="0"/>
                <xsd:element ref="ns3:MediaLengthInSecond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Props1.xml><?xml version="1.0" encoding="utf-8"?>
<ds:datastoreItem xmlns:ds="http://schemas.openxmlformats.org/officeDocument/2006/customXml" ds:itemID="{74DCA08B-FBBF-41BD-9D96-12CCACF05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C0C804-C602-4762-B4D8-D492E99F7220}">
  <ds:schemaRefs>
    <ds:schemaRef ds:uri="http://schemas.microsoft.com/sharepoint/v3/contenttype/forms"/>
  </ds:schemaRefs>
</ds:datastoreItem>
</file>

<file path=customXml/itemProps3.xml><?xml version="1.0" encoding="utf-8"?>
<ds:datastoreItem xmlns:ds="http://schemas.openxmlformats.org/officeDocument/2006/customXml" ds:itemID="{5754A057-7AB8-4A8C-BF14-A9DDD7FF884B}">
  <ds:schemaRefs>
    <ds:schemaRef ds:uri="http://schemas.microsoft.com/office/2006/metadata/properties"/>
    <ds:schemaRef ds:uri="d1a1a500-2c2a-4591-a81d-39b4f8f714e1"/>
    <ds:schemaRef ds:uri="http://www.w3.org/XML/1998/namespace"/>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113f4ac3-40e6-4eba-afe1-a2dad95cb9e0"/>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10078</Words>
  <Characters>57451</Characters>
  <Application>Microsoft Office Word</Application>
  <DocSecurity>0</DocSecurity>
  <Lines>478</Lines>
  <Paragraphs>134</Paragraphs>
  <ScaleCrop>false</ScaleCrop>
  <Company/>
  <LinksUpToDate>false</LinksUpToDate>
  <CharactersWithSpaces>67395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Edwards (2245731)</dc:creator>
  <cp:keywords/>
  <dc:description/>
  <cp:lastModifiedBy>Edwards,Cameron swp8649</cp:lastModifiedBy>
  <cp:revision>2</cp:revision>
  <dcterms:created xsi:type="dcterms:W3CDTF">2025-10-27T20:52:00Z</dcterms:created>
  <dcterms:modified xsi:type="dcterms:W3CDTF">2025-10-27T20:52:00Z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2025-10-27T17:52:48Z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af3ed8b6-3a6c-44c7-9c1f-da88bdc4e495</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