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BB9365" w14:textId="77777777" w:rsidR="000066B9" w:rsidRPr="000066B9" w:rsidRDefault="000066B9" w:rsidP="000066B9">
      <w:pPr>
        <w:jc w:val="center"/>
        <w:rPr>
          <w:sz w:val="56"/>
          <w:szCs w:val="56"/>
        </w:rPr>
      </w:pPr>
    </w:p>
    <w:p w14:paraId="264BC10D" w14:textId="78D7BC48" w:rsidR="000066B9" w:rsidRPr="000066B9" w:rsidRDefault="000066B9" w:rsidP="000066B9">
      <w:pPr>
        <w:jc w:val="center"/>
        <w:rPr>
          <w:sz w:val="56"/>
          <w:szCs w:val="56"/>
        </w:rPr>
      </w:pPr>
      <w:r w:rsidRPr="000066B9">
        <w:rPr>
          <w:sz w:val="56"/>
          <w:szCs w:val="56"/>
        </w:rPr>
        <w:t>Rukshana Begum</w:t>
      </w:r>
    </w:p>
    <w:p w14:paraId="4339C3F3" w14:textId="77777777" w:rsidR="000066B9" w:rsidRPr="000066B9" w:rsidRDefault="000066B9" w:rsidP="000066B9">
      <w:pPr>
        <w:jc w:val="center"/>
        <w:rPr>
          <w:sz w:val="56"/>
          <w:szCs w:val="56"/>
        </w:rPr>
      </w:pPr>
      <w:r w:rsidRPr="000066B9">
        <w:rPr>
          <w:sz w:val="56"/>
          <w:szCs w:val="56"/>
        </w:rPr>
        <w:t>Student ID: 1808389</w:t>
      </w:r>
    </w:p>
    <w:p w14:paraId="1A1F0BE9" w14:textId="77777777" w:rsidR="000066B9" w:rsidRPr="000066B9" w:rsidRDefault="000066B9" w:rsidP="000066B9">
      <w:pPr>
        <w:jc w:val="center"/>
        <w:rPr>
          <w:sz w:val="56"/>
          <w:szCs w:val="56"/>
        </w:rPr>
      </w:pPr>
      <w:r w:rsidRPr="000066B9">
        <w:rPr>
          <w:sz w:val="56"/>
          <w:szCs w:val="56"/>
        </w:rPr>
        <w:t xml:space="preserve">Lecturer: </w:t>
      </w:r>
      <w:proofErr w:type="spellStart"/>
      <w:r w:rsidRPr="000066B9">
        <w:rPr>
          <w:sz w:val="56"/>
          <w:szCs w:val="56"/>
        </w:rPr>
        <w:t>Adesewa</w:t>
      </w:r>
      <w:proofErr w:type="spellEnd"/>
      <w:r w:rsidRPr="000066B9">
        <w:rPr>
          <w:sz w:val="56"/>
          <w:szCs w:val="56"/>
        </w:rPr>
        <w:t xml:space="preserve"> Ajayi</w:t>
      </w:r>
    </w:p>
    <w:p w14:paraId="341899D3" w14:textId="77777777" w:rsidR="000066B9" w:rsidRPr="000066B9" w:rsidRDefault="000066B9" w:rsidP="000066B9">
      <w:pPr>
        <w:jc w:val="center"/>
        <w:rPr>
          <w:sz w:val="56"/>
          <w:szCs w:val="56"/>
        </w:rPr>
      </w:pPr>
      <w:r w:rsidRPr="000066B9">
        <w:rPr>
          <w:sz w:val="56"/>
          <w:szCs w:val="56"/>
        </w:rPr>
        <w:t>Module: Living with care: The older person</w:t>
      </w:r>
    </w:p>
    <w:p w14:paraId="2ED205A0" w14:textId="77777777" w:rsidR="000066B9" w:rsidRPr="000066B9" w:rsidRDefault="000066B9" w:rsidP="000066B9">
      <w:pPr>
        <w:jc w:val="center"/>
        <w:rPr>
          <w:sz w:val="56"/>
          <w:szCs w:val="56"/>
        </w:rPr>
      </w:pPr>
      <w:r w:rsidRPr="000066B9">
        <w:rPr>
          <w:sz w:val="56"/>
          <w:szCs w:val="56"/>
        </w:rPr>
        <w:t>Module Code: BMHP 6009</w:t>
      </w:r>
    </w:p>
    <w:p w14:paraId="4DE005CF" w14:textId="4A2E9A06" w:rsidR="000066B9" w:rsidRDefault="000066B9"/>
    <w:p w14:paraId="6406AEE5" w14:textId="77777777" w:rsidR="000066B9" w:rsidRDefault="000066B9" w:rsidP="000066B9"/>
    <w:p w14:paraId="46865339" w14:textId="77777777" w:rsidR="000066B9" w:rsidRDefault="000066B9" w:rsidP="000066B9"/>
    <w:p w14:paraId="16DF0723" w14:textId="77777777" w:rsidR="000066B9" w:rsidRDefault="000066B9" w:rsidP="000066B9"/>
    <w:p w14:paraId="72BAFC3A" w14:textId="77777777" w:rsidR="000066B9" w:rsidRDefault="000066B9" w:rsidP="000066B9"/>
    <w:p w14:paraId="4C4BD882" w14:textId="77777777" w:rsidR="000066B9" w:rsidRDefault="000066B9" w:rsidP="000066B9"/>
    <w:p w14:paraId="5096352A" w14:textId="77777777" w:rsidR="000066B9" w:rsidRDefault="000066B9" w:rsidP="000066B9"/>
    <w:p w14:paraId="01FA9792" w14:textId="77777777" w:rsidR="000066B9" w:rsidRDefault="000066B9" w:rsidP="000066B9"/>
    <w:p w14:paraId="536AAF87" w14:textId="77777777" w:rsidR="000066B9" w:rsidRDefault="000066B9" w:rsidP="000066B9"/>
    <w:p w14:paraId="34882316" w14:textId="77777777" w:rsidR="000066B9" w:rsidRDefault="000066B9" w:rsidP="000066B9"/>
    <w:p w14:paraId="32F22CAC" w14:textId="77777777" w:rsidR="000066B9" w:rsidRDefault="000066B9" w:rsidP="000066B9"/>
    <w:p w14:paraId="527C2E15" w14:textId="77777777" w:rsidR="000066B9" w:rsidRDefault="000066B9" w:rsidP="000066B9"/>
    <w:p w14:paraId="146980D2" w14:textId="77777777" w:rsidR="000066B9" w:rsidRDefault="000066B9" w:rsidP="000066B9"/>
    <w:p w14:paraId="71DF2788" w14:textId="77777777" w:rsidR="000066B9" w:rsidRDefault="000066B9" w:rsidP="000066B9"/>
    <w:p w14:paraId="289BC1B3" w14:textId="77777777" w:rsidR="000066B9" w:rsidRDefault="000066B9" w:rsidP="000066B9"/>
    <w:p w14:paraId="38381A3B" w14:textId="77777777" w:rsidR="000066B9" w:rsidRDefault="000066B9" w:rsidP="000066B9"/>
    <w:p w14:paraId="1D8E9C59" w14:textId="77777777" w:rsidR="000066B9" w:rsidRDefault="000066B9" w:rsidP="000066B9"/>
    <w:p w14:paraId="35C7B918" w14:textId="77777777" w:rsidR="000066B9" w:rsidRDefault="000066B9" w:rsidP="000066B9"/>
    <w:p w14:paraId="121A27E8" w14:textId="77777777" w:rsidR="000066B9" w:rsidRDefault="000066B9" w:rsidP="000066B9"/>
    <w:p w14:paraId="288D79CF" w14:textId="77777777" w:rsidR="000066B9" w:rsidRDefault="000066B9" w:rsidP="000066B9"/>
    <w:p w14:paraId="0C5F025F" w14:textId="77777777" w:rsidR="000066B9" w:rsidRDefault="000066B9" w:rsidP="000066B9"/>
    <w:p w14:paraId="4B998B51" w14:textId="77777777" w:rsidR="000066B9" w:rsidRDefault="000066B9" w:rsidP="000066B9"/>
    <w:p w14:paraId="145934B7" w14:textId="77777777" w:rsidR="000066B9" w:rsidRDefault="000066B9" w:rsidP="000066B9"/>
    <w:p w14:paraId="103F6EFF" w14:textId="77777777" w:rsidR="000066B9" w:rsidRDefault="000066B9" w:rsidP="000066B9"/>
    <w:p w14:paraId="3410218B" w14:textId="77777777" w:rsidR="000066B9" w:rsidRDefault="000066B9" w:rsidP="000066B9"/>
    <w:p w14:paraId="5D00219F" w14:textId="77777777" w:rsidR="000066B9" w:rsidRDefault="000066B9" w:rsidP="000066B9"/>
    <w:p w14:paraId="27C38ECA" w14:textId="77777777" w:rsidR="000066B9" w:rsidRDefault="000066B9" w:rsidP="000066B9"/>
    <w:p w14:paraId="67110789" w14:textId="77777777" w:rsidR="000066B9" w:rsidRDefault="000066B9" w:rsidP="000066B9"/>
    <w:p w14:paraId="27FF2B9D" w14:textId="77777777" w:rsidR="000066B9" w:rsidRDefault="000066B9" w:rsidP="000066B9"/>
    <w:p w14:paraId="3A336346" w14:textId="77777777" w:rsidR="000066B9" w:rsidRDefault="000066B9" w:rsidP="000066B9"/>
    <w:p w14:paraId="18B57DC2" w14:textId="60745876" w:rsidR="000066B9" w:rsidRPr="000066B9" w:rsidRDefault="000066B9" w:rsidP="000066B9">
      <w:pPr>
        <w:rPr>
          <w:rFonts w:ascii="Arial" w:hAnsi="Arial" w:cs="Arial"/>
          <w:sz w:val="22"/>
          <w:szCs w:val="22"/>
        </w:rPr>
      </w:pPr>
      <w:r w:rsidRPr="000066B9">
        <w:rPr>
          <w:rFonts w:ascii="Arial" w:hAnsi="Arial" w:cs="Arial"/>
          <w:sz w:val="22"/>
          <w:szCs w:val="22"/>
        </w:rPr>
        <w:lastRenderedPageBreak/>
        <w:t xml:space="preserve">I affirm that Ageing society will pose a challenge to the health and social care system in the uk. Research implemented by the Government office of science proposed that demand for more specialised housing will be required. Housing with support services is anticipated to rise 70% by 2033. residential homes that are categorised Under specialise housing will need 24hr care support e.g., they will need in house nurses, carers who go to their homes to look after them. The local government must accomadate specalise houses/flats for wheelchair bound people those houses will need lifts, ramps and adaptive bathrooms which need to be approved by the council. This grant comes from the government and its from taxpayer’s money. Because of this there could be a tax rise to cover the costs, this will put an added pressure on health and social care. The aging population do not want to give up their independence. as they get older, they do not want to make changes There are many cases where an elderly person is living in a big house where they lived all their lives with family but now, they are the only person living there. They do not want to move to a smaller house, this can possibly lead to loneliness and isolation risking mental well-being.   </w:t>
      </w:r>
    </w:p>
    <w:p w14:paraId="05A636D3" w14:textId="77777777" w:rsidR="000066B9" w:rsidRPr="000066B9" w:rsidRDefault="000066B9" w:rsidP="000066B9">
      <w:pPr>
        <w:rPr>
          <w:rFonts w:ascii="Arial" w:hAnsi="Arial" w:cs="Arial"/>
          <w:sz w:val="22"/>
          <w:szCs w:val="22"/>
        </w:rPr>
      </w:pPr>
      <w:r w:rsidRPr="000066B9">
        <w:rPr>
          <w:rFonts w:ascii="Arial" w:hAnsi="Arial" w:cs="Arial"/>
          <w:sz w:val="22"/>
          <w:szCs w:val="22"/>
        </w:rPr>
        <w:t>The elderly is suggested to get involved in social activities to combat these challenges which inevitably will require further funding. It is evident that as age increasing health deteriorates there may be a chance of developing Long-term common health conditions such as diabetes which can lead to blindness, ultimately this means an increase in dependency and loss of freedom. The longer people live...the higher the chances they will become blind. other age-related diseases such as macular degeneration and glaucoma will also lead to blindness.  findings from the RNIB website point towards the impact of blindness at a person’s later stage in life. Examples of such impact will lead to one losing their independence requiring support 24 hrs and seven days a week.</w:t>
      </w:r>
    </w:p>
    <w:p w14:paraId="5491EABB" w14:textId="77777777" w:rsidR="000066B9" w:rsidRPr="000066B9" w:rsidRDefault="000066B9" w:rsidP="000066B9">
      <w:pPr>
        <w:rPr>
          <w:rFonts w:ascii="Arial" w:hAnsi="Arial" w:cs="Arial"/>
          <w:sz w:val="22"/>
          <w:szCs w:val="22"/>
        </w:rPr>
      </w:pPr>
      <w:r w:rsidRPr="000066B9">
        <w:rPr>
          <w:rFonts w:ascii="Arial" w:hAnsi="Arial" w:cs="Arial"/>
          <w:sz w:val="22"/>
          <w:szCs w:val="22"/>
        </w:rPr>
        <w:t>people are living longer but the question arises are they living better? which will become a challenge to the health and social care system.</w:t>
      </w:r>
    </w:p>
    <w:p w14:paraId="7CE6FCF8" w14:textId="77777777" w:rsidR="000066B9" w:rsidRPr="000066B9" w:rsidRDefault="000066B9" w:rsidP="000066B9">
      <w:pPr>
        <w:rPr>
          <w:rFonts w:ascii="Arial" w:hAnsi="Arial" w:cs="Arial"/>
          <w:sz w:val="22"/>
          <w:szCs w:val="22"/>
        </w:rPr>
      </w:pPr>
    </w:p>
    <w:p w14:paraId="4483ABA8" w14:textId="77777777" w:rsidR="000066B9" w:rsidRPr="000066B9" w:rsidRDefault="000066B9" w:rsidP="000066B9">
      <w:pPr>
        <w:rPr>
          <w:rFonts w:ascii="Arial" w:hAnsi="Arial" w:cs="Arial"/>
          <w:sz w:val="22"/>
          <w:szCs w:val="22"/>
        </w:rPr>
      </w:pPr>
      <w:r w:rsidRPr="000066B9">
        <w:rPr>
          <w:rFonts w:ascii="Arial" w:hAnsi="Arial" w:cs="Arial"/>
          <w:sz w:val="22"/>
          <w:szCs w:val="22"/>
        </w:rPr>
        <w:t>The oppositions raised a point which I did not agree with the point being that elderly grandparents save billions on childcare for their grandchildren my opinion is that Although the elderly saves the economy billions of pounds as they provide family care not only are they claiming benefits to be sitting at home retiring early, but they are also taking away business from childcare professionals although they are saving money but are they providing sufficient care to those children are they going to be able to do the things that a private carer who is trained to do this are they able to support the child with their needs which is expected for the child whether it is academically or nurturing them.</w:t>
      </w:r>
    </w:p>
    <w:p w14:paraId="0A5D25B9" w14:textId="77777777" w:rsidR="000066B9" w:rsidRPr="000066B9" w:rsidRDefault="000066B9" w:rsidP="000066B9">
      <w:pPr>
        <w:rPr>
          <w:rFonts w:ascii="Arial" w:hAnsi="Arial" w:cs="Arial"/>
          <w:sz w:val="22"/>
          <w:szCs w:val="22"/>
        </w:rPr>
      </w:pPr>
      <w:r w:rsidRPr="000066B9">
        <w:rPr>
          <w:rFonts w:ascii="Arial" w:hAnsi="Arial" w:cs="Arial"/>
          <w:sz w:val="22"/>
          <w:szCs w:val="22"/>
        </w:rPr>
        <w:t>we cannot expect them to look after young children when they could be suffering from ailments. can they provide adequate support to the children at the age of 70-75?</w:t>
      </w:r>
    </w:p>
    <w:p w14:paraId="327CEDF2" w14:textId="77777777" w:rsidR="000066B9" w:rsidRPr="000066B9" w:rsidRDefault="000066B9" w:rsidP="000066B9">
      <w:pPr>
        <w:rPr>
          <w:rFonts w:ascii="Arial" w:hAnsi="Arial" w:cs="Arial"/>
          <w:sz w:val="22"/>
          <w:szCs w:val="22"/>
        </w:rPr>
      </w:pPr>
    </w:p>
    <w:p w14:paraId="7DC1182E" w14:textId="77777777" w:rsidR="000066B9" w:rsidRPr="000066B9" w:rsidRDefault="000066B9" w:rsidP="000066B9">
      <w:pPr>
        <w:rPr>
          <w:rFonts w:ascii="Arial" w:hAnsi="Arial" w:cs="Arial"/>
          <w:sz w:val="22"/>
          <w:szCs w:val="22"/>
        </w:rPr>
      </w:pPr>
      <w:r w:rsidRPr="000066B9">
        <w:rPr>
          <w:rFonts w:ascii="Arial" w:hAnsi="Arial" w:cs="Arial"/>
          <w:sz w:val="22"/>
          <w:szCs w:val="22"/>
        </w:rPr>
        <w:t>Another point was made during the rebuttal by the opposition which I disagree with was in the early days elderly people contributed by working and paying tax, what about the people who did not work and contribute to the system? there are people who have been on lifelong government backed financial support and they are now receiving pension. the opposition suggest that we should encourage the elderly to embrace modern technology i.e., the internet. This can also lead to pitfalls and we must be aware of the potential that they may become the victims of online fraud and cybercrime. history will always point to the fact that elderly people are always the target and vulnerable to financial scams. before modern technology it uses to be door to door and telephone scams which are more local based. The internet will expose them to a more global underworld of high-tech criminal activity.</w:t>
      </w:r>
    </w:p>
    <w:p w14:paraId="73C9908C" w14:textId="77777777" w:rsidR="000066B9" w:rsidRPr="000066B9" w:rsidRDefault="000066B9" w:rsidP="000066B9">
      <w:pPr>
        <w:rPr>
          <w:rFonts w:ascii="Arial" w:hAnsi="Arial" w:cs="Arial"/>
          <w:sz w:val="22"/>
          <w:szCs w:val="22"/>
        </w:rPr>
      </w:pPr>
    </w:p>
    <w:p w14:paraId="16BB442C" w14:textId="77777777" w:rsidR="000066B9" w:rsidRPr="000066B9" w:rsidRDefault="000066B9" w:rsidP="000066B9">
      <w:pPr>
        <w:rPr>
          <w:rFonts w:ascii="Arial" w:hAnsi="Arial" w:cs="Arial"/>
          <w:sz w:val="22"/>
          <w:szCs w:val="22"/>
        </w:rPr>
      </w:pPr>
    </w:p>
    <w:p w14:paraId="29330275" w14:textId="77777777" w:rsidR="000066B9" w:rsidRPr="000066B9" w:rsidRDefault="000066B9" w:rsidP="000066B9">
      <w:pPr>
        <w:rPr>
          <w:rFonts w:ascii="Arial" w:hAnsi="Arial" w:cs="Arial"/>
          <w:sz w:val="22"/>
          <w:szCs w:val="22"/>
        </w:rPr>
      </w:pPr>
    </w:p>
    <w:p w14:paraId="24F21E5E" w14:textId="77777777" w:rsidR="000066B9" w:rsidRPr="000066B9" w:rsidRDefault="000066B9" w:rsidP="000066B9">
      <w:pPr>
        <w:rPr>
          <w:rFonts w:ascii="Arial" w:hAnsi="Arial" w:cs="Arial"/>
          <w:sz w:val="22"/>
          <w:szCs w:val="22"/>
        </w:rPr>
      </w:pPr>
    </w:p>
    <w:p w14:paraId="46B4B356" w14:textId="77777777" w:rsidR="000066B9" w:rsidRDefault="000066B9" w:rsidP="000066B9">
      <w:pPr>
        <w:rPr>
          <w:rFonts w:ascii="Arial" w:hAnsi="Arial" w:cs="Arial"/>
          <w:sz w:val="22"/>
          <w:szCs w:val="22"/>
        </w:rPr>
      </w:pPr>
    </w:p>
    <w:p w14:paraId="3E1A8FD4" w14:textId="77777777" w:rsidR="000066B9" w:rsidRDefault="000066B9" w:rsidP="000066B9">
      <w:pPr>
        <w:rPr>
          <w:rFonts w:ascii="Arial" w:hAnsi="Arial" w:cs="Arial"/>
          <w:sz w:val="22"/>
          <w:szCs w:val="22"/>
        </w:rPr>
      </w:pPr>
    </w:p>
    <w:p w14:paraId="27D180EA" w14:textId="77777777" w:rsidR="000066B9" w:rsidRDefault="000066B9" w:rsidP="000066B9">
      <w:pPr>
        <w:rPr>
          <w:rFonts w:ascii="Arial" w:hAnsi="Arial" w:cs="Arial"/>
          <w:sz w:val="22"/>
          <w:szCs w:val="22"/>
        </w:rPr>
      </w:pPr>
    </w:p>
    <w:p w14:paraId="7783CA25" w14:textId="1C0C8831" w:rsidR="000066B9" w:rsidRPr="000066B9" w:rsidRDefault="000066B9" w:rsidP="000066B9">
      <w:pPr>
        <w:rPr>
          <w:rFonts w:ascii="Arial" w:hAnsi="Arial" w:cs="Arial"/>
          <w:sz w:val="22"/>
          <w:szCs w:val="22"/>
        </w:rPr>
      </w:pPr>
      <w:r w:rsidRPr="000066B9">
        <w:rPr>
          <w:rFonts w:ascii="Arial" w:hAnsi="Arial" w:cs="Arial"/>
          <w:sz w:val="22"/>
          <w:szCs w:val="22"/>
        </w:rPr>
        <w:lastRenderedPageBreak/>
        <w:t>Statistics on the aging uk population shows that the elderly population is expanding more rapidly than the working age population. In 2010/2011 200,000 people at the age of 75 and over were back into hospital within a month of release due to unsatisfactory care at home. There is an increasing "health gap" for the elderly people in parts of the uk. After the age of 65 the number of years people are estimated to live without disability now differs by 12 years the population aged 65 years and over in England and Wales is predicted to rise by 65 per cent within the next 25 years to above 16.4 million in 2033, as people are living longer the population of over 85s in the UK is due to double in the coming 20 years and nearly triple in the following 30yrs.</w:t>
      </w:r>
    </w:p>
    <w:p w14:paraId="15EEF105" w14:textId="77777777" w:rsidR="000066B9" w:rsidRPr="000066B9" w:rsidRDefault="000066B9" w:rsidP="000066B9">
      <w:pPr>
        <w:rPr>
          <w:rFonts w:ascii="Arial" w:hAnsi="Arial" w:cs="Arial"/>
          <w:sz w:val="22"/>
          <w:szCs w:val="22"/>
        </w:rPr>
      </w:pPr>
    </w:p>
    <w:p w14:paraId="1CE9E0F3" w14:textId="77777777" w:rsidR="000066B9" w:rsidRPr="000066B9" w:rsidRDefault="000066B9" w:rsidP="000066B9">
      <w:pPr>
        <w:rPr>
          <w:rFonts w:ascii="Arial" w:hAnsi="Arial" w:cs="Arial"/>
          <w:sz w:val="22"/>
          <w:szCs w:val="22"/>
        </w:rPr>
      </w:pPr>
      <w:r w:rsidRPr="000066B9">
        <w:rPr>
          <w:rFonts w:ascii="Arial" w:hAnsi="Arial" w:cs="Arial"/>
          <w:sz w:val="22"/>
          <w:szCs w:val="22"/>
        </w:rPr>
        <w:t xml:space="preserve"> </w:t>
      </w:r>
    </w:p>
    <w:p w14:paraId="53679102" w14:textId="77777777" w:rsidR="000066B9" w:rsidRPr="000066B9" w:rsidRDefault="000066B9" w:rsidP="000066B9">
      <w:pPr>
        <w:rPr>
          <w:rFonts w:ascii="Arial" w:hAnsi="Arial" w:cs="Arial"/>
          <w:sz w:val="22"/>
          <w:szCs w:val="22"/>
        </w:rPr>
      </w:pPr>
      <w:r w:rsidRPr="000066B9">
        <w:rPr>
          <w:rFonts w:ascii="Arial" w:hAnsi="Arial" w:cs="Arial"/>
          <w:sz w:val="22"/>
          <w:szCs w:val="22"/>
        </w:rPr>
        <w:t xml:space="preserve">A current government support services in place to support the elderly population in uk is the NHS. Which is trying to meet the demands and is taking measures to resources for the future of the patients they have already started to work with partners such as private trust and charities by collecting and sharing data through research and raising awareness through media, campaigns, and service providers and the public generally (extranet.who.int, 2021).  </w:t>
      </w:r>
    </w:p>
    <w:p w14:paraId="4732E58C" w14:textId="77777777" w:rsidR="000066B9" w:rsidRPr="000066B9" w:rsidRDefault="000066B9" w:rsidP="000066B9">
      <w:pPr>
        <w:rPr>
          <w:rFonts w:ascii="Arial" w:hAnsi="Arial" w:cs="Arial"/>
          <w:sz w:val="22"/>
          <w:szCs w:val="22"/>
        </w:rPr>
      </w:pPr>
      <w:r w:rsidRPr="000066B9">
        <w:rPr>
          <w:rFonts w:ascii="Arial" w:hAnsi="Arial" w:cs="Arial"/>
          <w:sz w:val="22"/>
          <w:szCs w:val="22"/>
        </w:rPr>
        <w:t>The campaign will help ensure good access to health care, with it being reasonable to affordability.</w:t>
      </w:r>
    </w:p>
    <w:p w14:paraId="069D1450" w14:textId="77777777" w:rsidR="000066B9" w:rsidRPr="000066B9" w:rsidRDefault="000066B9" w:rsidP="000066B9">
      <w:pPr>
        <w:rPr>
          <w:rFonts w:ascii="Arial" w:hAnsi="Arial" w:cs="Arial"/>
          <w:sz w:val="22"/>
          <w:szCs w:val="22"/>
        </w:rPr>
      </w:pPr>
      <w:r w:rsidRPr="000066B9">
        <w:rPr>
          <w:rFonts w:ascii="Arial" w:hAnsi="Arial" w:cs="Arial"/>
          <w:sz w:val="22"/>
          <w:szCs w:val="22"/>
        </w:rPr>
        <w:t xml:space="preserve"> </w:t>
      </w:r>
    </w:p>
    <w:p w14:paraId="5320FC7B" w14:textId="77777777" w:rsidR="000066B9" w:rsidRPr="000066B9" w:rsidRDefault="000066B9" w:rsidP="000066B9">
      <w:pPr>
        <w:rPr>
          <w:rFonts w:ascii="Arial" w:hAnsi="Arial" w:cs="Arial"/>
          <w:sz w:val="22"/>
          <w:szCs w:val="22"/>
        </w:rPr>
      </w:pPr>
      <w:r w:rsidRPr="000066B9">
        <w:rPr>
          <w:rFonts w:ascii="Arial" w:hAnsi="Arial" w:cs="Arial"/>
          <w:sz w:val="22"/>
          <w:szCs w:val="22"/>
        </w:rPr>
        <w:t>The impact of covid 19 pandemic on elderly people has left them frightened. Age UK has been frequently listening to the views of elderly people during the last six months and studies had shown that many did not leave home and interact with people outside during the summer, even though the cases of covid was low, they felt scared, depressed, and lonely. Some said they could no longer do the things they used to do and enjoy, and they think they will find it hard to cope in the future. Some with serious health conditions thought they will not live. and left them with no hope for the future. The study was a wake-up call for everyone the elderly people who are living on their own are going to need extra support this winter. There is a need for the Government to put more effort, fund, and importance into making the test and trace to work precisely to protect the elderly and the public.</w:t>
      </w:r>
    </w:p>
    <w:p w14:paraId="3382D619" w14:textId="77777777" w:rsidR="000066B9" w:rsidRPr="000066B9" w:rsidRDefault="000066B9" w:rsidP="000066B9">
      <w:pPr>
        <w:rPr>
          <w:rFonts w:ascii="Arial" w:hAnsi="Arial" w:cs="Arial"/>
          <w:sz w:val="22"/>
          <w:szCs w:val="22"/>
        </w:rPr>
      </w:pPr>
    </w:p>
    <w:p w14:paraId="3D5C47A3" w14:textId="77777777" w:rsidR="000066B9" w:rsidRDefault="000066B9" w:rsidP="000066B9"/>
    <w:p w14:paraId="183507CB" w14:textId="77777777" w:rsidR="000066B9" w:rsidRDefault="000066B9" w:rsidP="000066B9"/>
    <w:p w14:paraId="4578A67A" w14:textId="77777777" w:rsidR="000066B9" w:rsidRDefault="000066B9" w:rsidP="000066B9"/>
    <w:p w14:paraId="409764D8" w14:textId="77777777" w:rsidR="000066B9" w:rsidRDefault="000066B9" w:rsidP="000066B9"/>
    <w:p w14:paraId="0B049A19" w14:textId="77777777" w:rsidR="000066B9" w:rsidRDefault="000066B9" w:rsidP="000066B9"/>
    <w:p w14:paraId="4A986C93" w14:textId="4644AB7A" w:rsidR="000066B9" w:rsidRDefault="000066B9" w:rsidP="000066B9"/>
    <w:p w14:paraId="537342F5" w14:textId="07DC9077" w:rsidR="000066B9" w:rsidRDefault="000066B9" w:rsidP="000066B9"/>
    <w:p w14:paraId="339EE871" w14:textId="72480E44" w:rsidR="000066B9" w:rsidRDefault="000066B9" w:rsidP="000066B9"/>
    <w:p w14:paraId="51583107" w14:textId="3F5DA9CB" w:rsidR="000066B9" w:rsidRDefault="000066B9" w:rsidP="000066B9"/>
    <w:p w14:paraId="074798D5" w14:textId="60BECCD0" w:rsidR="000066B9" w:rsidRDefault="000066B9" w:rsidP="000066B9"/>
    <w:p w14:paraId="12C43290" w14:textId="0BD4807A" w:rsidR="000066B9" w:rsidRDefault="000066B9" w:rsidP="000066B9"/>
    <w:p w14:paraId="72518AB4" w14:textId="3D43190C" w:rsidR="000066B9" w:rsidRDefault="000066B9" w:rsidP="000066B9"/>
    <w:p w14:paraId="5224AC5D" w14:textId="63F53ECE" w:rsidR="000066B9" w:rsidRDefault="000066B9" w:rsidP="000066B9"/>
    <w:p w14:paraId="52774891" w14:textId="4527B373" w:rsidR="000066B9" w:rsidRDefault="000066B9" w:rsidP="000066B9"/>
    <w:p w14:paraId="1F1C1547" w14:textId="1368F7BF" w:rsidR="000066B9" w:rsidRDefault="000066B9" w:rsidP="000066B9"/>
    <w:p w14:paraId="3CF521A5" w14:textId="231886D1" w:rsidR="000066B9" w:rsidRDefault="000066B9" w:rsidP="000066B9"/>
    <w:p w14:paraId="7EF8CB86" w14:textId="29A4DE73" w:rsidR="000066B9" w:rsidRDefault="000066B9" w:rsidP="000066B9"/>
    <w:p w14:paraId="34F6A48A" w14:textId="751315E6" w:rsidR="000066B9" w:rsidRDefault="000066B9" w:rsidP="000066B9"/>
    <w:p w14:paraId="783C1B9A" w14:textId="34FBD74F" w:rsidR="000066B9" w:rsidRDefault="000066B9" w:rsidP="000066B9"/>
    <w:p w14:paraId="52D85674" w14:textId="77777777" w:rsidR="000066B9" w:rsidRDefault="000066B9" w:rsidP="000066B9"/>
    <w:p w14:paraId="0E9CE521" w14:textId="77777777" w:rsidR="000066B9" w:rsidRPr="00C65F66" w:rsidRDefault="000066B9" w:rsidP="000066B9">
      <w:pPr>
        <w:shd w:val="clear" w:color="auto" w:fill="FFFFFF"/>
        <w:spacing w:after="100" w:afterAutospacing="1"/>
        <w:outlineLvl w:val="1"/>
        <w:rPr>
          <w:rFonts w:ascii="Arial" w:hAnsi="Arial" w:cs="Arial"/>
          <w:color w:val="000000"/>
          <w:sz w:val="32"/>
          <w:szCs w:val="32"/>
        </w:rPr>
      </w:pPr>
      <w:r w:rsidRPr="00C65F66">
        <w:rPr>
          <w:rFonts w:ascii="Arial" w:hAnsi="Arial" w:cs="Arial"/>
          <w:color w:val="000000"/>
          <w:sz w:val="32"/>
          <w:szCs w:val="32"/>
        </w:rPr>
        <w:t>References</w:t>
      </w:r>
    </w:p>
    <w:p w14:paraId="340EDB7C" w14:textId="77777777" w:rsidR="000066B9" w:rsidRPr="00C65F66" w:rsidRDefault="000066B9" w:rsidP="000066B9">
      <w:pPr>
        <w:shd w:val="clear" w:color="auto" w:fill="FFFFFF"/>
        <w:spacing w:after="180"/>
        <w:ind w:left="450" w:hanging="450"/>
        <w:rPr>
          <w:rFonts w:ascii="Arial" w:hAnsi="Arial" w:cs="Arial"/>
          <w:color w:val="000000"/>
          <w:sz w:val="22"/>
          <w:szCs w:val="22"/>
        </w:rPr>
      </w:pPr>
      <w:r w:rsidRPr="00C65F66">
        <w:rPr>
          <w:rFonts w:ascii="Arial" w:hAnsi="Arial" w:cs="Arial"/>
          <w:color w:val="000000"/>
          <w:sz w:val="22"/>
          <w:szCs w:val="22"/>
        </w:rPr>
        <w:lastRenderedPageBreak/>
        <w:t>2021. eye health and sight loss stats and facts.</w:t>
      </w:r>
    </w:p>
    <w:p w14:paraId="3906FC3D" w14:textId="77777777" w:rsidR="000066B9" w:rsidRPr="00C65F66" w:rsidRDefault="000066B9" w:rsidP="000066B9">
      <w:pPr>
        <w:shd w:val="clear" w:color="auto" w:fill="FFFFFF"/>
        <w:spacing w:after="180"/>
        <w:ind w:left="450" w:hanging="450"/>
        <w:rPr>
          <w:rFonts w:ascii="Arial" w:hAnsi="Arial" w:cs="Arial"/>
          <w:color w:val="000000"/>
          <w:sz w:val="22"/>
          <w:szCs w:val="22"/>
        </w:rPr>
      </w:pPr>
      <w:r w:rsidRPr="00C65F66">
        <w:rPr>
          <w:rFonts w:ascii="Arial" w:hAnsi="Arial" w:cs="Arial"/>
          <w:color w:val="000000"/>
          <w:sz w:val="22"/>
          <w:szCs w:val="22"/>
        </w:rPr>
        <w:t>2021. Future of an ageing population.</w:t>
      </w:r>
    </w:p>
    <w:p w14:paraId="5C0781FB" w14:textId="77777777" w:rsidR="000066B9" w:rsidRPr="00C65F66" w:rsidRDefault="000066B9" w:rsidP="000066B9">
      <w:pPr>
        <w:shd w:val="clear" w:color="auto" w:fill="FFFFFF"/>
        <w:spacing w:after="180"/>
        <w:ind w:left="450" w:hanging="450"/>
        <w:rPr>
          <w:rFonts w:ascii="Arial" w:hAnsi="Arial" w:cs="Arial"/>
          <w:color w:val="000000"/>
          <w:sz w:val="22"/>
          <w:szCs w:val="22"/>
        </w:rPr>
      </w:pPr>
      <w:r w:rsidRPr="00C65F66">
        <w:rPr>
          <w:rFonts w:ascii="Arial" w:hAnsi="Arial" w:cs="Arial"/>
          <w:color w:val="000000"/>
          <w:sz w:val="22"/>
          <w:szCs w:val="22"/>
        </w:rPr>
        <w:t>2021. The impact of COVID-19 to date on older people’s mental and physical health.</w:t>
      </w:r>
    </w:p>
    <w:p w14:paraId="27126183" w14:textId="77777777" w:rsidR="000066B9" w:rsidRPr="00C65F66" w:rsidRDefault="000066B9" w:rsidP="000066B9">
      <w:pPr>
        <w:shd w:val="clear" w:color="auto" w:fill="FFFFFF"/>
        <w:spacing w:after="180"/>
        <w:ind w:left="450" w:hanging="450"/>
        <w:rPr>
          <w:rFonts w:ascii="Arial" w:hAnsi="Arial" w:cs="Arial"/>
          <w:color w:val="000000"/>
          <w:sz w:val="22"/>
          <w:szCs w:val="22"/>
        </w:rPr>
      </w:pPr>
      <w:r w:rsidRPr="00C65F66">
        <w:rPr>
          <w:rFonts w:ascii="Arial" w:hAnsi="Arial" w:cs="Arial"/>
          <w:color w:val="000000"/>
          <w:sz w:val="22"/>
          <w:szCs w:val="22"/>
        </w:rPr>
        <w:t>Age UK. 2021. </w:t>
      </w:r>
      <w:r w:rsidRPr="00C65F66">
        <w:rPr>
          <w:rFonts w:ascii="Arial" w:hAnsi="Arial" w:cs="Arial"/>
          <w:i/>
          <w:iCs/>
          <w:color w:val="000000"/>
          <w:sz w:val="22"/>
          <w:szCs w:val="22"/>
        </w:rPr>
        <w:t>challenges of an ageing population</w:t>
      </w:r>
      <w:r w:rsidRPr="00C65F66">
        <w:rPr>
          <w:rFonts w:ascii="Arial" w:hAnsi="Arial" w:cs="Arial"/>
          <w:color w:val="000000"/>
          <w:sz w:val="22"/>
          <w:szCs w:val="22"/>
        </w:rPr>
        <w:t>. [online] Available at: &lt;https://www.ageuk.org.uk/latest-press/archive/vision-and-imagination-critical-to-meet-challenges-of-ageing-population/&gt; [Accessed 30 April 2021].</w:t>
      </w:r>
    </w:p>
    <w:p w14:paraId="0733A494" w14:textId="77777777" w:rsidR="000066B9" w:rsidRPr="00C65F66" w:rsidRDefault="000066B9" w:rsidP="000066B9">
      <w:pPr>
        <w:shd w:val="clear" w:color="auto" w:fill="FFFFFF"/>
        <w:spacing w:after="180"/>
        <w:ind w:left="450" w:hanging="450"/>
        <w:rPr>
          <w:rFonts w:ascii="Arial" w:hAnsi="Arial" w:cs="Arial"/>
          <w:color w:val="000000"/>
          <w:sz w:val="22"/>
          <w:szCs w:val="22"/>
        </w:rPr>
      </w:pPr>
      <w:r w:rsidRPr="00C65F66">
        <w:rPr>
          <w:rFonts w:ascii="Arial" w:hAnsi="Arial" w:cs="Arial"/>
          <w:color w:val="000000"/>
          <w:sz w:val="22"/>
          <w:szCs w:val="22"/>
        </w:rPr>
        <w:t>Government office for science, F., 2021. </w:t>
      </w:r>
      <w:r w:rsidRPr="00C65F66">
        <w:rPr>
          <w:rFonts w:ascii="Arial" w:hAnsi="Arial" w:cs="Arial"/>
          <w:i/>
          <w:iCs/>
          <w:color w:val="000000"/>
          <w:sz w:val="22"/>
          <w:szCs w:val="22"/>
        </w:rPr>
        <w:t xml:space="preserve">The ageing population will change demand for housing. </w:t>
      </w:r>
      <w:r w:rsidRPr="000066B9">
        <w:rPr>
          <w:rFonts w:ascii="Arial" w:hAnsi="Arial" w:cs="Arial"/>
          <w:i/>
          <w:iCs/>
          <w:color w:val="000000"/>
          <w:sz w:val="22"/>
          <w:szCs w:val="22"/>
        </w:rPr>
        <w:t>It</w:t>
      </w:r>
      <w:r w:rsidRPr="00C65F66">
        <w:rPr>
          <w:rFonts w:ascii="Arial" w:hAnsi="Arial" w:cs="Arial"/>
          <w:i/>
          <w:iCs/>
          <w:color w:val="000000"/>
          <w:sz w:val="22"/>
          <w:szCs w:val="22"/>
        </w:rPr>
        <w:t xml:space="preserve"> is likely that more adaptable and specialised housing will be needed</w:t>
      </w:r>
      <w:r w:rsidRPr="00C65F66">
        <w:rPr>
          <w:rFonts w:ascii="Arial" w:hAnsi="Arial" w:cs="Arial"/>
          <w:color w:val="000000"/>
          <w:sz w:val="22"/>
          <w:szCs w:val="22"/>
        </w:rPr>
        <w:t>. [online] Foresightprojects.blog.gov.uk. Available at: &lt;https://foresightprojects.blog.gov.uk/wp-content/uploads/sites/191/2017/05/04-HousingAndNeighbourhoods_AW.pdf&gt; [Accessed 30 April 2021].</w:t>
      </w:r>
    </w:p>
    <w:p w14:paraId="364EFEE3" w14:textId="77777777" w:rsidR="000066B9" w:rsidRDefault="000066B9"/>
    <w:sectPr w:rsidR="000066B9" w:rsidSect="005E27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6B9"/>
    <w:rsid w:val="000066B9"/>
    <w:rsid w:val="005E27A3"/>
    <w:rsid w:val="007F1CA3"/>
    <w:rsid w:val="00E37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8B25B"/>
  <w15:chartTrackingRefBased/>
  <w15:docId w15:val="{F9BA7654-0762-7E47-925E-855D6C331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1058</Words>
  <Characters>6031</Characters>
  <Application>Microsoft Office Word</Application>
  <DocSecurity>0</DocSecurity>
  <Lines>50</Lines>
  <Paragraphs>14</Paragraphs>
  <ScaleCrop>false</ScaleCrop>
  <Company/>
  <LinksUpToDate>false</LinksUpToDate>
  <CharactersWithSpaces>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Rukshana Begum (1808389)</dc:creator>
  <cp:keywords/>
  <dc:description/>
  <cp:lastModifiedBy>Rukshana Begum (1808389)</cp:lastModifiedBy>
  <cp:revision>1</cp:revision>
  <dcterms:created xsi:type="dcterms:W3CDTF">2021-04-30T22:37:00Z</dcterms:created>
  <dcterms:modified xsi:type="dcterms:W3CDTF">2021-04-30T22:41:00Z</dcterms:modified>
</cp:coreProperties>
</file>