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55D07" w14:textId="2B128075" w:rsidR="00012AAC" w:rsidRDefault="00000000">
      <w:r>
        <w:t xml:space="preserve">References: </w:t>
      </w:r>
    </w:p>
    <w:p w14:paraId="6E0D05CC" w14:textId="77777777" w:rsidR="00012AAC" w:rsidRDefault="00012AAC"/>
    <w:p w14:paraId="23AFE5A9" w14:textId="4A55A8F1" w:rsidR="00012AAC" w:rsidRDefault="00000000">
      <w:r>
        <w:t xml:space="preserve">Brower, K. (2018) John Muir: The eight wilderness discovery books. Houghton Mifflin Harcourt. </w:t>
      </w:r>
    </w:p>
    <w:p w14:paraId="5F886D9F" w14:textId="77777777" w:rsidR="00012AAC" w:rsidRDefault="00012AAC"/>
    <w:p w14:paraId="7665308A" w14:textId="37314A0C" w:rsidR="00012AAC" w:rsidRDefault="00012AAC">
      <w:pPr>
        <w:rPr>
          <w:color w:val="000000" w:themeColor="text1"/>
        </w:rPr>
      </w:pPr>
      <w:r w:rsidRPr="00773481">
        <w:rPr>
          <w:color w:val="000000" w:themeColor="text1"/>
        </w:rPr>
        <w:t xml:space="preserve">Buettner, S. (2021) </w:t>
      </w:r>
      <w:r w:rsidRPr="00C91A40">
        <w:rPr>
          <w:i/>
          <w:iCs/>
          <w:color w:val="000000" w:themeColor="text1"/>
        </w:rPr>
        <w:t xml:space="preserve">The benefits of using a developmental skills checklist with </w:t>
      </w:r>
      <w:proofErr w:type="spellStart"/>
      <w:r w:rsidRPr="00C91A40">
        <w:rPr>
          <w:i/>
          <w:iCs/>
          <w:color w:val="000000" w:themeColor="text1"/>
        </w:rPr>
        <w:t>preschoolers</w:t>
      </w:r>
      <w:proofErr w:type="spellEnd"/>
      <w:r w:rsidRPr="00C91A40">
        <w:rPr>
          <w:i/>
          <w:iCs/>
          <w:color w:val="000000" w:themeColor="text1"/>
        </w:rPr>
        <w:t>.</w:t>
      </w:r>
      <w:r w:rsidRPr="00773481">
        <w:rPr>
          <w:color w:val="000000" w:themeColor="text1"/>
        </w:rPr>
        <w:t xml:space="preserve"> </w:t>
      </w:r>
      <w:r w:rsidR="008300ED">
        <w:rPr>
          <w:color w:val="000000" w:themeColor="text1"/>
        </w:rPr>
        <w:t>Available at:</w:t>
      </w:r>
      <w:r w:rsidRPr="00773481">
        <w:rPr>
          <w:color w:val="000000" w:themeColor="text1"/>
        </w:rPr>
        <w:t xml:space="preserve"> </w:t>
      </w:r>
      <w:hyperlink r:id="rId7" w:history="1">
        <w:r w:rsidRPr="000F3B5B">
          <w:rPr>
            <w:rStyle w:val="Hyperlink"/>
          </w:rPr>
          <w:t>https://www.educationcorner.com/developmental-skills-checklist.html</w:t>
        </w:r>
      </w:hyperlink>
      <w:r w:rsidR="008300ED">
        <w:rPr>
          <w:color w:val="000000" w:themeColor="text1"/>
        </w:rPr>
        <w:t xml:space="preserve"> </w:t>
      </w:r>
      <w:r w:rsidR="00C91A40">
        <w:rPr>
          <w:color w:val="000000" w:themeColor="text1"/>
        </w:rPr>
        <w:t>(</w:t>
      </w:r>
      <w:r w:rsidR="008300ED">
        <w:rPr>
          <w:color w:val="000000" w:themeColor="text1"/>
        </w:rPr>
        <w:t>Accessed: 10</w:t>
      </w:r>
      <w:r w:rsidR="008300ED" w:rsidRPr="008300ED">
        <w:rPr>
          <w:color w:val="000000" w:themeColor="text1"/>
          <w:vertAlign w:val="superscript"/>
        </w:rPr>
        <w:t>th</w:t>
      </w:r>
      <w:r w:rsidR="008300ED">
        <w:rPr>
          <w:color w:val="000000" w:themeColor="text1"/>
        </w:rPr>
        <w:t xml:space="preserve"> July 2023</w:t>
      </w:r>
      <w:r w:rsidR="00C91A40">
        <w:rPr>
          <w:color w:val="000000" w:themeColor="text1"/>
        </w:rPr>
        <w:t>)</w:t>
      </w:r>
      <w:r w:rsidR="008300ED">
        <w:rPr>
          <w:color w:val="000000" w:themeColor="text1"/>
        </w:rPr>
        <w:t>.</w:t>
      </w:r>
    </w:p>
    <w:p w14:paraId="55248217" w14:textId="77777777" w:rsidR="00012AAC" w:rsidRDefault="00012AAC">
      <w:pPr>
        <w:rPr>
          <w:color w:val="000000" w:themeColor="text1"/>
        </w:rPr>
      </w:pPr>
    </w:p>
    <w:p w14:paraId="1D41D528" w14:textId="51A77CB0" w:rsidR="00012AAC" w:rsidRDefault="00012AAC">
      <w:r>
        <w:t xml:space="preserve">Davies, D., &amp; Jucker, R. (2006) Educating for Sustainable Development: A Practical Guide for Schools. Routledge. </w:t>
      </w:r>
    </w:p>
    <w:p w14:paraId="6BB622EB" w14:textId="77777777" w:rsidR="00012AAC" w:rsidRDefault="00012AAC"/>
    <w:p w14:paraId="537FD328" w14:textId="0667FA24" w:rsidR="00012AAC" w:rsidRDefault="00000000">
      <w:r>
        <w:t xml:space="preserve">Frick, J., Kingston, L., </w:t>
      </w:r>
      <w:proofErr w:type="spellStart"/>
      <w:r>
        <w:t>Litfin</w:t>
      </w:r>
      <w:proofErr w:type="spellEnd"/>
      <w:r>
        <w:t xml:space="preserve">, K., Stedman, R., &amp; Wood, M. (2019). Greening Environmental Education: Including All Voices and Cultivating Ecological Citizens. </w:t>
      </w:r>
      <w:r w:rsidRPr="008300ED">
        <w:rPr>
          <w:i/>
          <w:iCs/>
        </w:rPr>
        <w:t>Environmental Education Research</w:t>
      </w:r>
      <w:r>
        <w:t xml:space="preserve">, 25(5), 617–634. </w:t>
      </w:r>
      <w:proofErr w:type="spellStart"/>
      <w:r>
        <w:t>doi</w:t>
      </w:r>
      <w:proofErr w:type="spellEnd"/>
      <w:r>
        <w:t xml:space="preserve">: 10.1080/13504622.2019.1581200 </w:t>
      </w:r>
    </w:p>
    <w:p w14:paraId="5BD88C19" w14:textId="77777777" w:rsidR="00012AAC" w:rsidRDefault="00012AAC"/>
    <w:p w14:paraId="4F28F9D6" w14:textId="5F55BA50" w:rsidR="008300ED" w:rsidRPr="00C91A40" w:rsidRDefault="00012AAC" w:rsidP="00012AAC">
      <w:pPr>
        <w:rPr>
          <w:color w:val="374151"/>
        </w:rPr>
      </w:pPr>
      <w:r w:rsidRPr="00012AAC">
        <w:rPr>
          <w:color w:val="374151"/>
        </w:rPr>
        <w:t>John Muir Trust. (n.d.)</w:t>
      </w:r>
      <w:r w:rsidR="00C91A40">
        <w:rPr>
          <w:color w:val="374151"/>
        </w:rPr>
        <w:t xml:space="preserve"> </w:t>
      </w:r>
      <w:r w:rsidRPr="00C91A40">
        <w:rPr>
          <w:i/>
          <w:iCs/>
          <w:color w:val="374151"/>
        </w:rPr>
        <w:t>John Muir Award.</w:t>
      </w:r>
      <w:r w:rsidRPr="00012AAC">
        <w:rPr>
          <w:color w:val="374151"/>
        </w:rPr>
        <w:t xml:space="preserve"> </w:t>
      </w:r>
      <w:r w:rsidR="008300ED">
        <w:rPr>
          <w:color w:val="374151"/>
        </w:rPr>
        <w:t>Available at:</w:t>
      </w:r>
      <w:r w:rsidRPr="00012AAC">
        <w:rPr>
          <w:color w:val="374151"/>
        </w:rPr>
        <w:t xml:space="preserve"> </w:t>
      </w:r>
      <w:hyperlink r:id="rId8" w:tgtFrame="_new" w:history="1">
        <w:r w:rsidRPr="00012AAC">
          <w:rPr>
            <w:color w:val="0000FF"/>
            <w:u w:val="single"/>
            <w:bdr w:val="single" w:sz="2" w:space="0" w:color="D9D9E3" w:frame="1"/>
          </w:rPr>
          <w:t>https://www.johnmuirtrust.org/john-muir-award</w:t>
        </w:r>
      </w:hyperlink>
      <w:r w:rsidR="008300ED">
        <w:rPr>
          <w:color w:val="0000FF"/>
          <w:u w:val="single"/>
          <w:bdr w:val="single" w:sz="2" w:space="0" w:color="D9D9E3" w:frame="1"/>
        </w:rPr>
        <w:t xml:space="preserve"> </w:t>
      </w:r>
    </w:p>
    <w:p w14:paraId="736BB1CD" w14:textId="23C2B148" w:rsidR="008300ED" w:rsidRPr="008300ED" w:rsidRDefault="00C91A40" w:rsidP="00012AAC">
      <w:pPr>
        <w:rPr>
          <w:color w:val="000000" w:themeColor="text1"/>
          <w:bdr w:val="single" w:sz="2" w:space="0" w:color="D9D9E3" w:frame="1"/>
        </w:rPr>
      </w:pPr>
      <w:r>
        <w:rPr>
          <w:color w:val="000000" w:themeColor="text1"/>
          <w:bdr w:val="single" w:sz="2" w:space="0" w:color="D9D9E3" w:frame="1"/>
        </w:rPr>
        <w:t>(</w:t>
      </w:r>
      <w:r w:rsidR="008300ED">
        <w:rPr>
          <w:color w:val="000000" w:themeColor="text1"/>
          <w:bdr w:val="single" w:sz="2" w:space="0" w:color="D9D9E3" w:frame="1"/>
        </w:rPr>
        <w:t>Accessed: 09</w:t>
      </w:r>
      <w:r w:rsidR="008300ED" w:rsidRPr="008300ED">
        <w:rPr>
          <w:color w:val="000000" w:themeColor="text1"/>
          <w:bdr w:val="single" w:sz="2" w:space="0" w:color="D9D9E3" w:frame="1"/>
          <w:vertAlign w:val="superscript"/>
        </w:rPr>
        <w:t>th</w:t>
      </w:r>
      <w:r w:rsidR="008300ED">
        <w:rPr>
          <w:color w:val="000000" w:themeColor="text1"/>
          <w:bdr w:val="single" w:sz="2" w:space="0" w:color="D9D9E3" w:frame="1"/>
        </w:rPr>
        <w:t xml:space="preserve"> July 2023</w:t>
      </w:r>
      <w:r>
        <w:rPr>
          <w:color w:val="000000" w:themeColor="text1"/>
          <w:bdr w:val="single" w:sz="2" w:space="0" w:color="D9D9E3" w:frame="1"/>
        </w:rPr>
        <w:t>)</w:t>
      </w:r>
      <w:r w:rsidR="008300ED">
        <w:rPr>
          <w:color w:val="000000" w:themeColor="text1"/>
          <w:bdr w:val="single" w:sz="2" w:space="0" w:color="D9D9E3" w:frame="1"/>
        </w:rPr>
        <w:t>.</w:t>
      </w:r>
    </w:p>
    <w:p w14:paraId="738263D9" w14:textId="77777777" w:rsidR="00012AAC" w:rsidRDefault="00012AAC"/>
    <w:p w14:paraId="7D73B973" w14:textId="0B2E753A" w:rsidR="00012AAC" w:rsidRDefault="00000000">
      <w:r>
        <w:t xml:space="preserve">Kellert, S. R., &amp; Wilson, E. O. (1993). The Biophilia Hypothesis. Island Press. </w:t>
      </w:r>
    </w:p>
    <w:p w14:paraId="7FCD642E" w14:textId="77777777" w:rsidR="00012AAC" w:rsidRDefault="00012AAC"/>
    <w:p w14:paraId="1B151667" w14:textId="0553EB2C" w:rsidR="000E0B2A" w:rsidRDefault="00000000">
      <w:r>
        <w:t xml:space="preserve">Nisbet, E. K., &amp; </w:t>
      </w:r>
      <w:proofErr w:type="spellStart"/>
      <w:r>
        <w:t>Zelenski</w:t>
      </w:r>
      <w:proofErr w:type="spellEnd"/>
      <w:r>
        <w:t xml:space="preserve">, J. M. (2011). Underestimating Nearby Nature: Affective Forecasting Errors Obscure the Happy Path to Sustainability. </w:t>
      </w:r>
      <w:r w:rsidRPr="008300ED">
        <w:rPr>
          <w:i/>
          <w:iCs/>
        </w:rPr>
        <w:t>Psychological Science</w:t>
      </w:r>
      <w:r>
        <w:t xml:space="preserve">, 22(9), 1101–1106. </w:t>
      </w:r>
      <w:proofErr w:type="spellStart"/>
      <w:r>
        <w:t>doi</w:t>
      </w:r>
      <w:proofErr w:type="spellEnd"/>
      <w:r>
        <w:t xml:space="preserve">: 10.1177/0956797611418527 </w:t>
      </w:r>
    </w:p>
    <w:p w14:paraId="45497230" w14:textId="77777777" w:rsidR="00012AAC" w:rsidRDefault="00012AAC"/>
    <w:p w14:paraId="4DB69147" w14:textId="5D3C0407" w:rsidR="00012AAC" w:rsidRDefault="00012AAC" w:rsidP="00012AAC">
      <w:r>
        <w:t xml:space="preserve">Muir, J. (1997) My first summer in the Sierra. Houghton Mifflin Harcourt. </w:t>
      </w:r>
    </w:p>
    <w:p w14:paraId="30926C74" w14:textId="77777777" w:rsidR="00012AAC" w:rsidRDefault="00012AAC" w:rsidP="00012AAC"/>
    <w:p w14:paraId="467E8B59" w14:textId="4A9BFCBF" w:rsidR="00012AAC" w:rsidRDefault="00012AAC" w:rsidP="00012AAC">
      <w:r>
        <w:t xml:space="preserve">Quinn, A. (2019) Education for Sustainable Development: A Handbook for Educators. Routledge. </w:t>
      </w:r>
    </w:p>
    <w:p w14:paraId="1327D52F" w14:textId="77777777" w:rsidR="00012AAC" w:rsidRDefault="00012AAC" w:rsidP="00012AAC"/>
    <w:p w14:paraId="378D42F9" w14:textId="627355CF" w:rsidR="00012AAC" w:rsidRPr="000F1D8F" w:rsidRDefault="00012AAC" w:rsidP="00012AAC">
      <w:r w:rsidRPr="000F1D8F">
        <w:t xml:space="preserve">Smith, D., &amp; Williams, T. (2017) The John Muir Award: Its Role in Outdoor Learning, Nature Connection, and Stewardship. </w:t>
      </w:r>
      <w:r w:rsidRPr="008300ED">
        <w:rPr>
          <w:i/>
          <w:iCs/>
        </w:rPr>
        <w:t>Journal of Adventure Education and Outdoor Learning</w:t>
      </w:r>
      <w:r w:rsidRPr="000F1D8F">
        <w:t>, 17(3), 231-245. doi:10.1080/14729679.2017.1336475</w:t>
      </w:r>
    </w:p>
    <w:p w14:paraId="6451F768" w14:textId="77777777" w:rsidR="00012AAC" w:rsidRDefault="00012AAC" w:rsidP="00012AAC"/>
    <w:p w14:paraId="1C5FBCEF" w14:textId="7AEF54FA" w:rsidR="00012AAC" w:rsidRDefault="00012AAC" w:rsidP="00012AAC">
      <w:r>
        <w:t xml:space="preserve">Sterling, S. (2003) Sustainable Education: Re-Visioning Learning and Change. Schumacher Briefings. Green Books. </w:t>
      </w:r>
    </w:p>
    <w:p w14:paraId="314CB429" w14:textId="77777777" w:rsidR="0023713B" w:rsidRDefault="0023713B" w:rsidP="00012AAC"/>
    <w:p w14:paraId="627C5383" w14:textId="505228AD" w:rsidR="0023713B" w:rsidRDefault="0023713B" w:rsidP="00012AAC">
      <w:r>
        <w:t xml:space="preserve">Turner, J. (2016) Unsettling Nature: John Muir, the National Parks, and Black/Indigenous Ecologies. </w:t>
      </w:r>
      <w:r w:rsidRPr="008300ED">
        <w:rPr>
          <w:i/>
          <w:iCs/>
        </w:rPr>
        <w:t>Environmental Philosophy,</w:t>
      </w:r>
      <w:r>
        <w:t xml:space="preserve"> 13(2), 227-258.</w:t>
      </w:r>
    </w:p>
    <w:p w14:paraId="685265D4" w14:textId="77777777" w:rsidR="00012AAC" w:rsidRDefault="00012AAC" w:rsidP="00012AAC"/>
    <w:p w14:paraId="6FF01CC5" w14:textId="7F17D4F8" w:rsidR="00012AAC" w:rsidRDefault="00012AAC" w:rsidP="00012AAC">
      <w:r>
        <w:t xml:space="preserve">UNESCO. (2005) United Nations Decade of Education for Sustainable Development (2005-2014): Draft International Implementation Scheme. United Nations. </w:t>
      </w:r>
    </w:p>
    <w:p w14:paraId="35351F70" w14:textId="77777777" w:rsidR="00012AAC" w:rsidRDefault="00012AAC" w:rsidP="00012AAC"/>
    <w:p w14:paraId="25F49DA9" w14:textId="48C4A870" w:rsidR="00012AAC" w:rsidRDefault="00012AAC" w:rsidP="00012AAC">
      <w:r>
        <w:t xml:space="preserve">UNESCO. (2014) </w:t>
      </w:r>
      <w:r w:rsidRPr="00C91A40">
        <w:rPr>
          <w:i/>
          <w:iCs/>
        </w:rPr>
        <w:t>UNESCO Roadmap for Implementing the Global Action Programme on Education for Sustainable Development</w:t>
      </w:r>
      <w:r>
        <w:t xml:space="preserve">. </w:t>
      </w:r>
      <w:r w:rsidR="008300ED">
        <w:t>Available at:</w:t>
      </w:r>
      <w:r>
        <w:t xml:space="preserve"> https://unesdoc.unesco.org/ark:/48223/pf0000229911 </w:t>
      </w:r>
      <w:r w:rsidR="00C91A40">
        <w:t>(</w:t>
      </w:r>
      <w:r w:rsidR="008300ED">
        <w:t>Accessed: 10</w:t>
      </w:r>
      <w:r w:rsidR="008300ED" w:rsidRPr="008300ED">
        <w:rPr>
          <w:vertAlign w:val="superscript"/>
        </w:rPr>
        <w:t>th</w:t>
      </w:r>
      <w:r w:rsidR="008300ED">
        <w:t xml:space="preserve"> July 2023</w:t>
      </w:r>
      <w:r w:rsidR="00C91A40">
        <w:t>)</w:t>
      </w:r>
      <w:r w:rsidR="008300ED">
        <w:t>.</w:t>
      </w:r>
    </w:p>
    <w:p w14:paraId="5CC70C57" w14:textId="77777777" w:rsidR="00012AAC" w:rsidRDefault="00012AAC" w:rsidP="00012AAC"/>
    <w:p w14:paraId="2D2C2DB0" w14:textId="060A99B8" w:rsidR="00012AAC" w:rsidRDefault="00012AAC" w:rsidP="00012AAC">
      <w:r>
        <w:t xml:space="preserve">United Nations. (2015) </w:t>
      </w:r>
      <w:r w:rsidRPr="00C91A40">
        <w:rPr>
          <w:i/>
          <w:iCs/>
        </w:rPr>
        <w:t>Sustainable Development Goals</w:t>
      </w:r>
      <w:r>
        <w:t xml:space="preserve">. </w:t>
      </w:r>
      <w:r w:rsidR="008300ED">
        <w:t>Available at:</w:t>
      </w:r>
      <w:r>
        <w:t xml:space="preserve"> </w:t>
      </w:r>
      <w:hyperlink r:id="rId9" w:history="1">
        <w:r w:rsidR="00DF5D48" w:rsidRPr="000F3B5B">
          <w:rPr>
            <w:rStyle w:val="Hyperlink"/>
          </w:rPr>
          <w:t>https://www.un.org/sustainabledevelopment/sustainable-development-goals/</w:t>
        </w:r>
      </w:hyperlink>
      <w:r w:rsidR="008300ED">
        <w:t xml:space="preserve"> </w:t>
      </w:r>
      <w:r w:rsidR="00C91A40">
        <w:t>(</w:t>
      </w:r>
      <w:r w:rsidR="008300ED">
        <w:t>Accessed: 09</w:t>
      </w:r>
      <w:r w:rsidR="008300ED" w:rsidRPr="008300ED">
        <w:rPr>
          <w:vertAlign w:val="superscript"/>
        </w:rPr>
        <w:t>th</w:t>
      </w:r>
      <w:r w:rsidR="008300ED">
        <w:t xml:space="preserve"> July 2023</w:t>
      </w:r>
      <w:r w:rsidR="00C91A40">
        <w:t>)</w:t>
      </w:r>
      <w:r w:rsidR="008300ED">
        <w:t>.</w:t>
      </w:r>
    </w:p>
    <w:p w14:paraId="777F8756" w14:textId="77777777" w:rsidR="00DF5D48" w:rsidRDefault="00DF5D48" w:rsidP="00012AAC"/>
    <w:p w14:paraId="4185CE26" w14:textId="12365BE9" w:rsidR="00DF5D48" w:rsidRDefault="00DF5D48" w:rsidP="00012AAC">
      <w:r>
        <w:t xml:space="preserve">Welsh Government (2015) The Well-being of Future Generations (Wales) Act 2015. Available at: </w:t>
      </w:r>
      <w:r w:rsidRPr="00DF5D48">
        <w:t>https://www.futuregenerations.wales/about-us/future-generations-act/</w:t>
      </w:r>
      <w:r>
        <w:t xml:space="preserve"> [Accessed: </w:t>
      </w:r>
      <w:r w:rsidR="008300ED">
        <w:t>10</w:t>
      </w:r>
      <w:r w:rsidR="008300ED" w:rsidRPr="008300ED">
        <w:rPr>
          <w:vertAlign w:val="superscript"/>
        </w:rPr>
        <w:t>th</w:t>
      </w:r>
      <w:r w:rsidR="008300ED">
        <w:t xml:space="preserve"> July 2023].</w:t>
      </w:r>
    </w:p>
    <w:p w14:paraId="5E686DC6" w14:textId="77777777" w:rsidR="008300ED" w:rsidRDefault="008300ED" w:rsidP="00012AAC"/>
    <w:p w14:paraId="4B028504" w14:textId="412E2288" w:rsidR="00DF5D48" w:rsidRDefault="00DF5D48" w:rsidP="00DF5D48">
      <w:r>
        <w:t xml:space="preserve">Welsh Government. (2020) </w:t>
      </w:r>
      <w:r w:rsidRPr="00C91A40">
        <w:rPr>
          <w:i/>
          <w:iCs/>
        </w:rPr>
        <w:t>Curriculum for Wales: A guide for learners</w:t>
      </w:r>
      <w:r>
        <w:t xml:space="preserve">. </w:t>
      </w:r>
      <w:r w:rsidR="00C91A40">
        <w:t xml:space="preserve">Available at: </w:t>
      </w:r>
      <w:hyperlink r:id="rId10" w:history="1">
        <w:r w:rsidR="008300ED" w:rsidRPr="000F3B5B">
          <w:rPr>
            <w:rStyle w:val="Hyperlink"/>
          </w:rPr>
          <w:t>https://hwb.gov.wales/api/storage/715a5a7b-d994-460f-8a63-41454ce28c1e/curriculum-for-wales-guide-for-learners-EN.pdf 3</w:t>
        </w:r>
      </w:hyperlink>
      <w:r>
        <w:t>.</w:t>
      </w:r>
      <w:r w:rsidR="008300ED">
        <w:t xml:space="preserve"> </w:t>
      </w:r>
      <w:r w:rsidR="00C91A40">
        <w:t>(</w:t>
      </w:r>
      <w:r w:rsidR="008300ED">
        <w:t>Accessed: 10</w:t>
      </w:r>
      <w:r w:rsidR="008300ED" w:rsidRPr="008300ED">
        <w:rPr>
          <w:vertAlign w:val="superscript"/>
        </w:rPr>
        <w:t>th</w:t>
      </w:r>
      <w:r w:rsidR="008300ED">
        <w:t xml:space="preserve"> July 2023</w:t>
      </w:r>
      <w:r w:rsidR="00C91A40">
        <w:t>)</w:t>
      </w:r>
      <w:r w:rsidR="008300ED">
        <w:t>.</w:t>
      </w:r>
      <w:r>
        <w:t xml:space="preserve"> </w:t>
      </w:r>
      <w:r>
        <w:t xml:space="preserve"> </w:t>
      </w:r>
    </w:p>
    <w:p w14:paraId="556F188D" w14:textId="77777777" w:rsidR="00DF5D48" w:rsidRDefault="00DF5D48" w:rsidP="00012AAC"/>
    <w:p w14:paraId="144A5D32" w14:textId="1C93A5CD" w:rsidR="00012AAC" w:rsidRDefault="00012AAC"/>
    <w:sectPr w:rsidR="00012AAC">
      <w:headerReference w:type="default" r:id="rId11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97149" w14:textId="77777777" w:rsidR="00D559F3" w:rsidRDefault="00D559F3" w:rsidP="00C91A40">
      <w:r>
        <w:separator/>
      </w:r>
    </w:p>
  </w:endnote>
  <w:endnote w:type="continuationSeparator" w:id="0">
    <w:p w14:paraId="4CA73FEC" w14:textId="77777777" w:rsidR="00D559F3" w:rsidRDefault="00D559F3" w:rsidP="00C9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F13EE" w14:textId="77777777" w:rsidR="00D559F3" w:rsidRDefault="00D559F3" w:rsidP="00C91A40">
      <w:r>
        <w:separator/>
      </w:r>
    </w:p>
  </w:footnote>
  <w:footnote w:type="continuationSeparator" w:id="0">
    <w:p w14:paraId="0E1C4E32" w14:textId="77777777" w:rsidR="00D559F3" w:rsidRDefault="00D559F3" w:rsidP="00C91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A5A26" w14:textId="47D249A0" w:rsidR="00C91A40" w:rsidRDefault="00C91A40">
    <w:pPr>
      <w:pStyle w:val="Header"/>
    </w:pPr>
    <w:r>
      <w:t>Siobhan Roper</w:t>
    </w:r>
    <w:r>
      <w:ptab w:relativeTo="margin" w:alignment="center" w:leader="none"/>
    </w:r>
    <w:r>
      <w:t>E</w:t>
    </w:r>
    <w:r w:rsidR="006F3F94">
      <w:t>C</w:t>
    </w:r>
    <w:r>
      <w:t>E</w:t>
    </w:r>
    <w:r w:rsidR="006F3F94">
      <w:t>Y</w:t>
    </w:r>
    <w:r>
      <w:t>6005</w:t>
    </w:r>
    <w:r>
      <w:ptab w:relativeTo="margin" w:alignment="right" w:leader="none"/>
    </w:r>
    <w:r>
      <w:t>2015464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048FD"/>
    <w:multiLevelType w:val="hybridMultilevel"/>
    <w:tmpl w:val="9B5EFBA2"/>
    <w:lvl w:ilvl="0" w:tplc="3E3C0428">
      <w:start w:val="1"/>
      <w:numFmt w:val="bullet"/>
      <w:lvlText w:val="●"/>
      <w:lvlJc w:val="left"/>
      <w:pPr>
        <w:ind w:left="720" w:hanging="360"/>
      </w:pPr>
    </w:lvl>
    <w:lvl w:ilvl="1" w:tplc="BE30E3DC">
      <w:start w:val="1"/>
      <w:numFmt w:val="bullet"/>
      <w:lvlText w:val="○"/>
      <w:lvlJc w:val="left"/>
      <w:pPr>
        <w:ind w:left="1440" w:hanging="360"/>
      </w:pPr>
    </w:lvl>
    <w:lvl w:ilvl="2" w:tplc="1C52D79C">
      <w:start w:val="1"/>
      <w:numFmt w:val="bullet"/>
      <w:lvlText w:val="■"/>
      <w:lvlJc w:val="left"/>
      <w:pPr>
        <w:ind w:left="2160" w:hanging="360"/>
      </w:pPr>
    </w:lvl>
    <w:lvl w:ilvl="3" w:tplc="32BE02B2">
      <w:start w:val="1"/>
      <w:numFmt w:val="bullet"/>
      <w:lvlText w:val="●"/>
      <w:lvlJc w:val="left"/>
      <w:pPr>
        <w:ind w:left="2880" w:hanging="360"/>
      </w:pPr>
    </w:lvl>
    <w:lvl w:ilvl="4" w:tplc="A2541720">
      <w:start w:val="1"/>
      <w:numFmt w:val="bullet"/>
      <w:lvlText w:val="○"/>
      <w:lvlJc w:val="left"/>
      <w:pPr>
        <w:ind w:left="3600" w:hanging="360"/>
      </w:pPr>
    </w:lvl>
    <w:lvl w:ilvl="5" w:tplc="99F6F2FE">
      <w:start w:val="1"/>
      <w:numFmt w:val="bullet"/>
      <w:lvlText w:val="■"/>
      <w:lvlJc w:val="left"/>
      <w:pPr>
        <w:ind w:left="4320" w:hanging="360"/>
      </w:pPr>
    </w:lvl>
    <w:lvl w:ilvl="6" w:tplc="BD26E196">
      <w:start w:val="1"/>
      <w:numFmt w:val="bullet"/>
      <w:lvlText w:val="●"/>
      <w:lvlJc w:val="left"/>
      <w:pPr>
        <w:ind w:left="5040" w:hanging="360"/>
      </w:pPr>
    </w:lvl>
    <w:lvl w:ilvl="7" w:tplc="C11A7C1A">
      <w:start w:val="1"/>
      <w:numFmt w:val="bullet"/>
      <w:lvlText w:val="●"/>
      <w:lvlJc w:val="left"/>
      <w:pPr>
        <w:ind w:left="5760" w:hanging="360"/>
      </w:pPr>
    </w:lvl>
    <w:lvl w:ilvl="8" w:tplc="7876D23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D4439DE"/>
    <w:multiLevelType w:val="multilevel"/>
    <w:tmpl w:val="6DD61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6736074">
    <w:abstractNumId w:val="0"/>
    <w:lvlOverride w:ilvl="0">
      <w:startOverride w:val="1"/>
    </w:lvlOverride>
  </w:num>
  <w:num w:numId="2" w16cid:durableId="700083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B2A"/>
    <w:rsid w:val="00012AAC"/>
    <w:rsid w:val="000E0B2A"/>
    <w:rsid w:val="00185961"/>
    <w:rsid w:val="0023713B"/>
    <w:rsid w:val="006F3F94"/>
    <w:rsid w:val="008300ED"/>
    <w:rsid w:val="00C91A40"/>
    <w:rsid w:val="00D559F3"/>
    <w:rsid w:val="00D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3F4055"/>
  <w15:docId w15:val="{A9D8A26B-A5AF-0041-8C0A-C8AC3327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12A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1A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A40"/>
  </w:style>
  <w:style w:type="paragraph" w:styleId="Footer">
    <w:name w:val="footer"/>
    <w:basedOn w:val="Normal"/>
    <w:link w:val="FooterChar"/>
    <w:uiPriority w:val="99"/>
    <w:unhideWhenUsed/>
    <w:rsid w:val="00C91A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nmuirtrust.org/john-muir-awar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cationcorner.com/developmental-skills-checklist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hwb.gov.wales/api/storage/715a5a7b-d994-460f-8a63-41454ce28c1e/curriculum-for-wales-guide-for-learners-EN.pdf%2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.org/sustainabledevelopment/sustainable-development-goa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ROP09093478 (Siobhan Louise Roper)</cp:lastModifiedBy>
  <cp:revision>4</cp:revision>
  <dcterms:created xsi:type="dcterms:W3CDTF">2023-07-15T20:36:00Z</dcterms:created>
  <dcterms:modified xsi:type="dcterms:W3CDTF">2023-07-15T20:59:00Z</dcterms:modified>
</cp:coreProperties>
</file>