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3C9734" w14:textId="7639FAEF" w:rsidR="00683DEB" w:rsidRPr="00683DEB" w:rsidRDefault="00683DEB" w:rsidP="00683DEB">
      <w:pPr>
        <w:spacing w:line="360" w:lineRule="auto"/>
        <w:rPr>
          <w:rFonts w:cs="Times New Roman"/>
          <w:b/>
          <w:szCs w:val="24"/>
        </w:rPr>
      </w:pPr>
      <w:r>
        <w:rPr>
          <w:rFonts w:cs="Times New Roman"/>
          <w:b/>
          <w:noProof/>
          <w:szCs w:val="24"/>
        </w:rPr>
        <mc:AlternateContent>
          <mc:Choice Requires="wps">
            <w:drawing>
              <wp:anchor distT="0" distB="0" distL="114300" distR="114300" simplePos="0" relativeHeight="251669504" behindDoc="0" locked="0" layoutInCell="1" allowOverlap="1" wp14:anchorId="7EBAFFB2" wp14:editId="38D576E5">
                <wp:simplePos x="0" y="0"/>
                <wp:positionH relativeFrom="column">
                  <wp:posOffset>-655721</wp:posOffset>
                </wp:positionH>
                <wp:positionV relativeFrom="paragraph">
                  <wp:posOffset>-228600</wp:posOffset>
                </wp:positionV>
                <wp:extent cx="7019925" cy="5708984"/>
                <wp:effectExtent l="0" t="0" r="28575" b="25400"/>
                <wp:wrapNone/>
                <wp:docPr id="18" name="Rectangle 18"/>
                <wp:cNvGraphicFramePr/>
                <a:graphic xmlns:a="http://schemas.openxmlformats.org/drawingml/2006/main">
                  <a:graphicData uri="http://schemas.microsoft.com/office/word/2010/wordprocessingShape">
                    <wps:wsp>
                      <wps:cNvSpPr/>
                      <wps:spPr>
                        <a:xfrm>
                          <a:off x="0" y="0"/>
                          <a:ext cx="7019925" cy="5708984"/>
                        </a:xfrm>
                        <a:prstGeom prst="rect">
                          <a:avLst/>
                        </a:prstGeom>
                        <a:solidFill>
                          <a:schemeClr val="accent6">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128A50" id="Rectangle 18" o:spid="_x0000_s1026" style="position:absolute;margin-left:-51.65pt;margin-top:-18pt;width:552.75pt;height:449.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" fillcolor="#e2efd9 [665]" strokecolor="#1f3763 [1604]" strokeweight="1pt"/>
            </w:pict>
          </mc:Fallback>
        </mc:AlternateContent>
      </w:r>
      <w:r>
        <w:rPr>
          <w:noProof/>
        </w:rPr>
        <mc:AlternateContent>
          <mc:Choice Requires="wps">
            <w:drawing>
              <wp:anchor distT="0" distB="0" distL="114300" distR="114300" simplePos="0" relativeHeight="251674624" behindDoc="0" locked="0" layoutInCell="1" allowOverlap="1" wp14:anchorId="5FB3198D" wp14:editId="66AE09BF">
                <wp:simplePos x="0" y="0"/>
                <wp:positionH relativeFrom="column">
                  <wp:posOffset>-637674</wp:posOffset>
                </wp:positionH>
                <wp:positionV relativeFrom="paragraph">
                  <wp:posOffset>5492416</wp:posOffset>
                </wp:positionV>
                <wp:extent cx="7074201" cy="1798019"/>
                <wp:effectExtent l="0" t="0" r="12700" b="12065"/>
                <wp:wrapNone/>
                <wp:docPr id="24" name="Rectangle: Single Corner Rounded 24"/>
                <wp:cNvGraphicFramePr/>
                <a:graphic xmlns:a="http://schemas.openxmlformats.org/drawingml/2006/main">
                  <a:graphicData uri="http://schemas.microsoft.com/office/word/2010/wordprocessingShape">
                    <wps:wsp>
                      <wps:cNvSpPr/>
                      <wps:spPr>
                        <a:xfrm>
                          <a:off x="0" y="0"/>
                          <a:ext cx="7074201" cy="1798019"/>
                        </a:xfrm>
                        <a:prstGeom prst="round1Rect">
                          <a:avLst/>
                        </a:prstGeom>
                        <a:solidFill>
                          <a:schemeClr val="accent5">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C739AD" id="Rectangle: Single Corner Rounded 24" o:spid="_x0000_s1026" style="position:absolute;margin-left:-50.2pt;margin-top:432.45pt;width:557pt;height:141.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074201,17980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" path="m,l6774525,v165506,,299676,134170,299676,299676l7074201,1798019,,1798019,,xe" fillcolor="#deeaf6 [664]" strokecolor="#1f3763 [1604]" strokeweight="1pt">
                <v:stroke joinstyle="miter"/>
                <v:path arrowok="t" o:connecttype="custom" o:connectlocs="0,0;6774525,0;7074201,299676;7074201,1798019;0,1798019;0,0" o:connectangles="0,0,0,0,0,0"/>
              </v:shape>
            </w:pict>
          </mc:Fallback>
        </mc:AlternateContent>
      </w:r>
      <w:r>
        <w:rPr>
          <w:noProof/>
        </w:rPr>
        <mc:AlternateContent>
          <mc:Choice Requires="wps">
            <w:drawing>
              <wp:anchor distT="0" distB="0" distL="114300" distR="114300" simplePos="0" relativeHeight="251677696" behindDoc="0" locked="0" layoutInCell="1" allowOverlap="1" wp14:anchorId="557D3EC6" wp14:editId="605D80D0">
                <wp:simplePos x="0" y="0"/>
                <wp:positionH relativeFrom="margin">
                  <wp:align>left</wp:align>
                </wp:positionH>
                <wp:positionV relativeFrom="paragraph">
                  <wp:posOffset>4932680</wp:posOffset>
                </wp:positionV>
                <wp:extent cx="1022350" cy="186055"/>
                <wp:effectExtent l="0" t="0" r="6350" b="4445"/>
                <wp:wrapTopAndBottom/>
                <wp:docPr id="26" name="Text Box 26"/>
                <wp:cNvGraphicFramePr/>
                <a:graphic xmlns:a="http://schemas.openxmlformats.org/drawingml/2006/main">
                  <a:graphicData uri="http://schemas.microsoft.com/office/word/2010/wordprocessingShape">
                    <wps:wsp>
                      <wps:cNvSpPr txBox="1"/>
                      <wps:spPr>
                        <a:xfrm>
                          <a:off x="0" y="0"/>
                          <a:ext cx="1022350" cy="186490"/>
                        </a:xfrm>
                        <a:prstGeom prst="rect">
                          <a:avLst/>
                        </a:prstGeom>
                        <a:solidFill>
                          <a:prstClr val="white"/>
                        </a:solidFill>
                        <a:ln>
                          <a:noFill/>
                        </a:ln>
                      </wps:spPr>
                      <wps:txbx>
                        <w:txbxContent>
                          <w:p w14:paraId="6F9BA58A" w14:textId="0E4C026A" w:rsidR="00683DEB" w:rsidRPr="007A375B" w:rsidRDefault="00683DEB" w:rsidP="00683DEB">
                            <w:pPr>
                              <w:pStyle w:val="Caption"/>
                              <w:rPr>
                                <w:rFonts w:cs="Times New Roman"/>
                                <w:b/>
                                <w:noProof/>
                                <w:sz w:val="24"/>
                                <w:szCs w:val="24"/>
                              </w:rPr>
                            </w:pPr>
                            <w:r>
                              <w:t xml:space="preserve">(Source: Colour Box) </w:t>
                            </w:r>
                            <w:fldSimple w:instr=" SEQ (Source:_Colour_Box) \* ARABIC ">
                              <w:r w:rsidR="00082C7D">
                                <w:rPr>
                                  <w:noProof/>
                                </w:rPr>
                                <w:t>1</w:t>
                              </w:r>
                            </w:fldSimple>
                          </w:p>
                          <w:p w14:paraId="412A8E67" w14:textId="77777777" w:rsidR="00683DEB" w:rsidRDefault="00683DEB"/>
                          <w:p w14:paraId="15416240" w14:textId="55FD3EF3" w:rsidR="00683DEB" w:rsidRPr="007A375B" w:rsidRDefault="00683DEB" w:rsidP="00683DEB">
                            <w:pPr>
                              <w:pStyle w:val="Caption"/>
                              <w:rPr>
                                <w:rFonts w:cs="Times New Roman"/>
                                <w:b/>
                                <w:noProof/>
                                <w:sz w:val="24"/>
                                <w:szCs w:val="24"/>
                              </w:rPr>
                            </w:pPr>
                            <w:r>
                              <w:t xml:space="preserve">(Source: Colour Box) </w:t>
                            </w:r>
                            <w:fldSimple w:instr=" SEQ (Source:_Colour_Box) \* ARABIC ">
                              <w:r w:rsidR="00082C7D">
                                <w:rPr>
                                  <w:noProof/>
                                </w:rPr>
                                <w:t>2</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57D3EC6" id="_x0000_t202" coordsize="21600,21600" o:spt="202" path="m,l,21600r21600,l21600,xe">
                <v:stroke joinstyle="miter"/>
                <v:path gradientshapeok="t" o:connecttype="rect"/>
              </v:shapetype>
              <v:shape id="Text Box 26" o:spid="_x0000_s1026" type="#_x0000_t202" style="position:absolute;margin-left:0;margin-top:388.4pt;width:80.5pt;height:14.65pt;z-index:2516776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" stroked="f">
                <v:textbox inset="0,0,0,0">
                  <w:txbxContent>
                    <w:p w14:paraId="6F9BA58A" w14:textId="0E4C026A" w:rsidR="00683DEB" w:rsidRPr="007A375B" w:rsidRDefault="00683DEB" w:rsidP="00683DEB">
                      <w:pPr>
                        <w:pStyle w:val="Caption"/>
                        <w:rPr>
                          <w:rFonts w:cs="Times New Roman"/>
                          <w:b/>
                          <w:noProof/>
                          <w:sz w:val="24"/>
                          <w:szCs w:val="24"/>
                        </w:rPr>
                      </w:pPr>
                      <w:r>
                        <w:t xml:space="preserve">(Source: Colour Box) </w:t>
                      </w:r>
                      <w:fldSimple w:instr=" SEQ (Source:_Colour_Box) \* ARABIC ">
                        <w:r w:rsidR="00082C7D">
                          <w:rPr>
                            <w:noProof/>
                          </w:rPr>
                          <w:t>1</w:t>
                        </w:r>
                      </w:fldSimple>
                    </w:p>
                    <w:p w14:paraId="412A8E67" w14:textId="77777777" w:rsidR="00683DEB" w:rsidRDefault="00683DEB"/>
                    <w:p w14:paraId="15416240" w14:textId="55FD3EF3" w:rsidR="00683DEB" w:rsidRPr="007A375B" w:rsidRDefault="00683DEB" w:rsidP="00683DEB">
                      <w:pPr>
                        <w:pStyle w:val="Caption"/>
                        <w:rPr>
                          <w:rFonts w:cs="Times New Roman"/>
                          <w:b/>
                          <w:noProof/>
                          <w:sz w:val="24"/>
                          <w:szCs w:val="24"/>
                        </w:rPr>
                      </w:pPr>
                      <w:r>
                        <w:t xml:space="preserve">(Source: Colour Box) </w:t>
                      </w:r>
                      <w:fldSimple w:instr=" SEQ (Source:_Colour_Box) \* ARABIC ">
                        <w:r w:rsidR="00082C7D">
                          <w:rPr>
                            <w:noProof/>
                          </w:rPr>
                          <w:t>2</w:t>
                        </w:r>
                      </w:fldSimple>
                    </w:p>
                  </w:txbxContent>
                </v:textbox>
                <w10:wrap type="topAndBottom" anchorx="margin"/>
              </v:shape>
            </w:pict>
          </mc:Fallback>
        </mc:AlternateContent>
      </w:r>
      <w:r>
        <w:rPr>
          <w:rFonts w:cs="Times New Roman"/>
          <w:b/>
          <w:noProof/>
          <w:szCs w:val="24"/>
        </w:rPr>
        <w:drawing>
          <wp:anchor distT="0" distB="0" distL="114300" distR="114300" simplePos="0" relativeHeight="251670528" behindDoc="0" locked="0" layoutInCell="1" allowOverlap="1" wp14:anchorId="10ECDE64" wp14:editId="6B0D946F">
            <wp:simplePos x="0" y="0"/>
            <wp:positionH relativeFrom="margin">
              <wp:align>right</wp:align>
            </wp:positionH>
            <wp:positionV relativeFrom="paragraph">
              <wp:posOffset>0</wp:posOffset>
            </wp:positionV>
            <wp:extent cx="5730240" cy="4878705"/>
            <wp:effectExtent l="0" t="0" r="3810" b="0"/>
            <wp:wrapTopAndBottom/>
            <wp:docPr id="19" name="Picture 19" descr="A picture containing text,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ext, roo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5509" cy="4883291"/>
                    </a:xfrm>
                    <a:prstGeom prst="rect">
                      <a:avLst/>
                    </a:prstGeom>
                  </pic:spPr>
                </pic:pic>
              </a:graphicData>
            </a:graphic>
            <wp14:sizeRelH relativeFrom="page">
              <wp14:pctWidth>0</wp14:pctWidth>
            </wp14:sizeRelH>
            <wp14:sizeRelV relativeFrom="page">
              <wp14:pctHeight>0</wp14:pctHeight>
            </wp14:sizeRelV>
          </wp:anchor>
        </w:drawing>
      </w:r>
    </w:p>
    <w:p w14:paraId="1606B5DD" w14:textId="4C85EFF6" w:rsidR="00683DEB" w:rsidRDefault="00683DEB" w:rsidP="00683DEB">
      <w:pPr>
        <w:pStyle w:val="Caption"/>
      </w:pPr>
      <w:r>
        <w:rPr>
          <w:noProof/>
        </w:rPr>
        <mc:AlternateContent>
          <mc:Choice Requires="wps">
            <w:drawing>
              <wp:anchor distT="0" distB="0" distL="114300" distR="114300" simplePos="0" relativeHeight="251675648" behindDoc="0" locked="0" layoutInCell="1" allowOverlap="1" wp14:anchorId="57B0D2EC" wp14:editId="1F66F457">
                <wp:simplePos x="0" y="0"/>
                <wp:positionH relativeFrom="column">
                  <wp:posOffset>-419100</wp:posOffset>
                </wp:positionH>
                <wp:positionV relativeFrom="page">
                  <wp:posOffset>6667500</wp:posOffset>
                </wp:positionV>
                <wp:extent cx="6598920" cy="1473200"/>
                <wp:effectExtent l="0" t="0" r="11430" b="12700"/>
                <wp:wrapNone/>
                <wp:docPr id="25" name="Flowchart: Punched Tape 25"/>
                <wp:cNvGraphicFramePr/>
                <a:graphic xmlns:a="http://schemas.openxmlformats.org/drawingml/2006/main">
                  <a:graphicData uri="http://schemas.microsoft.com/office/word/2010/wordprocessingShape">
                    <wps:wsp>
                      <wps:cNvSpPr/>
                      <wps:spPr>
                        <a:xfrm>
                          <a:off x="0" y="0"/>
                          <a:ext cx="6598920" cy="1473200"/>
                        </a:xfrm>
                        <a:prstGeom prst="flowChartPunchedTape">
                          <a:avLst/>
                        </a:prstGeom>
                        <a:solidFill>
                          <a:schemeClr val="accent4">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FFE5552" w14:textId="11E23839" w:rsidR="007D6BEF" w:rsidRPr="007D6BEF" w:rsidRDefault="007D6BEF" w:rsidP="00683DEB">
                            <w:pPr>
                              <w:pStyle w:val="Heading1"/>
                              <w:jc w:val="center"/>
                              <w:rPr>
                                <w:rFonts w:ascii="Times New Roman" w:eastAsiaTheme="minorHAnsi" w:hAnsi="Times New Roman" w:cs="Times New Roman"/>
                                <w:b/>
                                <w:color w:val="000000" w:themeColor="text1"/>
                              </w:rPr>
                            </w:pPr>
                            <w:bookmarkStart w:id="0" w:name="_Toc88895872"/>
                            <w:r w:rsidRPr="007D6BEF">
                              <w:rPr>
                                <w:rFonts w:ascii="Times New Roman" w:eastAsiaTheme="minorHAnsi" w:hAnsi="Times New Roman" w:cs="Times New Roman"/>
                                <w:b/>
                                <w:color w:val="000000" w:themeColor="text1"/>
                              </w:rPr>
                              <w:t>A HANDBOOK FOR KEY WORKERS IN EARLY YEAR’S SETTINGS</w:t>
                            </w:r>
                          </w:p>
                          <w:p w14:paraId="229017BB" w14:textId="187CE060" w:rsidR="00683DEB" w:rsidRPr="00683DEB" w:rsidRDefault="00683DEB" w:rsidP="00683DEB">
                            <w:pPr>
                              <w:pStyle w:val="Heading1"/>
                              <w:jc w:val="center"/>
                              <w:rPr>
                                <w:color w:val="000000" w:themeColor="text1"/>
                                <w:sz w:val="28"/>
                                <w:szCs w:val="28"/>
                              </w:rPr>
                            </w:pPr>
                            <w:r w:rsidRPr="00683DEB">
                              <w:rPr>
                                <w:color w:val="000000" w:themeColor="text1"/>
                                <w:sz w:val="28"/>
                                <w:szCs w:val="28"/>
                              </w:rPr>
                              <w:t>A GUIDE TO TRA</w:t>
                            </w:r>
                            <w:r>
                              <w:rPr>
                                <w:color w:val="000000" w:themeColor="text1"/>
                                <w:sz w:val="28"/>
                                <w:szCs w:val="28"/>
                              </w:rPr>
                              <w:t>N</w:t>
                            </w:r>
                            <w:r w:rsidRPr="00683DEB">
                              <w:rPr>
                                <w:color w:val="000000" w:themeColor="text1"/>
                                <w:sz w:val="28"/>
                                <w:szCs w:val="28"/>
                              </w:rPr>
                              <w:t>SITIONS</w:t>
                            </w:r>
                            <w:bookmarkEnd w:id="0"/>
                            <w:r w:rsidR="007D6BEF">
                              <w:rPr>
                                <w:color w:val="000000" w:themeColor="text1"/>
                                <w:sz w:val="28"/>
                                <w:szCs w:val="28"/>
                              </w:rPr>
                              <w:t xml:space="preserve"> FROM FLYING START TO NURSERY</w:t>
                            </w:r>
                          </w:p>
                          <w:p w14:paraId="0CEB2FB0" w14:textId="77777777" w:rsidR="00683DEB" w:rsidRDefault="00683DEB" w:rsidP="00683DEB">
                            <w:pPr>
                              <w:jc w:val="center"/>
                            </w:pPr>
                          </w:p>
                          <w:p w14:paraId="359122BE" w14:textId="77777777" w:rsidR="00683DEB" w:rsidRDefault="00683DEB"/>
                          <w:p w14:paraId="1C8956B3" w14:textId="77777777" w:rsidR="00683DEB" w:rsidRDefault="00683DEB" w:rsidP="00683DEB">
                            <w:pPr>
                              <w:spacing w:line="360" w:lineRule="auto"/>
                              <w:jc w:val="center"/>
                              <w:rPr>
                                <w:rFonts w:cs="Times New Roman"/>
                                <w:b/>
                                <w:color w:val="000000" w:themeColor="text1"/>
                                <w:szCs w:val="24"/>
                              </w:rPr>
                            </w:pPr>
                            <w:r>
                              <w:rPr>
                                <w:rFonts w:cs="Times New Roman"/>
                                <w:b/>
                                <w:color w:val="000000" w:themeColor="text1"/>
                                <w:szCs w:val="24"/>
                              </w:rPr>
                              <w:t>AN EARLY YEARS PRACTITIONER’S HANDBOOK</w:t>
                            </w:r>
                          </w:p>
                          <w:p w14:paraId="5BCFC267" w14:textId="77777777" w:rsidR="00683DEB" w:rsidRPr="00683DEB" w:rsidRDefault="00683DEB" w:rsidP="00683DEB">
                            <w:pPr>
                              <w:pStyle w:val="Heading1"/>
                              <w:jc w:val="center"/>
                              <w:rPr>
                                <w:color w:val="000000" w:themeColor="text1"/>
                                <w:sz w:val="28"/>
                                <w:szCs w:val="28"/>
                              </w:rPr>
                            </w:pPr>
                            <w:bookmarkStart w:id="1" w:name="_Toc88895272"/>
                            <w:bookmarkStart w:id="2" w:name="_Toc88895873"/>
                            <w:r w:rsidRPr="00683DEB">
                              <w:rPr>
                                <w:color w:val="000000" w:themeColor="text1"/>
                                <w:sz w:val="28"/>
                                <w:szCs w:val="28"/>
                              </w:rPr>
                              <w:t>A GUIDE TO TRA</w:t>
                            </w:r>
                            <w:r>
                              <w:rPr>
                                <w:color w:val="000000" w:themeColor="text1"/>
                                <w:sz w:val="28"/>
                                <w:szCs w:val="28"/>
                              </w:rPr>
                              <w:t>N</w:t>
                            </w:r>
                            <w:r w:rsidRPr="00683DEB">
                              <w:rPr>
                                <w:color w:val="000000" w:themeColor="text1"/>
                                <w:sz w:val="28"/>
                                <w:szCs w:val="28"/>
                              </w:rPr>
                              <w:t>SITIONS</w:t>
                            </w:r>
                            <w:bookmarkEnd w:id="1"/>
                            <w:bookmarkEnd w:id="2"/>
                          </w:p>
                          <w:p w14:paraId="3B710EFD" w14:textId="77777777" w:rsidR="00683DEB" w:rsidRDefault="00683DEB" w:rsidP="00683DE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57B0D2EC" id="_x0000_t122" coordsize="21600,21600" o:spt="122" path="m21597,19450v-225,-558,-750,-1073,-1650,-1545c18897,17605,17585,17347,16197,17260v-1500,87,-2700,345,-3787,645c11472,18377,10910,18892,10800,19450v-188,515,-750,1075,-1613,1460c8100,21210,6825,21425,5400,21597,3937,21425,2700,21210,1612,20910,675,20525,150,19965,,19450l,2147v150,558,675,1073,1612,1460c2700,3950,3937,4165,5400,4337,6825,4165,8100,3950,9187,3607v863,-387,1425,-902,1613,-1460c10910,1632,11472,1072,12410,600,13497,300,14697,85,16197,v1388,85,2700,300,3750,600c20847,1072,21372,1632,21597,2147xe">
                <v:stroke joinstyle="miter"/>
                <v:path o:connecttype="custom" o:connectlocs="10800,2147;0,10800;10800,19450;21600,10800" textboxrect="0,4337,21600,17260"/>
              </v:shapetype>
              <v:shape id="Flowchart: Punched Tape 25" o:spid="_x0000_s1027" type="#_x0000_t122" style="position:absolute;margin-left:-33pt;margin-top:525pt;width:519.6pt;height:116pt;z-index:251675648;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" fillcolor="#fff2cc [663]" strokecolor="#1f3763 [1604]" strokeweight="1pt">
                <v:textbox>
                  <w:txbxContent>
                    <w:p w14:paraId="5FFE5552" w14:textId="11E23839" w:rsidR="007D6BEF" w:rsidRPr="007D6BEF" w:rsidRDefault="007D6BEF" w:rsidP="00683DEB">
                      <w:pPr>
                        <w:pStyle w:val="Heading1"/>
                        <w:jc w:val="center"/>
                        <w:rPr>
                          <w:rFonts w:ascii="Times New Roman" w:eastAsiaTheme="minorHAnsi" w:hAnsi="Times New Roman" w:cs="Times New Roman"/>
                          <w:b/>
                          <w:color w:val="000000" w:themeColor="text1"/>
                        </w:rPr>
                      </w:pPr>
                      <w:bookmarkStart w:id="3" w:name="_Toc88895872"/>
                      <w:r w:rsidRPr="007D6BEF">
                        <w:rPr>
                          <w:rFonts w:ascii="Times New Roman" w:eastAsiaTheme="minorHAnsi" w:hAnsi="Times New Roman" w:cs="Times New Roman"/>
                          <w:b/>
                          <w:color w:val="000000" w:themeColor="text1"/>
                        </w:rPr>
                        <w:t>A HANDBOOK FOR KEY WORKERS IN EARLY YEAR’S SETTINGS</w:t>
                      </w:r>
                    </w:p>
                    <w:p w14:paraId="229017BB" w14:textId="187CE060" w:rsidR="00683DEB" w:rsidRPr="00683DEB" w:rsidRDefault="00683DEB" w:rsidP="00683DEB">
                      <w:pPr>
                        <w:pStyle w:val="Heading1"/>
                        <w:jc w:val="center"/>
                        <w:rPr>
                          <w:color w:val="000000" w:themeColor="text1"/>
                          <w:sz w:val="28"/>
                          <w:szCs w:val="28"/>
                        </w:rPr>
                      </w:pPr>
                      <w:r w:rsidRPr="00683DEB">
                        <w:rPr>
                          <w:color w:val="000000" w:themeColor="text1"/>
                          <w:sz w:val="28"/>
                          <w:szCs w:val="28"/>
                        </w:rPr>
                        <w:t>A GUIDE TO TRA</w:t>
                      </w:r>
                      <w:r>
                        <w:rPr>
                          <w:color w:val="000000" w:themeColor="text1"/>
                          <w:sz w:val="28"/>
                          <w:szCs w:val="28"/>
                        </w:rPr>
                        <w:t>N</w:t>
                      </w:r>
                      <w:r w:rsidRPr="00683DEB">
                        <w:rPr>
                          <w:color w:val="000000" w:themeColor="text1"/>
                          <w:sz w:val="28"/>
                          <w:szCs w:val="28"/>
                        </w:rPr>
                        <w:t>SITIONS</w:t>
                      </w:r>
                      <w:bookmarkEnd w:id="3"/>
                      <w:r w:rsidR="007D6BEF">
                        <w:rPr>
                          <w:color w:val="000000" w:themeColor="text1"/>
                          <w:sz w:val="28"/>
                          <w:szCs w:val="28"/>
                        </w:rPr>
                        <w:t xml:space="preserve"> FROM FLYING START TO NURSERY</w:t>
                      </w:r>
                    </w:p>
                    <w:p w14:paraId="0CEB2FB0" w14:textId="77777777" w:rsidR="00683DEB" w:rsidRDefault="00683DEB" w:rsidP="00683DEB">
                      <w:pPr>
                        <w:jc w:val="center"/>
                      </w:pPr>
                    </w:p>
                    <w:p w14:paraId="359122BE" w14:textId="77777777" w:rsidR="00683DEB" w:rsidRDefault="00683DEB"/>
                    <w:p w14:paraId="1C8956B3" w14:textId="77777777" w:rsidR="00683DEB" w:rsidRDefault="00683DEB" w:rsidP="00683DEB">
                      <w:pPr>
                        <w:spacing w:line="360" w:lineRule="auto"/>
                        <w:jc w:val="center"/>
                        <w:rPr>
                          <w:rFonts w:cs="Times New Roman"/>
                          <w:b/>
                          <w:color w:val="000000" w:themeColor="text1"/>
                          <w:szCs w:val="24"/>
                        </w:rPr>
                      </w:pPr>
                      <w:r>
                        <w:rPr>
                          <w:rFonts w:cs="Times New Roman"/>
                          <w:b/>
                          <w:color w:val="000000" w:themeColor="text1"/>
                          <w:szCs w:val="24"/>
                        </w:rPr>
                        <w:t>AN EARLY YEARS PRACTITIONER’S HANDBOOK</w:t>
                      </w:r>
                    </w:p>
                    <w:p w14:paraId="5BCFC267" w14:textId="77777777" w:rsidR="00683DEB" w:rsidRPr="00683DEB" w:rsidRDefault="00683DEB" w:rsidP="00683DEB">
                      <w:pPr>
                        <w:pStyle w:val="Heading1"/>
                        <w:jc w:val="center"/>
                        <w:rPr>
                          <w:color w:val="000000" w:themeColor="text1"/>
                          <w:sz w:val="28"/>
                          <w:szCs w:val="28"/>
                        </w:rPr>
                      </w:pPr>
                      <w:bookmarkStart w:id="4" w:name="_Toc88895272"/>
                      <w:bookmarkStart w:id="5" w:name="_Toc88895873"/>
                      <w:r w:rsidRPr="00683DEB">
                        <w:rPr>
                          <w:color w:val="000000" w:themeColor="text1"/>
                          <w:sz w:val="28"/>
                          <w:szCs w:val="28"/>
                        </w:rPr>
                        <w:t>A GUIDE TO TRA</w:t>
                      </w:r>
                      <w:r>
                        <w:rPr>
                          <w:color w:val="000000" w:themeColor="text1"/>
                          <w:sz w:val="28"/>
                          <w:szCs w:val="28"/>
                        </w:rPr>
                        <w:t>N</w:t>
                      </w:r>
                      <w:r w:rsidRPr="00683DEB">
                        <w:rPr>
                          <w:color w:val="000000" w:themeColor="text1"/>
                          <w:sz w:val="28"/>
                          <w:szCs w:val="28"/>
                        </w:rPr>
                        <w:t>SITIONS</w:t>
                      </w:r>
                      <w:bookmarkEnd w:id="4"/>
                      <w:bookmarkEnd w:id="5"/>
                    </w:p>
                    <w:p w14:paraId="3B710EFD" w14:textId="77777777" w:rsidR="00683DEB" w:rsidRDefault="00683DEB" w:rsidP="00683DEB">
                      <w:pPr>
                        <w:jc w:val="center"/>
                      </w:pPr>
                    </w:p>
                  </w:txbxContent>
                </v:textbox>
                <w10:wrap anchory="page"/>
              </v:shape>
            </w:pict>
          </mc:Fallback>
        </mc:AlternateContent>
      </w:r>
    </w:p>
    <w:p w14:paraId="6E2831D6" w14:textId="265E5D61" w:rsidR="00683DEB" w:rsidRDefault="00683DEB" w:rsidP="00683DEB">
      <w:pPr>
        <w:pStyle w:val="Caption"/>
      </w:pPr>
    </w:p>
    <w:p w14:paraId="6F43C21F" w14:textId="22AC011F" w:rsidR="0096378B" w:rsidRPr="00082C7D" w:rsidRDefault="0096378B" w:rsidP="00082C7D">
      <w:pPr>
        <w:spacing w:line="360" w:lineRule="auto"/>
        <w:rPr>
          <w:rFonts w:cs="Times New Roman"/>
          <w:b/>
          <w:szCs w:val="24"/>
        </w:rPr>
      </w:pPr>
    </w:p>
    <w:p w14:paraId="2ED7B0F6" w14:textId="38F91E6B" w:rsidR="0096378B" w:rsidRDefault="0096378B" w:rsidP="003517FC">
      <w:pPr>
        <w:spacing w:line="360" w:lineRule="auto"/>
        <w:jc w:val="center"/>
        <w:rPr>
          <w:rFonts w:cs="Times New Roman"/>
          <w:b/>
          <w:color w:val="385623" w:themeColor="accent6" w:themeShade="80"/>
          <w:szCs w:val="24"/>
        </w:rPr>
      </w:pPr>
    </w:p>
    <w:p w14:paraId="316C4FDE" w14:textId="3D7234CF" w:rsidR="0096378B" w:rsidRDefault="0096378B" w:rsidP="003517FC">
      <w:pPr>
        <w:spacing w:line="360" w:lineRule="auto"/>
        <w:jc w:val="center"/>
        <w:rPr>
          <w:rFonts w:cs="Times New Roman"/>
          <w:b/>
          <w:color w:val="385623" w:themeColor="accent6" w:themeShade="80"/>
          <w:szCs w:val="24"/>
        </w:rPr>
      </w:pPr>
    </w:p>
    <w:p w14:paraId="06643499" w14:textId="3BB3C553" w:rsidR="0096378B" w:rsidRDefault="00082C7D" w:rsidP="003517FC">
      <w:pPr>
        <w:spacing w:line="360" w:lineRule="auto"/>
        <w:jc w:val="center"/>
        <w:rPr>
          <w:rFonts w:cs="Times New Roman"/>
          <w:b/>
          <w:color w:val="385623" w:themeColor="accent6" w:themeShade="80"/>
          <w:szCs w:val="24"/>
        </w:rPr>
      </w:pPr>
      <w:r>
        <w:rPr>
          <w:rFonts w:cs="Times New Roman"/>
          <w:b/>
          <w:noProof/>
          <w:szCs w:val="24"/>
        </w:rPr>
        <mc:AlternateContent>
          <mc:Choice Requires="wps">
            <w:drawing>
              <wp:anchor distT="0" distB="0" distL="114300" distR="114300" simplePos="0" relativeHeight="251671552" behindDoc="0" locked="0" layoutInCell="1" allowOverlap="1" wp14:anchorId="22A14097" wp14:editId="67DD881C">
                <wp:simplePos x="0" y="0"/>
                <wp:positionH relativeFrom="column">
                  <wp:posOffset>-661336</wp:posOffset>
                </wp:positionH>
                <wp:positionV relativeFrom="paragraph">
                  <wp:posOffset>172854</wp:posOffset>
                </wp:positionV>
                <wp:extent cx="6936205" cy="2153652"/>
                <wp:effectExtent l="0" t="0" r="17145" b="18415"/>
                <wp:wrapNone/>
                <wp:docPr id="22" name="Rectangle: Rounded Corners 22"/>
                <wp:cNvGraphicFramePr/>
                <a:graphic xmlns:a="http://schemas.openxmlformats.org/drawingml/2006/main">
                  <a:graphicData uri="http://schemas.microsoft.com/office/word/2010/wordprocessingShape">
                    <wps:wsp>
                      <wps:cNvSpPr/>
                      <wps:spPr>
                        <a:xfrm>
                          <a:off x="0" y="0"/>
                          <a:ext cx="6936205" cy="2153652"/>
                        </a:xfrm>
                        <a:prstGeom prst="roundRect">
                          <a:avLst/>
                        </a:prstGeom>
                        <a:solidFill>
                          <a:schemeClr val="accent2">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7C871BC" w14:textId="3C493711" w:rsidR="00082C7D" w:rsidRPr="00082C7D" w:rsidRDefault="00082C7D" w:rsidP="00683DEB">
                            <w:pPr>
                              <w:ind w:left="834" w:hanging="360"/>
                              <w:jc w:val="both"/>
                              <w:rPr>
                                <w:color w:val="000000" w:themeColor="text1"/>
                              </w:rPr>
                            </w:pPr>
                            <w:r>
                              <w:rPr>
                                <w:color w:val="000000" w:themeColor="text1"/>
                              </w:rPr>
                              <w:t>THIS HANDBOOK has some key points:</w:t>
                            </w:r>
                          </w:p>
                          <w:p w14:paraId="6FC01827" w14:textId="7D2068AE" w:rsidR="00683DEB" w:rsidRDefault="00683DEB" w:rsidP="00683DEB">
                            <w:pPr>
                              <w:pStyle w:val="ListParagraph"/>
                              <w:numPr>
                                <w:ilvl w:val="0"/>
                                <w:numId w:val="14"/>
                              </w:numPr>
                              <w:jc w:val="both"/>
                              <w:rPr>
                                <w:color w:val="000000" w:themeColor="text1"/>
                              </w:rPr>
                            </w:pPr>
                            <w:r w:rsidRPr="00683DEB">
                              <w:rPr>
                                <w:color w:val="000000" w:themeColor="text1"/>
                              </w:rPr>
                              <w:t>Early years transition affects children through</w:t>
                            </w:r>
                            <w:r w:rsidR="00FA5416">
                              <w:rPr>
                                <w:color w:val="000000" w:themeColor="text1"/>
                              </w:rPr>
                              <w:t>out</w:t>
                            </w:r>
                            <w:r w:rsidRPr="00683DEB">
                              <w:rPr>
                                <w:color w:val="000000" w:themeColor="text1"/>
                              </w:rPr>
                              <w:t xml:space="preserve"> their lives. The key message in this book</w:t>
                            </w:r>
                            <w:r w:rsidR="00FA5416">
                              <w:rPr>
                                <w:color w:val="000000" w:themeColor="text1"/>
                              </w:rPr>
                              <w:t xml:space="preserve"> are</w:t>
                            </w:r>
                            <w:r w:rsidRPr="00683DEB">
                              <w:rPr>
                                <w:color w:val="000000" w:themeColor="text1"/>
                              </w:rPr>
                              <w:t xml:space="preserve"> practical ideas for adults wh</w:t>
                            </w:r>
                            <w:r w:rsidR="00FA5416">
                              <w:rPr>
                                <w:color w:val="000000" w:themeColor="text1"/>
                              </w:rPr>
                              <w:t>ich</w:t>
                            </w:r>
                            <w:r w:rsidRPr="00683DEB">
                              <w:rPr>
                                <w:color w:val="000000" w:themeColor="text1"/>
                              </w:rPr>
                              <w:t xml:space="preserve"> support</w:t>
                            </w:r>
                            <w:r w:rsidR="00686AC5">
                              <w:rPr>
                                <w:color w:val="000000" w:themeColor="text1"/>
                              </w:rPr>
                              <w:t>s</w:t>
                            </w:r>
                            <w:r w:rsidRPr="00683DEB">
                              <w:rPr>
                                <w:color w:val="000000" w:themeColor="text1"/>
                              </w:rPr>
                              <w:t xml:space="preserve"> children during transition. (Allingham, 2012)</w:t>
                            </w:r>
                            <w:r>
                              <w:rPr>
                                <w:color w:val="000000" w:themeColor="text1"/>
                              </w:rPr>
                              <w:t>.</w:t>
                            </w:r>
                          </w:p>
                          <w:p w14:paraId="376B8EB9" w14:textId="77777777" w:rsidR="00683DEB" w:rsidRDefault="00683DEB" w:rsidP="00683DEB">
                            <w:pPr>
                              <w:pStyle w:val="ListParagraph"/>
                              <w:numPr>
                                <w:ilvl w:val="0"/>
                                <w:numId w:val="14"/>
                              </w:numPr>
                              <w:jc w:val="both"/>
                              <w:rPr>
                                <w:color w:val="000000" w:themeColor="text1"/>
                              </w:rPr>
                            </w:pPr>
                            <w:r>
                              <w:rPr>
                                <w:color w:val="000000" w:themeColor="text1"/>
                              </w:rPr>
                              <w:t>Children adapt to every environment by playing and when their needs are met. (Gray, 2018).</w:t>
                            </w:r>
                          </w:p>
                          <w:p w14:paraId="344F211B" w14:textId="7EFDBB46" w:rsidR="00683DEB" w:rsidRPr="00683DEB" w:rsidRDefault="00683DEB" w:rsidP="00683DEB">
                            <w:pPr>
                              <w:pStyle w:val="ListParagraph"/>
                              <w:numPr>
                                <w:ilvl w:val="0"/>
                                <w:numId w:val="14"/>
                              </w:numPr>
                              <w:jc w:val="both"/>
                              <w:rPr>
                                <w:color w:val="000000" w:themeColor="text1"/>
                              </w:rPr>
                            </w:pPr>
                            <w:r>
                              <w:rPr>
                                <w:color w:val="000000" w:themeColor="text1"/>
                              </w:rPr>
                              <w:t xml:space="preserve">Changes give opportunities </w:t>
                            </w:r>
                            <w:r w:rsidR="00FA5416">
                              <w:rPr>
                                <w:color w:val="000000" w:themeColor="text1"/>
                              </w:rPr>
                              <w:t xml:space="preserve">to </w:t>
                            </w:r>
                            <w:r>
                              <w:rPr>
                                <w:color w:val="000000" w:themeColor="text1"/>
                              </w:rPr>
                              <w:t xml:space="preserve">children to develop and to build resilience. (Anna Freud, no date) </w:t>
                            </w:r>
                          </w:p>
                          <w:p w14:paraId="5AB5D0BD" w14:textId="77777777" w:rsidR="00683DEB" w:rsidRPr="00683DEB" w:rsidRDefault="00683DEB" w:rsidP="00683DEB">
                            <w:pPr>
                              <w:pStyle w:val="Heading1"/>
                            </w:pPr>
                          </w:p>
                          <w:p w14:paraId="0C15CAE4" w14:textId="77777777" w:rsidR="00683DEB" w:rsidRPr="00683DEB" w:rsidRDefault="00683DEB" w:rsidP="00683DEB">
                            <w:pPr>
                              <w:jc w:val="both"/>
                              <w:rPr>
                                <w:color w:val="000000" w:themeColor="text1"/>
                              </w:rPr>
                            </w:pPr>
                          </w:p>
                          <w:p w14:paraId="3B153358" w14:textId="77777777" w:rsidR="00683DEB" w:rsidRDefault="00683DEB"/>
                          <w:p w14:paraId="6BD5B06A" w14:textId="375F7862" w:rsidR="00082C7D" w:rsidRPr="00082C7D" w:rsidRDefault="00082C7D" w:rsidP="00683DEB">
                            <w:pPr>
                              <w:ind w:left="834" w:hanging="360"/>
                              <w:jc w:val="both"/>
                              <w:rPr>
                                <w:color w:val="000000" w:themeColor="text1"/>
                              </w:rPr>
                            </w:pPr>
                            <w:r>
                              <w:rPr>
                                <w:color w:val="000000" w:themeColor="text1"/>
                              </w:rPr>
                              <w:t>THIS HANDBOOKS has some key points:</w:t>
                            </w:r>
                          </w:p>
                          <w:p w14:paraId="6D0869D9" w14:textId="1CD3E23C" w:rsidR="00683DEB" w:rsidRDefault="00683DEB" w:rsidP="00683DEB">
                            <w:pPr>
                              <w:pStyle w:val="ListParagraph"/>
                              <w:numPr>
                                <w:ilvl w:val="0"/>
                                <w:numId w:val="14"/>
                              </w:numPr>
                              <w:jc w:val="both"/>
                              <w:rPr>
                                <w:color w:val="000000" w:themeColor="text1"/>
                              </w:rPr>
                            </w:pPr>
                            <w:r w:rsidRPr="00683DEB">
                              <w:rPr>
                                <w:color w:val="000000" w:themeColor="text1"/>
                              </w:rPr>
                              <w:t>Early years transition affects children through their lives. The key message in this book is practical ideas for adults who supports children during transition. (Allingham, 2012)</w:t>
                            </w:r>
                            <w:r>
                              <w:rPr>
                                <w:color w:val="000000" w:themeColor="text1"/>
                              </w:rPr>
                              <w:t>.</w:t>
                            </w:r>
                          </w:p>
                          <w:p w14:paraId="079ACECC" w14:textId="7E6E2A77" w:rsidR="00683DEB" w:rsidRDefault="00683DEB" w:rsidP="00683DEB">
                            <w:pPr>
                              <w:pStyle w:val="ListParagraph"/>
                              <w:numPr>
                                <w:ilvl w:val="0"/>
                                <w:numId w:val="14"/>
                              </w:numPr>
                              <w:jc w:val="both"/>
                              <w:rPr>
                                <w:color w:val="000000" w:themeColor="text1"/>
                              </w:rPr>
                            </w:pPr>
                            <w:r>
                              <w:rPr>
                                <w:color w:val="000000" w:themeColor="text1"/>
                              </w:rPr>
                              <w:t>Children adapt to every environment by playing and when their needs are met. (Gray, 2018).</w:t>
                            </w:r>
                          </w:p>
                          <w:p w14:paraId="636000F4" w14:textId="316683A4" w:rsidR="00683DEB" w:rsidRPr="00683DEB" w:rsidRDefault="00683DEB" w:rsidP="00683DEB">
                            <w:pPr>
                              <w:pStyle w:val="ListParagraph"/>
                              <w:numPr>
                                <w:ilvl w:val="0"/>
                                <w:numId w:val="14"/>
                              </w:numPr>
                              <w:jc w:val="both"/>
                              <w:rPr>
                                <w:color w:val="000000" w:themeColor="text1"/>
                              </w:rPr>
                            </w:pPr>
                            <w:r>
                              <w:rPr>
                                <w:color w:val="000000" w:themeColor="text1"/>
                              </w:rPr>
                              <w:t xml:space="preserve">Changes give opportunities children to develop and to build resilience. (Anna Freud, no date) </w:t>
                            </w:r>
                          </w:p>
                          <w:p w14:paraId="5F6DB7D3" w14:textId="77777777" w:rsidR="00683DEB" w:rsidRPr="00683DEB" w:rsidRDefault="00683DEB" w:rsidP="00683DEB">
                            <w:pPr>
                              <w:pStyle w:val="Heading1"/>
                            </w:pPr>
                          </w:p>
                          <w:p w14:paraId="28E836E0" w14:textId="20CCF69E" w:rsidR="00683DEB" w:rsidRPr="00683DEB" w:rsidRDefault="00683DEB" w:rsidP="00683DEB">
                            <w:pPr>
                              <w:jc w:val="both"/>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2A14097" id="Rectangle: Rounded Corners 22" o:spid="_x0000_s1028" style="position:absolute;left:0;text-align:left;margin-left:-52.05pt;margin-top:13.6pt;width:546.15pt;height:169.6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" fillcolor="#fbe4d5 [661]" strokecolor="#1f3763 [1604]" strokeweight="1pt">
                <v:stroke joinstyle="miter"/>
                <v:textbox>
                  <w:txbxContent>
                    <w:p w14:paraId="47C871BC" w14:textId="3C493711" w:rsidR="00082C7D" w:rsidRPr="00082C7D" w:rsidRDefault="00082C7D" w:rsidP="00683DEB">
                      <w:pPr>
                        <w:ind w:left="834" w:hanging="360"/>
                        <w:jc w:val="both"/>
                        <w:rPr>
                          <w:color w:val="000000" w:themeColor="text1"/>
                        </w:rPr>
                      </w:pPr>
                      <w:r>
                        <w:rPr>
                          <w:color w:val="000000" w:themeColor="text1"/>
                        </w:rPr>
                        <w:t>THIS HANDBOOK has some key points:</w:t>
                      </w:r>
                    </w:p>
                    <w:p w14:paraId="6FC01827" w14:textId="7D2068AE" w:rsidR="00683DEB" w:rsidRDefault="00683DEB" w:rsidP="00683DEB">
                      <w:pPr>
                        <w:pStyle w:val="ListParagraph"/>
                        <w:numPr>
                          <w:ilvl w:val="0"/>
                          <w:numId w:val="14"/>
                        </w:numPr>
                        <w:jc w:val="both"/>
                        <w:rPr>
                          <w:color w:val="000000" w:themeColor="text1"/>
                        </w:rPr>
                      </w:pPr>
                      <w:r w:rsidRPr="00683DEB">
                        <w:rPr>
                          <w:color w:val="000000" w:themeColor="text1"/>
                        </w:rPr>
                        <w:t>Early years transition affects children through</w:t>
                      </w:r>
                      <w:r w:rsidR="00FA5416">
                        <w:rPr>
                          <w:color w:val="000000" w:themeColor="text1"/>
                        </w:rPr>
                        <w:t>out</w:t>
                      </w:r>
                      <w:r w:rsidRPr="00683DEB">
                        <w:rPr>
                          <w:color w:val="000000" w:themeColor="text1"/>
                        </w:rPr>
                        <w:t xml:space="preserve"> their lives. The key message in this book</w:t>
                      </w:r>
                      <w:r w:rsidR="00FA5416">
                        <w:rPr>
                          <w:color w:val="000000" w:themeColor="text1"/>
                        </w:rPr>
                        <w:t xml:space="preserve"> are</w:t>
                      </w:r>
                      <w:r w:rsidRPr="00683DEB">
                        <w:rPr>
                          <w:color w:val="000000" w:themeColor="text1"/>
                        </w:rPr>
                        <w:t xml:space="preserve"> practical ideas for adults wh</w:t>
                      </w:r>
                      <w:r w:rsidR="00FA5416">
                        <w:rPr>
                          <w:color w:val="000000" w:themeColor="text1"/>
                        </w:rPr>
                        <w:t>ich</w:t>
                      </w:r>
                      <w:r w:rsidRPr="00683DEB">
                        <w:rPr>
                          <w:color w:val="000000" w:themeColor="text1"/>
                        </w:rPr>
                        <w:t xml:space="preserve"> support</w:t>
                      </w:r>
                      <w:r w:rsidR="00686AC5">
                        <w:rPr>
                          <w:color w:val="000000" w:themeColor="text1"/>
                        </w:rPr>
                        <w:t>s</w:t>
                      </w:r>
                      <w:r w:rsidRPr="00683DEB">
                        <w:rPr>
                          <w:color w:val="000000" w:themeColor="text1"/>
                        </w:rPr>
                        <w:t xml:space="preserve"> children during transition. (Allingham, 2012)</w:t>
                      </w:r>
                      <w:r>
                        <w:rPr>
                          <w:color w:val="000000" w:themeColor="text1"/>
                        </w:rPr>
                        <w:t>.</w:t>
                      </w:r>
                    </w:p>
                    <w:p w14:paraId="376B8EB9" w14:textId="77777777" w:rsidR="00683DEB" w:rsidRDefault="00683DEB" w:rsidP="00683DEB">
                      <w:pPr>
                        <w:pStyle w:val="ListParagraph"/>
                        <w:numPr>
                          <w:ilvl w:val="0"/>
                          <w:numId w:val="14"/>
                        </w:numPr>
                        <w:jc w:val="both"/>
                        <w:rPr>
                          <w:color w:val="000000" w:themeColor="text1"/>
                        </w:rPr>
                      </w:pPr>
                      <w:r>
                        <w:rPr>
                          <w:color w:val="000000" w:themeColor="text1"/>
                        </w:rPr>
                        <w:t>Children adapt to every environment by playing and when their needs are met. (Gray, 2018).</w:t>
                      </w:r>
                    </w:p>
                    <w:p w14:paraId="344F211B" w14:textId="7EFDBB46" w:rsidR="00683DEB" w:rsidRPr="00683DEB" w:rsidRDefault="00683DEB" w:rsidP="00683DEB">
                      <w:pPr>
                        <w:pStyle w:val="ListParagraph"/>
                        <w:numPr>
                          <w:ilvl w:val="0"/>
                          <w:numId w:val="14"/>
                        </w:numPr>
                        <w:jc w:val="both"/>
                        <w:rPr>
                          <w:color w:val="000000" w:themeColor="text1"/>
                        </w:rPr>
                      </w:pPr>
                      <w:r>
                        <w:rPr>
                          <w:color w:val="000000" w:themeColor="text1"/>
                        </w:rPr>
                        <w:t xml:space="preserve">Changes give opportunities </w:t>
                      </w:r>
                      <w:r w:rsidR="00FA5416">
                        <w:rPr>
                          <w:color w:val="000000" w:themeColor="text1"/>
                        </w:rPr>
                        <w:t xml:space="preserve">to </w:t>
                      </w:r>
                      <w:r>
                        <w:rPr>
                          <w:color w:val="000000" w:themeColor="text1"/>
                        </w:rPr>
                        <w:t xml:space="preserve">children to develop and to build resilience. (Anna Freud, no date) </w:t>
                      </w:r>
                    </w:p>
                    <w:p w14:paraId="5AB5D0BD" w14:textId="77777777" w:rsidR="00683DEB" w:rsidRPr="00683DEB" w:rsidRDefault="00683DEB" w:rsidP="00683DEB">
                      <w:pPr>
                        <w:pStyle w:val="Heading1"/>
                      </w:pPr>
                    </w:p>
                    <w:p w14:paraId="0C15CAE4" w14:textId="77777777" w:rsidR="00683DEB" w:rsidRPr="00683DEB" w:rsidRDefault="00683DEB" w:rsidP="00683DEB">
                      <w:pPr>
                        <w:jc w:val="both"/>
                        <w:rPr>
                          <w:color w:val="000000" w:themeColor="text1"/>
                        </w:rPr>
                      </w:pPr>
                    </w:p>
                    <w:p w14:paraId="3B153358" w14:textId="77777777" w:rsidR="00683DEB" w:rsidRDefault="00683DEB"/>
                    <w:p w14:paraId="6BD5B06A" w14:textId="375F7862" w:rsidR="00082C7D" w:rsidRPr="00082C7D" w:rsidRDefault="00082C7D" w:rsidP="00683DEB">
                      <w:pPr>
                        <w:ind w:left="834" w:hanging="360"/>
                        <w:jc w:val="both"/>
                        <w:rPr>
                          <w:color w:val="000000" w:themeColor="text1"/>
                        </w:rPr>
                      </w:pPr>
                      <w:r>
                        <w:rPr>
                          <w:color w:val="000000" w:themeColor="text1"/>
                        </w:rPr>
                        <w:t>THIS HANDBOOKS has some key points:</w:t>
                      </w:r>
                    </w:p>
                    <w:p w14:paraId="6D0869D9" w14:textId="1CD3E23C" w:rsidR="00683DEB" w:rsidRDefault="00683DEB" w:rsidP="00683DEB">
                      <w:pPr>
                        <w:pStyle w:val="ListParagraph"/>
                        <w:numPr>
                          <w:ilvl w:val="0"/>
                          <w:numId w:val="14"/>
                        </w:numPr>
                        <w:jc w:val="both"/>
                        <w:rPr>
                          <w:color w:val="000000" w:themeColor="text1"/>
                        </w:rPr>
                      </w:pPr>
                      <w:r w:rsidRPr="00683DEB">
                        <w:rPr>
                          <w:color w:val="000000" w:themeColor="text1"/>
                        </w:rPr>
                        <w:t>Early years transition affects children through their lives. The key message in this book is practical ideas for adults who supports children during transition. (Allingham, 2012)</w:t>
                      </w:r>
                      <w:r>
                        <w:rPr>
                          <w:color w:val="000000" w:themeColor="text1"/>
                        </w:rPr>
                        <w:t>.</w:t>
                      </w:r>
                    </w:p>
                    <w:p w14:paraId="079ACECC" w14:textId="7E6E2A77" w:rsidR="00683DEB" w:rsidRDefault="00683DEB" w:rsidP="00683DEB">
                      <w:pPr>
                        <w:pStyle w:val="ListParagraph"/>
                        <w:numPr>
                          <w:ilvl w:val="0"/>
                          <w:numId w:val="14"/>
                        </w:numPr>
                        <w:jc w:val="both"/>
                        <w:rPr>
                          <w:color w:val="000000" w:themeColor="text1"/>
                        </w:rPr>
                      </w:pPr>
                      <w:r>
                        <w:rPr>
                          <w:color w:val="000000" w:themeColor="text1"/>
                        </w:rPr>
                        <w:t>Children adapt to every environment by playing and when their needs are met. (Gray, 2018).</w:t>
                      </w:r>
                    </w:p>
                    <w:p w14:paraId="636000F4" w14:textId="316683A4" w:rsidR="00683DEB" w:rsidRPr="00683DEB" w:rsidRDefault="00683DEB" w:rsidP="00683DEB">
                      <w:pPr>
                        <w:pStyle w:val="ListParagraph"/>
                        <w:numPr>
                          <w:ilvl w:val="0"/>
                          <w:numId w:val="14"/>
                        </w:numPr>
                        <w:jc w:val="both"/>
                        <w:rPr>
                          <w:color w:val="000000" w:themeColor="text1"/>
                        </w:rPr>
                      </w:pPr>
                      <w:r>
                        <w:rPr>
                          <w:color w:val="000000" w:themeColor="text1"/>
                        </w:rPr>
                        <w:t xml:space="preserve">Changes give opportunities children to develop and to build resilience. (Anna Freud, no date) </w:t>
                      </w:r>
                    </w:p>
                    <w:p w14:paraId="5F6DB7D3" w14:textId="77777777" w:rsidR="00683DEB" w:rsidRPr="00683DEB" w:rsidRDefault="00683DEB" w:rsidP="00683DEB">
                      <w:pPr>
                        <w:pStyle w:val="Heading1"/>
                      </w:pPr>
                    </w:p>
                    <w:p w14:paraId="28E836E0" w14:textId="20CCF69E" w:rsidR="00683DEB" w:rsidRPr="00683DEB" w:rsidRDefault="00683DEB" w:rsidP="00683DEB">
                      <w:pPr>
                        <w:jc w:val="both"/>
                        <w:rPr>
                          <w:color w:val="000000" w:themeColor="text1"/>
                        </w:rPr>
                      </w:pPr>
                    </w:p>
                  </w:txbxContent>
                </v:textbox>
              </v:roundrect>
            </w:pict>
          </mc:Fallback>
        </mc:AlternateContent>
      </w:r>
    </w:p>
    <w:p w14:paraId="0C05C17A" w14:textId="77777777" w:rsidR="0096378B" w:rsidRDefault="0096378B" w:rsidP="003517FC">
      <w:pPr>
        <w:spacing w:line="360" w:lineRule="auto"/>
        <w:jc w:val="center"/>
        <w:rPr>
          <w:rFonts w:cs="Times New Roman"/>
          <w:b/>
          <w:color w:val="385623" w:themeColor="accent6" w:themeShade="80"/>
          <w:szCs w:val="24"/>
        </w:rPr>
      </w:pPr>
    </w:p>
    <w:p w14:paraId="40481DE8" w14:textId="77777777" w:rsidR="0096378B" w:rsidRDefault="0096378B" w:rsidP="003517FC">
      <w:pPr>
        <w:spacing w:line="360" w:lineRule="auto"/>
        <w:jc w:val="center"/>
        <w:rPr>
          <w:rFonts w:cs="Times New Roman"/>
          <w:b/>
          <w:color w:val="385623" w:themeColor="accent6" w:themeShade="80"/>
          <w:szCs w:val="24"/>
        </w:rPr>
      </w:pPr>
    </w:p>
    <w:p w14:paraId="66D9766C" w14:textId="77777777" w:rsidR="0096378B" w:rsidRDefault="0096378B" w:rsidP="003517FC">
      <w:pPr>
        <w:spacing w:line="360" w:lineRule="auto"/>
        <w:jc w:val="center"/>
        <w:rPr>
          <w:rFonts w:cs="Times New Roman"/>
          <w:b/>
          <w:color w:val="385623" w:themeColor="accent6" w:themeShade="80"/>
          <w:szCs w:val="24"/>
        </w:rPr>
      </w:pPr>
    </w:p>
    <w:p w14:paraId="1D431941" w14:textId="77777777" w:rsidR="0096378B" w:rsidRDefault="0096378B" w:rsidP="003517FC">
      <w:pPr>
        <w:spacing w:line="360" w:lineRule="auto"/>
        <w:jc w:val="center"/>
        <w:rPr>
          <w:rFonts w:cs="Times New Roman"/>
          <w:b/>
          <w:color w:val="385623" w:themeColor="accent6" w:themeShade="80"/>
          <w:szCs w:val="24"/>
        </w:rPr>
      </w:pPr>
    </w:p>
    <w:p w14:paraId="0E50FC9B" w14:textId="16ADB829" w:rsidR="0096378B" w:rsidRDefault="00082C7D" w:rsidP="00E951E3">
      <w:pPr>
        <w:spacing w:line="360" w:lineRule="auto"/>
        <w:rPr>
          <w:rFonts w:cs="Times New Roman"/>
          <w:b/>
          <w:color w:val="385623" w:themeColor="accent6" w:themeShade="80"/>
          <w:szCs w:val="24"/>
        </w:rPr>
      </w:pPr>
      <w:r>
        <w:rPr>
          <w:noProof/>
        </w:rPr>
        <w:lastRenderedPageBreak/>
        <mc:AlternateContent>
          <mc:Choice Requires="wps">
            <w:drawing>
              <wp:anchor distT="0" distB="0" distL="114300" distR="114300" simplePos="0" relativeHeight="251679744" behindDoc="0" locked="0" layoutInCell="1" allowOverlap="1" wp14:anchorId="21E7614D" wp14:editId="6AA4EA9D">
                <wp:simplePos x="0" y="0"/>
                <wp:positionH relativeFrom="margin">
                  <wp:posOffset>0</wp:posOffset>
                </wp:positionH>
                <wp:positionV relativeFrom="page">
                  <wp:posOffset>774700</wp:posOffset>
                </wp:positionV>
                <wp:extent cx="5961380" cy="8271510"/>
                <wp:effectExtent l="0" t="0" r="20320" b="15240"/>
                <wp:wrapNone/>
                <wp:docPr id="29" name="Flowchart: Multidocument 29"/>
                <wp:cNvGraphicFramePr/>
                <a:graphic xmlns:a="http://schemas.openxmlformats.org/drawingml/2006/main">
                  <a:graphicData uri="http://schemas.microsoft.com/office/word/2010/wordprocessingShape">
                    <wps:wsp>
                      <wps:cNvSpPr/>
                      <wps:spPr>
                        <a:xfrm>
                          <a:off x="0" y="0"/>
                          <a:ext cx="5961380" cy="8271510"/>
                        </a:xfrm>
                        <a:prstGeom prst="flowChartMultidocument">
                          <a:avLst/>
                        </a:prstGeom>
                        <a:solidFill>
                          <a:schemeClr val="accent6">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381963B" w14:textId="77777777" w:rsidR="00082C7D" w:rsidRPr="00B1638B" w:rsidRDefault="00082C7D" w:rsidP="00B1638B">
                            <w:pPr>
                              <w:pStyle w:val="TOCHeading"/>
                              <w:spacing w:line="480" w:lineRule="auto"/>
                              <w:rPr>
                                <w:b/>
                                <w:bCs/>
                                <w:color w:val="000000" w:themeColor="text1"/>
                              </w:rPr>
                            </w:pPr>
                            <w:r w:rsidRPr="00B1638B">
                              <w:rPr>
                                <w:b/>
                                <w:bCs/>
                                <w:color w:val="000000" w:themeColor="text1"/>
                              </w:rPr>
                              <w:t>Table of Contents</w:t>
                            </w:r>
                          </w:p>
                          <w:p w14:paraId="2D6D27C8" w14:textId="0A87DD1B" w:rsidR="00082C7D" w:rsidRPr="00B1638B" w:rsidRDefault="00082C7D" w:rsidP="00B1638B">
                            <w:pPr>
                              <w:pStyle w:val="TOC1"/>
                              <w:tabs>
                                <w:tab w:val="right" w:leader="dot" w:pos="9016"/>
                              </w:tabs>
                              <w:spacing w:line="480" w:lineRule="auto"/>
                              <w:rPr>
                                <w:rFonts w:asciiTheme="minorHAnsi" w:eastAsiaTheme="minorEastAsia" w:hAnsiTheme="minorHAnsi"/>
                                <w:b/>
                                <w:bCs/>
                                <w:noProof/>
                                <w:color w:val="000000" w:themeColor="text1"/>
                                <w:sz w:val="22"/>
                                <w:lang w:eastAsia="zh-CN"/>
                              </w:rPr>
                            </w:pPr>
                            <w:r w:rsidRPr="00B1638B">
                              <w:rPr>
                                <w:b/>
                                <w:bCs/>
                                <w:color w:val="000000" w:themeColor="text1"/>
                              </w:rPr>
                              <w:fldChar w:fldCharType="begin"/>
                            </w:r>
                            <w:r w:rsidRPr="00B1638B">
                              <w:rPr>
                                <w:b/>
                                <w:bCs/>
                                <w:color w:val="000000" w:themeColor="text1"/>
                              </w:rPr>
                              <w:instrText xml:space="preserve"> TOC \o "1-3" \h \z \u </w:instrText>
                            </w:r>
                            <w:r w:rsidRPr="00B1638B">
                              <w:rPr>
                                <w:b/>
                                <w:bCs/>
                                <w:color w:val="000000" w:themeColor="text1"/>
                              </w:rPr>
                              <w:fldChar w:fldCharType="separate"/>
                            </w:r>
                            <w:hyperlink r:id="rId9" w:anchor="_Toc88895872" w:history="1">
                              <w:r w:rsidRPr="00B1638B">
                                <w:rPr>
                                  <w:rStyle w:val="Hyperlink"/>
                                  <w:b/>
                                  <w:bCs/>
                                  <w:noProof/>
                                  <w:color w:val="000000" w:themeColor="text1"/>
                                </w:rPr>
                                <w:t>A GUIDE TO TRANSITIONS</w:t>
                              </w:r>
                              <w:r w:rsidRPr="00B1638B">
                                <w:rPr>
                                  <w:b/>
                                  <w:bCs/>
                                  <w:noProof/>
                                  <w:webHidden/>
                                  <w:color w:val="000000" w:themeColor="text1"/>
                                </w:rPr>
                                <w:tab/>
                              </w:r>
                              <w:r w:rsidRPr="00B1638B">
                                <w:rPr>
                                  <w:b/>
                                  <w:bCs/>
                                  <w:noProof/>
                                  <w:webHidden/>
                                  <w:color w:val="000000" w:themeColor="text1"/>
                                </w:rPr>
                                <w:fldChar w:fldCharType="begin"/>
                              </w:r>
                              <w:r w:rsidRPr="00B1638B">
                                <w:rPr>
                                  <w:b/>
                                  <w:bCs/>
                                  <w:noProof/>
                                  <w:webHidden/>
                                  <w:color w:val="000000" w:themeColor="text1"/>
                                </w:rPr>
                                <w:instrText xml:space="preserve"> PAGEREF _Toc88895872 \h </w:instrText>
                              </w:r>
                              <w:r w:rsidRPr="00B1638B">
                                <w:rPr>
                                  <w:b/>
                                  <w:bCs/>
                                  <w:noProof/>
                                  <w:webHidden/>
                                  <w:color w:val="000000" w:themeColor="text1"/>
                                </w:rPr>
                              </w:r>
                              <w:r w:rsidRPr="00B1638B">
                                <w:rPr>
                                  <w:b/>
                                  <w:bCs/>
                                  <w:noProof/>
                                  <w:webHidden/>
                                  <w:color w:val="000000" w:themeColor="text1"/>
                                </w:rPr>
                                <w:fldChar w:fldCharType="separate"/>
                              </w:r>
                              <w:r w:rsidRPr="00B1638B">
                                <w:rPr>
                                  <w:b/>
                                  <w:bCs/>
                                  <w:noProof/>
                                  <w:webHidden/>
                                  <w:color w:val="000000" w:themeColor="text1"/>
                                </w:rPr>
                                <w:t>2</w:t>
                              </w:r>
                              <w:r w:rsidRPr="00B1638B">
                                <w:rPr>
                                  <w:b/>
                                  <w:bCs/>
                                  <w:noProof/>
                                  <w:webHidden/>
                                  <w:color w:val="000000" w:themeColor="text1"/>
                                </w:rPr>
                                <w:fldChar w:fldCharType="end"/>
                              </w:r>
                            </w:hyperlink>
                          </w:p>
                          <w:p w14:paraId="4F9BEF09" w14:textId="20BE252E" w:rsidR="00082C7D" w:rsidRPr="00B1638B" w:rsidRDefault="00830D5F" w:rsidP="00B1638B">
                            <w:pPr>
                              <w:pStyle w:val="TOC1"/>
                              <w:tabs>
                                <w:tab w:val="right" w:leader="dot" w:pos="9016"/>
                              </w:tabs>
                              <w:spacing w:line="480" w:lineRule="auto"/>
                              <w:rPr>
                                <w:rFonts w:asciiTheme="minorHAnsi" w:eastAsiaTheme="minorEastAsia" w:hAnsiTheme="minorHAnsi"/>
                                <w:b/>
                                <w:bCs/>
                                <w:noProof/>
                                <w:color w:val="000000" w:themeColor="text1"/>
                                <w:sz w:val="22"/>
                                <w:lang w:eastAsia="zh-CN"/>
                              </w:rPr>
                            </w:pPr>
                            <w:hyperlink r:id="rId10" w:anchor="_Toc88895874" w:history="1">
                              <w:r w:rsidR="00082C7D" w:rsidRPr="00B1638B">
                                <w:rPr>
                                  <w:rStyle w:val="Hyperlink"/>
                                  <w:b/>
                                  <w:bCs/>
                                  <w:noProof/>
                                  <w:color w:val="000000" w:themeColor="text1"/>
                                </w:rPr>
                                <w:t>INTRODUCTION</w:t>
                              </w:r>
                              <w:r w:rsidR="00082C7D" w:rsidRPr="00B1638B">
                                <w:rPr>
                                  <w:b/>
                                  <w:bCs/>
                                  <w:noProof/>
                                  <w:webHidden/>
                                  <w:color w:val="000000" w:themeColor="text1"/>
                                </w:rPr>
                                <w:tab/>
                              </w:r>
                              <w:r w:rsidR="00082C7D" w:rsidRPr="00B1638B">
                                <w:rPr>
                                  <w:b/>
                                  <w:bCs/>
                                  <w:noProof/>
                                  <w:webHidden/>
                                  <w:color w:val="000000" w:themeColor="text1"/>
                                </w:rPr>
                                <w:fldChar w:fldCharType="begin"/>
                              </w:r>
                              <w:r w:rsidR="00082C7D" w:rsidRPr="00B1638B">
                                <w:rPr>
                                  <w:b/>
                                  <w:bCs/>
                                  <w:noProof/>
                                  <w:webHidden/>
                                  <w:color w:val="000000" w:themeColor="text1"/>
                                </w:rPr>
                                <w:instrText xml:space="preserve"> PAGEREF _Toc88895874 \h </w:instrText>
                              </w:r>
                              <w:r w:rsidR="00082C7D" w:rsidRPr="00B1638B">
                                <w:rPr>
                                  <w:b/>
                                  <w:bCs/>
                                  <w:noProof/>
                                  <w:webHidden/>
                                  <w:color w:val="000000" w:themeColor="text1"/>
                                </w:rPr>
                              </w:r>
                              <w:r w:rsidR="00082C7D" w:rsidRPr="00B1638B">
                                <w:rPr>
                                  <w:b/>
                                  <w:bCs/>
                                  <w:noProof/>
                                  <w:webHidden/>
                                  <w:color w:val="000000" w:themeColor="text1"/>
                                </w:rPr>
                                <w:fldChar w:fldCharType="separate"/>
                              </w:r>
                              <w:r w:rsidR="00082C7D" w:rsidRPr="00B1638B">
                                <w:rPr>
                                  <w:b/>
                                  <w:bCs/>
                                  <w:noProof/>
                                  <w:webHidden/>
                                  <w:color w:val="000000" w:themeColor="text1"/>
                                </w:rPr>
                                <w:t>4</w:t>
                              </w:r>
                              <w:r w:rsidR="00082C7D" w:rsidRPr="00B1638B">
                                <w:rPr>
                                  <w:b/>
                                  <w:bCs/>
                                  <w:noProof/>
                                  <w:webHidden/>
                                  <w:color w:val="000000" w:themeColor="text1"/>
                                </w:rPr>
                                <w:fldChar w:fldCharType="end"/>
                              </w:r>
                            </w:hyperlink>
                          </w:p>
                          <w:p w14:paraId="2C2DFBC5" w14:textId="0CEDD623" w:rsidR="00082C7D" w:rsidRPr="00B1638B" w:rsidRDefault="00830D5F" w:rsidP="00B1638B">
                            <w:pPr>
                              <w:pStyle w:val="TOC1"/>
                              <w:tabs>
                                <w:tab w:val="right" w:leader="dot" w:pos="9016"/>
                              </w:tabs>
                              <w:spacing w:line="480" w:lineRule="auto"/>
                              <w:rPr>
                                <w:rFonts w:asciiTheme="minorHAnsi" w:eastAsiaTheme="minorEastAsia" w:hAnsiTheme="minorHAnsi"/>
                                <w:b/>
                                <w:bCs/>
                                <w:noProof/>
                                <w:color w:val="000000" w:themeColor="text1"/>
                                <w:sz w:val="22"/>
                                <w:lang w:eastAsia="zh-CN"/>
                              </w:rPr>
                            </w:pPr>
                            <w:hyperlink r:id="rId11" w:anchor="_Toc88895875" w:history="1">
                              <w:r w:rsidR="00082C7D" w:rsidRPr="00B1638B">
                                <w:rPr>
                                  <w:rStyle w:val="Hyperlink"/>
                                  <w:b/>
                                  <w:bCs/>
                                  <w:noProof/>
                                  <w:color w:val="000000" w:themeColor="text1"/>
                                </w:rPr>
                                <w:t>TRANSITION</w:t>
                              </w:r>
                              <w:r w:rsidR="00082C7D" w:rsidRPr="00B1638B">
                                <w:rPr>
                                  <w:b/>
                                  <w:bCs/>
                                  <w:noProof/>
                                  <w:webHidden/>
                                  <w:color w:val="000000" w:themeColor="text1"/>
                                </w:rPr>
                                <w:tab/>
                              </w:r>
                              <w:r w:rsidR="00082C7D" w:rsidRPr="00B1638B">
                                <w:rPr>
                                  <w:b/>
                                  <w:bCs/>
                                  <w:noProof/>
                                  <w:webHidden/>
                                  <w:color w:val="000000" w:themeColor="text1"/>
                                </w:rPr>
                                <w:fldChar w:fldCharType="begin"/>
                              </w:r>
                              <w:r w:rsidR="00082C7D" w:rsidRPr="00B1638B">
                                <w:rPr>
                                  <w:b/>
                                  <w:bCs/>
                                  <w:noProof/>
                                  <w:webHidden/>
                                  <w:color w:val="000000" w:themeColor="text1"/>
                                </w:rPr>
                                <w:instrText xml:space="preserve"> PAGEREF _Toc88895875 \h </w:instrText>
                              </w:r>
                              <w:r w:rsidR="00082C7D" w:rsidRPr="00B1638B">
                                <w:rPr>
                                  <w:b/>
                                  <w:bCs/>
                                  <w:noProof/>
                                  <w:webHidden/>
                                  <w:color w:val="000000" w:themeColor="text1"/>
                                </w:rPr>
                              </w:r>
                              <w:r w:rsidR="00082C7D" w:rsidRPr="00B1638B">
                                <w:rPr>
                                  <w:b/>
                                  <w:bCs/>
                                  <w:noProof/>
                                  <w:webHidden/>
                                  <w:color w:val="000000" w:themeColor="text1"/>
                                </w:rPr>
                                <w:fldChar w:fldCharType="separate"/>
                              </w:r>
                              <w:r w:rsidR="00082C7D" w:rsidRPr="00B1638B">
                                <w:rPr>
                                  <w:b/>
                                  <w:bCs/>
                                  <w:noProof/>
                                  <w:webHidden/>
                                  <w:color w:val="000000" w:themeColor="text1"/>
                                </w:rPr>
                                <w:t>5</w:t>
                              </w:r>
                              <w:r w:rsidR="00082C7D" w:rsidRPr="00B1638B">
                                <w:rPr>
                                  <w:b/>
                                  <w:bCs/>
                                  <w:noProof/>
                                  <w:webHidden/>
                                  <w:color w:val="000000" w:themeColor="text1"/>
                                </w:rPr>
                                <w:fldChar w:fldCharType="end"/>
                              </w:r>
                            </w:hyperlink>
                          </w:p>
                          <w:p w14:paraId="7B2083B0" w14:textId="029375BA" w:rsidR="00082C7D" w:rsidRPr="00B1638B" w:rsidRDefault="00830D5F" w:rsidP="00B1638B">
                            <w:pPr>
                              <w:pStyle w:val="TOC1"/>
                              <w:tabs>
                                <w:tab w:val="right" w:leader="dot" w:pos="9016"/>
                              </w:tabs>
                              <w:spacing w:line="480" w:lineRule="auto"/>
                              <w:rPr>
                                <w:rFonts w:asciiTheme="minorHAnsi" w:eastAsiaTheme="minorEastAsia" w:hAnsiTheme="minorHAnsi"/>
                                <w:b/>
                                <w:bCs/>
                                <w:noProof/>
                                <w:color w:val="000000" w:themeColor="text1"/>
                                <w:sz w:val="22"/>
                                <w:lang w:eastAsia="zh-CN"/>
                              </w:rPr>
                            </w:pPr>
                            <w:hyperlink r:id="rId12" w:anchor="_Toc88895876" w:history="1">
                              <w:r w:rsidR="00082C7D" w:rsidRPr="00B1638B">
                                <w:rPr>
                                  <w:rStyle w:val="Hyperlink"/>
                                  <w:b/>
                                  <w:bCs/>
                                  <w:noProof/>
                                  <w:color w:val="000000" w:themeColor="text1"/>
                                </w:rPr>
                                <w:t>NEEDS OF THE CHILD</w:t>
                              </w:r>
                              <w:r w:rsidR="00082C7D" w:rsidRPr="00B1638B">
                                <w:rPr>
                                  <w:b/>
                                  <w:bCs/>
                                  <w:noProof/>
                                  <w:webHidden/>
                                  <w:color w:val="000000" w:themeColor="text1"/>
                                </w:rPr>
                                <w:tab/>
                              </w:r>
                              <w:r w:rsidR="00082C7D" w:rsidRPr="00B1638B">
                                <w:rPr>
                                  <w:b/>
                                  <w:bCs/>
                                  <w:noProof/>
                                  <w:webHidden/>
                                  <w:color w:val="000000" w:themeColor="text1"/>
                                </w:rPr>
                                <w:fldChar w:fldCharType="begin"/>
                              </w:r>
                              <w:r w:rsidR="00082C7D" w:rsidRPr="00B1638B">
                                <w:rPr>
                                  <w:b/>
                                  <w:bCs/>
                                  <w:noProof/>
                                  <w:webHidden/>
                                  <w:color w:val="000000" w:themeColor="text1"/>
                                </w:rPr>
                                <w:instrText xml:space="preserve"> PAGEREF _Toc88895876 \h </w:instrText>
                              </w:r>
                              <w:r w:rsidR="00082C7D" w:rsidRPr="00B1638B">
                                <w:rPr>
                                  <w:b/>
                                  <w:bCs/>
                                  <w:noProof/>
                                  <w:webHidden/>
                                  <w:color w:val="000000" w:themeColor="text1"/>
                                </w:rPr>
                              </w:r>
                              <w:r w:rsidR="00082C7D" w:rsidRPr="00B1638B">
                                <w:rPr>
                                  <w:b/>
                                  <w:bCs/>
                                  <w:noProof/>
                                  <w:webHidden/>
                                  <w:color w:val="000000" w:themeColor="text1"/>
                                </w:rPr>
                                <w:fldChar w:fldCharType="separate"/>
                              </w:r>
                              <w:r w:rsidR="00082C7D" w:rsidRPr="00B1638B">
                                <w:rPr>
                                  <w:b/>
                                  <w:bCs/>
                                  <w:noProof/>
                                  <w:webHidden/>
                                  <w:color w:val="000000" w:themeColor="text1"/>
                                </w:rPr>
                                <w:t>7</w:t>
                              </w:r>
                              <w:r w:rsidR="00082C7D" w:rsidRPr="00B1638B">
                                <w:rPr>
                                  <w:b/>
                                  <w:bCs/>
                                  <w:noProof/>
                                  <w:webHidden/>
                                  <w:color w:val="000000" w:themeColor="text1"/>
                                </w:rPr>
                                <w:fldChar w:fldCharType="end"/>
                              </w:r>
                            </w:hyperlink>
                          </w:p>
                          <w:p w14:paraId="2968EFF3" w14:textId="2C0B0A71" w:rsidR="00082C7D" w:rsidRPr="00B1638B" w:rsidRDefault="00830D5F" w:rsidP="00B1638B">
                            <w:pPr>
                              <w:pStyle w:val="TOC1"/>
                              <w:tabs>
                                <w:tab w:val="right" w:leader="dot" w:pos="9016"/>
                              </w:tabs>
                              <w:spacing w:line="480" w:lineRule="auto"/>
                              <w:rPr>
                                <w:rFonts w:asciiTheme="minorHAnsi" w:eastAsiaTheme="minorEastAsia" w:hAnsiTheme="minorHAnsi"/>
                                <w:b/>
                                <w:bCs/>
                                <w:noProof/>
                                <w:color w:val="000000" w:themeColor="text1"/>
                                <w:sz w:val="22"/>
                                <w:lang w:eastAsia="zh-CN"/>
                              </w:rPr>
                            </w:pPr>
                            <w:hyperlink r:id="rId13" w:anchor="_Toc88895877" w:history="1">
                              <w:r w:rsidR="00082C7D" w:rsidRPr="00B1638B">
                                <w:rPr>
                                  <w:rStyle w:val="Hyperlink"/>
                                  <w:b/>
                                  <w:bCs/>
                                  <w:noProof/>
                                  <w:color w:val="000000" w:themeColor="text1"/>
                                </w:rPr>
                                <w:t>ROLE OF THE ADULT</w:t>
                              </w:r>
                              <w:r w:rsidR="00082C7D" w:rsidRPr="00B1638B">
                                <w:rPr>
                                  <w:b/>
                                  <w:bCs/>
                                  <w:noProof/>
                                  <w:webHidden/>
                                  <w:color w:val="000000" w:themeColor="text1"/>
                                </w:rPr>
                                <w:tab/>
                              </w:r>
                              <w:r w:rsidR="00082C7D" w:rsidRPr="00B1638B">
                                <w:rPr>
                                  <w:b/>
                                  <w:bCs/>
                                  <w:noProof/>
                                  <w:webHidden/>
                                  <w:color w:val="000000" w:themeColor="text1"/>
                                </w:rPr>
                                <w:fldChar w:fldCharType="begin"/>
                              </w:r>
                              <w:r w:rsidR="00082C7D" w:rsidRPr="00B1638B">
                                <w:rPr>
                                  <w:b/>
                                  <w:bCs/>
                                  <w:noProof/>
                                  <w:webHidden/>
                                  <w:color w:val="000000" w:themeColor="text1"/>
                                </w:rPr>
                                <w:instrText xml:space="preserve"> PAGEREF _Toc88895877 \h </w:instrText>
                              </w:r>
                              <w:r w:rsidR="00082C7D" w:rsidRPr="00B1638B">
                                <w:rPr>
                                  <w:b/>
                                  <w:bCs/>
                                  <w:noProof/>
                                  <w:webHidden/>
                                  <w:color w:val="000000" w:themeColor="text1"/>
                                </w:rPr>
                              </w:r>
                              <w:r w:rsidR="00082C7D" w:rsidRPr="00B1638B">
                                <w:rPr>
                                  <w:b/>
                                  <w:bCs/>
                                  <w:noProof/>
                                  <w:webHidden/>
                                  <w:color w:val="000000" w:themeColor="text1"/>
                                </w:rPr>
                                <w:fldChar w:fldCharType="separate"/>
                              </w:r>
                              <w:r w:rsidR="00082C7D" w:rsidRPr="00B1638B">
                                <w:rPr>
                                  <w:b/>
                                  <w:bCs/>
                                  <w:noProof/>
                                  <w:webHidden/>
                                  <w:color w:val="000000" w:themeColor="text1"/>
                                </w:rPr>
                                <w:t>10</w:t>
                              </w:r>
                              <w:r w:rsidR="00082C7D" w:rsidRPr="00B1638B">
                                <w:rPr>
                                  <w:b/>
                                  <w:bCs/>
                                  <w:noProof/>
                                  <w:webHidden/>
                                  <w:color w:val="000000" w:themeColor="text1"/>
                                </w:rPr>
                                <w:fldChar w:fldCharType="end"/>
                              </w:r>
                            </w:hyperlink>
                          </w:p>
                          <w:p w14:paraId="39C9FE3E" w14:textId="0F451AF4" w:rsidR="00082C7D" w:rsidRPr="00B1638B" w:rsidRDefault="00830D5F" w:rsidP="00B1638B">
                            <w:pPr>
                              <w:pStyle w:val="TOC2"/>
                              <w:tabs>
                                <w:tab w:val="right" w:leader="dot" w:pos="9016"/>
                              </w:tabs>
                              <w:spacing w:line="480" w:lineRule="auto"/>
                              <w:rPr>
                                <w:rFonts w:asciiTheme="minorHAnsi" w:eastAsiaTheme="minorEastAsia" w:hAnsiTheme="minorHAnsi"/>
                                <w:b/>
                                <w:bCs/>
                                <w:noProof/>
                                <w:color w:val="000000" w:themeColor="text1"/>
                                <w:sz w:val="22"/>
                                <w:lang w:eastAsia="zh-CN"/>
                              </w:rPr>
                            </w:pPr>
                            <w:hyperlink w:anchor="_Toc88895879" w:history="1">
                              <w:r w:rsidR="00082C7D" w:rsidRPr="00B1638B">
                                <w:rPr>
                                  <w:rStyle w:val="Hyperlink"/>
                                  <w:b/>
                                  <w:bCs/>
                                  <w:noProof/>
                                  <w:color w:val="000000" w:themeColor="text1"/>
                                </w:rPr>
                                <w:t>PARTNERSHIP</w:t>
                              </w:r>
                              <w:r w:rsidR="00082C7D" w:rsidRPr="00B1638B">
                                <w:rPr>
                                  <w:b/>
                                  <w:bCs/>
                                  <w:noProof/>
                                  <w:webHidden/>
                                  <w:color w:val="000000" w:themeColor="text1"/>
                                </w:rPr>
                                <w:tab/>
                              </w:r>
                              <w:r w:rsidR="00082C7D" w:rsidRPr="00B1638B">
                                <w:rPr>
                                  <w:b/>
                                  <w:bCs/>
                                  <w:noProof/>
                                  <w:webHidden/>
                                  <w:color w:val="000000" w:themeColor="text1"/>
                                </w:rPr>
                                <w:fldChar w:fldCharType="begin"/>
                              </w:r>
                              <w:r w:rsidR="00082C7D" w:rsidRPr="00B1638B">
                                <w:rPr>
                                  <w:b/>
                                  <w:bCs/>
                                  <w:noProof/>
                                  <w:webHidden/>
                                  <w:color w:val="000000" w:themeColor="text1"/>
                                </w:rPr>
                                <w:instrText xml:space="preserve"> PAGEREF _Toc88895879 \h </w:instrText>
                              </w:r>
                              <w:r w:rsidR="00082C7D" w:rsidRPr="00B1638B">
                                <w:rPr>
                                  <w:b/>
                                  <w:bCs/>
                                  <w:noProof/>
                                  <w:webHidden/>
                                  <w:color w:val="000000" w:themeColor="text1"/>
                                </w:rPr>
                              </w:r>
                              <w:r w:rsidR="00082C7D" w:rsidRPr="00B1638B">
                                <w:rPr>
                                  <w:b/>
                                  <w:bCs/>
                                  <w:noProof/>
                                  <w:webHidden/>
                                  <w:color w:val="000000" w:themeColor="text1"/>
                                </w:rPr>
                                <w:fldChar w:fldCharType="separate"/>
                              </w:r>
                              <w:r w:rsidR="00082C7D" w:rsidRPr="00B1638B">
                                <w:rPr>
                                  <w:b/>
                                  <w:bCs/>
                                  <w:noProof/>
                                  <w:webHidden/>
                                  <w:color w:val="000000" w:themeColor="text1"/>
                                </w:rPr>
                                <w:t>10</w:t>
                              </w:r>
                              <w:r w:rsidR="00082C7D" w:rsidRPr="00B1638B">
                                <w:rPr>
                                  <w:b/>
                                  <w:bCs/>
                                  <w:noProof/>
                                  <w:webHidden/>
                                  <w:color w:val="000000" w:themeColor="text1"/>
                                </w:rPr>
                                <w:fldChar w:fldCharType="end"/>
                              </w:r>
                            </w:hyperlink>
                          </w:p>
                          <w:p w14:paraId="152B5682" w14:textId="37148572" w:rsidR="00082C7D" w:rsidRPr="00B1638B" w:rsidRDefault="00830D5F" w:rsidP="00B1638B">
                            <w:pPr>
                              <w:pStyle w:val="TOC1"/>
                              <w:tabs>
                                <w:tab w:val="right" w:leader="dot" w:pos="9016"/>
                              </w:tabs>
                              <w:spacing w:line="480" w:lineRule="auto"/>
                              <w:rPr>
                                <w:rFonts w:asciiTheme="minorHAnsi" w:eastAsiaTheme="minorEastAsia" w:hAnsiTheme="minorHAnsi"/>
                                <w:b/>
                                <w:bCs/>
                                <w:noProof/>
                                <w:color w:val="000000" w:themeColor="text1"/>
                                <w:sz w:val="22"/>
                                <w:lang w:eastAsia="zh-CN"/>
                              </w:rPr>
                            </w:pPr>
                            <w:hyperlink r:id="rId14" w:anchor="_Toc88895880" w:history="1">
                              <w:r w:rsidR="00082C7D" w:rsidRPr="00B1638B">
                                <w:rPr>
                                  <w:rStyle w:val="Hyperlink"/>
                                  <w:b/>
                                  <w:bCs/>
                                  <w:noProof/>
                                  <w:color w:val="000000" w:themeColor="text1"/>
                                </w:rPr>
                                <w:t>INTERVENTATION</w:t>
                              </w:r>
                              <w:r w:rsidR="00082C7D" w:rsidRPr="00B1638B">
                                <w:rPr>
                                  <w:b/>
                                  <w:bCs/>
                                  <w:noProof/>
                                  <w:webHidden/>
                                  <w:color w:val="000000" w:themeColor="text1"/>
                                </w:rPr>
                                <w:tab/>
                              </w:r>
                              <w:r w:rsidR="00082C7D" w:rsidRPr="00B1638B">
                                <w:rPr>
                                  <w:b/>
                                  <w:bCs/>
                                  <w:noProof/>
                                  <w:webHidden/>
                                  <w:color w:val="000000" w:themeColor="text1"/>
                                </w:rPr>
                                <w:fldChar w:fldCharType="begin"/>
                              </w:r>
                              <w:r w:rsidR="00082C7D" w:rsidRPr="00B1638B">
                                <w:rPr>
                                  <w:b/>
                                  <w:bCs/>
                                  <w:noProof/>
                                  <w:webHidden/>
                                  <w:color w:val="000000" w:themeColor="text1"/>
                                </w:rPr>
                                <w:instrText xml:space="preserve"> PAGEREF _Toc88895880 \h </w:instrText>
                              </w:r>
                              <w:r w:rsidR="00082C7D" w:rsidRPr="00B1638B">
                                <w:rPr>
                                  <w:b/>
                                  <w:bCs/>
                                  <w:noProof/>
                                  <w:webHidden/>
                                  <w:color w:val="000000" w:themeColor="text1"/>
                                </w:rPr>
                              </w:r>
                              <w:r w:rsidR="00082C7D" w:rsidRPr="00B1638B">
                                <w:rPr>
                                  <w:b/>
                                  <w:bCs/>
                                  <w:noProof/>
                                  <w:webHidden/>
                                  <w:color w:val="000000" w:themeColor="text1"/>
                                </w:rPr>
                                <w:fldChar w:fldCharType="separate"/>
                              </w:r>
                              <w:r w:rsidR="00082C7D" w:rsidRPr="00B1638B">
                                <w:rPr>
                                  <w:b/>
                                  <w:bCs/>
                                  <w:noProof/>
                                  <w:webHidden/>
                                  <w:color w:val="000000" w:themeColor="text1"/>
                                </w:rPr>
                                <w:t>13</w:t>
                              </w:r>
                              <w:r w:rsidR="00082C7D" w:rsidRPr="00B1638B">
                                <w:rPr>
                                  <w:b/>
                                  <w:bCs/>
                                  <w:noProof/>
                                  <w:webHidden/>
                                  <w:color w:val="000000" w:themeColor="text1"/>
                                </w:rPr>
                                <w:fldChar w:fldCharType="end"/>
                              </w:r>
                            </w:hyperlink>
                          </w:p>
                          <w:p w14:paraId="3AA285BB" w14:textId="05C0DAAB" w:rsidR="00082C7D" w:rsidRPr="00B1638B" w:rsidRDefault="00830D5F" w:rsidP="00B1638B">
                            <w:pPr>
                              <w:pStyle w:val="TOC1"/>
                              <w:tabs>
                                <w:tab w:val="right" w:leader="dot" w:pos="9016"/>
                              </w:tabs>
                              <w:spacing w:line="480" w:lineRule="auto"/>
                              <w:rPr>
                                <w:rFonts w:asciiTheme="minorHAnsi" w:eastAsiaTheme="minorEastAsia" w:hAnsiTheme="minorHAnsi"/>
                                <w:b/>
                                <w:bCs/>
                                <w:noProof/>
                                <w:color w:val="000000" w:themeColor="text1"/>
                                <w:sz w:val="22"/>
                                <w:lang w:eastAsia="zh-CN"/>
                              </w:rPr>
                            </w:pPr>
                            <w:hyperlink r:id="rId15" w:anchor="_Toc88895881" w:history="1">
                              <w:r w:rsidR="00082C7D" w:rsidRPr="00B1638B">
                                <w:rPr>
                                  <w:rStyle w:val="Hyperlink"/>
                                  <w:b/>
                                  <w:bCs/>
                                  <w:noProof/>
                                  <w:color w:val="000000" w:themeColor="text1"/>
                                </w:rPr>
                                <w:t>Reference List</w:t>
                              </w:r>
                              <w:r w:rsidR="00082C7D" w:rsidRPr="00B1638B">
                                <w:rPr>
                                  <w:b/>
                                  <w:bCs/>
                                  <w:noProof/>
                                  <w:webHidden/>
                                  <w:color w:val="000000" w:themeColor="text1"/>
                                </w:rPr>
                                <w:tab/>
                              </w:r>
                              <w:r w:rsidR="00082C7D" w:rsidRPr="00B1638B">
                                <w:rPr>
                                  <w:b/>
                                  <w:bCs/>
                                  <w:noProof/>
                                  <w:webHidden/>
                                  <w:color w:val="000000" w:themeColor="text1"/>
                                </w:rPr>
                                <w:fldChar w:fldCharType="begin"/>
                              </w:r>
                              <w:r w:rsidR="00082C7D" w:rsidRPr="00B1638B">
                                <w:rPr>
                                  <w:b/>
                                  <w:bCs/>
                                  <w:noProof/>
                                  <w:webHidden/>
                                  <w:color w:val="000000" w:themeColor="text1"/>
                                </w:rPr>
                                <w:instrText xml:space="preserve"> PAGEREF _Toc88895881 \h </w:instrText>
                              </w:r>
                              <w:r w:rsidR="00082C7D" w:rsidRPr="00B1638B">
                                <w:rPr>
                                  <w:b/>
                                  <w:bCs/>
                                  <w:noProof/>
                                  <w:webHidden/>
                                  <w:color w:val="000000" w:themeColor="text1"/>
                                </w:rPr>
                              </w:r>
                              <w:r w:rsidR="00082C7D" w:rsidRPr="00B1638B">
                                <w:rPr>
                                  <w:b/>
                                  <w:bCs/>
                                  <w:noProof/>
                                  <w:webHidden/>
                                  <w:color w:val="000000" w:themeColor="text1"/>
                                </w:rPr>
                                <w:fldChar w:fldCharType="separate"/>
                              </w:r>
                              <w:r w:rsidR="00082C7D" w:rsidRPr="00B1638B">
                                <w:rPr>
                                  <w:b/>
                                  <w:bCs/>
                                  <w:noProof/>
                                  <w:webHidden/>
                                  <w:color w:val="000000" w:themeColor="text1"/>
                                </w:rPr>
                                <w:t>16</w:t>
                              </w:r>
                              <w:r w:rsidR="00082C7D" w:rsidRPr="00B1638B">
                                <w:rPr>
                                  <w:b/>
                                  <w:bCs/>
                                  <w:noProof/>
                                  <w:webHidden/>
                                  <w:color w:val="000000" w:themeColor="text1"/>
                                </w:rPr>
                                <w:fldChar w:fldCharType="end"/>
                              </w:r>
                            </w:hyperlink>
                          </w:p>
                          <w:p w14:paraId="590AB469" w14:textId="07F11BDF" w:rsidR="00082C7D" w:rsidRDefault="00082C7D" w:rsidP="00B1638B">
                            <w:pPr>
                              <w:spacing w:line="480" w:lineRule="auto"/>
                              <w:jc w:val="center"/>
                            </w:pPr>
                            <w:r w:rsidRPr="00B1638B">
                              <w:rPr>
                                <w:b/>
                                <w:bCs/>
                                <w:noProof/>
                                <w:color w:val="000000" w:themeColor="text1"/>
                              </w:rPr>
                              <w:fldChar w:fldCharType="end"/>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1E7614D" id="_x0000_t115" coordsize="21600,21600" o:spt="115" path="m,20465v810,317,1620,452,2397,725c3077,21325,3790,21417,4405,21597v1620,,2202,-180,2657,-272c7580,21280,8002,21010,8455,20917v422,-135,810,-405,1327,-542c10205,20150,10657,19967,11080,19742v517,-182,970,-407,1425,-590c13087,19017,13605,18745,14255,18610v615,-180,1262,-318,1942,-408c16975,18202,17785,18022,18595,18022r,-1670l19192,16252r808,l20000,14467r722,-75l21597,14392,21597,,2972,r,1815l1532,1815r,1860l,3675,,20465xem1532,3675nfl18595,3675r,12677em2972,1815nfl20000,1815r,12652e">
                <v:stroke joinstyle="miter"/>
                <v:path o:extrusionok="f" o:connecttype="custom" o:connectlocs="10800,0;0,10800;10800,19890;21600,10800" textboxrect="0,3675,18595,18022"/>
              </v:shapetype>
              <v:shape id="Flowchart: Multidocument 29" o:spid="_x0000_s1029" type="#_x0000_t115" style="position:absolute;margin-left:0;margin-top:61pt;width:469.4pt;height:651.3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" fillcolor="#e2efd9 [665]" strokecolor="#1f3763 [1604]" strokeweight="1pt">
                <v:textbox>
                  <w:txbxContent>
                    <w:p w14:paraId="5381963B" w14:textId="77777777" w:rsidR="00082C7D" w:rsidRPr="00B1638B" w:rsidRDefault="00082C7D" w:rsidP="00B1638B">
                      <w:pPr>
                        <w:pStyle w:val="TOCHeading"/>
                        <w:spacing w:line="480" w:lineRule="auto"/>
                        <w:rPr>
                          <w:b/>
                          <w:bCs/>
                          <w:color w:val="000000" w:themeColor="text1"/>
                        </w:rPr>
                      </w:pPr>
                      <w:r w:rsidRPr="00B1638B">
                        <w:rPr>
                          <w:b/>
                          <w:bCs/>
                          <w:color w:val="000000" w:themeColor="text1"/>
                        </w:rPr>
                        <w:t>Table of Contents</w:t>
                      </w:r>
                    </w:p>
                    <w:p w14:paraId="2D6D27C8" w14:textId="0A87DD1B" w:rsidR="00082C7D" w:rsidRPr="00B1638B" w:rsidRDefault="00082C7D" w:rsidP="00B1638B">
                      <w:pPr>
                        <w:pStyle w:val="TOC1"/>
                        <w:tabs>
                          <w:tab w:val="right" w:leader="dot" w:pos="9016"/>
                        </w:tabs>
                        <w:spacing w:line="480" w:lineRule="auto"/>
                        <w:rPr>
                          <w:rFonts w:asciiTheme="minorHAnsi" w:eastAsiaTheme="minorEastAsia" w:hAnsiTheme="minorHAnsi"/>
                          <w:b/>
                          <w:bCs/>
                          <w:noProof/>
                          <w:color w:val="000000" w:themeColor="text1"/>
                          <w:sz w:val="22"/>
                          <w:lang w:eastAsia="zh-CN"/>
                        </w:rPr>
                      </w:pPr>
                      <w:r w:rsidRPr="00B1638B">
                        <w:rPr>
                          <w:b/>
                          <w:bCs/>
                          <w:color w:val="000000" w:themeColor="text1"/>
                        </w:rPr>
                        <w:fldChar w:fldCharType="begin"/>
                      </w:r>
                      <w:r w:rsidRPr="00B1638B">
                        <w:rPr>
                          <w:b/>
                          <w:bCs/>
                          <w:color w:val="000000" w:themeColor="text1"/>
                        </w:rPr>
                        <w:instrText xml:space="preserve"> TOC \o "1-3" \h \z \u </w:instrText>
                      </w:r>
                      <w:r w:rsidRPr="00B1638B">
                        <w:rPr>
                          <w:b/>
                          <w:bCs/>
                          <w:color w:val="000000" w:themeColor="text1"/>
                        </w:rPr>
                        <w:fldChar w:fldCharType="separate"/>
                      </w:r>
                      <w:hyperlink r:id="rId16" w:anchor="_Toc88895872" w:history="1">
                        <w:r w:rsidRPr="00B1638B">
                          <w:rPr>
                            <w:rStyle w:val="Hyperlink"/>
                            <w:b/>
                            <w:bCs/>
                            <w:noProof/>
                            <w:color w:val="000000" w:themeColor="text1"/>
                          </w:rPr>
                          <w:t>A GUIDE TO TRANSITIONS</w:t>
                        </w:r>
                        <w:r w:rsidRPr="00B1638B">
                          <w:rPr>
                            <w:b/>
                            <w:bCs/>
                            <w:noProof/>
                            <w:webHidden/>
                            <w:color w:val="000000" w:themeColor="text1"/>
                          </w:rPr>
                          <w:tab/>
                        </w:r>
                        <w:r w:rsidRPr="00B1638B">
                          <w:rPr>
                            <w:b/>
                            <w:bCs/>
                            <w:noProof/>
                            <w:webHidden/>
                            <w:color w:val="000000" w:themeColor="text1"/>
                          </w:rPr>
                          <w:fldChar w:fldCharType="begin"/>
                        </w:r>
                        <w:r w:rsidRPr="00B1638B">
                          <w:rPr>
                            <w:b/>
                            <w:bCs/>
                            <w:noProof/>
                            <w:webHidden/>
                            <w:color w:val="000000" w:themeColor="text1"/>
                          </w:rPr>
                          <w:instrText xml:space="preserve"> PAGEREF _Toc88895872 \h </w:instrText>
                        </w:r>
                        <w:r w:rsidRPr="00B1638B">
                          <w:rPr>
                            <w:b/>
                            <w:bCs/>
                            <w:noProof/>
                            <w:webHidden/>
                            <w:color w:val="000000" w:themeColor="text1"/>
                          </w:rPr>
                        </w:r>
                        <w:r w:rsidRPr="00B1638B">
                          <w:rPr>
                            <w:b/>
                            <w:bCs/>
                            <w:noProof/>
                            <w:webHidden/>
                            <w:color w:val="000000" w:themeColor="text1"/>
                          </w:rPr>
                          <w:fldChar w:fldCharType="separate"/>
                        </w:r>
                        <w:r w:rsidRPr="00B1638B">
                          <w:rPr>
                            <w:b/>
                            <w:bCs/>
                            <w:noProof/>
                            <w:webHidden/>
                            <w:color w:val="000000" w:themeColor="text1"/>
                          </w:rPr>
                          <w:t>2</w:t>
                        </w:r>
                        <w:r w:rsidRPr="00B1638B">
                          <w:rPr>
                            <w:b/>
                            <w:bCs/>
                            <w:noProof/>
                            <w:webHidden/>
                            <w:color w:val="000000" w:themeColor="text1"/>
                          </w:rPr>
                          <w:fldChar w:fldCharType="end"/>
                        </w:r>
                      </w:hyperlink>
                    </w:p>
                    <w:p w14:paraId="4F9BEF09" w14:textId="20BE252E" w:rsidR="00082C7D" w:rsidRPr="00B1638B" w:rsidRDefault="00830D5F" w:rsidP="00B1638B">
                      <w:pPr>
                        <w:pStyle w:val="TOC1"/>
                        <w:tabs>
                          <w:tab w:val="right" w:leader="dot" w:pos="9016"/>
                        </w:tabs>
                        <w:spacing w:line="480" w:lineRule="auto"/>
                        <w:rPr>
                          <w:rFonts w:asciiTheme="minorHAnsi" w:eastAsiaTheme="minorEastAsia" w:hAnsiTheme="minorHAnsi"/>
                          <w:b/>
                          <w:bCs/>
                          <w:noProof/>
                          <w:color w:val="000000" w:themeColor="text1"/>
                          <w:sz w:val="22"/>
                          <w:lang w:eastAsia="zh-CN"/>
                        </w:rPr>
                      </w:pPr>
                      <w:hyperlink r:id="rId17" w:anchor="_Toc88895874" w:history="1">
                        <w:r w:rsidR="00082C7D" w:rsidRPr="00B1638B">
                          <w:rPr>
                            <w:rStyle w:val="Hyperlink"/>
                            <w:b/>
                            <w:bCs/>
                            <w:noProof/>
                            <w:color w:val="000000" w:themeColor="text1"/>
                          </w:rPr>
                          <w:t>INTRODUCTION</w:t>
                        </w:r>
                        <w:r w:rsidR="00082C7D" w:rsidRPr="00B1638B">
                          <w:rPr>
                            <w:b/>
                            <w:bCs/>
                            <w:noProof/>
                            <w:webHidden/>
                            <w:color w:val="000000" w:themeColor="text1"/>
                          </w:rPr>
                          <w:tab/>
                        </w:r>
                        <w:r w:rsidR="00082C7D" w:rsidRPr="00B1638B">
                          <w:rPr>
                            <w:b/>
                            <w:bCs/>
                            <w:noProof/>
                            <w:webHidden/>
                            <w:color w:val="000000" w:themeColor="text1"/>
                          </w:rPr>
                          <w:fldChar w:fldCharType="begin"/>
                        </w:r>
                        <w:r w:rsidR="00082C7D" w:rsidRPr="00B1638B">
                          <w:rPr>
                            <w:b/>
                            <w:bCs/>
                            <w:noProof/>
                            <w:webHidden/>
                            <w:color w:val="000000" w:themeColor="text1"/>
                          </w:rPr>
                          <w:instrText xml:space="preserve"> PAGEREF _Toc88895874 \h </w:instrText>
                        </w:r>
                        <w:r w:rsidR="00082C7D" w:rsidRPr="00B1638B">
                          <w:rPr>
                            <w:b/>
                            <w:bCs/>
                            <w:noProof/>
                            <w:webHidden/>
                            <w:color w:val="000000" w:themeColor="text1"/>
                          </w:rPr>
                        </w:r>
                        <w:r w:rsidR="00082C7D" w:rsidRPr="00B1638B">
                          <w:rPr>
                            <w:b/>
                            <w:bCs/>
                            <w:noProof/>
                            <w:webHidden/>
                            <w:color w:val="000000" w:themeColor="text1"/>
                          </w:rPr>
                          <w:fldChar w:fldCharType="separate"/>
                        </w:r>
                        <w:r w:rsidR="00082C7D" w:rsidRPr="00B1638B">
                          <w:rPr>
                            <w:b/>
                            <w:bCs/>
                            <w:noProof/>
                            <w:webHidden/>
                            <w:color w:val="000000" w:themeColor="text1"/>
                          </w:rPr>
                          <w:t>4</w:t>
                        </w:r>
                        <w:r w:rsidR="00082C7D" w:rsidRPr="00B1638B">
                          <w:rPr>
                            <w:b/>
                            <w:bCs/>
                            <w:noProof/>
                            <w:webHidden/>
                            <w:color w:val="000000" w:themeColor="text1"/>
                          </w:rPr>
                          <w:fldChar w:fldCharType="end"/>
                        </w:r>
                      </w:hyperlink>
                    </w:p>
                    <w:p w14:paraId="2C2DFBC5" w14:textId="0CEDD623" w:rsidR="00082C7D" w:rsidRPr="00B1638B" w:rsidRDefault="00830D5F" w:rsidP="00B1638B">
                      <w:pPr>
                        <w:pStyle w:val="TOC1"/>
                        <w:tabs>
                          <w:tab w:val="right" w:leader="dot" w:pos="9016"/>
                        </w:tabs>
                        <w:spacing w:line="480" w:lineRule="auto"/>
                        <w:rPr>
                          <w:rFonts w:asciiTheme="minorHAnsi" w:eastAsiaTheme="minorEastAsia" w:hAnsiTheme="minorHAnsi"/>
                          <w:b/>
                          <w:bCs/>
                          <w:noProof/>
                          <w:color w:val="000000" w:themeColor="text1"/>
                          <w:sz w:val="22"/>
                          <w:lang w:eastAsia="zh-CN"/>
                        </w:rPr>
                      </w:pPr>
                      <w:hyperlink r:id="rId18" w:anchor="_Toc88895875" w:history="1">
                        <w:r w:rsidR="00082C7D" w:rsidRPr="00B1638B">
                          <w:rPr>
                            <w:rStyle w:val="Hyperlink"/>
                            <w:b/>
                            <w:bCs/>
                            <w:noProof/>
                            <w:color w:val="000000" w:themeColor="text1"/>
                          </w:rPr>
                          <w:t>TRANSITION</w:t>
                        </w:r>
                        <w:r w:rsidR="00082C7D" w:rsidRPr="00B1638B">
                          <w:rPr>
                            <w:b/>
                            <w:bCs/>
                            <w:noProof/>
                            <w:webHidden/>
                            <w:color w:val="000000" w:themeColor="text1"/>
                          </w:rPr>
                          <w:tab/>
                        </w:r>
                        <w:r w:rsidR="00082C7D" w:rsidRPr="00B1638B">
                          <w:rPr>
                            <w:b/>
                            <w:bCs/>
                            <w:noProof/>
                            <w:webHidden/>
                            <w:color w:val="000000" w:themeColor="text1"/>
                          </w:rPr>
                          <w:fldChar w:fldCharType="begin"/>
                        </w:r>
                        <w:r w:rsidR="00082C7D" w:rsidRPr="00B1638B">
                          <w:rPr>
                            <w:b/>
                            <w:bCs/>
                            <w:noProof/>
                            <w:webHidden/>
                            <w:color w:val="000000" w:themeColor="text1"/>
                          </w:rPr>
                          <w:instrText xml:space="preserve"> PAGEREF _Toc88895875 \h </w:instrText>
                        </w:r>
                        <w:r w:rsidR="00082C7D" w:rsidRPr="00B1638B">
                          <w:rPr>
                            <w:b/>
                            <w:bCs/>
                            <w:noProof/>
                            <w:webHidden/>
                            <w:color w:val="000000" w:themeColor="text1"/>
                          </w:rPr>
                        </w:r>
                        <w:r w:rsidR="00082C7D" w:rsidRPr="00B1638B">
                          <w:rPr>
                            <w:b/>
                            <w:bCs/>
                            <w:noProof/>
                            <w:webHidden/>
                            <w:color w:val="000000" w:themeColor="text1"/>
                          </w:rPr>
                          <w:fldChar w:fldCharType="separate"/>
                        </w:r>
                        <w:r w:rsidR="00082C7D" w:rsidRPr="00B1638B">
                          <w:rPr>
                            <w:b/>
                            <w:bCs/>
                            <w:noProof/>
                            <w:webHidden/>
                            <w:color w:val="000000" w:themeColor="text1"/>
                          </w:rPr>
                          <w:t>5</w:t>
                        </w:r>
                        <w:r w:rsidR="00082C7D" w:rsidRPr="00B1638B">
                          <w:rPr>
                            <w:b/>
                            <w:bCs/>
                            <w:noProof/>
                            <w:webHidden/>
                            <w:color w:val="000000" w:themeColor="text1"/>
                          </w:rPr>
                          <w:fldChar w:fldCharType="end"/>
                        </w:r>
                      </w:hyperlink>
                    </w:p>
                    <w:p w14:paraId="7B2083B0" w14:textId="029375BA" w:rsidR="00082C7D" w:rsidRPr="00B1638B" w:rsidRDefault="00830D5F" w:rsidP="00B1638B">
                      <w:pPr>
                        <w:pStyle w:val="TOC1"/>
                        <w:tabs>
                          <w:tab w:val="right" w:leader="dot" w:pos="9016"/>
                        </w:tabs>
                        <w:spacing w:line="480" w:lineRule="auto"/>
                        <w:rPr>
                          <w:rFonts w:asciiTheme="minorHAnsi" w:eastAsiaTheme="minorEastAsia" w:hAnsiTheme="minorHAnsi"/>
                          <w:b/>
                          <w:bCs/>
                          <w:noProof/>
                          <w:color w:val="000000" w:themeColor="text1"/>
                          <w:sz w:val="22"/>
                          <w:lang w:eastAsia="zh-CN"/>
                        </w:rPr>
                      </w:pPr>
                      <w:hyperlink r:id="rId19" w:anchor="_Toc88895876" w:history="1">
                        <w:r w:rsidR="00082C7D" w:rsidRPr="00B1638B">
                          <w:rPr>
                            <w:rStyle w:val="Hyperlink"/>
                            <w:b/>
                            <w:bCs/>
                            <w:noProof/>
                            <w:color w:val="000000" w:themeColor="text1"/>
                          </w:rPr>
                          <w:t>NEEDS OF THE CHILD</w:t>
                        </w:r>
                        <w:r w:rsidR="00082C7D" w:rsidRPr="00B1638B">
                          <w:rPr>
                            <w:b/>
                            <w:bCs/>
                            <w:noProof/>
                            <w:webHidden/>
                            <w:color w:val="000000" w:themeColor="text1"/>
                          </w:rPr>
                          <w:tab/>
                        </w:r>
                        <w:r w:rsidR="00082C7D" w:rsidRPr="00B1638B">
                          <w:rPr>
                            <w:b/>
                            <w:bCs/>
                            <w:noProof/>
                            <w:webHidden/>
                            <w:color w:val="000000" w:themeColor="text1"/>
                          </w:rPr>
                          <w:fldChar w:fldCharType="begin"/>
                        </w:r>
                        <w:r w:rsidR="00082C7D" w:rsidRPr="00B1638B">
                          <w:rPr>
                            <w:b/>
                            <w:bCs/>
                            <w:noProof/>
                            <w:webHidden/>
                            <w:color w:val="000000" w:themeColor="text1"/>
                          </w:rPr>
                          <w:instrText xml:space="preserve"> PAGEREF _Toc88895876 \h </w:instrText>
                        </w:r>
                        <w:r w:rsidR="00082C7D" w:rsidRPr="00B1638B">
                          <w:rPr>
                            <w:b/>
                            <w:bCs/>
                            <w:noProof/>
                            <w:webHidden/>
                            <w:color w:val="000000" w:themeColor="text1"/>
                          </w:rPr>
                        </w:r>
                        <w:r w:rsidR="00082C7D" w:rsidRPr="00B1638B">
                          <w:rPr>
                            <w:b/>
                            <w:bCs/>
                            <w:noProof/>
                            <w:webHidden/>
                            <w:color w:val="000000" w:themeColor="text1"/>
                          </w:rPr>
                          <w:fldChar w:fldCharType="separate"/>
                        </w:r>
                        <w:r w:rsidR="00082C7D" w:rsidRPr="00B1638B">
                          <w:rPr>
                            <w:b/>
                            <w:bCs/>
                            <w:noProof/>
                            <w:webHidden/>
                            <w:color w:val="000000" w:themeColor="text1"/>
                          </w:rPr>
                          <w:t>7</w:t>
                        </w:r>
                        <w:r w:rsidR="00082C7D" w:rsidRPr="00B1638B">
                          <w:rPr>
                            <w:b/>
                            <w:bCs/>
                            <w:noProof/>
                            <w:webHidden/>
                            <w:color w:val="000000" w:themeColor="text1"/>
                          </w:rPr>
                          <w:fldChar w:fldCharType="end"/>
                        </w:r>
                      </w:hyperlink>
                    </w:p>
                    <w:p w14:paraId="2968EFF3" w14:textId="2C0B0A71" w:rsidR="00082C7D" w:rsidRPr="00B1638B" w:rsidRDefault="00830D5F" w:rsidP="00B1638B">
                      <w:pPr>
                        <w:pStyle w:val="TOC1"/>
                        <w:tabs>
                          <w:tab w:val="right" w:leader="dot" w:pos="9016"/>
                        </w:tabs>
                        <w:spacing w:line="480" w:lineRule="auto"/>
                        <w:rPr>
                          <w:rFonts w:asciiTheme="minorHAnsi" w:eastAsiaTheme="minorEastAsia" w:hAnsiTheme="minorHAnsi"/>
                          <w:b/>
                          <w:bCs/>
                          <w:noProof/>
                          <w:color w:val="000000" w:themeColor="text1"/>
                          <w:sz w:val="22"/>
                          <w:lang w:eastAsia="zh-CN"/>
                        </w:rPr>
                      </w:pPr>
                      <w:hyperlink r:id="rId20" w:anchor="_Toc88895877" w:history="1">
                        <w:r w:rsidR="00082C7D" w:rsidRPr="00B1638B">
                          <w:rPr>
                            <w:rStyle w:val="Hyperlink"/>
                            <w:b/>
                            <w:bCs/>
                            <w:noProof/>
                            <w:color w:val="000000" w:themeColor="text1"/>
                          </w:rPr>
                          <w:t>ROLE OF THE ADULT</w:t>
                        </w:r>
                        <w:r w:rsidR="00082C7D" w:rsidRPr="00B1638B">
                          <w:rPr>
                            <w:b/>
                            <w:bCs/>
                            <w:noProof/>
                            <w:webHidden/>
                            <w:color w:val="000000" w:themeColor="text1"/>
                          </w:rPr>
                          <w:tab/>
                        </w:r>
                        <w:r w:rsidR="00082C7D" w:rsidRPr="00B1638B">
                          <w:rPr>
                            <w:b/>
                            <w:bCs/>
                            <w:noProof/>
                            <w:webHidden/>
                            <w:color w:val="000000" w:themeColor="text1"/>
                          </w:rPr>
                          <w:fldChar w:fldCharType="begin"/>
                        </w:r>
                        <w:r w:rsidR="00082C7D" w:rsidRPr="00B1638B">
                          <w:rPr>
                            <w:b/>
                            <w:bCs/>
                            <w:noProof/>
                            <w:webHidden/>
                            <w:color w:val="000000" w:themeColor="text1"/>
                          </w:rPr>
                          <w:instrText xml:space="preserve"> PAGEREF _Toc88895877 \h </w:instrText>
                        </w:r>
                        <w:r w:rsidR="00082C7D" w:rsidRPr="00B1638B">
                          <w:rPr>
                            <w:b/>
                            <w:bCs/>
                            <w:noProof/>
                            <w:webHidden/>
                            <w:color w:val="000000" w:themeColor="text1"/>
                          </w:rPr>
                        </w:r>
                        <w:r w:rsidR="00082C7D" w:rsidRPr="00B1638B">
                          <w:rPr>
                            <w:b/>
                            <w:bCs/>
                            <w:noProof/>
                            <w:webHidden/>
                            <w:color w:val="000000" w:themeColor="text1"/>
                          </w:rPr>
                          <w:fldChar w:fldCharType="separate"/>
                        </w:r>
                        <w:r w:rsidR="00082C7D" w:rsidRPr="00B1638B">
                          <w:rPr>
                            <w:b/>
                            <w:bCs/>
                            <w:noProof/>
                            <w:webHidden/>
                            <w:color w:val="000000" w:themeColor="text1"/>
                          </w:rPr>
                          <w:t>10</w:t>
                        </w:r>
                        <w:r w:rsidR="00082C7D" w:rsidRPr="00B1638B">
                          <w:rPr>
                            <w:b/>
                            <w:bCs/>
                            <w:noProof/>
                            <w:webHidden/>
                            <w:color w:val="000000" w:themeColor="text1"/>
                          </w:rPr>
                          <w:fldChar w:fldCharType="end"/>
                        </w:r>
                      </w:hyperlink>
                    </w:p>
                    <w:p w14:paraId="39C9FE3E" w14:textId="0F451AF4" w:rsidR="00082C7D" w:rsidRPr="00B1638B" w:rsidRDefault="00830D5F" w:rsidP="00B1638B">
                      <w:pPr>
                        <w:pStyle w:val="TOC2"/>
                        <w:tabs>
                          <w:tab w:val="right" w:leader="dot" w:pos="9016"/>
                        </w:tabs>
                        <w:spacing w:line="480" w:lineRule="auto"/>
                        <w:rPr>
                          <w:rFonts w:asciiTheme="minorHAnsi" w:eastAsiaTheme="minorEastAsia" w:hAnsiTheme="minorHAnsi"/>
                          <w:b/>
                          <w:bCs/>
                          <w:noProof/>
                          <w:color w:val="000000" w:themeColor="text1"/>
                          <w:sz w:val="22"/>
                          <w:lang w:eastAsia="zh-CN"/>
                        </w:rPr>
                      </w:pPr>
                      <w:hyperlink w:anchor="_Toc88895879" w:history="1">
                        <w:r w:rsidR="00082C7D" w:rsidRPr="00B1638B">
                          <w:rPr>
                            <w:rStyle w:val="Hyperlink"/>
                            <w:b/>
                            <w:bCs/>
                            <w:noProof/>
                            <w:color w:val="000000" w:themeColor="text1"/>
                          </w:rPr>
                          <w:t>PARTNERSHIP</w:t>
                        </w:r>
                        <w:r w:rsidR="00082C7D" w:rsidRPr="00B1638B">
                          <w:rPr>
                            <w:b/>
                            <w:bCs/>
                            <w:noProof/>
                            <w:webHidden/>
                            <w:color w:val="000000" w:themeColor="text1"/>
                          </w:rPr>
                          <w:tab/>
                        </w:r>
                        <w:r w:rsidR="00082C7D" w:rsidRPr="00B1638B">
                          <w:rPr>
                            <w:b/>
                            <w:bCs/>
                            <w:noProof/>
                            <w:webHidden/>
                            <w:color w:val="000000" w:themeColor="text1"/>
                          </w:rPr>
                          <w:fldChar w:fldCharType="begin"/>
                        </w:r>
                        <w:r w:rsidR="00082C7D" w:rsidRPr="00B1638B">
                          <w:rPr>
                            <w:b/>
                            <w:bCs/>
                            <w:noProof/>
                            <w:webHidden/>
                            <w:color w:val="000000" w:themeColor="text1"/>
                          </w:rPr>
                          <w:instrText xml:space="preserve"> PAGEREF _Toc88895879 \h </w:instrText>
                        </w:r>
                        <w:r w:rsidR="00082C7D" w:rsidRPr="00B1638B">
                          <w:rPr>
                            <w:b/>
                            <w:bCs/>
                            <w:noProof/>
                            <w:webHidden/>
                            <w:color w:val="000000" w:themeColor="text1"/>
                          </w:rPr>
                        </w:r>
                        <w:r w:rsidR="00082C7D" w:rsidRPr="00B1638B">
                          <w:rPr>
                            <w:b/>
                            <w:bCs/>
                            <w:noProof/>
                            <w:webHidden/>
                            <w:color w:val="000000" w:themeColor="text1"/>
                          </w:rPr>
                          <w:fldChar w:fldCharType="separate"/>
                        </w:r>
                        <w:r w:rsidR="00082C7D" w:rsidRPr="00B1638B">
                          <w:rPr>
                            <w:b/>
                            <w:bCs/>
                            <w:noProof/>
                            <w:webHidden/>
                            <w:color w:val="000000" w:themeColor="text1"/>
                          </w:rPr>
                          <w:t>10</w:t>
                        </w:r>
                        <w:r w:rsidR="00082C7D" w:rsidRPr="00B1638B">
                          <w:rPr>
                            <w:b/>
                            <w:bCs/>
                            <w:noProof/>
                            <w:webHidden/>
                            <w:color w:val="000000" w:themeColor="text1"/>
                          </w:rPr>
                          <w:fldChar w:fldCharType="end"/>
                        </w:r>
                      </w:hyperlink>
                    </w:p>
                    <w:p w14:paraId="152B5682" w14:textId="37148572" w:rsidR="00082C7D" w:rsidRPr="00B1638B" w:rsidRDefault="00830D5F" w:rsidP="00B1638B">
                      <w:pPr>
                        <w:pStyle w:val="TOC1"/>
                        <w:tabs>
                          <w:tab w:val="right" w:leader="dot" w:pos="9016"/>
                        </w:tabs>
                        <w:spacing w:line="480" w:lineRule="auto"/>
                        <w:rPr>
                          <w:rFonts w:asciiTheme="minorHAnsi" w:eastAsiaTheme="minorEastAsia" w:hAnsiTheme="minorHAnsi"/>
                          <w:b/>
                          <w:bCs/>
                          <w:noProof/>
                          <w:color w:val="000000" w:themeColor="text1"/>
                          <w:sz w:val="22"/>
                          <w:lang w:eastAsia="zh-CN"/>
                        </w:rPr>
                      </w:pPr>
                      <w:hyperlink r:id="rId21" w:anchor="_Toc88895880" w:history="1">
                        <w:r w:rsidR="00082C7D" w:rsidRPr="00B1638B">
                          <w:rPr>
                            <w:rStyle w:val="Hyperlink"/>
                            <w:b/>
                            <w:bCs/>
                            <w:noProof/>
                            <w:color w:val="000000" w:themeColor="text1"/>
                          </w:rPr>
                          <w:t>INTERVENTATION</w:t>
                        </w:r>
                        <w:r w:rsidR="00082C7D" w:rsidRPr="00B1638B">
                          <w:rPr>
                            <w:b/>
                            <w:bCs/>
                            <w:noProof/>
                            <w:webHidden/>
                            <w:color w:val="000000" w:themeColor="text1"/>
                          </w:rPr>
                          <w:tab/>
                        </w:r>
                        <w:r w:rsidR="00082C7D" w:rsidRPr="00B1638B">
                          <w:rPr>
                            <w:b/>
                            <w:bCs/>
                            <w:noProof/>
                            <w:webHidden/>
                            <w:color w:val="000000" w:themeColor="text1"/>
                          </w:rPr>
                          <w:fldChar w:fldCharType="begin"/>
                        </w:r>
                        <w:r w:rsidR="00082C7D" w:rsidRPr="00B1638B">
                          <w:rPr>
                            <w:b/>
                            <w:bCs/>
                            <w:noProof/>
                            <w:webHidden/>
                            <w:color w:val="000000" w:themeColor="text1"/>
                          </w:rPr>
                          <w:instrText xml:space="preserve"> PAGEREF _Toc88895880 \h </w:instrText>
                        </w:r>
                        <w:r w:rsidR="00082C7D" w:rsidRPr="00B1638B">
                          <w:rPr>
                            <w:b/>
                            <w:bCs/>
                            <w:noProof/>
                            <w:webHidden/>
                            <w:color w:val="000000" w:themeColor="text1"/>
                          </w:rPr>
                        </w:r>
                        <w:r w:rsidR="00082C7D" w:rsidRPr="00B1638B">
                          <w:rPr>
                            <w:b/>
                            <w:bCs/>
                            <w:noProof/>
                            <w:webHidden/>
                            <w:color w:val="000000" w:themeColor="text1"/>
                          </w:rPr>
                          <w:fldChar w:fldCharType="separate"/>
                        </w:r>
                        <w:r w:rsidR="00082C7D" w:rsidRPr="00B1638B">
                          <w:rPr>
                            <w:b/>
                            <w:bCs/>
                            <w:noProof/>
                            <w:webHidden/>
                            <w:color w:val="000000" w:themeColor="text1"/>
                          </w:rPr>
                          <w:t>13</w:t>
                        </w:r>
                        <w:r w:rsidR="00082C7D" w:rsidRPr="00B1638B">
                          <w:rPr>
                            <w:b/>
                            <w:bCs/>
                            <w:noProof/>
                            <w:webHidden/>
                            <w:color w:val="000000" w:themeColor="text1"/>
                          </w:rPr>
                          <w:fldChar w:fldCharType="end"/>
                        </w:r>
                      </w:hyperlink>
                    </w:p>
                    <w:p w14:paraId="3AA285BB" w14:textId="05C0DAAB" w:rsidR="00082C7D" w:rsidRPr="00B1638B" w:rsidRDefault="00830D5F" w:rsidP="00B1638B">
                      <w:pPr>
                        <w:pStyle w:val="TOC1"/>
                        <w:tabs>
                          <w:tab w:val="right" w:leader="dot" w:pos="9016"/>
                        </w:tabs>
                        <w:spacing w:line="480" w:lineRule="auto"/>
                        <w:rPr>
                          <w:rFonts w:asciiTheme="minorHAnsi" w:eastAsiaTheme="minorEastAsia" w:hAnsiTheme="minorHAnsi"/>
                          <w:b/>
                          <w:bCs/>
                          <w:noProof/>
                          <w:color w:val="000000" w:themeColor="text1"/>
                          <w:sz w:val="22"/>
                          <w:lang w:eastAsia="zh-CN"/>
                        </w:rPr>
                      </w:pPr>
                      <w:hyperlink r:id="rId22" w:anchor="_Toc88895881" w:history="1">
                        <w:r w:rsidR="00082C7D" w:rsidRPr="00B1638B">
                          <w:rPr>
                            <w:rStyle w:val="Hyperlink"/>
                            <w:b/>
                            <w:bCs/>
                            <w:noProof/>
                            <w:color w:val="000000" w:themeColor="text1"/>
                          </w:rPr>
                          <w:t>Reference List</w:t>
                        </w:r>
                        <w:r w:rsidR="00082C7D" w:rsidRPr="00B1638B">
                          <w:rPr>
                            <w:b/>
                            <w:bCs/>
                            <w:noProof/>
                            <w:webHidden/>
                            <w:color w:val="000000" w:themeColor="text1"/>
                          </w:rPr>
                          <w:tab/>
                        </w:r>
                        <w:r w:rsidR="00082C7D" w:rsidRPr="00B1638B">
                          <w:rPr>
                            <w:b/>
                            <w:bCs/>
                            <w:noProof/>
                            <w:webHidden/>
                            <w:color w:val="000000" w:themeColor="text1"/>
                          </w:rPr>
                          <w:fldChar w:fldCharType="begin"/>
                        </w:r>
                        <w:r w:rsidR="00082C7D" w:rsidRPr="00B1638B">
                          <w:rPr>
                            <w:b/>
                            <w:bCs/>
                            <w:noProof/>
                            <w:webHidden/>
                            <w:color w:val="000000" w:themeColor="text1"/>
                          </w:rPr>
                          <w:instrText xml:space="preserve"> PAGEREF _Toc88895881 \h </w:instrText>
                        </w:r>
                        <w:r w:rsidR="00082C7D" w:rsidRPr="00B1638B">
                          <w:rPr>
                            <w:b/>
                            <w:bCs/>
                            <w:noProof/>
                            <w:webHidden/>
                            <w:color w:val="000000" w:themeColor="text1"/>
                          </w:rPr>
                        </w:r>
                        <w:r w:rsidR="00082C7D" w:rsidRPr="00B1638B">
                          <w:rPr>
                            <w:b/>
                            <w:bCs/>
                            <w:noProof/>
                            <w:webHidden/>
                            <w:color w:val="000000" w:themeColor="text1"/>
                          </w:rPr>
                          <w:fldChar w:fldCharType="separate"/>
                        </w:r>
                        <w:r w:rsidR="00082C7D" w:rsidRPr="00B1638B">
                          <w:rPr>
                            <w:b/>
                            <w:bCs/>
                            <w:noProof/>
                            <w:webHidden/>
                            <w:color w:val="000000" w:themeColor="text1"/>
                          </w:rPr>
                          <w:t>16</w:t>
                        </w:r>
                        <w:r w:rsidR="00082C7D" w:rsidRPr="00B1638B">
                          <w:rPr>
                            <w:b/>
                            <w:bCs/>
                            <w:noProof/>
                            <w:webHidden/>
                            <w:color w:val="000000" w:themeColor="text1"/>
                          </w:rPr>
                          <w:fldChar w:fldCharType="end"/>
                        </w:r>
                      </w:hyperlink>
                    </w:p>
                    <w:p w14:paraId="590AB469" w14:textId="07F11BDF" w:rsidR="00082C7D" w:rsidRDefault="00082C7D" w:rsidP="00B1638B">
                      <w:pPr>
                        <w:spacing w:line="480" w:lineRule="auto"/>
                        <w:jc w:val="center"/>
                      </w:pPr>
                      <w:r w:rsidRPr="00B1638B">
                        <w:rPr>
                          <w:b/>
                          <w:bCs/>
                          <w:noProof/>
                          <w:color w:val="000000" w:themeColor="text1"/>
                        </w:rPr>
                        <w:fldChar w:fldCharType="end"/>
                      </w:r>
                    </w:p>
                  </w:txbxContent>
                </v:textbox>
                <w10:wrap anchorx="margin" anchory="page"/>
              </v:shape>
            </w:pict>
          </mc:Fallback>
        </mc:AlternateContent>
      </w:r>
    </w:p>
    <w:p w14:paraId="0C19E456" w14:textId="4671CC0C" w:rsidR="00082C7D" w:rsidRDefault="00082C7D" w:rsidP="00082C7D">
      <w:pPr>
        <w:spacing w:line="360" w:lineRule="auto"/>
        <w:jc w:val="both"/>
        <w:rPr>
          <w:rFonts w:cs="Times New Roman"/>
          <w:sz w:val="40"/>
          <w:szCs w:val="40"/>
        </w:rPr>
      </w:pPr>
      <w:r>
        <w:rPr>
          <w:rFonts w:cs="Times New Roman"/>
          <w:sz w:val="40"/>
          <w:szCs w:val="40"/>
        </w:rPr>
        <w:tab/>
      </w:r>
      <w:r>
        <w:rPr>
          <w:rFonts w:cs="Times New Roman"/>
          <w:sz w:val="40"/>
          <w:szCs w:val="40"/>
        </w:rPr>
        <w:tab/>
      </w:r>
      <w:r>
        <w:rPr>
          <w:rFonts w:cs="Times New Roman"/>
          <w:sz w:val="40"/>
          <w:szCs w:val="40"/>
        </w:rPr>
        <w:tab/>
      </w:r>
      <w:r>
        <w:rPr>
          <w:rFonts w:cs="Times New Roman"/>
          <w:sz w:val="40"/>
          <w:szCs w:val="40"/>
        </w:rPr>
        <w:tab/>
      </w:r>
      <w:r>
        <w:rPr>
          <w:rFonts w:cs="Times New Roman"/>
          <w:sz w:val="40"/>
          <w:szCs w:val="40"/>
        </w:rPr>
        <w:tab/>
      </w:r>
      <w:r>
        <w:rPr>
          <w:rFonts w:cs="Times New Roman"/>
          <w:sz w:val="40"/>
          <w:szCs w:val="40"/>
        </w:rPr>
        <w:tab/>
      </w:r>
      <w:r>
        <w:rPr>
          <w:rFonts w:cs="Times New Roman"/>
          <w:sz w:val="40"/>
          <w:szCs w:val="40"/>
        </w:rPr>
        <w:tab/>
      </w:r>
    </w:p>
    <w:p w14:paraId="4B1C43BC" w14:textId="4CF86D1F" w:rsidR="0096378B" w:rsidRDefault="0096378B" w:rsidP="003517FC">
      <w:pPr>
        <w:spacing w:line="360" w:lineRule="auto"/>
        <w:jc w:val="center"/>
        <w:rPr>
          <w:rFonts w:cs="Times New Roman"/>
          <w:b/>
          <w:color w:val="385623" w:themeColor="accent6" w:themeShade="80"/>
          <w:szCs w:val="24"/>
        </w:rPr>
      </w:pPr>
    </w:p>
    <w:p w14:paraId="4DF628C7" w14:textId="44DCDDD6" w:rsidR="00082C7D" w:rsidRDefault="00082C7D" w:rsidP="00082C7D">
      <w:pPr>
        <w:pStyle w:val="Heading1"/>
      </w:pPr>
    </w:p>
    <w:p w14:paraId="1BD60C46" w14:textId="5F03D883" w:rsidR="00082C7D" w:rsidRDefault="00082C7D" w:rsidP="00082C7D"/>
    <w:p w14:paraId="3962750F" w14:textId="113189CF" w:rsidR="00082C7D" w:rsidRDefault="00082C7D" w:rsidP="00082C7D">
      <w:pPr>
        <w:pStyle w:val="Heading1"/>
      </w:pPr>
    </w:p>
    <w:p w14:paraId="34807702" w14:textId="3BF57E42" w:rsidR="00082C7D" w:rsidRDefault="00082C7D" w:rsidP="00082C7D"/>
    <w:p w14:paraId="3A182270" w14:textId="4AEDF5EF" w:rsidR="00082C7D" w:rsidRDefault="00082C7D" w:rsidP="00082C7D">
      <w:pPr>
        <w:pStyle w:val="Heading1"/>
      </w:pPr>
    </w:p>
    <w:p w14:paraId="2600A419" w14:textId="01A4177F" w:rsidR="00082C7D" w:rsidRDefault="00082C7D" w:rsidP="00082C7D"/>
    <w:p w14:paraId="0F261066" w14:textId="424FC171" w:rsidR="00082C7D" w:rsidRDefault="00082C7D" w:rsidP="00082C7D">
      <w:pPr>
        <w:pStyle w:val="Heading1"/>
      </w:pPr>
    </w:p>
    <w:p w14:paraId="08BCEDB9" w14:textId="02543977" w:rsidR="00082C7D" w:rsidRDefault="00082C7D" w:rsidP="00082C7D"/>
    <w:p w14:paraId="742D4EC9" w14:textId="09347CF2" w:rsidR="00082C7D" w:rsidRDefault="00082C7D" w:rsidP="00082C7D">
      <w:pPr>
        <w:pStyle w:val="Heading1"/>
      </w:pPr>
    </w:p>
    <w:p w14:paraId="3DAA0723" w14:textId="3EE09E89" w:rsidR="00082C7D" w:rsidRDefault="00082C7D" w:rsidP="00082C7D"/>
    <w:p w14:paraId="4A2EB8EC" w14:textId="7D7916B0" w:rsidR="00082C7D" w:rsidRDefault="00082C7D" w:rsidP="00082C7D">
      <w:pPr>
        <w:pStyle w:val="Heading1"/>
      </w:pPr>
    </w:p>
    <w:p w14:paraId="29685FCA" w14:textId="242F99FB" w:rsidR="00082C7D" w:rsidRDefault="00082C7D" w:rsidP="00082C7D"/>
    <w:p w14:paraId="5133049B" w14:textId="77777777" w:rsidR="00082C7D" w:rsidRPr="00082C7D" w:rsidRDefault="00082C7D" w:rsidP="00082C7D">
      <w:pPr>
        <w:pStyle w:val="Heading1"/>
      </w:pPr>
    </w:p>
    <w:sdt>
      <w:sdtPr>
        <w:rPr>
          <w:rFonts w:ascii="Times New Roman" w:eastAsiaTheme="minorHAnsi" w:hAnsi="Times New Roman" w:cstheme="minorBidi"/>
          <w:color w:val="auto"/>
          <w:sz w:val="24"/>
          <w:szCs w:val="22"/>
          <w:lang w:val="en-GB"/>
        </w:rPr>
        <w:id w:val="-1493641539"/>
        <w:docPartObj>
          <w:docPartGallery w:val="Table of Contents"/>
          <w:docPartUnique/>
        </w:docPartObj>
      </w:sdtPr>
      <w:sdtEndPr>
        <w:rPr>
          <w:b/>
          <w:bCs/>
          <w:noProof/>
        </w:rPr>
      </w:sdtEndPr>
      <w:sdtContent>
        <w:p w14:paraId="56CFF0C2" w14:textId="77777777" w:rsidR="00082C7D" w:rsidRDefault="00082C7D">
          <w:pPr>
            <w:pStyle w:val="TOCHeading"/>
          </w:pPr>
        </w:p>
        <w:p w14:paraId="6DD6DCB2" w14:textId="2737038B" w:rsidR="00082C7D" w:rsidRDefault="00830D5F"/>
      </w:sdtContent>
    </w:sdt>
    <w:p w14:paraId="62AD4316" w14:textId="77777777" w:rsidR="0096378B" w:rsidRDefault="0096378B" w:rsidP="00082C7D">
      <w:pPr>
        <w:spacing w:line="360" w:lineRule="auto"/>
        <w:rPr>
          <w:rFonts w:cs="Times New Roman"/>
          <w:b/>
          <w:color w:val="385623" w:themeColor="accent6" w:themeShade="80"/>
          <w:szCs w:val="24"/>
        </w:rPr>
      </w:pPr>
    </w:p>
    <w:p w14:paraId="374AE614" w14:textId="77777777" w:rsidR="0096378B" w:rsidRDefault="0096378B" w:rsidP="003517FC">
      <w:pPr>
        <w:spacing w:line="360" w:lineRule="auto"/>
        <w:jc w:val="center"/>
        <w:rPr>
          <w:rFonts w:cs="Times New Roman"/>
          <w:b/>
          <w:color w:val="385623" w:themeColor="accent6" w:themeShade="80"/>
          <w:szCs w:val="24"/>
        </w:rPr>
      </w:pPr>
    </w:p>
    <w:p w14:paraId="16DF486D" w14:textId="77777777" w:rsidR="0096378B" w:rsidRDefault="0096378B" w:rsidP="003517FC">
      <w:pPr>
        <w:spacing w:line="360" w:lineRule="auto"/>
        <w:jc w:val="center"/>
        <w:rPr>
          <w:rFonts w:cs="Times New Roman"/>
          <w:b/>
          <w:color w:val="385623" w:themeColor="accent6" w:themeShade="80"/>
          <w:szCs w:val="24"/>
        </w:rPr>
      </w:pPr>
    </w:p>
    <w:p w14:paraId="4C68F50B" w14:textId="77777777" w:rsidR="0096378B" w:rsidRDefault="0096378B" w:rsidP="003517FC">
      <w:pPr>
        <w:spacing w:line="360" w:lineRule="auto"/>
        <w:jc w:val="center"/>
        <w:rPr>
          <w:rFonts w:cs="Times New Roman"/>
          <w:b/>
          <w:color w:val="385623" w:themeColor="accent6" w:themeShade="80"/>
          <w:szCs w:val="24"/>
        </w:rPr>
      </w:pPr>
    </w:p>
    <w:p w14:paraId="5E57AF1C" w14:textId="77777777" w:rsidR="0096378B" w:rsidRDefault="0096378B" w:rsidP="003517FC">
      <w:pPr>
        <w:spacing w:line="360" w:lineRule="auto"/>
        <w:jc w:val="center"/>
        <w:rPr>
          <w:rFonts w:cs="Times New Roman"/>
          <w:b/>
          <w:color w:val="385623" w:themeColor="accent6" w:themeShade="80"/>
          <w:szCs w:val="24"/>
        </w:rPr>
      </w:pPr>
    </w:p>
    <w:p w14:paraId="58C9FF7C" w14:textId="77777777" w:rsidR="0096378B" w:rsidRDefault="0096378B" w:rsidP="003517FC">
      <w:pPr>
        <w:spacing w:line="360" w:lineRule="auto"/>
        <w:jc w:val="center"/>
        <w:rPr>
          <w:rFonts w:cs="Times New Roman"/>
          <w:b/>
          <w:color w:val="385623" w:themeColor="accent6" w:themeShade="80"/>
          <w:szCs w:val="24"/>
        </w:rPr>
      </w:pPr>
    </w:p>
    <w:p w14:paraId="3970BBA3" w14:textId="77777777" w:rsidR="0096378B" w:rsidRDefault="0096378B" w:rsidP="003517FC">
      <w:pPr>
        <w:spacing w:line="360" w:lineRule="auto"/>
        <w:jc w:val="center"/>
        <w:rPr>
          <w:rFonts w:cs="Times New Roman"/>
          <w:b/>
          <w:color w:val="385623" w:themeColor="accent6" w:themeShade="80"/>
          <w:szCs w:val="24"/>
        </w:rPr>
      </w:pPr>
    </w:p>
    <w:p w14:paraId="714BACC4" w14:textId="77777777" w:rsidR="00082C7D" w:rsidRDefault="00082C7D" w:rsidP="00E951E3">
      <w:pPr>
        <w:spacing w:line="360" w:lineRule="auto"/>
        <w:rPr>
          <w:rFonts w:cs="Times New Roman"/>
          <w:b/>
          <w:color w:val="385623" w:themeColor="accent6" w:themeShade="80"/>
          <w:szCs w:val="24"/>
        </w:rPr>
      </w:pPr>
    </w:p>
    <w:p w14:paraId="6A82BA8B" w14:textId="2D3F5279" w:rsidR="0096378B" w:rsidRDefault="00082C7D" w:rsidP="00E951E3">
      <w:pPr>
        <w:spacing w:line="360" w:lineRule="auto"/>
        <w:rPr>
          <w:rFonts w:cs="Times New Roman"/>
          <w:b/>
          <w:color w:val="385623" w:themeColor="accent6" w:themeShade="80"/>
          <w:szCs w:val="24"/>
        </w:rPr>
      </w:pPr>
      <w:r>
        <w:rPr>
          <w:rFonts w:cs="Times New Roman"/>
          <w:b/>
          <w:noProof/>
          <w:color w:val="385623" w:themeColor="accent6" w:themeShade="80"/>
          <w:szCs w:val="24"/>
        </w:rPr>
        <w:lastRenderedPageBreak/>
        <mc:AlternateContent>
          <mc:Choice Requires="wps">
            <w:drawing>
              <wp:anchor distT="0" distB="0" distL="114300" distR="114300" simplePos="0" relativeHeight="251659264" behindDoc="0" locked="0" layoutInCell="1" allowOverlap="1" wp14:anchorId="2A425F2B" wp14:editId="03E7A1CD">
                <wp:simplePos x="0" y="0"/>
                <wp:positionH relativeFrom="column">
                  <wp:posOffset>114300</wp:posOffset>
                </wp:positionH>
                <wp:positionV relativeFrom="paragraph">
                  <wp:posOffset>298517</wp:posOffset>
                </wp:positionV>
                <wp:extent cx="5684520" cy="635668"/>
                <wp:effectExtent l="0" t="38100" r="11430" b="12065"/>
                <wp:wrapNone/>
                <wp:docPr id="3" name="Scroll: Horizontal 3"/>
                <wp:cNvGraphicFramePr/>
                <a:graphic xmlns:a="http://schemas.openxmlformats.org/drawingml/2006/main">
                  <a:graphicData uri="http://schemas.microsoft.com/office/word/2010/wordprocessingShape">
                    <wps:wsp>
                      <wps:cNvSpPr/>
                      <wps:spPr>
                        <a:xfrm>
                          <a:off x="0" y="0"/>
                          <a:ext cx="5684520" cy="635668"/>
                        </a:xfrm>
                        <a:prstGeom prst="horizontalScroll">
                          <a:avLst/>
                        </a:prstGeom>
                        <a:solidFill>
                          <a:schemeClr val="bg2">
                            <a:lumMod val="9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382E21E" w14:textId="24AB019F" w:rsidR="0096378B" w:rsidRPr="00082C7D" w:rsidRDefault="0096378B" w:rsidP="00082C7D">
                            <w:pPr>
                              <w:pStyle w:val="Heading1"/>
                              <w:jc w:val="center"/>
                              <w:rPr>
                                <w:sz w:val="28"/>
                                <w:szCs w:val="28"/>
                              </w:rPr>
                            </w:pPr>
                            <w:bookmarkStart w:id="6" w:name="_Toc88895273"/>
                            <w:bookmarkStart w:id="7" w:name="_Toc88895874"/>
                            <w:r w:rsidRPr="00082C7D">
                              <w:rPr>
                                <w:sz w:val="28"/>
                                <w:szCs w:val="28"/>
                              </w:rPr>
                              <w:t>INTRODUCTION</w:t>
                            </w:r>
                            <w:bookmarkEnd w:id="6"/>
                            <w:bookmarkEnd w:id="7"/>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2A425F2B"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Scroll: Horizontal 3" o:spid="_x0000_s1030" type="#_x0000_t98" style="position:absolute;margin-left:9pt;margin-top:23.5pt;width:447.6pt;height:50.0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" fillcolor="#cfcdcd [2894]" strokecolor="#1f3763 [1604]" strokeweight="1pt">
                <v:stroke joinstyle="miter"/>
                <v:textbox>
                  <w:txbxContent>
                    <w:p w14:paraId="0382E21E" w14:textId="24AB019F" w:rsidR="0096378B" w:rsidRPr="00082C7D" w:rsidRDefault="0096378B" w:rsidP="00082C7D">
                      <w:pPr>
                        <w:pStyle w:val="Heading1"/>
                        <w:jc w:val="center"/>
                        <w:rPr>
                          <w:sz w:val="28"/>
                          <w:szCs w:val="28"/>
                        </w:rPr>
                      </w:pPr>
                      <w:bookmarkStart w:id="8" w:name="_Toc88895273"/>
                      <w:bookmarkStart w:id="9" w:name="_Toc88895874"/>
                      <w:r w:rsidRPr="00082C7D">
                        <w:rPr>
                          <w:sz w:val="28"/>
                          <w:szCs w:val="28"/>
                        </w:rPr>
                        <w:t>INTRODUCTION</w:t>
                      </w:r>
                      <w:bookmarkEnd w:id="8"/>
                      <w:bookmarkEnd w:id="9"/>
                    </w:p>
                  </w:txbxContent>
                </v:textbox>
              </v:shape>
            </w:pict>
          </mc:Fallback>
        </mc:AlternateContent>
      </w:r>
    </w:p>
    <w:p w14:paraId="11B0A776" w14:textId="1DF5DEA6" w:rsidR="00392CD4" w:rsidRPr="003517FC" w:rsidRDefault="00392CD4" w:rsidP="003517FC">
      <w:pPr>
        <w:spacing w:line="360" w:lineRule="auto"/>
        <w:jc w:val="center"/>
        <w:rPr>
          <w:rFonts w:cs="Times New Roman"/>
          <w:b/>
          <w:color w:val="385623" w:themeColor="accent6" w:themeShade="80"/>
          <w:szCs w:val="24"/>
        </w:rPr>
      </w:pPr>
      <w:r w:rsidRPr="003517FC">
        <w:rPr>
          <w:rFonts w:cs="Times New Roman"/>
          <w:b/>
          <w:color w:val="385623" w:themeColor="accent6" w:themeShade="80"/>
          <w:szCs w:val="24"/>
        </w:rPr>
        <w:t>Introduction</w:t>
      </w:r>
    </w:p>
    <w:p w14:paraId="237038C2" w14:textId="77777777" w:rsidR="00082C7D" w:rsidRDefault="00082C7D" w:rsidP="003517FC">
      <w:pPr>
        <w:spacing w:line="360" w:lineRule="auto"/>
        <w:jc w:val="both"/>
        <w:rPr>
          <w:rFonts w:cs="Times New Roman"/>
          <w:bCs/>
          <w:color w:val="000000" w:themeColor="text1"/>
          <w:szCs w:val="24"/>
        </w:rPr>
      </w:pPr>
    </w:p>
    <w:p w14:paraId="1947AC22" w14:textId="0713F37A" w:rsidR="00082C7D" w:rsidRDefault="00082C7D" w:rsidP="003517FC">
      <w:pPr>
        <w:spacing w:line="360" w:lineRule="auto"/>
        <w:jc w:val="both"/>
        <w:rPr>
          <w:rFonts w:cs="Times New Roman"/>
          <w:bCs/>
          <w:color w:val="000000" w:themeColor="text1"/>
          <w:szCs w:val="24"/>
        </w:rPr>
      </w:pPr>
      <w:r>
        <w:rPr>
          <w:rFonts w:cs="Times New Roman"/>
          <w:bCs/>
          <w:noProof/>
          <w:color w:val="000000" w:themeColor="text1"/>
          <w:szCs w:val="24"/>
        </w:rPr>
        <mc:AlternateContent>
          <mc:Choice Requires="wps">
            <w:drawing>
              <wp:anchor distT="0" distB="0" distL="114300" distR="114300" simplePos="0" relativeHeight="251680768" behindDoc="0" locked="0" layoutInCell="1" allowOverlap="1" wp14:anchorId="6F22E62A" wp14:editId="5BF2456A">
                <wp:simplePos x="0" y="0"/>
                <wp:positionH relativeFrom="column">
                  <wp:posOffset>4120515</wp:posOffset>
                </wp:positionH>
                <wp:positionV relativeFrom="paragraph">
                  <wp:posOffset>79375</wp:posOffset>
                </wp:positionV>
                <wp:extent cx="1918970" cy="6965950"/>
                <wp:effectExtent l="0" t="0" r="24130" b="25400"/>
                <wp:wrapThrough wrapText="bothSides">
                  <wp:wrapPolygon edited="0">
                    <wp:start x="1501" y="0"/>
                    <wp:lineTo x="643" y="413"/>
                    <wp:lineTo x="0" y="827"/>
                    <wp:lineTo x="0" y="20379"/>
                    <wp:lineTo x="5790" y="20852"/>
                    <wp:lineTo x="7719" y="21620"/>
                    <wp:lineTo x="7934" y="21620"/>
                    <wp:lineTo x="19942" y="21620"/>
                    <wp:lineTo x="20156" y="21620"/>
                    <wp:lineTo x="21657" y="20852"/>
                    <wp:lineTo x="21657" y="1359"/>
                    <wp:lineTo x="16296" y="1004"/>
                    <wp:lineTo x="14152" y="0"/>
                    <wp:lineTo x="1501" y="0"/>
                  </wp:wrapPolygon>
                </wp:wrapThrough>
                <wp:docPr id="30" name="Double Wave 30"/>
                <wp:cNvGraphicFramePr/>
                <a:graphic xmlns:a="http://schemas.openxmlformats.org/drawingml/2006/main">
                  <a:graphicData uri="http://schemas.microsoft.com/office/word/2010/wordprocessingShape">
                    <wps:wsp>
                      <wps:cNvSpPr/>
                      <wps:spPr>
                        <a:xfrm>
                          <a:off x="0" y="0"/>
                          <a:ext cx="1918970" cy="6965950"/>
                        </a:xfrm>
                        <a:prstGeom prst="doubleWave">
                          <a:avLst/>
                        </a:prstGeom>
                        <a:solidFill>
                          <a:schemeClr val="accent4">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F2EB979" w14:textId="680559B5" w:rsidR="00082C7D" w:rsidRDefault="00082C7D" w:rsidP="00082C7D">
                            <w:pPr>
                              <w:spacing w:line="360" w:lineRule="auto"/>
                              <w:jc w:val="both"/>
                              <w:rPr>
                                <w:rFonts w:cs="Times New Roman"/>
                                <w:bCs/>
                                <w:color w:val="000000" w:themeColor="text1"/>
                                <w:szCs w:val="24"/>
                              </w:rPr>
                            </w:pPr>
                            <w:r>
                              <w:rPr>
                                <w:rFonts w:cs="Times New Roman"/>
                                <w:bCs/>
                                <w:color w:val="000000" w:themeColor="text1"/>
                                <w:szCs w:val="24"/>
                              </w:rPr>
                              <w:t>A KEY WORKEY IN TRANSITION:</w:t>
                            </w:r>
                          </w:p>
                          <w:p w14:paraId="723E3892" w14:textId="39BCC62A" w:rsidR="00082C7D" w:rsidRDefault="00082C7D" w:rsidP="00082C7D">
                            <w:pPr>
                              <w:spacing w:line="360" w:lineRule="auto"/>
                              <w:jc w:val="both"/>
                              <w:rPr>
                                <w:rFonts w:cs="Times New Roman"/>
                                <w:bCs/>
                                <w:color w:val="000000" w:themeColor="text1"/>
                                <w:szCs w:val="24"/>
                              </w:rPr>
                            </w:pPr>
                            <w:r w:rsidRPr="003517FC">
                              <w:rPr>
                                <w:rFonts w:cs="Times New Roman"/>
                                <w:bCs/>
                                <w:color w:val="000000" w:themeColor="text1"/>
                                <w:szCs w:val="24"/>
                              </w:rPr>
                              <w:t>A key worker is a person who have a role to recognise children rights and help children to reach their potential as individuals. Care Inspectorate Wales (2016)</w:t>
                            </w:r>
                            <w:r>
                              <w:rPr>
                                <w:rFonts w:cs="Times New Roman"/>
                                <w:bCs/>
                                <w:color w:val="000000" w:themeColor="text1"/>
                                <w:szCs w:val="24"/>
                              </w:rPr>
                              <w:t>.</w:t>
                            </w:r>
                          </w:p>
                          <w:p w14:paraId="35E2B803" w14:textId="77777777" w:rsidR="00082C7D" w:rsidRPr="003517FC" w:rsidRDefault="00082C7D" w:rsidP="00082C7D">
                            <w:pPr>
                              <w:spacing w:line="360" w:lineRule="auto"/>
                              <w:jc w:val="both"/>
                              <w:rPr>
                                <w:rFonts w:cs="Times New Roman"/>
                                <w:bCs/>
                                <w:color w:val="000000" w:themeColor="text1"/>
                                <w:szCs w:val="24"/>
                              </w:rPr>
                            </w:pPr>
                            <w:r w:rsidRPr="003517FC">
                              <w:rPr>
                                <w:rFonts w:cs="Times New Roman"/>
                                <w:bCs/>
                                <w:color w:val="000000" w:themeColor="text1"/>
                                <w:szCs w:val="24"/>
                              </w:rPr>
                              <w:t>According to Brooker (2014) a key worker is a person who provides children with care, healthy eating, emotional security, physical activities as well as gives to the children opportunities for early years development.</w:t>
                            </w:r>
                          </w:p>
                          <w:p w14:paraId="1A0B12F3" w14:textId="77777777" w:rsidR="00082C7D" w:rsidRPr="00082C7D" w:rsidRDefault="00082C7D" w:rsidP="00082C7D">
                            <w:pPr>
                              <w:pStyle w:val="Heading1"/>
                            </w:pPr>
                          </w:p>
                          <w:p w14:paraId="3896D7A4" w14:textId="77777777" w:rsidR="00082C7D" w:rsidRPr="00082C7D" w:rsidRDefault="00082C7D" w:rsidP="00082C7D">
                            <w:pPr>
                              <w:pStyle w:val="Heading1"/>
                            </w:pPr>
                          </w:p>
                          <w:p w14:paraId="304F6E10" w14:textId="77777777" w:rsidR="00082C7D" w:rsidRPr="00082C7D" w:rsidRDefault="00082C7D" w:rsidP="00082C7D">
                            <w:pPr>
                              <w:pStyle w:val="Heading1"/>
                            </w:pPr>
                          </w:p>
                          <w:p w14:paraId="424F0A95" w14:textId="6D55BDAF" w:rsidR="00082C7D" w:rsidRDefault="00082C7D" w:rsidP="00082C7D">
                            <w:pPr>
                              <w:pStyle w:val="Heading1"/>
                            </w:pPr>
                          </w:p>
                          <w:p w14:paraId="0D5ACE53" w14:textId="77777777" w:rsidR="00082C7D" w:rsidRPr="00082C7D" w:rsidRDefault="00082C7D" w:rsidP="00082C7D"/>
                          <w:p w14:paraId="212A2FCD" w14:textId="77777777" w:rsidR="00082C7D" w:rsidRDefault="00082C7D" w:rsidP="00082C7D"/>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F22E62A" id="_x0000_t188" coordsize="21600,21600" o:spt="188" adj="1404,10800" path="m@43@0c@42@1@41@3@40@0@39@1@38@3@37@0l@30@4c@31@5@32@6@33@4@34@5@35@6@36@4xe">
                <v:stroke joinstyle="miter"/>
                <v:formulas>
                  <v:f eqn="val #0"/>
                  <v:f eqn="prod @0 41 9"/>
                  <v:f eqn="prod @0 23 9"/>
                  <v:f eqn="sum 0 0 @2"/>
                  <v:f eqn="sum 21600 0 #0"/>
                  <v:f eqn="sum 21600 0 @1"/>
                  <v:f eqn="sum 21600 0 @3"/>
                  <v:f eqn="sum #1 0 10800"/>
                  <v:f eqn="sum 21600 0 #1"/>
                  <v:f eqn="prod @8 1 3"/>
                  <v:f eqn="prod @8 2 3"/>
                  <v:f eqn="prod @8 4 3"/>
                  <v:f eqn="prod @8 5 3"/>
                  <v:f eqn="prod @8 2 1"/>
                  <v:f eqn="sum 21600 0 @9"/>
                  <v:f eqn="sum 21600 0 @10"/>
                  <v:f eqn="sum 21600 0 @8"/>
                  <v:f eqn="sum 21600 0 @11"/>
                  <v:f eqn="sum 21600 0 @12"/>
                  <v:f eqn="sum 21600 0 @13"/>
                  <v:f eqn="prod #1 1 3"/>
                  <v:f eqn="prod #1 2 3"/>
                  <v:f eqn="prod #1 4 3"/>
                  <v:f eqn="prod #1 5 3"/>
                  <v:f eqn="prod #1 2 1"/>
                  <v:f eqn="sum 21600 0 @20"/>
                  <v:f eqn="sum 21600 0 @21"/>
                  <v:f eqn="sum 21600 0 @22"/>
                  <v:f eqn="sum 21600 0 @23"/>
                  <v:f eqn="sum 21600 0 @24"/>
                  <v:f eqn="if @7 @19 0"/>
                  <v:f eqn="if @7 @18 @20"/>
                  <v:f eqn="if @7 @17 @21"/>
                  <v:f eqn="if @7 @16 #1"/>
                  <v:f eqn="if @7 @15 @22"/>
                  <v:f eqn="if @7 @14 @23"/>
                  <v:f eqn="if @7 21600 @24"/>
                  <v:f eqn="if @7 0 @29"/>
                  <v:f eqn="if @7 @9 @28"/>
                  <v:f eqn="if @7 @10 @27"/>
                  <v:f eqn="if @7 @8 @8"/>
                  <v:f eqn="if @7 @11 @26"/>
                  <v:f eqn="if @7 @12 @25"/>
                  <v:f eqn="if @7 @13 21600"/>
                  <v:f eqn="sum @36 0 @30"/>
                  <v:f eqn="sum @4 0 @0"/>
                  <v:f eqn="max @30 @37"/>
                  <v:f eqn="min @36 @43"/>
                  <v:f eqn="prod @0 2 1"/>
                  <v:f eqn="sum 21600 0 @48"/>
                  <v:f eqn="mid @36 @43"/>
                  <v:f eqn="mid @30 @37"/>
                </v:formulas>
                <v:path o:connecttype="custom" o:connectlocs="@40,@0;@51,10800;@33,@4;@50,10800" o:connectangles="270,180,90,0" textboxrect="@46,@48,@47,@49"/>
                <v:handles>
                  <v:h position="topLeft,#0" yrange="0,2229"/>
                  <v:h position="#1,bottomRight" xrange="8640,12960"/>
                </v:handles>
              </v:shapetype>
              <v:shape id="Double Wave 30" o:spid="_x0000_s1031" type="#_x0000_t188" style="position:absolute;left:0;text-align:left;margin-left:324.45pt;margin-top:6.25pt;width:151.1pt;height:548.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" adj="1350" fillcolor="#fff2cc [663]" strokecolor="#1f3763 [1604]" strokeweight="1pt">
                <v:textbox>
                  <w:txbxContent>
                    <w:p w14:paraId="2F2EB979" w14:textId="680559B5" w:rsidR="00082C7D" w:rsidRDefault="00082C7D" w:rsidP="00082C7D">
                      <w:pPr>
                        <w:spacing w:line="360" w:lineRule="auto"/>
                        <w:jc w:val="both"/>
                        <w:rPr>
                          <w:rFonts w:cs="Times New Roman"/>
                          <w:bCs/>
                          <w:color w:val="000000" w:themeColor="text1"/>
                          <w:szCs w:val="24"/>
                        </w:rPr>
                      </w:pPr>
                      <w:r>
                        <w:rPr>
                          <w:rFonts w:cs="Times New Roman"/>
                          <w:bCs/>
                          <w:color w:val="000000" w:themeColor="text1"/>
                          <w:szCs w:val="24"/>
                        </w:rPr>
                        <w:t>A KEY WORKEY IN TRANSITION:</w:t>
                      </w:r>
                    </w:p>
                    <w:p w14:paraId="723E3892" w14:textId="39BCC62A" w:rsidR="00082C7D" w:rsidRDefault="00082C7D" w:rsidP="00082C7D">
                      <w:pPr>
                        <w:spacing w:line="360" w:lineRule="auto"/>
                        <w:jc w:val="both"/>
                        <w:rPr>
                          <w:rFonts w:cs="Times New Roman"/>
                          <w:bCs/>
                          <w:color w:val="000000" w:themeColor="text1"/>
                          <w:szCs w:val="24"/>
                        </w:rPr>
                      </w:pPr>
                      <w:r w:rsidRPr="003517FC">
                        <w:rPr>
                          <w:rFonts w:cs="Times New Roman"/>
                          <w:bCs/>
                          <w:color w:val="000000" w:themeColor="text1"/>
                          <w:szCs w:val="24"/>
                        </w:rPr>
                        <w:t>A key worker is a person who have a role to recognise children rights and help children to reach their potential as individuals. Care Inspectorate Wales (2016)</w:t>
                      </w:r>
                      <w:r>
                        <w:rPr>
                          <w:rFonts w:cs="Times New Roman"/>
                          <w:bCs/>
                          <w:color w:val="000000" w:themeColor="text1"/>
                          <w:szCs w:val="24"/>
                        </w:rPr>
                        <w:t>.</w:t>
                      </w:r>
                    </w:p>
                    <w:p w14:paraId="35E2B803" w14:textId="77777777" w:rsidR="00082C7D" w:rsidRPr="003517FC" w:rsidRDefault="00082C7D" w:rsidP="00082C7D">
                      <w:pPr>
                        <w:spacing w:line="360" w:lineRule="auto"/>
                        <w:jc w:val="both"/>
                        <w:rPr>
                          <w:rFonts w:cs="Times New Roman"/>
                          <w:bCs/>
                          <w:color w:val="000000" w:themeColor="text1"/>
                          <w:szCs w:val="24"/>
                        </w:rPr>
                      </w:pPr>
                      <w:r w:rsidRPr="003517FC">
                        <w:rPr>
                          <w:rFonts w:cs="Times New Roman"/>
                          <w:bCs/>
                          <w:color w:val="000000" w:themeColor="text1"/>
                          <w:szCs w:val="24"/>
                        </w:rPr>
                        <w:t>According to Brooker (2014) a key worker is a person who provides children with care, healthy eating, emotional security, physical activities as well as gives to the children opportunities for early years development.</w:t>
                      </w:r>
                    </w:p>
                    <w:p w14:paraId="1A0B12F3" w14:textId="77777777" w:rsidR="00082C7D" w:rsidRPr="00082C7D" w:rsidRDefault="00082C7D" w:rsidP="00082C7D">
                      <w:pPr>
                        <w:pStyle w:val="Heading1"/>
                      </w:pPr>
                    </w:p>
                    <w:p w14:paraId="3896D7A4" w14:textId="77777777" w:rsidR="00082C7D" w:rsidRPr="00082C7D" w:rsidRDefault="00082C7D" w:rsidP="00082C7D">
                      <w:pPr>
                        <w:pStyle w:val="Heading1"/>
                      </w:pPr>
                    </w:p>
                    <w:p w14:paraId="304F6E10" w14:textId="77777777" w:rsidR="00082C7D" w:rsidRPr="00082C7D" w:rsidRDefault="00082C7D" w:rsidP="00082C7D">
                      <w:pPr>
                        <w:pStyle w:val="Heading1"/>
                      </w:pPr>
                    </w:p>
                    <w:p w14:paraId="424F0A95" w14:textId="6D55BDAF" w:rsidR="00082C7D" w:rsidRDefault="00082C7D" w:rsidP="00082C7D">
                      <w:pPr>
                        <w:pStyle w:val="Heading1"/>
                      </w:pPr>
                    </w:p>
                    <w:p w14:paraId="0D5ACE53" w14:textId="77777777" w:rsidR="00082C7D" w:rsidRPr="00082C7D" w:rsidRDefault="00082C7D" w:rsidP="00082C7D"/>
                    <w:p w14:paraId="212A2FCD" w14:textId="77777777" w:rsidR="00082C7D" w:rsidRDefault="00082C7D" w:rsidP="00082C7D"/>
                  </w:txbxContent>
                </v:textbox>
                <w10:wrap type="through"/>
              </v:shape>
            </w:pict>
          </mc:Fallback>
        </mc:AlternateContent>
      </w:r>
    </w:p>
    <w:p w14:paraId="27CB8FA5" w14:textId="6A46A455" w:rsidR="00743A9E" w:rsidRPr="003517FC" w:rsidRDefault="006660AF" w:rsidP="003517FC">
      <w:pPr>
        <w:spacing w:line="360" w:lineRule="auto"/>
        <w:jc w:val="both"/>
        <w:rPr>
          <w:rFonts w:cs="Times New Roman"/>
          <w:bCs/>
          <w:color w:val="000000" w:themeColor="text1"/>
          <w:szCs w:val="24"/>
        </w:rPr>
      </w:pPr>
      <w:r w:rsidRPr="003517FC">
        <w:rPr>
          <w:rFonts w:cs="Times New Roman"/>
          <w:bCs/>
          <w:color w:val="000000" w:themeColor="text1"/>
          <w:szCs w:val="24"/>
        </w:rPr>
        <w:t xml:space="preserve">The purpose of this handbook is to guide </w:t>
      </w:r>
      <w:r w:rsidR="007D0168" w:rsidRPr="003517FC">
        <w:rPr>
          <w:rFonts w:cs="Times New Roman"/>
          <w:bCs/>
          <w:color w:val="000000" w:themeColor="text1"/>
          <w:szCs w:val="24"/>
        </w:rPr>
        <w:t>key workers</w:t>
      </w:r>
      <w:r w:rsidRPr="003517FC">
        <w:rPr>
          <w:rFonts w:cs="Times New Roman"/>
          <w:bCs/>
          <w:color w:val="000000" w:themeColor="text1"/>
          <w:szCs w:val="24"/>
        </w:rPr>
        <w:t xml:space="preserve"> who work with children </w:t>
      </w:r>
      <w:r w:rsidR="005A1DAE">
        <w:rPr>
          <w:rFonts w:cs="Times New Roman"/>
          <w:bCs/>
          <w:color w:val="000000" w:themeColor="text1"/>
          <w:szCs w:val="24"/>
        </w:rPr>
        <w:t>that experience</w:t>
      </w:r>
      <w:r w:rsidRPr="003517FC">
        <w:rPr>
          <w:rFonts w:cs="Times New Roman"/>
          <w:bCs/>
          <w:color w:val="000000" w:themeColor="text1"/>
          <w:szCs w:val="24"/>
        </w:rPr>
        <w:t xml:space="preserve"> a transition from flying start to nursery.</w:t>
      </w:r>
      <w:r w:rsidR="00743A9E" w:rsidRPr="003517FC">
        <w:rPr>
          <w:rFonts w:cs="Times New Roman"/>
          <w:bCs/>
          <w:color w:val="000000" w:themeColor="text1"/>
          <w:szCs w:val="24"/>
        </w:rPr>
        <w:t xml:space="preserve"> </w:t>
      </w:r>
      <w:r w:rsidR="00FA5416">
        <w:rPr>
          <w:rFonts w:cs="Times New Roman"/>
          <w:bCs/>
          <w:color w:val="000000" w:themeColor="text1"/>
          <w:szCs w:val="24"/>
        </w:rPr>
        <w:t>Th</w:t>
      </w:r>
      <w:r w:rsidR="005A1DAE">
        <w:rPr>
          <w:rFonts w:cs="Times New Roman"/>
          <w:bCs/>
          <w:color w:val="000000" w:themeColor="text1"/>
          <w:szCs w:val="24"/>
        </w:rPr>
        <w:t>is</w:t>
      </w:r>
      <w:r w:rsidR="00FA5416">
        <w:rPr>
          <w:rFonts w:cs="Times New Roman"/>
          <w:bCs/>
          <w:color w:val="000000" w:themeColor="text1"/>
          <w:szCs w:val="24"/>
        </w:rPr>
        <w:t xml:space="preserve"> h</w:t>
      </w:r>
      <w:r w:rsidR="00743A9E" w:rsidRPr="003517FC">
        <w:rPr>
          <w:rFonts w:cs="Times New Roman"/>
          <w:bCs/>
          <w:color w:val="000000" w:themeColor="text1"/>
          <w:szCs w:val="24"/>
        </w:rPr>
        <w:t>andbook will be focus</w:t>
      </w:r>
      <w:r w:rsidR="00FA5416">
        <w:rPr>
          <w:rFonts w:cs="Times New Roman"/>
          <w:bCs/>
          <w:color w:val="000000" w:themeColor="text1"/>
          <w:szCs w:val="24"/>
        </w:rPr>
        <w:t>ed</w:t>
      </w:r>
      <w:r w:rsidR="00743A9E" w:rsidRPr="003517FC">
        <w:rPr>
          <w:rFonts w:cs="Times New Roman"/>
          <w:bCs/>
          <w:color w:val="000000" w:themeColor="text1"/>
          <w:szCs w:val="24"/>
        </w:rPr>
        <w:t xml:space="preserve"> on different theorists whose ideas covered child development in </w:t>
      </w:r>
      <w:r w:rsidR="005A1DAE">
        <w:rPr>
          <w:rFonts w:cs="Times New Roman"/>
          <w:bCs/>
          <w:color w:val="000000" w:themeColor="text1"/>
          <w:szCs w:val="24"/>
        </w:rPr>
        <w:t xml:space="preserve">the </w:t>
      </w:r>
      <w:r w:rsidR="00743A9E" w:rsidRPr="003517FC">
        <w:rPr>
          <w:rFonts w:cs="Times New Roman"/>
          <w:bCs/>
          <w:color w:val="000000" w:themeColor="text1"/>
          <w:szCs w:val="24"/>
        </w:rPr>
        <w:t xml:space="preserve">early years. </w:t>
      </w:r>
      <w:r w:rsidR="00FA5416">
        <w:rPr>
          <w:rFonts w:cs="Times New Roman"/>
          <w:bCs/>
          <w:color w:val="000000" w:themeColor="text1"/>
          <w:szCs w:val="24"/>
        </w:rPr>
        <w:t>T</w:t>
      </w:r>
      <w:r w:rsidR="00743A9E" w:rsidRPr="003517FC">
        <w:rPr>
          <w:rFonts w:cs="Times New Roman"/>
          <w:bCs/>
          <w:color w:val="000000" w:themeColor="text1"/>
          <w:szCs w:val="24"/>
        </w:rPr>
        <w:t xml:space="preserve">here </w:t>
      </w:r>
      <w:r w:rsidR="00FA5416">
        <w:rPr>
          <w:rFonts w:cs="Times New Roman"/>
          <w:bCs/>
          <w:color w:val="000000" w:themeColor="text1"/>
          <w:szCs w:val="24"/>
        </w:rPr>
        <w:t xml:space="preserve">are </w:t>
      </w:r>
      <w:r w:rsidR="00743A9E" w:rsidRPr="003517FC">
        <w:rPr>
          <w:rFonts w:cs="Times New Roman"/>
          <w:bCs/>
          <w:color w:val="000000" w:themeColor="text1"/>
          <w:szCs w:val="24"/>
        </w:rPr>
        <w:t>link</w:t>
      </w:r>
      <w:r w:rsidR="00FA5416">
        <w:rPr>
          <w:rFonts w:cs="Times New Roman"/>
          <w:bCs/>
          <w:color w:val="000000" w:themeColor="text1"/>
          <w:szCs w:val="24"/>
        </w:rPr>
        <w:t>s</w:t>
      </w:r>
      <w:r w:rsidR="00743A9E" w:rsidRPr="003517FC">
        <w:rPr>
          <w:rFonts w:cs="Times New Roman"/>
          <w:bCs/>
          <w:color w:val="000000" w:themeColor="text1"/>
          <w:szCs w:val="24"/>
        </w:rPr>
        <w:t xml:space="preserve"> with reference</w:t>
      </w:r>
      <w:r w:rsidR="00FA5416">
        <w:rPr>
          <w:rFonts w:cs="Times New Roman"/>
          <w:bCs/>
          <w:color w:val="000000" w:themeColor="text1"/>
          <w:szCs w:val="24"/>
        </w:rPr>
        <w:t>s</w:t>
      </w:r>
      <w:r w:rsidR="00743A9E" w:rsidRPr="003517FC">
        <w:rPr>
          <w:rFonts w:cs="Times New Roman"/>
          <w:bCs/>
          <w:color w:val="000000" w:themeColor="text1"/>
          <w:szCs w:val="24"/>
        </w:rPr>
        <w:t xml:space="preserve"> to </w:t>
      </w:r>
      <w:proofErr w:type="spellStart"/>
      <w:r w:rsidR="00743A9E" w:rsidRPr="003517FC">
        <w:rPr>
          <w:rFonts w:cs="Times New Roman"/>
          <w:bCs/>
          <w:color w:val="000000" w:themeColor="text1"/>
          <w:szCs w:val="24"/>
        </w:rPr>
        <w:t>child</w:t>
      </w:r>
      <w:r w:rsidR="00FA5416">
        <w:rPr>
          <w:rFonts w:cs="Times New Roman"/>
          <w:bCs/>
          <w:color w:val="000000" w:themeColor="text1"/>
          <w:szCs w:val="24"/>
        </w:rPr>
        <w:t>s</w:t>
      </w:r>
      <w:proofErr w:type="spellEnd"/>
      <w:r w:rsidR="00743A9E" w:rsidRPr="003517FC">
        <w:rPr>
          <w:rFonts w:cs="Times New Roman"/>
          <w:bCs/>
          <w:color w:val="000000" w:themeColor="text1"/>
          <w:szCs w:val="24"/>
        </w:rPr>
        <w:t xml:space="preserve"> right</w:t>
      </w:r>
      <w:r w:rsidR="00FA5416">
        <w:rPr>
          <w:rFonts w:cs="Times New Roman"/>
          <w:bCs/>
          <w:color w:val="000000" w:themeColor="text1"/>
          <w:szCs w:val="24"/>
        </w:rPr>
        <w:t>s</w:t>
      </w:r>
      <w:r w:rsidR="00743A9E" w:rsidRPr="003517FC">
        <w:rPr>
          <w:rFonts w:cs="Times New Roman"/>
          <w:bCs/>
          <w:color w:val="000000" w:themeColor="text1"/>
          <w:szCs w:val="24"/>
        </w:rPr>
        <w:t xml:space="preserve">, </w:t>
      </w:r>
      <w:proofErr w:type="gramStart"/>
      <w:r w:rsidR="00743A9E" w:rsidRPr="003517FC">
        <w:rPr>
          <w:rFonts w:cs="Times New Roman"/>
          <w:bCs/>
          <w:color w:val="000000" w:themeColor="text1"/>
          <w:szCs w:val="24"/>
        </w:rPr>
        <w:t>polic</w:t>
      </w:r>
      <w:r w:rsidR="00FA5416">
        <w:rPr>
          <w:rFonts w:cs="Times New Roman"/>
          <w:bCs/>
          <w:color w:val="000000" w:themeColor="text1"/>
          <w:szCs w:val="24"/>
        </w:rPr>
        <w:t>ies</w:t>
      </w:r>
      <w:proofErr w:type="gramEnd"/>
      <w:r w:rsidR="00743A9E" w:rsidRPr="003517FC">
        <w:rPr>
          <w:rFonts w:cs="Times New Roman"/>
          <w:bCs/>
          <w:color w:val="000000" w:themeColor="text1"/>
          <w:szCs w:val="24"/>
        </w:rPr>
        <w:t xml:space="preserve"> and procedures. Therefore, this book will help the keyworker to be able to make </w:t>
      </w:r>
      <w:r w:rsidR="00FA5416">
        <w:rPr>
          <w:rFonts w:cs="Times New Roman"/>
          <w:bCs/>
          <w:color w:val="000000" w:themeColor="text1"/>
          <w:szCs w:val="24"/>
        </w:rPr>
        <w:t>self-</w:t>
      </w:r>
      <w:r w:rsidR="00FA5416" w:rsidRPr="003517FC">
        <w:rPr>
          <w:rFonts w:cs="Times New Roman"/>
          <w:bCs/>
          <w:color w:val="000000" w:themeColor="text1"/>
          <w:szCs w:val="24"/>
        </w:rPr>
        <w:t>reflection</w:t>
      </w:r>
      <w:r w:rsidR="00FA5416">
        <w:rPr>
          <w:rFonts w:cs="Times New Roman"/>
          <w:bCs/>
          <w:color w:val="000000" w:themeColor="text1"/>
          <w:szCs w:val="24"/>
        </w:rPr>
        <w:t xml:space="preserve">s </w:t>
      </w:r>
      <w:r w:rsidR="00743A9E" w:rsidRPr="003517FC">
        <w:rPr>
          <w:rFonts w:cs="Times New Roman"/>
          <w:bCs/>
          <w:color w:val="000000" w:themeColor="text1"/>
          <w:szCs w:val="24"/>
        </w:rPr>
        <w:t xml:space="preserve">on their actions and consider different ways, </w:t>
      </w:r>
      <w:r w:rsidR="003517FC" w:rsidRPr="003517FC">
        <w:rPr>
          <w:rFonts w:cs="Times New Roman"/>
          <w:bCs/>
          <w:color w:val="000000" w:themeColor="text1"/>
          <w:szCs w:val="24"/>
        </w:rPr>
        <w:t>methods,</w:t>
      </w:r>
      <w:r w:rsidR="00743A9E" w:rsidRPr="003517FC">
        <w:rPr>
          <w:rFonts w:cs="Times New Roman"/>
          <w:bCs/>
          <w:color w:val="000000" w:themeColor="text1"/>
          <w:szCs w:val="24"/>
        </w:rPr>
        <w:t xml:space="preserve"> and </w:t>
      </w:r>
      <w:r w:rsidR="001925FC">
        <w:rPr>
          <w:rFonts w:cs="Times New Roman"/>
          <w:bCs/>
          <w:color w:val="000000" w:themeColor="text1"/>
          <w:szCs w:val="24"/>
        </w:rPr>
        <w:t>approaches</w:t>
      </w:r>
      <w:r w:rsidR="003517FC" w:rsidRPr="003517FC">
        <w:rPr>
          <w:rFonts w:cs="Times New Roman"/>
          <w:bCs/>
          <w:color w:val="000000" w:themeColor="text1"/>
          <w:szCs w:val="24"/>
        </w:rPr>
        <w:t xml:space="preserve"> that </w:t>
      </w:r>
      <w:r w:rsidR="00E951E3">
        <w:rPr>
          <w:rFonts w:cs="Times New Roman"/>
          <w:bCs/>
          <w:color w:val="000000" w:themeColor="text1"/>
          <w:szCs w:val="24"/>
        </w:rPr>
        <w:t xml:space="preserve">can be </w:t>
      </w:r>
      <w:r w:rsidR="001925FC">
        <w:rPr>
          <w:rFonts w:cs="Times New Roman"/>
          <w:bCs/>
          <w:color w:val="000000" w:themeColor="text1"/>
          <w:szCs w:val="24"/>
        </w:rPr>
        <w:t xml:space="preserve">put into practice </w:t>
      </w:r>
      <w:r w:rsidR="00743A9E" w:rsidRPr="003517FC">
        <w:rPr>
          <w:rFonts w:cs="Times New Roman"/>
          <w:bCs/>
          <w:color w:val="000000" w:themeColor="text1"/>
          <w:szCs w:val="24"/>
        </w:rPr>
        <w:t xml:space="preserve">with children. </w:t>
      </w:r>
    </w:p>
    <w:p w14:paraId="702FAEF8" w14:textId="3678ED0A" w:rsidR="001925FC" w:rsidRDefault="00656F9F" w:rsidP="003517FC">
      <w:pPr>
        <w:spacing w:line="360" w:lineRule="auto"/>
        <w:jc w:val="both"/>
        <w:rPr>
          <w:rFonts w:cs="Times New Roman"/>
          <w:bCs/>
          <w:color w:val="000000" w:themeColor="text1"/>
          <w:szCs w:val="24"/>
        </w:rPr>
      </w:pPr>
      <w:r w:rsidRPr="003517FC">
        <w:rPr>
          <w:rFonts w:cs="Times New Roman"/>
          <w:bCs/>
          <w:color w:val="000000" w:themeColor="text1"/>
          <w:szCs w:val="24"/>
        </w:rPr>
        <w:t>Once c</w:t>
      </w:r>
      <w:r w:rsidR="00743A9E" w:rsidRPr="003517FC">
        <w:rPr>
          <w:rFonts w:cs="Times New Roman"/>
          <w:bCs/>
          <w:color w:val="000000" w:themeColor="text1"/>
          <w:szCs w:val="24"/>
        </w:rPr>
        <w:t>hildren</w:t>
      </w:r>
      <w:r w:rsidRPr="003517FC">
        <w:rPr>
          <w:rFonts w:cs="Times New Roman"/>
          <w:bCs/>
          <w:color w:val="000000" w:themeColor="text1"/>
          <w:szCs w:val="24"/>
        </w:rPr>
        <w:t xml:space="preserve"> </w:t>
      </w:r>
      <w:r w:rsidR="00743A9E" w:rsidRPr="003517FC">
        <w:rPr>
          <w:rFonts w:cs="Times New Roman"/>
          <w:bCs/>
          <w:color w:val="000000" w:themeColor="text1"/>
          <w:szCs w:val="24"/>
        </w:rPr>
        <w:t>feel love</w:t>
      </w:r>
      <w:r w:rsidRPr="003517FC">
        <w:rPr>
          <w:rFonts w:cs="Times New Roman"/>
          <w:bCs/>
          <w:color w:val="000000" w:themeColor="text1"/>
          <w:szCs w:val="24"/>
        </w:rPr>
        <w:t>d</w:t>
      </w:r>
      <w:r w:rsidR="00743A9E" w:rsidRPr="003517FC">
        <w:rPr>
          <w:rFonts w:cs="Times New Roman"/>
          <w:bCs/>
          <w:color w:val="000000" w:themeColor="text1"/>
          <w:szCs w:val="24"/>
        </w:rPr>
        <w:t xml:space="preserve"> in their early </w:t>
      </w:r>
      <w:proofErr w:type="gramStart"/>
      <w:r w:rsidR="00743A9E" w:rsidRPr="003517FC">
        <w:rPr>
          <w:rFonts w:cs="Times New Roman"/>
          <w:bCs/>
          <w:color w:val="000000" w:themeColor="text1"/>
          <w:szCs w:val="24"/>
        </w:rPr>
        <w:t>setting</w:t>
      </w:r>
      <w:r w:rsidR="005A1DAE">
        <w:rPr>
          <w:rFonts w:cs="Times New Roman"/>
          <w:bCs/>
          <w:color w:val="000000" w:themeColor="text1"/>
          <w:szCs w:val="24"/>
        </w:rPr>
        <w:t xml:space="preserve">s </w:t>
      </w:r>
      <w:r w:rsidR="00743A9E" w:rsidRPr="003517FC">
        <w:rPr>
          <w:rFonts w:cs="Times New Roman"/>
          <w:bCs/>
          <w:color w:val="000000" w:themeColor="text1"/>
          <w:szCs w:val="24"/>
        </w:rPr>
        <w:t xml:space="preserve"> children</w:t>
      </w:r>
      <w:proofErr w:type="gramEnd"/>
      <w:r w:rsidR="00743A9E" w:rsidRPr="003517FC">
        <w:rPr>
          <w:rFonts w:cs="Times New Roman"/>
          <w:bCs/>
          <w:color w:val="000000" w:themeColor="text1"/>
          <w:szCs w:val="24"/>
        </w:rPr>
        <w:t xml:space="preserve"> will be able to build trust in society as general. The key worker should be someone who understands children how </w:t>
      </w:r>
      <w:r w:rsidRPr="003517FC">
        <w:rPr>
          <w:rFonts w:cs="Times New Roman"/>
          <w:bCs/>
          <w:color w:val="000000" w:themeColor="text1"/>
          <w:szCs w:val="24"/>
        </w:rPr>
        <w:t>they</w:t>
      </w:r>
      <w:r w:rsidR="00743A9E" w:rsidRPr="003517FC">
        <w:rPr>
          <w:rFonts w:cs="Times New Roman"/>
          <w:bCs/>
          <w:color w:val="000000" w:themeColor="text1"/>
          <w:szCs w:val="24"/>
        </w:rPr>
        <w:t xml:space="preserve"> learn, what makes them happy and know each child interests. The key worker in</w:t>
      </w:r>
      <w:r w:rsidR="00FA5416">
        <w:rPr>
          <w:rFonts w:cs="Times New Roman"/>
          <w:bCs/>
          <w:color w:val="000000" w:themeColor="text1"/>
          <w:szCs w:val="24"/>
        </w:rPr>
        <w:t xml:space="preserve"> an</w:t>
      </w:r>
      <w:r w:rsidR="00743A9E" w:rsidRPr="003517FC">
        <w:rPr>
          <w:rFonts w:cs="Times New Roman"/>
          <w:bCs/>
          <w:color w:val="000000" w:themeColor="text1"/>
          <w:szCs w:val="24"/>
        </w:rPr>
        <w:t xml:space="preserve"> early setting is a </w:t>
      </w:r>
      <w:proofErr w:type="spellStart"/>
      <w:r w:rsidR="00743A9E" w:rsidRPr="003517FC">
        <w:rPr>
          <w:rFonts w:cs="Times New Roman"/>
          <w:bCs/>
          <w:color w:val="000000" w:themeColor="text1"/>
          <w:szCs w:val="24"/>
        </w:rPr>
        <w:t>care</w:t>
      </w:r>
      <w:r w:rsidR="00FA5416">
        <w:rPr>
          <w:rFonts w:cs="Times New Roman"/>
          <w:bCs/>
          <w:color w:val="000000" w:themeColor="text1"/>
          <w:szCs w:val="24"/>
        </w:rPr>
        <w:t>r</w:t>
      </w:r>
      <w:proofErr w:type="spellEnd"/>
      <w:r w:rsidR="00743A9E" w:rsidRPr="003517FC">
        <w:rPr>
          <w:rFonts w:cs="Times New Roman"/>
          <w:bCs/>
          <w:color w:val="000000" w:themeColor="text1"/>
          <w:szCs w:val="24"/>
        </w:rPr>
        <w:t xml:space="preserve">, is a teacher, is someone who comes to enhance pedagogy </w:t>
      </w:r>
      <w:r w:rsidR="00FA5416">
        <w:rPr>
          <w:rFonts w:cs="Times New Roman"/>
          <w:bCs/>
          <w:color w:val="000000" w:themeColor="text1"/>
          <w:szCs w:val="24"/>
        </w:rPr>
        <w:t>by</w:t>
      </w:r>
      <w:r w:rsidR="00743A9E" w:rsidRPr="003517FC">
        <w:rPr>
          <w:rFonts w:cs="Times New Roman"/>
          <w:bCs/>
          <w:color w:val="000000" w:themeColor="text1"/>
          <w:szCs w:val="24"/>
        </w:rPr>
        <w:t xml:space="preserve"> love. Pedagogy means to lead the child, to lead child’s curiosity and wonder to learn and discover new challenges. (Grimmer, 2021)</w:t>
      </w:r>
      <w:r w:rsidR="001925FC">
        <w:rPr>
          <w:rFonts w:cs="Times New Roman"/>
          <w:bCs/>
          <w:color w:val="000000" w:themeColor="text1"/>
          <w:szCs w:val="24"/>
        </w:rPr>
        <w:t>.</w:t>
      </w:r>
    </w:p>
    <w:p w14:paraId="564F191D" w14:textId="4AFC0381" w:rsidR="006660AF" w:rsidRPr="003517FC" w:rsidRDefault="00440A40" w:rsidP="003517FC">
      <w:pPr>
        <w:spacing w:line="360" w:lineRule="auto"/>
        <w:jc w:val="both"/>
        <w:rPr>
          <w:rFonts w:cs="Times New Roman"/>
          <w:bCs/>
          <w:color w:val="000000" w:themeColor="text1"/>
          <w:szCs w:val="24"/>
        </w:rPr>
      </w:pPr>
      <w:r w:rsidRPr="00440A40">
        <w:rPr>
          <w:rFonts w:cs="Times New Roman"/>
          <w:szCs w:val="24"/>
        </w:rPr>
        <w:t>Snyder. (2021)</w:t>
      </w:r>
      <w:r>
        <w:rPr>
          <w:rFonts w:cs="Times New Roman"/>
          <w:szCs w:val="24"/>
        </w:rPr>
        <w:t xml:space="preserve"> </w:t>
      </w:r>
      <w:r w:rsidR="006660AF" w:rsidRPr="003517FC">
        <w:rPr>
          <w:rFonts w:cs="Times New Roman"/>
          <w:bCs/>
          <w:color w:val="000000" w:themeColor="text1"/>
          <w:szCs w:val="24"/>
        </w:rPr>
        <w:t>describes that the change from one setting to another</w:t>
      </w:r>
      <w:r w:rsidR="00FA5416">
        <w:rPr>
          <w:rFonts w:cs="Times New Roman"/>
          <w:bCs/>
          <w:color w:val="000000" w:themeColor="text1"/>
          <w:szCs w:val="24"/>
        </w:rPr>
        <w:t xml:space="preserve"> is</w:t>
      </w:r>
      <w:r w:rsidR="006660AF" w:rsidRPr="003517FC">
        <w:rPr>
          <w:rFonts w:cs="Times New Roman"/>
          <w:bCs/>
          <w:color w:val="000000" w:themeColor="text1"/>
          <w:szCs w:val="24"/>
        </w:rPr>
        <w:t xml:space="preserve"> found to be a stressful process for young children. Due to th</w:t>
      </w:r>
      <w:r w:rsidR="00FA5416">
        <w:rPr>
          <w:rFonts w:cs="Times New Roman"/>
          <w:bCs/>
          <w:color w:val="000000" w:themeColor="text1"/>
          <w:szCs w:val="24"/>
        </w:rPr>
        <w:t>is</w:t>
      </w:r>
      <w:r w:rsidR="006660AF" w:rsidRPr="003517FC">
        <w:rPr>
          <w:rFonts w:cs="Times New Roman"/>
          <w:bCs/>
          <w:color w:val="000000" w:themeColor="text1"/>
          <w:szCs w:val="24"/>
        </w:rPr>
        <w:t xml:space="preserve"> it is essential everyone involved in this process to have an understanding for their role </w:t>
      </w:r>
      <w:r w:rsidR="007D0168" w:rsidRPr="003517FC">
        <w:rPr>
          <w:rFonts w:cs="Times New Roman"/>
          <w:bCs/>
          <w:color w:val="000000" w:themeColor="text1"/>
          <w:szCs w:val="24"/>
        </w:rPr>
        <w:t>to</w:t>
      </w:r>
      <w:r w:rsidR="006660AF" w:rsidRPr="003517FC">
        <w:rPr>
          <w:rFonts w:cs="Times New Roman"/>
          <w:bCs/>
          <w:color w:val="000000" w:themeColor="text1"/>
          <w:szCs w:val="24"/>
        </w:rPr>
        <w:t xml:space="preserve"> meet the child needs.</w:t>
      </w:r>
    </w:p>
    <w:p w14:paraId="7BC331F2" w14:textId="7F2FDFF9" w:rsidR="00683DEB" w:rsidRPr="00082C7D" w:rsidRDefault="00370C31" w:rsidP="00683DEB">
      <w:pPr>
        <w:spacing w:line="360" w:lineRule="auto"/>
        <w:jc w:val="both"/>
        <w:rPr>
          <w:rFonts w:asciiTheme="majorHAnsi" w:hAnsiTheme="majorHAnsi" w:cstheme="majorHAnsi"/>
          <w:color w:val="000000" w:themeColor="text1"/>
          <w:szCs w:val="24"/>
          <w:shd w:val="clear" w:color="auto" w:fill="FFFFFF"/>
        </w:rPr>
      </w:pPr>
      <w:r w:rsidRPr="003517FC">
        <w:rPr>
          <w:rFonts w:cs="Times New Roman"/>
          <w:bCs/>
          <w:color w:val="000000" w:themeColor="text1"/>
          <w:szCs w:val="24"/>
        </w:rPr>
        <w:t xml:space="preserve">According to </w:t>
      </w:r>
      <w:proofErr w:type="spellStart"/>
      <w:r w:rsidRPr="003517FC">
        <w:rPr>
          <w:rFonts w:cs="Times New Roman"/>
          <w:bCs/>
          <w:color w:val="000000" w:themeColor="text1"/>
          <w:szCs w:val="24"/>
        </w:rPr>
        <w:t>Minett</w:t>
      </w:r>
      <w:proofErr w:type="spellEnd"/>
      <w:r w:rsidRPr="003517FC">
        <w:rPr>
          <w:rFonts w:cs="Times New Roman"/>
          <w:bCs/>
          <w:color w:val="000000" w:themeColor="text1"/>
          <w:szCs w:val="24"/>
        </w:rPr>
        <w:t xml:space="preserve"> (2017) the big changes for children are the </w:t>
      </w:r>
      <w:r w:rsidR="00743BFE" w:rsidRPr="003517FC">
        <w:rPr>
          <w:rFonts w:cs="Times New Roman"/>
          <w:bCs/>
          <w:color w:val="000000" w:themeColor="text1"/>
          <w:szCs w:val="24"/>
        </w:rPr>
        <w:t>steps that</w:t>
      </w:r>
      <w:r w:rsidRPr="003517FC">
        <w:rPr>
          <w:rFonts w:cs="Times New Roman"/>
          <w:bCs/>
          <w:color w:val="000000" w:themeColor="text1"/>
          <w:szCs w:val="24"/>
        </w:rPr>
        <w:t xml:space="preserve"> they make to become more independent. </w:t>
      </w:r>
      <w:bookmarkStart w:id="10" w:name="_Hlk88717021"/>
      <w:r w:rsidR="00683DEB" w:rsidRPr="00683DEB">
        <w:rPr>
          <w:rFonts w:asciiTheme="majorHAnsi" w:hAnsiTheme="majorHAnsi" w:cstheme="majorHAnsi"/>
          <w:color w:val="000000" w:themeColor="text1"/>
          <w:szCs w:val="24"/>
          <w:shd w:val="clear" w:color="auto" w:fill="FFFFFF"/>
        </w:rPr>
        <w:t>Davis, G., &amp; Ryder, G. (2016).</w:t>
      </w:r>
      <w:bookmarkEnd w:id="10"/>
      <w:r w:rsidR="00683DEB" w:rsidRPr="00683DEB">
        <w:rPr>
          <w:rFonts w:asciiTheme="majorHAnsi" w:hAnsiTheme="majorHAnsi" w:cstheme="majorHAnsi"/>
          <w:color w:val="000000" w:themeColor="text1"/>
          <w:szCs w:val="24"/>
          <w:shd w:val="clear" w:color="auto" w:fill="FFFFFF"/>
        </w:rPr>
        <w:t xml:space="preserve"> Describe that the basis for development of a child’s strengths and independence is when adults provide strong, loving, and caring relationship.</w:t>
      </w:r>
    </w:p>
    <w:p w14:paraId="0708A688" w14:textId="38A05DAA" w:rsidR="0096378B" w:rsidRDefault="0096378B" w:rsidP="003517FC">
      <w:pPr>
        <w:spacing w:line="360" w:lineRule="auto"/>
        <w:jc w:val="center"/>
        <w:rPr>
          <w:rFonts w:cs="Times New Roman"/>
          <w:b/>
          <w:color w:val="385623" w:themeColor="accent6" w:themeShade="80"/>
          <w:szCs w:val="24"/>
        </w:rPr>
      </w:pPr>
      <w:r w:rsidRPr="0096378B">
        <w:rPr>
          <w:rFonts w:cs="Times New Roman"/>
          <w:b/>
          <w:noProof/>
          <w:color w:val="385623" w:themeColor="accent6" w:themeShade="80"/>
          <w:sz w:val="28"/>
          <w:szCs w:val="28"/>
        </w:rPr>
        <w:lastRenderedPageBreak/>
        <mc:AlternateContent>
          <mc:Choice Requires="wps">
            <w:drawing>
              <wp:anchor distT="0" distB="0" distL="114300" distR="114300" simplePos="0" relativeHeight="251660288" behindDoc="0" locked="0" layoutInCell="1" allowOverlap="1" wp14:anchorId="7B361BD8" wp14:editId="67630054">
                <wp:simplePos x="0" y="0"/>
                <wp:positionH relativeFrom="column">
                  <wp:posOffset>6350</wp:posOffset>
                </wp:positionH>
                <wp:positionV relativeFrom="page">
                  <wp:posOffset>825500</wp:posOffset>
                </wp:positionV>
                <wp:extent cx="5955030" cy="842010"/>
                <wp:effectExtent l="0" t="19050" r="26670" b="15240"/>
                <wp:wrapNone/>
                <wp:docPr id="5" name="Scroll: Horizontal 5"/>
                <wp:cNvGraphicFramePr/>
                <a:graphic xmlns:a="http://schemas.openxmlformats.org/drawingml/2006/main">
                  <a:graphicData uri="http://schemas.microsoft.com/office/word/2010/wordprocessingShape">
                    <wps:wsp>
                      <wps:cNvSpPr/>
                      <wps:spPr>
                        <a:xfrm>
                          <a:off x="0" y="0"/>
                          <a:ext cx="5955030" cy="842010"/>
                        </a:xfrm>
                        <a:prstGeom prst="horizontalScroll">
                          <a:avLst/>
                        </a:prstGeom>
                        <a:solidFill>
                          <a:schemeClr val="accent1">
                            <a:lumMod val="20000"/>
                            <a:lumOff val="80000"/>
                          </a:schemeClr>
                        </a:solidFill>
                      </wps:spPr>
                      <wps:style>
                        <a:lnRef idx="1">
                          <a:schemeClr val="accent1"/>
                        </a:lnRef>
                        <a:fillRef idx="2">
                          <a:schemeClr val="accent1"/>
                        </a:fillRef>
                        <a:effectRef idx="1">
                          <a:schemeClr val="accent1"/>
                        </a:effectRef>
                        <a:fontRef idx="minor">
                          <a:schemeClr val="dk1"/>
                        </a:fontRef>
                      </wps:style>
                      <wps:txbx>
                        <w:txbxContent>
                          <w:p w14:paraId="6D3191D1" w14:textId="37EE2BEE" w:rsidR="0096378B" w:rsidRPr="00082C7D" w:rsidRDefault="0096378B" w:rsidP="00082C7D">
                            <w:pPr>
                              <w:pStyle w:val="Heading1"/>
                              <w:jc w:val="center"/>
                              <w:rPr>
                                <w:color w:val="000000" w:themeColor="text1"/>
                                <w:sz w:val="28"/>
                                <w:szCs w:val="28"/>
                              </w:rPr>
                            </w:pPr>
                            <w:bookmarkStart w:id="11" w:name="_Toc88895274"/>
                            <w:bookmarkStart w:id="12" w:name="_Toc88895875"/>
                            <w:r w:rsidRPr="00082C7D">
                              <w:rPr>
                                <w:color w:val="000000" w:themeColor="text1"/>
                                <w:sz w:val="28"/>
                                <w:szCs w:val="28"/>
                              </w:rPr>
                              <w:t>TRANSITION</w:t>
                            </w:r>
                            <w:bookmarkEnd w:id="11"/>
                            <w:bookmarkEnd w:id="12"/>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B361BD8" id="Scroll: Horizontal 5" o:spid="_x0000_s1032" type="#_x0000_t98" style="position:absolute;left:0;text-align:left;margin-left:.5pt;margin-top:65pt;width:468.9pt;height:66.3pt;z-index:251660288;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" fillcolor="#d9e2f3 [660]" strokecolor="#4472c4 [3204]" strokeweight=".5pt">
                <v:stroke joinstyle="miter"/>
                <v:textbox>
                  <w:txbxContent>
                    <w:p w14:paraId="6D3191D1" w14:textId="37EE2BEE" w:rsidR="0096378B" w:rsidRPr="00082C7D" w:rsidRDefault="0096378B" w:rsidP="00082C7D">
                      <w:pPr>
                        <w:pStyle w:val="Heading1"/>
                        <w:jc w:val="center"/>
                        <w:rPr>
                          <w:color w:val="000000" w:themeColor="text1"/>
                          <w:sz w:val="28"/>
                          <w:szCs w:val="28"/>
                        </w:rPr>
                      </w:pPr>
                      <w:bookmarkStart w:id="13" w:name="_Toc88895274"/>
                      <w:bookmarkStart w:id="14" w:name="_Toc88895875"/>
                      <w:r w:rsidRPr="00082C7D">
                        <w:rPr>
                          <w:color w:val="000000" w:themeColor="text1"/>
                          <w:sz w:val="28"/>
                          <w:szCs w:val="28"/>
                        </w:rPr>
                        <w:t>TRANSITION</w:t>
                      </w:r>
                      <w:bookmarkEnd w:id="13"/>
                      <w:bookmarkEnd w:id="14"/>
                    </w:p>
                  </w:txbxContent>
                </v:textbox>
                <w10:wrap anchory="page"/>
              </v:shape>
            </w:pict>
          </mc:Fallback>
        </mc:AlternateContent>
      </w:r>
    </w:p>
    <w:p w14:paraId="21B70773" w14:textId="77777777" w:rsidR="0096378B" w:rsidRDefault="0096378B" w:rsidP="003517FC">
      <w:pPr>
        <w:spacing w:line="360" w:lineRule="auto"/>
        <w:jc w:val="center"/>
        <w:rPr>
          <w:rFonts w:cs="Times New Roman"/>
          <w:b/>
          <w:color w:val="385623" w:themeColor="accent6" w:themeShade="80"/>
          <w:szCs w:val="24"/>
        </w:rPr>
      </w:pPr>
    </w:p>
    <w:p w14:paraId="0487D8AE" w14:textId="77777777" w:rsidR="0096378B" w:rsidRDefault="0096378B" w:rsidP="00AA37FB">
      <w:pPr>
        <w:spacing w:line="360" w:lineRule="auto"/>
        <w:jc w:val="both"/>
        <w:rPr>
          <w:rFonts w:cs="Times New Roman"/>
          <w:b/>
          <w:color w:val="385623" w:themeColor="accent6" w:themeShade="80"/>
          <w:szCs w:val="24"/>
        </w:rPr>
      </w:pPr>
    </w:p>
    <w:p w14:paraId="2812F318" w14:textId="2C17F684" w:rsidR="00683DEB" w:rsidRDefault="0096378B" w:rsidP="00AA37FB">
      <w:pPr>
        <w:spacing w:line="360" w:lineRule="auto"/>
        <w:jc w:val="both"/>
        <w:rPr>
          <w:rFonts w:cs="Times New Roman"/>
          <w:bCs/>
          <w:color w:val="000000" w:themeColor="text1"/>
          <w:szCs w:val="24"/>
        </w:rPr>
      </w:pPr>
      <w:r>
        <w:rPr>
          <w:rFonts w:cs="Times New Roman"/>
          <w:bCs/>
          <w:noProof/>
          <w:color w:val="000000" w:themeColor="text1"/>
          <w:szCs w:val="24"/>
        </w:rPr>
        <mc:AlternateContent>
          <mc:Choice Requires="wps">
            <w:drawing>
              <wp:anchor distT="0" distB="0" distL="114300" distR="114300" simplePos="0" relativeHeight="251661312" behindDoc="0" locked="0" layoutInCell="1" allowOverlap="1" wp14:anchorId="7662FC97" wp14:editId="100257E7">
                <wp:simplePos x="0" y="0"/>
                <wp:positionH relativeFrom="column">
                  <wp:posOffset>3218180</wp:posOffset>
                </wp:positionH>
                <wp:positionV relativeFrom="paragraph">
                  <wp:posOffset>6985</wp:posOffset>
                </wp:positionV>
                <wp:extent cx="2790825" cy="6725285"/>
                <wp:effectExtent l="0" t="0" r="28575" b="18415"/>
                <wp:wrapThrough wrapText="bothSides">
                  <wp:wrapPolygon edited="0">
                    <wp:start x="2506" y="0"/>
                    <wp:lineTo x="1474" y="184"/>
                    <wp:lineTo x="0" y="795"/>
                    <wp:lineTo x="0" y="20803"/>
                    <wp:lineTo x="1474" y="21537"/>
                    <wp:lineTo x="2359" y="21598"/>
                    <wp:lineTo x="19315" y="21598"/>
                    <wp:lineTo x="20199" y="21537"/>
                    <wp:lineTo x="21674" y="20803"/>
                    <wp:lineTo x="21674" y="734"/>
                    <wp:lineTo x="20052" y="122"/>
                    <wp:lineTo x="19167" y="0"/>
                    <wp:lineTo x="2506" y="0"/>
                  </wp:wrapPolygon>
                </wp:wrapThrough>
                <wp:docPr id="7" name="Rectangle: Rounded Corners 7"/>
                <wp:cNvGraphicFramePr/>
                <a:graphic xmlns:a="http://schemas.openxmlformats.org/drawingml/2006/main">
                  <a:graphicData uri="http://schemas.microsoft.com/office/word/2010/wordprocessingShape">
                    <wps:wsp>
                      <wps:cNvSpPr/>
                      <wps:spPr>
                        <a:xfrm>
                          <a:off x="0" y="0"/>
                          <a:ext cx="2790825" cy="6725285"/>
                        </a:xfrm>
                        <a:prstGeom prst="roundRect">
                          <a:avLst/>
                        </a:prstGeom>
                        <a:solidFill>
                          <a:schemeClr val="accent1">
                            <a:lumMod val="20000"/>
                            <a:lumOff val="80000"/>
                          </a:schemeClr>
                        </a:solidFill>
                        <a:effectLst>
                          <a:innerShdw blurRad="63500" dist="50800" dir="5400000">
                            <a:prstClr val="black">
                              <a:alpha val="50000"/>
                            </a:prstClr>
                          </a:innerShdw>
                        </a:effectLst>
                      </wps:spPr>
                      <wps:style>
                        <a:lnRef idx="1">
                          <a:schemeClr val="accent1"/>
                        </a:lnRef>
                        <a:fillRef idx="2">
                          <a:schemeClr val="accent1"/>
                        </a:fillRef>
                        <a:effectRef idx="1">
                          <a:schemeClr val="accent1"/>
                        </a:effectRef>
                        <a:fontRef idx="minor">
                          <a:schemeClr val="dk1"/>
                        </a:fontRef>
                      </wps:style>
                      <wps:txbx>
                        <w:txbxContent>
                          <w:p w14:paraId="2C77958D" w14:textId="73537379" w:rsidR="0096378B" w:rsidRPr="00F039C2" w:rsidRDefault="0096378B" w:rsidP="0096378B">
                            <w:pPr>
                              <w:spacing w:line="360" w:lineRule="auto"/>
                              <w:jc w:val="both"/>
                              <w:rPr>
                                <w:rFonts w:cs="Times New Roman"/>
                                <w:bCs/>
                                <w:color w:val="000000" w:themeColor="text1"/>
                                <w:szCs w:val="24"/>
                              </w:rPr>
                            </w:pPr>
                            <w:r w:rsidRPr="00F039C2">
                              <w:rPr>
                                <w:rFonts w:cs="Times New Roman"/>
                                <w:bCs/>
                                <w:color w:val="000000" w:themeColor="text1"/>
                                <w:szCs w:val="24"/>
                              </w:rPr>
                              <w:t xml:space="preserve">The </w:t>
                            </w:r>
                            <w:r w:rsidRPr="00F039C2">
                              <w:rPr>
                                <w:rFonts w:cs="Times New Roman"/>
                                <w:szCs w:val="24"/>
                              </w:rPr>
                              <w:t>Common core of skills and knowledge for the children’s and young people’s workforce (2010)</w:t>
                            </w:r>
                            <w:r w:rsidRPr="00F039C2">
                              <w:rPr>
                                <w:rFonts w:cs="Times New Roman"/>
                                <w:bCs/>
                                <w:color w:val="000000" w:themeColor="text1"/>
                                <w:szCs w:val="24"/>
                              </w:rPr>
                              <w:t xml:space="preserve"> gives some </w:t>
                            </w:r>
                            <w:r w:rsidR="00B1638B">
                              <w:rPr>
                                <w:rFonts w:cs="Times New Roman"/>
                                <w:bCs/>
                                <w:color w:val="000000" w:themeColor="text1"/>
                                <w:szCs w:val="24"/>
                              </w:rPr>
                              <w:t>key points</w:t>
                            </w:r>
                            <w:r w:rsidRPr="00F039C2">
                              <w:rPr>
                                <w:rFonts w:cs="Times New Roman"/>
                                <w:bCs/>
                                <w:color w:val="000000" w:themeColor="text1"/>
                                <w:szCs w:val="24"/>
                              </w:rPr>
                              <w:t xml:space="preserve"> for the key workers when children experience transition. </w:t>
                            </w:r>
                          </w:p>
                          <w:p w14:paraId="02B0FCE5" w14:textId="77777777" w:rsidR="0096378B" w:rsidRPr="00F039C2" w:rsidRDefault="0096378B" w:rsidP="0096378B">
                            <w:pPr>
                              <w:pStyle w:val="ListParagraph"/>
                              <w:numPr>
                                <w:ilvl w:val="0"/>
                                <w:numId w:val="4"/>
                              </w:numPr>
                              <w:spacing w:line="360" w:lineRule="auto"/>
                              <w:jc w:val="both"/>
                              <w:rPr>
                                <w:rFonts w:cs="Times New Roman"/>
                                <w:bCs/>
                                <w:color w:val="000000" w:themeColor="text1"/>
                                <w:szCs w:val="24"/>
                              </w:rPr>
                            </w:pPr>
                            <w:r w:rsidRPr="00F039C2">
                              <w:rPr>
                                <w:rFonts w:cs="Times New Roman"/>
                                <w:bCs/>
                                <w:color w:val="000000" w:themeColor="text1"/>
                                <w:szCs w:val="24"/>
                              </w:rPr>
                              <w:t xml:space="preserve">First, the key workers need to be aware of transition steps, </w:t>
                            </w:r>
                            <w:proofErr w:type="gramStart"/>
                            <w:r w:rsidRPr="00F039C2">
                              <w:rPr>
                                <w:rFonts w:cs="Times New Roman"/>
                                <w:bCs/>
                                <w:color w:val="000000" w:themeColor="text1"/>
                                <w:szCs w:val="24"/>
                              </w:rPr>
                              <w:t>frameworks</w:t>
                            </w:r>
                            <w:proofErr w:type="gramEnd"/>
                            <w:r w:rsidRPr="00F039C2">
                              <w:rPr>
                                <w:rFonts w:cs="Times New Roman"/>
                                <w:bCs/>
                                <w:color w:val="000000" w:themeColor="text1"/>
                                <w:szCs w:val="24"/>
                              </w:rPr>
                              <w:t xml:space="preserve"> and procedures. </w:t>
                            </w:r>
                          </w:p>
                          <w:p w14:paraId="5AE29948" w14:textId="3ABF5146" w:rsidR="0096378B" w:rsidRPr="00F039C2" w:rsidRDefault="0096378B" w:rsidP="0096378B">
                            <w:pPr>
                              <w:pStyle w:val="ListParagraph"/>
                              <w:numPr>
                                <w:ilvl w:val="0"/>
                                <w:numId w:val="4"/>
                              </w:numPr>
                              <w:spacing w:line="360" w:lineRule="auto"/>
                              <w:jc w:val="both"/>
                              <w:rPr>
                                <w:rFonts w:cs="Times New Roman"/>
                                <w:bCs/>
                                <w:color w:val="000000" w:themeColor="text1"/>
                                <w:szCs w:val="24"/>
                              </w:rPr>
                            </w:pPr>
                            <w:r w:rsidRPr="00F039C2">
                              <w:rPr>
                                <w:rFonts w:cs="Times New Roman"/>
                                <w:bCs/>
                                <w:color w:val="000000" w:themeColor="text1"/>
                                <w:szCs w:val="24"/>
                              </w:rPr>
                              <w:t xml:space="preserve">Second practitioners need to know how transition could affect children at risk, disabilities, and special education. </w:t>
                            </w:r>
                          </w:p>
                          <w:p w14:paraId="421F52EC" w14:textId="276E9D01" w:rsidR="0096378B" w:rsidRPr="00F039C2" w:rsidRDefault="0096378B" w:rsidP="0096378B">
                            <w:pPr>
                              <w:pStyle w:val="ListParagraph"/>
                              <w:numPr>
                                <w:ilvl w:val="0"/>
                                <w:numId w:val="4"/>
                              </w:numPr>
                              <w:spacing w:line="360" w:lineRule="auto"/>
                              <w:jc w:val="both"/>
                              <w:rPr>
                                <w:rFonts w:cs="Times New Roman"/>
                                <w:bCs/>
                                <w:color w:val="000000" w:themeColor="text1"/>
                                <w:szCs w:val="24"/>
                              </w:rPr>
                            </w:pPr>
                            <w:r w:rsidRPr="00F039C2">
                              <w:rPr>
                                <w:rFonts w:cs="Times New Roman"/>
                                <w:bCs/>
                                <w:color w:val="000000" w:themeColor="text1"/>
                                <w:szCs w:val="24"/>
                              </w:rPr>
                              <w:t>At last, but not least to</w:t>
                            </w:r>
                            <w:r w:rsidR="00F039C2" w:rsidRPr="00F039C2">
                              <w:rPr>
                                <w:rFonts w:cs="Times New Roman"/>
                                <w:bCs/>
                                <w:color w:val="000000" w:themeColor="text1"/>
                                <w:szCs w:val="24"/>
                              </w:rPr>
                              <w:t xml:space="preserve"> have knowledge about child’s development</w:t>
                            </w:r>
                            <w:r w:rsidRPr="00F039C2">
                              <w:rPr>
                                <w:rFonts w:cs="Times New Roman"/>
                                <w:bCs/>
                                <w:color w:val="000000" w:themeColor="text1"/>
                                <w:szCs w:val="24"/>
                              </w:rPr>
                              <w:t xml:space="preserve"> – how the child plays, what the child is interested in</w:t>
                            </w:r>
                            <w:r w:rsidR="00683DEB">
                              <w:rPr>
                                <w:rFonts w:cs="Times New Roman"/>
                                <w:bCs/>
                                <w:color w:val="000000" w:themeColor="text1"/>
                                <w:szCs w:val="24"/>
                              </w:rPr>
                              <w:t xml:space="preserve"> and all the children to be include despite their culture, </w:t>
                            </w:r>
                            <w:proofErr w:type="gramStart"/>
                            <w:r w:rsidR="00683DEB">
                              <w:rPr>
                                <w:rFonts w:cs="Times New Roman"/>
                                <w:bCs/>
                                <w:color w:val="000000" w:themeColor="text1"/>
                                <w:szCs w:val="24"/>
                              </w:rPr>
                              <w:t>religion</w:t>
                            </w:r>
                            <w:proofErr w:type="gramEnd"/>
                            <w:r w:rsidR="00683DEB">
                              <w:rPr>
                                <w:rFonts w:cs="Times New Roman"/>
                                <w:bCs/>
                                <w:color w:val="000000" w:themeColor="text1"/>
                                <w:szCs w:val="24"/>
                              </w:rPr>
                              <w:t xml:space="preserve"> and background. </w:t>
                            </w:r>
                          </w:p>
                          <w:p w14:paraId="4221BF00" w14:textId="77777777" w:rsidR="00F039C2" w:rsidRPr="00082C7D" w:rsidRDefault="00F039C2" w:rsidP="00082C7D">
                            <w:pPr>
                              <w:spacing w:line="360" w:lineRule="auto"/>
                              <w:ind w:left="360"/>
                              <w:jc w:val="both"/>
                              <w:rPr>
                                <w:ins w:id="15" w:author="Mirela Stoyanova Hayles (2011395)" w:date="2021-11-23T05:04:00Z"/>
                                <w:rFonts w:cs="Times New Roman"/>
                                <w:bCs/>
                                <w:color w:val="000000" w:themeColor="text1"/>
                                <w:szCs w:val="24"/>
                              </w:rPr>
                            </w:pPr>
                          </w:p>
                          <w:p w14:paraId="3E01B0B4" w14:textId="77777777" w:rsidR="0096378B" w:rsidRDefault="0096378B" w:rsidP="0096378B">
                            <w:pPr>
                              <w:jc w:val="center"/>
                            </w:pPr>
                          </w:p>
                          <w:p w14:paraId="1517FE94" w14:textId="4FAA9500" w:rsidR="0096378B" w:rsidRDefault="0096378B" w:rsidP="0096378B">
                            <w:pPr>
                              <w:spacing w:line="360" w:lineRule="auto"/>
                              <w:jc w:val="both"/>
                              <w:rPr>
                                <w:ins w:id="16" w:author="Mirela Stoyanova Hayles (2011395)" w:date="2021-11-23T05:05:00Z"/>
                                <w:rFonts w:cs="Times New Roman"/>
                                <w:bCs/>
                                <w:color w:val="000000" w:themeColor="text1"/>
                                <w:szCs w:val="24"/>
                              </w:rPr>
                            </w:pPr>
                            <w:ins w:id="17" w:author="Mirela Stoyanova Hayles (2011395)" w:date="2021-11-23T05:04:00Z">
                              <w:r>
                                <w:rPr>
                                  <w:rFonts w:cs="Times New Roman"/>
                                  <w:bCs/>
                                  <w:color w:val="000000" w:themeColor="text1"/>
                                  <w:szCs w:val="24"/>
                                </w:rPr>
                                <w:t>T</w:t>
                              </w:r>
                              <w:r w:rsidRPr="00AA37FB">
                                <w:rPr>
                                  <w:rFonts w:cs="Times New Roman"/>
                                  <w:bCs/>
                                  <w:color w:val="000000" w:themeColor="text1"/>
                                  <w:szCs w:val="24"/>
                                </w:rPr>
                                <w:t xml:space="preserve">he </w:t>
                              </w:r>
                              <w:r w:rsidRPr="00AA37FB">
                                <w:rPr>
                                  <w:rFonts w:cs="Times New Roman"/>
                                  <w:szCs w:val="24"/>
                                </w:rPr>
                                <w:t>Common core of skills and knowledge for the children’s and young people’s workforce (2010)</w:t>
                              </w:r>
                            </w:ins>
                            <w:r>
                              <w:rPr>
                                <w:rFonts w:cs="Times New Roman"/>
                                <w:bCs/>
                                <w:color w:val="000000" w:themeColor="text1"/>
                                <w:szCs w:val="24"/>
                              </w:rPr>
                              <w:t xml:space="preserve"> </w:t>
                            </w:r>
                            <w:ins w:id="18" w:author="Mirela Stoyanova Hayles (2011395)" w:date="2021-11-23T05:05:00Z">
                              <w:r>
                                <w:rPr>
                                  <w:rFonts w:cs="Times New Roman"/>
                                  <w:bCs/>
                                  <w:color w:val="000000" w:themeColor="text1"/>
                                  <w:szCs w:val="24"/>
                                </w:rPr>
                                <w:t>gives</w:t>
                              </w:r>
                            </w:ins>
                            <w:ins w:id="19" w:author="Mirela Stoyanova Hayles (2011395)" w:date="2021-11-23T05:04:00Z">
                              <w:r w:rsidRPr="003517FC">
                                <w:rPr>
                                  <w:rFonts w:cs="Times New Roman"/>
                                  <w:bCs/>
                                  <w:color w:val="000000" w:themeColor="text1"/>
                                  <w:szCs w:val="24"/>
                                </w:rPr>
                                <w:t xml:space="preserve"> some strategies </w:t>
                              </w:r>
                              <w:r>
                                <w:rPr>
                                  <w:rFonts w:cs="Times New Roman"/>
                                  <w:bCs/>
                                  <w:color w:val="000000" w:themeColor="text1"/>
                                  <w:szCs w:val="24"/>
                                </w:rPr>
                                <w:t>for the</w:t>
                              </w:r>
                              <w:r w:rsidRPr="003517FC">
                                <w:rPr>
                                  <w:rFonts w:cs="Times New Roman"/>
                                  <w:bCs/>
                                  <w:color w:val="000000" w:themeColor="text1"/>
                                  <w:szCs w:val="24"/>
                                </w:rPr>
                                <w:t xml:space="preserve"> key workers when children experience transition. </w:t>
                              </w:r>
                            </w:ins>
                          </w:p>
                          <w:p w14:paraId="249B9E35" w14:textId="77777777" w:rsidR="0096378B" w:rsidRDefault="0096378B" w:rsidP="0096378B">
                            <w:pPr>
                              <w:pStyle w:val="ListParagraph"/>
                              <w:numPr>
                                <w:ilvl w:val="0"/>
                                <w:numId w:val="4"/>
                              </w:numPr>
                              <w:spacing w:line="360" w:lineRule="auto"/>
                              <w:jc w:val="both"/>
                              <w:rPr>
                                <w:ins w:id="20" w:author="Mirela Stoyanova Hayles (2011395)" w:date="2021-11-23T05:05:00Z"/>
                                <w:rFonts w:cs="Times New Roman"/>
                                <w:bCs/>
                                <w:color w:val="000000" w:themeColor="text1"/>
                                <w:szCs w:val="24"/>
                              </w:rPr>
                            </w:pPr>
                            <w:ins w:id="21" w:author="Mirela Stoyanova Hayles (2011395)" w:date="2021-11-23T05:04:00Z">
                              <w:r w:rsidRPr="0096378B">
                                <w:rPr>
                                  <w:rFonts w:cs="Times New Roman"/>
                                  <w:bCs/>
                                  <w:color w:val="000000" w:themeColor="text1"/>
                                  <w:szCs w:val="24"/>
                                </w:rPr>
                                <w:t xml:space="preserve">First, the key workers need to be aware of transition steps, </w:t>
                              </w:r>
                              <w:proofErr w:type="gramStart"/>
                              <w:r w:rsidRPr="0096378B">
                                <w:rPr>
                                  <w:rFonts w:cs="Times New Roman"/>
                                  <w:bCs/>
                                  <w:color w:val="000000" w:themeColor="text1"/>
                                  <w:szCs w:val="24"/>
                                </w:rPr>
                                <w:t>frameworks</w:t>
                              </w:r>
                              <w:proofErr w:type="gramEnd"/>
                              <w:r w:rsidRPr="0096378B">
                                <w:rPr>
                                  <w:rFonts w:cs="Times New Roman"/>
                                  <w:bCs/>
                                  <w:color w:val="000000" w:themeColor="text1"/>
                                  <w:szCs w:val="24"/>
                                </w:rPr>
                                <w:t xml:space="preserve"> and procedures. </w:t>
                              </w:r>
                            </w:ins>
                          </w:p>
                          <w:p w14:paraId="0A1408B9" w14:textId="62A68BF5" w:rsidR="0096378B" w:rsidRDefault="0096378B" w:rsidP="0096378B">
                            <w:pPr>
                              <w:pStyle w:val="ListParagraph"/>
                              <w:numPr>
                                <w:ilvl w:val="0"/>
                                <w:numId w:val="4"/>
                              </w:numPr>
                              <w:spacing w:line="360" w:lineRule="auto"/>
                              <w:jc w:val="both"/>
                              <w:rPr>
                                <w:ins w:id="22" w:author="Mirela Stoyanova Hayles (2011395)" w:date="2021-11-23T05:06:00Z"/>
                                <w:rFonts w:cs="Times New Roman"/>
                                <w:bCs/>
                                <w:color w:val="000000" w:themeColor="text1"/>
                                <w:szCs w:val="24"/>
                              </w:rPr>
                            </w:pPr>
                            <w:ins w:id="23" w:author="Mirela Stoyanova Hayles (2011395)" w:date="2021-11-23T05:04:00Z">
                              <w:r w:rsidRPr="0096378B">
                                <w:rPr>
                                  <w:rFonts w:cs="Times New Roman"/>
                                  <w:bCs/>
                                  <w:color w:val="000000" w:themeColor="text1"/>
                                  <w:szCs w:val="24"/>
                                </w:rPr>
                                <w:t xml:space="preserve">Second practitioners need to know how transition could affect children at risk, </w:t>
                              </w:r>
                              <w:del w:id="24" w:author="Mirela Stoyanova Hayles (2011395)" w:date="2021-11-23T05:06:00Z">
                                <w:r w:rsidRPr="0096378B" w:rsidDel="0096378B">
                                  <w:rPr>
                                    <w:rFonts w:cs="Times New Roman"/>
                                    <w:bCs/>
                                    <w:color w:val="000000" w:themeColor="text1"/>
                                    <w:szCs w:val="24"/>
                                  </w:rPr>
                                  <w:delText>disabilities</w:delText>
                                </w:r>
                              </w:del>
                              <w:r w:rsidRPr="0096378B">
                                <w:rPr>
                                  <w:rFonts w:cs="Times New Roman"/>
                                  <w:bCs/>
                                  <w:color w:val="000000" w:themeColor="text1"/>
                                  <w:szCs w:val="24"/>
                                </w:rPr>
                                <w:t xml:space="preserve">disabilities, and special education. </w:t>
                              </w:r>
                            </w:ins>
                          </w:p>
                          <w:p w14:paraId="21DA4C52" w14:textId="0111270F" w:rsidR="0096378B" w:rsidRPr="0096378B" w:rsidRDefault="0096378B" w:rsidP="0096378B">
                            <w:pPr>
                              <w:pStyle w:val="ListParagraph"/>
                              <w:numPr>
                                <w:ilvl w:val="0"/>
                                <w:numId w:val="4"/>
                              </w:numPr>
                              <w:spacing w:line="360" w:lineRule="auto"/>
                              <w:jc w:val="both"/>
                              <w:rPr>
                                <w:ins w:id="25" w:author="Mirela Stoyanova Hayles (2011395)" w:date="2021-11-23T05:04:00Z"/>
                                <w:rFonts w:cs="Times New Roman"/>
                                <w:bCs/>
                                <w:color w:val="000000" w:themeColor="text1"/>
                                <w:szCs w:val="24"/>
                              </w:rPr>
                            </w:pPr>
                            <w:ins w:id="26" w:author="Mirela Stoyanova Hayles (2011395)" w:date="2021-11-23T05:04:00Z">
                              <w:r w:rsidRPr="0096378B">
                                <w:rPr>
                                  <w:rFonts w:cs="Times New Roman"/>
                                  <w:bCs/>
                                  <w:color w:val="000000" w:themeColor="text1"/>
                                  <w:szCs w:val="24"/>
                                </w:rPr>
                                <w:t>At last, but not least to know all about the child needs – how the child plays, what the child is interested in.</w:t>
                              </w:r>
                            </w:ins>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662FC97" id="Rectangle: Rounded Corners 7" o:spid="_x0000_s1033" style="position:absolute;left:0;text-align:left;margin-left:253.4pt;margin-top:.55pt;width:219.75pt;height:529.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" fillcolor="#d9e2f3 [660]" strokecolor="#4472c4 [3204]" strokeweight=".5pt">
                <v:stroke joinstyle="miter"/>
                <v:textbox>
                  <w:txbxContent>
                    <w:p w14:paraId="2C77958D" w14:textId="73537379" w:rsidR="0096378B" w:rsidRPr="00F039C2" w:rsidRDefault="0096378B" w:rsidP="0096378B">
                      <w:pPr>
                        <w:spacing w:line="360" w:lineRule="auto"/>
                        <w:jc w:val="both"/>
                        <w:rPr>
                          <w:rFonts w:cs="Times New Roman"/>
                          <w:bCs/>
                          <w:color w:val="000000" w:themeColor="text1"/>
                          <w:szCs w:val="24"/>
                        </w:rPr>
                      </w:pPr>
                      <w:r w:rsidRPr="00F039C2">
                        <w:rPr>
                          <w:rFonts w:cs="Times New Roman"/>
                          <w:bCs/>
                          <w:color w:val="000000" w:themeColor="text1"/>
                          <w:szCs w:val="24"/>
                        </w:rPr>
                        <w:t xml:space="preserve">The </w:t>
                      </w:r>
                      <w:r w:rsidRPr="00F039C2">
                        <w:rPr>
                          <w:rFonts w:cs="Times New Roman"/>
                          <w:szCs w:val="24"/>
                        </w:rPr>
                        <w:t>Common core of skills and knowledge for the children’s and young people’s workforce (2010)</w:t>
                      </w:r>
                      <w:r w:rsidRPr="00F039C2">
                        <w:rPr>
                          <w:rFonts w:cs="Times New Roman"/>
                          <w:bCs/>
                          <w:color w:val="000000" w:themeColor="text1"/>
                          <w:szCs w:val="24"/>
                        </w:rPr>
                        <w:t xml:space="preserve"> gives some </w:t>
                      </w:r>
                      <w:r w:rsidR="00B1638B">
                        <w:rPr>
                          <w:rFonts w:cs="Times New Roman"/>
                          <w:bCs/>
                          <w:color w:val="000000" w:themeColor="text1"/>
                          <w:szCs w:val="24"/>
                        </w:rPr>
                        <w:t>key points</w:t>
                      </w:r>
                      <w:r w:rsidRPr="00F039C2">
                        <w:rPr>
                          <w:rFonts w:cs="Times New Roman"/>
                          <w:bCs/>
                          <w:color w:val="000000" w:themeColor="text1"/>
                          <w:szCs w:val="24"/>
                        </w:rPr>
                        <w:t xml:space="preserve"> for the key workers when children experience transition. </w:t>
                      </w:r>
                    </w:p>
                    <w:p w14:paraId="02B0FCE5" w14:textId="77777777" w:rsidR="0096378B" w:rsidRPr="00F039C2" w:rsidRDefault="0096378B" w:rsidP="0096378B">
                      <w:pPr>
                        <w:pStyle w:val="ListParagraph"/>
                        <w:numPr>
                          <w:ilvl w:val="0"/>
                          <w:numId w:val="4"/>
                        </w:numPr>
                        <w:spacing w:line="360" w:lineRule="auto"/>
                        <w:jc w:val="both"/>
                        <w:rPr>
                          <w:rFonts w:cs="Times New Roman"/>
                          <w:bCs/>
                          <w:color w:val="000000" w:themeColor="text1"/>
                          <w:szCs w:val="24"/>
                        </w:rPr>
                      </w:pPr>
                      <w:r w:rsidRPr="00F039C2">
                        <w:rPr>
                          <w:rFonts w:cs="Times New Roman"/>
                          <w:bCs/>
                          <w:color w:val="000000" w:themeColor="text1"/>
                          <w:szCs w:val="24"/>
                        </w:rPr>
                        <w:t xml:space="preserve">First, the key workers need to be aware of transition steps, </w:t>
                      </w:r>
                      <w:proofErr w:type="gramStart"/>
                      <w:r w:rsidRPr="00F039C2">
                        <w:rPr>
                          <w:rFonts w:cs="Times New Roman"/>
                          <w:bCs/>
                          <w:color w:val="000000" w:themeColor="text1"/>
                          <w:szCs w:val="24"/>
                        </w:rPr>
                        <w:t>frameworks</w:t>
                      </w:r>
                      <w:proofErr w:type="gramEnd"/>
                      <w:r w:rsidRPr="00F039C2">
                        <w:rPr>
                          <w:rFonts w:cs="Times New Roman"/>
                          <w:bCs/>
                          <w:color w:val="000000" w:themeColor="text1"/>
                          <w:szCs w:val="24"/>
                        </w:rPr>
                        <w:t xml:space="preserve"> and procedures. </w:t>
                      </w:r>
                    </w:p>
                    <w:p w14:paraId="5AE29948" w14:textId="3ABF5146" w:rsidR="0096378B" w:rsidRPr="00F039C2" w:rsidRDefault="0096378B" w:rsidP="0096378B">
                      <w:pPr>
                        <w:pStyle w:val="ListParagraph"/>
                        <w:numPr>
                          <w:ilvl w:val="0"/>
                          <w:numId w:val="4"/>
                        </w:numPr>
                        <w:spacing w:line="360" w:lineRule="auto"/>
                        <w:jc w:val="both"/>
                        <w:rPr>
                          <w:rFonts w:cs="Times New Roman"/>
                          <w:bCs/>
                          <w:color w:val="000000" w:themeColor="text1"/>
                          <w:szCs w:val="24"/>
                        </w:rPr>
                      </w:pPr>
                      <w:r w:rsidRPr="00F039C2">
                        <w:rPr>
                          <w:rFonts w:cs="Times New Roman"/>
                          <w:bCs/>
                          <w:color w:val="000000" w:themeColor="text1"/>
                          <w:szCs w:val="24"/>
                        </w:rPr>
                        <w:t xml:space="preserve">Second practitioners need to know how transition could affect children at risk, disabilities, and special education. </w:t>
                      </w:r>
                    </w:p>
                    <w:p w14:paraId="421F52EC" w14:textId="276E9D01" w:rsidR="0096378B" w:rsidRPr="00F039C2" w:rsidRDefault="0096378B" w:rsidP="0096378B">
                      <w:pPr>
                        <w:pStyle w:val="ListParagraph"/>
                        <w:numPr>
                          <w:ilvl w:val="0"/>
                          <w:numId w:val="4"/>
                        </w:numPr>
                        <w:spacing w:line="360" w:lineRule="auto"/>
                        <w:jc w:val="both"/>
                        <w:rPr>
                          <w:rFonts w:cs="Times New Roman"/>
                          <w:bCs/>
                          <w:color w:val="000000" w:themeColor="text1"/>
                          <w:szCs w:val="24"/>
                        </w:rPr>
                      </w:pPr>
                      <w:r w:rsidRPr="00F039C2">
                        <w:rPr>
                          <w:rFonts w:cs="Times New Roman"/>
                          <w:bCs/>
                          <w:color w:val="000000" w:themeColor="text1"/>
                          <w:szCs w:val="24"/>
                        </w:rPr>
                        <w:t>At last, but not least to</w:t>
                      </w:r>
                      <w:r w:rsidR="00F039C2" w:rsidRPr="00F039C2">
                        <w:rPr>
                          <w:rFonts w:cs="Times New Roman"/>
                          <w:bCs/>
                          <w:color w:val="000000" w:themeColor="text1"/>
                          <w:szCs w:val="24"/>
                        </w:rPr>
                        <w:t xml:space="preserve"> have knowledge about child’s development</w:t>
                      </w:r>
                      <w:r w:rsidRPr="00F039C2">
                        <w:rPr>
                          <w:rFonts w:cs="Times New Roman"/>
                          <w:bCs/>
                          <w:color w:val="000000" w:themeColor="text1"/>
                          <w:szCs w:val="24"/>
                        </w:rPr>
                        <w:t xml:space="preserve"> – how the child plays, what the child is interested in</w:t>
                      </w:r>
                      <w:r w:rsidR="00683DEB">
                        <w:rPr>
                          <w:rFonts w:cs="Times New Roman"/>
                          <w:bCs/>
                          <w:color w:val="000000" w:themeColor="text1"/>
                          <w:szCs w:val="24"/>
                        </w:rPr>
                        <w:t xml:space="preserve"> and all the children to be include despite their culture, </w:t>
                      </w:r>
                      <w:proofErr w:type="gramStart"/>
                      <w:r w:rsidR="00683DEB">
                        <w:rPr>
                          <w:rFonts w:cs="Times New Roman"/>
                          <w:bCs/>
                          <w:color w:val="000000" w:themeColor="text1"/>
                          <w:szCs w:val="24"/>
                        </w:rPr>
                        <w:t>religion</w:t>
                      </w:r>
                      <w:proofErr w:type="gramEnd"/>
                      <w:r w:rsidR="00683DEB">
                        <w:rPr>
                          <w:rFonts w:cs="Times New Roman"/>
                          <w:bCs/>
                          <w:color w:val="000000" w:themeColor="text1"/>
                          <w:szCs w:val="24"/>
                        </w:rPr>
                        <w:t xml:space="preserve"> and background. </w:t>
                      </w:r>
                    </w:p>
                    <w:p w14:paraId="4221BF00" w14:textId="77777777" w:rsidR="00F039C2" w:rsidRPr="00082C7D" w:rsidRDefault="00F039C2" w:rsidP="00082C7D">
                      <w:pPr>
                        <w:spacing w:line="360" w:lineRule="auto"/>
                        <w:ind w:left="360"/>
                        <w:jc w:val="both"/>
                        <w:rPr>
                          <w:ins w:id="27" w:author="Mirela Stoyanova Hayles (2011395)" w:date="2021-11-23T05:04:00Z"/>
                          <w:rFonts w:cs="Times New Roman"/>
                          <w:bCs/>
                          <w:color w:val="000000" w:themeColor="text1"/>
                          <w:szCs w:val="24"/>
                        </w:rPr>
                      </w:pPr>
                    </w:p>
                    <w:p w14:paraId="3E01B0B4" w14:textId="77777777" w:rsidR="0096378B" w:rsidRDefault="0096378B" w:rsidP="0096378B">
                      <w:pPr>
                        <w:jc w:val="center"/>
                      </w:pPr>
                    </w:p>
                    <w:p w14:paraId="1517FE94" w14:textId="4FAA9500" w:rsidR="0096378B" w:rsidRDefault="0096378B" w:rsidP="0096378B">
                      <w:pPr>
                        <w:spacing w:line="360" w:lineRule="auto"/>
                        <w:jc w:val="both"/>
                        <w:rPr>
                          <w:ins w:id="28" w:author="Mirela Stoyanova Hayles (2011395)" w:date="2021-11-23T05:05:00Z"/>
                          <w:rFonts w:cs="Times New Roman"/>
                          <w:bCs/>
                          <w:color w:val="000000" w:themeColor="text1"/>
                          <w:szCs w:val="24"/>
                        </w:rPr>
                      </w:pPr>
                      <w:ins w:id="29" w:author="Mirela Stoyanova Hayles (2011395)" w:date="2021-11-23T05:04:00Z">
                        <w:r>
                          <w:rPr>
                            <w:rFonts w:cs="Times New Roman"/>
                            <w:bCs/>
                            <w:color w:val="000000" w:themeColor="text1"/>
                            <w:szCs w:val="24"/>
                          </w:rPr>
                          <w:t>T</w:t>
                        </w:r>
                        <w:r w:rsidRPr="00AA37FB">
                          <w:rPr>
                            <w:rFonts w:cs="Times New Roman"/>
                            <w:bCs/>
                            <w:color w:val="000000" w:themeColor="text1"/>
                            <w:szCs w:val="24"/>
                          </w:rPr>
                          <w:t xml:space="preserve">he </w:t>
                        </w:r>
                        <w:r w:rsidRPr="00AA37FB">
                          <w:rPr>
                            <w:rFonts w:cs="Times New Roman"/>
                            <w:szCs w:val="24"/>
                          </w:rPr>
                          <w:t>Common core of skills and knowledge for the children’s and young people’s workforce (2010)</w:t>
                        </w:r>
                      </w:ins>
                      <w:r>
                        <w:rPr>
                          <w:rFonts w:cs="Times New Roman"/>
                          <w:bCs/>
                          <w:color w:val="000000" w:themeColor="text1"/>
                          <w:szCs w:val="24"/>
                        </w:rPr>
                        <w:t xml:space="preserve"> </w:t>
                      </w:r>
                      <w:ins w:id="30" w:author="Mirela Stoyanova Hayles (2011395)" w:date="2021-11-23T05:05:00Z">
                        <w:r>
                          <w:rPr>
                            <w:rFonts w:cs="Times New Roman"/>
                            <w:bCs/>
                            <w:color w:val="000000" w:themeColor="text1"/>
                            <w:szCs w:val="24"/>
                          </w:rPr>
                          <w:t>gives</w:t>
                        </w:r>
                      </w:ins>
                      <w:ins w:id="31" w:author="Mirela Stoyanova Hayles (2011395)" w:date="2021-11-23T05:04:00Z">
                        <w:r w:rsidRPr="003517FC">
                          <w:rPr>
                            <w:rFonts w:cs="Times New Roman"/>
                            <w:bCs/>
                            <w:color w:val="000000" w:themeColor="text1"/>
                            <w:szCs w:val="24"/>
                          </w:rPr>
                          <w:t xml:space="preserve"> some strategies </w:t>
                        </w:r>
                        <w:r>
                          <w:rPr>
                            <w:rFonts w:cs="Times New Roman"/>
                            <w:bCs/>
                            <w:color w:val="000000" w:themeColor="text1"/>
                            <w:szCs w:val="24"/>
                          </w:rPr>
                          <w:t>for the</w:t>
                        </w:r>
                        <w:r w:rsidRPr="003517FC">
                          <w:rPr>
                            <w:rFonts w:cs="Times New Roman"/>
                            <w:bCs/>
                            <w:color w:val="000000" w:themeColor="text1"/>
                            <w:szCs w:val="24"/>
                          </w:rPr>
                          <w:t xml:space="preserve"> key workers when children experience transition. </w:t>
                        </w:r>
                      </w:ins>
                    </w:p>
                    <w:p w14:paraId="249B9E35" w14:textId="77777777" w:rsidR="0096378B" w:rsidRDefault="0096378B" w:rsidP="0096378B">
                      <w:pPr>
                        <w:pStyle w:val="ListParagraph"/>
                        <w:numPr>
                          <w:ilvl w:val="0"/>
                          <w:numId w:val="4"/>
                        </w:numPr>
                        <w:spacing w:line="360" w:lineRule="auto"/>
                        <w:jc w:val="both"/>
                        <w:rPr>
                          <w:ins w:id="32" w:author="Mirela Stoyanova Hayles (2011395)" w:date="2021-11-23T05:05:00Z"/>
                          <w:rFonts w:cs="Times New Roman"/>
                          <w:bCs/>
                          <w:color w:val="000000" w:themeColor="text1"/>
                          <w:szCs w:val="24"/>
                        </w:rPr>
                      </w:pPr>
                      <w:ins w:id="33" w:author="Mirela Stoyanova Hayles (2011395)" w:date="2021-11-23T05:04:00Z">
                        <w:r w:rsidRPr="0096378B">
                          <w:rPr>
                            <w:rFonts w:cs="Times New Roman"/>
                            <w:bCs/>
                            <w:color w:val="000000" w:themeColor="text1"/>
                            <w:szCs w:val="24"/>
                          </w:rPr>
                          <w:t xml:space="preserve">First, the key workers need to be aware of transition steps, </w:t>
                        </w:r>
                        <w:proofErr w:type="gramStart"/>
                        <w:r w:rsidRPr="0096378B">
                          <w:rPr>
                            <w:rFonts w:cs="Times New Roman"/>
                            <w:bCs/>
                            <w:color w:val="000000" w:themeColor="text1"/>
                            <w:szCs w:val="24"/>
                          </w:rPr>
                          <w:t>frameworks</w:t>
                        </w:r>
                        <w:proofErr w:type="gramEnd"/>
                        <w:r w:rsidRPr="0096378B">
                          <w:rPr>
                            <w:rFonts w:cs="Times New Roman"/>
                            <w:bCs/>
                            <w:color w:val="000000" w:themeColor="text1"/>
                            <w:szCs w:val="24"/>
                          </w:rPr>
                          <w:t xml:space="preserve"> and procedures. </w:t>
                        </w:r>
                      </w:ins>
                    </w:p>
                    <w:p w14:paraId="0A1408B9" w14:textId="62A68BF5" w:rsidR="0096378B" w:rsidRDefault="0096378B" w:rsidP="0096378B">
                      <w:pPr>
                        <w:pStyle w:val="ListParagraph"/>
                        <w:numPr>
                          <w:ilvl w:val="0"/>
                          <w:numId w:val="4"/>
                        </w:numPr>
                        <w:spacing w:line="360" w:lineRule="auto"/>
                        <w:jc w:val="both"/>
                        <w:rPr>
                          <w:ins w:id="34" w:author="Mirela Stoyanova Hayles (2011395)" w:date="2021-11-23T05:06:00Z"/>
                          <w:rFonts w:cs="Times New Roman"/>
                          <w:bCs/>
                          <w:color w:val="000000" w:themeColor="text1"/>
                          <w:szCs w:val="24"/>
                        </w:rPr>
                      </w:pPr>
                      <w:ins w:id="35" w:author="Mirela Stoyanova Hayles (2011395)" w:date="2021-11-23T05:04:00Z">
                        <w:r w:rsidRPr="0096378B">
                          <w:rPr>
                            <w:rFonts w:cs="Times New Roman"/>
                            <w:bCs/>
                            <w:color w:val="000000" w:themeColor="text1"/>
                            <w:szCs w:val="24"/>
                          </w:rPr>
                          <w:t xml:space="preserve">Second practitioners need to know how transition could affect children at risk, </w:t>
                        </w:r>
                        <w:del w:id="36" w:author="Mirela Stoyanova Hayles (2011395)" w:date="2021-11-23T05:06:00Z">
                          <w:r w:rsidRPr="0096378B" w:rsidDel="0096378B">
                            <w:rPr>
                              <w:rFonts w:cs="Times New Roman"/>
                              <w:bCs/>
                              <w:color w:val="000000" w:themeColor="text1"/>
                              <w:szCs w:val="24"/>
                            </w:rPr>
                            <w:delText>disabilities</w:delText>
                          </w:r>
                        </w:del>
                        <w:r w:rsidRPr="0096378B">
                          <w:rPr>
                            <w:rFonts w:cs="Times New Roman"/>
                            <w:bCs/>
                            <w:color w:val="000000" w:themeColor="text1"/>
                            <w:szCs w:val="24"/>
                          </w:rPr>
                          <w:t xml:space="preserve">disabilities, and special education. </w:t>
                        </w:r>
                      </w:ins>
                    </w:p>
                    <w:p w14:paraId="21DA4C52" w14:textId="0111270F" w:rsidR="0096378B" w:rsidRPr="0096378B" w:rsidRDefault="0096378B" w:rsidP="0096378B">
                      <w:pPr>
                        <w:pStyle w:val="ListParagraph"/>
                        <w:numPr>
                          <w:ilvl w:val="0"/>
                          <w:numId w:val="4"/>
                        </w:numPr>
                        <w:spacing w:line="360" w:lineRule="auto"/>
                        <w:jc w:val="both"/>
                        <w:rPr>
                          <w:ins w:id="37" w:author="Mirela Stoyanova Hayles (2011395)" w:date="2021-11-23T05:04:00Z"/>
                          <w:rFonts w:cs="Times New Roman"/>
                          <w:bCs/>
                          <w:color w:val="000000" w:themeColor="text1"/>
                          <w:szCs w:val="24"/>
                        </w:rPr>
                      </w:pPr>
                      <w:ins w:id="38" w:author="Mirela Stoyanova Hayles (2011395)" w:date="2021-11-23T05:04:00Z">
                        <w:r w:rsidRPr="0096378B">
                          <w:rPr>
                            <w:rFonts w:cs="Times New Roman"/>
                            <w:bCs/>
                            <w:color w:val="000000" w:themeColor="text1"/>
                            <w:szCs w:val="24"/>
                          </w:rPr>
                          <w:t>At last, but not least to know all about the child needs – how the child plays, what the child is interested in.</w:t>
                        </w:r>
                      </w:ins>
                    </w:p>
                  </w:txbxContent>
                </v:textbox>
                <w10:wrap type="through"/>
              </v:roundrect>
            </w:pict>
          </mc:Fallback>
        </mc:AlternateContent>
      </w:r>
      <w:r w:rsidR="00AA37FB" w:rsidRPr="00AA37FB">
        <w:rPr>
          <w:rFonts w:cs="Times New Roman"/>
          <w:bCs/>
          <w:color w:val="000000" w:themeColor="text1"/>
          <w:szCs w:val="24"/>
        </w:rPr>
        <w:t>According to Flying start guidelines (2017) transition is a process where children experience life changes. Every event in</w:t>
      </w:r>
      <w:r w:rsidR="00E62F47">
        <w:rPr>
          <w:rFonts w:cs="Times New Roman"/>
          <w:bCs/>
          <w:color w:val="000000" w:themeColor="text1"/>
          <w:szCs w:val="24"/>
        </w:rPr>
        <w:t xml:space="preserve"> </w:t>
      </w:r>
      <w:r w:rsidR="005A1DAE">
        <w:rPr>
          <w:rFonts w:cs="Times New Roman"/>
          <w:bCs/>
          <w:color w:val="000000" w:themeColor="text1"/>
          <w:szCs w:val="24"/>
        </w:rPr>
        <w:t xml:space="preserve">a </w:t>
      </w:r>
      <w:r w:rsidR="005A1DAE" w:rsidRPr="00AA37FB">
        <w:rPr>
          <w:rFonts w:cs="Times New Roman"/>
          <w:bCs/>
          <w:color w:val="000000" w:themeColor="text1"/>
          <w:szCs w:val="24"/>
        </w:rPr>
        <w:t>child’s</w:t>
      </w:r>
      <w:r w:rsidR="00AA37FB" w:rsidRPr="00AA37FB">
        <w:rPr>
          <w:rFonts w:cs="Times New Roman"/>
          <w:bCs/>
          <w:color w:val="000000" w:themeColor="text1"/>
          <w:szCs w:val="24"/>
        </w:rPr>
        <w:t xml:space="preserve"> life that brings</w:t>
      </w:r>
      <w:r w:rsidR="00E62F47">
        <w:rPr>
          <w:rFonts w:cs="Times New Roman"/>
          <w:bCs/>
          <w:color w:val="000000" w:themeColor="text1"/>
          <w:szCs w:val="24"/>
        </w:rPr>
        <w:t xml:space="preserve"> a </w:t>
      </w:r>
      <w:r w:rsidR="00AA37FB" w:rsidRPr="00AA37FB">
        <w:rPr>
          <w:rFonts w:cs="Times New Roman"/>
          <w:bCs/>
          <w:color w:val="000000" w:themeColor="text1"/>
          <w:szCs w:val="24"/>
        </w:rPr>
        <w:t>new environment, new people and new experience is a key stage for their development.</w:t>
      </w:r>
    </w:p>
    <w:p w14:paraId="7007CBF5" w14:textId="2C570507" w:rsidR="00F039C2" w:rsidRDefault="00AA37FB" w:rsidP="00AA37FB">
      <w:pPr>
        <w:spacing w:line="360" w:lineRule="auto"/>
        <w:jc w:val="both"/>
        <w:rPr>
          <w:rFonts w:cs="Times New Roman"/>
          <w:bCs/>
          <w:color w:val="000000" w:themeColor="text1"/>
          <w:szCs w:val="24"/>
        </w:rPr>
      </w:pPr>
      <w:r>
        <w:rPr>
          <w:rFonts w:cs="Times New Roman"/>
          <w:bCs/>
          <w:color w:val="000000" w:themeColor="text1"/>
          <w:szCs w:val="24"/>
        </w:rPr>
        <w:t xml:space="preserve">What is more, </w:t>
      </w:r>
      <w:proofErr w:type="spellStart"/>
      <w:r w:rsidRPr="00AA37FB">
        <w:rPr>
          <w:rFonts w:cs="Times New Roman"/>
          <w:bCs/>
          <w:color w:val="000000" w:themeColor="text1"/>
          <w:szCs w:val="24"/>
        </w:rPr>
        <w:t>Palaiologou</w:t>
      </w:r>
      <w:proofErr w:type="spellEnd"/>
      <w:r w:rsidRPr="00AA37FB">
        <w:rPr>
          <w:rFonts w:cs="Times New Roman"/>
          <w:bCs/>
          <w:color w:val="000000" w:themeColor="text1"/>
          <w:szCs w:val="24"/>
        </w:rPr>
        <w:t xml:space="preserve"> (2013) views that there are many changes that influence on </w:t>
      </w:r>
      <w:proofErr w:type="spellStart"/>
      <w:r w:rsidRPr="00AA37FB">
        <w:rPr>
          <w:rFonts w:cs="Times New Roman"/>
          <w:bCs/>
          <w:color w:val="000000" w:themeColor="text1"/>
          <w:szCs w:val="24"/>
        </w:rPr>
        <w:t>children</w:t>
      </w:r>
      <w:r w:rsidR="005A1DAE">
        <w:rPr>
          <w:rFonts w:cs="Times New Roman"/>
          <w:bCs/>
          <w:color w:val="000000" w:themeColor="text1"/>
          <w:szCs w:val="24"/>
        </w:rPr>
        <w:t>s</w:t>
      </w:r>
      <w:proofErr w:type="spellEnd"/>
      <w:r w:rsidRPr="00AA37FB">
        <w:rPr>
          <w:rFonts w:cs="Times New Roman"/>
          <w:bCs/>
          <w:color w:val="000000" w:themeColor="text1"/>
          <w:szCs w:val="24"/>
        </w:rPr>
        <w:t xml:space="preserve"> development such as moving houses, loss of a family member, going from home to nursery then from nursery to school. Transition has a huge impact to </w:t>
      </w:r>
      <w:r w:rsidR="00E62F47">
        <w:rPr>
          <w:rFonts w:cs="Times New Roman"/>
          <w:bCs/>
          <w:color w:val="000000" w:themeColor="text1"/>
          <w:szCs w:val="24"/>
        </w:rPr>
        <w:t xml:space="preserve">the </w:t>
      </w:r>
      <w:r w:rsidR="005A1DAE" w:rsidRPr="00AA37FB">
        <w:rPr>
          <w:rFonts w:cs="Times New Roman"/>
          <w:bCs/>
          <w:color w:val="000000" w:themeColor="text1"/>
          <w:szCs w:val="24"/>
        </w:rPr>
        <w:t>child</w:t>
      </w:r>
      <w:r w:rsidR="005A1DAE">
        <w:rPr>
          <w:rFonts w:cs="Times New Roman"/>
          <w:bCs/>
          <w:color w:val="000000" w:themeColor="text1"/>
          <w:szCs w:val="24"/>
        </w:rPr>
        <w:t>’s</w:t>
      </w:r>
      <w:r w:rsidRPr="00AA37FB">
        <w:rPr>
          <w:rFonts w:cs="Times New Roman"/>
          <w:bCs/>
          <w:color w:val="000000" w:themeColor="text1"/>
          <w:szCs w:val="24"/>
        </w:rPr>
        <w:t xml:space="preserve"> development. There are two types of transitions:</w:t>
      </w:r>
    </w:p>
    <w:p w14:paraId="29FF2158" w14:textId="07953903" w:rsidR="00F039C2" w:rsidRDefault="00AA37FB" w:rsidP="00F039C2">
      <w:pPr>
        <w:pStyle w:val="ListParagraph"/>
        <w:numPr>
          <w:ilvl w:val="0"/>
          <w:numId w:val="12"/>
        </w:numPr>
        <w:spacing w:line="360" w:lineRule="auto"/>
        <w:jc w:val="both"/>
        <w:rPr>
          <w:rFonts w:cs="Times New Roman"/>
          <w:bCs/>
          <w:color w:val="000000" w:themeColor="text1"/>
          <w:szCs w:val="24"/>
        </w:rPr>
      </w:pPr>
      <w:r w:rsidRPr="00F039C2">
        <w:rPr>
          <w:rFonts w:cs="Times New Roman"/>
          <w:bCs/>
          <w:color w:val="000000" w:themeColor="text1"/>
          <w:szCs w:val="24"/>
        </w:rPr>
        <w:t xml:space="preserve">horizontal transition is when children move straight from home to school. Nowadays it is </w:t>
      </w:r>
      <w:r w:rsidR="00082C7D" w:rsidRPr="00F039C2">
        <w:rPr>
          <w:rFonts w:cs="Times New Roman"/>
          <w:bCs/>
          <w:color w:val="000000" w:themeColor="text1"/>
          <w:szCs w:val="24"/>
        </w:rPr>
        <w:t>observed</w:t>
      </w:r>
      <w:r w:rsidR="00082C7D">
        <w:rPr>
          <w:rFonts w:cs="Times New Roman"/>
          <w:bCs/>
          <w:color w:val="000000" w:themeColor="text1"/>
          <w:szCs w:val="24"/>
        </w:rPr>
        <w:t>.</w:t>
      </w:r>
      <w:r w:rsidRPr="00F039C2">
        <w:rPr>
          <w:rFonts w:cs="Times New Roman"/>
          <w:bCs/>
          <w:color w:val="000000" w:themeColor="text1"/>
          <w:szCs w:val="24"/>
        </w:rPr>
        <w:t xml:space="preserve"> </w:t>
      </w:r>
    </w:p>
    <w:p w14:paraId="4A17D94D" w14:textId="759681D1" w:rsidR="00AA37FB" w:rsidRPr="00F039C2" w:rsidRDefault="00AA37FB" w:rsidP="00F039C2">
      <w:pPr>
        <w:pStyle w:val="ListParagraph"/>
        <w:numPr>
          <w:ilvl w:val="0"/>
          <w:numId w:val="12"/>
        </w:numPr>
        <w:spacing w:line="360" w:lineRule="auto"/>
        <w:jc w:val="both"/>
        <w:rPr>
          <w:rFonts w:cs="Times New Roman"/>
          <w:bCs/>
          <w:color w:val="000000" w:themeColor="text1"/>
          <w:szCs w:val="24"/>
        </w:rPr>
      </w:pPr>
      <w:r w:rsidRPr="00F039C2">
        <w:rPr>
          <w:rFonts w:cs="Times New Roman"/>
          <w:bCs/>
          <w:color w:val="000000" w:themeColor="text1"/>
          <w:szCs w:val="24"/>
        </w:rPr>
        <w:t xml:space="preserve">vertical transition where children move first to playgroup or grandparents or childminder then to school. </w:t>
      </w:r>
    </w:p>
    <w:p w14:paraId="320D0658" w14:textId="77777777" w:rsidR="00AA37FB" w:rsidRPr="00AA37FB" w:rsidRDefault="00AA37FB" w:rsidP="00AA37FB">
      <w:pPr>
        <w:spacing w:line="360" w:lineRule="auto"/>
        <w:jc w:val="both"/>
        <w:rPr>
          <w:rFonts w:cs="Times New Roman"/>
          <w:bCs/>
          <w:color w:val="000000" w:themeColor="text1"/>
          <w:szCs w:val="24"/>
        </w:rPr>
      </w:pPr>
      <w:r w:rsidRPr="00AA37FB">
        <w:rPr>
          <w:rFonts w:cs="Times New Roman"/>
          <w:bCs/>
          <w:color w:val="000000" w:themeColor="text1"/>
          <w:szCs w:val="24"/>
        </w:rPr>
        <w:t xml:space="preserve">Watson (2017) states that keyworkers need to be a scaffolding and co-construction for the children. During transition scaffolding involves a good interaction between keyworker, parents, and the child in order to achieve a specific goal – a happy child. As well key workers need to focus on individual child development. </w:t>
      </w:r>
    </w:p>
    <w:p w14:paraId="3C10550F" w14:textId="410A170F" w:rsidR="00656F9F" w:rsidRDefault="00AA37FB" w:rsidP="003517FC">
      <w:pPr>
        <w:spacing w:line="360" w:lineRule="auto"/>
        <w:jc w:val="both"/>
        <w:rPr>
          <w:rFonts w:cs="Times New Roman"/>
          <w:bCs/>
          <w:color w:val="000000" w:themeColor="text1"/>
          <w:szCs w:val="24"/>
        </w:rPr>
      </w:pPr>
      <w:r>
        <w:rPr>
          <w:rFonts w:cs="Times New Roman"/>
          <w:bCs/>
          <w:color w:val="000000" w:themeColor="text1"/>
          <w:szCs w:val="24"/>
        </w:rPr>
        <w:t xml:space="preserve">In other </w:t>
      </w:r>
      <w:r w:rsidR="005A1DAE">
        <w:rPr>
          <w:rFonts w:cs="Times New Roman"/>
          <w:bCs/>
          <w:color w:val="000000" w:themeColor="text1"/>
          <w:szCs w:val="24"/>
        </w:rPr>
        <w:t>words,</w:t>
      </w:r>
      <w:r>
        <w:rPr>
          <w:rFonts w:cs="Times New Roman"/>
          <w:bCs/>
          <w:color w:val="000000" w:themeColor="text1"/>
          <w:szCs w:val="24"/>
        </w:rPr>
        <w:t xml:space="preserve"> </w:t>
      </w:r>
      <w:r w:rsidR="00E62F47">
        <w:rPr>
          <w:rFonts w:cs="Times New Roman"/>
          <w:bCs/>
          <w:color w:val="000000" w:themeColor="text1"/>
          <w:szCs w:val="24"/>
        </w:rPr>
        <w:t xml:space="preserve">post and taking part in practical action. (Aubrey and Riley, 2019). Therefore, it is important the keyperson to engage the children with the world and to provide the best possible transition experience from Flying start to </w:t>
      </w:r>
      <w:proofErr w:type="spellStart"/>
      <w:r w:rsidR="00E62F47">
        <w:rPr>
          <w:rFonts w:cs="Times New Roman"/>
          <w:bCs/>
          <w:color w:val="000000" w:themeColor="text1"/>
          <w:szCs w:val="24"/>
        </w:rPr>
        <w:t>Nursery.Post</w:t>
      </w:r>
      <w:proofErr w:type="spellEnd"/>
      <w:r w:rsidR="00E62F47">
        <w:rPr>
          <w:rFonts w:cs="Times New Roman"/>
          <w:bCs/>
          <w:color w:val="000000" w:themeColor="text1"/>
          <w:szCs w:val="24"/>
        </w:rPr>
        <w:t xml:space="preserve"> </w:t>
      </w:r>
      <w:r w:rsidR="00656F9F" w:rsidRPr="003517FC">
        <w:rPr>
          <w:rFonts w:cs="Times New Roman"/>
          <w:bCs/>
          <w:color w:val="000000" w:themeColor="text1"/>
          <w:szCs w:val="24"/>
        </w:rPr>
        <w:t>Freud</w:t>
      </w:r>
      <w:r w:rsidR="005A1DAE">
        <w:rPr>
          <w:rFonts w:cs="Times New Roman"/>
          <w:bCs/>
          <w:color w:val="000000" w:themeColor="text1"/>
          <w:szCs w:val="24"/>
        </w:rPr>
        <w:t xml:space="preserve"> and </w:t>
      </w:r>
      <w:r w:rsidR="00656F9F" w:rsidRPr="003517FC">
        <w:rPr>
          <w:rFonts w:cs="Times New Roman"/>
          <w:bCs/>
          <w:color w:val="000000" w:themeColor="text1"/>
          <w:szCs w:val="24"/>
        </w:rPr>
        <w:t xml:space="preserve">many of his </w:t>
      </w:r>
      <w:r w:rsidR="00656F9F" w:rsidRPr="003517FC">
        <w:rPr>
          <w:rFonts w:cs="Times New Roman"/>
          <w:bCs/>
          <w:color w:val="000000" w:themeColor="text1"/>
          <w:szCs w:val="24"/>
        </w:rPr>
        <w:lastRenderedPageBreak/>
        <w:t>followers tried to bring his psycho dynamic theor</w:t>
      </w:r>
      <w:r w:rsidR="00E62F47">
        <w:rPr>
          <w:rFonts w:cs="Times New Roman"/>
          <w:bCs/>
          <w:color w:val="000000" w:themeColor="text1"/>
          <w:szCs w:val="24"/>
        </w:rPr>
        <w:t>ies</w:t>
      </w:r>
      <w:r w:rsidR="00656F9F" w:rsidRPr="003517FC">
        <w:rPr>
          <w:rFonts w:cs="Times New Roman"/>
          <w:bCs/>
          <w:color w:val="000000" w:themeColor="text1"/>
          <w:szCs w:val="24"/>
        </w:rPr>
        <w:t xml:space="preserve"> by focusing social environment</w:t>
      </w:r>
      <w:r w:rsidR="005A1DAE">
        <w:rPr>
          <w:rFonts w:cs="Times New Roman"/>
          <w:bCs/>
          <w:color w:val="000000" w:themeColor="text1"/>
          <w:szCs w:val="24"/>
        </w:rPr>
        <w:t>al</w:t>
      </w:r>
      <w:r w:rsidR="00656F9F" w:rsidRPr="003517FC">
        <w:rPr>
          <w:rFonts w:cs="Times New Roman"/>
          <w:bCs/>
          <w:color w:val="000000" w:themeColor="text1"/>
          <w:szCs w:val="24"/>
        </w:rPr>
        <w:t xml:space="preserve"> influences. These influences focus how children </w:t>
      </w:r>
      <w:r w:rsidR="00E62F47">
        <w:rPr>
          <w:rFonts w:cs="Times New Roman"/>
          <w:bCs/>
          <w:color w:val="000000" w:themeColor="text1"/>
          <w:szCs w:val="24"/>
        </w:rPr>
        <w:t xml:space="preserve">adapt from </w:t>
      </w:r>
      <w:r w:rsidR="00656F9F" w:rsidRPr="003517FC">
        <w:rPr>
          <w:rFonts w:cs="Times New Roman"/>
          <w:bCs/>
          <w:color w:val="000000" w:themeColor="text1"/>
          <w:szCs w:val="24"/>
        </w:rPr>
        <w:t xml:space="preserve">early </w:t>
      </w:r>
      <w:r w:rsidR="005A1DAE" w:rsidRPr="003517FC">
        <w:rPr>
          <w:rFonts w:cs="Times New Roman"/>
          <w:bCs/>
          <w:color w:val="000000" w:themeColor="text1"/>
          <w:szCs w:val="24"/>
        </w:rPr>
        <w:t>stage to</w:t>
      </w:r>
      <w:r w:rsidR="00656F9F" w:rsidRPr="003517FC">
        <w:rPr>
          <w:rFonts w:cs="Times New Roman"/>
          <w:bCs/>
          <w:color w:val="000000" w:themeColor="text1"/>
          <w:szCs w:val="24"/>
        </w:rPr>
        <w:t xml:space="preserve"> reality. Erikson pointed out four stages of child development in early years. Erikson called these stages major crises. Each crises brings changes. Each change brings development of the children. </w:t>
      </w:r>
      <w:r w:rsidR="005A1DAE">
        <w:rPr>
          <w:rFonts w:cs="Times New Roman"/>
          <w:bCs/>
          <w:color w:val="000000" w:themeColor="text1"/>
          <w:szCs w:val="24"/>
        </w:rPr>
        <w:t>crucial</w:t>
      </w:r>
      <w:r w:rsidR="00656F9F" w:rsidRPr="003517FC">
        <w:rPr>
          <w:rFonts w:cs="Times New Roman"/>
          <w:bCs/>
          <w:color w:val="000000" w:themeColor="text1"/>
          <w:szCs w:val="24"/>
        </w:rPr>
        <w:t xml:space="preserve"> development of children starts with </w:t>
      </w:r>
      <w:r w:rsidR="005A1DAE">
        <w:rPr>
          <w:rFonts w:cs="Times New Roman"/>
          <w:bCs/>
          <w:color w:val="000000" w:themeColor="text1"/>
          <w:szCs w:val="24"/>
        </w:rPr>
        <w:t xml:space="preserve">the </w:t>
      </w:r>
      <w:r w:rsidR="00656F9F" w:rsidRPr="003517FC">
        <w:rPr>
          <w:rFonts w:cs="Times New Roman"/>
          <w:bCs/>
          <w:color w:val="000000" w:themeColor="text1"/>
          <w:szCs w:val="24"/>
        </w:rPr>
        <w:t>transition from different cares. (Watson, 201</w:t>
      </w:r>
      <w:r>
        <w:rPr>
          <w:rFonts w:cs="Times New Roman"/>
          <w:bCs/>
          <w:color w:val="000000" w:themeColor="text1"/>
          <w:szCs w:val="24"/>
        </w:rPr>
        <w:t>7</w:t>
      </w:r>
      <w:r w:rsidR="00656F9F" w:rsidRPr="003517FC">
        <w:rPr>
          <w:rFonts w:cs="Times New Roman"/>
          <w:bCs/>
          <w:color w:val="000000" w:themeColor="text1"/>
          <w:szCs w:val="24"/>
        </w:rPr>
        <w:t>)</w:t>
      </w:r>
    </w:p>
    <w:p w14:paraId="538D6730" w14:textId="45AD3576" w:rsidR="00AA37FB" w:rsidRPr="003517FC" w:rsidRDefault="00AA37FB" w:rsidP="003517FC">
      <w:pPr>
        <w:spacing w:line="360" w:lineRule="auto"/>
        <w:jc w:val="both"/>
        <w:rPr>
          <w:rFonts w:cs="Times New Roman"/>
          <w:bCs/>
          <w:color w:val="000000" w:themeColor="text1"/>
          <w:szCs w:val="24"/>
        </w:rPr>
      </w:pPr>
      <w:r w:rsidRPr="00AA37FB">
        <w:rPr>
          <w:rFonts w:cs="Times New Roman"/>
          <w:bCs/>
          <w:color w:val="000000" w:themeColor="text1"/>
          <w:szCs w:val="24"/>
        </w:rPr>
        <w:t>Drake (2006) called the transition as a journey where the team makes communicational connection to meet and observe children and sharing information.</w:t>
      </w:r>
    </w:p>
    <w:p w14:paraId="5D3BFD92" w14:textId="11D06BE6" w:rsidR="008A4665" w:rsidRPr="003517FC" w:rsidRDefault="008A4665" w:rsidP="003517FC">
      <w:pPr>
        <w:spacing w:line="360" w:lineRule="auto"/>
        <w:jc w:val="both"/>
        <w:rPr>
          <w:rFonts w:cs="Times New Roman"/>
          <w:bCs/>
          <w:color w:val="385623" w:themeColor="accent6" w:themeShade="80"/>
          <w:szCs w:val="24"/>
        </w:rPr>
      </w:pPr>
      <w:r w:rsidRPr="003517FC">
        <w:rPr>
          <w:rFonts w:cs="Times New Roman"/>
          <w:bCs/>
          <w:color w:val="000000" w:themeColor="text1"/>
          <w:szCs w:val="24"/>
        </w:rPr>
        <w:t xml:space="preserve">The </w:t>
      </w:r>
      <w:r w:rsidR="003517FC" w:rsidRPr="003517FC">
        <w:rPr>
          <w:rFonts w:cs="Times New Roman"/>
          <w:bCs/>
          <w:color w:val="000000" w:themeColor="text1"/>
          <w:szCs w:val="24"/>
        </w:rPr>
        <w:t>Early education (2012)</w:t>
      </w:r>
      <w:r w:rsidRPr="003517FC">
        <w:rPr>
          <w:rFonts w:cs="Times New Roman"/>
          <w:bCs/>
          <w:color w:val="000000" w:themeColor="text1"/>
          <w:szCs w:val="24"/>
        </w:rPr>
        <w:t xml:space="preserve"> </w:t>
      </w:r>
      <w:r w:rsidR="00B1638B">
        <w:rPr>
          <w:rFonts w:cs="Times New Roman"/>
          <w:bCs/>
          <w:color w:val="000000" w:themeColor="text1"/>
          <w:szCs w:val="24"/>
        </w:rPr>
        <w:t>states</w:t>
      </w:r>
      <w:r w:rsidRPr="003517FC">
        <w:rPr>
          <w:rFonts w:cs="Times New Roman"/>
          <w:bCs/>
          <w:color w:val="000000" w:themeColor="text1"/>
          <w:szCs w:val="24"/>
        </w:rPr>
        <w:t xml:space="preserve"> that the school needs to be ready for children</w:t>
      </w:r>
      <w:r w:rsidR="006660AF" w:rsidRPr="003517FC">
        <w:rPr>
          <w:rFonts w:cs="Times New Roman"/>
          <w:bCs/>
          <w:color w:val="000000" w:themeColor="text1"/>
          <w:szCs w:val="24"/>
        </w:rPr>
        <w:t>.</w:t>
      </w:r>
      <w:r w:rsidRPr="003517FC">
        <w:rPr>
          <w:rFonts w:cs="Times New Roman"/>
          <w:bCs/>
          <w:color w:val="000000" w:themeColor="text1"/>
          <w:szCs w:val="24"/>
        </w:rPr>
        <w:t xml:space="preserve"> </w:t>
      </w:r>
      <w:r w:rsidR="006660AF" w:rsidRPr="003517FC">
        <w:rPr>
          <w:rFonts w:cs="Times New Roman"/>
          <w:bCs/>
          <w:color w:val="000000" w:themeColor="text1"/>
          <w:szCs w:val="24"/>
        </w:rPr>
        <w:t>O</w:t>
      </w:r>
      <w:r w:rsidRPr="003517FC">
        <w:rPr>
          <w:rFonts w:cs="Times New Roman"/>
          <w:bCs/>
          <w:color w:val="000000" w:themeColor="text1"/>
          <w:szCs w:val="24"/>
        </w:rPr>
        <w:t>ffering children rich experience and stimulating environment. What is more</w:t>
      </w:r>
      <w:r w:rsidR="0096378B">
        <w:rPr>
          <w:rFonts w:cs="Times New Roman"/>
          <w:bCs/>
          <w:color w:val="000000" w:themeColor="text1"/>
          <w:szCs w:val="24"/>
        </w:rPr>
        <w:t>,</w:t>
      </w:r>
      <w:r w:rsidRPr="003517FC">
        <w:rPr>
          <w:rFonts w:cs="Times New Roman"/>
          <w:bCs/>
          <w:color w:val="000000" w:themeColor="text1"/>
          <w:szCs w:val="24"/>
        </w:rPr>
        <w:t xml:space="preserve"> to build strong </w:t>
      </w:r>
      <w:r w:rsidR="006C7A2A" w:rsidRPr="003517FC">
        <w:rPr>
          <w:rFonts w:cs="Times New Roman"/>
          <w:bCs/>
          <w:color w:val="000000" w:themeColor="text1"/>
          <w:szCs w:val="24"/>
        </w:rPr>
        <w:t xml:space="preserve">foundation </w:t>
      </w:r>
      <w:r w:rsidR="00683DEB">
        <w:rPr>
          <w:rFonts w:cs="Times New Roman"/>
          <w:bCs/>
          <w:color w:val="000000" w:themeColor="text1"/>
          <w:szCs w:val="24"/>
        </w:rPr>
        <w:t>for</w:t>
      </w:r>
      <w:r w:rsidR="0096378B">
        <w:rPr>
          <w:rFonts w:cs="Times New Roman"/>
          <w:bCs/>
          <w:color w:val="000000" w:themeColor="text1"/>
          <w:szCs w:val="24"/>
        </w:rPr>
        <w:t xml:space="preserve"> </w:t>
      </w:r>
      <w:r w:rsidR="006C7A2A" w:rsidRPr="003517FC">
        <w:rPr>
          <w:rFonts w:cs="Times New Roman"/>
          <w:bCs/>
          <w:color w:val="000000" w:themeColor="text1"/>
          <w:szCs w:val="24"/>
        </w:rPr>
        <w:t xml:space="preserve">children practitioners need to understand more of children personal, emotional, communication and physical development. </w:t>
      </w:r>
    </w:p>
    <w:p w14:paraId="2E08E2F4" w14:textId="25F76802" w:rsidR="006C7A2A" w:rsidRPr="003517FC" w:rsidRDefault="006C7A2A" w:rsidP="003517FC">
      <w:pPr>
        <w:spacing w:line="360" w:lineRule="auto"/>
        <w:jc w:val="both"/>
        <w:rPr>
          <w:rFonts w:cs="Times New Roman"/>
          <w:bCs/>
          <w:color w:val="000000" w:themeColor="text1"/>
          <w:szCs w:val="24"/>
        </w:rPr>
      </w:pPr>
    </w:p>
    <w:p w14:paraId="1F5DE580" w14:textId="77777777" w:rsidR="006C7A2A" w:rsidRPr="003517FC" w:rsidRDefault="006C7A2A" w:rsidP="003517FC">
      <w:pPr>
        <w:spacing w:line="360" w:lineRule="auto"/>
        <w:jc w:val="both"/>
        <w:rPr>
          <w:rFonts w:cs="Times New Roman"/>
          <w:bCs/>
          <w:color w:val="000000" w:themeColor="text1"/>
          <w:szCs w:val="24"/>
        </w:rPr>
      </w:pPr>
    </w:p>
    <w:p w14:paraId="1305F175" w14:textId="77777777" w:rsidR="00CD2437" w:rsidRPr="003517FC" w:rsidRDefault="00CD2437" w:rsidP="003517FC">
      <w:pPr>
        <w:spacing w:line="360" w:lineRule="auto"/>
        <w:jc w:val="both"/>
        <w:rPr>
          <w:rFonts w:cs="Times New Roman"/>
          <w:bCs/>
          <w:color w:val="000000" w:themeColor="text1"/>
          <w:szCs w:val="24"/>
        </w:rPr>
      </w:pPr>
    </w:p>
    <w:p w14:paraId="779FCE88" w14:textId="77777777" w:rsidR="0096378B" w:rsidRDefault="0096378B" w:rsidP="00AA37FB">
      <w:pPr>
        <w:spacing w:line="360" w:lineRule="auto"/>
        <w:jc w:val="center"/>
        <w:rPr>
          <w:ins w:id="39" w:author="Mirela Stoyanova Hayles (2011395)" w:date="2021-11-23T05:08:00Z"/>
          <w:rFonts w:cs="Times New Roman"/>
          <w:b/>
          <w:color w:val="385623" w:themeColor="accent6" w:themeShade="80"/>
          <w:szCs w:val="24"/>
        </w:rPr>
      </w:pPr>
    </w:p>
    <w:p w14:paraId="03AF33A1" w14:textId="77777777" w:rsidR="0096378B" w:rsidRDefault="0096378B" w:rsidP="00AA37FB">
      <w:pPr>
        <w:spacing w:line="360" w:lineRule="auto"/>
        <w:jc w:val="center"/>
        <w:rPr>
          <w:ins w:id="40" w:author="Mirela Stoyanova Hayles (2011395)" w:date="2021-11-23T05:08:00Z"/>
          <w:rFonts w:cs="Times New Roman"/>
          <w:b/>
          <w:color w:val="385623" w:themeColor="accent6" w:themeShade="80"/>
          <w:szCs w:val="24"/>
        </w:rPr>
      </w:pPr>
    </w:p>
    <w:p w14:paraId="3AFA91CE" w14:textId="77777777" w:rsidR="0096378B" w:rsidRDefault="0096378B" w:rsidP="00AA37FB">
      <w:pPr>
        <w:spacing w:line="360" w:lineRule="auto"/>
        <w:jc w:val="center"/>
        <w:rPr>
          <w:ins w:id="41" w:author="Mirela Stoyanova Hayles (2011395)" w:date="2021-11-23T05:08:00Z"/>
          <w:rFonts w:cs="Times New Roman"/>
          <w:b/>
          <w:color w:val="385623" w:themeColor="accent6" w:themeShade="80"/>
          <w:szCs w:val="24"/>
        </w:rPr>
      </w:pPr>
    </w:p>
    <w:p w14:paraId="726C2C27" w14:textId="77777777" w:rsidR="0096378B" w:rsidRDefault="0096378B" w:rsidP="00AA37FB">
      <w:pPr>
        <w:spacing w:line="360" w:lineRule="auto"/>
        <w:jc w:val="center"/>
        <w:rPr>
          <w:ins w:id="42" w:author="Mirela Stoyanova Hayles (2011395)" w:date="2021-11-23T05:08:00Z"/>
          <w:rFonts w:cs="Times New Roman"/>
          <w:b/>
          <w:color w:val="385623" w:themeColor="accent6" w:themeShade="80"/>
          <w:szCs w:val="24"/>
        </w:rPr>
      </w:pPr>
    </w:p>
    <w:p w14:paraId="458D8553" w14:textId="77777777" w:rsidR="0096378B" w:rsidRDefault="0096378B" w:rsidP="00AA37FB">
      <w:pPr>
        <w:spacing w:line="360" w:lineRule="auto"/>
        <w:jc w:val="center"/>
        <w:rPr>
          <w:ins w:id="43" w:author="Mirela Stoyanova Hayles (2011395)" w:date="2021-11-23T05:08:00Z"/>
          <w:rFonts w:cs="Times New Roman"/>
          <w:b/>
          <w:color w:val="385623" w:themeColor="accent6" w:themeShade="80"/>
          <w:szCs w:val="24"/>
        </w:rPr>
      </w:pPr>
    </w:p>
    <w:p w14:paraId="08FC57A0" w14:textId="77777777" w:rsidR="0096378B" w:rsidRDefault="0096378B" w:rsidP="00AA37FB">
      <w:pPr>
        <w:spacing w:line="360" w:lineRule="auto"/>
        <w:jc w:val="center"/>
        <w:rPr>
          <w:ins w:id="44" w:author="Mirela Stoyanova Hayles (2011395)" w:date="2021-11-23T05:08:00Z"/>
          <w:rFonts w:cs="Times New Roman"/>
          <w:b/>
          <w:color w:val="385623" w:themeColor="accent6" w:themeShade="80"/>
          <w:szCs w:val="24"/>
        </w:rPr>
      </w:pPr>
    </w:p>
    <w:p w14:paraId="2F294EF8" w14:textId="77777777" w:rsidR="0096378B" w:rsidRDefault="0096378B" w:rsidP="00AA37FB">
      <w:pPr>
        <w:spacing w:line="360" w:lineRule="auto"/>
        <w:jc w:val="center"/>
        <w:rPr>
          <w:ins w:id="45" w:author="Mirela Stoyanova Hayles (2011395)" w:date="2021-11-23T05:08:00Z"/>
          <w:rFonts w:cs="Times New Roman"/>
          <w:b/>
          <w:color w:val="385623" w:themeColor="accent6" w:themeShade="80"/>
          <w:szCs w:val="24"/>
        </w:rPr>
      </w:pPr>
    </w:p>
    <w:p w14:paraId="1E1D36AA" w14:textId="77777777" w:rsidR="0096378B" w:rsidRDefault="0096378B" w:rsidP="00AA37FB">
      <w:pPr>
        <w:spacing w:line="360" w:lineRule="auto"/>
        <w:jc w:val="center"/>
        <w:rPr>
          <w:ins w:id="46" w:author="Mirela Stoyanova Hayles (2011395)" w:date="2021-11-23T05:08:00Z"/>
          <w:rFonts w:cs="Times New Roman"/>
          <w:b/>
          <w:color w:val="385623" w:themeColor="accent6" w:themeShade="80"/>
          <w:szCs w:val="24"/>
        </w:rPr>
      </w:pPr>
    </w:p>
    <w:p w14:paraId="277A3467" w14:textId="6BC94D61" w:rsidR="0096378B" w:rsidRDefault="0096378B" w:rsidP="00AA37FB">
      <w:pPr>
        <w:spacing w:line="360" w:lineRule="auto"/>
        <w:jc w:val="center"/>
        <w:rPr>
          <w:rFonts w:cs="Times New Roman"/>
          <w:b/>
          <w:color w:val="385623" w:themeColor="accent6" w:themeShade="80"/>
          <w:szCs w:val="24"/>
        </w:rPr>
      </w:pPr>
    </w:p>
    <w:p w14:paraId="24AA8045" w14:textId="3C079EA0" w:rsidR="00683DEB" w:rsidRDefault="00683DEB" w:rsidP="00AA37FB">
      <w:pPr>
        <w:spacing w:line="360" w:lineRule="auto"/>
        <w:jc w:val="center"/>
        <w:rPr>
          <w:rFonts w:cs="Times New Roman"/>
          <w:b/>
          <w:color w:val="385623" w:themeColor="accent6" w:themeShade="80"/>
          <w:szCs w:val="24"/>
        </w:rPr>
      </w:pPr>
    </w:p>
    <w:p w14:paraId="0B5D2583" w14:textId="0F74CDB6" w:rsidR="00683DEB" w:rsidRDefault="00683DEB" w:rsidP="00AA37FB">
      <w:pPr>
        <w:spacing w:line="360" w:lineRule="auto"/>
        <w:jc w:val="center"/>
        <w:rPr>
          <w:rFonts w:cs="Times New Roman"/>
          <w:b/>
          <w:color w:val="385623" w:themeColor="accent6" w:themeShade="80"/>
          <w:szCs w:val="24"/>
        </w:rPr>
      </w:pPr>
    </w:p>
    <w:p w14:paraId="02647839" w14:textId="6364DD99" w:rsidR="00082C7D" w:rsidRDefault="00082C7D" w:rsidP="00082C7D">
      <w:pPr>
        <w:pStyle w:val="Heading1"/>
      </w:pPr>
    </w:p>
    <w:p w14:paraId="2F962DF2" w14:textId="77777777" w:rsidR="00082C7D" w:rsidRPr="00082C7D" w:rsidRDefault="00082C7D" w:rsidP="00082C7D"/>
    <w:p w14:paraId="2922BED1" w14:textId="0EDFF4A8" w:rsidR="0096378B" w:rsidRDefault="0096378B" w:rsidP="00683DEB">
      <w:pPr>
        <w:spacing w:line="360" w:lineRule="auto"/>
        <w:rPr>
          <w:ins w:id="47" w:author="Mirela Stoyanova Hayles (2011395)" w:date="2021-11-23T05:08:00Z"/>
          <w:rFonts w:cs="Times New Roman"/>
          <w:b/>
          <w:color w:val="385623" w:themeColor="accent6" w:themeShade="80"/>
          <w:szCs w:val="24"/>
        </w:rPr>
      </w:pPr>
      <w:ins w:id="48" w:author="Mirela Stoyanova Hayles (2011395)" w:date="2021-11-23T05:09:00Z">
        <w:r>
          <w:rPr>
            <w:rFonts w:cs="Times New Roman"/>
            <w:b/>
            <w:noProof/>
            <w:color w:val="385623" w:themeColor="accent6" w:themeShade="80"/>
            <w:szCs w:val="24"/>
          </w:rPr>
          <w:lastRenderedPageBreak/>
          <mc:AlternateContent>
            <mc:Choice Requires="wps">
              <w:drawing>
                <wp:anchor distT="0" distB="0" distL="114300" distR="114300" simplePos="0" relativeHeight="251662336" behindDoc="0" locked="0" layoutInCell="1" allowOverlap="1" wp14:anchorId="40B98C73" wp14:editId="677E1651">
                  <wp:simplePos x="0" y="0"/>
                  <wp:positionH relativeFrom="column">
                    <wp:posOffset>-6016</wp:posOffset>
                  </wp:positionH>
                  <wp:positionV relativeFrom="paragraph">
                    <wp:posOffset>18047</wp:posOffset>
                  </wp:positionV>
                  <wp:extent cx="5642811" cy="1070811"/>
                  <wp:effectExtent l="0" t="0" r="15240" b="15240"/>
                  <wp:wrapNone/>
                  <wp:docPr id="9" name="Scroll: Horizontal 9"/>
                  <wp:cNvGraphicFramePr/>
                  <a:graphic xmlns:a="http://schemas.openxmlformats.org/drawingml/2006/main">
                    <a:graphicData uri="http://schemas.microsoft.com/office/word/2010/wordprocessingShape">
                      <wps:wsp>
                        <wps:cNvSpPr/>
                        <wps:spPr>
                          <a:xfrm>
                            <a:off x="0" y="0"/>
                            <a:ext cx="5642811" cy="1070811"/>
                          </a:xfrm>
                          <a:prstGeom prst="horizontalScroll">
                            <a:avLst/>
                          </a:prstGeom>
                        </wps:spPr>
                        <wps:style>
                          <a:lnRef idx="1">
                            <a:schemeClr val="accent6"/>
                          </a:lnRef>
                          <a:fillRef idx="2">
                            <a:schemeClr val="accent6"/>
                          </a:fillRef>
                          <a:effectRef idx="1">
                            <a:schemeClr val="accent6"/>
                          </a:effectRef>
                          <a:fontRef idx="minor">
                            <a:schemeClr val="dk1"/>
                          </a:fontRef>
                        </wps:style>
                        <wps:txbx>
                          <w:txbxContent>
                            <w:p w14:paraId="340CBB66" w14:textId="156867D2" w:rsidR="0096378B" w:rsidRPr="0096378B" w:rsidRDefault="0096378B" w:rsidP="00082C7D">
                              <w:pPr>
                                <w:pStyle w:val="Heading1"/>
                                <w:jc w:val="center"/>
                              </w:pPr>
                              <w:bookmarkStart w:id="49" w:name="_Toc88895275"/>
                              <w:bookmarkStart w:id="50" w:name="_Toc88895876"/>
                              <w:r>
                                <w:t>NEEDS OF THE CHILD</w:t>
                              </w:r>
                              <w:bookmarkEnd w:id="49"/>
                              <w:bookmarkEnd w:id="50"/>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0B98C73" id="Scroll: Horizontal 9" o:spid="_x0000_s1034" type="#_x0000_t98" style="position:absolute;margin-left:-.45pt;margin-top:1.4pt;width:444.3pt;height:84.3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" fillcolor="#9ecb81 [2169]" strokecolor="#70ad47 [3209]" strokeweight=".5pt">
                  <v:fill color2="#8ac066 [2617]" rotate="t" colors="0 #b5d5a7;.5 #aace99;1 #9cca86" focus="100%" type="gradient">
                    <o:fill v:ext="view" type="gradientUnscaled"/>
                  </v:fill>
                  <v:stroke joinstyle="miter"/>
                  <v:textbox>
                    <w:txbxContent>
                      <w:p w14:paraId="340CBB66" w14:textId="156867D2" w:rsidR="0096378B" w:rsidRPr="0096378B" w:rsidRDefault="0096378B" w:rsidP="00082C7D">
                        <w:pPr>
                          <w:pStyle w:val="Heading1"/>
                          <w:jc w:val="center"/>
                        </w:pPr>
                        <w:bookmarkStart w:id="51" w:name="_Toc88895275"/>
                        <w:bookmarkStart w:id="52" w:name="_Toc88895876"/>
                        <w:r>
                          <w:t>NEEDS OF THE CHILD</w:t>
                        </w:r>
                        <w:bookmarkEnd w:id="51"/>
                        <w:bookmarkEnd w:id="52"/>
                      </w:p>
                    </w:txbxContent>
                  </v:textbox>
                </v:shape>
              </w:pict>
            </mc:Fallback>
          </mc:AlternateContent>
        </w:r>
      </w:ins>
    </w:p>
    <w:p w14:paraId="39C9848B" w14:textId="77777777" w:rsidR="0096378B" w:rsidRDefault="0096378B" w:rsidP="00AA37FB">
      <w:pPr>
        <w:spacing w:line="360" w:lineRule="auto"/>
        <w:jc w:val="center"/>
        <w:rPr>
          <w:ins w:id="53" w:author="Mirela Stoyanova Hayles (2011395)" w:date="2021-11-23T05:08:00Z"/>
          <w:rFonts w:cs="Times New Roman"/>
          <w:b/>
          <w:color w:val="385623" w:themeColor="accent6" w:themeShade="80"/>
          <w:szCs w:val="24"/>
        </w:rPr>
      </w:pPr>
    </w:p>
    <w:p w14:paraId="1874A7CE" w14:textId="53345E71" w:rsidR="0096378B" w:rsidRDefault="0096378B" w:rsidP="00AA37FB">
      <w:pPr>
        <w:spacing w:line="360" w:lineRule="auto"/>
        <w:jc w:val="center"/>
        <w:rPr>
          <w:ins w:id="54" w:author="Mirela Stoyanova Hayles (2011395)" w:date="2021-11-23T05:08:00Z"/>
          <w:rFonts w:cs="Times New Roman"/>
          <w:b/>
          <w:color w:val="385623" w:themeColor="accent6" w:themeShade="80"/>
          <w:szCs w:val="24"/>
        </w:rPr>
      </w:pPr>
    </w:p>
    <w:p w14:paraId="4C5CC2E9" w14:textId="5B82E16D" w:rsidR="0096378B" w:rsidRDefault="0096378B" w:rsidP="00122B06">
      <w:pPr>
        <w:spacing w:line="360" w:lineRule="auto"/>
        <w:rPr>
          <w:ins w:id="55" w:author="Mirela Stoyanova Hayles (2011395)" w:date="2021-11-23T05:08:00Z"/>
          <w:rFonts w:cs="Times New Roman"/>
          <w:b/>
          <w:color w:val="385623" w:themeColor="accent6" w:themeShade="80"/>
          <w:szCs w:val="24"/>
        </w:rPr>
      </w:pPr>
    </w:p>
    <w:p w14:paraId="3AEB64CF" w14:textId="75ABDF79" w:rsidR="001925FC" w:rsidRPr="00683DEB" w:rsidRDefault="00F35397" w:rsidP="003517FC">
      <w:pPr>
        <w:spacing w:line="360" w:lineRule="auto"/>
        <w:jc w:val="both"/>
        <w:rPr>
          <w:rFonts w:cs="Times New Roman"/>
          <w:bCs/>
          <w:color w:val="000000" w:themeColor="text1"/>
          <w:szCs w:val="24"/>
        </w:rPr>
      </w:pPr>
      <w:r w:rsidRPr="00683DEB">
        <w:rPr>
          <w:rFonts w:cs="Times New Roman"/>
          <w:bCs/>
          <w:color w:val="000000" w:themeColor="text1"/>
          <w:szCs w:val="24"/>
        </w:rPr>
        <w:t>Cullen (2011) gives some ideas</w:t>
      </w:r>
      <w:r w:rsidR="001925FC" w:rsidRPr="00683DEB">
        <w:rPr>
          <w:rFonts w:cs="Times New Roman"/>
          <w:bCs/>
          <w:color w:val="000000" w:themeColor="text1"/>
          <w:szCs w:val="24"/>
        </w:rPr>
        <w:t xml:space="preserve"> about</w:t>
      </w:r>
      <w:r w:rsidR="00122B06" w:rsidRPr="00683DEB">
        <w:rPr>
          <w:rFonts w:cs="Times New Roman"/>
          <w:bCs/>
          <w:color w:val="000000" w:themeColor="text1"/>
          <w:szCs w:val="24"/>
        </w:rPr>
        <w:t xml:space="preserve"> how the key </w:t>
      </w:r>
      <w:r w:rsidR="00440A40" w:rsidRPr="00683DEB">
        <w:rPr>
          <w:rFonts w:cs="Times New Roman"/>
          <w:bCs/>
          <w:color w:val="000000" w:themeColor="text1"/>
          <w:szCs w:val="24"/>
        </w:rPr>
        <w:t>workers work</w:t>
      </w:r>
      <w:r w:rsidR="00122B06" w:rsidRPr="00683DEB">
        <w:rPr>
          <w:rFonts w:cs="Times New Roman"/>
          <w:bCs/>
          <w:color w:val="000000" w:themeColor="text1"/>
          <w:szCs w:val="24"/>
        </w:rPr>
        <w:t xml:space="preserve"> with a child</w:t>
      </w:r>
      <w:r w:rsidR="001925FC" w:rsidRPr="00683DEB">
        <w:rPr>
          <w:rFonts w:cs="Times New Roman"/>
          <w:bCs/>
          <w:color w:val="000000" w:themeColor="text1"/>
          <w:szCs w:val="24"/>
        </w:rPr>
        <w:t>:</w:t>
      </w:r>
    </w:p>
    <w:p w14:paraId="48C5945F" w14:textId="17C78D2C" w:rsidR="001925FC" w:rsidRPr="00683DEB" w:rsidRDefault="00F35397" w:rsidP="00122B06">
      <w:pPr>
        <w:pStyle w:val="ListParagraph"/>
        <w:numPr>
          <w:ilvl w:val="0"/>
          <w:numId w:val="6"/>
        </w:numPr>
        <w:spacing w:line="360" w:lineRule="auto"/>
        <w:jc w:val="both"/>
        <w:rPr>
          <w:rFonts w:asciiTheme="majorHAnsi" w:hAnsiTheme="majorHAnsi" w:cstheme="majorHAnsi"/>
          <w:bCs/>
          <w:color w:val="000000" w:themeColor="text1"/>
          <w:szCs w:val="24"/>
        </w:rPr>
      </w:pPr>
      <w:r w:rsidRPr="00683DEB">
        <w:rPr>
          <w:rFonts w:asciiTheme="majorHAnsi" w:hAnsiTheme="majorHAnsi" w:cstheme="majorHAnsi"/>
          <w:bCs/>
          <w:color w:val="000000" w:themeColor="text1"/>
          <w:szCs w:val="24"/>
        </w:rPr>
        <w:t xml:space="preserve"> </w:t>
      </w:r>
      <w:r w:rsidR="00683DEB" w:rsidRPr="00683DEB">
        <w:rPr>
          <w:rFonts w:asciiTheme="majorHAnsi" w:hAnsiTheme="majorHAnsi" w:cstheme="majorHAnsi"/>
          <w:bCs/>
          <w:color w:val="000000" w:themeColor="text1"/>
          <w:szCs w:val="24"/>
        </w:rPr>
        <w:t>to</w:t>
      </w:r>
      <w:r w:rsidR="00122B06" w:rsidRPr="00683DEB">
        <w:rPr>
          <w:rFonts w:asciiTheme="majorHAnsi" w:hAnsiTheme="majorHAnsi" w:cstheme="majorHAnsi"/>
          <w:bCs/>
          <w:color w:val="000000" w:themeColor="text1"/>
          <w:szCs w:val="24"/>
        </w:rPr>
        <w:t xml:space="preserve"> understand child’s needs key workers, need to observe the </w:t>
      </w:r>
      <w:r w:rsidR="00683DEB" w:rsidRPr="00683DEB">
        <w:rPr>
          <w:rFonts w:asciiTheme="majorHAnsi" w:hAnsiTheme="majorHAnsi" w:cstheme="majorHAnsi"/>
          <w:bCs/>
          <w:color w:val="000000" w:themeColor="text1"/>
          <w:szCs w:val="24"/>
        </w:rPr>
        <w:t>child.</w:t>
      </w:r>
    </w:p>
    <w:p w14:paraId="36DD7361" w14:textId="028D8488" w:rsidR="00122B06" w:rsidRPr="00683DEB" w:rsidRDefault="00122B06" w:rsidP="00122B06">
      <w:pPr>
        <w:pStyle w:val="ListParagraph"/>
        <w:numPr>
          <w:ilvl w:val="0"/>
          <w:numId w:val="6"/>
        </w:numPr>
        <w:spacing w:line="360" w:lineRule="auto"/>
        <w:jc w:val="both"/>
        <w:rPr>
          <w:rFonts w:asciiTheme="majorHAnsi" w:hAnsiTheme="majorHAnsi" w:cstheme="majorHAnsi"/>
          <w:bCs/>
          <w:color w:val="000000" w:themeColor="text1"/>
          <w:szCs w:val="24"/>
        </w:rPr>
      </w:pPr>
      <w:r w:rsidRPr="00683DEB">
        <w:rPr>
          <w:rFonts w:asciiTheme="majorHAnsi" w:hAnsiTheme="majorHAnsi" w:cstheme="majorHAnsi"/>
          <w:bCs/>
          <w:color w:val="000000" w:themeColor="text1"/>
          <w:szCs w:val="24"/>
        </w:rPr>
        <w:t xml:space="preserve">children learn by doing. </w:t>
      </w:r>
      <w:r w:rsidR="00683DEB">
        <w:rPr>
          <w:rFonts w:asciiTheme="majorHAnsi" w:hAnsiTheme="majorHAnsi" w:cstheme="majorHAnsi"/>
          <w:bCs/>
          <w:color w:val="000000" w:themeColor="text1"/>
          <w:szCs w:val="24"/>
        </w:rPr>
        <w:t>c</w:t>
      </w:r>
      <w:r w:rsidRPr="00683DEB">
        <w:rPr>
          <w:rFonts w:asciiTheme="majorHAnsi" w:hAnsiTheme="majorHAnsi" w:cstheme="majorHAnsi"/>
          <w:bCs/>
          <w:color w:val="000000" w:themeColor="text1"/>
          <w:szCs w:val="24"/>
        </w:rPr>
        <w:t xml:space="preserve">hildren need to be involved in everything at the setting including </w:t>
      </w:r>
      <w:r w:rsidR="00683DEB" w:rsidRPr="00683DEB">
        <w:rPr>
          <w:rFonts w:asciiTheme="majorHAnsi" w:hAnsiTheme="majorHAnsi" w:cstheme="majorHAnsi"/>
          <w:bCs/>
          <w:color w:val="000000" w:themeColor="text1"/>
          <w:szCs w:val="24"/>
        </w:rPr>
        <w:t>transition.</w:t>
      </w:r>
    </w:p>
    <w:p w14:paraId="5FA6FE4A" w14:textId="50F03E8F" w:rsidR="00F039C2" w:rsidRPr="00683DEB" w:rsidRDefault="00683DEB" w:rsidP="00F039C2">
      <w:pPr>
        <w:pStyle w:val="ListParagraph"/>
        <w:numPr>
          <w:ilvl w:val="0"/>
          <w:numId w:val="6"/>
        </w:numPr>
        <w:spacing w:line="360" w:lineRule="auto"/>
        <w:jc w:val="both"/>
        <w:rPr>
          <w:rFonts w:asciiTheme="majorHAnsi" w:hAnsiTheme="majorHAnsi" w:cstheme="majorHAnsi"/>
          <w:bCs/>
          <w:color w:val="000000" w:themeColor="text1"/>
          <w:szCs w:val="24"/>
        </w:rPr>
      </w:pPr>
      <w:r w:rsidRPr="00683DEB">
        <w:rPr>
          <w:rFonts w:asciiTheme="majorHAnsi" w:hAnsiTheme="majorHAnsi" w:cstheme="majorHAnsi"/>
          <w:bCs/>
          <w:color w:val="000000" w:themeColor="text1"/>
          <w:szCs w:val="24"/>
        </w:rPr>
        <w:t>k</w:t>
      </w:r>
      <w:r w:rsidR="00122B06" w:rsidRPr="00683DEB">
        <w:rPr>
          <w:rFonts w:asciiTheme="majorHAnsi" w:hAnsiTheme="majorHAnsi" w:cstheme="majorHAnsi"/>
          <w:bCs/>
          <w:color w:val="000000" w:themeColor="text1"/>
          <w:szCs w:val="24"/>
        </w:rPr>
        <w:t xml:space="preserve">ey workers need to </w:t>
      </w:r>
      <w:proofErr w:type="gramStart"/>
      <w:r w:rsidR="00122B06" w:rsidRPr="00683DEB">
        <w:rPr>
          <w:rFonts w:asciiTheme="majorHAnsi" w:hAnsiTheme="majorHAnsi" w:cstheme="majorHAnsi"/>
          <w:bCs/>
          <w:color w:val="000000" w:themeColor="text1"/>
          <w:szCs w:val="24"/>
        </w:rPr>
        <w:t>use  play</w:t>
      </w:r>
      <w:proofErr w:type="gramEnd"/>
      <w:r w:rsidR="00122B06" w:rsidRPr="00683DEB">
        <w:rPr>
          <w:rFonts w:asciiTheme="majorHAnsi" w:hAnsiTheme="majorHAnsi" w:cstheme="majorHAnsi"/>
          <w:bCs/>
          <w:color w:val="000000" w:themeColor="text1"/>
          <w:szCs w:val="24"/>
        </w:rPr>
        <w:t xml:space="preserve"> as a technique </w:t>
      </w:r>
      <w:r w:rsidRPr="00683DEB">
        <w:rPr>
          <w:rFonts w:asciiTheme="majorHAnsi" w:hAnsiTheme="majorHAnsi" w:cstheme="majorHAnsi"/>
          <w:bCs/>
          <w:color w:val="000000" w:themeColor="text1"/>
          <w:szCs w:val="24"/>
        </w:rPr>
        <w:t>to</w:t>
      </w:r>
      <w:r w:rsidR="00122B06" w:rsidRPr="00683DEB">
        <w:rPr>
          <w:rFonts w:asciiTheme="majorHAnsi" w:hAnsiTheme="majorHAnsi" w:cstheme="majorHAnsi"/>
          <w:bCs/>
          <w:color w:val="000000" w:themeColor="text1"/>
          <w:szCs w:val="24"/>
        </w:rPr>
        <w:t xml:space="preserve"> create a positive relationship with </w:t>
      </w:r>
      <w:r w:rsidRPr="00683DEB">
        <w:rPr>
          <w:rFonts w:asciiTheme="majorHAnsi" w:hAnsiTheme="majorHAnsi" w:cstheme="majorHAnsi"/>
          <w:bCs/>
          <w:color w:val="000000" w:themeColor="text1"/>
          <w:szCs w:val="24"/>
        </w:rPr>
        <w:t>children.</w:t>
      </w:r>
    </w:p>
    <w:p w14:paraId="3E1F0422" w14:textId="631500E8" w:rsidR="00122B06" w:rsidRPr="00683DEB" w:rsidRDefault="00683DEB" w:rsidP="00F039C2">
      <w:pPr>
        <w:pStyle w:val="ListParagraph"/>
        <w:numPr>
          <w:ilvl w:val="0"/>
          <w:numId w:val="6"/>
        </w:numPr>
        <w:spacing w:line="360" w:lineRule="auto"/>
        <w:jc w:val="both"/>
        <w:rPr>
          <w:rFonts w:asciiTheme="majorHAnsi" w:hAnsiTheme="majorHAnsi" w:cstheme="majorHAnsi"/>
          <w:bCs/>
          <w:color w:val="000000" w:themeColor="text1"/>
          <w:szCs w:val="24"/>
        </w:rPr>
      </w:pPr>
      <w:r>
        <w:rPr>
          <w:rFonts w:asciiTheme="majorHAnsi" w:hAnsiTheme="majorHAnsi" w:cstheme="majorHAnsi"/>
          <w:color w:val="000000" w:themeColor="text1"/>
          <w:szCs w:val="24"/>
        </w:rPr>
        <w:t>f</w:t>
      </w:r>
      <w:r w:rsidR="00122B06" w:rsidRPr="00683DEB">
        <w:rPr>
          <w:rFonts w:asciiTheme="majorHAnsi" w:hAnsiTheme="majorHAnsi" w:cstheme="majorHAnsi"/>
          <w:color w:val="000000" w:themeColor="text1"/>
          <w:szCs w:val="24"/>
        </w:rPr>
        <w:t xml:space="preserve">amily and society that are around that child are fundamental to ensure the capacity of the child’s </w:t>
      </w:r>
      <w:r w:rsidRPr="00683DEB">
        <w:rPr>
          <w:rFonts w:asciiTheme="majorHAnsi" w:hAnsiTheme="majorHAnsi" w:cstheme="majorHAnsi"/>
          <w:color w:val="000000" w:themeColor="text1"/>
          <w:szCs w:val="24"/>
        </w:rPr>
        <w:t>development</w:t>
      </w:r>
      <w:r w:rsidRPr="00683DEB">
        <w:rPr>
          <w:rFonts w:asciiTheme="majorHAnsi" w:hAnsiTheme="majorHAnsi" w:cstheme="majorHAnsi"/>
          <w:bCs/>
          <w:color w:val="000000" w:themeColor="text1"/>
          <w:szCs w:val="24"/>
        </w:rPr>
        <w:t>.</w:t>
      </w:r>
    </w:p>
    <w:p w14:paraId="1220F7BB" w14:textId="01041560" w:rsidR="00F039C2" w:rsidRPr="00683DEB" w:rsidRDefault="00F039C2" w:rsidP="00F039C2">
      <w:pPr>
        <w:spacing w:line="360" w:lineRule="auto"/>
        <w:jc w:val="both"/>
        <w:rPr>
          <w:rFonts w:asciiTheme="majorHAnsi" w:hAnsiTheme="majorHAnsi" w:cstheme="majorHAnsi"/>
          <w:b/>
          <w:bCs/>
          <w:color w:val="000000" w:themeColor="text1"/>
          <w:szCs w:val="24"/>
          <w:shd w:val="clear" w:color="auto" w:fill="FFFFFF"/>
        </w:rPr>
      </w:pPr>
      <w:r w:rsidRPr="00683DEB">
        <w:rPr>
          <w:rFonts w:asciiTheme="majorHAnsi" w:hAnsiTheme="majorHAnsi" w:cstheme="majorHAnsi"/>
          <w:color w:val="000000" w:themeColor="text1"/>
          <w:szCs w:val="24"/>
          <w:shd w:val="clear" w:color="auto" w:fill="FFFFFF"/>
        </w:rPr>
        <w:t xml:space="preserve">Ministry of Education (1996) identifies the </w:t>
      </w:r>
      <w:proofErr w:type="spellStart"/>
      <w:r w:rsidRPr="00683DEB">
        <w:rPr>
          <w:rFonts w:asciiTheme="majorHAnsi" w:hAnsiTheme="majorHAnsi" w:cstheme="majorHAnsi"/>
          <w:color w:val="000000" w:themeColor="text1"/>
          <w:szCs w:val="24"/>
          <w:shd w:val="clear" w:color="auto" w:fill="FFFFFF"/>
        </w:rPr>
        <w:t>Te-Whariki</w:t>
      </w:r>
      <w:proofErr w:type="spellEnd"/>
      <w:r w:rsidRPr="00683DEB">
        <w:rPr>
          <w:rFonts w:asciiTheme="majorHAnsi" w:hAnsiTheme="majorHAnsi" w:cstheme="majorHAnsi"/>
          <w:color w:val="000000" w:themeColor="text1"/>
          <w:szCs w:val="24"/>
          <w:shd w:val="clear" w:color="auto" w:fill="FFFFFF"/>
        </w:rPr>
        <w:t xml:space="preserve"> curriculum in New </w:t>
      </w:r>
      <w:r w:rsidR="005A1DAE" w:rsidRPr="00683DEB">
        <w:rPr>
          <w:rFonts w:asciiTheme="majorHAnsi" w:hAnsiTheme="majorHAnsi" w:cstheme="majorHAnsi"/>
          <w:color w:val="000000" w:themeColor="text1"/>
          <w:szCs w:val="24"/>
          <w:shd w:val="clear" w:color="auto" w:fill="FFFFFF"/>
        </w:rPr>
        <w:t>Zealand</w:t>
      </w:r>
      <w:r w:rsidRPr="00683DEB">
        <w:rPr>
          <w:rFonts w:asciiTheme="majorHAnsi" w:hAnsiTheme="majorHAnsi" w:cstheme="majorHAnsi"/>
          <w:color w:val="000000" w:themeColor="text1"/>
          <w:szCs w:val="24"/>
          <w:shd w:val="clear" w:color="auto" w:fill="FFFFFF"/>
        </w:rPr>
        <w:t xml:space="preserve"> where child needs an adult, </w:t>
      </w:r>
      <w:proofErr w:type="gramStart"/>
      <w:r w:rsidRPr="00683DEB">
        <w:rPr>
          <w:rFonts w:asciiTheme="majorHAnsi" w:hAnsiTheme="majorHAnsi" w:cstheme="majorHAnsi"/>
          <w:color w:val="000000" w:themeColor="text1"/>
          <w:szCs w:val="24"/>
          <w:shd w:val="clear" w:color="auto" w:fill="FFFFFF"/>
        </w:rPr>
        <w:t>resources</w:t>
      </w:r>
      <w:proofErr w:type="gramEnd"/>
      <w:r w:rsidRPr="00683DEB">
        <w:rPr>
          <w:rFonts w:asciiTheme="majorHAnsi" w:hAnsiTheme="majorHAnsi" w:cstheme="majorHAnsi"/>
          <w:color w:val="000000" w:themeColor="text1"/>
          <w:szCs w:val="24"/>
          <w:shd w:val="clear" w:color="auto" w:fill="FFFFFF"/>
        </w:rPr>
        <w:t xml:space="preserve"> and environment for positive development. Key workers need to use </w:t>
      </w:r>
      <w:proofErr w:type="spellStart"/>
      <w:r w:rsidRPr="00683DEB">
        <w:rPr>
          <w:rFonts w:asciiTheme="majorHAnsi" w:hAnsiTheme="majorHAnsi" w:cstheme="majorHAnsi"/>
          <w:color w:val="000000" w:themeColor="text1"/>
          <w:szCs w:val="24"/>
          <w:shd w:val="clear" w:color="auto" w:fill="FFFFFF"/>
        </w:rPr>
        <w:t>Te-Whariki’s</w:t>
      </w:r>
      <w:proofErr w:type="spellEnd"/>
      <w:r w:rsidRPr="00683DEB">
        <w:rPr>
          <w:rFonts w:asciiTheme="majorHAnsi" w:hAnsiTheme="majorHAnsi" w:cstheme="majorHAnsi"/>
          <w:color w:val="000000" w:themeColor="text1"/>
          <w:szCs w:val="24"/>
          <w:shd w:val="clear" w:color="auto" w:fill="FFFFFF"/>
        </w:rPr>
        <w:t xml:space="preserve"> approach for a smooth transition: </w:t>
      </w:r>
      <w:r w:rsidRPr="00683DEB">
        <w:rPr>
          <w:rFonts w:asciiTheme="majorHAnsi" w:hAnsiTheme="majorHAnsi" w:cstheme="majorHAnsi"/>
          <w:b/>
          <w:bCs/>
          <w:color w:val="000000" w:themeColor="text1"/>
          <w:szCs w:val="24"/>
          <w:shd w:val="clear" w:color="auto" w:fill="FFFFFF"/>
        </w:rPr>
        <w:t xml:space="preserve">Child needs to have a </w:t>
      </w:r>
      <w:r w:rsidR="00683DEB" w:rsidRPr="00683DEB">
        <w:rPr>
          <w:rFonts w:asciiTheme="majorHAnsi" w:hAnsiTheme="majorHAnsi" w:cstheme="majorHAnsi"/>
          <w:b/>
          <w:bCs/>
          <w:color w:val="000000" w:themeColor="text1"/>
          <w:szCs w:val="24"/>
          <w:shd w:val="clear" w:color="auto" w:fill="FFFFFF"/>
        </w:rPr>
        <w:t>loving adult</w:t>
      </w:r>
      <w:r w:rsidRPr="00683DEB">
        <w:rPr>
          <w:rFonts w:asciiTheme="majorHAnsi" w:hAnsiTheme="majorHAnsi" w:cstheme="majorHAnsi"/>
          <w:b/>
          <w:bCs/>
          <w:color w:val="000000" w:themeColor="text1"/>
          <w:szCs w:val="24"/>
          <w:shd w:val="clear" w:color="auto" w:fill="FFFFFF"/>
        </w:rPr>
        <w:t xml:space="preserve">, an educational </w:t>
      </w:r>
      <w:r w:rsidR="00B1638B" w:rsidRPr="00683DEB">
        <w:rPr>
          <w:rFonts w:asciiTheme="majorHAnsi" w:hAnsiTheme="majorHAnsi" w:cstheme="majorHAnsi"/>
          <w:b/>
          <w:bCs/>
          <w:color w:val="000000" w:themeColor="text1"/>
          <w:szCs w:val="24"/>
          <w:shd w:val="clear" w:color="auto" w:fill="FFFFFF"/>
        </w:rPr>
        <w:t>environment,</w:t>
      </w:r>
      <w:r w:rsidRPr="00683DEB">
        <w:rPr>
          <w:rFonts w:asciiTheme="majorHAnsi" w:hAnsiTheme="majorHAnsi" w:cstheme="majorHAnsi"/>
          <w:b/>
          <w:bCs/>
          <w:color w:val="000000" w:themeColor="text1"/>
          <w:szCs w:val="24"/>
          <w:shd w:val="clear" w:color="auto" w:fill="FFFFFF"/>
        </w:rPr>
        <w:t xml:space="preserve"> and </w:t>
      </w:r>
      <w:r w:rsidR="00B1638B">
        <w:rPr>
          <w:rFonts w:asciiTheme="majorHAnsi" w:hAnsiTheme="majorHAnsi" w:cstheme="majorHAnsi"/>
          <w:b/>
          <w:bCs/>
          <w:color w:val="000000" w:themeColor="text1"/>
          <w:szCs w:val="24"/>
          <w:shd w:val="clear" w:color="auto" w:fill="FFFFFF"/>
        </w:rPr>
        <w:t xml:space="preserve">creative </w:t>
      </w:r>
      <w:r w:rsidRPr="00683DEB">
        <w:rPr>
          <w:rFonts w:asciiTheme="majorHAnsi" w:hAnsiTheme="majorHAnsi" w:cstheme="majorHAnsi"/>
          <w:b/>
          <w:bCs/>
          <w:color w:val="000000" w:themeColor="text1"/>
          <w:szCs w:val="24"/>
          <w:shd w:val="clear" w:color="auto" w:fill="FFFFFF"/>
        </w:rPr>
        <w:t>resources</w:t>
      </w:r>
      <w:r w:rsidR="00B1638B">
        <w:rPr>
          <w:rFonts w:asciiTheme="majorHAnsi" w:hAnsiTheme="majorHAnsi" w:cstheme="majorHAnsi"/>
          <w:b/>
          <w:bCs/>
          <w:color w:val="000000" w:themeColor="text1"/>
          <w:szCs w:val="24"/>
          <w:shd w:val="clear" w:color="auto" w:fill="FFFFFF"/>
        </w:rPr>
        <w:t>.</w:t>
      </w:r>
    </w:p>
    <w:p w14:paraId="4CF2C6A5" w14:textId="4C511597" w:rsidR="00F039C2" w:rsidRPr="00683DEB" w:rsidRDefault="00F039C2" w:rsidP="00F039C2">
      <w:pPr>
        <w:spacing w:line="360" w:lineRule="auto"/>
        <w:jc w:val="both"/>
        <w:rPr>
          <w:rFonts w:asciiTheme="majorHAnsi" w:hAnsiTheme="majorHAnsi" w:cstheme="majorHAnsi"/>
          <w:color w:val="000000" w:themeColor="text1"/>
          <w:szCs w:val="24"/>
          <w:shd w:val="clear" w:color="auto" w:fill="FFFFFF"/>
        </w:rPr>
      </w:pPr>
      <w:r w:rsidRPr="00683DEB">
        <w:rPr>
          <w:rFonts w:asciiTheme="majorHAnsi" w:hAnsiTheme="majorHAnsi" w:cstheme="majorHAnsi"/>
          <w:color w:val="000000" w:themeColor="text1"/>
          <w:szCs w:val="24"/>
          <w:shd w:val="clear" w:color="auto" w:fill="FFFFFF"/>
        </w:rPr>
        <w:t>Penn (2011) identifies some key points that key workers need to understand</w:t>
      </w:r>
      <w:r w:rsidR="00B1638B">
        <w:rPr>
          <w:rFonts w:asciiTheme="majorHAnsi" w:hAnsiTheme="majorHAnsi" w:cstheme="majorHAnsi"/>
          <w:color w:val="000000" w:themeColor="text1"/>
          <w:szCs w:val="24"/>
          <w:shd w:val="clear" w:color="auto" w:fill="FFFFFF"/>
        </w:rPr>
        <w:t xml:space="preserve"> about the child</w:t>
      </w:r>
      <w:r w:rsidRPr="00683DEB">
        <w:rPr>
          <w:rFonts w:asciiTheme="majorHAnsi" w:hAnsiTheme="majorHAnsi" w:cstheme="majorHAnsi"/>
          <w:color w:val="000000" w:themeColor="text1"/>
          <w:szCs w:val="24"/>
          <w:shd w:val="clear" w:color="auto" w:fill="FFFFFF"/>
        </w:rPr>
        <w:t xml:space="preserve"> during transition as such:</w:t>
      </w:r>
    </w:p>
    <w:p w14:paraId="600F3A86" w14:textId="2E66AAD3" w:rsidR="00F039C2" w:rsidRPr="00683DEB" w:rsidRDefault="00F039C2" w:rsidP="00F039C2">
      <w:pPr>
        <w:pStyle w:val="ListParagraph"/>
        <w:numPr>
          <w:ilvl w:val="0"/>
          <w:numId w:val="13"/>
        </w:numPr>
        <w:spacing w:line="360" w:lineRule="auto"/>
        <w:jc w:val="both"/>
        <w:rPr>
          <w:rFonts w:asciiTheme="majorHAnsi" w:hAnsiTheme="majorHAnsi" w:cstheme="majorHAnsi"/>
          <w:color w:val="000000" w:themeColor="text1"/>
          <w:szCs w:val="24"/>
          <w:shd w:val="clear" w:color="auto" w:fill="FFFFFF"/>
        </w:rPr>
      </w:pPr>
      <w:r w:rsidRPr="00683DEB">
        <w:rPr>
          <w:rFonts w:asciiTheme="majorHAnsi" w:hAnsiTheme="majorHAnsi" w:cstheme="majorHAnsi"/>
          <w:color w:val="000000" w:themeColor="text1"/>
          <w:szCs w:val="24"/>
          <w:shd w:val="clear" w:color="auto" w:fill="FFFFFF"/>
        </w:rPr>
        <w:t>Child’s family group.</w:t>
      </w:r>
    </w:p>
    <w:p w14:paraId="7DE44E74" w14:textId="1F47A95F" w:rsidR="00F039C2" w:rsidRPr="00683DEB" w:rsidRDefault="00F039C2" w:rsidP="00F039C2">
      <w:pPr>
        <w:pStyle w:val="ListParagraph"/>
        <w:numPr>
          <w:ilvl w:val="0"/>
          <w:numId w:val="13"/>
        </w:numPr>
        <w:spacing w:line="360" w:lineRule="auto"/>
        <w:jc w:val="both"/>
        <w:rPr>
          <w:rFonts w:asciiTheme="majorHAnsi" w:hAnsiTheme="majorHAnsi" w:cstheme="majorHAnsi"/>
          <w:color w:val="000000" w:themeColor="text1"/>
          <w:szCs w:val="24"/>
          <w:shd w:val="clear" w:color="auto" w:fill="FFFFFF"/>
        </w:rPr>
      </w:pPr>
      <w:r w:rsidRPr="00683DEB">
        <w:rPr>
          <w:rFonts w:asciiTheme="majorHAnsi" w:hAnsiTheme="majorHAnsi" w:cstheme="majorHAnsi"/>
          <w:color w:val="000000" w:themeColor="text1"/>
          <w:szCs w:val="24"/>
          <w:shd w:val="clear" w:color="auto" w:fill="FFFFFF"/>
        </w:rPr>
        <w:t xml:space="preserve">The </w:t>
      </w:r>
      <w:proofErr w:type="gramStart"/>
      <w:r w:rsidRPr="00683DEB">
        <w:rPr>
          <w:rFonts w:asciiTheme="majorHAnsi" w:hAnsiTheme="majorHAnsi" w:cstheme="majorHAnsi"/>
          <w:color w:val="000000" w:themeColor="text1"/>
          <w:szCs w:val="24"/>
          <w:shd w:val="clear" w:color="auto" w:fill="FFFFFF"/>
        </w:rPr>
        <w:t>cultur</w:t>
      </w:r>
      <w:r w:rsidR="005A1DAE">
        <w:rPr>
          <w:rFonts w:asciiTheme="majorHAnsi" w:hAnsiTheme="majorHAnsi" w:cstheme="majorHAnsi"/>
          <w:color w:val="000000" w:themeColor="text1"/>
          <w:szCs w:val="24"/>
          <w:shd w:val="clear" w:color="auto" w:fill="FFFFFF"/>
        </w:rPr>
        <w:t xml:space="preserve">al </w:t>
      </w:r>
      <w:r w:rsidRPr="00683DEB">
        <w:rPr>
          <w:rFonts w:asciiTheme="majorHAnsi" w:hAnsiTheme="majorHAnsi" w:cstheme="majorHAnsi"/>
          <w:color w:val="000000" w:themeColor="text1"/>
          <w:szCs w:val="24"/>
          <w:shd w:val="clear" w:color="auto" w:fill="FFFFFF"/>
        </w:rPr>
        <w:t xml:space="preserve"> value</w:t>
      </w:r>
      <w:proofErr w:type="gramEnd"/>
      <w:r w:rsidRPr="00683DEB">
        <w:rPr>
          <w:rFonts w:asciiTheme="majorHAnsi" w:hAnsiTheme="majorHAnsi" w:cstheme="majorHAnsi"/>
          <w:color w:val="000000" w:themeColor="text1"/>
          <w:szCs w:val="24"/>
          <w:shd w:val="clear" w:color="auto" w:fill="FFFFFF"/>
        </w:rPr>
        <w:t xml:space="preserve"> of the child.</w:t>
      </w:r>
    </w:p>
    <w:p w14:paraId="03AA47B3" w14:textId="3ABD0F84" w:rsidR="00F039C2" w:rsidRPr="00683DEB" w:rsidRDefault="00F039C2" w:rsidP="00F039C2">
      <w:pPr>
        <w:pStyle w:val="ListParagraph"/>
        <w:numPr>
          <w:ilvl w:val="0"/>
          <w:numId w:val="13"/>
        </w:numPr>
        <w:spacing w:line="360" w:lineRule="auto"/>
        <w:jc w:val="both"/>
        <w:rPr>
          <w:rFonts w:asciiTheme="majorHAnsi" w:hAnsiTheme="majorHAnsi" w:cstheme="majorHAnsi"/>
          <w:color w:val="000000" w:themeColor="text1"/>
          <w:szCs w:val="24"/>
          <w:shd w:val="clear" w:color="auto" w:fill="FFFFFF"/>
        </w:rPr>
      </w:pPr>
      <w:r w:rsidRPr="00683DEB">
        <w:rPr>
          <w:rFonts w:asciiTheme="majorHAnsi" w:hAnsiTheme="majorHAnsi" w:cstheme="majorHAnsi"/>
          <w:color w:val="000000" w:themeColor="text1"/>
          <w:szCs w:val="24"/>
          <w:shd w:val="clear" w:color="auto" w:fill="FFFFFF"/>
        </w:rPr>
        <w:t>Expectations of the family of the settings.</w:t>
      </w:r>
    </w:p>
    <w:p w14:paraId="0208FE78" w14:textId="37073DCC" w:rsidR="00F039C2" w:rsidRPr="00683DEB" w:rsidRDefault="00F039C2" w:rsidP="00F039C2">
      <w:pPr>
        <w:pStyle w:val="ListParagraph"/>
        <w:numPr>
          <w:ilvl w:val="0"/>
          <w:numId w:val="13"/>
        </w:numPr>
        <w:spacing w:line="360" w:lineRule="auto"/>
        <w:jc w:val="both"/>
        <w:rPr>
          <w:rFonts w:asciiTheme="majorHAnsi" w:hAnsiTheme="majorHAnsi" w:cstheme="majorHAnsi"/>
          <w:color w:val="000000" w:themeColor="text1"/>
          <w:szCs w:val="24"/>
          <w:shd w:val="clear" w:color="auto" w:fill="FFFFFF"/>
        </w:rPr>
      </w:pPr>
      <w:r w:rsidRPr="00683DEB">
        <w:rPr>
          <w:rFonts w:asciiTheme="majorHAnsi" w:hAnsiTheme="majorHAnsi" w:cstheme="majorHAnsi"/>
          <w:color w:val="000000" w:themeColor="text1"/>
          <w:szCs w:val="24"/>
          <w:shd w:val="clear" w:color="auto" w:fill="FFFFFF"/>
        </w:rPr>
        <w:t xml:space="preserve">Attachment’ theory can be use during transition as the key worker supports – emotional, social and cognitive development of the child. </w:t>
      </w:r>
    </w:p>
    <w:p w14:paraId="641F3367" w14:textId="46E52698" w:rsidR="001925FC" w:rsidRPr="00683DEB" w:rsidRDefault="00F039C2" w:rsidP="00122B06">
      <w:pPr>
        <w:spacing w:line="360" w:lineRule="auto"/>
        <w:jc w:val="both"/>
        <w:rPr>
          <w:rFonts w:asciiTheme="majorHAnsi" w:hAnsiTheme="majorHAnsi" w:cstheme="majorHAnsi"/>
          <w:bCs/>
          <w:color w:val="000000" w:themeColor="text1"/>
          <w:szCs w:val="24"/>
        </w:rPr>
      </w:pPr>
      <w:r w:rsidRPr="00683DEB">
        <w:rPr>
          <w:rFonts w:asciiTheme="majorHAnsi" w:hAnsiTheme="majorHAnsi" w:cstheme="majorHAnsi"/>
          <w:bCs/>
          <w:color w:val="000000" w:themeColor="text1"/>
          <w:szCs w:val="24"/>
        </w:rPr>
        <w:t>All</w:t>
      </w:r>
      <w:r w:rsidR="00122B06" w:rsidRPr="00683DEB">
        <w:rPr>
          <w:rFonts w:asciiTheme="majorHAnsi" w:hAnsiTheme="majorHAnsi" w:cstheme="majorHAnsi"/>
          <w:bCs/>
          <w:color w:val="000000" w:themeColor="text1"/>
          <w:szCs w:val="24"/>
        </w:rPr>
        <w:t xml:space="preserve"> these factors can be taken by the key workers into </w:t>
      </w:r>
      <w:r w:rsidR="00F35397" w:rsidRPr="00683DEB">
        <w:rPr>
          <w:rFonts w:asciiTheme="majorHAnsi" w:hAnsiTheme="majorHAnsi" w:cstheme="majorHAnsi"/>
          <w:bCs/>
          <w:color w:val="000000" w:themeColor="text1"/>
          <w:szCs w:val="24"/>
        </w:rPr>
        <w:t xml:space="preserve">when the adult wants to rise a happy child. </w:t>
      </w:r>
    </w:p>
    <w:p w14:paraId="4A9554C1" w14:textId="38B20477" w:rsidR="00F35397" w:rsidRPr="00683DEB" w:rsidRDefault="00122B06" w:rsidP="00683DEB">
      <w:pPr>
        <w:spacing w:line="360" w:lineRule="auto"/>
        <w:jc w:val="both"/>
        <w:rPr>
          <w:rFonts w:asciiTheme="majorHAnsi" w:hAnsiTheme="majorHAnsi" w:cstheme="majorHAnsi"/>
          <w:bCs/>
          <w:color w:val="000000" w:themeColor="text1"/>
          <w:szCs w:val="24"/>
        </w:rPr>
      </w:pPr>
      <w:r w:rsidRPr="00683DEB">
        <w:rPr>
          <w:rFonts w:asciiTheme="majorHAnsi" w:hAnsiTheme="majorHAnsi" w:cstheme="majorHAnsi"/>
          <w:noProof/>
          <w:color w:val="000000" w:themeColor="text1"/>
          <w:szCs w:val="24"/>
        </w:rPr>
        <w:lastRenderedPageBreak/>
        <w:drawing>
          <wp:anchor distT="0" distB="0" distL="114300" distR="114300" simplePos="0" relativeHeight="251664384" behindDoc="0" locked="0" layoutInCell="1" allowOverlap="1" wp14:anchorId="1FBEA9BA" wp14:editId="5D31FDDB">
            <wp:simplePos x="0" y="0"/>
            <wp:positionH relativeFrom="margin">
              <wp:posOffset>156411</wp:posOffset>
            </wp:positionH>
            <wp:positionV relativeFrom="paragraph">
              <wp:posOffset>135522</wp:posOffset>
            </wp:positionV>
            <wp:extent cx="3507105" cy="2609215"/>
            <wp:effectExtent l="0" t="0" r="0" b="635"/>
            <wp:wrapThrough wrapText="bothSides">
              <wp:wrapPolygon edited="0">
                <wp:start x="0" y="0"/>
                <wp:lineTo x="0" y="21448"/>
                <wp:lineTo x="21471" y="21448"/>
                <wp:lineTo x="21471" y="0"/>
                <wp:lineTo x="0" y="0"/>
              </wp:wrapPolygon>
            </wp:wrapThrough>
            <wp:docPr id="3074" name="Picture 2" descr="Maslow&amp;#39;s Hierarchy of Needs | Simply Psychology">
              <a:extLst xmlns:a="http://schemas.openxmlformats.org/drawingml/2006/main">
                <a:ext uri="{FF2B5EF4-FFF2-40B4-BE49-F238E27FC236}">
                  <a16:creationId xmlns:a16="http://schemas.microsoft.com/office/drawing/2014/main" id="{040EAD22-1A9D-436D-B153-5E878040BD7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Maslow&amp;#39;s Hierarchy of Needs | Simply Psychology">
                      <a:extLst>
                        <a:ext uri="{FF2B5EF4-FFF2-40B4-BE49-F238E27FC236}">
                          <a16:creationId xmlns:a16="http://schemas.microsoft.com/office/drawing/2014/main" id="{040EAD22-1A9D-436D-B153-5E878040BD76}"/>
                        </a:ext>
                      </a:extLst>
                    </pic:cNvPr>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507105" cy="2609215"/>
                    </a:xfrm>
                    <a:prstGeom prst="rect">
                      <a:avLst/>
                    </a:prstGeom>
                    <a:noFill/>
                  </pic:spPr>
                </pic:pic>
              </a:graphicData>
            </a:graphic>
            <wp14:sizeRelH relativeFrom="margin">
              <wp14:pctWidth>0</wp14:pctWidth>
            </wp14:sizeRelH>
            <wp14:sizeRelV relativeFrom="margin">
              <wp14:pctHeight>0</wp14:pctHeight>
            </wp14:sizeRelV>
          </wp:anchor>
        </w:drawing>
      </w:r>
      <w:r w:rsidRPr="00683DEB">
        <w:rPr>
          <w:rFonts w:asciiTheme="majorHAnsi" w:hAnsiTheme="majorHAnsi" w:cstheme="majorHAnsi"/>
          <w:bCs/>
          <w:color w:val="000000" w:themeColor="text1"/>
          <w:szCs w:val="24"/>
        </w:rPr>
        <w:t>Cullen (2011) describes the person-centred principles by Maslow whose ideas can be seen on Maslow’s pyramid of human needs. The first level are the basic needs – food, shelter, drink, then comes security – attachment, then comes the social principal – relationship between family and friends, then comes esteem and the top comes self – actualisation – realizing individual potential.</w:t>
      </w:r>
    </w:p>
    <w:p w14:paraId="5513E20E" w14:textId="22585C79" w:rsidR="00F35397" w:rsidRPr="003517FC" w:rsidRDefault="00F35397" w:rsidP="003517FC">
      <w:pPr>
        <w:spacing w:line="360" w:lineRule="auto"/>
        <w:jc w:val="center"/>
        <w:rPr>
          <w:rFonts w:cs="Times New Roman"/>
          <w:b/>
          <w:color w:val="385623" w:themeColor="accent6" w:themeShade="80"/>
          <w:szCs w:val="24"/>
        </w:rPr>
      </w:pPr>
      <w:r w:rsidRPr="003517FC">
        <w:rPr>
          <w:rFonts w:cs="Times New Roman"/>
          <w:b/>
          <w:color w:val="385623" w:themeColor="accent6" w:themeShade="80"/>
          <w:szCs w:val="24"/>
        </w:rPr>
        <w:t xml:space="preserve">(Source: </w:t>
      </w:r>
      <w:r w:rsidRPr="00F35397">
        <w:rPr>
          <w:rFonts w:cs="Times New Roman"/>
          <w:szCs w:val="24"/>
        </w:rPr>
        <w:t>Simply Psychology (2020)</w:t>
      </w:r>
      <w:r w:rsidRPr="003517FC">
        <w:rPr>
          <w:rFonts w:cs="Times New Roman"/>
          <w:b/>
          <w:color w:val="385623" w:themeColor="accent6" w:themeShade="80"/>
          <w:szCs w:val="24"/>
        </w:rPr>
        <w:t>)</w:t>
      </w:r>
    </w:p>
    <w:p w14:paraId="787D3370" w14:textId="3AD6C637" w:rsidR="00122B06" w:rsidRPr="00AA37FB" w:rsidRDefault="00F35397" w:rsidP="003517FC">
      <w:pPr>
        <w:spacing w:line="360" w:lineRule="auto"/>
        <w:jc w:val="both"/>
        <w:rPr>
          <w:rFonts w:cs="Times New Roman"/>
          <w:bCs/>
          <w:color w:val="000000" w:themeColor="text1"/>
          <w:szCs w:val="24"/>
        </w:rPr>
      </w:pPr>
      <w:r w:rsidRPr="00AA37FB">
        <w:rPr>
          <w:rFonts w:cs="Times New Roman"/>
          <w:bCs/>
          <w:color w:val="000000" w:themeColor="text1"/>
          <w:szCs w:val="24"/>
        </w:rPr>
        <w:t>Ultimately Maslow believes that when the basic needs of child development are met then the child c</w:t>
      </w:r>
      <w:r w:rsidR="008C7A37">
        <w:rPr>
          <w:rFonts w:cs="Times New Roman"/>
          <w:bCs/>
          <w:color w:val="000000" w:themeColor="text1"/>
          <w:szCs w:val="24"/>
        </w:rPr>
        <w:t xml:space="preserve">an </w:t>
      </w:r>
      <w:r w:rsidRPr="00AA37FB">
        <w:rPr>
          <w:rFonts w:cs="Times New Roman"/>
          <w:bCs/>
          <w:color w:val="000000" w:themeColor="text1"/>
          <w:szCs w:val="24"/>
        </w:rPr>
        <w:t xml:space="preserve">develop in an optimal way. </w:t>
      </w:r>
    </w:p>
    <w:p w14:paraId="70A5BB59" w14:textId="5C7EFDE0" w:rsidR="00F35397" w:rsidRPr="00AA37FB" w:rsidRDefault="00F35397" w:rsidP="003517FC">
      <w:pPr>
        <w:spacing w:line="360" w:lineRule="auto"/>
        <w:jc w:val="both"/>
        <w:rPr>
          <w:rFonts w:cs="Times New Roman"/>
          <w:bCs/>
          <w:color w:val="000000" w:themeColor="text1"/>
          <w:szCs w:val="24"/>
        </w:rPr>
      </w:pPr>
      <w:r w:rsidRPr="00AA37FB">
        <w:rPr>
          <w:rFonts w:cs="Times New Roman"/>
          <w:bCs/>
          <w:color w:val="000000" w:themeColor="text1"/>
          <w:szCs w:val="24"/>
        </w:rPr>
        <w:t>Murray (2021) describes Isaacs points out that nursery setting</w:t>
      </w:r>
      <w:r w:rsidR="008C7A37">
        <w:rPr>
          <w:rFonts w:cs="Times New Roman"/>
          <w:bCs/>
          <w:color w:val="000000" w:themeColor="text1"/>
          <w:szCs w:val="24"/>
        </w:rPr>
        <w:t>s</w:t>
      </w:r>
      <w:r w:rsidRPr="00AA37FB">
        <w:rPr>
          <w:rFonts w:cs="Times New Roman"/>
          <w:bCs/>
          <w:color w:val="000000" w:themeColor="text1"/>
          <w:szCs w:val="24"/>
        </w:rPr>
        <w:t xml:space="preserve"> cannot substitute home. On the contrary for children nursery setting should be accepted as an extension experience from home. </w:t>
      </w:r>
    </w:p>
    <w:p w14:paraId="3963838C" w14:textId="77777777" w:rsidR="00F039C2" w:rsidRPr="00683DEB" w:rsidRDefault="00F039C2" w:rsidP="00F039C2">
      <w:pPr>
        <w:spacing w:line="360" w:lineRule="auto"/>
        <w:jc w:val="both"/>
        <w:rPr>
          <w:rFonts w:cs="Times New Roman"/>
          <w:bCs/>
          <w:color w:val="000000" w:themeColor="text1"/>
          <w:szCs w:val="24"/>
        </w:rPr>
      </w:pPr>
      <w:r w:rsidRPr="00683DEB">
        <w:rPr>
          <w:rFonts w:cs="Times New Roman"/>
          <w:bCs/>
          <w:color w:val="000000" w:themeColor="text1"/>
          <w:szCs w:val="24"/>
        </w:rPr>
        <w:t xml:space="preserve">Brodie and </w:t>
      </w:r>
      <w:proofErr w:type="spellStart"/>
      <w:r w:rsidRPr="00683DEB">
        <w:rPr>
          <w:rFonts w:cs="Times New Roman"/>
          <w:bCs/>
          <w:color w:val="000000" w:themeColor="text1"/>
          <w:szCs w:val="24"/>
        </w:rPr>
        <w:t>Savge</w:t>
      </w:r>
      <w:proofErr w:type="spellEnd"/>
      <w:r w:rsidRPr="00683DEB">
        <w:rPr>
          <w:rFonts w:cs="Times New Roman"/>
          <w:bCs/>
          <w:color w:val="000000" w:themeColor="text1"/>
          <w:szCs w:val="24"/>
        </w:rPr>
        <w:t xml:space="preserve"> (2015) pointed out that children show better interest for some activities over others. The most important thing is that the children improve their skills by playing and sharing with others.</w:t>
      </w:r>
    </w:p>
    <w:p w14:paraId="1F5D215A" w14:textId="6F1C91F8" w:rsidR="00F039C2" w:rsidRDefault="00F039C2" w:rsidP="00F039C2">
      <w:pPr>
        <w:spacing w:line="360" w:lineRule="auto"/>
        <w:jc w:val="both"/>
        <w:rPr>
          <w:rFonts w:cs="Times New Roman"/>
          <w:bCs/>
          <w:color w:val="000000" w:themeColor="text1"/>
          <w:szCs w:val="24"/>
        </w:rPr>
      </w:pPr>
      <w:r w:rsidRPr="00AA37FB">
        <w:rPr>
          <w:rFonts w:cs="Times New Roman"/>
          <w:bCs/>
          <w:color w:val="000000" w:themeColor="text1"/>
          <w:szCs w:val="24"/>
        </w:rPr>
        <w:t xml:space="preserve">Drake (2006) supports the fact that in order the children to have an effective transition the key workers require to plan carefully and to have knowledge about young children development, to know about children needs – intellectual, emotional, and social. </w:t>
      </w:r>
    </w:p>
    <w:p w14:paraId="3618C8FC" w14:textId="7D73B26D" w:rsidR="00B1638B" w:rsidRPr="00B1638B" w:rsidRDefault="00B1638B" w:rsidP="00B1638B">
      <w:pPr>
        <w:spacing w:line="360" w:lineRule="auto"/>
        <w:jc w:val="both"/>
        <w:rPr>
          <w:rFonts w:cs="Times New Roman"/>
          <w:bCs/>
          <w:color w:val="000000" w:themeColor="text1"/>
          <w:szCs w:val="24"/>
        </w:rPr>
      </w:pPr>
      <w:proofErr w:type="spellStart"/>
      <w:r>
        <w:rPr>
          <w:rFonts w:cs="Times New Roman"/>
          <w:bCs/>
          <w:color w:val="000000" w:themeColor="text1"/>
          <w:szCs w:val="24"/>
        </w:rPr>
        <w:t>Mainstone</w:t>
      </w:r>
      <w:proofErr w:type="spellEnd"/>
      <w:r>
        <w:rPr>
          <w:rFonts w:cs="Times New Roman"/>
          <w:bCs/>
          <w:color w:val="000000" w:themeColor="text1"/>
          <w:szCs w:val="24"/>
        </w:rPr>
        <w:t xml:space="preserve">-Cotton (2019) place a great significance on importance of following children’s interest in their play and learning. There are many educational approaches like Reggio Emilia, Montessori that have been influenced by child-led practice. </w:t>
      </w:r>
    </w:p>
    <w:p w14:paraId="72E8D2C9" w14:textId="0B524826" w:rsidR="00B1638B" w:rsidRDefault="00F039C2" w:rsidP="00F039C2">
      <w:pPr>
        <w:spacing w:line="360" w:lineRule="auto"/>
        <w:jc w:val="both"/>
        <w:rPr>
          <w:rFonts w:cs="Times New Roman"/>
          <w:bCs/>
          <w:color w:val="000000" w:themeColor="text1"/>
          <w:szCs w:val="24"/>
        </w:rPr>
      </w:pPr>
      <w:r w:rsidRPr="00AA37FB">
        <w:rPr>
          <w:rFonts w:cs="Times New Roman"/>
          <w:bCs/>
          <w:color w:val="000000" w:themeColor="text1"/>
          <w:szCs w:val="24"/>
        </w:rPr>
        <w:t>Page (2011) gives an overview of women who decide to return to work. The study reveals that most of the women</w:t>
      </w:r>
      <w:r w:rsidR="00B1638B">
        <w:rPr>
          <w:rFonts w:cs="Times New Roman"/>
          <w:bCs/>
          <w:color w:val="000000" w:themeColor="text1"/>
          <w:szCs w:val="24"/>
        </w:rPr>
        <w:t xml:space="preserve"> choose the following</w:t>
      </w:r>
      <w:r w:rsidR="00B1638B" w:rsidRPr="00AA37FB">
        <w:rPr>
          <w:rFonts w:cs="Times New Roman"/>
          <w:bCs/>
          <w:color w:val="000000" w:themeColor="text1"/>
          <w:szCs w:val="24"/>
        </w:rPr>
        <w:t xml:space="preserve"> points</w:t>
      </w:r>
      <w:r w:rsidR="00B1638B">
        <w:rPr>
          <w:rFonts w:cs="Times New Roman"/>
          <w:bCs/>
          <w:color w:val="000000" w:themeColor="text1"/>
          <w:szCs w:val="24"/>
        </w:rPr>
        <w:t xml:space="preserve"> that </w:t>
      </w:r>
      <w:r w:rsidR="00B1638B" w:rsidRPr="00AA37FB">
        <w:rPr>
          <w:rFonts w:cs="Times New Roman"/>
          <w:bCs/>
          <w:color w:val="000000" w:themeColor="text1"/>
          <w:szCs w:val="24"/>
        </w:rPr>
        <w:t>a</w:t>
      </w:r>
      <w:r w:rsidRPr="00AA37FB">
        <w:rPr>
          <w:rFonts w:cs="Times New Roman"/>
          <w:bCs/>
          <w:color w:val="000000" w:themeColor="text1"/>
          <w:szCs w:val="24"/>
        </w:rPr>
        <w:t xml:space="preserve"> care setting </w:t>
      </w:r>
      <w:r w:rsidR="00B1638B">
        <w:rPr>
          <w:rFonts w:cs="Times New Roman"/>
          <w:bCs/>
          <w:color w:val="000000" w:themeColor="text1"/>
          <w:szCs w:val="24"/>
        </w:rPr>
        <w:t>needs to have:</w:t>
      </w:r>
    </w:p>
    <w:p w14:paraId="0A42AF82" w14:textId="77777777" w:rsidR="00B1638B" w:rsidRPr="00B1638B" w:rsidRDefault="00F039C2" w:rsidP="00B1638B">
      <w:pPr>
        <w:pStyle w:val="ListParagraph"/>
        <w:numPr>
          <w:ilvl w:val="0"/>
          <w:numId w:val="15"/>
        </w:numPr>
        <w:spacing w:line="360" w:lineRule="auto"/>
        <w:jc w:val="both"/>
        <w:rPr>
          <w:rFonts w:cs="Times New Roman"/>
          <w:bCs/>
          <w:color w:val="385623" w:themeColor="accent6" w:themeShade="80"/>
          <w:szCs w:val="24"/>
        </w:rPr>
      </w:pPr>
      <w:r w:rsidRPr="00B1638B">
        <w:rPr>
          <w:rFonts w:cs="Times New Roman"/>
          <w:bCs/>
          <w:color w:val="000000" w:themeColor="text1"/>
          <w:szCs w:val="24"/>
        </w:rPr>
        <w:t xml:space="preserve">the setting to be warm, </w:t>
      </w:r>
    </w:p>
    <w:p w14:paraId="0190675C" w14:textId="24872AD7" w:rsidR="00B1638B" w:rsidRPr="00B1638B" w:rsidRDefault="00B1638B" w:rsidP="00B1638B">
      <w:pPr>
        <w:pStyle w:val="ListParagraph"/>
        <w:numPr>
          <w:ilvl w:val="0"/>
          <w:numId w:val="15"/>
        </w:numPr>
        <w:spacing w:line="360" w:lineRule="auto"/>
        <w:jc w:val="both"/>
        <w:rPr>
          <w:rFonts w:cs="Times New Roman"/>
          <w:bCs/>
          <w:color w:val="385623" w:themeColor="accent6" w:themeShade="80"/>
          <w:szCs w:val="24"/>
        </w:rPr>
      </w:pPr>
      <w:r>
        <w:rPr>
          <w:rFonts w:cs="Times New Roman"/>
          <w:bCs/>
          <w:color w:val="000000" w:themeColor="text1"/>
          <w:szCs w:val="24"/>
        </w:rPr>
        <w:t xml:space="preserve">the setting to provide a </w:t>
      </w:r>
      <w:r w:rsidR="00F039C2" w:rsidRPr="00B1638B">
        <w:rPr>
          <w:rFonts w:cs="Times New Roman"/>
          <w:bCs/>
          <w:color w:val="000000" w:themeColor="text1"/>
          <w:szCs w:val="24"/>
        </w:rPr>
        <w:t xml:space="preserve">loving </w:t>
      </w:r>
      <w:r>
        <w:rPr>
          <w:rFonts w:cs="Times New Roman"/>
          <w:bCs/>
          <w:color w:val="000000" w:themeColor="text1"/>
          <w:szCs w:val="24"/>
        </w:rPr>
        <w:t>environment.</w:t>
      </w:r>
    </w:p>
    <w:p w14:paraId="212F9C55" w14:textId="54066007" w:rsidR="00B1638B" w:rsidRPr="00B1638B" w:rsidRDefault="00B1638B" w:rsidP="00B1638B">
      <w:pPr>
        <w:pStyle w:val="ListParagraph"/>
        <w:numPr>
          <w:ilvl w:val="0"/>
          <w:numId w:val="15"/>
        </w:numPr>
        <w:spacing w:line="360" w:lineRule="auto"/>
        <w:jc w:val="both"/>
        <w:rPr>
          <w:rFonts w:cs="Times New Roman"/>
          <w:bCs/>
          <w:color w:val="385623" w:themeColor="accent6" w:themeShade="80"/>
          <w:szCs w:val="24"/>
        </w:rPr>
      </w:pPr>
      <w:r>
        <w:rPr>
          <w:rFonts w:cs="Times New Roman"/>
          <w:bCs/>
          <w:color w:val="000000" w:themeColor="text1"/>
          <w:szCs w:val="24"/>
        </w:rPr>
        <w:lastRenderedPageBreak/>
        <w:t>The staff i</w:t>
      </w:r>
      <w:r w:rsidR="008C7A37">
        <w:rPr>
          <w:rFonts w:cs="Times New Roman"/>
          <w:bCs/>
          <w:color w:val="000000" w:themeColor="text1"/>
          <w:szCs w:val="24"/>
        </w:rPr>
        <w:t>n</w:t>
      </w:r>
      <w:r>
        <w:rPr>
          <w:rFonts w:cs="Times New Roman"/>
          <w:bCs/>
          <w:color w:val="000000" w:themeColor="text1"/>
          <w:szCs w:val="24"/>
        </w:rPr>
        <w:t xml:space="preserve"> the setting to be </w:t>
      </w:r>
      <w:r w:rsidRPr="00B1638B">
        <w:rPr>
          <w:rFonts w:cs="Times New Roman"/>
          <w:bCs/>
          <w:color w:val="000000" w:themeColor="text1"/>
          <w:szCs w:val="24"/>
        </w:rPr>
        <w:t>reliable</w:t>
      </w:r>
      <w:r w:rsidR="00F039C2" w:rsidRPr="00B1638B">
        <w:rPr>
          <w:rFonts w:cs="Times New Roman"/>
          <w:bCs/>
          <w:color w:val="000000" w:themeColor="text1"/>
          <w:szCs w:val="24"/>
        </w:rPr>
        <w:t xml:space="preserve"> and trustworthy. </w:t>
      </w:r>
    </w:p>
    <w:p w14:paraId="7A6B3BB9" w14:textId="7F9EB4F2" w:rsidR="00F039C2" w:rsidRPr="00B1638B" w:rsidRDefault="005A1DAE" w:rsidP="00B1638B">
      <w:pPr>
        <w:spacing w:line="360" w:lineRule="auto"/>
        <w:ind w:left="360"/>
        <w:jc w:val="both"/>
        <w:rPr>
          <w:rFonts w:cs="Times New Roman"/>
          <w:bCs/>
          <w:color w:val="000000" w:themeColor="text1"/>
          <w:szCs w:val="24"/>
        </w:rPr>
      </w:pPr>
      <w:r w:rsidRPr="00B1638B">
        <w:rPr>
          <w:rFonts w:cs="Times New Roman"/>
          <w:bCs/>
          <w:color w:val="000000" w:themeColor="text1"/>
          <w:szCs w:val="24"/>
        </w:rPr>
        <w:t>A</w:t>
      </w:r>
      <w:r>
        <w:rPr>
          <w:rFonts w:cs="Times New Roman"/>
          <w:bCs/>
          <w:color w:val="000000" w:themeColor="text1"/>
          <w:szCs w:val="24"/>
        </w:rPr>
        <w:t>lso,</w:t>
      </w:r>
      <w:r w:rsidR="008C7A37">
        <w:rPr>
          <w:rFonts w:cs="Times New Roman"/>
          <w:bCs/>
          <w:color w:val="000000" w:themeColor="text1"/>
          <w:szCs w:val="24"/>
        </w:rPr>
        <w:t xml:space="preserve"> it</w:t>
      </w:r>
      <w:r w:rsidR="00F039C2" w:rsidRPr="00B1638B">
        <w:rPr>
          <w:rFonts w:cs="Times New Roman"/>
          <w:bCs/>
          <w:color w:val="000000" w:themeColor="text1"/>
          <w:szCs w:val="24"/>
        </w:rPr>
        <w:t xml:space="preserve"> is mentioned th</w:t>
      </w:r>
      <w:r w:rsidR="008C7A37">
        <w:rPr>
          <w:rFonts w:cs="Times New Roman"/>
          <w:bCs/>
          <w:color w:val="000000" w:themeColor="text1"/>
          <w:szCs w:val="24"/>
        </w:rPr>
        <w:t>at</w:t>
      </w:r>
      <w:r w:rsidR="00F039C2" w:rsidRPr="00B1638B">
        <w:rPr>
          <w:rFonts w:cs="Times New Roman"/>
          <w:bCs/>
          <w:color w:val="000000" w:themeColor="text1"/>
          <w:szCs w:val="24"/>
        </w:rPr>
        <w:t xml:space="preserve"> </w:t>
      </w:r>
      <w:r w:rsidR="008C7A37">
        <w:rPr>
          <w:rFonts w:cs="Times New Roman"/>
          <w:bCs/>
          <w:color w:val="000000" w:themeColor="text1"/>
          <w:szCs w:val="24"/>
        </w:rPr>
        <w:t xml:space="preserve">according to </w:t>
      </w:r>
      <w:r w:rsidR="00F039C2" w:rsidRPr="00B1638B">
        <w:rPr>
          <w:rFonts w:cs="Times New Roman"/>
          <w:bCs/>
          <w:color w:val="000000" w:themeColor="text1"/>
          <w:szCs w:val="24"/>
        </w:rPr>
        <w:t xml:space="preserve">Bowlby’s theory that the child feels more secure in the setting if the child has a positive and close attachment to the parents. </w:t>
      </w:r>
      <w:r w:rsidRPr="00B1638B">
        <w:rPr>
          <w:rFonts w:cs="Times New Roman"/>
          <w:bCs/>
          <w:color w:val="000000" w:themeColor="text1"/>
          <w:szCs w:val="24"/>
        </w:rPr>
        <w:t>Evidence shows</w:t>
      </w:r>
      <w:r w:rsidR="00F039C2" w:rsidRPr="00B1638B">
        <w:rPr>
          <w:rFonts w:cs="Times New Roman"/>
          <w:bCs/>
          <w:color w:val="000000" w:themeColor="text1"/>
          <w:szCs w:val="24"/>
        </w:rPr>
        <w:t xml:space="preserve"> that infants </w:t>
      </w:r>
      <w:proofErr w:type="gramStart"/>
      <w:r w:rsidR="00F039C2" w:rsidRPr="00B1638B">
        <w:rPr>
          <w:rFonts w:cs="Times New Roman"/>
          <w:bCs/>
          <w:color w:val="000000" w:themeColor="text1"/>
          <w:szCs w:val="24"/>
        </w:rPr>
        <w:t>are able to</w:t>
      </w:r>
      <w:proofErr w:type="gramEnd"/>
      <w:r w:rsidR="00F039C2" w:rsidRPr="00B1638B">
        <w:rPr>
          <w:rFonts w:cs="Times New Roman"/>
          <w:bCs/>
          <w:color w:val="000000" w:themeColor="text1"/>
          <w:szCs w:val="24"/>
        </w:rPr>
        <w:t xml:space="preserve"> create multiple attachment</w:t>
      </w:r>
      <w:r w:rsidR="008C7A37">
        <w:rPr>
          <w:rFonts w:cs="Times New Roman"/>
          <w:bCs/>
          <w:color w:val="000000" w:themeColor="text1"/>
          <w:szCs w:val="24"/>
        </w:rPr>
        <w:t>s</w:t>
      </w:r>
      <w:r w:rsidR="00F039C2" w:rsidRPr="00B1638B">
        <w:rPr>
          <w:rFonts w:cs="Times New Roman"/>
          <w:bCs/>
          <w:color w:val="000000" w:themeColor="text1"/>
          <w:szCs w:val="24"/>
        </w:rPr>
        <w:t xml:space="preserve"> from birth</w:t>
      </w:r>
      <w:r w:rsidR="00683DEB" w:rsidRPr="00B1638B">
        <w:rPr>
          <w:rFonts w:cs="Times New Roman"/>
          <w:bCs/>
          <w:color w:val="000000" w:themeColor="text1"/>
          <w:szCs w:val="24"/>
        </w:rPr>
        <w:t xml:space="preserve"> where a</w:t>
      </w:r>
      <w:r w:rsidR="00F039C2" w:rsidRPr="00B1638B">
        <w:rPr>
          <w:rFonts w:cs="Times New Roman"/>
          <w:bCs/>
          <w:color w:val="000000" w:themeColor="text1"/>
          <w:szCs w:val="24"/>
        </w:rPr>
        <w:t xml:space="preserve">ttachment provides information how in early years </w:t>
      </w:r>
      <w:r w:rsidR="00683DEB" w:rsidRPr="00B1638B">
        <w:rPr>
          <w:rFonts w:cs="Times New Roman"/>
          <w:bCs/>
          <w:color w:val="000000" w:themeColor="text1"/>
          <w:szCs w:val="24"/>
        </w:rPr>
        <w:t>child’s brain</w:t>
      </w:r>
      <w:r w:rsidR="00F039C2" w:rsidRPr="00B1638B">
        <w:rPr>
          <w:rFonts w:cs="Times New Roman"/>
          <w:bCs/>
          <w:color w:val="000000" w:themeColor="text1"/>
          <w:szCs w:val="24"/>
        </w:rPr>
        <w:t xml:space="preserve"> develop</w:t>
      </w:r>
      <w:r w:rsidR="00683DEB" w:rsidRPr="00B1638B">
        <w:rPr>
          <w:rFonts w:cs="Times New Roman"/>
          <w:bCs/>
          <w:color w:val="000000" w:themeColor="text1"/>
          <w:szCs w:val="24"/>
        </w:rPr>
        <w:t>s</w:t>
      </w:r>
      <w:r w:rsidR="00F039C2" w:rsidRPr="00B1638B">
        <w:rPr>
          <w:rFonts w:cs="Times New Roman"/>
          <w:bCs/>
          <w:color w:val="000000" w:themeColor="text1"/>
          <w:szCs w:val="24"/>
        </w:rPr>
        <w:t xml:space="preserve">. </w:t>
      </w:r>
    </w:p>
    <w:p w14:paraId="4E6ED6E1" w14:textId="5D479030" w:rsidR="00F039C2" w:rsidRPr="00F039C2" w:rsidRDefault="00F039C2" w:rsidP="00F039C2">
      <w:pPr>
        <w:spacing w:line="360" w:lineRule="auto"/>
        <w:jc w:val="both"/>
        <w:rPr>
          <w:rFonts w:cs="Times New Roman"/>
          <w:bCs/>
          <w:color w:val="000000" w:themeColor="text1"/>
          <w:szCs w:val="24"/>
        </w:rPr>
      </w:pPr>
      <w:proofErr w:type="spellStart"/>
      <w:r>
        <w:rPr>
          <w:rFonts w:cs="Times New Roman"/>
          <w:bCs/>
          <w:color w:val="000000" w:themeColor="text1"/>
          <w:szCs w:val="24"/>
        </w:rPr>
        <w:t>Mainstone</w:t>
      </w:r>
      <w:proofErr w:type="spellEnd"/>
      <w:r>
        <w:rPr>
          <w:rFonts w:cs="Times New Roman"/>
          <w:bCs/>
          <w:color w:val="000000" w:themeColor="text1"/>
          <w:szCs w:val="24"/>
        </w:rPr>
        <w:t xml:space="preserve">-Cotton (2019) refers Anna Ephgrave’s books (2015, 2018) on child-led learning and planning in the moment of the children’s play </w:t>
      </w:r>
      <w:r w:rsidR="00B1638B">
        <w:rPr>
          <w:rFonts w:cs="Times New Roman"/>
          <w:bCs/>
          <w:color w:val="000000" w:themeColor="text1"/>
          <w:szCs w:val="24"/>
        </w:rPr>
        <w:t xml:space="preserve">as </w:t>
      </w:r>
      <w:r>
        <w:rPr>
          <w:rFonts w:cs="Times New Roman"/>
          <w:bCs/>
          <w:color w:val="000000" w:themeColor="text1"/>
          <w:szCs w:val="24"/>
        </w:rPr>
        <w:t>when children are passionate about something</w:t>
      </w:r>
      <w:r w:rsidR="00B1638B">
        <w:rPr>
          <w:rFonts w:cs="Times New Roman"/>
          <w:bCs/>
          <w:color w:val="000000" w:themeColor="text1"/>
          <w:szCs w:val="24"/>
        </w:rPr>
        <w:t>,</w:t>
      </w:r>
      <w:r>
        <w:rPr>
          <w:rFonts w:cs="Times New Roman"/>
          <w:bCs/>
          <w:color w:val="000000" w:themeColor="text1"/>
          <w:szCs w:val="24"/>
        </w:rPr>
        <w:t xml:space="preserve"> they want to discover and learn more. </w:t>
      </w:r>
    </w:p>
    <w:p w14:paraId="1DF671C6" w14:textId="77777777" w:rsidR="00AA37FB" w:rsidRDefault="00AA37FB" w:rsidP="003517FC">
      <w:pPr>
        <w:spacing w:line="360" w:lineRule="auto"/>
        <w:jc w:val="center"/>
        <w:rPr>
          <w:rFonts w:cs="Times New Roman"/>
          <w:bCs/>
          <w:color w:val="000000" w:themeColor="text1"/>
          <w:szCs w:val="24"/>
        </w:rPr>
      </w:pPr>
    </w:p>
    <w:p w14:paraId="19CD62ED" w14:textId="77777777" w:rsidR="00122B06" w:rsidRDefault="00122B06" w:rsidP="003517FC">
      <w:pPr>
        <w:spacing w:line="360" w:lineRule="auto"/>
        <w:jc w:val="center"/>
        <w:rPr>
          <w:rFonts w:cs="Times New Roman"/>
          <w:b/>
          <w:color w:val="385623" w:themeColor="accent6" w:themeShade="80"/>
          <w:szCs w:val="24"/>
        </w:rPr>
      </w:pPr>
    </w:p>
    <w:p w14:paraId="263BBCC4" w14:textId="77777777" w:rsidR="00122B06" w:rsidRDefault="00122B06" w:rsidP="003517FC">
      <w:pPr>
        <w:spacing w:line="360" w:lineRule="auto"/>
        <w:jc w:val="center"/>
        <w:rPr>
          <w:rFonts w:cs="Times New Roman"/>
          <w:b/>
          <w:color w:val="385623" w:themeColor="accent6" w:themeShade="80"/>
          <w:szCs w:val="24"/>
        </w:rPr>
      </w:pPr>
    </w:p>
    <w:p w14:paraId="1C4979D0" w14:textId="77777777" w:rsidR="00122B06" w:rsidRDefault="00122B06" w:rsidP="003517FC">
      <w:pPr>
        <w:spacing w:line="360" w:lineRule="auto"/>
        <w:jc w:val="center"/>
        <w:rPr>
          <w:rFonts w:cs="Times New Roman"/>
          <w:b/>
          <w:color w:val="385623" w:themeColor="accent6" w:themeShade="80"/>
          <w:szCs w:val="24"/>
        </w:rPr>
      </w:pPr>
    </w:p>
    <w:p w14:paraId="3CC35FC4" w14:textId="77777777" w:rsidR="00122B06" w:rsidRDefault="00122B06" w:rsidP="003517FC">
      <w:pPr>
        <w:spacing w:line="360" w:lineRule="auto"/>
        <w:jc w:val="center"/>
        <w:rPr>
          <w:rFonts w:cs="Times New Roman"/>
          <w:b/>
          <w:color w:val="385623" w:themeColor="accent6" w:themeShade="80"/>
          <w:szCs w:val="24"/>
        </w:rPr>
      </w:pPr>
    </w:p>
    <w:p w14:paraId="0E9AE3BE" w14:textId="77777777" w:rsidR="00122B06" w:rsidRDefault="00122B06" w:rsidP="003517FC">
      <w:pPr>
        <w:spacing w:line="360" w:lineRule="auto"/>
        <w:jc w:val="center"/>
        <w:rPr>
          <w:rFonts w:cs="Times New Roman"/>
          <w:b/>
          <w:color w:val="385623" w:themeColor="accent6" w:themeShade="80"/>
          <w:szCs w:val="24"/>
        </w:rPr>
      </w:pPr>
    </w:p>
    <w:p w14:paraId="476DCD87" w14:textId="77777777" w:rsidR="00122B06" w:rsidRDefault="00122B06" w:rsidP="003517FC">
      <w:pPr>
        <w:spacing w:line="360" w:lineRule="auto"/>
        <w:jc w:val="center"/>
        <w:rPr>
          <w:rFonts w:cs="Times New Roman"/>
          <w:b/>
          <w:color w:val="385623" w:themeColor="accent6" w:themeShade="80"/>
          <w:szCs w:val="24"/>
        </w:rPr>
      </w:pPr>
    </w:p>
    <w:p w14:paraId="7A044E63" w14:textId="77777777" w:rsidR="00122B06" w:rsidRDefault="00122B06" w:rsidP="003517FC">
      <w:pPr>
        <w:spacing w:line="360" w:lineRule="auto"/>
        <w:jc w:val="center"/>
        <w:rPr>
          <w:rFonts w:cs="Times New Roman"/>
          <w:b/>
          <w:color w:val="385623" w:themeColor="accent6" w:themeShade="80"/>
          <w:szCs w:val="24"/>
        </w:rPr>
      </w:pPr>
    </w:p>
    <w:p w14:paraId="43587A74" w14:textId="77777777" w:rsidR="00122B06" w:rsidRDefault="00122B06" w:rsidP="003517FC">
      <w:pPr>
        <w:spacing w:line="360" w:lineRule="auto"/>
        <w:jc w:val="center"/>
        <w:rPr>
          <w:rFonts w:cs="Times New Roman"/>
          <w:b/>
          <w:color w:val="385623" w:themeColor="accent6" w:themeShade="80"/>
          <w:szCs w:val="24"/>
        </w:rPr>
      </w:pPr>
    </w:p>
    <w:p w14:paraId="2AFB020A" w14:textId="77777777" w:rsidR="00122B06" w:rsidRDefault="00122B06" w:rsidP="003517FC">
      <w:pPr>
        <w:spacing w:line="360" w:lineRule="auto"/>
        <w:jc w:val="center"/>
        <w:rPr>
          <w:rFonts w:cs="Times New Roman"/>
          <w:b/>
          <w:color w:val="385623" w:themeColor="accent6" w:themeShade="80"/>
          <w:szCs w:val="24"/>
        </w:rPr>
      </w:pPr>
    </w:p>
    <w:p w14:paraId="193D32A1" w14:textId="77777777" w:rsidR="00122B06" w:rsidRDefault="00122B06" w:rsidP="003517FC">
      <w:pPr>
        <w:spacing w:line="360" w:lineRule="auto"/>
        <w:jc w:val="center"/>
        <w:rPr>
          <w:rFonts w:cs="Times New Roman"/>
          <w:b/>
          <w:color w:val="385623" w:themeColor="accent6" w:themeShade="80"/>
          <w:szCs w:val="24"/>
        </w:rPr>
      </w:pPr>
    </w:p>
    <w:p w14:paraId="3EC05D09" w14:textId="2F6D74F5" w:rsidR="00122B06" w:rsidRDefault="00122B06" w:rsidP="003517FC">
      <w:pPr>
        <w:spacing w:line="360" w:lineRule="auto"/>
        <w:jc w:val="center"/>
        <w:rPr>
          <w:rFonts w:cs="Times New Roman"/>
          <w:b/>
          <w:color w:val="385623" w:themeColor="accent6" w:themeShade="80"/>
          <w:szCs w:val="24"/>
        </w:rPr>
      </w:pPr>
    </w:p>
    <w:p w14:paraId="152C9EE4" w14:textId="77777777" w:rsidR="00082C7D" w:rsidRPr="00082C7D" w:rsidRDefault="00082C7D" w:rsidP="00082C7D">
      <w:pPr>
        <w:pStyle w:val="Heading1"/>
      </w:pPr>
    </w:p>
    <w:p w14:paraId="390FFDBD" w14:textId="77777777" w:rsidR="00122B06" w:rsidRDefault="00122B06" w:rsidP="003517FC">
      <w:pPr>
        <w:spacing w:line="360" w:lineRule="auto"/>
        <w:jc w:val="center"/>
        <w:rPr>
          <w:rFonts w:cs="Times New Roman"/>
          <w:b/>
          <w:color w:val="385623" w:themeColor="accent6" w:themeShade="80"/>
          <w:szCs w:val="24"/>
        </w:rPr>
      </w:pPr>
    </w:p>
    <w:p w14:paraId="73AEA446" w14:textId="77777777" w:rsidR="00122B06" w:rsidRDefault="00122B06" w:rsidP="003517FC">
      <w:pPr>
        <w:spacing w:line="360" w:lineRule="auto"/>
        <w:jc w:val="center"/>
        <w:rPr>
          <w:rFonts w:cs="Times New Roman"/>
          <w:b/>
          <w:color w:val="385623" w:themeColor="accent6" w:themeShade="80"/>
          <w:szCs w:val="24"/>
        </w:rPr>
      </w:pPr>
    </w:p>
    <w:p w14:paraId="395A5D57" w14:textId="77777777" w:rsidR="00440A40" w:rsidRDefault="00440A40" w:rsidP="003517FC">
      <w:pPr>
        <w:spacing w:line="360" w:lineRule="auto"/>
        <w:jc w:val="center"/>
        <w:rPr>
          <w:rFonts w:cs="Times New Roman"/>
          <w:b/>
          <w:color w:val="385623" w:themeColor="accent6" w:themeShade="80"/>
          <w:szCs w:val="24"/>
        </w:rPr>
      </w:pPr>
    </w:p>
    <w:p w14:paraId="6DC1F859" w14:textId="77777777" w:rsidR="00440A40" w:rsidRDefault="00440A40" w:rsidP="003517FC">
      <w:pPr>
        <w:spacing w:line="360" w:lineRule="auto"/>
        <w:jc w:val="center"/>
        <w:rPr>
          <w:rFonts w:cs="Times New Roman"/>
          <w:b/>
          <w:color w:val="385623" w:themeColor="accent6" w:themeShade="80"/>
          <w:szCs w:val="24"/>
        </w:rPr>
      </w:pPr>
    </w:p>
    <w:p w14:paraId="506203C7" w14:textId="77777777" w:rsidR="00440A40" w:rsidRDefault="00440A40" w:rsidP="003517FC">
      <w:pPr>
        <w:spacing w:line="360" w:lineRule="auto"/>
        <w:jc w:val="center"/>
        <w:rPr>
          <w:rFonts w:cs="Times New Roman"/>
          <w:b/>
          <w:color w:val="385623" w:themeColor="accent6" w:themeShade="80"/>
          <w:szCs w:val="24"/>
        </w:rPr>
      </w:pPr>
    </w:p>
    <w:p w14:paraId="0BF02250" w14:textId="5353C965" w:rsidR="00122B06" w:rsidRDefault="00082C7D" w:rsidP="003517FC">
      <w:pPr>
        <w:spacing w:line="360" w:lineRule="auto"/>
        <w:jc w:val="center"/>
        <w:rPr>
          <w:rFonts w:cs="Times New Roman"/>
          <w:b/>
          <w:color w:val="385623" w:themeColor="accent6" w:themeShade="80"/>
          <w:szCs w:val="24"/>
        </w:rPr>
      </w:pPr>
      <w:r w:rsidRPr="00122B06">
        <w:rPr>
          <w:rFonts w:cs="Times New Roman"/>
          <w:b/>
          <w:noProof/>
          <w:color w:val="385623" w:themeColor="accent6" w:themeShade="80"/>
          <w:sz w:val="28"/>
          <w:szCs w:val="28"/>
        </w:rPr>
        <w:lastRenderedPageBreak/>
        <mc:AlternateContent>
          <mc:Choice Requires="wps">
            <w:drawing>
              <wp:anchor distT="0" distB="0" distL="114300" distR="114300" simplePos="0" relativeHeight="251665408" behindDoc="0" locked="0" layoutInCell="1" allowOverlap="1" wp14:anchorId="32B301C2" wp14:editId="6962E475">
                <wp:simplePos x="0" y="0"/>
                <wp:positionH relativeFrom="column">
                  <wp:posOffset>-144379</wp:posOffset>
                </wp:positionH>
                <wp:positionV relativeFrom="paragraph">
                  <wp:posOffset>231274</wp:posOffset>
                </wp:positionV>
                <wp:extent cx="6231890" cy="695826"/>
                <wp:effectExtent l="0" t="38100" r="16510" b="28575"/>
                <wp:wrapNone/>
                <wp:docPr id="1" name="Scroll: Horizontal 1"/>
                <wp:cNvGraphicFramePr/>
                <a:graphic xmlns:a="http://schemas.openxmlformats.org/drawingml/2006/main">
                  <a:graphicData uri="http://schemas.microsoft.com/office/word/2010/wordprocessingShape">
                    <wps:wsp>
                      <wps:cNvSpPr/>
                      <wps:spPr>
                        <a:xfrm>
                          <a:off x="0" y="0"/>
                          <a:ext cx="6231890" cy="695826"/>
                        </a:xfrm>
                        <a:prstGeom prst="horizontalScroll">
                          <a:avLst/>
                        </a:prstGeom>
                      </wps:spPr>
                      <wps:style>
                        <a:lnRef idx="1">
                          <a:schemeClr val="accent2"/>
                        </a:lnRef>
                        <a:fillRef idx="2">
                          <a:schemeClr val="accent2"/>
                        </a:fillRef>
                        <a:effectRef idx="1">
                          <a:schemeClr val="accent2"/>
                        </a:effectRef>
                        <a:fontRef idx="minor">
                          <a:schemeClr val="dk1"/>
                        </a:fontRef>
                      </wps:style>
                      <wps:txbx>
                        <w:txbxContent>
                          <w:p w14:paraId="29F49734" w14:textId="2A2A27E1" w:rsidR="00122B06" w:rsidRPr="00122B06" w:rsidRDefault="00122B06" w:rsidP="00082C7D">
                            <w:pPr>
                              <w:pStyle w:val="Heading1"/>
                              <w:jc w:val="center"/>
                            </w:pPr>
                            <w:bookmarkStart w:id="56" w:name="_Toc88895877"/>
                            <w:r w:rsidRPr="00122B06">
                              <w:t>ROLE OF THE ADULT</w:t>
                            </w:r>
                            <w:bookmarkEnd w:id="56"/>
                          </w:p>
                          <w:p w14:paraId="27596462" w14:textId="77777777" w:rsidR="00122B06" w:rsidRDefault="00122B06"/>
                          <w:p w14:paraId="709F49B7" w14:textId="2B6CC9D0" w:rsidR="00122B06" w:rsidRPr="00122B06" w:rsidRDefault="00122B06" w:rsidP="00082C7D">
                            <w:pPr>
                              <w:pStyle w:val="Heading1"/>
                              <w:jc w:val="center"/>
                            </w:pPr>
                            <w:bookmarkStart w:id="57" w:name="_Toc88895878"/>
                            <w:r w:rsidRPr="00122B06">
                              <w:t>ROLE OF THE ADULT</w:t>
                            </w:r>
                            <w:bookmarkEnd w:id="57"/>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2B301C2" id="Scroll: Horizontal 1" o:spid="_x0000_s1035" type="#_x0000_t98" style="position:absolute;left:0;text-align:left;margin-left:-11.35pt;margin-top:18.2pt;width:490.7pt;height:54.8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" fillcolor="#f3a875 [2165]" strokecolor="#ed7d31 [3205]" strokeweight=".5pt">
                <v:fill color2="#f09558 [2613]" rotate="t" colors="0 #f7bda4;.5 #f5b195;1 #f8a581" focus="100%" type="gradient">
                  <o:fill v:ext="view" type="gradientUnscaled"/>
                </v:fill>
                <v:stroke joinstyle="miter"/>
                <v:textbox>
                  <w:txbxContent>
                    <w:p w14:paraId="29F49734" w14:textId="2A2A27E1" w:rsidR="00122B06" w:rsidRPr="00122B06" w:rsidRDefault="00122B06" w:rsidP="00082C7D">
                      <w:pPr>
                        <w:pStyle w:val="Heading1"/>
                        <w:jc w:val="center"/>
                      </w:pPr>
                      <w:bookmarkStart w:id="58" w:name="_Toc88895877"/>
                      <w:r w:rsidRPr="00122B06">
                        <w:t>ROLE OF THE ADULT</w:t>
                      </w:r>
                      <w:bookmarkEnd w:id="58"/>
                    </w:p>
                    <w:p w14:paraId="27596462" w14:textId="77777777" w:rsidR="00122B06" w:rsidRDefault="00122B06"/>
                    <w:p w14:paraId="709F49B7" w14:textId="2B6CC9D0" w:rsidR="00122B06" w:rsidRPr="00122B06" w:rsidRDefault="00122B06" w:rsidP="00082C7D">
                      <w:pPr>
                        <w:pStyle w:val="Heading1"/>
                        <w:jc w:val="center"/>
                      </w:pPr>
                      <w:bookmarkStart w:id="59" w:name="_Toc88895878"/>
                      <w:r w:rsidRPr="00122B06">
                        <w:t>ROLE OF THE ADULT</w:t>
                      </w:r>
                      <w:bookmarkEnd w:id="59"/>
                    </w:p>
                  </w:txbxContent>
                </v:textbox>
              </v:shape>
            </w:pict>
          </mc:Fallback>
        </mc:AlternateContent>
      </w:r>
    </w:p>
    <w:p w14:paraId="23F800A5" w14:textId="2E045165" w:rsidR="00122B06" w:rsidRDefault="00122B06" w:rsidP="003517FC">
      <w:pPr>
        <w:spacing w:line="360" w:lineRule="auto"/>
        <w:jc w:val="center"/>
        <w:rPr>
          <w:rFonts w:cs="Times New Roman"/>
          <w:b/>
          <w:color w:val="385623" w:themeColor="accent6" w:themeShade="80"/>
          <w:szCs w:val="24"/>
        </w:rPr>
      </w:pPr>
    </w:p>
    <w:p w14:paraId="7CF0610E" w14:textId="77777777" w:rsidR="0096378B" w:rsidRPr="00AA37FB" w:rsidRDefault="0096378B" w:rsidP="00122B06">
      <w:pPr>
        <w:spacing w:line="360" w:lineRule="auto"/>
        <w:rPr>
          <w:rFonts w:cs="Times New Roman"/>
          <w:bCs/>
          <w:color w:val="000000" w:themeColor="text1"/>
          <w:szCs w:val="24"/>
        </w:rPr>
      </w:pPr>
    </w:p>
    <w:p w14:paraId="6F7ABD66" w14:textId="22F80E5A" w:rsidR="00AF53D7" w:rsidRDefault="00AF53D7" w:rsidP="003517FC">
      <w:pPr>
        <w:spacing w:line="360" w:lineRule="auto"/>
        <w:jc w:val="both"/>
        <w:rPr>
          <w:rFonts w:cs="Times New Roman"/>
          <w:bCs/>
          <w:color w:val="000000" w:themeColor="text1"/>
          <w:szCs w:val="24"/>
        </w:rPr>
      </w:pPr>
      <w:r w:rsidRPr="00AA37FB">
        <w:rPr>
          <w:rFonts w:cs="Times New Roman"/>
          <w:bCs/>
          <w:color w:val="000000" w:themeColor="text1"/>
          <w:szCs w:val="24"/>
        </w:rPr>
        <w:t xml:space="preserve">A crucial factor </w:t>
      </w:r>
      <w:r w:rsidR="00CE64FE" w:rsidRPr="00AA37FB">
        <w:rPr>
          <w:rFonts w:cs="Times New Roman"/>
          <w:bCs/>
          <w:color w:val="000000" w:themeColor="text1"/>
          <w:szCs w:val="24"/>
        </w:rPr>
        <w:t>for</w:t>
      </w:r>
      <w:r w:rsidR="008C7A37">
        <w:rPr>
          <w:rFonts w:cs="Times New Roman"/>
          <w:bCs/>
          <w:color w:val="000000" w:themeColor="text1"/>
          <w:szCs w:val="24"/>
        </w:rPr>
        <w:t xml:space="preserve"> a</w:t>
      </w:r>
      <w:r w:rsidRPr="00AA37FB">
        <w:rPr>
          <w:rFonts w:cs="Times New Roman"/>
          <w:bCs/>
          <w:color w:val="000000" w:themeColor="text1"/>
          <w:szCs w:val="24"/>
        </w:rPr>
        <w:t xml:space="preserve"> child</w:t>
      </w:r>
      <w:r w:rsidR="00B1638B">
        <w:rPr>
          <w:rFonts w:cs="Times New Roman"/>
          <w:bCs/>
          <w:color w:val="000000" w:themeColor="text1"/>
          <w:szCs w:val="24"/>
        </w:rPr>
        <w:t>’s</w:t>
      </w:r>
      <w:r w:rsidRPr="00AA37FB">
        <w:rPr>
          <w:rFonts w:cs="Times New Roman"/>
          <w:bCs/>
          <w:color w:val="000000" w:themeColor="text1"/>
          <w:szCs w:val="24"/>
        </w:rPr>
        <w:t xml:space="preserve"> development is to be connected to other people, </w:t>
      </w:r>
      <w:r w:rsidR="008C7A37">
        <w:rPr>
          <w:rFonts w:cs="Times New Roman"/>
          <w:bCs/>
          <w:color w:val="000000" w:themeColor="text1"/>
          <w:szCs w:val="24"/>
        </w:rPr>
        <w:t>es</w:t>
      </w:r>
      <w:r w:rsidR="00E75159" w:rsidRPr="00AA37FB">
        <w:rPr>
          <w:rFonts w:cs="Times New Roman"/>
          <w:bCs/>
          <w:color w:val="000000" w:themeColor="text1"/>
          <w:szCs w:val="24"/>
        </w:rPr>
        <w:t>pecially</w:t>
      </w:r>
      <w:r w:rsidRPr="00AA37FB">
        <w:rPr>
          <w:rFonts w:cs="Times New Roman"/>
          <w:bCs/>
          <w:color w:val="000000" w:themeColor="text1"/>
          <w:szCs w:val="24"/>
        </w:rPr>
        <w:t xml:space="preserve"> to the parent</w:t>
      </w:r>
      <w:r w:rsidR="00B1638B">
        <w:rPr>
          <w:rFonts w:cs="Times New Roman"/>
          <w:bCs/>
          <w:color w:val="000000" w:themeColor="text1"/>
          <w:szCs w:val="24"/>
        </w:rPr>
        <w:t>s and care in the setting</w:t>
      </w:r>
      <w:r w:rsidRPr="00AA37FB">
        <w:rPr>
          <w:rFonts w:cs="Times New Roman"/>
          <w:bCs/>
          <w:color w:val="000000" w:themeColor="text1"/>
          <w:szCs w:val="24"/>
        </w:rPr>
        <w:t>. Erikson and Fr</w:t>
      </w:r>
      <w:r w:rsidR="000C53A3" w:rsidRPr="00AA37FB">
        <w:rPr>
          <w:rFonts w:cs="Times New Roman"/>
          <w:bCs/>
          <w:color w:val="000000" w:themeColor="text1"/>
          <w:szCs w:val="24"/>
        </w:rPr>
        <w:t>eu</w:t>
      </w:r>
      <w:r w:rsidR="00A83CA6" w:rsidRPr="00AA37FB">
        <w:rPr>
          <w:rFonts w:cs="Times New Roman"/>
          <w:bCs/>
          <w:color w:val="000000" w:themeColor="text1"/>
          <w:szCs w:val="24"/>
        </w:rPr>
        <w:t xml:space="preserve">d </w:t>
      </w:r>
      <w:r w:rsidRPr="00AA37FB">
        <w:rPr>
          <w:rFonts w:cs="Times New Roman"/>
          <w:bCs/>
          <w:color w:val="000000" w:themeColor="text1"/>
          <w:szCs w:val="24"/>
        </w:rPr>
        <w:t xml:space="preserve">in their theories </w:t>
      </w:r>
      <w:r w:rsidR="00CE64FE">
        <w:rPr>
          <w:rFonts w:cs="Times New Roman"/>
          <w:bCs/>
          <w:color w:val="000000" w:themeColor="text1"/>
          <w:szCs w:val="24"/>
        </w:rPr>
        <w:t>a</w:t>
      </w:r>
      <w:r w:rsidR="00CE64FE" w:rsidRPr="00AA37FB">
        <w:rPr>
          <w:rFonts w:cs="Times New Roman"/>
          <w:bCs/>
          <w:color w:val="000000" w:themeColor="text1"/>
          <w:szCs w:val="24"/>
        </w:rPr>
        <w:t>ddressed</w:t>
      </w:r>
      <w:r w:rsidRPr="00AA37FB">
        <w:rPr>
          <w:rFonts w:cs="Times New Roman"/>
          <w:bCs/>
          <w:color w:val="000000" w:themeColor="text1"/>
          <w:szCs w:val="24"/>
        </w:rPr>
        <w:t xml:space="preserve"> this issue how parents</w:t>
      </w:r>
      <w:r w:rsidR="00B1638B">
        <w:rPr>
          <w:rFonts w:cs="Times New Roman"/>
          <w:bCs/>
          <w:color w:val="000000" w:themeColor="text1"/>
          <w:szCs w:val="24"/>
        </w:rPr>
        <w:t>. key workers</w:t>
      </w:r>
      <w:r w:rsidRPr="00AA37FB">
        <w:rPr>
          <w:rFonts w:cs="Times New Roman"/>
          <w:bCs/>
          <w:color w:val="000000" w:themeColor="text1"/>
          <w:szCs w:val="24"/>
        </w:rPr>
        <w:t xml:space="preserve"> and child relationship</w:t>
      </w:r>
      <w:r w:rsidR="005330A4">
        <w:rPr>
          <w:rFonts w:cs="Times New Roman"/>
          <w:bCs/>
          <w:color w:val="000000" w:themeColor="text1"/>
          <w:szCs w:val="24"/>
        </w:rPr>
        <w:t>s</w:t>
      </w:r>
      <w:r w:rsidRPr="00AA37FB">
        <w:rPr>
          <w:rFonts w:cs="Times New Roman"/>
          <w:bCs/>
          <w:color w:val="000000" w:themeColor="text1"/>
          <w:szCs w:val="24"/>
        </w:rPr>
        <w:t xml:space="preserve"> </w:t>
      </w:r>
      <w:r w:rsidR="00B1638B">
        <w:rPr>
          <w:rFonts w:cs="Times New Roman"/>
          <w:bCs/>
          <w:color w:val="000000" w:themeColor="text1"/>
          <w:szCs w:val="24"/>
        </w:rPr>
        <w:t>are</w:t>
      </w:r>
      <w:r w:rsidRPr="00AA37FB">
        <w:rPr>
          <w:rFonts w:cs="Times New Roman"/>
          <w:bCs/>
          <w:color w:val="000000" w:themeColor="text1"/>
          <w:szCs w:val="24"/>
        </w:rPr>
        <w:t xml:space="preserve"> a</w:t>
      </w:r>
      <w:r w:rsidR="00E75159" w:rsidRPr="00AA37FB">
        <w:rPr>
          <w:rFonts w:cs="Times New Roman"/>
          <w:bCs/>
          <w:color w:val="000000" w:themeColor="text1"/>
          <w:szCs w:val="24"/>
        </w:rPr>
        <w:t xml:space="preserve"> </w:t>
      </w:r>
      <w:r w:rsidRPr="00AA37FB">
        <w:rPr>
          <w:rFonts w:cs="Times New Roman"/>
          <w:bCs/>
          <w:color w:val="000000" w:themeColor="text1"/>
          <w:szCs w:val="24"/>
        </w:rPr>
        <w:t xml:space="preserve">foundation of child development. </w:t>
      </w:r>
      <w:r w:rsidR="00F3576B" w:rsidRPr="00AA37FB">
        <w:rPr>
          <w:rFonts w:cs="Times New Roman"/>
          <w:bCs/>
          <w:color w:val="000000" w:themeColor="text1"/>
          <w:szCs w:val="24"/>
        </w:rPr>
        <w:t xml:space="preserve">Erikson </w:t>
      </w:r>
      <w:r w:rsidR="00E75159" w:rsidRPr="00AA37FB">
        <w:rPr>
          <w:rFonts w:cs="Times New Roman"/>
          <w:bCs/>
          <w:color w:val="000000" w:themeColor="text1"/>
          <w:szCs w:val="24"/>
        </w:rPr>
        <w:t>described</w:t>
      </w:r>
      <w:r w:rsidR="00122B06">
        <w:rPr>
          <w:rFonts w:cs="Times New Roman"/>
          <w:bCs/>
          <w:color w:val="000000" w:themeColor="text1"/>
          <w:szCs w:val="24"/>
        </w:rPr>
        <w:t xml:space="preserve"> that one of the most important </w:t>
      </w:r>
      <w:r w:rsidR="00B1638B">
        <w:rPr>
          <w:rFonts w:cs="Times New Roman"/>
          <w:bCs/>
          <w:color w:val="000000" w:themeColor="text1"/>
          <w:szCs w:val="24"/>
        </w:rPr>
        <w:t>factors</w:t>
      </w:r>
      <w:r w:rsidR="00122B06">
        <w:rPr>
          <w:rFonts w:cs="Times New Roman"/>
          <w:bCs/>
          <w:color w:val="000000" w:themeColor="text1"/>
          <w:szCs w:val="24"/>
        </w:rPr>
        <w:t xml:space="preserve"> in human development is</w:t>
      </w:r>
      <w:r w:rsidR="00F3576B" w:rsidRPr="00AA37FB">
        <w:rPr>
          <w:rFonts w:cs="Times New Roman"/>
          <w:bCs/>
          <w:color w:val="000000" w:themeColor="text1"/>
          <w:szCs w:val="24"/>
        </w:rPr>
        <w:t xml:space="preserve"> </w:t>
      </w:r>
      <w:r w:rsidR="00205BF1" w:rsidRPr="00AA37FB">
        <w:rPr>
          <w:rFonts w:cs="Times New Roman"/>
          <w:bCs/>
          <w:color w:val="000000" w:themeColor="text1"/>
          <w:szCs w:val="24"/>
        </w:rPr>
        <w:t>the</w:t>
      </w:r>
      <w:r w:rsidR="00E75159" w:rsidRPr="00AA37FB">
        <w:rPr>
          <w:rFonts w:cs="Times New Roman"/>
          <w:bCs/>
          <w:color w:val="000000" w:themeColor="text1"/>
          <w:szCs w:val="24"/>
        </w:rPr>
        <w:t xml:space="preserve"> development of a sense of trust between a child and the </w:t>
      </w:r>
      <w:r w:rsidR="00B1638B">
        <w:rPr>
          <w:rFonts w:cs="Times New Roman"/>
          <w:bCs/>
          <w:color w:val="000000" w:themeColor="text1"/>
          <w:szCs w:val="24"/>
        </w:rPr>
        <w:t>adult</w:t>
      </w:r>
      <w:r w:rsidR="00E75159" w:rsidRPr="00AA37FB">
        <w:rPr>
          <w:rFonts w:cs="Times New Roman"/>
          <w:bCs/>
          <w:color w:val="000000" w:themeColor="text1"/>
          <w:szCs w:val="24"/>
        </w:rPr>
        <w:t xml:space="preserve">. </w:t>
      </w:r>
      <w:r w:rsidR="00205BF1" w:rsidRPr="00AA37FB">
        <w:rPr>
          <w:rFonts w:cs="Times New Roman"/>
          <w:bCs/>
          <w:color w:val="000000" w:themeColor="text1"/>
          <w:szCs w:val="24"/>
        </w:rPr>
        <w:t xml:space="preserve">Watson pointed out that the child </w:t>
      </w:r>
      <w:r w:rsidR="00130AE9" w:rsidRPr="00AA37FB">
        <w:rPr>
          <w:rFonts w:cs="Times New Roman"/>
          <w:bCs/>
          <w:color w:val="000000" w:themeColor="text1"/>
          <w:szCs w:val="24"/>
        </w:rPr>
        <w:t>needs</w:t>
      </w:r>
      <w:r w:rsidR="00205BF1" w:rsidRPr="00AA37FB">
        <w:rPr>
          <w:rFonts w:cs="Times New Roman"/>
          <w:bCs/>
          <w:color w:val="000000" w:themeColor="text1"/>
          <w:szCs w:val="24"/>
        </w:rPr>
        <w:t xml:space="preserve"> to have trust to</w:t>
      </w:r>
      <w:r w:rsidR="005330A4">
        <w:rPr>
          <w:rFonts w:cs="Times New Roman"/>
          <w:bCs/>
          <w:color w:val="000000" w:themeColor="text1"/>
          <w:szCs w:val="24"/>
        </w:rPr>
        <w:t>wards an</w:t>
      </w:r>
      <w:r w:rsidR="00205BF1" w:rsidRPr="00AA37FB">
        <w:rPr>
          <w:rFonts w:cs="Times New Roman"/>
          <w:bCs/>
          <w:color w:val="000000" w:themeColor="text1"/>
          <w:szCs w:val="24"/>
        </w:rPr>
        <w:t xml:space="preserve"> adult </w:t>
      </w:r>
      <w:r w:rsidR="00683DEB" w:rsidRPr="00AA37FB">
        <w:rPr>
          <w:rFonts w:cs="Times New Roman"/>
          <w:bCs/>
          <w:color w:val="000000" w:themeColor="text1"/>
          <w:szCs w:val="24"/>
        </w:rPr>
        <w:t>to</w:t>
      </w:r>
      <w:r w:rsidR="00205BF1" w:rsidRPr="00AA37FB">
        <w:rPr>
          <w:rFonts w:cs="Times New Roman"/>
          <w:bCs/>
          <w:color w:val="000000" w:themeColor="text1"/>
          <w:szCs w:val="24"/>
        </w:rPr>
        <w:t xml:space="preserve"> become </w:t>
      </w:r>
      <w:r w:rsidR="00F039C2">
        <w:rPr>
          <w:rFonts w:cs="Times New Roman"/>
          <w:bCs/>
          <w:color w:val="000000" w:themeColor="text1"/>
          <w:szCs w:val="24"/>
        </w:rPr>
        <w:t>a</w:t>
      </w:r>
      <w:r w:rsidR="00683DEB">
        <w:rPr>
          <w:rFonts w:cs="Times New Roman"/>
          <w:bCs/>
          <w:color w:val="000000" w:themeColor="text1"/>
          <w:szCs w:val="24"/>
        </w:rPr>
        <w:t xml:space="preserve"> self-confident and</w:t>
      </w:r>
      <w:r w:rsidR="005330A4">
        <w:rPr>
          <w:rFonts w:cs="Times New Roman"/>
          <w:bCs/>
          <w:color w:val="000000" w:themeColor="text1"/>
          <w:szCs w:val="24"/>
        </w:rPr>
        <w:t xml:space="preserve"> a</w:t>
      </w:r>
      <w:r w:rsidR="00683DEB">
        <w:rPr>
          <w:rFonts w:cs="Times New Roman"/>
          <w:bCs/>
          <w:color w:val="000000" w:themeColor="text1"/>
          <w:szCs w:val="24"/>
        </w:rPr>
        <w:t xml:space="preserve"> loving</w:t>
      </w:r>
      <w:r w:rsidR="00F039C2">
        <w:rPr>
          <w:rFonts w:cs="Times New Roman"/>
          <w:bCs/>
          <w:color w:val="000000" w:themeColor="text1"/>
          <w:szCs w:val="24"/>
        </w:rPr>
        <w:t xml:space="preserve"> adult.</w:t>
      </w:r>
      <w:r w:rsidR="00205BF1" w:rsidRPr="00AA37FB">
        <w:rPr>
          <w:rFonts w:cs="Times New Roman"/>
          <w:bCs/>
          <w:color w:val="000000" w:themeColor="text1"/>
          <w:szCs w:val="24"/>
        </w:rPr>
        <w:t xml:space="preserve"> </w:t>
      </w:r>
      <w:r w:rsidR="0096378B">
        <w:rPr>
          <w:rFonts w:cs="Times New Roman"/>
          <w:bCs/>
          <w:color w:val="000000" w:themeColor="text1"/>
          <w:szCs w:val="24"/>
        </w:rPr>
        <w:t>(Watson, 2012).</w:t>
      </w:r>
    </w:p>
    <w:p w14:paraId="567B8E43" w14:textId="5107BCA4" w:rsidR="0096378B" w:rsidRPr="00F039C2" w:rsidRDefault="00B1638B" w:rsidP="00F039C2">
      <w:pPr>
        <w:pStyle w:val="ListParagraph"/>
        <w:numPr>
          <w:ilvl w:val="0"/>
          <w:numId w:val="9"/>
        </w:numPr>
        <w:spacing w:line="360" w:lineRule="auto"/>
        <w:jc w:val="both"/>
        <w:rPr>
          <w:rFonts w:cs="Times New Roman"/>
          <w:bCs/>
          <w:color w:val="000000" w:themeColor="text1"/>
          <w:szCs w:val="24"/>
        </w:rPr>
      </w:pPr>
      <w:r>
        <w:rPr>
          <w:noProof/>
        </w:rPr>
        <mc:AlternateContent>
          <mc:Choice Requires="wps">
            <w:drawing>
              <wp:anchor distT="0" distB="0" distL="114300" distR="114300" simplePos="0" relativeHeight="251683840" behindDoc="0" locked="0" layoutInCell="1" allowOverlap="1" wp14:anchorId="30DCC6E8" wp14:editId="67192A78">
                <wp:simplePos x="0" y="0"/>
                <wp:positionH relativeFrom="column">
                  <wp:posOffset>0</wp:posOffset>
                </wp:positionH>
                <wp:positionV relativeFrom="paragraph">
                  <wp:posOffset>2329180</wp:posOffset>
                </wp:positionV>
                <wp:extent cx="2430145" cy="635"/>
                <wp:effectExtent l="0" t="0" r="0" b="0"/>
                <wp:wrapThrough wrapText="bothSides">
                  <wp:wrapPolygon edited="0">
                    <wp:start x="0" y="0"/>
                    <wp:lineTo x="0" y="21600"/>
                    <wp:lineTo x="21600" y="21600"/>
                    <wp:lineTo x="21600" y="0"/>
                  </wp:wrapPolygon>
                </wp:wrapThrough>
                <wp:docPr id="10" name="Text Box 10"/>
                <wp:cNvGraphicFramePr/>
                <a:graphic xmlns:a="http://schemas.openxmlformats.org/drawingml/2006/main">
                  <a:graphicData uri="http://schemas.microsoft.com/office/word/2010/wordprocessingShape">
                    <wps:wsp>
                      <wps:cNvSpPr txBox="1"/>
                      <wps:spPr>
                        <a:xfrm>
                          <a:off x="0" y="0"/>
                          <a:ext cx="2430145" cy="635"/>
                        </a:xfrm>
                        <a:prstGeom prst="rect">
                          <a:avLst/>
                        </a:prstGeom>
                        <a:solidFill>
                          <a:prstClr val="white"/>
                        </a:solidFill>
                        <a:ln>
                          <a:noFill/>
                        </a:ln>
                      </wps:spPr>
                      <wps:txbx>
                        <w:txbxContent>
                          <w:p w14:paraId="0B68615E" w14:textId="32892CA6" w:rsidR="00B1638B" w:rsidRPr="009E3F5C" w:rsidRDefault="00B1638B" w:rsidP="00B1638B">
                            <w:pPr>
                              <w:pStyle w:val="Caption"/>
                              <w:rPr>
                                <w:noProof/>
                                <w:sz w:val="24"/>
                              </w:rPr>
                            </w:pPr>
                            <w:r>
                              <w:t xml:space="preserve">(Source: Hills borough county, 2021) </w:t>
                            </w:r>
                            <w:fldSimple w:instr=" SEQ (Source:_Hills_borough_county,_2021) \* ARABIC ">
                              <w:r>
                                <w:rPr>
                                  <w:noProof/>
                                </w:rPr>
                                <w:t>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DCC6E8" id="Text Box 10" o:spid="_x0000_s1036" type="#_x0000_t202" style="position:absolute;left:0;text-align:left;margin-left:0;margin-top:183.4pt;width:191.35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" stroked="f">
                <v:textbox style="mso-fit-shape-to-text:t" inset="0,0,0,0">
                  <w:txbxContent>
                    <w:p w14:paraId="0B68615E" w14:textId="32892CA6" w:rsidR="00B1638B" w:rsidRPr="009E3F5C" w:rsidRDefault="00B1638B" w:rsidP="00B1638B">
                      <w:pPr>
                        <w:pStyle w:val="Caption"/>
                        <w:rPr>
                          <w:noProof/>
                          <w:sz w:val="24"/>
                        </w:rPr>
                      </w:pPr>
                      <w:r>
                        <w:t xml:space="preserve">(Source: Hills borough county, 2021) </w:t>
                      </w:r>
                      <w:fldSimple w:instr=" SEQ (Source:_Hills_borough_county,_2021) \* ARABIC ">
                        <w:r>
                          <w:rPr>
                            <w:noProof/>
                          </w:rPr>
                          <w:t>1</w:t>
                        </w:r>
                      </w:fldSimple>
                    </w:p>
                  </w:txbxContent>
                </v:textbox>
                <w10:wrap type="through"/>
              </v:shape>
            </w:pict>
          </mc:Fallback>
        </mc:AlternateContent>
      </w:r>
      <w:r w:rsidR="00122B06">
        <w:rPr>
          <w:noProof/>
        </w:rPr>
        <w:drawing>
          <wp:anchor distT="0" distB="0" distL="114300" distR="114300" simplePos="0" relativeHeight="251666432" behindDoc="0" locked="0" layoutInCell="1" allowOverlap="1" wp14:anchorId="41269B90" wp14:editId="7EA755C2">
            <wp:simplePos x="0" y="0"/>
            <wp:positionH relativeFrom="margin">
              <wp:align>left</wp:align>
            </wp:positionH>
            <wp:positionV relativeFrom="paragraph">
              <wp:posOffset>-1905</wp:posOffset>
            </wp:positionV>
            <wp:extent cx="2430145" cy="2273935"/>
            <wp:effectExtent l="0" t="0" r="8255" b="0"/>
            <wp:wrapThrough wrapText="bothSides">
              <wp:wrapPolygon edited="0">
                <wp:start x="0" y="0"/>
                <wp:lineTo x="0" y="21353"/>
                <wp:lineTo x="21504" y="21353"/>
                <wp:lineTo x="21504" y="0"/>
                <wp:lineTo x="0" y="0"/>
              </wp:wrapPolygon>
            </wp:wrapThrough>
            <wp:docPr id="8" name="Picture 8" descr="A group of people runn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group of people running&#10;&#10;Description automatically generated with medium confidence"/>
                    <pic:cNvPicPr/>
                  </pic:nvPicPr>
                  <pic:blipFill>
                    <a:blip r:embed="rId24">
                      <a:extLst>
                        <a:ext uri="{28A0092B-C50C-407E-A947-70E740481C1C}">
                          <a14:useLocalDpi xmlns:a14="http://schemas.microsoft.com/office/drawing/2010/main" val="0"/>
                        </a:ext>
                      </a:extLst>
                    </a:blip>
                    <a:stretch>
                      <a:fillRect/>
                    </a:stretch>
                  </pic:blipFill>
                  <pic:spPr>
                    <a:xfrm>
                      <a:off x="0" y="0"/>
                      <a:ext cx="2435658" cy="2278874"/>
                    </a:xfrm>
                    <a:prstGeom prst="rect">
                      <a:avLst/>
                    </a:prstGeom>
                  </pic:spPr>
                </pic:pic>
              </a:graphicData>
            </a:graphic>
            <wp14:sizeRelH relativeFrom="margin">
              <wp14:pctWidth>0</wp14:pctWidth>
            </wp14:sizeRelH>
            <wp14:sizeRelV relativeFrom="margin">
              <wp14:pctHeight>0</wp14:pctHeight>
            </wp14:sizeRelV>
          </wp:anchor>
        </w:drawing>
      </w:r>
      <w:r w:rsidR="0096378B" w:rsidRPr="00F039C2">
        <w:rPr>
          <w:rFonts w:cs="Times New Roman"/>
          <w:bCs/>
          <w:color w:val="000000" w:themeColor="text1"/>
          <w:szCs w:val="24"/>
        </w:rPr>
        <w:t>Aston (2002) points out that a caring adult is more important than any resources or equipment</w:t>
      </w:r>
      <w:r w:rsidR="00122B06" w:rsidRPr="00F039C2">
        <w:rPr>
          <w:rFonts w:cs="Times New Roman"/>
          <w:bCs/>
          <w:color w:val="000000" w:themeColor="text1"/>
          <w:szCs w:val="24"/>
        </w:rPr>
        <w:t>.</w:t>
      </w:r>
    </w:p>
    <w:p w14:paraId="1B480E1C" w14:textId="47D4FCAC" w:rsidR="00B1638B" w:rsidRDefault="00122B06" w:rsidP="00B1638B">
      <w:pPr>
        <w:pStyle w:val="ListParagraph"/>
        <w:numPr>
          <w:ilvl w:val="0"/>
          <w:numId w:val="9"/>
        </w:numPr>
        <w:spacing w:line="360" w:lineRule="auto"/>
        <w:jc w:val="both"/>
        <w:rPr>
          <w:rFonts w:cs="Times New Roman"/>
          <w:bCs/>
          <w:color w:val="000000" w:themeColor="text1"/>
          <w:szCs w:val="24"/>
        </w:rPr>
      </w:pPr>
      <w:r w:rsidRPr="00F039C2">
        <w:rPr>
          <w:rFonts w:cs="Times New Roman"/>
          <w:bCs/>
          <w:color w:val="000000" w:themeColor="text1"/>
          <w:szCs w:val="24"/>
        </w:rPr>
        <w:t>Siegel and Bryson (2012) s</w:t>
      </w:r>
      <w:r w:rsidR="00CE64FE">
        <w:rPr>
          <w:rFonts w:cs="Times New Roman"/>
          <w:bCs/>
          <w:color w:val="000000" w:themeColor="text1"/>
          <w:szCs w:val="24"/>
        </w:rPr>
        <w:t>tated</w:t>
      </w:r>
      <w:r w:rsidRPr="00F039C2">
        <w:rPr>
          <w:rFonts w:cs="Times New Roman"/>
          <w:bCs/>
          <w:color w:val="000000" w:themeColor="text1"/>
          <w:szCs w:val="24"/>
        </w:rPr>
        <w:t xml:space="preserve"> that in order </w:t>
      </w:r>
      <w:r w:rsidR="005330A4">
        <w:rPr>
          <w:rFonts w:cs="Times New Roman"/>
          <w:bCs/>
          <w:color w:val="000000" w:themeColor="text1"/>
          <w:szCs w:val="24"/>
        </w:rPr>
        <w:t xml:space="preserve">for an </w:t>
      </w:r>
      <w:r w:rsidRPr="00F039C2">
        <w:rPr>
          <w:rFonts w:cs="Times New Roman"/>
          <w:bCs/>
          <w:color w:val="000000" w:themeColor="text1"/>
          <w:szCs w:val="24"/>
        </w:rPr>
        <w:t>adult to influence on</w:t>
      </w:r>
      <w:r w:rsidR="005330A4">
        <w:rPr>
          <w:rFonts w:cs="Times New Roman"/>
          <w:bCs/>
          <w:color w:val="000000" w:themeColor="text1"/>
          <w:szCs w:val="24"/>
        </w:rPr>
        <w:t xml:space="preserve"> a</w:t>
      </w:r>
      <w:r w:rsidRPr="00F039C2">
        <w:rPr>
          <w:rFonts w:cs="Times New Roman"/>
          <w:bCs/>
          <w:color w:val="000000" w:themeColor="text1"/>
          <w:szCs w:val="24"/>
        </w:rPr>
        <w:t xml:space="preserve"> child’s behaviour first</w:t>
      </w:r>
      <w:r w:rsidR="005330A4">
        <w:rPr>
          <w:rFonts w:cs="Times New Roman"/>
          <w:bCs/>
          <w:color w:val="000000" w:themeColor="text1"/>
          <w:szCs w:val="24"/>
        </w:rPr>
        <w:t>ly an</w:t>
      </w:r>
      <w:r w:rsidRPr="00F039C2">
        <w:rPr>
          <w:rFonts w:cs="Times New Roman"/>
          <w:bCs/>
          <w:color w:val="000000" w:themeColor="text1"/>
          <w:szCs w:val="24"/>
        </w:rPr>
        <w:t xml:space="preserve"> </w:t>
      </w:r>
      <w:proofErr w:type="gramStart"/>
      <w:r w:rsidRPr="00F039C2">
        <w:rPr>
          <w:rFonts w:cs="Times New Roman"/>
          <w:bCs/>
          <w:color w:val="000000" w:themeColor="text1"/>
          <w:szCs w:val="24"/>
        </w:rPr>
        <w:t>adult needs</w:t>
      </w:r>
      <w:proofErr w:type="gramEnd"/>
      <w:r w:rsidRPr="00F039C2">
        <w:rPr>
          <w:rFonts w:cs="Times New Roman"/>
          <w:bCs/>
          <w:color w:val="000000" w:themeColor="text1"/>
          <w:szCs w:val="24"/>
        </w:rPr>
        <w:t xml:space="preserve"> to connect with the child. </w:t>
      </w:r>
      <w:r w:rsidR="005330A4">
        <w:rPr>
          <w:rFonts w:cs="Times New Roman"/>
          <w:bCs/>
          <w:color w:val="000000" w:themeColor="text1"/>
          <w:szCs w:val="24"/>
        </w:rPr>
        <w:t>The a</w:t>
      </w:r>
      <w:r w:rsidRPr="00F039C2">
        <w:rPr>
          <w:rFonts w:cs="Times New Roman"/>
          <w:bCs/>
          <w:color w:val="000000" w:themeColor="text1"/>
          <w:szCs w:val="24"/>
        </w:rPr>
        <w:t>dult needs to wire the child’s brain with love and affection then to connect it. Furthermore,</w:t>
      </w:r>
      <w:r w:rsidR="005330A4">
        <w:rPr>
          <w:rFonts w:cs="Times New Roman"/>
          <w:bCs/>
          <w:color w:val="000000" w:themeColor="text1"/>
          <w:szCs w:val="24"/>
        </w:rPr>
        <w:t xml:space="preserve"> a</w:t>
      </w:r>
      <w:r w:rsidRPr="00F039C2">
        <w:rPr>
          <w:rFonts w:cs="Times New Roman"/>
          <w:bCs/>
          <w:color w:val="000000" w:themeColor="text1"/>
          <w:szCs w:val="24"/>
        </w:rPr>
        <w:t xml:space="preserve"> connection with the </w:t>
      </w:r>
      <w:r w:rsidR="00CE64FE" w:rsidRPr="00F039C2">
        <w:rPr>
          <w:rFonts w:cs="Times New Roman"/>
          <w:bCs/>
          <w:color w:val="000000" w:themeColor="text1"/>
          <w:szCs w:val="24"/>
        </w:rPr>
        <w:t>adult</w:t>
      </w:r>
      <w:r w:rsidR="00CE64FE">
        <w:rPr>
          <w:rFonts w:cs="Times New Roman"/>
          <w:bCs/>
          <w:color w:val="000000" w:themeColor="text1"/>
          <w:szCs w:val="24"/>
        </w:rPr>
        <w:t>’s</w:t>
      </w:r>
      <w:r w:rsidRPr="00F039C2">
        <w:rPr>
          <w:rFonts w:cs="Times New Roman"/>
          <w:bCs/>
          <w:color w:val="000000" w:themeColor="text1"/>
          <w:szCs w:val="24"/>
        </w:rPr>
        <w:t xml:space="preserve"> impact on a child’s ability to learn as well as child’s brain development</w:t>
      </w:r>
      <w:bookmarkStart w:id="60" w:name="_Toc88895879"/>
      <w:r w:rsidR="00B1638B">
        <w:rPr>
          <w:rFonts w:cs="Times New Roman"/>
          <w:bCs/>
          <w:color w:val="000000" w:themeColor="text1"/>
          <w:szCs w:val="24"/>
        </w:rPr>
        <w:t>.</w:t>
      </w:r>
    </w:p>
    <w:p w14:paraId="019A67B5" w14:textId="5755CD81" w:rsidR="00B1638B" w:rsidRPr="00440A40" w:rsidRDefault="00B1638B" w:rsidP="00440A40">
      <w:pPr>
        <w:pStyle w:val="ListParagraph"/>
        <w:spacing w:line="360" w:lineRule="auto"/>
        <w:ind w:left="777"/>
        <w:jc w:val="center"/>
        <w:rPr>
          <w:rFonts w:cs="Times New Roman"/>
          <w:b/>
          <w:bCs/>
          <w:color w:val="000000" w:themeColor="text1"/>
          <w:szCs w:val="24"/>
          <w:u w:val="single"/>
        </w:rPr>
      </w:pPr>
    </w:p>
    <w:p w14:paraId="281CA4F3" w14:textId="77777777" w:rsidR="005A49B8" w:rsidRPr="00440A40" w:rsidRDefault="005A49B8" w:rsidP="00440A40">
      <w:pPr>
        <w:pStyle w:val="Heading2"/>
        <w:jc w:val="center"/>
        <w:rPr>
          <w:rFonts w:cs="Times New Roman"/>
          <w:b/>
          <w:bCs/>
          <w:color w:val="000000" w:themeColor="text1"/>
          <w:u w:val="single"/>
        </w:rPr>
      </w:pPr>
      <w:r w:rsidRPr="00440A40">
        <w:rPr>
          <w:b/>
          <w:bCs/>
          <w:u w:val="single"/>
        </w:rPr>
        <w:t>PARTNERSHIP</w:t>
      </w:r>
    </w:p>
    <w:p w14:paraId="6DF0D26B" w14:textId="77777777" w:rsidR="005A49B8" w:rsidRDefault="005A49B8" w:rsidP="005A49B8">
      <w:pPr>
        <w:spacing w:line="360" w:lineRule="auto"/>
        <w:jc w:val="both"/>
        <w:rPr>
          <w:rFonts w:cs="Times New Roman"/>
          <w:szCs w:val="24"/>
        </w:rPr>
      </w:pPr>
    </w:p>
    <w:p w14:paraId="4AC55266" w14:textId="77777777" w:rsidR="005A49B8" w:rsidRPr="00F039C2" w:rsidRDefault="005A49B8" w:rsidP="005A49B8">
      <w:pPr>
        <w:spacing w:line="360" w:lineRule="auto"/>
        <w:jc w:val="both"/>
        <w:rPr>
          <w:rFonts w:cs="Times New Roman"/>
          <w:szCs w:val="24"/>
        </w:rPr>
      </w:pPr>
      <w:r w:rsidRPr="00F039C2">
        <w:rPr>
          <w:rFonts w:cs="Times New Roman"/>
          <w:szCs w:val="24"/>
        </w:rPr>
        <w:t>Common core of skills and knowledge for the children’s and young people’s workforce (2010) states:</w:t>
      </w:r>
    </w:p>
    <w:p w14:paraId="0EF6F2E4" w14:textId="77777777" w:rsidR="005A49B8" w:rsidRPr="00683DEB" w:rsidRDefault="005A49B8" w:rsidP="005A49B8">
      <w:pPr>
        <w:pStyle w:val="ListParagraph"/>
        <w:numPr>
          <w:ilvl w:val="0"/>
          <w:numId w:val="11"/>
        </w:numPr>
        <w:spacing w:line="360" w:lineRule="auto"/>
        <w:jc w:val="both"/>
        <w:rPr>
          <w:rFonts w:cs="Times New Roman"/>
          <w:bCs/>
          <w:color w:val="000000" w:themeColor="text1"/>
          <w:szCs w:val="24"/>
        </w:rPr>
      </w:pPr>
      <w:r w:rsidRPr="00683DEB">
        <w:rPr>
          <w:rFonts w:cs="Times New Roman"/>
          <w:szCs w:val="24"/>
        </w:rPr>
        <w:t xml:space="preserve">Key worker needs to listen children’s concerns. </w:t>
      </w:r>
    </w:p>
    <w:p w14:paraId="32D0D485" w14:textId="77777777" w:rsidR="005A49B8" w:rsidRPr="00683DEB" w:rsidRDefault="005A49B8" w:rsidP="005A49B8">
      <w:pPr>
        <w:pStyle w:val="ListParagraph"/>
        <w:numPr>
          <w:ilvl w:val="0"/>
          <w:numId w:val="10"/>
        </w:numPr>
        <w:spacing w:line="360" w:lineRule="auto"/>
        <w:jc w:val="both"/>
        <w:rPr>
          <w:rFonts w:cs="Times New Roman"/>
          <w:bCs/>
          <w:color w:val="000000" w:themeColor="text1"/>
          <w:szCs w:val="24"/>
        </w:rPr>
      </w:pPr>
      <w:r w:rsidRPr="00683DEB">
        <w:rPr>
          <w:rFonts w:cs="Times New Roman"/>
          <w:szCs w:val="24"/>
        </w:rPr>
        <w:t>Key worker needs to manage transition to bring positive outcomes to children – listen to children’s need, include all children despite their culture and backgrounds.</w:t>
      </w:r>
    </w:p>
    <w:p w14:paraId="1075B4EE" w14:textId="77777777" w:rsidR="005A49B8" w:rsidRPr="00683DEB" w:rsidRDefault="005A49B8" w:rsidP="005A49B8">
      <w:pPr>
        <w:pStyle w:val="ListParagraph"/>
        <w:numPr>
          <w:ilvl w:val="0"/>
          <w:numId w:val="10"/>
        </w:numPr>
        <w:spacing w:line="360" w:lineRule="auto"/>
        <w:jc w:val="both"/>
        <w:rPr>
          <w:rFonts w:cs="Times New Roman"/>
          <w:bCs/>
          <w:color w:val="000000" w:themeColor="text1"/>
          <w:szCs w:val="24"/>
        </w:rPr>
      </w:pPr>
      <w:r w:rsidRPr="00683DEB">
        <w:rPr>
          <w:rFonts w:cs="Times New Roman"/>
          <w:szCs w:val="24"/>
        </w:rPr>
        <w:t xml:space="preserve">Supporting young children to build confidence in their own decision making. </w:t>
      </w:r>
    </w:p>
    <w:p w14:paraId="0EAAD44C" w14:textId="04E0AAC1" w:rsidR="005A49B8" w:rsidRDefault="005A49B8" w:rsidP="005A49B8">
      <w:pPr>
        <w:spacing w:line="360" w:lineRule="auto"/>
        <w:jc w:val="both"/>
        <w:rPr>
          <w:rFonts w:asciiTheme="majorHAnsi" w:hAnsiTheme="majorHAnsi" w:cstheme="majorHAnsi"/>
          <w:bCs/>
          <w:color w:val="000000" w:themeColor="text1"/>
          <w:szCs w:val="24"/>
        </w:rPr>
      </w:pPr>
      <w:r>
        <w:rPr>
          <w:rFonts w:asciiTheme="majorHAnsi" w:hAnsiTheme="majorHAnsi" w:cstheme="majorHAnsi"/>
          <w:bCs/>
          <w:color w:val="000000" w:themeColor="text1"/>
          <w:szCs w:val="24"/>
        </w:rPr>
        <w:t>T</w:t>
      </w:r>
      <w:r w:rsidRPr="00F039C2">
        <w:rPr>
          <w:rFonts w:asciiTheme="majorHAnsi" w:hAnsiTheme="majorHAnsi" w:cstheme="majorHAnsi"/>
          <w:bCs/>
          <w:color w:val="000000" w:themeColor="text1"/>
          <w:szCs w:val="24"/>
        </w:rPr>
        <w:t>herefore, the key workers need to support, communicate with the children and the families.</w:t>
      </w:r>
      <w:r>
        <w:rPr>
          <w:rFonts w:asciiTheme="majorHAnsi" w:hAnsiTheme="majorHAnsi" w:cstheme="majorHAnsi"/>
          <w:bCs/>
          <w:color w:val="000000" w:themeColor="text1"/>
          <w:szCs w:val="24"/>
        </w:rPr>
        <w:t xml:space="preserve"> </w:t>
      </w:r>
      <w:r w:rsidRPr="00F039C2">
        <w:rPr>
          <w:rFonts w:asciiTheme="majorHAnsi" w:hAnsiTheme="majorHAnsi" w:cstheme="majorHAnsi"/>
          <w:bCs/>
          <w:color w:val="000000" w:themeColor="text1"/>
          <w:szCs w:val="24"/>
        </w:rPr>
        <w:t xml:space="preserve">Key workers need to engage in </w:t>
      </w:r>
      <w:r w:rsidR="00CE64FE" w:rsidRPr="00F039C2">
        <w:rPr>
          <w:rFonts w:asciiTheme="majorHAnsi" w:hAnsiTheme="majorHAnsi" w:cstheme="majorHAnsi"/>
          <w:bCs/>
          <w:color w:val="000000" w:themeColor="text1"/>
          <w:szCs w:val="24"/>
        </w:rPr>
        <w:t>children</w:t>
      </w:r>
      <w:r w:rsidR="00CE64FE">
        <w:rPr>
          <w:rFonts w:asciiTheme="majorHAnsi" w:hAnsiTheme="majorHAnsi" w:cstheme="majorHAnsi"/>
          <w:bCs/>
          <w:color w:val="000000" w:themeColor="text1"/>
          <w:szCs w:val="24"/>
        </w:rPr>
        <w:t>’s</w:t>
      </w:r>
      <w:r w:rsidRPr="00F039C2">
        <w:rPr>
          <w:rFonts w:asciiTheme="majorHAnsi" w:hAnsiTheme="majorHAnsi" w:cstheme="majorHAnsi"/>
          <w:bCs/>
          <w:color w:val="000000" w:themeColor="text1"/>
          <w:szCs w:val="24"/>
        </w:rPr>
        <w:t xml:space="preserve"> play as the children have a natural drive to play and this how the key workers can bring all children together.</w:t>
      </w:r>
      <w:r w:rsidRPr="00F039C2">
        <w:rPr>
          <w:rFonts w:asciiTheme="majorHAnsi" w:hAnsiTheme="majorHAnsi" w:cstheme="majorHAnsi"/>
          <w:szCs w:val="24"/>
        </w:rPr>
        <w:t xml:space="preserve"> (Welsh Government, 2018</w:t>
      </w:r>
      <w:proofErr w:type="gramStart"/>
      <w:r w:rsidRPr="00F039C2">
        <w:rPr>
          <w:rFonts w:asciiTheme="majorHAnsi" w:hAnsiTheme="majorHAnsi" w:cstheme="majorHAnsi"/>
          <w:szCs w:val="24"/>
        </w:rPr>
        <w:t xml:space="preserve">) </w:t>
      </w:r>
      <w:r>
        <w:rPr>
          <w:rFonts w:asciiTheme="majorHAnsi" w:hAnsiTheme="majorHAnsi" w:cstheme="majorHAnsi"/>
          <w:bCs/>
          <w:color w:val="000000" w:themeColor="text1"/>
          <w:szCs w:val="24"/>
        </w:rPr>
        <w:t>.</w:t>
      </w:r>
      <w:proofErr w:type="gramEnd"/>
    </w:p>
    <w:p w14:paraId="4A9F262D" w14:textId="7E27DD82" w:rsidR="005A49B8" w:rsidRPr="00AA37FB" w:rsidRDefault="005A49B8" w:rsidP="005A49B8">
      <w:pPr>
        <w:spacing w:line="360" w:lineRule="auto"/>
        <w:jc w:val="both"/>
        <w:rPr>
          <w:rFonts w:cs="Times New Roman"/>
          <w:bCs/>
          <w:color w:val="000000" w:themeColor="text1"/>
          <w:szCs w:val="24"/>
        </w:rPr>
      </w:pPr>
      <w:r w:rsidRPr="00AA37FB">
        <w:rPr>
          <w:rFonts w:cs="Times New Roman"/>
          <w:bCs/>
          <w:color w:val="000000" w:themeColor="text1"/>
          <w:szCs w:val="24"/>
        </w:rPr>
        <w:lastRenderedPageBreak/>
        <w:t xml:space="preserve">Drake (2006) agrees that it is important to give children opportunities to talk about what worries them. Adults should </w:t>
      </w:r>
      <w:proofErr w:type="gramStart"/>
      <w:r w:rsidRPr="00AA37FB">
        <w:rPr>
          <w:rFonts w:cs="Times New Roman"/>
          <w:bCs/>
          <w:color w:val="000000" w:themeColor="text1"/>
          <w:szCs w:val="24"/>
        </w:rPr>
        <w:t>take into account</w:t>
      </w:r>
      <w:proofErr w:type="gramEnd"/>
      <w:r w:rsidRPr="00AA37FB">
        <w:rPr>
          <w:rFonts w:cs="Times New Roman"/>
          <w:bCs/>
          <w:color w:val="000000" w:themeColor="text1"/>
          <w:szCs w:val="24"/>
        </w:rPr>
        <w:t xml:space="preserve"> </w:t>
      </w:r>
      <w:r w:rsidR="005330A4">
        <w:rPr>
          <w:rFonts w:cs="Times New Roman"/>
          <w:bCs/>
          <w:color w:val="000000" w:themeColor="text1"/>
          <w:szCs w:val="24"/>
        </w:rPr>
        <w:t xml:space="preserve">the </w:t>
      </w:r>
      <w:r w:rsidRPr="00AA37FB">
        <w:rPr>
          <w:rFonts w:cs="Times New Roman"/>
          <w:bCs/>
          <w:color w:val="000000" w:themeColor="text1"/>
          <w:szCs w:val="24"/>
        </w:rPr>
        <w:t xml:space="preserve">emotional </w:t>
      </w:r>
      <w:r w:rsidR="00CE64FE" w:rsidRPr="00AA37FB">
        <w:rPr>
          <w:rFonts w:cs="Times New Roman"/>
          <w:bCs/>
          <w:color w:val="000000" w:themeColor="text1"/>
          <w:szCs w:val="24"/>
        </w:rPr>
        <w:t>feeling</w:t>
      </w:r>
      <w:r w:rsidR="00CE64FE">
        <w:rPr>
          <w:rFonts w:cs="Times New Roman"/>
          <w:bCs/>
          <w:color w:val="000000" w:themeColor="text1"/>
          <w:szCs w:val="24"/>
        </w:rPr>
        <w:t>s</w:t>
      </w:r>
      <w:r w:rsidR="00CE64FE" w:rsidRPr="00AA37FB">
        <w:rPr>
          <w:rFonts w:cs="Times New Roman"/>
          <w:bCs/>
          <w:color w:val="000000" w:themeColor="text1"/>
          <w:szCs w:val="24"/>
        </w:rPr>
        <w:t xml:space="preserve"> </w:t>
      </w:r>
      <w:r w:rsidR="00CE64FE">
        <w:rPr>
          <w:rFonts w:cs="Times New Roman"/>
          <w:bCs/>
          <w:color w:val="000000" w:themeColor="text1"/>
          <w:szCs w:val="24"/>
        </w:rPr>
        <w:t>a</w:t>
      </w:r>
      <w:r w:rsidRPr="00AA37FB">
        <w:rPr>
          <w:rFonts w:cs="Times New Roman"/>
          <w:bCs/>
          <w:color w:val="000000" w:themeColor="text1"/>
          <w:szCs w:val="24"/>
        </w:rPr>
        <w:t xml:space="preserve"> child </w:t>
      </w:r>
      <w:r w:rsidR="005330A4">
        <w:rPr>
          <w:rFonts w:cs="Times New Roman"/>
          <w:bCs/>
          <w:color w:val="000000" w:themeColor="text1"/>
          <w:szCs w:val="24"/>
        </w:rPr>
        <w:t xml:space="preserve">has that </w:t>
      </w:r>
      <w:r w:rsidRPr="00AA37FB">
        <w:rPr>
          <w:rFonts w:cs="Times New Roman"/>
          <w:bCs/>
          <w:color w:val="000000" w:themeColor="text1"/>
          <w:szCs w:val="24"/>
        </w:rPr>
        <w:t xml:space="preserve">is leaving Flying start and mainly with the people whom children have had a close relationship with. </w:t>
      </w:r>
    </w:p>
    <w:p w14:paraId="56885986" w14:textId="464B60CF" w:rsidR="005A49B8" w:rsidRPr="00B1638B" w:rsidRDefault="005A49B8" w:rsidP="005A49B8">
      <w:pPr>
        <w:spacing w:line="360" w:lineRule="auto"/>
        <w:jc w:val="both"/>
        <w:rPr>
          <w:rFonts w:cs="Times New Roman"/>
          <w:bCs/>
          <w:color w:val="000000" w:themeColor="text1"/>
          <w:szCs w:val="24"/>
        </w:rPr>
      </w:pPr>
      <w:r w:rsidRPr="00AA37FB">
        <w:rPr>
          <w:rFonts w:cs="Times New Roman"/>
          <w:bCs/>
          <w:color w:val="000000" w:themeColor="text1"/>
          <w:szCs w:val="24"/>
        </w:rPr>
        <w:t xml:space="preserve">TACTYC (2014) </w:t>
      </w:r>
      <w:r>
        <w:rPr>
          <w:rFonts w:cs="Times New Roman"/>
          <w:bCs/>
          <w:color w:val="000000" w:themeColor="text1"/>
          <w:szCs w:val="24"/>
        </w:rPr>
        <w:t>described research</w:t>
      </w:r>
      <w:r w:rsidRPr="00AA37FB">
        <w:rPr>
          <w:rFonts w:cs="Times New Roman"/>
          <w:bCs/>
          <w:color w:val="000000" w:themeColor="text1"/>
          <w:szCs w:val="24"/>
        </w:rPr>
        <w:t xml:space="preserve"> where the brain is not only a cognitive organ, but it is a social organ where children are strongly affected </w:t>
      </w:r>
      <w:r w:rsidR="005330A4">
        <w:rPr>
          <w:rFonts w:cs="Times New Roman"/>
          <w:bCs/>
          <w:color w:val="000000" w:themeColor="text1"/>
          <w:szCs w:val="24"/>
        </w:rPr>
        <w:t>by</w:t>
      </w:r>
      <w:r w:rsidRPr="00AA37FB">
        <w:rPr>
          <w:rFonts w:cs="Times New Roman"/>
          <w:bCs/>
          <w:color w:val="000000" w:themeColor="text1"/>
          <w:szCs w:val="24"/>
        </w:rPr>
        <w:t xml:space="preserve"> relationships and environment</w:t>
      </w:r>
      <w:r w:rsidR="005330A4">
        <w:rPr>
          <w:rFonts w:cs="Times New Roman"/>
          <w:bCs/>
          <w:color w:val="000000" w:themeColor="text1"/>
          <w:szCs w:val="24"/>
        </w:rPr>
        <w:t>al</w:t>
      </w:r>
      <w:r w:rsidRPr="00AA37FB">
        <w:rPr>
          <w:rFonts w:cs="Times New Roman"/>
          <w:bCs/>
          <w:color w:val="000000" w:themeColor="text1"/>
          <w:szCs w:val="24"/>
        </w:rPr>
        <w:t xml:space="preserve"> conditions. As well the brain in early years shapes as a</w:t>
      </w:r>
      <w:r>
        <w:rPr>
          <w:rFonts w:cs="Times New Roman"/>
          <w:bCs/>
          <w:color w:val="000000" w:themeColor="text1"/>
          <w:szCs w:val="24"/>
        </w:rPr>
        <w:t>n</w:t>
      </w:r>
      <w:r w:rsidRPr="00AA37FB">
        <w:rPr>
          <w:rFonts w:cs="Times New Roman"/>
          <w:bCs/>
          <w:color w:val="000000" w:themeColor="text1"/>
          <w:szCs w:val="24"/>
        </w:rPr>
        <w:t xml:space="preserve"> architecture where the most important part is the social interaction. Therefore, these children will create the most powerful catalyst for learning ‘serve-and-return’</w:t>
      </w:r>
      <w:r>
        <w:rPr>
          <w:rFonts w:cs="Times New Roman"/>
          <w:bCs/>
          <w:color w:val="000000" w:themeColor="text1"/>
          <w:szCs w:val="24"/>
        </w:rPr>
        <w:t xml:space="preserve"> is </w:t>
      </w:r>
      <w:r w:rsidRPr="00AA37FB">
        <w:rPr>
          <w:rFonts w:cs="Times New Roman"/>
          <w:bCs/>
          <w:color w:val="000000" w:themeColor="text1"/>
          <w:szCs w:val="24"/>
        </w:rPr>
        <w:t xml:space="preserve">how children engage with adults. </w:t>
      </w:r>
    </w:p>
    <w:p w14:paraId="2ACE83CD" w14:textId="4B987697" w:rsidR="00440A40" w:rsidRPr="00440A40" w:rsidRDefault="00440A40" w:rsidP="00440A40">
      <w:pPr>
        <w:pStyle w:val="ListParagraph"/>
        <w:numPr>
          <w:ilvl w:val="0"/>
          <w:numId w:val="8"/>
        </w:numPr>
        <w:spacing w:line="360" w:lineRule="auto"/>
        <w:jc w:val="both"/>
        <w:rPr>
          <w:rFonts w:cs="Times New Roman"/>
          <w:bCs/>
          <w:noProof/>
          <w:color w:val="000000" w:themeColor="text1"/>
          <w:szCs w:val="24"/>
        </w:rPr>
      </w:pPr>
      <w:r>
        <w:rPr>
          <w:noProof/>
        </w:rPr>
        <mc:AlternateContent>
          <mc:Choice Requires="wps">
            <w:drawing>
              <wp:anchor distT="0" distB="0" distL="114300" distR="114300" simplePos="0" relativeHeight="251694080" behindDoc="0" locked="0" layoutInCell="1" allowOverlap="1" wp14:anchorId="508A69B4" wp14:editId="330A662F">
                <wp:simplePos x="0" y="0"/>
                <wp:positionH relativeFrom="column">
                  <wp:posOffset>88900</wp:posOffset>
                </wp:positionH>
                <wp:positionV relativeFrom="page">
                  <wp:posOffset>5041900</wp:posOffset>
                </wp:positionV>
                <wp:extent cx="2563495" cy="258445"/>
                <wp:effectExtent l="0" t="0" r="8255" b="8255"/>
                <wp:wrapThrough wrapText="bothSides">
                  <wp:wrapPolygon edited="0">
                    <wp:start x="0" y="0"/>
                    <wp:lineTo x="0" y="20698"/>
                    <wp:lineTo x="21509" y="20698"/>
                    <wp:lineTo x="21509" y="0"/>
                    <wp:lineTo x="0" y="0"/>
                  </wp:wrapPolygon>
                </wp:wrapThrough>
                <wp:docPr id="14" name="Text Box 14"/>
                <wp:cNvGraphicFramePr/>
                <a:graphic xmlns:a="http://schemas.openxmlformats.org/drawingml/2006/main">
                  <a:graphicData uri="http://schemas.microsoft.com/office/word/2010/wordprocessingShape">
                    <wps:wsp>
                      <wps:cNvSpPr txBox="1"/>
                      <wps:spPr>
                        <a:xfrm>
                          <a:off x="0" y="0"/>
                          <a:ext cx="2563495" cy="258445"/>
                        </a:xfrm>
                        <a:prstGeom prst="rect">
                          <a:avLst/>
                        </a:prstGeom>
                        <a:solidFill>
                          <a:prstClr val="white"/>
                        </a:solidFill>
                        <a:ln>
                          <a:noFill/>
                        </a:ln>
                      </wps:spPr>
                      <wps:txbx>
                        <w:txbxContent>
                          <w:p w14:paraId="56EC31AE" w14:textId="485A1525" w:rsidR="00440A40" w:rsidRPr="00592B74" w:rsidRDefault="00440A40" w:rsidP="00440A40">
                            <w:pPr>
                              <w:pStyle w:val="Caption"/>
                              <w:rPr>
                                <w:noProof/>
                                <w:sz w:val="24"/>
                              </w:rPr>
                            </w:pPr>
                            <w:r>
                              <w:t xml:space="preserve">Source: The University of Aberdeen)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8A69B4" id="Text Box 14" o:spid="_x0000_s1037" type="#_x0000_t202" style="position:absolute;left:0;text-align:left;margin-left:7pt;margin-top:397pt;width:201.85pt;height:20.35pt;z-index:251694080;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" stroked="f">
                <v:textbox style="mso-fit-shape-to-text:t" inset="0,0,0,0">
                  <w:txbxContent>
                    <w:p w14:paraId="56EC31AE" w14:textId="485A1525" w:rsidR="00440A40" w:rsidRPr="00592B74" w:rsidRDefault="00440A40" w:rsidP="00440A40">
                      <w:pPr>
                        <w:pStyle w:val="Caption"/>
                        <w:rPr>
                          <w:noProof/>
                          <w:sz w:val="24"/>
                        </w:rPr>
                      </w:pPr>
                      <w:r>
                        <w:t xml:space="preserve">Source: The University of Aberdeen)  </w:t>
                      </w:r>
                    </w:p>
                  </w:txbxContent>
                </v:textbox>
                <w10:wrap type="through" anchory="page"/>
              </v:shape>
            </w:pict>
          </mc:Fallback>
        </mc:AlternateContent>
      </w:r>
      <w:r w:rsidR="005A49B8" w:rsidRPr="003517FC">
        <w:rPr>
          <w:rFonts w:cs="Times New Roman"/>
          <w:bCs/>
          <w:noProof/>
          <w:color w:val="000000" w:themeColor="text1"/>
          <w:szCs w:val="24"/>
        </w:rPr>
        <w:drawing>
          <wp:anchor distT="0" distB="0" distL="114300" distR="114300" simplePos="0" relativeHeight="251686912" behindDoc="0" locked="0" layoutInCell="1" allowOverlap="1" wp14:anchorId="2E0660C7" wp14:editId="5E8A6D67">
            <wp:simplePos x="0" y="0"/>
            <wp:positionH relativeFrom="column">
              <wp:posOffset>90237</wp:posOffset>
            </wp:positionH>
            <wp:positionV relativeFrom="page">
              <wp:posOffset>2528570</wp:posOffset>
            </wp:positionV>
            <wp:extent cx="2563495" cy="2454275"/>
            <wp:effectExtent l="0" t="0" r="8255" b="3175"/>
            <wp:wrapThrough wrapText="bothSides">
              <wp:wrapPolygon edited="0">
                <wp:start x="0" y="0"/>
                <wp:lineTo x="0" y="21460"/>
                <wp:lineTo x="21509" y="21460"/>
                <wp:lineTo x="21509" y="0"/>
                <wp:lineTo x="0" y="0"/>
              </wp:wrapPolygon>
            </wp:wrapThrough>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563495" cy="2454275"/>
                    </a:xfrm>
                    <a:prstGeom prst="rect">
                      <a:avLst/>
                    </a:prstGeom>
                  </pic:spPr>
                </pic:pic>
              </a:graphicData>
            </a:graphic>
          </wp:anchor>
        </w:drawing>
      </w:r>
      <w:r w:rsidR="005A49B8" w:rsidRPr="00F039C2">
        <w:rPr>
          <w:rFonts w:cs="Times New Roman"/>
          <w:bCs/>
          <w:color w:val="000000" w:themeColor="text1"/>
          <w:szCs w:val="24"/>
        </w:rPr>
        <w:t xml:space="preserve">Aubrey and Riley (2019) describe the Bronfenbrenner’s theory how different people and professionals influence and have impact on child’s development. Bronfenbrenner’s theory had a significant impact on child development to </w:t>
      </w:r>
      <w:r w:rsidR="005330A4">
        <w:rPr>
          <w:rFonts w:cs="Times New Roman"/>
          <w:bCs/>
          <w:color w:val="000000" w:themeColor="text1"/>
          <w:szCs w:val="24"/>
        </w:rPr>
        <w:t>asses</w:t>
      </w:r>
      <w:r w:rsidR="00CE64FE">
        <w:rPr>
          <w:rFonts w:cs="Times New Roman"/>
          <w:bCs/>
          <w:color w:val="000000" w:themeColor="text1"/>
          <w:szCs w:val="24"/>
        </w:rPr>
        <w:t>s</w:t>
      </w:r>
      <w:r w:rsidR="005A49B8" w:rsidRPr="00F039C2">
        <w:rPr>
          <w:rFonts w:cs="Times New Roman"/>
          <w:bCs/>
          <w:color w:val="000000" w:themeColor="text1"/>
          <w:szCs w:val="24"/>
        </w:rPr>
        <w:t xml:space="preserve"> children and their families through ecological systems. Therefore, the key workers need to work together with parents and children. Bronfenbrenner defines interaction parent-child, child to child activities, group activities, solitary play. Bronfenbrenner’s theory is structured follows:</w:t>
      </w:r>
      <w:r w:rsidR="005A49B8" w:rsidRPr="00F039C2">
        <w:rPr>
          <w:rFonts w:cs="Times New Roman"/>
          <w:bCs/>
          <w:noProof/>
          <w:color w:val="000000" w:themeColor="text1"/>
          <w:szCs w:val="24"/>
        </w:rPr>
        <w:t xml:space="preserve"> </w:t>
      </w:r>
    </w:p>
    <w:p w14:paraId="249EDE87" w14:textId="77777777" w:rsidR="005A49B8" w:rsidRPr="003517FC" w:rsidRDefault="005A49B8" w:rsidP="005A49B8">
      <w:pPr>
        <w:spacing w:line="360" w:lineRule="auto"/>
        <w:jc w:val="both"/>
        <w:rPr>
          <w:rFonts w:cs="Times New Roman"/>
          <w:bCs/>
          <w:color w:val="000000" w:themeColor="text1"/>
          <w:szCs w:val="24"/>
        </w:rPr>
      </w:pPr>
      <w:r w:rsidRPr="0096378B">
        <w:rPr>
          <w:rFonts w:cs="Times New Roman"/>
          <w:bCs/>
          <w:noProof/>
          <w:color w:val="000000" w:themeColor="text1"/>
          <w:szCs w:val="24"/>
          <w:shd w:val="clear" w:color="auto" w:fill="B4C6E7" w:themeFill="accent1" w:themeFillTint="66"/>
        </w:rPr>
        <w:drawing>
          <wp:inline distT="0" distB="0" distL="0" distR="0" wp14:anchorId="46E1E730" wp14:editId="60C8583C">
            <wp:extent cx="5486400" cy="1570121"/>
            <wp:effectExtent l="19050" t="0" r="1905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p>
    <w:p w14:paraId="7DCBA440" w14:textId="77777777" w:rsidR="005A49B8" w:rsidRPr="003517FC" w:rsidRDefault="005A49B8" w:rsidP="005A49B8">
      <w:pPr>
        <w:spacing w:line="360" w:lineRule="auto"/>
        <w:jc w:val="both"/>
        <w:rPr>
          <w:rFonts w:cs="Times New Roman"/>
          <w:bCs/>
          <w:color w:val="000000" w:themeColor="text1"/>
          <w:szCs w:val="24"/>
        </w:rPr>
      </w:pPr>
      <w:r w:rsidRPr="003517FC">
        <w:rPr>
          <w:rFonts w:cs="Times New Roman"/>
          <w:bCs/>
          <w:color w:val="000000" w:themeColor="text1"/>
          <w:szCs w:val="24"/>
        </w:rPr>
        <w:t>Aubrey and Riley (2019) g</w:t>
      </w:r>
      <w:r>
        <w:rPr>
          <w:rFonts w:cs="Times New Roman"/>
          <w:bCs/>
          <w:color w:val="000000" w:themeColor="text1"/>
          <w:szCs w:val="24"/>
        </w:rPr>
        <w:t>i</w:t>
      </w:r>
      <w:r w:rsidRPr="003517FC">
        <w:rPr>
          <w:rFonts w:cs="Times New Roman"/>
          <w:bCs/>
          <w:color w:val="000000" w:themeColor="text1"/>
          <w:szCs w:val="24"/>
        </w:rPr>
        <w:t>ve examples how directly or indirectly different people, time, events influence on the child development. For example, if the parents had</w:t>
      </w:r>
      <w:r>
        <w:rPr>
          <w:rFonts w:cs="Times New Roman"/>
          <w:bCs/>
          <w:color w:val="000000" w:themeColor="text1"/>
          <w:szCs w:val="24"/>
        </w:rPr>
        <w:t xml:space="preserve"> a</w:t>
      </w:r>
      <w:r w:rsidRPr="003517FC">
        <w:rPr>
          <w:rFonts w:cs="Times New Roman"/>
          <w:bCs/>
          <w:color w:val="000000" w:themeColor="text1"/>
          <w:szCs w:val="24"/>
        </w:rPr>
        <w:t xml:space="preserve"> bad experience in school and the parents showed a poor attitude to the school this could affect the children development. </w:t>
      </w:r>
    </w:p>
    <w:p w14:paraId="086928D5" w14:textId="2A8C19B9" w:rsidR="005A49B8" w:rsidRPr="003517FC" w:rsidRDefault="005A49B8" w:rsidP="005A49B8">
      <w:pPr>
        <w:spacing w:line="360" w:lineRule="auto"/>
        <w:jc w:val="both"/>
        <w:rPr>
          <w:rFonts w:cs="Times New Roman"/>
          <w:bCs/>
          <w:color w:val="000000" w:themeColor="text1"/>
          <w:szCs w:val="24"/>
        </w:rPr>
      </w:pPr>
      <w:r w:rsidRPr="003517FC">
        <w:rPr>
          <w:rFonts w:cs="Times New Roman"/>
          <w:bCs/>
          <w:color w:val="000000" w:themeColor="text1"/>
          <w:szCs w:val="24"/>
        </w:rPr>
        <w:t xml:space="preserve">Watson (2017) supports </w:t>
      </w:r>
      <w:proofErr w:type="spellStart"/>
      <w:r w:rsidRPr="003517FC">
        <w:rPr>
          <w:rFonts w:cs="Times New Roman"/>
          <w:bCs/>
          <w:color w:val="000000" w:themeColor="text1"/>
          <w:szCs w:val="24"/>
        </w:rPr>
        <w:t>Bonfenbrenner’s</w:t>
      </w:r>
      <w:proofErr w:type="spellEnd"/>
      <w:r w:rsidRPr="003517FC">
        <w:rPr>
          <w:rFonts w:cs="Times New Roman"/>
          <w:bCs/>
          <w:color w:val="000000" w:themeColor="text1"/>
          <w:szCs w:val="24"/>
        </w:rPr>
        <w:t xml:space="preserve"> theory that </w:t>
      </w:r>
      <w:r w:rsidR="005330A4">
        <w:rPr>
          <w:rFonts w:cs="Times New Roman"/>
          <w:bCs/>
          <w:color w:val="000000" w:themeColor="text1"/>
          <w:szCs w:val="24"/>
        </w:rPr>
        <w:t xml:space="preserve">a </w:t>
      </w:r>
      <w:r w:rsidRPr="003517FC">
        <w:rPr>
          <w:rFonts w:cs="Times New Roman"/>
          <w:bCs/>
          <w:color w:val="000000" w:themeColor="text1"/>
          <w:szCs w:val="24"/>
        </w:rPr>
        <w:t xml:space="preserve">crucial factor </w:t>
      </w:r>
      <w:r w:rsidR="005330A4">
        <w:rPr>
          <w:rFonts w:cs="Times New Roman"/>
          <w:bCs/>
          <w:color w:val="000000" w:themeColor="text1"/>
          <w:szCs w:val="24"/>
        </w:rPr>
        <w:t xml:space="preserve">in the </w:t>
      </w:r>
      <w:r w:rsidR="00CC683A" w:rsidRPr="003517FC">
        <w:rPr>
          <w:rFonts w:cs="Times New Roman"/>
          <w:bCs/>
          <w:color w:val="000000" w:themeColor="text1"/>
          <w:szCs w:val="24"/>
        </w:rPr>
        <w:t>child</w:t>
      </w:r>
      <w:r w:rsidR="00CC683A">
        <w:rPr>
          <w:rFonts w:cs="Times New Roman"/>
          <w:bCs/>
          <w:color w:val="000000" w:themeColor="text1"/>
          <w:szCs w:val="24"/>
        </w:rPr>
        <w:t>’s</w:t>
      </w:r>
      <w:r w:rsidRPr="003517FC">
        <w:rPr>
          <w:rFonts w:cs="Times New Roman"/>
          <w:bCs/>
          <w:color w:val="000000" w:themeColor="text1"/>
          <w:szCs w:val="24"/>
        </w:rPr>
        <w:t xml:space="preserve"> development is to be connected to other people. Erikson and Freud in their theories </w:t>
      </w:r>
      <w:r w:rsidR="005330A4">
        <w:rPr>
          <w:rFonts w:cs="Times New Roman"/>
          <w:bCs/>
          <w:color w:val="000000" w:themeColor="text1"/>
          <w:szCs w:val="24"/>
        </w:rPr>
        <w:t>a</w:t>
      </w:r>
      <w:r w:rsidR="005330A4" w:rsidRPr="003517FC">
        <w:rPr>
          <w:rFonts w:cs="Times New Roman"/>
          <w:bCs/>
          <w:color w:val="000000" w:themeColor="text1"/>
          <w:szCs w:val="24"/>
        </w:rPr>
        <w:t>dd</w:t>
      </w:r>
      <w:r w:rsidR="005330A4">
        <w:rPr>
          <w:rFonts w:cs="Times New Roman"/>
          <w:bCs/>
          <w:color w:val="000000" w:themeColor="text1"/>
          <w:szCs w:val="24"/>
        </w:rPr>
        <w:t>r</w:t>
      </w:r>
      <w:r w:rsidR="005330A4" w:rsidRPr="003517FC">
        <w:rPr>
          <w:rFonts w:cs="Times New Roman"/>
          <w:bCs/>
          <w:color w:val="000000" w:themeColor="text1"/>
          <w:szCs w:val="24"/>
        </w:rPr>
        <w:t>essed</w:t>
      </w:r>
      <w:r w:rsidRPr="003517FC">
        <w:rPr>
          <w:rFonts w:cs="Times New Roman"/>
          <w:bCs/>
          <w:color w:val="000000" w:themeColor="text1"/>
          <w:szCs w:val="24"/>
        </w:rPr>
        <w:t xml:space="preserve"> the importance </w:t>
      </w:r>
      <w:r w:rsidRPr="003517FC">
        <w:rPr>
          <w:rFonts w:cs="Times New Roman"/>
          <w:bCs/>
          <w:color w:val="000000" w:themeColor="text1"/>
          <w:szCs w:val="24"/>
        </w:rPr>
        <w:lastRenderedPageBreak/>
        <w:t xml:space="preserve">between parents and </w:t>
      </w:r>
      <w:r w:rsidR="005330A4" w:rsidRPr="003517FC">
        <w:rPr>
          <w:rFonts w:cs="Times New Roman"/>
          <w:bCs/>
          <w:color w:val="000000" w:themeColor="text1"/>
          <w:szCs w:val="24"/>
        </w:rPr>
        <w:t>child</w:t>
      </w:r>
      <w:r w:rsidRPr="003517FC">
        <w:rPr>
          <w:rFonts w:cs="Times New Roman"/>
          <w:bCs/>
          <w:color w:val="000000" w:themeColor="text1"/>
          <w:szCs w:val="24"/>
        </w:rPr>
        <w:t xml:space="preserve"> relation</w:t>
      </w:r>
      <w:r w:rsidR="005330A4">
        <w:rPr>
          <w:rFonts w:cs="Times New Roman"/>
          <w:bCs/>
          <w:color w:val="000000" w:themeColor="text1"/>
          <w:szCs w:val="24"/>
        </w:rPr>
        <w:t>s</w:t>
      </w:r>
      <w:r w:rsidRPr="003517FC">
        <w:rPr>
          <w:rFonts w:cs="Times New Roman"/>
          <w:bCs/>
          <w:color w:val="000000" w:themeColor="text1"/>
          <w:szCs w:val="24"/>
        </w:rPr>
        <w:t xml:space="preserve">. Erikson </w:t>
      </w:r>
      <w:r w:rsidR="00CC683A">
        <w:rPr>
          <w:rFonts w:cs="Times New Roman"/>
          <w:bCs/>
          <w:color w:val="000000" w:themeColor="text1"/>
          <w:szCs w:val="24"/>
        </w:rPr>
        <w:t>observed</w:t>
      </w:r>
      <w:r w:rsidRPr="003517FC">
        <w:rPr>
          <w:rFonts w:cs="Times New Roman"/>
          <w:bCs/>
          <w:color w:val="000000" w:themeColor="text1"/>
          <w:szCs w:val="24"/>
        </w:rPr>
        <w:t xml:space="preserve"> the development </w:t>
      </w:r>
      <w:r w:rsidR="00CE64FE" w:rsidRPr="003517FC">
        <w:rPr>
          <w:rFonts w:cs="Times New Roman"/>
          <w:bCs/>
          <w:color w:val="000000" w:themeColor="text1"/>
          <w:szCs w:val="24"/>
        </w:rPr>
        <w:t xml:space="preserve">of </w:t>
      </w:r>
      <w:r w:rsidR="00CE64FE">
        <w:rPr>
          <w:rFonts w:cs="Times New Roman"/>
          <w:bCs/>
          <w:color w:val="000000" w:themeColor="text1"/>
          <w:szCs w:val="24"/>
        </w:rPr>
        <w:t xml:space="preserve">a </w:t>
      </w:r>
      <w:r w:rsidRPr="003517FC">
        <w:rPr>
          <w:rFonts w:cs="Times New Roman"/>
          <w:bCs/>
          <w:color w:val="000000" w:themeColor="text1"/>
          <w:szCs w:val="24"/>
        </w:rPr>
        <w:t>sense of trust when a child has a good relationship with the parents or their care</w:t>
      </w:r>
      <w:r w:rsidR="00CC683A">
        <w:rPr>
          <w:rFonts w:cs="Times New Roman"/>
          <w:bCs/>
          <w:color w:val="000000" w:themeColor="text1"/>
          <w:szCs w:val="24"/>
        </w:rPr>
        <w:t xml:space="preserve"> providers</w:t>
      </w:r>
      <w:r w:rsidRPr="003517FC">
        <w:rPr>
          <w:rFonts w:cs="Times New Roman"/>
          <w:bCs/>
          <w:color w:val="000000" w:themeColor="text1"/>
          <w:szCs w:val="24"/>
        </w:rPr>
        <w:t xml:space="preserve">. </w:t>
      </w:r>
    </w:p>
    <w:p w14:paraId="45503757" w14:textId="53332B0B" w:rsidR="005A49B8" w:rsidRPr="00683DEB" w:rsidRDefault="005A49B8" w:rsidP="005A49B8">
      <w:pPr>
        <w:spacing w:line="360" w:lineRule="auto"/>
        <w:jc w:val="both"/>
        <w:rPr>
          <w:rFonts w:cs="Times New Roman"/>
          <w:szCs w:val="24"/>
        </w:rPr>
      </w:pPr>
      <w:r w:rsidRPr="00683DEB">
        <w:rPr>
          <w:rFonts w:cs="Times New Roman"/>
          <w:szCs w:val="24"/>
        </w:rPr>
        <w:t xml:space="preserve">According to Care </w:t>
      </w:r>
      <w:r w:rsidR="00CE64FE" w:rsidRPr="00683DEB">
        <w:rPr>
          <w:rFonts w:cs="Times New Roman"/>
          <w:szCs w:val="24"/>
        </w:rPr>
        <w:t>Inspector</w:t>
      </w:r>
      <w:r w:rsidRPr="00683DEB">
        <w:rPr>
          <w:rFonts w:cs="Times New Roman"/>
          <w:szCs w:val="24"/>
        </w:rPr>
        <w:t xml:space="preserve"> Wales (2016) all setting</w:t>
      </w:r>
      <w:r w:rsidR="00CC683A">
        <w:rPr>
          <w:rFonts w:cs="Times New Roman"/>
          <w:szCs w:val="24"/>
        </w:rPr>
        <w:t>s</w:t>
      </w:r>
      <w:r w:rsidRPr="00683DEB">
        <w:rPr>
          <w:rFonts w:cs="Times New Roman"/>
          <w:szCs w:val="24"/>
        </w:rPr>
        <w:t xml:space="preserve"> need to ensure that all procedures and national minimum standards are met. Key workers need to follow key points to ensure a smooth transition as:</w:t>
      </w:r>
    </w:p>
    <w:p w14:paraId="3167D4C8" w14:textId="329294F5" w:rsidR="005A49B8" w:rsidRPr="00683DEB" w:rsidRDefault="005A49B8" w:rsidP="005A49B8">
      <w:pPr>
        <w:pStyle w:val="ListParagraph"/>
        <w:numPr>
          <w:ilvl w:val="0"/>
          <w:numId w:val="8"/>
        </w:numPr>
        <w:spacing w:line="360" w:lineRule="auto"/>
        <w:rPr>
          <w:rFonts w:asciiTheme="majorHAnsi" w:hAnsiTheme="majorHAnsi" w:cstheme="majorHAnsi"/>
          <w:color w:val="000000" w:themeColor="text1"/>
          <w:szCs w:val="24"/>
        </w:rPr>
      </w:pPr>
      <w:r w:rsidRPr="00683DEB">
        <w:rPr>
          <w:rFonts w:asciiTheme="majorHAnsi" w:hAnsiTheme="majorHAnsi" w:cstheme="majorHAnsi"/>
          <w:color w:val="000000" w:themeColor="text1"/>
          <w:szCs w:val="24"/>
        </w:rPr>
        <w:t>Key workers need to collect as much information on the child as possible to give key worker</w:t>
      </w:r>
      <w:r w:rsidR="00CC683A">
        <w:rPr>
          <w:rFonts w:asciiTheme="majorHAnsi" w:hAnsiTheme="majorHAnsi" w:cstheme="majorHAnsi"/>
          <w:color w:val="000000" w:themeColor="text1"/>
          <w:szCs w:val="24"/>
        </w:rPr>
        <w:t xml:space="preserve">s information on </w:t>
      </w:r>
      <w:r w:rsidRPr="00683DEB">
        <w:rPr>
          <w:rFonts w:asciiTheme="majorHAnsi" w:hAnsiTheme="majorHAnsi" w:cstheme="majorHAnsi"/>
          <w:color w:val="000000" w:themeColor="text1"/>
          <w:szCs w:val="24"/>
        </w:rPr>
        <w:t>how to work, observe and play with the child.</w:t>
      </w:r>
    </w:p>
    <w:p w14:paraId="775ABDC4" w14:textId="5C81E11F" w:rsidR="005A49B8" w:rsidRPr="00683DEB" w:rsidRDefault="005A49B8" w:rsidP="005A49B8">
      <w:pPr>
        <w:pStyle w:val="ListParagraph"/>
        <w:numPr>
          <w:ilvl w:val="0"/>
          <w:numId w:val="8"/>
        </w:numPr>
        <w:spacing w:line="360" w:lineRule="auto"/>
        <w:rPr>
          <w:rFonts w:asciiTheme="majorHAnsi" w:hAnsiTheme="majorHAnsi" w:cstheme="majorHAnsi"/>
          <w:color w:val="000000" w:themeColor="text1"/>
          <w:szCs w:val="24"/>
        </w:rPr>
      </w:pPr>
      <w:r w:rsidRPr="00683DEB">
        <w:rPr>
          <w:rFonts w:asciiTheme="majorHAnsi" w:hAnsiTheme="majorHAnsi" w:cstheme="majorHAnsi"/>
          <w:color w:val="000000" w:themeColor="text1"/>
          <w:szCs w:val="24"/>
        </w:rPr>
        <w:t xml:space="preserve">Working </w:t>
      </w:r>
      <w:r w:rsidR="00CC683A">
        <w:rPr>
          <w:rFonts w:asciiTheme="majorHAnsi" w:hAnsiTheme="majorHAnsi" w:cstheme="majorHAnsi"/>
          <w:color w:val="000000" w:themeColor="text1"/>
          <w:szCs w:val="24"/>
        </w:rPr>
        <w:t xml:space="preserve">in </w:t>
      </w:r>
      <w:r w:rsidRPr="00683DEB">
        <w:rPr>
          <w:rFonts w:asciiTheme="majorHAnsi" w:hAnsiTheme="majorHAnsi" w:cstheme="majorHAnsi"/>
          <w:color w:val="000000" w:themeColor="text1"/>
          <w:szCs w:val="24"/>
        </w:rPr>
        <w:t xml:space="preserve">partnership with parents. Parents give to the key worker information about child’s development then key worker informs the parents of child’s activities and achievements. </w:t>
      </w:r>
    </w:p>
    <w:p w14:paraId="6F2F027C" w14:textId="77777777" w:rsidR="005A49B8" w:rsidRPr="00683DEB" w:rsidRDefault="005A49B8" w:rsidP="005A49B8">
      <w:pPr>
        <w:pStyle w:val="ListParagraph"/>
        <w:numPr>
          <w:ilvl w:val="0"/>
          <w:numId w:val="8"/>
        </w:numPr>
        <w:spacing w:line="360" w:lineRule="auto"/>
        <w:rPr>
          <w:rFonts w:asciiTheme="majorHAnsi" w:hAnsiTheme="majorHAnsi" w:cstheme="majorHAnsi"/>
          <w:color w:val="000000" w:themeColor="text1"/>
          <w:szCs w:val="24"/>
        </w:rPr>
      </w:pPr>
      <w:r w:rsidRPr="00683DEB">
        <w:rPr>
          <w:rFonts w:asciiTheme="majorHAnsi" w:hAnsiTheme="majorHAnsi" w:cstheme="majorHAnsi"/>
          <w:color w:val="000000" w:themeColor="text1"/>
          <w:szCs w:val="24"/>
        </w:rPr>
        <w:t>Key workers are responsible in helping children to feel happy and secure.</w:t>
      </w:r>
    </w:p>
    <w:p w14:paraId="797F39AB" w14:textId="77777777" w:rsidR="005A49B8" w:rsidRPr="00683DEB" w:rsidRDefault="005A49B8" w:rsidP="005A49B8">
      <w:pPr>
        <w:pStyle w:val="ListParagraph"/>
        <w:numPr>
          <w:ilvl w:val="0"/>
          <w:numId w:val="8"/>
        </w:numPr>
        <w:spacing w:line="360" w:lineRule="auto"/>
        <w:rPr>
          <w:rFonts w:asciiTheme="majorHAnsi" w:hAnsiTheme="majorHAnsi" w:cstheme="majorHAnsi"/>
          <w:color w:val="000000" w:themeColor="text1"/>
          <w:szCs w:val="24"/>
        </w:rPr>
      </w:pPr>
      <w:r w:rsidRPr="00683DEB">
        <w:rPr>
          <w:rFonts w:asciiTheme="majorHAnsi" w:hAnsiTheme="majorHAnsi" w:cstheme="majorHAnsi"/>
          <w:color w:val="000000" w:themeColor="text1"/>
          <w:szCs w:val="24"/>
        </w:rPr>
        <w:t>Key workers are aware of the children’s rights.</w:t>
      </w:r>
    </w:p>
    <w:p w14:paraId="20D4413F" w14:textId="77777777" w:rsidR="005A49B8" w:rsidRPr="00683DEB" w:rsidRDefault="005A49B8" w:rsidP="005A49B8">
      <w:pPr>
        <w:spacing w:line="360" w:lineRule="auto"/>
        <w:jc w:val="both"/>
        <w:rPr>
          <w:rFonts w:asciiTheme="majorHAnsi" w:hAnsiTheme="majorHAnsi" w:cstheme="majorHAnsi"/>
          <w:bCs/>
          <w:color w:val="000000" w:themeColor="text1"/>
          <w:szCs w:val="24"/>
        </w:rPr>
      </w:pPr>
      <w:r w:rsidRPr="00683DEB">
        <w:rPr>
          <w:rFonts w:asciiTheme="majorHAnsi" w:hAnsiTheme="majorHAnsi" w:cstheme="majorHAnsi"/>
          <w:bCs/>
          <w:color w:val="000000" w:themeColor="text1"/>
          <w:szCs w:val="24"/>
        </w:rPr>
        <w:t>Murray (2018) through play adults give opportunities children to know their limitations and abilities. Through play adult value the child needs and afford the children to control their feelings.</w:t>
      </w:r>
    </w:p>
    <w:p w14:paraId="09D7C590" w14:textId="77777777" w:rsidR="005A49B8" w:rsidRPr="003517FC" w:rsidRDefault="005A49B8" w:rsidP="005A49B8">
      <w:pPr>
        <w:spacing w:line="360" w:lineRule="auto"/>
        <w:jc w:val="both"/>
        <w:rPr>
          <w:rFonts w:cs="Times New Roman"/>
          <w:bCs/>
          <w:color w:val="385623" w:themeColor="accent6" w:themeShade="80"/>
          <w:szCs w:val="24"/>
        </w:rPr>
      </w:pPr>
    </w:p>
    <w:p w14:paraId="35C2D737" w14:textId="77777777" w:rsidR="005A49B8" w:rsidRPr="003517FC" w:rsidRDefault="005A49B8" w:rsidP="005A49B8">
      <w:pPr>
        <w:spacing w:line="360" w:lineRule="auto"/>
        <w:jc w:val="both"/>
        <w:rPr>
          <w:rFonts w:cs="Times New Roman"/>
          <w:bCs/>
          <w:color w:val="385623" w:themeColor="accent6" w:themeShade="80"/>
          <w:szCs w:val="24"/>
        </w:rPr>
      </w:pPr>
    </w:p>
    <w:p w14:paraId="0EC731C6" w14:textId="77777777" w:rsidR="005A49B8" w:rsidRPr="003517FC" w:rsidRDefault="005A49B8" w:rsidP="005A49B8">
      <w:pPr>
        <w:spacing w:line="360" w:lineRule="auto"/>
        <w:jc w:val="both"/>
        <w:rPr>
          <w:rFonts w:cs="Times New Roman"/>
          <w:bCs/>
          <w:color w:val="385623" w:themeColor="accent6" w:themeShade="80"/>
          <w:szCs w:val="24"/>
        </w:rPr>
      </w:pPr>
    </w:p>
    <w:p w14:paraId="0ACD35C6" w14:textId="77777777" w:rsidR="005A49B8" w:rsidRPr="003517FC" w:rsidRDefault="005A49B8" w:rsidP="005A49B8">
      <w:pPr>
        <w:spacing w:line="360" w:lineRule="auto"/>
        <w:jc w:val="center"/>
        <w:rPr>
          <w:rFonts w:cs="Times New Roman"/>
          <w:bCs/>
          <w:color w:val="385623" w:themeColor="accent6" w:themeShade="80"/>
          <w:szCs w:val="24"/>
        </w:rPr>
      </w:pPr>
    </w:p>
    <w:p w14:paraId="7D94B349" w14:textId="77777777" w:rsidR="005A49B8" w:rsidRDefault="005A49B8" w:rsidP="005A49B8">
      <w:pPr>
        <w:spacing w:line="360" w:lineRule="auto"/>
        <w:jc w:val="center"/>
        <w:rPr>
          <w:rFonts w:cs="Times New Roman"/>
          <w:b/>
          <w:color w:val="385623" w:themeColor="accent6" w:themeShade="80"/>
          <w:szCs w:val="24"/>
        </w:rPr>
      </w:pPr>
    </w:p>
    <w:p w14:paraId="4CAEE6DD" w14:textId="77777777" w:rsidR="005A49B8" w:rsidRDefault="005A49B8" w:rsidP="005A49B8">
      <w:pPr>
        <w:spacing w:line="360" w:lineRule="auto"/>
        <w:jc w:val="center"/>
        <w:rPr>
          <w:rFonts w:cs="Times New Roman"/>
          <w:b/>
          <w:color w:val="385623" w:themeColor="accent6" w:themeShade="80"/>
          <w:szCs w:val="24"/>
        </w:rPr>
      </w:pPr>
    </w:p>
    <w:p w14:paraId="6CDB8320" w14:textId="77777777" w:rsidR="005A49B8" w:rsidRDefault="005A49B8" w:rsidP="005A49B8">
      <w:pPr>
        <w:spacing w:line="360" w:lineRule="auto"/>
        <w:jc w:val="center"/>
        <w:rPr>
          <w:rFonts w:cs="Times New Roman"/>
          <w:b/>
          <w:color w:val="385623" w:themeColor="accent6" w:themeShade="80"/>
          <w:szCs w:val="24"/>
        </w:rPr>
      </w:pPr>
    </w:p>
    <w:p w14:paraId="3C425078" w14:textId="77777777" w:rsidR="005A49B8" w:rsidRDefault="005A49B8" w:rsidP="005A49B8">
      <w:pPr>
        <w:spacing w:line="360" w:lineRule="auto"/>
        <w:jc w:val="center"/>
        <w:rPr>
          <w:rFonts w:cs="Times New Roman"/>
          <w:b/>
          <w:color w:val="385623" w:themeColor="accent6" w:themeShade="80"/>
          <w:szCs w:val="24"/>
        </w:rPr>
      </w:pPr>
    </w:p>
    <w:p w14:paraId="5715F085" w14:textId="77777777" w:rsidR="005A49B8" w:rsidRDefault="005A49B8" w:rsidP="005A49B8">
      <w:pPr>
        <w:spacing w:line="360" w:lineRule="auto"/>
        <w:jc w:val="center"/>
        <w:rPr>
          <w:rFonts w:cs="Times New Roman"/>
          <w:b/>
          <w:color w:val="385623" w:themeColor="accent6" w:themeShade="80"/>
          <w:szCs w:val="24"/>
        </w:rPr>
      </w:pPr>
    </w:p>
    <w:p w14:paraId="7FB911DA" w14:textId="77777777" w:rsidR="005A49B8" w:rsidRDefault="005A49B8" w:rsidP="005A49B8">
      <w:pPr>
        <w:spacing w:line="360" w:lineRule="auto"/>
        <w:jc w:val="center"/>
        <w:rPr>
          <w:rFonts w:cs="Times New Roman"/>
          <w:b/>
          <w:color w:val="385623" w:themeColor="accent6" w:themeShade="80"/>
          <w:szCs w:val="24"/>
        </w:rPr>
      </w:pPr>
    </w:p>
    <w:p w14:paraId="79EEDBD7" w14:textId="77777777" w:rsidR="005A49B8" w:rsidRDefault="005A49B8" w:rsidP="005A49B8">
      <w:pPr>
        <w:spacing w:line="360" w:lineRule="auto"/>
        <w:jc w:val="center"/>
        <w:rPr>
          <w:rFonts w:cs="Times New Roman"/>
          <w:b/>
          <w:color w:val="385623" w:themeColor="accent6" w:themeShade="80"/>
          <w:szCs w:val="24"/>
        </w:rPr>
      </w:pPr>
    </w:p>
    <w:p w14:paraId="76294736" w14:textId="77777777" w:rsidR="005A49B8" w:rsidRDefault="005A49B8" w:rsidP="005A49B8">
      <w:pPr>
        <w:spacing w:line="360" w:lineRule="auto"/>
        <w:rPr>
          <w:rFonts w:cs="Times New Roman"/>
          <w:b/>
          <w:color w:val="385623" w:themeColor="accent6" w:themeShade="80"/>
          <w:szCs w:val="24"/>
        </w:rPr>
      </w:pPr>
    </w:p>
    <w:p w14:paraId="17805BEE" w14:textId="4E463342" w:rsidR="00082C7D" w:rsidRPr="005A49B8" w:rsidRDefault="005A49B8" w:rsidP="005A49B8">
      <w:pPr>
        <w:spacing w:line="360" w:lineRule="auto"/>
        <w:rPr>
          <w:rFonts w:cs="Times New Roman"/>
          <w:b/>
          <w:color w:val="385623" w:themeColor="accent6" w:themeShade="80"/>
          <w:szCs w:val="24"/>
        </w:rPr>
      </w:pPr>
      <w:r w:rsidRPr="00683DEB">
        <w:rPr>
          <w:rFonts w:cs="Times New Roman"/>
          <w:b/>
          <w:noProof/>
          <w:color w:val="385623" w:themeColor="accent6" w:themeShade="80"/>
          <w:sz w:val="32"/>
          <w:szCs w:val="32"/>
        </w:rPr>
        <w:lastRenderedPageBreak/>
        <mc:AlternateContent>
          <mc:Choice Requires="wps">
            <w:drawing>
              <wp:anchor distT="0" distB="0" distL="114300" distR="114300" simplePos="0" relativeHeight="251687936" behindDoc="0" locked="0" layoutInCell="1" allowOverlap="1" wp14:anchorId="32A8B671" wp14:editId="45260475">
                <wp:simplePos x="0" y="0"/>
                <wp:positionH relativeFrom="margin">
                  <wp:align>left</wp:align>
                </wp:positionH>
                <wp:positionV relativeFrom="page">
                  <wp:posOffset>862330</wp:posOffset>
                </wp:positionV>
                <wp:extent cx="5582285" cy="717550"/>
                <wp:effectExtent l="0" t="38100" r="18415" b="25400"/>
                <wp:wrapNone/>
                <wp:docPr id="13" name="Scroll: Horizontal 13"/>
                <wp:cNvGraphicFramePr/>
                <a:graphic xmlns:a="http://schemas.openxmlformats.org/drawingml/2006/main">
                  <a:graphicData uri="http://schemas.microsoft.com/office/word/2010/wordprocessingShape">
                    <wps:wsp>
                      <wps:cNvSpPr/>
                      <wps:spPr>
                        <a:xfrm>
                          <a:off x="0" y="0"/>
                          <a:ext cx="5582285" cy="717550"/>
                        </a:xfrm>
                        <a:prstGeom prst="horizontalScroll">
                          <a:avLst/>
                        </a:prstGeom>
                      </wps:spPr>
                      <wps:style>
                        <a:lnRef idx="1">
                          <a:schemeClr val="accent2"/>
                        </a:lnRef>
                        <a:fillRef idx="2">
                          <a:schemeClr val="accent2"/>
                        </a:fillRef>
                        <a:effectRef idx="1">
                          <a:schemeClr val="accent2"/>
                        </a:effectRef>
                        <a:fontRef idx="minor">
                          <a:schemeClr val="dk1"/>
                        </a:fontRef>
                      </wps:style>
                      <wps:txbx>
                        <w:txbxContent>
                          <w:p w14:paraId="7AF6BFAE" w14:textId="77777777" w:rsidR="005A49B8" w:rsidRDefault="005A49B8" w:rsidP="005A49B8">
                            <w:pPr>
                              <w:pStyle w:val="Heading1"/>
                              <w:jc w:val="center"/>
                            </w:pPr>
                            <w:bookmarkStart w:id="61" w:name="_Toc88895880"/>
                            <w:r>
                              <w:t>INTERVENTATION</w:t>
                            </w:r>
                            <w:bookmarkEnd w:id="61"/>
                          </w:p>
                          <w:p w14:paraId="6724718A" w14:textId="77777777" w:rsidR="005A49B8" w:rsidRDefault="005A49B8" w:rsidP="005A49B8"/>
                          <w:p w14:paraId="7C24BABB" w14:textId="77777777" w:rsidR="005A49B8" w:rsidRDefault="005A49B8" w:rsidP="005A49B8">
                            <w:pPr>
                              <w:jc w:val="center"/>
                            </w:pPr>
                            <w:r>
                              <w:t>INTERVENTATION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2A8B671" id="Scroll: Horizontal 13" o:spid="_x0000_s1038" type="#_x0000_t98" style="position:absolute;margin-left:0;margin-top:67.9pt;width:439.55pt;height:56.5pt;z-index:251687936;visibility:visible;mso-wrap-style:square;mso-height-percent:0;mso-wrap-distance-left:9pt;mso-wrap-distance-top:0;mso-wrap-distance-right:9pt;mso-wrap-distance-bottom:0;mso-position-horizontal:left;mso-position-horizontal-relative:margin;mso-position-vertical:absolute;mso-position-vertical-relative:page;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" fillcolor="#f3a875 [2165]" strokecolor="#ed7d31 [3205]" strokeweight=".5pt">
                <v:fill color2="#f09558 [2613]" rotate="t" colors="0 #f7bda4;.5 #f5b195;1 #f8a581" focus="100%" type="gradient">
                  <o:fill v:ext="view" type="gradientUnscaled"/>
                </v:fill>
                <v:stroke joinstyle="miter"/>
                <v:textbox>
                  <w:txbxContent>
                    <w:p w14:paraId="7AF6BFAE" w14:textId="77777777" w:rsidR="005A49B8" w:rsidRDefault="005A49B8" w:rsidP="005A49B8">
                      <w:pPr>
                        <w:pStyle w:val="Heading1"/>
                        <w:jc w:val="center"/>
                      </w:pPr>
                      <w:bookmarkStart w:id="62" w:name="_Toc88895880"/>
                      <w:r>
                        <w:t>INTERVENTATION</w:t>
                      </w:r>
                      <w:bookmarkEnd w:id="62"/>
                    </w:p>
                    <w:p w14:paraId="6724718A" w14:textId="77777777" w:rsidR="005A49B8" w:rsidRDefault="005A49B8" w:rsidP="005A49B8"/>
                    <w:p w14:paraId="7C24BABB" w14:textId="77777777" w:rsidR="005A49B8" w:rsidRDefault="005A49B8" w:rsidP="005A49B8">
                      <w:pPr>
                        <w:jc w:val="center"/>
                      </w:pPr>
                      <w:r>
                        <w:t>INTERVENTATION</w:t>
                      </w:r>
                    </w:p>
                  </w:txbxContent>
                </v:textbox>
                <w10:wrap anchorx="margin" anchory="page"/>
              </v:shape>
            </w:pict>
          </mc:Fallback>
        </mc:AlternateContent>
      </w:r>
      <w:bookmarkEnd w:id="60"/>
    </w:p>
    <w:p w14:paraId="49C61E9F" w14:textId="77777777" w:rsidR="005A49B8" w:rsidRDefault="005A49B8" w:rsidP="003517FC">
      <w:pPr>
        <w:spacing w:line="360" w:lineRule="auto"/>
        <w:jc w:val="both"/>
        <w:rPr>
          <w:rFonts w:cs="Times New Roman"/>
          <w:bCs/>
          <w:color w:val="000000" w:themeColor="text1"/>
          <w:szCs w:val="24"/>
        </w:rPr>
      </w:pPr>
    </w:p>
    <w:p w14:paraId="01642D33" w14:textId="53E367E0" w:rsidR="007D0168" w:rsidRDefault="002F688A" w:rsidP="003517FC">
      <w:pPr>
        <w:spacing w:line="360" w:lineRule="auto"/>
        <w:jc w:val="both"/>
        <w:rPr>
          <w:rFonts w:cs="Times New Roman"/>
          <w:bCs/>
          <w:color w:val="000000" w:themeColor="text1"/>
          <w:szCs w:val="24"/>
        </w:rPr>
      </w:pPr>
      <w:r>
        <w:rPr>
          <w:noProof/>
        </w:rPr>
        <mc:AlternateContent>
          <mc:Choice Requires="wps">
            <w:drawing>
              <wp:anchor distT="0" distB="0" distL="114300" distR="114300" simplePos="0" relativeHeight="251692032" behindDoc="0" locked="0" layoutInCell="1" allowOverlap="1" wp14:anchorId="5614D025" wp14:editId="3B032DB6">
                <wp:simplePos x="0" y="0"/>
                <wp:positionH relativeFrom="column">
                  <wp:posOffset>-450850</wp:posOffset>
                </wp:positionH>
                <wp:positionV relativeFrom="paragraph">
                  <wp:posOffset>7635875</wp:posOffset>
                </wp:positionV>
                <wp:extent cx="6788150" cy="635"/>
                <wp:effectExtent l="0" t="0" r="0" b="0"/>
                <wp:wrapThrough wrapText="bothSides">
                  <wp:wrapPolygon edited="0">
                    <wp:start x="0" y="0"/>
                    <wp:lineTo x="0" y="21600"/>
                    <wp:lineTo x="21600" y="21600"/>
                    <wp:lineTo x="21600" y="0"/>
                  </wp:wrapPolygon>
                </wp:wrapThrough>
                <wp:docPr id="11" name="Text Box 11"/>
                <wp:cNvGraphicFramePr/>
                <a:graphic xmlns:a="http://schemas.openxmlformats.org/drawingml/2006/main">
                  <a:graphicData uri="http://schemas.microsoft.com/office/word/2010/wordprocessingShape">
                    <wps:wsp>
                      <wps:cNvSpPr txBox="1"/>
                      <wps:spPr>
                        <a:xfrm>
                          <a:off x="0" y="0"/>
                          <a:ext cx="6788150" cy="635"/>
                        </a:xfrm>
                        <a:prstGeom prst="rect">
                          <a:avLst/>
                        </a:prstGeom>
                        <a:solidFill>
                          <a:prstClr val="white"/>
                        </a:solidFill>
                        <a:ln>
                          <a:noFill/>
                        </a:ln>
                      </wps:spPr>
                      <wps:txbx>
                        <w:txbxContent>
                          <w:p w14:paraId="11B0672E" w14:textId="796E71EB" w:rsidR="002F688A" w:rsidRPr="00B6329C" w:rsidRDefault="002F688A" w:rsidP="002F688A">
                            <w:pPr>
                              <w:pStyle w:val="Caption"/>
                              <w:rPr>
                                <w:rFonts w:cs="Times New Roman"/>
                                <w:bCs/>
                                <w:noProof/>
                                <w:color w:val="000000" w:themeColor="text1"/>
                                <w:sz w:val="24"/>
                                <w:szCs w:val="24"/>
                              </w:rPr>
                            </w:pPr>
                            <w:r>
                              <w:t xml:space="preserve">(Source: Sage pub)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14D025" id="Text Box 11" o:spid="_x0000_s1039" type="#_x0000_t202" style="position:absolute;left:0;text-align:left;margin-left:-35.5pt;margin-top:601.25pt;width:534.5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" stroked="f">
                <v:textbox style="mso-fit-shape-to-text:t" inset="0,0,0,0">
                  <w:txbxContent>
                    <w:p w14:paraId="11B0672E" w14:textId="796E71EB" w:rsidR="002F688A" w:rsidRPr="00B6329C" w:rsidRDefault="002F688A" w:rsidP="002F688A">
                      <w:pPr>
                        <w:pStyle w:val="Caption"/>
                        <w:rPr>
                          <w:rFonts w:cs="Times New Roman"/>
                          <w:bCs/>
                          <w:noProof/>
                          <w:color w:val="000000" w:themeColor="text1"/>
                          <w:sz w:val="24"/>
                          <w:szCs w:val="24"/>
                        </w:rPr>
                      </w:pPr>
                      <w:r>
                        <w:t xml:space="preserve">(Source: Sage pub) </w:t>
                      </w:r>
                    </w:p>
                  </w:txbxContent>
                </v:textbox>
                <w10:wrap type="through"/>
              </v:shape>
            </w:pict>
          </mc:Fallback>
        </mc:AlternateContent>
      </w:r>
      <w:r w:rsidR="005A49B8">
        <w:rPr>
          <w:rFonts w:cs="Times New Roman"/>
          <w:bCs/>
          <w:noProof/>
          <w:color w:val="000000" w:themeColor="text1"/>
          <w:szCs w:val="24"/>
        </w:rPr>
        <mc:AlternateContent>
          <mc:Choice Requires="wps">
            <w:drawing>
              <wp:anchor distT="0" distB="0" distL="114300" distR="114300" simplePos="0" relativeHeight="251681792" behindDoc="0" locked="0" layoutInCell="1" allowOverlap="1" wp14:anchorId="7D78C0A7" wp14:editId="1995D259">
                <wp:simplePos x="0" y="0"/>
                <wp:positionH relativeFrom="page">
                  <wp:posOffset>463550</wp:posOffset>
                </wp:positionH>
                <wp:positionV relativeFrom="page">
                  <wp:posOffset>3448050</wp:posOffset>
                </wp:positionV>
                <wp:extent cx="6788150" cy="5774055"/>
                <wp:effectExtent l="0" t="0" r="12700" b="17145"/>
                <wp:wrapThrough wrapText="bothSides">
                  <wp:wrapPolygon edited="0">
                    <wp:start x="0" y="0"/>
                    <wp:lineTo x="0" y="18101"/>
                    <wp:lineTo x="2910" y="21593"/>
                    <wp:lineTo x="21580" y="21593"/>
                    <wp:lineTo x="21580" y="3421"/>
                    <wp:lineTo x="18670" y="0"/>
                    <wp:lineTo x="0" y="0"/>
                  </wp:wrapPolygon>
                </wp:wrapThrough>
                <wp:docPr id="31" name="Rectangle: Diagonal Corners Snipped 31"/>
                <wp:cNvGraphicFramePr/>
                <a:graphic xmlns:a="http://schemas.openxmlformats.org/drawingml/2006/main">
                  <a:graphicData uri="http://schemas.microsoft.com/office/word/2010/wordprocessingShape">
                    <wps:wsp>
                      <wps:cNvSpPr/>
                      <wps:spPr>
                        <a:xfrm>
                          <a:off x="0" y="0"/>
                          <a:ext cx="6788150" cy="5774055"/>
                        </a:xfrm>
                        <a:prstGeom prst="snip2DiagRect">
                          <a:avLst/>
                        </a:prstGeom>
                        <a:solidFill>
                          <a:schemeClr val="accent2">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55D09DE" w14:textId="6057FAE4" w:rsidR="00082C7D" w:rsidRPr="003517FC" w:rsidRDefault="00082C7D" w:rsidP="00082C7D">
                            <w:pPr>
                              <w:spacing w:line="360" w:lineRule="auto"/>
                              <w:jc w:val="both"/>
                              <w:rPr>
                                <w:rFonts w:cs="Times New Roman"/>
                                <w:bCs/>
                                <w:color w:val="000000" w:themeColor="text1"/>
                                <w:szCs w:val="24"/>
                              </w:rPr>
                            </w:pPr>
                            <w:r w:rsidRPr="003517FC">
                              <w:rPr>
                                <w:rFonts w:cs="Times New Roman"/>
                                <w:bCs/>
                                <w:color w:val="000000" w:themeColor="text1"/>
                                <w:szCs w:val="24"/>
                              </w:rPr>
                              <w:t>Integration can happen by smooth transition by following strategies:</w:t>
                            </w:r>
                          </w:p>
                          <w:p w14:paraId="1D50704D" w14:textId="77777777" w:rsidR="00082C7D" w:rsidRPr="003517FC" w:rsidRDefault="00082C7D" w:rsidP="00082C7D">
                            <w:pPr>
                              <w:spacing w:line="360" w:lineRule="auto"/>
                              <w:jc w:val="both"/>
                              <w:rPr>
                                <w:rFonts w:cs="Times New Roman"/>
                                <w:bCs/>
                                <w:color w:val="000000" w:themeColor="text1"/>
                                <w:szCs w:val="24"/>
                              </w:rPr>
                            </w:pPr>
                            <w:r w:rsidRPr="003517FC">
                              <w:rPr>
                                <w:rFonts w:cs="Times New Roman"/>
                                <w:bCs/>
                                <w:noProof/>
                                <w:color w:val="000000" w:themeColor="text1"/>
                                <w:szCs w:val="24"/>
                              </w:rPr>
                              <w:drawing>
                                <wp:inline distT="0" distB="0" distL="0" distR="0" wp14:anchorId="07B1AE53" wp14:editId="59EBCB40">
                                  <wp:extent cx="5672455" cy="4511842"/>
                                  <wp:effectExtent l="0" t="0" r="23495"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1" r:lo="rId32" r:qs="rId33" r:cs="rId34"/>
                                    </a:graphicData>
                                  </a:graphic>
                                </wp:inline>
                              </w:drawing>
                            </w:r>
                          </w:p>
                          <w:p w14:paraId="31F10DF8" w14:textId="77777777" w:rsidR="00082C7D" w:rsidRPr="003517FC" w:rsidRDefault="00082C7D" w:rsidP="00082C7D">
                            <w:pPr>
                              <w:spacing w:line="360" w:lineRule="auto"/>
                              <w:jc w:val="center"/>
                              <w:rPr>
                                <w:rFonts w:cs="Times New Roman"/>
                                <w:bCs/>
                                <w:color w:val="385623" w:themeColor="accent6" w:themeShade="80"/>
                                <w:szCs w:val="24"/>
                              </w:rPr>
                            </w:pPr>
                          </w:p>
                          <w:p w14:paraId="293A8715" w14:textId="77777777" w:rsidR="00082C7D" w:rsidRPr="00082C7D" w:rsidRDefault="00082C7D" w:rsidP="00082C7D">
                            <w:pPr>
                              <w:pStyle w:val="Heading1"/>
                            </w:pPr>
                          </w:p>
                          <w:p w14:paraId="03FAA565" w14:textId="77777777" w:rsidR="00082C7D" w:rsidRDefault="00082C7D" w:rsidP="00082C7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78C0A7" id="Rectangle: Diagonal Corners Snipped 31" o:spid="_x0000_s1040" style="position:absolute;left:0;text-align:left;margin-left:36.5pt;margin-top:271.5pt;width:534.5pt;height:454.65pt;z-index:2516817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coordsize="6788150,577405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" adj="-11796480,,5400" path="m,l5825788,r962362,962362l6788150,5774055r,l962362,5774055,,4811693,,xe" fillcolor="#fbe4d5 [661]" strokecolor="#1f3763 [1604]" strokeweight="1pt">
                <v:stroke joinstyle="miter"/>
                <v:formulas/>
                <v:path arrowok="t" o:connecttype="custom" o:connectlocs="0,0;5825788,0;6788150,962362;6788150,5774055;6788150,5774055;962362,5774055;0,4811693;0,0" o:connectangles="0,0,0,0,0,0,0,0" textboxrect="0,0,6788150,5774055"/>
                <v:textbox>
                  <w:txbxContent>
                    <w:p w14:paraId="455D09DE" w14:textId="6057FAE4" w:rsidR="00082C7D" w:rsidRPr="003517FC" w:rsidRDefault="00082C7D" w:rsidP="00082C7D">
                      <w:pPr>
                        <w:spacing w:line="360" w:lineRule="auto"/>
                        <w:jc w:val="both"/>
                        <w:rPr>
                          <w:rFonts w:cs="Times New Roman"/>
                          <w:bCs/>
                          <w:color w:val="000000" w:themeColor="text1"/>
                          <w:szCs w:val="24"/>
                        </w:rPr>
                      </w:pPr>
                      <w:r w:rsidRPr="003517FC">
                        <w:rPr>
                          <w:rFonts w:cs="Times New Roman"/>
                          <w:bCs/>
                          <w:color w:val="000000" w:themeColor="text1"/>
                          <w:szCs w:val="24"/>
                        </w:rPr>
                        <w:t>Integration can happen by smooth transition by following strategies:</w:t>
                      </w:r>
                    </w:p>
                    <w:p w14:paraId="1D50704D" w14:textId="77777777" w:rsidR="00082C7D" w:rsidRPr="003517FC" w:rsidRDefault="00082C7D" w:rsidP="00082C7D">
                      <w:pPr>
                        <w:spacing w:line="360" w:lineRule="auto"/>
                        <w:jc w:val="both"/>
                        <w:rPr>
                          <w:rFonts w:cs="Times New Roman"/>
                          <w:bCs/>
                          <w:color w:val="000000" w:themeColor="text1"/>
                          <w:szCs w:val="24"/>
                        </w:rPr>
                      </w:pPr>
                      <w:r w:rsidRPr="003517FC">
                        <w:rPr>
                          <w:rFonts w:cs="Times New Roman"/>
                          <w:bCs/>
                          <w:noProof/>
                          <w:color w:val="000000" w:themeColor="text1"/>
                          <w:szCs w:val="24"/>
                        </w:rPr>
                        <w:drawing>
                          <wp:inline distT="0" distB="0" distL="0" distR="0" wp14:anchorId="07B1AE53" wp14:editId="59EBCB40">
                            <wp:extent cx="5672455" cy="4511842"/>
                            <wp:effectExtent l="0" t="0" r="23495"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6" r:lo="rId32" r:qs="rId33" r:cs="rId34"/>
                              </a:graphicData>
                            </a:graphic>
                          </wp:inline>
                        </w:drawing>
                      </w:r>
                    </w:p>
                    <w:p w14:paraId="31F10DF8" w14:textId="77777777" w:rsidR="00082C7D" w:rsidRPr="003517FC" w:rsidRDefault="00082C7D" w:rsidP="00082C7D">
                      <w:pPr>
                        <w:spacing w:line="360" w:lineRule="auto"/>
                        <w:jc w:val="center"/>
                        <w:rPr>
                          <w:rFonts w:cs="Times New Roman"/>
                          <w:bCs/>
                          <w:color w:val="385623" w:themeColor="accent6" w:themeShade="80"/>
                          <w:szCs w:val="24"/>
                        </w:rPr>
                      </w:pPr>
                    </w:p>
                    <w:p w14:paraId="293A8715" w14:textId="77777777" w:rsidR="00082C7D" w:rsidRPr="00082C7D" w:rsidRDefault="00082C7D" w:rsidP="00082C7D">
                      <w:pPr>
                        <w:pStyle w:val="Heading1"/>
                      </w:pPr>
                    </w:p>
                    <w:p w14:paraId="03FAA565" w14:textId="77777777" w:rsidR="00082C7D" w:rsidRDefault="00082C7D" w:rsidP="00082C7D">
                      <w:pPr>
                        <w:jc w:val="center"/>
                      </w:pPr>
                    </w:p>
                  </w:txbxContent>
                </v:textbox>
                <w10:wrap type="through" anchorx="page" anchory="page"/>
              </v:shape>
            </w:pict>
          </mc:Fallback>
        </mc:AlternateContent>
      </w:r>
      <w:r w:rsidR="007D0168" w:rsidRPr="003517FC">
        <w:rPr>
          <w:rFonts w:cs="Times New Roman"/>
          <w:bCs/>
          <w:color w:val="000000" w:themeColor="text1"/>
          <w:szCs w:val="24"/>
        </w:rPr>
        <w:t xml:space="preserve">Dewey described school as a free learning environment and for Dewey school is not a physical establishment. (Aubrey and Riley, 2019).. Therefore, the keyworkers need to </w:t>
      </w:r>
      <w:r w:rsidR="00CE64FE">
        <w:rPr>
          <w:rFonts w:cs="Times New Roman"/>
          <w:bCs/>
          <w:color w:val="000000" w:themeColor="text1"/>
          <w:szCs w:val="24"/>
        </w:rPr>
        <w:t>consider</w:t>
      </w:r>
      <w:r w:rsidR="007D0168" w:rsidRPr="003517FC">
        <w:rPr>
          <w:rFonts w:cs="Times New Roman"/>
          <w:bCs/>
          <w:color w:val="000000" w:themeColor="text1"/>
          <w:szCs w:val="24"/>
        </w:rPr>
        <w:t xml:space="preserve"> Dewey</w:t>
      </w:r>
      <w:r w:rsidR="0096378B">
        <w:rPr>
          <w:rFonts w:cs="Times New Roman"/>
          <w:bCs/>
          <w:color w:val="000000" w:themeColor="text1"/>
          <w:szCs w:val="24"/>
        </w:rPr>
        <w:t xml:space="preserve">’s theory </w:t>
      </w:r>
      <w:r w:rsidR="007D0168" w:rsidRPr="003517FC">
        <w:rPr>
          <w:rFonts w:cs="Times New Roman"/>
          <w:bCs/>
          <w:color w:val="000000" w:themeColor="text1"/>
          <w:szCs w:val="24"/>
        </w:rPr>
        <w:t xml:space="preserve">that children learn through experience </w:t>
      </w:r>
      <w:proofErr w:type="gramStart"/>
      <w:r w:rsidR="007D0168" w:rsidRPr="003517FC">
        <w:rPr>
          <w:rFonts w:cs="Times New Roman"/>
          <w:bCs/>
          <w:color w:val="000000" w:themeColor="text1"/>
          <w:szCs w:val="24"/>
        </w:rPr>
        <w:t>in order to</w:t>
      </w:r>
      <w:proofErr w:type="gramEnd"/>
      <w:r w:rsidR="007D0168" w:rsidRPr="003517FC">
        <w:rPr>
          <w:rFonts w:cs="Times New Roman"/>
          <w:bCs/>
          <w:color w:val="000000" w:themeColor="text1"/>
          <w:szCs w:val="24"/>
        </w:rPr>
        <w:t xml:space="preserve"> gain new skills. All the </w:t>
      </w:r>
      <w:r w:rsidR="00CC683A">
        <w:rPr>
          <w:rFonts w:cs="Times New Roman"/>
          <w:bCs/>
          <w:color w:val="000000" w:themeColor="text1"/>
          <w:szCs w:val="24"/>
        </w:rPr>
        <w:t xml:space="preserve">great </w:t>
      </w:r>
      <w:r w:rsidR="007D0168" w:rsidRPr="003517FC">
        <w:rPr>
          <w:rFonts w:cs="Times New Roman"/>
          <w:bCs/>
          <w:color w:val="000000" w:themeColor="text1"/>
          <w:szCs w:val="24"/>
        </w:rPr>
        <w:t xml:space="preserve">thinkers such as </w:t>
      </w:r>
      <w:proofErr w:type="spellStart"/>
      <w:r w:rsidR="007D0168" w:rsidRPr="003517FC">
        <w:rPr>
          <w:rFonts w:cs="Times New Roman"/>
          <w:bCs/>
          <w:color w:val="000000" w:themeColor="text1"/>
          <w:szCs w:val="24"/>
        </w:rPr>
        <w:t>Piager</w:t>
      </w:r>
      <w:proofErr w:type="spellEnd"/>
      <w:r w:rsidR="007D0168" w:rsidRPr="003517FC">
        <w:rPr>
          <w:rFonts w:cs="Times New Roman"/>
          <w:bCs/>
          <w:color w:val="000000" w:themeColor="text1"/>
          <w:szCs w:val="24"/>
        </w:rPr>
        <w:t xml:space="preserve">, </w:t>
      </w:r>
      <w:proofErr w:type="spellStart"/>
      <w:r w:rsidR="007D0168" w:rsidRPr="003517FC">
        <w:rPr>
          <w:rFonts w:cs="Times New Roman"/>
          <w:bCs/>
          <w:color w:val="000000" w:themeColor="text1"/>
          <w:szCs w:val="24"/>
        </w:rPr>
        <w:t>Froeber</w:t>
      </w:r>
      <w:proofErr w:type="spellEnd"/>
      <w:r w:rsidR="007D0168" w:rsidRPr="003517FC">
        <w:rPr>
          <w:rFonts w:cs="Times New Roman"/>
          <w:bCs/>
          <w:color w:val="000000" w:themeColor="text1"/>
          <w:szCs w:val="24"/>
        </w:rPr>
        <w:t xml:space="preserve">, </w:t>
      </w:r>
      <w:r w:rsidR="00AA37FB" w:rsidRPr="003517FC">
        <w:rPr>
          <w:rFonts w:cs="Times New Roman"/>
          <w:bCs/>
          <w:color w:val="000000" w:themeColor="text1"/>
          <w:szCs w:val="24"/>
        </w:rPr>
        <w:t>Montessori</w:t>
      </w:r>
      <w:r w:rsidR="007D0168" w:rsidRPr="003517FC">
        <w:rPr>
          <w:rFonts w:cs="Times New Roman"/>
          <w:bCs/>
          <w:color w:val="000000" w:themeColor="text1"/>
          <w:szCs w:val="24"/>
        </w:rPr>
        <w:t xml:space="preserve"> support that all children learn best by doing </w:t>
      </w:r>
      <w:r w:rsidR="005A49B8" w:rsidRPr="003517FC">
        <w:rPr>
          <w:rFonts w:cs="Times New Roman"/>
          <w:bCs/>
          <w:color w:val="000000" w:themeColor="text1"/>
          <w:szCs w:val="24"/>
        </w:rPr>
        <w:t>and taking part in practical action. (Aubrey and Riley, 2019). Therefore, it is important</w:t>
      </w:r>
      <w:r w:rsidR="00CC683A">
        <w:rPr>
          <w:rFonts w:cs="Times New Roman"/>
          <w:bCs/>
          <w:color w:val="000000" w:themeColor="text1"/>
          <w:szCs w:val="24"/>
        </w:rPr>
        <w:t xml:space="preserve"> that</w:t>
      </w:r>
      <w:r w:rsidR="005A49B8" w:rsidRPr="003517FC">
        <w:rPr>
          <w:rFonts w:cs="Times New Roman"/>
          <w:bCs/>
          <w:color w:val="000000" w:themeColor="text1"/>
          <w:szCs w:val="24"/>
        </w:rPr>
        <w:t xml:space="preserve"> the key</w:t>
      </w:r>
      <w:r w:rsidR="00CC683A">
        <w:rPr>
          <w:rFonts w:cs="Times New Roman"/>
          <w:bCs/>
          <w:color w:val="000000" w:themeColor="text1"/>
          <w:szCs w:val="24"/>
        </w:rPr>
        <w:t xml:space="preserve"> </w:t>
      </w:r>
      <w:r w:rsidR="005A49B8" w:rsidRPr="003517FC">
        <w:rPr>
          <w:rFonts w:cs="Times New Roman"/>
          <w:bCs/>
          <w:color w:val="000000" w:themeColor="text1"/>
          <w:szCs w:val="24"/>
        </w:rPr>
        <w:t>person</w:t>
      </w:r>
      <w:r w:rsidR="00CC683A">
        <w:rPr>
          <w:rFonts w:cs="Times New Roman"/>
          <w:bCs/>
          <w:color w:val="000000" w:themeColor="text1"/>
          <w:szCs w:val="24"/>
        </w:rPr>
        <w:t xml:space="preserve"> responsibility is</w:t>
      </w:r>
      <w:r w:rsidR="005A49B8" w:rsidRPr="003517FC">
        <w:rPr>
          <w:rFonts w:cs="Times New Roman"/>
          <w:bCs/>
          <w:color w:val="000000" w:themeColor="text1"/>
          <w:szCs w:val="24"/>
        </w:rPr>
        <w:t xml:space="preserve"> to engage the children with the world and to provide the best possible transition experience from Flying start to Nursery.</w:t>
      </w:r>
    </w:p>
    <w:p w14:paraId="4E4205EB" w14:textId="0B3B9768" w:rsidR="0096378B" w:rsidRPr="003517FC" w:rsidRDefault="0096378B" w:rsidP="003517FC">
      <w:pPr>
        <w:spacing w:line="360" w:lineRule="auto"/>
        <w:jc w:val="both"/>
        <w:rPr>
          <w:rFonts w:cs="Times New Roman"/>
          <w:bCs/>
          <w:color w:val="000000" w:themeColor="text1"/>
          <w:szCs w:val="24"/>
        </w:rPr>
      </w:pPr>
      <w:proofErr w:type="spellStart"/>
      <w:r w:rsidRPr="00AA37FB">
        <w:rPr>
          <w:rFonts w:cs="Times New Roman"/>
          <w:bCs/>
          <w:color w:val="000000" w:themeColor="text1"/>
          <w:szCs w:val="24"/>
        </w:rPr>
        <w:lastRenderedPageBreak/>
        <w:t>Coleyshaw</w:t>
      </w:r>
      <w:proofErr w:type="spellEnd"/>
      <w:r w:rsidRPr="00AA37FB">
        <w:rPr>
          <w:rFonts w:cs="Times New Roman"/>
          <w:bCs/>
          <w:color w:val="000000" w:themeColor="text1"/>
          <w:szCs w:val="24"/>
        </w:rPr>
        <w:t>, L. et al. (201</w:t>
      </w:r>
      <w:r>
        <w:rPr>
          <w:rFonts w:cs="Times New Roman"/>
          <w:bCs/>
          <w:color w:val="000000" w:themeColor="text1"/>
          <w:szCs w:val="24"/>
        </w:rPr>
        <w:t>2</w:t>
      </w:r>
      <w:r w:rsidRPr="00AA37FB">
        <w:rPr>
          <w:rFonts w:cs="Times New Roman"/>
          <w:bCs/>
          <w:color w:val="000000" w:themeColor="text1"/>
          <w:szCs w:val="24"/>
        </w:rPr>
        <w:t xml:space="preserve">) </w:t>
      </w:r>
      <w:r w:rsidRPr="003517FC">
        <w:rPr>
          <w:rFonts w:cs="Times New Roman"/>
          <w:bCs/>
          <w:color w:val="000000" w:themeColor="text1"/>
          <w:szCs w:val="24"/>
        </w:rPr>
        <w:t xml:space="preserve">points out a practical study how during transition practitioners or key workers respond to </w:t>
      </w:r>
      <w:r w:rsidR="00CC683A" w:rsidRPr="003517FC">
        <w:rPr>
          <w:rFonts w:cs="Times New Roman"/>
          <w:bCs/>
          <w:color w:val="000000" w:themeColor="text1"/>
          <w:szCs w:val="24"/>
        </w:rPr>
        <w:t>children</w:t>
      </w:r>
      <w:r w:rsidR="00CC683A">
        <w:rPr>
          <w:rFonts w:cs="Times New Roman"/>
          <w:bCs/>
          <w:color w:val="000000" w:themeColor="text1"/>
          <w:szCs w:val="24"/>
        </w:rPr>
        <w:t>’s</w:t>
      </w:r>
      <w:r w:rsidRPr="003517FC">
        <w:rPr>
          <w:rFonts w:cs="Times New Roman"/>
          <w:bCs/>
          <w:color w:val="000000" w:themeColor="text1"/>
          <w:szCs w:val="24"/>
        </w:rPr>
        <w:t xml:space="preserve"> needs</w:t>
      </w:r>
      <w:r w:rsidR="00F039C2">
        <w:rPr>
          <w:rFonts w:cs="Times New Roman"/>
          <w:bCs/>
          <w:color w:val="000000" w:themeColor="text1"/>
          <w:szCs w:val="24"/>
        </w:rPr>
        <w:t xml:space="preserve">. </w:t>
      </w:r>
      <w:r w:rsidR="00CC683A">
        <w:rPr>
          <w:rFonts w:cs="Times New Roman"/>
          <w:bCs/>
          <w:color w:val="000000" w:themeColor="text1"/>
          <w:szCs w:val="24"/>
        </w:rPr>
        <w:t>When c</w:t>
      </w:r>
      <w:r w:rsidRPr="003517FC">
        <w:rPr>
          <w:rFonts w:cs="Times New Roman"/>
          <w:bCs/>
          <w:color w:val="000000" w:themeColor="text1"/>
          <w:szCs w:val="24"/>
        </w:rPr>
        <w:t xml:space="preserve">hildren visited a nursery </w:t>
      </w:r>
      <w:proofErr w:type="gramStart"/>
      <w:r w:rsidRPr="003517FC">
        <w:rPr>
          <w:rFonts w:cs="Times New Roman"/>
          <w:bCs/>
          <w:color w:val="000000" w:themeColor="text1"/>
          <w:szCs w:val="24"/>
        </w:rPr>
        <w:t>setting</w:t>
      </w:r>
      <w:proofErr w:type="gramEnd"/>
      <w:r w:rsidRPr="003517FC">
        <w:rPr>
          <w:rFonts w:cs="Times New Roman"/>
          <w:bCs/>
          <w:color w:val="000000" w:themeColor="text1"/>
          <w:szCs w:val="24"/>
        </w:rPr>
        <w:t xml:space="preserve"> </w:t>
      </w:r>
      <w:r w:rsidR="00FC69CF">
        <w:rPr>
          <w:rFonts w:cs="Times New Roman"/>
          <w:bCs/>
          <w:color w:val="000000" w:themeColor="text1"/>
          <w:szCs w:val="24"/>
        </w:rPr>
        <w:t xml:space="preserve">they took </w:t>
      </w:r>
      <w:r w:rsidRPr="003517FC">
        <w:rPr>
          <w:rFonts w:cs="Times New Roman"/>
          <w:bCs/>
          <w:color w:val="000000" w:themeColor="text1"/>
          <w:szCs w:val="24"/>
        </w:rPr>
        <w:t>pictures of the play area</w:t>
      </w:r>
      <w:r w:rsidR="00CC683A">
        <w:rPr>
          <w:rFonts w:cs="Times New Roman"/>
          <w:bCs/>
          <w:color w:val="000000" w:themeColor="text1"/>
          <w:szCs w:val="24"/>
        </w:rPr>
        <w:t>s</w:t>
      </w:r>
      <w:r w:rsidRPr="003517FC">
        <w:rPr>
          <w:rFonts w:cs="Times New Roman"/>
          <w:bCs/>
          <w:color w:val="000000" w:themeColor="text1"/>
          <w:szCs w:val="24"/>
        </w:rPr>
        <w:t xml:space="preserve"> and play resources. Afterwards th</w:t>
      </w:r>
      <w:r w:rsidR="00CC683A">
        <w:rPr>
          <w:rFonts w:cs="Times New Roman"/>
          <w:bCs/>
          <w:color w:val="000000" w:themeColor="text1"/>
          <w:szCs w:val="24"/>
        </w:rPr>
        <w:t>ese</w:t>
      </w:r>
      <w:r w:rsidRPr="003517FC">
        <w:rPr>
          <w:rFonts w:cs="Times New Roman"/>
          <w:bCs/>
          <w:color w:val="000000" w:themeColor="text1"/>
          <w:szCs w:val="24"/>
        </w:rPr>
        <w:t xml:space="preserve"> children were left to make </w:t>
      </w:r>
      <w:r w:rsidR="00FC69CF">
        <w:rPr>
          <w:rFonts w:cs="Times New Roman"/>
          <w:bCs/>
          <w:color w:val="000000" w:themeColor="text1"/>
          <w:szCs w:val="24"/>
        </w:rPr>
        <w:t xml:space="preserve">a </w:t>
      </w:r>
      <w:r w:rsidRPr="003517FC">
        <w:rPr>
          <w:rFonts w:cs="Times New Roman"/>
          <w:bCs/>
          <w:color w:val="000000" w:themeColor="text1"/>
          <w:szCs w:val="24"/>
        </w:rPr>
        <w:t>choice about the play activities that they would enjoy taking part</w:t>
      </w:r>
      <w:r w:rsidR="00FC69CF">
        <w:rPr>
          <w:rFonts w:cs="Times New Roman"/>
          <w:bCs/>
          <w:color w:val="000000" w:themeColor="text1"/>
          <w:szCs w:val="24"/>
        </w:rPr>
        <w:t xml:space="preserve"> in</w:t>
      </w:r>
      <w:r w:rsidRPr="003517FC">
        <w:rPr>
          <w:rFonts w:cs="Times New Roman"/>
          <w:bCs/>
          <w:color w:val="000000" w:themeColor="text1"/>
          <w:szCs w:val="24"/>
        </w:rPr>
        <w:t xml:space="preserve">. </w:t>
      </w:r>
      <w:r w:rsidR="00CC683A">
        <w:rPr>
          <w:rFonts w:cs="Times New Roman"/>
          <w:bCs/>
          <w:color w:val="000000" w:themeColor="text1"/>
          <w:szCs w:val="24"/>
        </w:rPr>
        <w:t>T</w:t>
      </w:r>
      <w:r w:rsidR="00FC69CF">
        <w:rPr>
          <w:rFonts w:cs="Times New Roman"/>
          <w:bCs/>
          <w:color w:val="000000" w:themeColor="text1"/>
          <w:szCs w:val="24"/>
        </w:rPr>
        <w:t>he outcome</w:t>
      </w:r>
      <w:r w:rsidRPr="003517FC">
        <w:rPr>
          <w:rFonts w:cs="Times New Roman"/>
          <w:bCs/>
          <w:color w:val="000000" w:themeColor="text1"/>
          <w:szCs w:val="24"/>
        </w:rPr>
        <w:t xml:space="preserve"> of the study is to listen the children’s </w:t>
      </w:r>
      <w:r w:rsidR="00CE64FE">
        <w:rPr>
          <w:rFonts w:cs="Times New Roman"/>
          <w:bCs/>
          <w:color w:val="000000" w:themeColor="text1"/>
          <w:szCs w:val="24"/>
        </w:rPr>
        <w:t xml:space="preserve">opinions </w:t>
      </w:r>
      <w:r w:rsidR="00CE64FE" w:rsidRPr="003517FC">
        <w:rPr>
          <w:rFonts w:cs="Times New Roman"/>
          <w:bCs/>
          <w:color w:val="000000" w:themeColor="text1"/>
          <w:szCs w:val="24"/>
        </w:rPr>
        <w:t>during</w:t>
      </w:r>
      <w:r w:rsidRPr="003517FC">
        <w:rPr>
          <w:rFonts w:cs="Times New Roman"/>
          <w:bCs/>
          <w:color w:val="000000" w:themeColor="text1"/>
          <w:szCs w:val="24"/>
        </w:rPr>
        <w:t xml:space="preserve"> major changes in their life. </w:t>
      </w:r>
    </w:p>
    <w:p w14:paraId="06A5990C" w14:textId="59F556C9" w:rsidR="00656F9F" w:rsidRPr="00BF54D3" w:rsidRDefault="004935A6" w:rsidP="003517FC">
      <w:pPr>
        <w:spacing w:line="360" w:lineRule="auto"/>
        <w:jc w:val="both"/>
        <w:rPr>
          <w:rFonts w:cs="Times New Roman"/>
          <w:bCs/>
          <w:color w:val="385623" w:themeColor="accent6" w:themeShade="80"/>
          <w:szCs w:val="24"/>
        </w:rPr>
      </w:pPr>
      <w:r w:rsidRPr="003517FC">
        <w:rPr>
          <w:rFonts w:cs="Times New Roman"/>
          <w:color w:val="000000" w:themeColor="text1"/>
          <w:szCs w:val="24"/>
        </w:rPr>
        <w:t xml:space="preserve">According to </w:t>
      </w:r>
      <w:r w:rsidRPr="003517FC">
        <w:rPr>
          <w:rFonts w:cs="Times New Roman"/>
          <w:color w:val="000000" w:themeColor="text1"/>
          <w:szCs w:val="24"/>
          <w:u w:val="single"/>
        </w:rPr>
        <w:t>Flying start transition guideline</w:t>
      </w:r>
      <w:r w:rsidRPr="003517FC">
        <w:rPr>
          <w:rFonts w:cs="Times New Roman"/>
          <w:color w:val="000000" w:themeColor="text1"/>
          <w:szCs w:val="24"/>
        </w:rPr>
        <w:t xml:space="preserve"> </w:t>
      </w:r>
      <w:r w:rsidR="00AA37FB">
        <w:rPr>
          <w:rFonts w:cs="Times New Roman"/>
          <w:color w:val="000000" w:themeColor="text1"/>
          <w:szCs w:val="24"/>
        </w:rPr>
        <w:t>(2017</w:t>
      </w:r>
      <w:proofErr w:type="gramStart"/>
      <w:r w:rsidR="00AA37FB">
        <w:rPr>
          <w:rFonts w:cs="Times New Roman"/>
          <w:color w:val="000000" w:themeColor="text1"/>
          <w:szCs w:val="24"/>
        </w:rPr>
        <w:t>)</w:t>
      </w:r>
      <w:r w:rsidR="00AA37FB">
        <w:rPr>
          <w:rFonts w:cs="Times New Roman"/>
          <w:bCs/>
          <w:color w:val="000000" w:themeColor="text1"/>
          <w:szCs w:val="24"/>
        </w:rPr>
        <w:t xml:space="preserve"> </w:t>
      </w:r>
      <w:r w:rsidRPr="003517FC">
        <w:rPr>
          <w:rFonts w:cs="Times New Roman"/>
          <w:bCs/>
          <w:color w:val="000000" w:themeColor="text1"/>
          <w:szCs w:val="24"/>
        </w:rPr>
        <w:t xml:space="preserve"> </w:t>
      </w:r>
      <w:r w:rsidR="00CE64FE" w:rsidRPr="003517FC">
        <w:rPr>
          <w:rFonts w:cs="Times New Roman"/>
          <w:bCs/>
          <w:color w:val="000000" w:themeColor="text1"/>
          <w:szCs w:val="24"/>
        </w:rPr>
        <w:t>it</w:t>
      </w:r>
      <w:r w:rsidR="00CE64FE">
        <w:rPr>
          <w:rFonts w:cs="Times New Roman"/>
          <w:bCs/>
          <w:color w:val="000000" w:themeColor="text1"/>
          <w:szCs w:val="24"/>
        </w:rPr>
        <w:t>’s</w:t>
      </w:r>
      <w:proofErr w:type="gramEnd"/>
      <w:r w:rsidRPr="003517FC">
        <w:rPr>
          <w:rFonts w:cs="Times New Roman"/>
          <w:bCs/>
          <w:color w:val="000000" w:themeColor="text1"/>
          <w:szCs w:val="24"/>
        </w:rPr>
        <w:t xml:space="preserve"> a choice of </w:t>
      </w:r>
      <w:r w:rsidR="00FC69CF">
        <w:rPr>
          <w:rFonts w:cs="Times New Roman"/>
          <w:bCs/>
          <w:color w:val="000000" w:themeColor="text1"/>
          <w:szCs w:val="24"/>
        </w:rPr>
        <w:t xml:space="preserve">the </w:t>
      </w:r>
      <w:r w:rsidRPr="003517FC">
        <w:rPr>
          <w:rFonts w:cs="Times New Roman"/>
          <w:bCs/>
          <w:color w:val="000000" w:themeColor="text1"/>
          <w:szCs w:val="24"/>
        </w:rPr>
        <w:t xml:space="preserve">parents to </w:t>
      </w:r>
      <w:r w:rsidR="00FC69CF">
        <w:rPr>
          <w:rFonts w:cs="Times New Roman"/>
          <w:bCs/>
          <w:color w:val="000000" w:themeColor="text1"/>
          <w:szCs w:val="24"/>
        </w:rPr>
        <w:t xml:space="preserve">allow </w:t>
      </w:r>
      <w:r w:rsidRPr="003517FC">
        <w:rPr>
          <w:rFonts w:cs="Times New Roman"/>
          <w:bCs/>
          <w:color w:val="000000" w:themeColor="text1"/>
          <w:szCs w:val="24"/>
        </w:rPr>
        <w:t xml:space="preserve">children visit nursery. Local authorities provide early year education through considering parents and children needs. Each child has a profile about its needs and skills which guide the nursery practitioners for the next steps of child development and learning. Knight (2013) supports the guidance by describing how the Forest school, </w:t>
      </w:r>
      <w:r w:rsidR="00FC69CF" w:rsidRPr="003517FC">
        <w:rPr>
          <w:rFonts w:cs="Times New Roman"/>
          <w:bCs/>
          <w:color w:val="000000" w:themeColor="text1"/>
          <w:szCs w:val="24"/>
        </w:rPr>
        <w:t>Montessori</w:t>
      </w:r>
      <w:r w:rsidRPr="003517FC">
        <w:rPr>
          <w:rFonts w:cs="Times New Roman"/>
          <w:bCs/>
          <w:color w:val="000000" w:themeColor="text1"/>
          <w:szCs w:val="24"/>
        </w:rPr>
        <w:t xml:space="preserve"> and </w:t>
      </w:r>
      <w:proofErr w:type="spellStart"/>
      <w:r w:rsidRPr="003517FC">
        <w:rPr>
          <w:rFonts w:cs="Times New Roman"/>
          <w:bCs/>
          <w:color w:val="000000" w:themeColor="text1"/>
          <w:szCs w:val="24"/>
        </w:rPr>
        <w:t>Raggio</w:t>
      </w:r>
      <w:proofErr w:type="spellEnd"/>
      <w:r w:rsidRPr="003517FC">
        <w:rPr>
          <w:rFonts w:cs="Times New Roman"/>
          <w:bCs/>
          <w:color w:val="000000" w:themeColor="text1"/>
          <w:szCs w:val="24"/>
        </w:rPr>
        <w:t xml:space="preserve"> Emilia do transition by encouraging natural growth of children to be followed by the education system. </w:t>
      </w:r>
    </w:p>
    <w:p w14:paraId="7F39D362" w14:textId="453CBC4F" w:rsidR="000C53A3" w:rsidRPr="003517FC" w:rsidRDefault="00AA37FB" w:rsidP="003517FC">
      <w:pPr>
        <w:spacing w:line="360" w:lineRule="auto"/>
        <w:jc w:val="both"/>
        <w:rPr>
          <w:rFonts w:cs="Times New Roman"/>
          <w:bCs/>
          <w:color w:val="000000" w:themeColor="text1"/>
          <w:szCs w:val="24"/>
        </w:rPr>
      </w:pPr>
      <w:r>
        <w:rPr>
          <w:rFonts w:cs="Times New Roman"/>
          <w:bCs/>
          <w:color w:val="000000" w:themeColor="text1"/>
          <w:szCs w:val="24"/>
        </w:rPr>
        <w:t>K</w:t>
      </w:r>
      <w:r w:rsidR="000C53A3" w:rsidRPr="003517FC">
        <w:rPr>
          <w:rFonts w:cs="Times New Roman"/>
          <w:bCs/>
          <w:color w:val="000000" w:themeColor="text1"/>
          <w:szCs w:val="24"/>
        </w:rPr>
        <w:t>ey workers</w:t>
      </w:r>
      <w:r w:rsidR="00FC69CF">
        <w:rPr>
          <w:rFonts w:cs="Times New Roman"/>
          <w:bCs/>
          <w:color w:val="000000" w:themeColor="text1"/>
          <w:szCs w:val="24"/>
        </w:rPr>
        <w:t xml:space="preserve"> are</w:t>
      </w:r>
      <w:r w:rsidR="000C53A3" w:rsidRPr="003517FC">
        <w:rPr>
          <w:rFonts w:cs="Times New Roman"/>
          <w:bCs/>
          <w:color w:val="000000" w:themeColor="text1"/>
          <w:szCs w:val="24"/>
        </w:rPr>
        <w:t xml:space="preserve"> </w:t>
      </w:r>
      <w:r w:rsidR="005C4A56" w:rsidRPr="003517FC">
        <w:rPr>
          <w:rFonts w:cs="Times New Roman"/>
          <w:bCs/>
          <w:color w:val="000000" w:themeColor="text1"/>
          <w:szCs w:val="24"/>
        </w:rPr>
        <w:t>to</w:t>
      </w:r>
      <w:r w:rsidR="000C53A3" w:rsidRPr="003517FC">
        <w:rPr>
          <w:rFonts w:cs="Times New Roman"/>
          <w:bCs/>
          <w:color w:val="000000" w:themeColor="text1"/>
          <w:szCs w:val="24"/>
        </w:rPr>
        <w:t xml:space="preserve"> meet all the requirements of the United Nation</w:t>
      </w:r>
      <w:r w:rsidR="00FC69CF">
        <w:rPr>
          <w:rFonts w:cs="Times New Roman"/>
          <w:bCs/>
          <w:color w:val="000000" w:themeColor="text1"/>
          <w:szCs w:val="24"/>
        </w:rPr>
        <w:t>s</w:t>
      </w:r>
      <w:r w:rsidR="000C53A3" w:rsidRPr="003517FC">
        <w:rPr>
          <w:rFonts w:cs="Times New Roman"/>
          <w:bCs/>
          <w:color w:val="000000" w:themeColor="text1"/>
          <w:szCs w:val="24"/>
        </w:rPr>
        <w:t xml:space="preserve"> Convention on the Right</w:t>
      </w:r>
      <w:r w:rsidR="00FC69CF">
        <w:rPr>
          <w:rFonts w:cs="Times New Roman"/>
          <w:bCs/>
          <w:color w:val="000000" w:themeColor="text1"/>
          <w:szCs w:val="24"/>
        </w:rPr>
        <w:t>s</w:t>
      </w:r>
      <w:r w:rsidR="000C53A3" w:rsidRPr="003517FC">
        <w:rPr>
          <w:rFonts w:cs="Times New Roman"/>
          <w:bCs/>
          <w:color w:val="000000" w:themeColor="text1"/>
          <w:szCs w:val="24"/>
        </w:rPr>
        <w:t xml:space="preserve"> of the child, need to plan all their activities according to children’s interests. </w:t>
      </w:r>
      <w:bookmarkStart w:id="63" w:name="_Hlk88292746"/>
      <w:proofErr w:type="spellStart"/>
      <w:r w:rsidR="000C53A3" w:rsidRPr="003517FC">
        <w:rPr>
          <w:rFonts w:cs="Times New Roman"/>
          <w:bCs/>
          <w:color w:val="000000" w:themeColor="text1"/>
          <w:szCs w:val="24"/>
        </w:rPr>
        <w:t>Coleyshaw</w:t>
      </w:r>
      <w:proofErr w:type="spellEnd"/>
      <w:r w:rsidR="000C53A3" w:rsidRPr="003517FC">
        <w:rPr>
          <w:rFonts w:cs="Times New Roman"/>
          <w:bCs/>
          <w:color w:val="000000" w:themeColor="text1"/>
          <w:szCs w:val="24"/>
        </w:rPr>
        <w:t>, L. et al. (2012)</w:t>
      </w:r>
      <w:bookmarkEnd w:id="63"/>
    </w:p>
    <w:p w14:paraId="33A57BCA" w14:textId="2BC41043" w:rsidR="00AA37FB" w:rsidRDefault="005C4A56" w:rsidP="003517FC">
      <w:pPr>
        <w:spacing w:line="360" w:lineRule="auto"/>
        <w:jc w:val="both"/>
        <w:rPr>
          <w:rFonts w:cs="Times New Roman"/>
          <w:bCs/>
          <w:color w:val="000000" w:themeColor="text1"/>
          <w:szCs w:val="24"/>
        </w:rPr>
      </w:pPr>
      <w:r w:rsidRPr="003517FC">
        <w:rPr>
          <w:rFonts w:cs="Times New Roman"/>
          <w:bCs/>
          <w:color w:val="000000" w:themeColor="text1"/>
          <w:szCs w:val="24"/>
        </w:rPr>
        <w:t xml:space="preserve">Watson (2017) </w:t>
      </w:r>
      <w:r w:rsidR="00CE64FE">
        <w:rPr>
          <w:rFonts w:cs="Times New Roman"/>
          <w:bCs/>
          <w:color w:val="000000" w:themeColor="text1"/>
          <w:szCs w:val="24"/>
        </w:rPr>
        <w:t>observed</w:t>
      </w:r>
      <w:r w:rsidRPr="003517FC">
        <w:rPr>
          <w:rFonts w:cs="Times New Roman"/>
          <w:bCs/>
          <w:color w:val="000000" w:themeColor="text1"/>
          <w:szCs w:val="24"/>
        </w:rPr>
        <w:t xml:space="preserve"> a good practice in</w:t>
      </w:r>
      <w:r w:rsidR="00FC69CF">
        <w:rPr>
          <w:rFonts w:cs="Times New Roman"/>
          <w:bCs/>
          <w:color w:val="000000" w:themeColor="text1"/>
          <w:szCs w:val="24"/>
        </w:rPr>
        <w:t xml:space="preserve"> operation in</w:t>
      </w:r>
      <w:r w:rsidRPr="003517FC">
        <w:rPr>
          <w:rFonts w:cs="Times New Roman"/>
          <w:bCs/>
          <w:color w:val="000000" w:themeColor="text1"/>
          <w:szCs w:val="24"/>
        </w:rPr>
        <w:t xml:space="preserve"> Scotland w</w:t>
      </w:r>
      <w:r w:rsidR="00FC69CF">
        <w:rPr>
          <w:rFonts w:cs="Times New Roman"/>
          <w:bCs/>
          <w:color w:val="000000" w:themeColor="text1"/>
          <w:szCs w:val="24"/>
        </w:rPr>
        <w:t>ere</w:t>
      </w:r>
      <w:r w:rsidRPr="003517FC">
        <w:rPr>
          <w:rFonts w:cs="Times New Roman"/>
          <w:bCs/>
          <w:color w:val="000000" w:themeColor="text1"/>
          <w:szCs w:val="24"/>
        </w:rPr>
        <w:t xml:space="preserve"> the Scottish government created a policy that influence</w:t>
      </w:r>
      <w:r w:rsidR="00FC69CF">
        <w:rPr>
          <w:rFonts w:cs="Times New Roman"/>
          <w:bCs/>
          <w:color w:val="000000" w:themeColor="text1"/>
          <w:szCs w:val="24"/>
        </w:rPr>
        <w:t>d</w:t>
      </w:r>
      <w:r w:rsidRPr="003517FC">
        <w:rPr>
          <w:rFonts w:cs="Times New Roman"/>
          <w:bCs/>
          <w:color w:val="000000" w:themeColor="text1"/>
          <w:szCs w:val="24"/>
        </w:rPr>
        <w:t xml:space="preserve"> on </w:t>
      </w:r>
      <w:r w:rsidR="00FC69CF">
        <w:rPr>
          <w:rFonts w:cs="Times New Roman"/>
          <w:bCs/>
          <w:color w:val="000000" w:themeColor="text1"/>
          <w:szCs w:val="24"/>
        </w:rPr>
        <w:t xml:space="preserve">the </w:t>
      </w:r>
      <w:r w:rsidRPr="003517FC">
        <w:rPr>
          <w:rFonts w:cs="Times New Roman"/>
          <w:bCs/>
          <w:color w:val="000000" w:themeColor="text1"/>
          <w:szCs w:val="24"/>
        </w:rPr>
        <w:t xml:space="preserve">child’s development. The policy focused on the early years intervention especially when children go through different stages of their development. As well there is a framework in the policy as known ‘Getting it Right for every child’. It is ensured that every child has rights and children’s wellbeing are the core of all services. </w:t>
      </w:r>
    </w:p>
    <w:p w14:paraId="3CE4CAC2" w14:textId="1FAA660D" w:rsidR="005C4A56" w:rsidRPr="00AA37FB" w:rsidRDefault="005C4A56" w:rsidP="003517FC">
      <w:pPr>
        <w:spacing w:line="360" w:lineRule="auto"/>
        <w:jc w:val="both"/>
        <w:rPr>
          <w:rFonts w:cs="Times New Roman"/>
          <w:bCs/>
          <w:color w:val="000000" w:themeColor="text1"/>
          <w:szCs w:val="24"/>
        </w:rPr>
      </w:pPr>
      <w:r w:rsidRPr="00AA37FB">
        <w:rPr>
          <w:rFonts w:cs="Times New Roman"/>
          <w:bCs/>
          <w:color w:val="000000" w:themeColor="text1"/>
          <w:szCs w:val="24"/>
        </w:rPr>
        <w:t xml:space="preserve">According to the </w:t>
      </w:r>
      <w:bookmarkStart w:id="64" w:name="_Hlk88414696"/>
      <w:r w:rsidR="00AA37FB" w:rsidRPr="00AA37FB">
        <w:rPr>
          <w:rFonts w:cs="Times New Roman"/>
          <w:szCs w:val="24"/>
        </w:rPr>
        <w:t>Common core of skills and knowledge for the children’s and young people’s workforce (2010)</w:t>
      </w:r>
      <w:bookmarkEnd w:id="64"/>
      <w:r w:rsidR="00AA37FB" w:rsidRPr="00AA37FB">
        <w:rPr>
          <w:rFonts w:cs="Times New Roman"/>
          <w:szCs w:val="24"/>
        </w:rPr>
        <w:t xml:space="preserve"> </w:t>
      </w:r>
      <w:r w:rsidRPr="00AA37FB">
        <w:rPr>
          <w:rFonts w:cs="Times New Roman"/>
          <w:bCs/>
          <w:color w:val="000000" w:themeColor="text1"/>
          <w:szCs w:val="24"/>
        </w:rPr>
        <w:t>to get to know children better</w:t>
      </w:r>
      <w:r w:rsidR="00FC69CF">
        <w:rPr>
          <w:rFonts w:cs="Times New Roman"/>
          <w:bCs/>
          <w:color w:val="000000" w:themeColor="text1"/>
          <w:szCs w:val="24"/>
        </w:rPr>
        <w:t>,</w:t>
      </w:r>
      <w:r w:rsidRPr="00AA37FB">
        <w:rPr>
          <w:rFonts w:cs="Times New Roman"/>
          <w:bCs/>
          <w:color w:val="000000" w:themeColor="text1"/>
          <w:szCs w:val="24"/>
        </w:rPr>
        <w:t xml:space="preserve"> practitioners need to observe children outside of the classroom, to know their interests and</w:t>
      </w:r>
      <w:r w:rsidR="00AA37FB">
        <w:rPr>
          <w:rFonts w:cs="Times New Roman"/>
          <w:bCs/>
          <w:color w:val="000000" w:themeColor="text1"/>
          <w:szCs w:val="24"/>
        </w:rPr>
        <w:t xml:space="preserve"> to know</w:t>
      </w:r>
      <w:r w:rsidRPr="00AA37FB">
        <w:rPr>
          <w:rFonts w:cs="Times New Roman"/>
          <w:bCs/>
          <w:color w:val="000000" w:themeColor="text1"/>
          <w:szCs w:val="24"/>
        </w:rPr>
        <w:t xml:space="preserve"> the way children play. </w:t>
      </w:r>
      <w:r w:rsidR="00AA37FB">
        <w:rPr>
          <w:rFonts w:cs="Times New Roman"/>
          <w:bCs/>
          <w:color w:val="000000" w:themeColor="text1"/>
          <w:szCs w:val="24"/>
        </w:rPr>
        <w:t>Therefore, the key workers need to adopt a loving pedagogy, to be child inspir</w:t>
      </w:r>
      <w:r w:rsidR="00FC69CF">
        <w:rPr>
          <w:rFonts w:cs="Times New Roman"/>
          <w:bCs/>
          <w:color w:val="000000" w:themeColor="text1"/>
          <w:szCs w:val="24"/>
        </w:rPr>
        <w:t>ed</w:t>
      </w:r>
      <w:r w:rsidR="00AA37FB">
        <w:rPr>
          <w:rFonts w:cs="Times New Roman"/>
          <w:bCs/>
          <w:color w:val="000000" w:themeColor="text1"/>
          <w:szCs w:val="24"/>
        </w:rPr>
        <w:t xml:space="preserve"> and then key workers could begin to establish a sense of trust</w:t>
      </w:r>
      <w:r w:rsidR="00FC69CF">
        <w:rPr>
          <w:rFonts w:cs="Times New Roman"/>
          <w:bCs/>
          <w:color w:val="000000" w:themeColor="text1"/>
          <w:szCs w:val="24"/>
        </w:rPr>
        <w:t xml:space="preserve"> within the</w:t>
      </w:r>
      <w:r w:rsidR="00AA37FB">
        <w:rPr>
          <w:rFonts w:cs="Times New Roman"/>
          <w:bCs/>
          <w:color w:val="000000" w:themeColor="text1"/>
          <w:szCs w:val="24"/>
        </w:rPr>
        <w:t xml:space="preserve"> children. </w:t>
      </w:r>
    </w:p>
    <w:p w14:paraId="2950119E" w14:textId="1F48C8E1" w:rsidR="005C4A56" w:rsidRPr="003517FC" w:rsidRDefault="005C4A56" w:rsidP="003517FC">
      <w:pPr>
        <w:spacing w:line="360" w:lineRule="auto"/>
        <w:jc w:val="both"/>
        <w:rPr>
          <w:rFonts w:cs="Times New Roman"/>
          <w:bCs/>
          <w:color w:val="000000" w:themeColor="text1"/>
          <w:szCs w:val="24"/>
        </w:rPr>
      </w:pPr>
      <w:r w:rsidRPr="003517FC">
        <w:rPr>
          <w:rFonts w:cs="Times New Roman"/>
          <w:bCs/>
          <w:color w:val="000000" w:themeColor="text1"/>
          <w:szCs w:val="24"/>
        </w:rPr>
        <w:t>This handbook allows the key workers to explore some educational theories that key workers can use in their practice. According to Watson (2017)</w:t>
      </w:r>
      <w:r w:rsidR="0096378B">
        <w:rPr>
          <w:rFonts w:cs="Times New Roman"/>
          <w:bCs/>
          <w:color w:val="000000" w:themeColor="text1"/>
          <w:szCs w:val="24"/>
        </w:rPr>
        <w:t xml:space="preserve"> </w:t>
      </w:r>
      <w:r w:rsidRPr="003517FC">
        <w:rPr>
          <w:rFonts w:cs="Times New Roman"/>
          <w:bCs/>
          <w:color w:val="000000" w:themeColor="text1"/>
          <w:szCs w:val="24"/>
        </w:rPr>
        <w:t xml:space="preserve">people who work with children could take in practice Skinner’s theory where if a </w:t>
      </w:r>
      <w:r w:rsidR="002F688A" w:rsidRPr="003517FC">
        <w:rPr>
          <w:rFonts w:cs="Times New Roman"/>
          <w:bCs/>
          <w:color w:val="000000" w:themeColor="text1"/>
          <w:szCs w:val="24"/>
        </w:rPr>
        <w:t>childcare</w:t>
      </w:r>
      <w:r w:rsidRPr="003517FC">
        <w:rPr>
          <w:rFonts w:cs="Times New Roman"/>
          <w:bCs/>
          <w:color w:val="000000" w:themeColor="text1"/>
          <w:szCs w:val="24"/>
        </w:rPr>
        <w:t xml:space="preserve"> or parent want to receive a </w:t>
      </w:r>
      <w:r w:rsidR="0096378B">
        <w:rPr>
          <w:rFonts w:cs="Times New Roman"/>
          <w:bCs/>
          <w:color w:val="000000" w:themeColor="text1"/>
          <w:szCs w:val="24"/>
        </w:rPr>
        <w:t xml:space="preserve">desirable </w:t>
      </w:r>
      <w:r w:rsidR="0096378B" w:rsidRPr="003517FC">
        <w:rPr>
          <w:rFonts w:cs="Times New Roman"/>
          <w:bCs/>
          <w:color w:val="000000" w:themeColor="text1"/>
          <w:szCs w:val="24"/>
        </w:rPr>
        <w:t>behaviour</w:t>
      </w:r>
      <w:r w:rsidRPr="003517FC">
        <w:rPr>
          <w:rFonts w:cs="Times New Roman"/>
          <w:bCs/>
          <w:color w:val="000000" w:themeColor="text1"/>
          <w:szCs w:val="24"/>
        </w:rPr>
        <w:t xml:space="preserve"> of the child first care givers need to connect with the child</w:t>
      </w:r>
      <w:r w:rsidR="00683DEB">
        <w:rPr>
          <w:rFonts w:cs="Times New Roman"/>
          <w:bCs/>
          <w:color w:val="000000" w:themeColor="text1"/>
          <w:szCs w:val="24"/>
        </w:rPr>
        <w:t xml:space="preserve"> and</w:t>
      </w:r>
      <w:r w:rsidRPr="003517FC">
        <w:rPr>
          <w:rFonts w:cs="Times New Roman"/>
          <w:bCs/>
          <w:color w:val="000000" w:themeColor="text1"/>
          <w:szCs w:val="24"/>
        </w:rPr>
        <w:t xml:space="preserve"> to facilitate child’s needs. </w:t>
      </w:r>
    </w:p>
    <w:p w14:paraId="26238CFF" w14:textId="33FB8FC0" w:rsidR="005C4A56" w:rsidRPr="003517FC" w:rsidRDefault="005C4A56" w:rsidP="003517FC">
      <w:pPr>
        <w:spacing w:line="360" w:lineRule="auto"/>
        <w:jc w:val="both"/>
        <w:rPr>
          <w:rFonts w:cs="Times New Roman"/>
          <w:bCs/>
          <w:color w:val="000000" w:themeColor="text1"/>
          <w:szCs w:val="24"/>
        </w:rPr>
      </w:pPr>
      <w:r w:rsidRPr="003517FC">
        <w:rPr>
          <w:rFonts w:cs="Times New Roman"/>
          <w:bCs/>
          <w:color w:val="000000" w:themeColor="text1"/>
          <w:szCs w:val="24"/>
        </w:rPr>
        <w:t>According to Aubrey and Riley (2019) views that Skinner supports that</w:t>
      </w:r>
      <w:r w:rsidR="00FC69CF">
        <w:rPr>
          <w:rFonts w:cs="Times New Roman"/>
          <w:bCs/>
          <w:color w:val="000000" w:themeColor="text1"/>
          <w:szCs w:val="24"/>
        </w:rPr>
        <w:t xml:space="preserve"> the</w:t>
      </w:r>
      <w:r w:rsidRPr="003517FC">
        <w:rPr>
          <w:rFonts w:cs="Times New Roman"/>
          <w:bCs/>
          <w:color w:val="000000" w:themeColor="text1"/>
          <w:szCs w:val="24"/>
        </w:rPr>
        <w:t xml:space="preserve"> child needs to be rewarded for the</w:t>
      </w:r>
      <w:r w:rsidR="00FC69CF">
        <w:rPr>
          <w:rFonts w:cs="Times New Roman"/>
          <w:bCs/>
          <w:color w:val="000000" w:themeColor="text1"/>
          <w:szCs w:val="24"/>
        </w:rPr>
        <w:t>ir</w:t>
      </w:r>
      <w:r w:rsidRPr="003517FC">
        <w:rPr>
          <w:rFonts w:cs="Times New Roman"/>
          <w:bCs/>
          <w:color w:val="000000" w:themeColor="text1"/>
          <w:szCs w:val="24"/>
        </w:rPr>
        <w:t xml:space="preserve"> behaviour. Another theory that can be used in practice is Bandura where </w:t>
      </w:r>
      <w:r w:rsidRPr="003517FC">
        <w:rPr>
          <w:rFonts w:cs="Times New Roman"/>
          <w:bCs/>
          <w:color w:val="000000" w:themeColor="text1"/>
          <w:szCs w:val="24"/>
        </w:rPr>
        <w:lastRenderedPageBreak/>
        <w:t xml:space="preserve">adults need to act as a role model as children learn by observation. Bandura points out that the child does not need to be rewarded for a good behaviour the child needs to see someone else being rewarded then the child could imitate it. </w:t>
      </w:r>
    </w:p>
    <w:p w14:paraId="3F4A9F5B" w14:textId="2DF5711A" w:rsidR="005C4A56" w:rsidRPr="00BF54D3" w:rsidRDefault="005C4A56" w:rsidP="003517FC">
      <w:pPr>
        <w:spacing w:line="360" w:lineRule="auto"/>
        <w:jc w:val="both"/>
        <w:rPr>
          <w:rFonts w:asciiTheme="majorHAnsi" w:hAnsiTheme="majorHAnsi" w:cstheme="majorHAnsi"/>
          <w:bCs/>
          <w:color w:val="000000" w:themeColor="text1"/>
          <w:szCs w:val="24"/>
        </w:rPr>
      </w:pPr>
      <w:r w:rsidRPr="00BF54D3">
        <w:rPr>
          <w:rFonts w:asciiTheme="majorHAnsi" w:hAnsiTheme="majorHAnsi" w:cstheme="majorHAnsi"/>
          <w:bCs/>
          <w:color w:val="000000" w:themeColor="text1"/>
          <w:szCs w:val="24"/>
        </w:rPr>
        <w:t>Watson (2017) gives a good strategy for the key worker that ca</w:t>
      </w:r>
      <w:r w:rsidR="00FC69CF">
        <w:rPr>
          <w:rFonts w:asciiTheme="majorHAnsi" w:hAnsiTheme="majorHAnsi" w:cstheme="majorHAnsi"/>
          <w:bCs/>
          <w:color w:val="000000" w:themeColor="text1"/>
          <w:szCs w:val="24"/>
        </w:rPr>
        <w:t xml:space="preserve">n </w:t>
      </w:r>
      <w:r w:rsidRPr="00BF54D3">
        <w:rPr>
          <w:rFonts w:asciiTheme="majorHAnsi" w:hAnsiTheme="majorHAnsi" w:cstheme="majorHAnsi"/>
          <w:bCs/>
          <w:color w:val="000000" w:themeColor="text1"/>
          <w:szCs w:val="24"/>
        </w:rPr>
        <w:t xml:space="preserve">be used in practice, it is about Piaget’. Piaget valued the importance of play and each stage a different type of play has a significant role in child development because is based on what child is capable of. In other words, Piaget stated that children learn when children are surrounded with a rich and stimulating environment. </w:t>
      </w:r>
      <w:r w:rsidR="00FC69CF">
        <w:rPr>
          <w:rFonts w:asciiTheme="majorHAnsi" w:hAnsiTheme="majorHAnsi" w:cstheme="majorHAnsi"/>
          <w:bCs/>
          <w:color w:val="000000" w:themeColor="text1"/>
          <w:szCs w:val="24"/>
        </w:rPr>
        <w:t>Moreover</w:t>
      </w:r>
      <w:r w:rsidRPr="00BF54D3">
        <w:rPr>
          <w:rFonts w:asciiTheme="majorHAnsi" w:hAnsiTheme="majorHAnsi" w:cstheme="majorHAnsi"/>
          <w:bCs/>
          <w:color w:val="000000" w:themeColor="text1"/>
          <w:szCs w:val="24"/>
        </w:rPr>
        <w:t xml:space="preserve">, Piaget believes that children would develop </w:t>
      </w:r>
      <w:r w:rsidR="00FC69CF">
        <w:rPr>
          <w:rFonts w:asciiTheme="majorHAnsi" w:hAnsiTheme="majorHAnsi" w:cstheme="majorHAnsi"/>
          <w:bCs/>
          <w:color w:val="000000" w:themeColor="text1"/>
          <w:szCs w:val="24"/>
        </w:rPr>
        <w:t xml:space="preserve">at their </w:t>
      </w:r>
      <w:r w:rsidRPr="00BF54D3">
        <w:rPr>
          <w:rFonts w:asciiTheme="majorHAnsi" w:hAnsiTheme="majorHAnsi" w:cstheme="majorHAnsi"/>
          <w:bCs/>
          <w:color w:val="000000" w:themeColor="text1"/>
          <w:szCs w:val="24"/>
        </w:rPr>
        <w:t xml:space="preserve">own </w:t>
      </w:r>
      <w:r w:rsidR="00FC69CF">
        <w:rPr>
          <w:rFonts w:asciiTheme="majorHAnsi" w:hAnsiTheme="majorHAnsi" w:cstheme="majorHAnsi"/>
          <w:bCs/>
          <w:color w:val="000000" w:themeColor="text1"/>
          <w:szCs w:val="24"/>
        </w:rPr>
        <w:t>pace</w:t>
      </w:r>
      <w:r w:rsidRPr="00BF54D3">
        <w:rPr>
          <w:rFonts w:asciiTheme="majorHAnsi" w:hAnsiTheme="majorHAnsi" w:cstheme="majorHAnsi"/>
          <w:bCs/>
          <w:color w:val="000000" w:themeColor="text1"/>
          <w:szCs w:val="24"/>
        </w:rPr>
        <w:t xml:space="preserve"> and learn thing</w:t>
      </w:r>
      <w:r w:rsidR="00FC69CF">
        <w:rPr>
          <w:rFonts w:asciiTheme="majorHAnsi" w:hAnsiTheme="majorHAnsi" w:cstheme="majorHAnsi"/>
          <w:bCs/>
          <w:color w:val="000000" w:themeColor="text1"/>
          <w:szCs w:val="24"/>
        </w:rPr>
        <w:t>s</w:t>
      </w:r>
      <w:r w:rsidRPr="00BF54D3">
        <w:rPr>
          <w:rFonts w:asciiTheme="majorHAnsi" w:hAnsiTheme="majorHAnsi" w:cstheme="majorHAnsi"/>
          <w:bCs/>
          <w:color w:val="000000" w:themeColor="text1"/>
          <w:szCs w:val="24"/>
        </w:rPr>
        <w:t xml:space="preserve"> </w:t>
      </w:r>
      <w:r w:rsidR="00FC69CF">
        <w:rPr>
          <w:rFonts w:asciiTheme="majorHAnsi" w:hAnsiTheme="majorHAnsi" w:cstheme="majorHAnsi"/>
          <w:bCs/>
          <w:color w:val="000000" w:themeColor="text1"/>
          <w:szCs w:val="24"/>
        </w:rPr>
        <w:t>about</w:t>
      </w:r>
      <w:r w:rsidRPr="00BF54D3">
        <w:rPr>
          <w:rFonts w:asciiTheme="majorHAnsi" w:hAnsiTheme="majorHAnsi" w:cstheme="majorHAnsi"/>
          <w:bCs/>
          <w:color w:val="000000" w:themeColor="text1"/>
          <w:szCs w:val="24"/>
        </w:rPr>
        <w:t xml:space="preserve"> themselves. Following </w:t>
      </w:r>
      <w:r w:rsidR="00FC69CF">
        <w:rPr>
          <w:rFonts w:asciiTheme="majorHAnsi" w:hAnsiTheme="majorHAnsi" w:cstheme="majorHAnsi"/>
          <w:bCs/>
          <w:color w:val="000000" w:themeColor="text1"/>
          <w:szCs w:val="24"/>
        </w:rPr>
        <w:t>on</w:t>
      </w:r>
      <w:r w:rsidRPr="00BF54D3">
        <w:rPr>
          <w:rFonts w:asciiTheme="majorHAnsi" w:hAnsiTheme="majorHAnsi" w:cstheme="majorHAnsi"/>
          <w:bCs/>
          <w:color w:val="000000" w:themeColor="text1"/>
          <w:szCs w:val="24"/>
        </w:rPr>
        <w:t xml:space="preserve"> Vygotsky believes that children learn and develop through direct interaction with the adult. Furthermore, Vygotsky like Piaget emphasised the importance of play in child’s development. </w:t>
      </w:r>
    </w:p>
    <w:p w14:paraId="4CF0C390" w14:textId="55189154" w:rsidR="005C4A56" w:rsidRPr="003517FC" w:rsidRDefault="005C4A56" w:rsidP="003517FC">
      <w:pPr>
        <w:spacing w:line="360" w:lineRule="auto"/>
        <w:jc w:val="both"/>
        <w:rPr>
          <w:rFonts w:cs="Times New Roman"/>
          <w:bCs/>
          <w:color w:val="000000" w:themeColor="text1"/>
          <w:szCs w:val="24"/>
        </w:rPr>
      </w:pPr>
      <w:proofErr w:type="spellStart"/>
      <w:r w:rsidRPr="003517FC">
        <w:rPr>
          <w:rFonts w:cs="Times New Roman"/>
          <w:bCs/>
          <w:color w:val="000000" w:themeColor="text1"/>
          <w:szCs w:val="24"/>
        </w:rPr>
        <w:t>L’Ecuyer</w:t>
      </w:r>
      <w:proofErr w:type="spellEnd"/>
      <w:r w:rsidRPr="003517FC">
        <w:rPr>
          <w:rFonts w:cs="Times New Roman"/>
          <w:bCs/>
          <w:color w:val="000000" w:themeColor="text1"/>
          <w:szCs w:val="24"/>
        </w:rPr>
        <w:t xml:space="preserve"> (2019) is convinced like Piaget that children </w:t>
      </w:r>
      <w:r w:rsidR="00686AC5">
        <w:rPr>
          <w:rFonts w:cs="Times New Roman"/>
          <w:bCs/>
          <w:color w:val="000000" w:themeColor="text1"/>
          <w:szCs w:val="24"/>
        </w:rPr>
        <w:t xml:space="preserve">who </w:t>
      </w:r>
      <w:r w:rsidRPr="003517FC">
        <w:rPr>
          <w:rFonts w:cs="Times New Roman"/>
          <w:bCs/>
          <w:color w:val="000000" w:themeColor="text1"/>
          <w:szCs w:val="24"/>
        </w:rPr>
        <w:t>live</w:t>
      </w:r>
      <w:r w:rsidR="00686AC5">
        <w:rPr>
          <w:rFonts w:cs="Times New Roman"/>
          <w:bCs/>
          <w:color w:val="000000" w:themeColor="text1"/>
          <w:szCs w:val="24"/>
        </w:rPr>
        <w:t xml:space="preserve"> in</w:t>
      </w:r>
      <w:r w:rsidRPr="003517FC">
        <w:rPr>
          <w:rFonts w:cs="Times New Roman"/>
          <w:bCs/>
          <w:color w:val="000000" w:themeColor="text1"/>
          <w:szCs w:val="24"/>
        </w:rPr>
        <w:t xml:space="preserve"> the present and children have </w:t>
      </w:r>
      <w:r w:rsidR="0096378B">
        <w:rPr>
          <w:rFonts w:cs="Times New Roman"/>
          <w:bCs/>
          <w:color w:val="000000" w:themeColor="text1"/>
          <w:szCs w:val="24"/>
        </w:rPr>
        <w:t xml:space="preserve">their </w:t>
      </w:r>
      <w:r w:rsidRPr="003517FC">
        <w:rPr>
          <w:rFonts w:cs="Times New Roman"/>
          <w:bCs/>
          <w:color w:val="000000" w:themeColor="text1"/>
          <w:szCs w:val="24"/>
        </w:rPr>
        <w:t xml:space="preserve">rhythms of development. </w:t>
      </w:r>
      <w:proofErr w:type="gramStart"/>
      <w:r w:rsidR="0096378B">
        <w:rPr>
          <w:rFonts w:cs="Times New Roman"/>
          <w:bCs/>
          <w:color w:val="000000" w:themeColor="text1"/>
          <w:szCs w:val="24"/>
        </w:rPr>
        <w:t xml:space="preserve">The </w:t>
      </w:r>
      <w:r w:rsidRPr="003517FC">
        <w:rPr>
          <w:rFonts w:cs="Times New Roman"/>
          <w:bCs/>
          <w:color w:val="000000" w:themeColor="text1"/>
          <w:szCs w:val="24"/>
        </w:rPr>
        <w:t xml:space="preserve"> early</w:t>
      </w:r>
      <w:proofErr w:type="gramEnd"/>
      <w:r w:rsidRPr="003517FC">
        <w:rPr>
          <w:rFonts w:cs="Times New Roman"/>
          <w:bCs/>
          <w:color w:val="000000" w:themeColor="text1"/>
          <w:szCs w:val="24"/>
        </w:rPr>
        <w:t xml:space="preserve"> childhood is a period of preparation and it is stepped to prepare for adulthood. To </w:t>
      </w:r>
      <w:r w:rsidR="00686AC5" w:rsidRPr="003517FC">
        <w:rPr>
          <w:rFonts w:cs="Times New Roman"/>
          <w:bCs/>
          <w:color w:val="000000" w:themeColor="text1"/>
          <w:szCs w:val="24"/>
        </w:rPr>
        <w:t>put in</w:t>
      </w:r>
      <w:r w:rsidRPr="003517FC">
        <w:rPr>
          <w:rFonts w:cs="Times New Roman"/>
          <w:bCs/>
          <w:color w:val="000000" w:themeColor="text1"/>
          <w:szCs w:val="24"/>
        </w:rPr>
        <w:t xml:space="preserve"> simpl</w:t>
      </w:r>
      <w:r w:rsidR="00686AC5">
        <w:rPr>
          <w:rFonts w:cs="Times New Roman"/>
          <w:bCs/>
          <w:color w:val="000000" w:themeColor="text1"/>
          <w:szCs w:val="24"/>
        </w:rPr>
        <w:t>er</w:t>
      </w:r>
      <w:r w:rsidRPr="003517FC">
        <w:rPr>
          <w:rFonts w:cs="Times New Roman"/>
          <w:bCs/>
          <w:color w:val="000000" w:themeColor="text1"/>
          <w:szCs w:val="24"/>
        </w:rPr>
        <w:t xml:space="preserve"> words </w:t>
      </w:r>
      <w:proofErr w:type="spellStart"/>
      <w:r w:rsidRPr="003517FC">
        <w:rPr>
          <w:rFonts w:cs="Times New Roman"/>
          <w:bCs/>
          <w:color w:val="000000" w:themeColor="text1"/>
          <w:szCs w:val="24"/>
        </w:rPr>
        <w:t>Stixrud</w:t>
      </w:r>
      <w:proofErr w:type="spellEnd"/>
      <w:r w:rsidRPr="003517FC">
        <w:rPr>
          <w:rFonts w:cs="Times New Roman"/>
          <w:bCs/>
          <w:color w:val="000000" w:themeColor="text1"/>
          <w:szCs w:val="24"/>
        </w:rPr>
        <w:t xml:space="preserve"> and </w:t>
      </w:r>
      <w:proofErr w:type="spellStart"/>
      <w:r w:rsidRPr="003517FC">
        <w:rPr>
          <w:rFonts w:cs="Times New Roman"/>
          <w:bCs/>
          <w:color w:val="000000" w:themeColor="text1"/>
          <w:szCs w:val="24"/>
        </w:rPr>
        <w:t>Johson</w:t>
      </w:r>
      <w:proofErr w:type="spellEnd"/>
      <w:r w:rsidRPr="003517FC">
        <w:rPr>
          <w:rFonts w:cs="Times New Roman"/>
          <w:bCs/>
          <w:color w:val="000000" w:themeColor="text1"/>
          <w:szCs w:val="24"/>
        </w:rPr>
        <w:t xml:space="preserve"> (2018) are convinced that kids play and develop quick</w:t>
      </w:r>
      <w:r w:rsidR="00686AC5">
        <w:rPr>
          <w:rFonts w:cs="Times New Roman"/>
          <w:bCs/>
          <w:color w:val="000000" w:themeColor="text1"/>
          <w:szCs w:val="24"/>
        </w:rPr>
        <w:t>er</w:t>
      </w:r>
      <w:r w:rsidRPr="003517FC">
        <w:rPr>
          <w:rFonts w:cs="Times New Roman"/>
          <w:bCs/>
          <w:color w:val="000000" w:themeColor="text1"/>
          <w:szCs w:val="24"/>
        </w:rPr>
        <w:t xml:space="preserve"> at something that children love</w:t>
      </w:r>
      <w:r w:rsidR="00AA37FB">
        <w:rPr>
          <w:rFonts w:cs="Times New Roman"/>
          <w:bCs/>
          <w:color w:val="000000" w:themeColor="text1"/>
          <w:szCs w:val="24"/>
        </w:rPr>
        <w:t xml:space="preserve">. </w:t>
      </w:r>
      <w:r w:rsidRPr="003517FC">
        <w:rPr>
          <w:rFonts w:cs="Times New Roman"/>
          <w:bCs/>
          <w:color w:val="000000" w:themeColor="text1"/>
          <w:szCs w:val="24"/>
        </w:rPr>
        <w:t>In addition, when children play and when their surround</w:t>
      </w:r>
      <w:r w:rsidR="00686AC5">
        <w:rPr>
          <w:rFonts w:cs="Times New Roman"/>
          <w:bCs/>
          <w:color w:val="000000" w:themeColor="text1"/>
          <w:szCs w:val="24"/>
        </w:rPr>
        <w:t>ing</w:t>
      </w:r>
      <w:r w:rsidRPr="003517FC">
        <w:rPr>
          <w:rFonts w:cs="Times New Roman"/>
          <w:bCs/>
          <w:color w:val="000000" w:themeColor="text1"/>
          <w:szCs w:val="24"/>
        </w:rPr>
        <w:t xml:space="preserve"> with adults who love them</w:t>
      </w:r>
      <w:r w:rsidR="00686AC5">
        <w:rPr>
          <w:rFonts w:cs="Times New Roman"/>
          <w:bCs/>
          <w:color w:val="000000" w:themeColor="text1"/>
          <w:szCs w:val="24"/>
        </w:rPr>
        <w:t xml:space="preserve"> is positive</w:t>
      </w:r>
      <w:r w:rsidRPr="003517FC">
        <w:rPr>
          <w:rFonts w:cs="Times New Roman"/>
          <w:bCs/>
          <w:color w:val="000000" w:themeColor="text1"/>
          <w:szCs w:val="24"/>
        </w:rPr>
        <w:t xml:space="preserve"> children’s brain spikes and this how children create their wonder and curiosity in live. </w:t>
      </w:r>
    </w:p>
    <w:p w14:paraId="62173982" w14:textId="48648ECE" w:rsidR="003517FC" w:rsidRPr="003517FC" w:rsidRDefault="003517FC" w:rsidP="003517FC">
      <w:pPr>
        <w:spacing w:line="360" w:lineRule="auto"/>
        <w:jc w:val="both"/>
        <w:rPr>
          <w:rFonts w:cs="Times New Roman"/>
          <w:szCs w:val="24"/>
        </w:rPr>
      </w:pPr>
      <w:r w:rsidRPr="003517FC">
        <w:rPr>
          <w:rFonts w:cs="Times New Roman"/>
          <w:szCs w:val="24"/>
        </w:rPr>
        <w:t>Oxfordshire Country Council (2017) points out some good practice for transition:</w:t>
      </w:r>
    </w:p>
    <w:p w14:paraId="30061455" w14:textId="080F89E6" w:rsidR="003517FC" w:rsidRPr="0096378B" w:rsidRDefault="003517FC" w:rsidP="0096378B">
      <w:pPr>
        <w:pStyle w:val="ListParagraph"/>
        <w:numPr>
          <w:ilvl w:val="0"/>
          <w:numId w:val="3"/>
        </w:numPr>
        <w:spacing w:line="360" w:lineRule="auto"/>
        <w:jc w:val="both"/>
        <w:rPr>
          <w:rFonts w:cs="Times New Roman"/>
          <w:szCs w:val="24"/>
        </w:rPr>
      </w:pPr>
      <w:r w:rsidRPr="0096378B">
        <w:rPr>
          <w:rFonts w:cs="Times New Roman"/>
          <w:szCs w:val="24"/>
        </w:rPr>
        <w:t xml:space="preserve">Children to visit a nursery play (Christmas show, dance or </w:t>
      </w:r>
      <w:r w:rsidR="00AA37FB" w:rsidRPr="0096378B">
        <w:rPr>
          <w:rFonts w:cs="Times New Roman"/>
          <w:szCs w:val="24"/>
        </w:rPr>
        <w:t>concert</w:t>
      </w:r>
      <w:r w:rsidRPr="0096378B">
        <w:rPr>
          <w:rFonts w:cs="Times New Roman"/>
          <w:szCs w:val="24"/>
        </w:rPr>
        <w:t xml:space="preserve">). Children from Flying start </w:t>
      </w:r>
      <w:r w:rsidR="00CE64FE" w:rsidRPr="0096378B">
        <w:rPr>
          <w:rFonts w:cs="Times New Roman"/>
          <w:szCs w:val="24"/>
        </w:rPr>
        <w:t>won</w:t>
      </w:r>
      <w:r w:rsidR="00CE64FE">
        <w:rPr>
          <w:rFonts w:cs="Times New Roman"/>
          <w:szCs w:val="24"/>
        </w:rPr>
        <w:t>’t</w:t>
      </w:r>
      <w:r w:rsidRPr="0096378B">
        <w:rPr>
          <w:rFonts w:cs="Times New Roman"/>
          <w:szCs w:val="24"/>
        </w:rPr>
        <w:t xml:space="preserve"> feel fear of the unknown.</w:t>
      </w:r>
    </w:p>
    <w:p w14:paraId="7446CE21" w14:textId="4083352B" w:rsidR="003517FC" w:rsidRPr="0096378B" w:rsidRDefault="003517FC" w:rsidP="0096378B">
      <w:pPr>
        <w:pStyle w:val="ListParagraph"/>
        <w:numPr>
          <w:ilvl w:val="0"/>
          <w:numId w:val="3"/>
        </w:numPr>
        <w:spacing w:line="360" w:lineRule="auto"/>
        <w:jc w:val="both"/>
        <w:rPr>
          <w:rFonts w:cs="Times New Roman"/>
          <w:szCs w:val="24"/>
        </w:rPr>
      </w:pPr>
      <w:r w:rsidRPr="0096378B">
        <w:rPr>
          <w:rFonts w:cs="Times New Roman"/>
          <w:szCs w:val="24"/>
        </w:rPr>
        <w:t>Let children us</w:t>
      </w:r>
      <w:r w:rsidR="00686AC5">
        <w:rPr>
          <w:rFonts w:cs="Times New Roman"/>
          <w:szCs w:val="24"/>
        </w:rPr>
        <w:t>e</w:t>
      </w:r>
      <w:r w:rsidRPr="0096378B">
        <w:rPr>
          <w:rFonts w:cs="Times New Roman"/>
          <w:szCs w:val="24"/>
        </w:rPr>
        <w:t xml:space="preserve"> a digital camera when children visit Nursery class. Key workers communicate with the children about the resource and environment. This supports children’s autonomy and could be very empowering for the child.</w:t>
      </w:r>
    </w:p>
    <w:p w14:paraId="5B5EAC3E" w14:textId="77777777" w:rsidR="003517FC" w:rsidRPr="0096378B" w:rsidRDefault="003517FC" w:rsidP="0096378B">
      <w:pPr>
        <w:pStyle w:val="ListParagraph"/>
        <w:numPr>
          <w:ilvl w:val="0"/>
          <w:numId w:val="3"/>
        </w:numPr>
        <w:spacing w:line="360" w:lineRule="auto"/>
        <w:jc w:val="both"/>
        <w:rPr>
          <w:rFonts w:cs="Times New Roman"/>
          <w:szCs w:val="24"/>
        </w:rPr>
      </w:pPr>
      <w:r w:rsidRPr="0096378B">
        <w:rPr>
          <w:rFonts w:cs="Times New Roman"/>
          <w:szCs w:val="24"/>
        </w:rPr>
        <w:t xml:space="preserve">For smooth transition effective communication with the parents or care givers is crucial. Relationship with all people connected with the child should be positive. </w:t>
      </w:r>
    </w:p>
    <w:p w14:paraId="5A02A1DC" w14:textId="77777777" w:rsidR="003517FC" w:rsidRPr="0096378B" w:rsidRDefault="003517FC" w:rsidP="0096378B">
      <w:pPr>
        <w:pStyle w:val="ListParagraph"/>
        <w:numPr>
          <w:ilvl w:val="0"/>
          <w:numId w:val="3"/>
        </w:numPr>
        <w:spacing w:line="360" w:lineRule="auto"/>
        <w:jc w:val="both"/>
        <w:rPr>
          <w:rFonts w:cs="Times New Roman"/>
          <w:szCs w:val="24"/>
        </w:rPr>
      </w:pPr>
      <w:r w:rsidRPr="0096378B">
        <w:rPr>
          <w:rFonts w:cs="Times New Roman"/>
          <w:szCs w:val="24"/>
        </w:rPr>
        <w:t>Key worker to prepare the child for transition should spend time with the child, interact or play with the child.</w:t>
      </w:r>
    </w:p>
    <w:p w14:paraId="32085EDF" w14:textId="5E2BFF41" w:rsidR="003517FC" w:rsidRPr="0096378B" w:rsidRDefault="003517FC" w:rsidP="0096378B">
      <w:pPr>
        <w:pStyle w:val="ListParagraph"/>
        <w:numPr>
          <w:ilvl w:val="0"/>
          <w:numId w:val="3"/>
        </w:numPr>
        <w:spacing w:line="360" w:lineRule="auto"/>
        <w:jc w:val="both"/>
        <w:rPr>
          <w:rFonts w:cs="Times New Roman"/>
          <w:szCs w:val="24"/>
        </w:rPr>
      </w:pPr>
      <w:r w:rsidRPr="0096378B">
        <w:rPr>
          <w:rFonts w:cs="Times New Roman"/>
          <w:szCs w:val="24"/>
        </w:rPr>
        <w:t>Stories are always</w:t>
      </w:r>
      <w:r w:rsidR="00686AC5">
        <w:rPr>
          <w:rFonts w:cs="Times New Roman"/>
          <w:szCs w:val="24"/>
        </w:rPr>
        <w:t xml:space="preserve"> a</w:t>
      </w:r>
      <w:r w:rsidRPr="0096378B">
        <w:rPr>
          <w:rFonts w:cs="Times New Roman"/>
          <w:szCs w:val="24"/>
        </w:rPr>
        <w:t xml:space="preserve"> powerful instrument to engage children in transition process in positive way.</w:t>
      </w:r>
    </w:p>
    <w:p w14:paraId="062C64B6" w14:textId="40EC72EF" w:rsidR="003517FC" w:rsidRPr="0096378B" w:rsidRDefault="003517FC" w:rsidP="0096378B">
      <w:pPr>
        <w:pStyle w:val="ListParagraph"/>
        <w:numPr>
          <w:ilvl w:val="0"/>
          <w:numId w:val="3"/>
        </w:numPr>
        <w:spacing w:line="360" w:lineRule="auto"/>
        <w:jc w:val="both"/>
        <w:rPr>
          <w:rFonts w:cs="Times New Roman"/>
          <w:szCs w:val="24"/>
        </w:rPr>
      </w:pPr>
      <w:r w:rsidRPr="0096378B">
        <w:rPr>
          <w:rFonts w:cs="Times New Roman"/>
          <w:szCs w:val="24"/>
        </w:rPr>
        <w:t xml:space="preserve">Having friends in the same class could be very helpful </w:t>
      </w:r>
      <w:r w:rsidR="0096378B" w:rsidRPr="0096378B">
        <w:rPr>
          <w:rFonts w:cs="Times New Roman"/>
          <w:szCs w:val="24"/>
        </w:rPr>
        <w:t>to</w:t>
      </w:r>
      <w:r w:rsidRPr="0096378B">
        <w:rPr>
          <w:rFonts w:cs="Times New Roman"/>
          <w:szCs w:val="24"/>
        </w:rPr>
        <w:t xml:space="preserve"> adjust the child into a new environment. </w:t>
      </w:r>
    </w:p>
    <w:p w14:paraId="4E75AD6A" w14:textId="58EC43D1" w:rsidR="00AA37FB" w:rsidRPr="0096378B" w:rsidRDefault="00AA37FB" w:rsidP="0096378B">
      <w:pPr>
        <w:pStyle w:val="ListParagraph"/>
        <w:numPr>
          <w:ilvl w:val="0"/>
          <w:numId w:val="3"/>
        </w:numPr>
        <w:spacing w:line="360" w:lineRule="auto"/>
        <w:jc w:val="both"/>
        <w:rPr>
          <w:rFonts w:cs="Times New Roman"/>
          <w:bCs/>
          <w:color w:val="000000" w:themeColor="text1"/>
          <w:szCs w:val="24"/>
        </w:rPr>
      </w:pPr>
      <w:r w:rsidRPr="0096378B">
        <w:rPr>
          <w:rFonts w:cs="Times New Roman"/>
          <w:bCs/>
          <w:color w:val="000000" w:themeColor="text1"/>
          <w:szCs w:val="24"/>
        </w:rPr>
        <w:lastRenderedPageBreak/>
        <w:t>Supporting parent</w:t>
      </w:r>
      <w:r w:rsidR="00686AC5">
        <w:rPr>
          <w:rFonts w:cs="Times New Roman"/>
          <w:bCs/>
          <w:color w:val="000000" w:themeColor="text1"/>
          <w:szCs w:val="24"/>
        </w:rPr>
        <w:t>s</w:t>
      </w:r>
      <w:r w:rsidRPr="0096378B">
        <w:rPr>
          <w:rFonts w:cs="Times New Roman"/>
          <w:bCs/>
          <w:color w:val="000000" w:themeColor="text1"/>
          <w:szCs w:val="24"/>
        </w:rPr>
        <w:t xml:space="preserve"> by connecting parents as a society. Social intervention with parents could help them to find similar background and their intervention could get easier when they start sharing their experience.</w:t>
      </w:r>
    </w:p>
    <w:p w14:paraId="0C7E9F93" w14:textId="35342025" w:rsidR="0081734D" w:rsidRDefault="005C4A56" w:rsidP="003517FC">
      <w:pPr>
        <w:spacing w:line="360" w:lineRule="auto"/>
        <w:jc w:val="both"/>
        <w:rPr>
          <w:rFonts w:cs="Times New Roman"/>
          <w:bCs/>
          <w:color w:val="000000" w:themeColor="text1"/>
          <w:szCs w:val="24"/>
        </w:rPr>
      </w:pPr>
      <w:r w:rsidRPr="00AA37FB">
        <w:rPr>
          <w:rFonts w:cs="Times New Roman"/>
          <w:bCs/>
          <w:color w:val="000000" w:themeColor="text1"/>
          <w:szCs w:val="24"/>
        </w:rPr>
        <w:t xml:space="preserve">In conclusion Wojcicki (2019) believes in Bowlby’s theory of attachment </w:t>
      </w:r>
      <w:r w:rsidR="00686AC5">
        <w:rPr>
          <w:rFonts w:cs="Times New Roman"/>
          <w:bCs/>
          <w:color w:val="000000" w:themeColor="text1"/>
          <w:szCs w:val="24"/>
        </w:rPr>
        <w:t xml:space="preserve">the method that </w:t>
      </w:r>
      <w:r w:rsidRPr="00AA37FB">
        <w:rPr>
          <w:rFonts w:cs="Times New Roman"/>
          <w:bCs/>
          <w:color w:val="000000" w:themeColor="text1"/>
          <w:szCs w:val="24"/>
        </w:rPr>
        <w:t xml:space="preserve">children </w:t>
      </w:r>
      <w:r w:rsidR="00686AC5">
        <w:rPr>
          <w:rFonts w:cs="Times New Roman"/>
          <w:bCs/>
          <w:color w:val="000000" w:themeColor="text1"/>
          <w:szCs w:val="24"/>
        </w:rPr>
        <w:t>use to</w:t>
      </w:r>
      <w:r w:rsidR="00D77834">
        <w:rPr>
          <w:rFonts w:cs="Times New Roman"/>
          <w:bCs/>
          <w:color w:val="000000" w:themeColor="text1"/>
          <w:szCs w:val="24"/>
        </w:rPr>
        <w:t xml:space="preserve"> </w:t>
      </w:r>
      <w:r w:rsidRPr="00AA37FB">
        <w:rPr>
          <w:rFonts w:cs="Times New Roman"/>
          <w:bCs/>
          <w:color w:val="000000" w:themeColor="text1"/>
          <w:szCs w:val="24"/>
        </w:rPr>
        <w:t xml:space="preserve">interact with their </w:t>
      </w:r>
      <w:r w:rsidR="00AA37FB" w:rsidRPr="00AA37FB">
        <w:rPr>
          <w:rFonts w:cs="Times New Roman"/>
          <w:bCs/>
          <w:color w:val="000000" w:themeColor="text1"/>
          <w:szCs w:val="24"/>
        </w:rPr>
        <w:t>child giver</w:t>
      </w:r>
      <w:r w:rsidRPr="00AA37FB">
        <w:rPr>
          <w:rFonts w:cs="Times New Roman"/>
          <w:bCs/>
          <w:color w:val="000000" w:themeColor="text1"/>
          <w:szCs w:val="24"/>
        </w:rPr>
        <w:t xml:space="preserve">, it will help children’s interaction later in life. The survey showed that children could change their patterns of attachment moving from insecure to secure attachment if </w:t>
      </w:r>
      <w:r w:rsidR="00AA37FB" w:rsidRPr="00AA37FB">
        <w:rPr>
          <w:rFonts w:cs="Times New Roman"/>
          <w:bCs/>
          <w:color w:val="000000" w:themeColor="text1"/>
          <w:szCs w:val="24"/>
        </w:rPr>
        <w:t>children</w:t>
      </w:r>
      <w:r w:rsidRPr="00AA37FB">
        <w:rPr>
          <w:rFonts w:cs="Times New Roman"/>
          <w:bCs/>
          <w:color w:val="000000" w:themeColor="text1"/>
          <w:szCs w:val="24"/>
        </w:rPr>
        <w:t xml:space="preserve"> </w:t>
      </w:r>
      <w:r w:rsidR="00AA37FB">
        <w:rPr>
          <w:rFonts w:cs="Times New Roman"/>
          <w:bCs/>
          <w:color w:val="000000" w:themeColor="text1"/>
          <w:szCs w:val="24"/>
        </w:rPr>
        <w:t>have</w:t>
      </w:r>
      <w:r w:rsidRPr="00AA37FB">
        <w:rPr>
          <w:rFonts w:cs="Times New Roman"/>
          <w:bCs/>
          <w:color w:val="000000" w:themeColor="text1"/>
          <w:szCs w:val="24"/>
        </w:rPr>
        <w:t xml:space="preserve"> love in their relationship during their childhood. Therefore, during transition a key worker could change the child’s life by giving them affection and love. </w:t>
      </w:r>
    </w:p>
    <w:p w14:paraId="3279D4A1" w14:textId="06DF0167" w:rsidR="00082C7D" w:rsidRDefault="00082C7D" w:rsidP="00082C7D">
      <w:pPr>
        <w:pStyle w:val="Heading1"/>
      </w:pPr>
    </w:p>
    <w:p w14:paraId="3CC00EF4" w14:textId="77777777" w:rsidR="00440A40" w:rsidRDefault="00440A40" w:rsidP="00082C7D"/>
    <w:p w14:paraId="3DCDC470" w14:textId="77777777" w:rsidR="00440A40" w:rsidRDefault="00440A40" w:rsidP="00082C7D"/>
    <w:p w14:paraId="78946461" w14:textId="5BC3940A" w:rsidR="00440A40" w:rsidRDefault="00082C7D" w:rsidP="00D634FE">
      <w:r>
        <w:rPr>
          <w:noProof/>
        </w:rPr>
        <mc:AlternateContent>
          <mc:Choice Requires="wps">
            <w:drawing>
              <wp:anchor distT="0" distB="0" distL="114300" distR="114300" simplePos="0" relativeHeight="251678720" behindDoc="0" locked="0" layoutInCell="1" allowOverlap="1" wp14:anchorId="58F83B67" wp14:editId="59DC0F34">
                <wp:simplePos x="0" y="0"/>
                <wp:positionH relativeFrom="column">
                  <wp:posOffset>264695</wp:posOffset>
                </wp:positionH>
                <wp:positionV relativeFrom="paragraph">
                  <wp:posOffset>176864</wp:posOffset>
                </wp:positionV>
                <wp:extent cx="5600700" cy="878305"/>
                <wp:effectExtent l="0" t="19050" r="19050" b="17145"/>
                <wp:wrapNone/>
                <wp:docPr id="28" name="Scroll: Horizontal 28"/>
                <wp:cNvGraphicFramePr/>
                <a:graphic xmlns:a="http://schemas.openxmlformats.org/drawingml/2006/main">
                  <a:graphicData uri="http://schemas.microsoft.com/office/word/2010/wordprocessingShape">
                    <wps:wsp>
                      <wps:cNvSpPr/>
                      <wps:spPr>
                        <a:xfrm>
                          <a:off x="0" y="0"/>
                          <a:ext cx="5600700" cy="878305"/>
                        </a:xfrm>
                        <a:prstGeom prst="horizontalScroll">
                          <a:avLst/>
                        </a:prstGeom>
                      </wps:spPr>
                      <wps:style>
                        <a:lnRef idx="1">
                          <a:schemeClr val="accent5"/>
                        </a:lnRef>
                        <a:fillRef idx="2">
                          <a:schemeClr val="accent5"/>
                        </a:fillRef>
                        <a:effectRef idx="1">
                          <a:schemeClr val="accent5"/>
                        </a:effectRef>
                        <a:fontRef idx="minor">
                          <a:schemeClr val="dk1"/>
                        </a:fontRef>
                      </wps:style>
                      <wps:txbx>
                        <w:txbxContent>
                          <w:p w14:paraId="6A4014CE" w14:textId="77777777" w:rsidR="00082C7D" w:rsidRPr="0056686B" w:rsidRDefault="00082C7D" w:rsidP="00082C7D">
                            <w:pPr>
                              <w:pStyle w:val="Heading1"/>
                              <w:jc w:val="center"/>
                            </w:pPr>
                            <w:bookmarkStart w:id="65" w:name="_Toc88895881"/>
                            <w:r w:rsidRPr="0056686B">
                              <w:t>Reference List</w:t>
                            </w:r>
                            <w:bookmarkEnd w:id="65"/>
                          </w:p>
                          <w:p w14:paraId="28943C5A" w14:textId="77777777" w:rsidR="00082C7D" w:rsidRDefault="00082C7D" w:rsidP="00082C7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8F83B67" id="Scroll: Horizontal 28" o:spid="_x0000_s1041" type="#_x0000_t98" style="position:absolute;margin-left:20.85pt;margin-top:13.95pt;width:441pt;height:69.15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" fillcolor="#91bce3 [2168]" strokecolor="#5b9bd5 [3208]" strokeweight=".5pt">
                <v:fill color2="#7aaddd [2616]" rotate="t" colors="0 #b1cbe9;.5 #a3c1e5;1 #92b9e4" focus="100%" type="gradient">
                  <o:fill v:ext="view" type="gradientUnscaled"/>
                </v:fill>
                <v:stroke joinstyle="miter"/>
                <v:textbox>
                  <w:txbxContent>
                    <w:p w14:paraId="6A4014CE" w14:textId="77777777" w:rsidR="00082C7D" w:rsidRPr="0056686B" w:rsidRDefault="00082C7D" w:rsidP="00082C7D">
                      <w:pPr>
                        <w:pStyle w:val="Heading1"/>
                        <w:jc w:val="center"/>
                      </w:pPr>
                      <w:bookmarkStart w:id="66" w:name="_Toc88895881"/>
                      <w:r w:rsidRPr="0056686B">
                        <w:t>Reference List</w:t>
                      </w:r>
                      <w:bookmarkEnd w:id="66"/>
                    </w:p>
                    <w:p w14:paraId="28943C5A" w14:textId="77777777" w:rsidR="00082C7D" w:rsidRDefault="00082C7D" w:rsidP="00082C7D">
                      <w:pPr>
                        <w:jc w:val="center"/>
                      </w:pPr>
                    </w:p>
                  </w:txbxContent>
                </v:textbox>
              </v:shape>
            </w:pict>
          </mc:Fallback>
        </mc:AlternateContent>
      </w:r>
    </w:p>
    <w:p w14:paraId="7913288F" w14:textId="6F07E97C" w:rsidR="00D634FE" w:rsidRPr="00D634FE" w:rsidRDefault="00D634FE" w:rsidP="00D634FE">
      <w:pPr>
        <w:rPr>
          <w:rFonts w:cs="Times New Roman"/>
          <w:szCs w:val="24"/>
        </w:rPr>
      </w:pPr>
    </w:p>
    <w:p w14:paraId="1D953DD9" w14:textId="017274CB" w:rsidR="00D634FE" w:rsidRPr="00D634FE" w:rsidRDefault="00D634FE" w:rsidP="00D634FE">
      <w:pPr>
        <w:rPr>
          <w:rFonts w:cs="Times New Roman"/>
          <w:szCs w:val="24"/>
        </w:rPr>
      </w:pPr>
    </w:p>
    <w:p w14:paraId="1EF743C0" w14:textId="0EEED27A" w:rsidR="00D634FE" w:rsidRPr="00D634FE" w:rsidRDefault="00D634FE" w:rsidP="00D634FE">
      <w:pPr>
        <w:rPr>
          <w:rFonts w:cs="Times New Roman"/>
          <w:szCs w:val="24"/>
        </w:rPr>
      </w:pPr>
    </w:p>
    <w:p w14:paraId="7B0D5A5C" w14:textId="4A508148" w:rsidR="00D634FE" w:rsidRPr="00D634FE" w:rsidRDefault="00D634FE" w:rsidP="00D634FE">
      <w:pPr>
        <w:rPr>
          <w:rFonts w:cs="Times New Roman"/>
          <w:szCs w:val="24"/>
        </w:rPr>
      </w:pPr>
    </w:p>
    <w:p w14:paraId="28DEDA4A" w14:textId="77777777" w:rsidR="00D634FE" w:rsidRPr="0056686B" w:rsidRDefault="00D634FE" w:rsidP="00D634FE">
      <w:pPr>
        <w:ind w:firstLine="567"/>
        <w:rPr>
          <w:rFonts w:cs="Times New Roman"/>
          <w:szCs w:val="24"/>
        </w:rPr>
      </w:pPr>
      <w:proofErr w:type="spellStart"/>
      <w:r w:rsidRPr="0056686B">
        <w:rPr>
          <w:rFonts w:cs="Times New Roman"/>
          <w:szCs w:val="24"/>
        </w:rPr>
        <w:t>Ahnert</w:t>
      </w:r>
      <w:proofErr w:type="spellEnd"/>
      <w:r w:rsidRPr="0056686B">
        <w:rPr>
          <w:rFonts w:cs="Times New Roman"/>
          <w:szCs w:val="24"/>
        </w:rPr>
        <w:t xml:space="preserve">, L., M. </w:t>
      </w:r>
      <w:proofErr w:type="spellStart"/>
      <w:r w:rsidRPr="0056686B">
        <w:rPr>
          <w:rFonts w:cs="Times New Roman"/>
          <w:szCs w:val="24"/>
        </w:rPr>
        <w:t>Pinquart</w:t>
      </w:r>
      <w:proofErr w:type="spellEnd"/>
      <w:r w:rsidRPr="0056686B">
        <w:rPr>
          <w:rFonts w:cs="Times New Roman"/>
          <w:szCs w:val="24"/>
        </w:rPr>
        <w:t xml:space="preserve">, and M. E. Lamb. </w:t>
      </w:r>
      <w:r>
        <w:rPr>
          <w:rFonts w:cs="Times New Roman"/>
          <w:szCs w:val="24"/>
        </w:rPr>
        <w:t>(</w:t>
      </w:r>
      <w:r w:rsidRPr="0056686B">
        <w:rPr>
          <w:rFonts w:cs="Times New Roman"/>
          <w:szCs w:val="24"/>
        </w:rPr>
        <w:t>2006</w:t>
      </w:r>
      <w:r>
        <w:rPr>
          <w:rFonts w:cs="Times New Roman"/>
          <w:szCs w:val="24"/>
        </w:rPr>
        <w:t>)</w:t>
      </w:r>
      <w:r w:rsidRPr="0056686B">
        <w:rPr>
          <w:rFonts w:cs="Times New Roman"/>
          <w:szCs w:val="24"/>
        </w:rPr>
        <w:t xml:space="preserve">. </w:t>
      </w:r>
      <w:r w:rsidRPr="006318C4">
        <w:rPr>
          <w:rFonts w:cs="Times New Roman"/>
          <w:i/>
          <w:iCs/>
          <w:szCs w:val="24"/>
        </w:rPr>
        <w:t>Security of Children’s Relationships with Nonparental Care Providers: A Meta-Analysis</w:t>
      </w:r>
      <w:r>
        <w:rPr>
          <w:rFonts w:cs="Times New Roman"/>
          <w:i/>
          <w:iCs/>
          <w:szCs w:val="24"/>
        </w:rPr>
        <w:t>.</w:t>
      </w:r>
      <w:r w:rsidRPr="006318C4">
        <w:rPr>
          <w:rFonts w:cs="Times New Roman"/>
          <w:i/>
          <w:iCs/>
          <w:szCs w:val="24"/>
        </w:rPr>
        <w:t xml:space="preserve"> Child Development</w:t>
      </w:r>
      <w:r>
        <w:rPr>
          <w:rFonts w:cs="Times New Roman"/>
          <w:szCs w:val="24"/>
        </w:rPr>
        <w:t>.</w:t>
      </w:r>
      <w:r w:rsidRPr="0056686B">
        <w:rPr>
          <w:rFonts w:cs="Times New Roman"/>
          <w:szCs w:val="24"/>
        </w:rPr>
        <w:t xml:space="preserve">74 (3): 664–679. </w:t>
      </w:r>
      <w:r>
        <w:rPr>
          <w:rFonts w:cs="Times New Roman"/>
          <w:szCs w:val="24"/>
        </w:rPr>
        <w:t xml:space="preserve">Available at: </w:t>
      </w:r>
      <w:r w:rsidRPr="0056686B">
        <w:rPr>
          <w:rFonts w:cs="Times New Roman"/>
          <w:szCs w:val="24"/>
        </w:rPr>
        <w:t>doi:10. 1111/j.1467-8624.2006.</w:t>
      </w:r>
      <w:proofErr w:type="gramStart"/>
      <w:r w:rsidRPr="0056686B">
        <w:rPr>
          <w:rFonts w:cs="Times New Roman"/>
          <w:szCs w:val="24"/>
        </w:rPr>
        <w:t>00896.x.</w:t>
      </w:r>
      <w:proofErr w:type="gramEnd"/>
      <w:r>
        <w:rPr>
          <w:rFonts w:cs="Times New Roman"/>
          <w:szCs w:val="24"/>
        </w:rPr>
        <w:t xml:space="preserve"> (Accessed at. 11</w:t>
      </w:r>
      <w:r w:rsidRPr="006318C4">
        <w:rPr>
          <w:rFonts w:cs="Times New Roman"/>
          <w:szCs w:val="24"/>
          <w:vertAlign w:val="superscript"/>
        </w:rPr>
        <w:t>th</w:t>
      </w:r>
      <w:r>
        <w:rPr>
          <w:rFonts w:cs="Times New Roman"/>
          <w:szCs w:val="24"/>
        </w:rPr>
        <w:t xml:space="preserve"> November 2021)</w:t>
      </w:r>
    </w:p>
    <w:p w14:paraId="08690E45" w14:textId="77777777" w:rsidR="00D634FE" w:rsidRPr="0056686B" w:rsidRDefault="00D634FE" w:rsidP="00D634FE">
      <w:pPr>
        <w:ind w:firstLine="567"/>
        <w:rPr>
          <w:rFonts w:cs="Times New Roman"/>
          <w:color w:val="3A3A3A"/>
          <w:szCs w:val="24"/>
          <w:shd w:val="clear" w:color="auto" w:fill="FFFFFF"/>
        </w:rPr>
      </w:pPr>
      <w:bookmarkStart w:id="67" w:name="_Hlk88891898"/>
      <w:r w:rsidRPr="0056686B">
        <w:rPr>
          <w:rFonts w:cs="Times New Roman"/>
          <w:color w:val="3A3A3A"/>
          <w:szCs w:val="24"/>
          <w:shd w:val="clear" w:color="auto" w:fill="FFFFFF"/>
        </w:rPr>
        <w:t>Allingham, S (2012</w:t>
      </w:r>
      <w:proofErr w:type="gramStart"/>
      <w:r w:rsidRPr="0056686B">
        <w:rPr>
          <w:rFonts w:cs="Times New Roman"/>
          <w:color w:val="3A3A3A"/>
          <w:szCs w:val="24"/>
          <w:shd w:val="clear" w:color="auto" w:fill="FFFFFF"/>
        </w:rPr>
        <w:t>)</w:t>
      </w:r>
      <w:bookmarkEnd w:id="67"/>
      <w:r>
        <w:rPr>
          <w:rFonts w:cs="Times New Roman"/>
          <w:color w:val="3A3A3A"/>
          <w:szCs w:val="24"/>
          <w:shd w:val="clear" w:color="auto" w:fill="FFFFFF"/>
        </w:rPr>
        <w:t>.</w:t>
      </w:r>
      <w:r w:rsidRPr="006318C4">
        <w:rPr>
          <w:rFonts w:cs="Times New Roman"/>
          <w:i/>
          <w:iCs/>
          <w:color w:val="3A3A3A"/>
          <w:szCs w:val="24"/>
          <w:shd w:val="clear" w:color="auto" w:fill="FFFFFF"/>
        </w:rPr>
        <w:t>Transitions</w:t>
      </w:r>
      <w:proofErr w:type="gramEnd"/>
      <w:r w:rsidRPr="006318C4">
        <w:rPr>
          <w:rFonts w:cs="Times New Roman"/>
          <w:i/>
          <w:iCs/>
          <w:color w:val="3A3A3A"/>
          <w:szCs w:val="24"/>
          <w:shd w:val="clear" w:color="auto" w:fill="FFFFFF"/>
        </w:rPr>
        <w:t xml:space="preserve"> in the Early Years : A Practical Guide to Supporting Children Between Early Years Settings and Into Key Stage one</w:t>
      </w:r>
      <w:r w:rsidRPr="0056686B">
        <w:rPr>
          <w:rFonts w:cs="Times New Roman"/>
          <w:color w:val="3A3A3A"/>
          <w:szCs w:val="24"/>
          <w:shd w:val="clear" w:color="auto" w:fill="FFFFFF"/>
        </w:rPr>
        <w:t xml:space="preserve">. Available: </w:t>
      </w:r>
      <w:hyperlink r:id="rId37" w:history="1">
        <w:r w:rsidRPr="0056686B">
          <w:rPr>
            <w:color w:val="3A3A3A"/>
            <w:shd w:val="clear" w:color="auto" w:fill="FFFFFF"/>
          </w:rPr>
          <w:t>https://ezproxy.uwtsd.ac.uk/login?url=https://search.ebscohost.com/login.aspx?direct=true&amp;db=nlebk&amp;AN=522788&amp;site=ehost-live&amp;ebv=EB&amp;ppid=pp_3</w:t>
        </w:r>
      </w:hyperlink>
      <w:r w:rsidRPr="0056686B">
        <w:rPr>
          <w:rFonts w:cs="Times New Roman"/>
          <w:color w:val="3A3A3A"/>
          <w:szCs w:val="24"/>
          <w:shd w:val="clear" w:color="auto" w:fill="FFFFFF"/>
        </w:rPr>
        <w:t xml:space="preserve"> (Accessed:15th November 2021).</w:t>
      </w:r>
    </w:p>
    <w:p w14:paraId="4155282F" w14:textId="77777777" w:rsidR="00D634FE" w:rsidRPr="0056686B" w:rsidRDefault="00D634FE" w:rsidP="00D634FE">
      <w:pPr>
        <w:ind w:firstLine="567"/>
        <w:rPr>
          <w:rFonts w:cs="Times New Roman"/>
          <w:color w:val="3A3A3A"/>
          <w:szCs w:val="24"/>
          <w:shd w:val="clear" w:color="auto" w:fill="FFFFFF"/>
        </w:rPr>
      </w:pPr>
      <w:r w:rsidRPr="0056686B">
        <w:rPr>
          <w:rFonts w:cs="Times New Roman"/>
          <w:color w:val="3A3A3A"/>
          <w:szCs w:val="24"/>
          <w:shd w:val="clear" w:color="auto" w:fill="FFFFFF"/>
        </w:rPr>
        <w:t xml:space="preserve">Anna Freud </w:t>
      </w:r>
      <w:r>
        <w:rPr>
          <w:rFonts w:cs="Times New Roman"/>
          <w:color w:val="3A3A3A"/>
          <w:szCs w:val="24"/>
          <w:shd w:val="clear" w:color="auto" w:fill="FFFFFF"/>
        </w:rPr>
        <w:t>(no date</w:t>
      </w:r>
      <w:proofErr w:type="gramStart"/>
      <w:r>
        <w:rPr>
          <w:rFonts w:cs="Times New Roman"/>
          <w:color w:val="3A3A3A"/>
          <w:szCs w:val="24"/>
          <w:shd w:val="clear" w:color="auto" w:fill="FFFFFF"/>
        </w:rPr>
        <w:t>).</w:t>
      </w:r>
      <w:r w:rsidRPr="006318C4">
        <w:rPr>
          <w:rFonts w:cs="Times New Roman"/>
          <w:i/>
          <w:iCs/>
          <w:color w:val="3A3A3A"/>
          <w:szCs w:val="24"/>
          <w:shd w:val="clear" w:color="auto" w:fill="FFFFFF"/>
        </w:rPr>
        <w:t>National</w:t>
      </w:r>
      <w:proofErr w:type="gramEnd"/>
      <w:r w:rsidRPr="006318C4">
        <w:rPr>
          <w:rFonts w:cs="Times New Roman"/>
          <w:i/>
          <w:iCs/>
          <w:color w:val="3A3A3A"/>
          <w:szCs w:val="24"/>
          <w:shd w:val="clear" w:color="auto" w:fill="FFFFFF"/>
        </w:rPr>
        <w:t xml:space="preserve"> Centre for Children and Families</w:t>
      </w:r>
      <w:r>
        <w:rPr>
          <w:rFonts w:cs="Times New Roman"/>
          <w:color w:val="3A3A3A"/>
          <w:szCs w:val="24"/>
          <w:shd w:val="clear" w:color="auto" w:fill="FFFFFF"/>
        </w:rPr>
        <w:t>.</w:t>
      </w:r>
      <w:r w:rsidRPr="0056686B">
        <w:rPr>
          <w:rFonts w:cs="Times New Roman"/>
          <w:color w:val="3A3A3A"/>
          <w:szCs w:val="24"/>
          <w:shd w:val="clear" w:color="auto" w:fill="FFFFFF"/>
        </w:rPr>
        <w:t xml:space="preserve"> </w:t>
      </w:r>
      <w:r w:rsidRPr="006318C4">
        <w:rPr>
          <w:rFonts w:cs="Times New Roman"/>
          <w:i/>
          <w:iCs/>
          <w:color w:val="3A3A3A"/>
          <w:szCs w:val="24"/>
          <w:shd w:val="clear" w:color="auto" w:fill="FFFFFF"/>
        </w:rPr>
        <w:t>Transitions.</w:t>
      </w:r>
      <w:r w:rsidRPr="0056686B">
        <w:rPr>
          <w:rFonts w:cs="Times New Roman"/>
          <w:color w:val="3A3A3A"/>
          <w:szCs w:val="24"/>
          <w:shd w:val="clear" w:color="auto" w:fill="FFFFFF"/>
        </w:rPr>
        <w:t xml:space="preserve"> Available: </w:t>
      </w:r>
      <w:hyperlink r:id="rId38" w:history="1">
        <w:r w:rsidRPr="0056686B">
          <w:rPr>
            <w:color w:val="3A3A3A"/>
            <w:shd w:val="clear" w:color="auto" w:fill="FFFFFF"/>
          </w:rPr>
          <w:t>https://www.mentallyhealthyschools.org.uk/risks-and-protective-factors/school-based-risk-factors/transitions/</w:t>
        </w:r>
      </w:hyperlink>
      <w:r w:rsidRPr="0056686B">
        <w:rPr>
          <w:rFonts w:cs="Times New Roman"/>
          <w:color w:val="3A3A3A"/>
          <w:szCs w:val="24"/>
          <w:shd w:val="clear" w:color="auto" w:fill="FFFFFF"/>
        </w:rPr>
        <w:t xml:space="preserve"> (Accessed: 14th November 2021).</w:t>
      </w:r>
    </w:p>
    <w:p w14:paraId="7AF378F9" w14:textId="77777777" w:rsidR="00D634FE" w:rsidRPr="002F688A" w:rsidRDefault="00D634FE" w:rsidP="00D634FE">
      <w:pPr>
        <w:ind w:firstLine="567"/>
        <w:rPr>
          <w:rFonts w:cs="Times New Roman"/>
          <w:szCs w:val="24"/>
        </w:rPr>
      </w:pPr>
      <w:r w:rsidRPr="002F688A">
        <w:rPr>
          <w:rFonts w:cs="Times New Roman"/>
          <w:szCs w:val="24"/>
        </w:rPr>
        <w:t xml:space="preserve">Aubrey, K. and Riley, A. (2019). </w:t>
      </w:r>
      <w:r w:rsidRPr="006318C4">
        <w:rPr>
          <w:rFonts w:cs="Times New Roman"/>
          <w:i/>
          <w:iCs/>
          <w:szCs w:val="24"/>
        </w:rPr>
        <w:t>Understanding and using educational theories</w:t>
      </w:r>
      <w:r w:rsidRPr="002F688A">
        <w:rPr>
          <w:rFonts w:cs="Times New Roman"/>
          <w:szCs w:val="24"/>
        </w:rPr>
        <w:t xml:space="preserve">. 2nd </w:t>
      </w:r>
      <w:proofErr w:type="spellStart"/>
      <w:r w:rsidRPr="002F688A">
        <w:rPr>
          <w:rFonts w:cs="Times New Roman"/>
          <w:szCs w:val="24"/>
        </w:rPr>
        <w:t>edn</w:t>
      </w:r>
      <w:proofErr w:type="spellEnd"/>
      <w:r w:rsidRPr="002F688A">
        <w:rPr>
          <w:rFonts w:cs="Times New Roman"/>
          <w:szCs w:val="24"/>
        </w:rPr>
        <w:t xml:space="preserve">. </w:t>
      </w:r>
      <w:proofErr w:type="spellStart"/>
      <w:proofErr w:type="gramStart"/>
      <w:r w:rsidRPr="002F688A">
        <w:rPr>
          <w:rFonts w:cs="Times New Roman"/>
          <w:szCs w:val="24"/>
        </w:rPr>
        <w:t>London:SAGE</w:t>
      </w:r>
      <w:proofErr w:type="spellEnd"/>
      <w:proofErr w:type="gramEnd"/>
      <w:r>
        <w:rPr>
          <w:rFonts w:cs="Times New Roman"/>
          <w:szCs w:val="24"/>
        </w:rPr>
        <w:t>.</w:t>
      </w:r>
    </w:p>
    <w:p w14:paraId="6974E9DB" w14:textId="77777777" w:rsidR="00D634FE" w:rsidRPr="0056686B" w:rsidRDefault="00D634FE" w:rsidP="00D634FE">
      <w:pPr>
        <w:ind w:firstLine="567"/>
        <w:rPr>
          <w:rFonts w:cs="Times New Roman"/>
          <w:szCs w:val="24"/>
        </w:rPr>
      </w:pPr>
      <w:r w:rsidRPr="0056686B">
        <w:rPr>
          <w:rFonts w:cs="Times New Roman"/>
          <w:szCs w:val="24"/>
        </w:rPr>
        <w:t>Brooker, L. (2014)</w:t>
      </w:r>
      <w:r>
        <w:rPr>
          <w:rFonts w:cs="Times New Roman"/>
          <w:color w:val="333333"/>
          <w:szCs w:val="24"/>
          <w:shd w:val="clear" w:color="auto" w:fill="FFFFFF"/>
        </w:rPr>
        <w:t xml:space="preserve">. </w:t>
      </w:r>
      <w:r w:rsidRPr="006318C4">
        <w:rPr>
          <w:rFonts w:cs="Times New Roman"/>
          <w:i/>
          <w:iCs/>
          <w:color w:val="333333"/>
          <w:szCs w:val="24"/>
          <w:shd w:val="clear" w:color="auto" w:fill="FFFFFF"/>
        </w:rPr>
        <w:t>Childminders, parents and policy: Testing the triangle of care’, Journal of Early Childhood Research</w:t>
      </w:r>
      <w:r w:rsidRPr="0056686B">
        <w:rPr>
          <w:rFonts w:cs="Times New Roman"/>
          <w:color w:val="333333"/>
          <w:szCs w:val="24"/>
          <w:shd w:val="clear" w:color="auto" w:fill="FFFFFF"/>
        </w:rPr>
        <w:t>, 1</w:t>
      </w:r>
      <w:r w:rsidRPr="0056686B">
        <w:rPr>
          <w:rFonts w:cs="Times New Roman"/>
          <w:color w:val="333333"/>
          <w:szCs w:val="24"/>
          <w:shd w:val="clear" w:color="auto" w:fill="FFFFFF"/>
          <w:vertAlign w:val="superscript"/>
        </w:rPr>
        <w:t>st</w:t>
      </w:r>
      <w:r w:rsidRPr="0056686B">
        <w:rPr>
          <w:rFonts w:cs="Times New Roman"/>
          <w:color w:val="333333"/>
          <w:szCs w:val="24"/>
          <w:shd w:val="clear" w:color="auto" w:fill="FFFFFF"/>
        </w:rPr>
        <w:t xml:space="preserve"> October. </w:t>
      </w:r>
      <w:r w:rsidRPr="0056686B">
        <w:rPr>
          <w:rFonts w:cs="Times New Roman"/>
          <w:szCs w:val="24"/>
        </w:rPr>
        <w:t xml:space="preserve">Available at: </w:t>
      </w:r>
      <w:hyperlink r:id="rId39" w:history="1">
        <w:r w:rsidRPr="0056686B">
          <w:rPr>
            <w:rStyle w:val="Hyperlink"/>
            <w:rFonts w:cs="Times New Roman"/>
            <w:szCs w:val="24"/>
          </w:rPr>
          <w:t>https://journals-sagepub-com.ezproxy.uwtsd.ac.uk/doi/full/10.1177/1476718X14548779</w:t>
        </w:r>
      </w:hyperlink>
      <w:r w:rsidRPr="0056686B">
        <w:rPr>
          <w:rFonts w:cs="Times New Roman"/>
          <w:szCs w:val="24"/>
        </w:rPr>
        <w:t xml:space="preserve"> (Accessed: 16</w:t>
      </w:r>
      <w:r w:rsidRPr="0056686B">
        <w:rPr>
          <w:rFonts w:cs="Times New Roman"/>
          <w:szCs w:val="24"/>
          <w:vertAlign w:val="superscript"/>
        </w:rPr>
        <w:t>th</w:t>
      </w:r>
      <w:r w:rsidRPr="0056686B">
        <w:rPr>
          <w:rFonts w:cs="Times New Roman"/>
          <w:szCs w:val="24"/>
        </w:rPr>
        <w:t xml:space="preserve"> November 2021).</w:t>
      </w:r>
    </w:p>
    <w:p w14:paraId="453C6B12" w14:textId="77777777" w:rsidR="00D634FE" w:rsidRPr="0056686B" w:rsidRDefault="00D634FE" w:rsidP="00D634FE">
      <w:pPr>
        <w:ind w:firstLine="567"/>
        <w:rPr>
          <w:rFonts w:cs="Times New Roman"/>
          <w:szCs w:val="24"/>
        </w:rPr>
      </w:pPr>
      <w:bookmarkStart w:id="68" w:name="_Hlk87978578"/>
      <w:r w:rsidRPr="0056686B">
        <w:rPr>
          <w:rFonts w:cs="Times New Roman"/>
          <w:szCs w:val="24"/>
        </w:rPr>
        <w:lastRenderedPageBreak/>
        <w:t>Care Inspectorate Wales (2016</w:t>
      </w:r>
      <w:proofErr w:type="gramStart"/>
      <w:r w:rsidRPr="0056686B">
        <w:rPr>
          <w:rFonts w:cs="Times New Roman"/>
          <w:szCs w:val="24"/>
        </w:rPr>
        <w:t>)</w:t>
      </w:r>
      <w:bookmarkEnd w:id="68"/>
      <w:r>
        <w:rPr>
          <w:rFonts w:cs="Times New Roman"/>
          <w:szCs w:val="24"/>
        </w:rPr>
        <w:t>.</w:t>
      </w:r>
      <w:r w:rsidRPr="0056686B">
        <w:rPr>
          <w:rFonts w:cs="Times New Roman"/>
          <w:i/>
          <w:iCs/>
          <w:szCs w:val="24"/>
        </w:rPr>
        <w:t>National</w:t>
      </w:r>
      <w:proofErr w:type="gramEnd"/>
      <w:r w:rsidRPr="0056686B">
        <w:rPr>
          <w:rFonts w:cs="Times New Roman"/>
          <w:i/>
          <w:iCs/>
          <w:szCs w:val="24"/>
        </w:rPr>
        <w:t xml:space="preserve"> Minimum Standards for Regulated Childcare for Children Up to the age of 12 years. </w:t>
      </w:r>
      <w:r w:rsidRPr="0056686B">
        <w:rPr>
          <w:rFonts w:cs="Times New Roman"/>
          <w:szCs w:val="24"/>
        </w:rPr>
        <w:t xml:space="preserve">Available at: </w:t>
      </w:r>
      <w:hyperlink r:id="rId40" w:history="1">
        <w:r w:rsidRPr="0056686B">
          <w:rPr>
            <w:rStyle w:val="Hyperlink"/>
            <w:rFonts w:cs="Times New Roman"/>
            <w:szCs w:val="24"/>
          </w:rPr>
          <w:t>https://careinspectorate.wales/sites/default/files/2018-01/160411regchildcareen.pdf</w:t>
        </w:r>
      </w:hyperlink>
      <w:r w:rsidRPr="0056686B">
        <w:rPr>
          <w:rFonts w:cs="Times New Roman"/>
          <w:szCs w:val="24"/>
        </w:rPr>
        <w:t xml:space="preserve"> (Accessed: 16</w:t>
      </w:r>
      <w:r w:rsidRPr="0056686B">
        <w:rPr>
          <w:rFonts w:cs="Times New Roman"/>
          <w:szCs w:val="24"/>
          <w:vertAlign w:val="superscript"/>
        </w:rPr>
        <w:t>th</w:t>
      </w:r>
      <w:r w:rsidRPr="0056686B">
        <w:rPr>
          <w:rFonts w:cs="Times New Roman"/>
          <w:szCs w:val="24"/>
        </w:rPr>
        <w:t xml:space="preserve"> November 2021). </w:t>
      </w:r>
    </w:p>
    <w:p w14:paraId="39E47CB0" w14:textId="77777777" w:rsidR="00D634FE" w:rsidRPr="0056686B" w:rsidRDefault="00D634FE" w:rsidP="00D634FE">
      <w:pPr>
        <w:ind w:firstLine="567"/>
        <w:rPr>
          <w:rFonts w:cs="Times New Roman"/>
          <w:szCs w:val="24"/>
        </w:rPr>
      </w:pPr>
      <w:bookmarkStart w:id="69" w:name="_Hlk88414765"/>
      <w:proofErr w:type="spellStart"/>
      <w:r w:rsidRPr="00BF54D3">
        <w:rPr>
          <w:rFonts w:cs="Times New Roman"/>
          <w:bCs/>
          <w:color w:val="000000" w:themeColor="text1"/>
          <w:szCs w:val="24"/>
        </w:rPr>
        <w:t>Coleyshaw</w:t>
      </w:r>
      <w:proofErr w:type="spellEnd"/>
      <w:r w:rsidRPr="00BF54D3">
        <w:rPr>
          <w:rFonts w:cs="Times New Roman"/>
          <w:bCs/>
          <w:color w:val="000000" w:themeColor="text1"/>
          <w:szCs w:val="24"/>
        </w:rPr>
        <w:t>, L. et al. (2012)</w:t>
      </w:r>
      <w:bookmarkEnd w:id="69"/>
      <w:r w:rsidRPr="00BF54D3">
        <w:rPr>
          <w:rFonts w:cs="Times New Roman"/>
          <w:bCs/>
          <w:color w:val="000000" w:themeColor="text1"/>
          <w:szCs w:val="24"/>
        </w:rPr>
        <w:t xml:space="preserve">. </w:t>
      </w:r>
      <w:r w:rsidRPr="00BF54D3">
        <w:rPr>
          <w:rFonts w:cs="Times New Roman"/>
          <w:i/>
          <w:iCs/>
          <w:color w:val="000000" w:themeColor="text1"/>
          <w:szCs w:val="24"/>
        </w:rPr>
        <w:t xml:space="preserve">Listening to children's perspectives: improving the quality of provision in early years settings. </w:t>
      </w:r>
      <w:r w:rsidRPr="00BF54D3">
        <w:rPr>
          <w:rFonts w:cs="Times New Roman"/>
          <w:color w:val="000000" w:themeColor="text1"/>
          <w:szCs w:val="24"/>
        </w:rPr>
        <w:t xml:space="preserve">Available at: </w:t>
      </w:r>
      <w:hyperlink r:id="rId41" w:history="1">
        <w:r w:rsidRPr="00BF54D3">
          <w:rPr>
            <w:rStyle w:val="Hyperlink"/>
            <w:rFonts w:cs="Times New Roman"/>
            <w:color w:val="000000" w:themeColor="text1"/>
            <w:szCs w:val="24"/>
          </w:rPr>
          <w:t>Research and analysis overview: Listening to children's perspectives: improving the quality of provision in early years settings - GOV.UK (www.gov.uk)</w:t>
        </w:r>
      </w:hyperlink>
      <w:r w:rsidRPr="0056686B">
        <w:rPr>
          <w:rFonts w:cs="Times New Roman"/>
          <w:szCs w:val="24"/>
        </w:rPr>
        <w:t xml:space="preserve"> (Accessed: 16</w:t>
      </w:r>
      <w:r w:rsidRPr="0056686B">
        <w:rPr>
          <w:rFonts w:cs="Times New Roman"/>
          <w:szCs w:val="24"/>
          <w:vertAlign w:val="superscript"/>
        </w:rPr>
        <w:t>th</w:t>
      </w:r>
      <w:r w:rsidRPr="0056686B">
        <w:rPr>
          <w:rFonts w:cs="Times New Roman"/>
          <w:szCs w:val="24"/>
        </w:rPr>
        <w:t xml:space="preserve"> November 2021).</w:t>
      </w:r>
    </w:p>
    <w:p w14:paraId="0D903C0A" w14:textId="77777777" w:rsidR="00D634FE" w:rsidRPr="0056686B" w:rsidRDefault="00D634FE" w:rsidP="00D634FE">
      <w:pPr>
        <w:spacing w:line="240" w:lineRule="auto"/>
        <w:ind w:firstLine="567"/>
        <w:rPr>
          <w:rFonts w:cs="Times New Roman"/>
          <w:bCs/>
          <w:noProof/>
          <w:color w:val="385623" w:themeColor="accent6" w:themeShade="80"/>
          <w:szCs w:val="24"/>
        </w:rPr>
      </w:pPr>
      <w:r w:rsidRPr="0056686B">
        <w:rPr>
          <w:rFonts w:cs="Times New Roman"/>
          <w:color w:val="333333"/>
          <w:szCs w:val="24"/>
          <w:shd w:val="clear" w:color="auto" w:fill="FFFFFF"/>
        </w:rPr>
        <w:t xml:space="preserve">Colour box (2021). [Image] Available at: </w:t>
      </w:r>
      <w:hyperlink r:id="rId42" w:history="1">
        <w:r w:rsidRPr="0056686B">
          <w:rPr>
            <w:rStyle w:val="Hyperlink"/>
            <w:rFonts w:cs="Times New Roman"/>
            <w:szCs w:val="24"/>
          </w:rPr>
          <w:t xml:space="preserve">Young Children In Art Class Drawing ... | Stock vector | </w:t>
        </w:r>
        <w:proofErr w:type="spellStart"/>
        <w:r w:rsidRPr="0056686B">
          <w:rPr>
            <w:rStyle w:val="Hyperlink"/>
            <w:rFonts w:cs="Times New Roman"/>
            <w:szCs w:val="24"/>
          </w:rPr>
          <w:t>Colourbox</w:t>
        </w:r>
        <w:proofErr w:type="spellEnd"/>
      </w:hyperlink>
      <w:r w:rsidRPr="0056686B">
        <w:rPr>
          <w:rFonts w:cs="Times New Roman"/>
          <w:bCs/>
          <w:noProof/>
          <w:color w:val="385623" w:themeColor="accent6" w:themeShade="80"/>
          <w:szCs w:val="24"/>
        </w:rPr>
        <w:t>. (Accessed: 25</w:t>
      </w:r>
      <w:r w:rsidRPr="0056686B">
        <w:rPr>
          <w:rFonts w:cs="Times New Roman"/>
          <w:bCs/>
          <w:noProof/>
          <w:color w:val="385623" w:themeColor="accent6" w:themeShade="80"/>
          <w:szCs w:val="24"/>
          <w:vertAlign w:val="superscript"/>
        </w:rPr>
        <w:t>th</w:t>
      </w:r>
      <w:r w:rsidRPr="0056686B">
        <w:rPr>
          <w:rFonts w:cs="Times New Roman"/>
          <w:bCs/>
          <w:noProof/>
          <w:color w:val="385623" w:themeColor="accent6" w:themeShade="80"/>
          <w:szCs w:val="24"/>
        </w:rPr>
        <w:t xml:space="preserve"> of November 2021).</w:t>
      </w:r>
    </w:p>
    <w:p w14:paraId="715C05C6" w14:textId="77777777" w:rsidR="00D634FE" w:rsidRPr="0056686B" w:rsidRDefault="00D634FE" w:rsidP="00D634FE">
      <w:pPr>
        <w:ind w:firstLine="567"/>
        <w:rPr>
          <w:rFonts w:cs="Times New Roman"/>
          <w:szCs w:val="24"/>
        </w:rPr>
      </w:pPr>
      <w:r w:rsidRPr="0056686B">
        <w:rPr>
          <w:rFonts w:cs="Times New Roman"/>
          <w:szCs w:val="24"/>
        </w:rPr>
        <w:t xml:space="preserve">Common core of skills and knowledge for the children’s and young people’s workforce (2010). Available at: </w:t>
      </w:r>
      <w:hyperlink r:id="rId43" w:history="1">
        <w:r w:rsidRPr="0056686B">
          <w:rPr>
            <w:rStyle w:val="Hyperlink"/>
            <w:rFonts w:cs="Times New Roman"/>
            <w:szCs w:val="24"/>
          </w:rPr>
          <w:t>https://foundationyears.org.uk/2015/02/republication-of-common-core-of-skills-and-knowledge-for-the-childrens-and-young-peoples-workforce/</w:t>
        </w:r>
      </w:hyperlink>
      <w:r w:rsidRPr="0056686B">
        <w:rPr>
          <w:rFonts w:cs="Times New Roman"/>
          <w:szCs w:val="24"/>
        </w:rPr>
        <w:t>. (Accessed: 18</w:t>
      </w:r>
      <w:r w:rsidRPr="0056686B">
        <w:rPr>
          <w:rFonts w:cs="Times New Roman"/>
          <w:szCs w:val="24"/>
          <w:vertAlign w:val="superscript"/>
        </w:rPr>
        <w:t>th</w:t>
      </w:r>
      <w:r w:rsidRPr="0056686B">
        <w:rPr>
          <w:rFonts w:cs="Times New Roman"/>
          <w:szCs w:val="24"/>
        </w:rPr>
        <w:t xml:space="preserve"> November 2021).</w:t>
      </w:r>
    </w:p>
    <w:p w14:paraId="72567B55" w14:textId="77777777" w:rsidR="00D634FE" w:rsidRPr="0056686B" w:rsidRDefault="00D634FE" w:rsidP="00D634FE">
      <w:pPr>
        <w:ind w:firstLine="567"/>
        <w:rPr>
          <w:rFonts w:cs="Times New Roman"/>
          <w:color w:val="3A3A3A"/>
          <w:szCs w:val="24"/>
          <w:shd w:val="clear" w:color="auto" w:fill="FFFFFF"/>
        </w:rPr>
      </w:pPr>
      <w:r>
        <w:rPr>
          <w:rFonts w:cs="Times New Roman"/>
          <w:color w:val="3A3A3A"/>
          <w:szCs w:val="24"/>
          <w:shd w:val="clear" w:color="auto" w:fill="FFFFFF"/>
        </w:rPr>
        <w:t xml:space="preserve">Cullen, K. (2011). </w:t>
      </w:r>
      <w:r>
        <w:rPr>
          <w:rFonts w:cs="Times New Roman"/>
          <w:i/>
          <w:iCs/>
          <w:color w:val="3A3A3A"/>
          <w:szCs w:val="24"/>
          <w:shd w:val="clear" w:color="auto" w:fill="FFFFFF"/>
        </w:rPr>
        <w:t xml:space="preserve">Child Psychology. </w:t>
      </w:r>
      <w:r w:rsidRPr="006318C4">
        <w:rPr>
          <w:rFonts w:cs="Times New Roman"/>
          <w:i/>
          <w:iCs/>
          <w:color w:val="3A3A3A"/>
          <w:szCs w:val="24"/>
          <w:shd w:val="clear" w:color="auto" w:fill="FFFFFF"/>
        </w:rPr>
        <w:t>Practical Guide</w:t>
      </w:r>
      <w:r>
        <w:rPr>
          <w:rFonts w:cs="Times New Roman"/>
          <w:color w:val="3A3A3A"/>
          <w:szCs w:val="24"/>
          <w:shd w:val="clear" w:color="auto" w:fill="FFFFFF"/>
        </w:rPr>
        <w:t>. Available: (Accessed:1</w:t>
      </w:r>
      <w:r w:rsidRPr="0056686B">
        <w:rPr>
          <w:rFonts w:cs="Times New Roman"/>
          <w:color w:val="3A3A3A"/>
          <w:szCs w:val="24"/>
          <w:shd w:val="clear" w:color="auto" w:fill="FFFFFF"/>
          <w:vertAlign w:val="superscript"/>
        </w:rPr>
        <w:t>st</w:t>
      </w:r>
      <w:r>
        <w:rPr>
          <w:rFonts w:cs="Times New Roman"/>
          <w:color w:val="3A3A3A"/>
          <w:szCs w:val="24"/>
          <w:shd w:val="clear" w:color="auto" w:fill="FFFFFF"/>
        </w:rPr>
        <w:t xml:space="preserve"> November 2021).</w:t>
      </w:r>
    </w:p>
    <w:p w14:paraId="7AC65633" w14:textId="77777777" w:rsidR="00D634FE" w:rsidRPr="0056686B" w:rsidRDefault="00D634FE" w:rsidP="00D634FE">
      <w:pPr>
        <w:ind w:firstLine="567"/>
        <w:rPr>
          <w:rFonts w:cs="Times New Roman"/>
          <w:color w:val="333333"/>
          <w:szCs w:val="24"/>
          <w:shd w:val="clear" w:color="auto" w:fill="FFFFFF"/>
        </w:rPr>
      </w:pPr>
      <w:r w:rsidRPr="0056686B">
        <w:rPr>
          <w:rFonts w:cs="Times New Roman"/>
          <w:color w:val="333333"/>
          <w:szCs w:val="24"/>
          <w:shd w:val="clear" w:color="auto" w:fill="FFFFFF"/>
        </w:rPr>
        <w:t xml:space="preserve">Davis, G., &amp; Ryder, G. (2016). </w:t>
      </w:r>
      <w:r w:rsidRPr="006318C4">
        <w:rPr>
          <w:rFonts w:cs="Times New Roman"/>
          <w:i/>
          <w:iCs/>
          <w:color w:val="333333"/>
          <w:szCs w:val="24"/>
          <w:shd w:val="clear" w:color="auto" w:fill="FFFFFF"/>
        </w:rPr>
        <w:t>The key person. In</w:t>
      </w:r>
      <w:r w:rsidRPr="0056686B">
        <w:rPr>
          <w:rFonts w:cs="Times New Roman"/>
          <w:color w:val="333333"/>
          <w:szCs w:val="24"/>
          <w:shd w:val="clear" w:color="auto" w:fill="FFFFFF"/>
        </w:rPr>
        <w:t> </w:t>
      </w:r>
      <w:r w:rsidRPr="0056686B">
        <w:rPr>
          <w:rStyle w:val="Emphasis"/>
          <w:rFonts w:cs="Times New Roman"/>
          <w:color w:val="333333"/>
          <w:szCs w:val="24"/>
          <w:shd w:val="clear" w:color="auto" w:fill="FFFFFF"/>
        </w:rPr>
        <w:t>Leading in early childhood</w:t>
      </w:r>
      <w:r w:rsidRPr="0056686B">
        <w:rPr>
          <w:rFonts w:cs="Times New Roman"/>
          <w:color w:val="333333"/>
          <w:szCs w:val="24"/>
          <w:shd w:val="clear" w:color="auto" w:fill="FFFFFF"/>
        </w:rPr>
        <w:t xml:space="preserve"> (pp. 53-68). SAGE Publications Ltd, </w:t>
      </w:r>
      <w:hyperlink r:id="rId44" w:history="1">
        <w:r w:rsidRPr="0056686B">
          <w:rPr>
            <w:rStyle w:val="Hyperlink"/>
            <w:rFonts w:cs="Times New Roman"/>
            <w:szCs w:val="24"/>
            <w:shd w:val="clear" w:color="auto" w:fill="FFFFFF"/>
          </w:rPr>
          <w:t>https://www-doi-org.ezproxy.uwtsd.ac.uk/10.4135/9781526402431.n5</w:t>
        </w:r>
      </w:hyperlink>
      <w:r w:rsidRPr="0056686B">
        <w:rPr>
          <w:rFonts w:cs="Times New Roman"/>
          <w:color w:val="333333"/>
          <w:szCs w:val="24"/>
          <w:shd w:val="clear" w:color="auto" w:fill="FFFFFF"/>
        </w:rPr>
        <w:t>.</w:t>
      </w:r>
    </w:p>
    <w:p w14:paraId="25E5D924" w14:textId="77777777" w:rsidR="00D634FE" w:rsidRPr="0056686B" w:rsidRDefault="00D634FE" w:rsidP="00D634FE">
      <w:pPr>
        <w:ind w:firstLine="567"/>
        <w:rPr>
          <w:rFonts w:cs="Times New Roman"/>
          <w:szCs w:val="24"/>
        </w:rPr>
      </w:pPr>
      <w:r w:rsidRPr="0056686B">
        <w:rPr>
          <w:rFonts w:cs="Times New Roman"/>
          <w:szCs w:val="24"/>
        </w:rPr>
        <w:t xml:space="preserve">Department for Education (DfE) (2002). </w:t>
      </w:r>
      <w:r w:rsidRPr="0056686B">
        <w:rPr>
          <w:rFonts w:cs="Times New Roman"/>
          <w:i/>
          <w:iCs/>
          <w:szCs w:val="24"/>
        </w:rPr>
        <w:t>The Birth to Three Matters Framework</w:t>
      </w:r>
      <w:r w:rsidRPr="0056686B">
        <w:rPr>
          <w:rFonts w:cs="Times New Roman"/>
          <w:szCs w:val="24"/>
        </w:rPr>
        <w:t>. London: DfE</w:t>
      </w:r>
    </w:p>
    <w:p w14:paraId="7DC8023B" w14:textId="77777777" w:rsidR="00D634FE" w:rsidRPr="0056686B" w:rsidRDefault="00D634FE" w:rsidP="00D634FE">
      <w:pPr>
        <w:ind w:firstLine="567"/>
        <w:rPr>
          <w:rFonts w:cs="Times New Roman"/>
          <w:szCs w:val="24"/>
        </w:rPr>
      </w:pPr>
      <w:r w:rsidRPr="0056686B">
        <w:rPr>
          <w:rFonts w:cs="Times New Roman"/>
          <w:szCs w:val="24"/>
        </w:rPr>
        <w:t xml:space="preserve">DR </w:t>
      </w:r>
      <w:proofErr w:type="spellStart"/>
      <w:r w:rsidRPr="0056686B">
        <w:rPr>
          <w:rFonts w:cs="Times New Roman"/>
          <w:szCs w:val="24"/>
        </w:rPr>
        <w:t>L’Ecuyer</w:t>
      </w:r>
      <w:proofErr w:type="spellEnd"/>
      <w:r w:rsidRPr="0056686B">
        <w:rPr>
          <w:rFonts w:cs="Times New Roman"/>
          <w:szCs w:val="24"/>
        </w:rPr>
        <w:t xml:space="preserve">, C. (2019). </w:t>
      </w:r>
      <w:r w:rsidRPr="0056686B">
        <w:rPr>
          <w:rFonts w:cs="Times New Roman"/>
          <w:i/>
          <w:iCs/>
          <w:szCs w:val="24"/>
        </w:rPr>
        <w:t xml:space="preserve">The Wonder Approach. Rescuing Children’s Innate Desire to </w:t>
      </w:r>
      <w:proofErr w:type="spellStart"/>
      <w:r w:rsidRPr="0056686B">
        <w:rPr>
          <w:rFonts w:cs="Times New Roman"/>
          <w:i/>
          <w:iCs/>
          <w:szCs w:val="24"/>
        </w:rPr>
        <w:t>Learn.</w:t>
      </w:r>
      <w:r w:rsidRPr="0056686B">
        <w:rPr>
          <w:rFonts w:cs="Times New Roman"/>
          <w:szCs w:val="24"/>
        </w:rPr>
        <w:t>London</w:t>
      </w:r>
      <w:proofErr w:type="spellEnd"/>
      <w:r w:rsidRPr="0056686B">
        <w:rPr>
          <w:rFonts w:cs="Times New Roman"/>
          <w:szCs w:val="24"/>
        </w:rPr>
        <w:t>: Robinson.</w:t>
      </w:r>
    </w:p>
    <w:p w14:paraId="7D0A8E8F" w14:textId="77777777" w:rsidR="00D634FE" w:rsidRPr="0056686B" w:rsidRDefault="00D634FE" w:rsidP="00D634FE">
      <w:pPr>
        <w:ind w:firstLine="567"/>
        <w:rPr>
          <w:rFonts w:cs="Times New Roman"/>
          <w:szCs w:val="24"/>
        </w:rPr>
      </w:pPr>
      <w:r w:rsidRPr="0056686B">
        <w:rPr>
          <w:rFonts w:cs="Times New Roman"/>
          <w:szCs w:val="24"/>
        </w:rPr>
        <w:t xml:space="preserve">DR </w:t>
      </w:r>
      <w:proofErr w:type="spellStart"/>
      <w:r w:rsidRPr="0056686B">
        <w:rPr>
          <w:rFonts w:cs="Times New Roman"/>
          <w:szCs w:val="24"/>
        </w:rPr>
        <w:t>Stixrud</w:t>
      </w:r>
      <w:proofErr w:type="spellEnd"/>
      <w:r w:rsidRPr="0056686B">
        <w:rPr>
          <w:rFonts w:cs="Times New Roman"/>
          <w:szCs w:val="24"/>
        </w:rPr>
        <w:t xml:space="preserve">, W. and Johnson, N. (2018). </w:t>
      </w:r>
      <w:r w:rsidRPr="0056686B">
        <w:rPr>
          <w:rFonts w:cs="Times New Roman"/>
          <w:i/>
          <w:iCs/>
          <w:szCs w:val="24"/>
        </w:rPr>
        <w:t xml:space="preserve"> The Thriving Child. The Science behind reducing stress and Nurturing Independence. </w:t>
      </w:r>
      <w:r w:rsidRPr="0056686B">
        <w:rPr>
          <w:rFonts w:cs="Times New Roman"/>
          <w:szCs w:val="24"/>
        </w:rPr>
        <w:t>London: Penguin life.</w:t>
      </w:r>
    </w:p>
    <w:p w14:paraId="190C1157" w14:textId="77777777" w:rsidR="00D634FE" w:rsidRPr="00C51A19" w:rsidRDefault="00D634FE" w:rsidP="00D634FE">
      <w:pPr>
        <w:ind w:firstLine="567"/>
        <w:rPr>
          <w:rFonts w:cs="Times New Roman"/>
          <w:bCs/>
          <w:szCs w:val="24"/>
        </w:rPr>
      </w:pPr>
      <w:r w:rsidRPr="00C51A19">
        <w:rPr>
          <w:rFonts w:cs="Times New Roman"/>
          <w:bCs/>
          <w:szCs w:val="24"/>
        </w:rPr>
        <w:t xml:space="preserve">Drake, J. (2006). </w:t>
      </w:r>
      <w:r w:rsidRPr="00C51A19">
        <w:rPr>
          <w:rFonts w:cs="Times New Roman"/>
          <w:bCs/>
          <w:i/>
          <w:iCs/>
          <w:szCs w:val="24"/>
        </w:rPr>
        <w:t xml:space="preserve">Transition between settings. </w:t>
      </w:r>
      <w:r w:rsidRPr="00C51A19">
        <w:rPr>
          <w:rFonts w:cs="Times New Roman"/>
          <w:bCs/>
          <w:szCs w:val="24"/>
        </w:rPr>
        <w:t xml:space="preserve">Available at: </w:t>
      </w:r>
      <w:hyperlink r:id="rId45" w:history="1">
        <w:r w:rsidRPr="00C51A19">
          <w:rPr>
            <w:rStyle w:val="Hyperlink"/>
            <w:rFonts w:cs="Times New Roman"/>
            <w:bCs/>
            <w:color w:val="auto"/>
            <w:szCs w:val="24"/>
          </w:rPr>
          <w:t>http://www.nurseryworld.co.uk/nursery-world/news/1080194/transition-settings</w:t>
        </w:r>
      </w:hyperlink>
      <w:r w:rsidRPr="00C51A19">
        <w:rPr>
          <w:rFonts w:cs="Times New Roman"/>
          <w:bCs/>
          <w:szCs w:val="24"/>
        </w:rPr>
        <w:t xml:space="preserve"> (Accessed on 7th of November 2021)</w:t>
      </w:r>
      <w:r>
        <w:rPr>
          <w:rFonts w:cs="Times New Roman"/>
          <w:bCs/>
          <w:szCs w:val="24"/>
        </w:rPr>
        <w:t>.</w:t>
      </w:r>
    </w:p>
    <w:p w14:paraId="7F020726" w14:textId="77777777" w:rsidR="00D634FE" w:rsidRPr="0056686B" w:rsidRDefault="00D634FE" w:rsidP="00D634FE">
      <w:pPr>
        <w:ind w:firstLine="567"/>
        <w:rPr>
          <w:rFonts w:cs="Times New Roman"/>
          <w:szCs w:val="24"/>
        </w:rPr>
      </w:pPr>
      <w:r w:rsidRPr="0056686B">
        <w:rPr>
          <w:rFonts w:cs="Times New Roman"/>
          <w:szCs w:val="24"/>
        </w:rPr>
        <w:t xml:space="preserve">Early Education (2012). </w:t>
      </w:r>
      <w:r w:rsidRPr="0056686B">
        <w:rPr>
          <w:rFonts w:cs="Times New Roman"/>
          <w:i/>
          <w:iCs/>
          <w:szCs w:val="24"/>
        </w:rPr>
        <w:t>Development Matters in the Early Years Foundation Stage (EYFS).</w:t>
      </w:r>
      <w:r w:rsidRPr="0056686B">
        <w:rPr>
          <w:rFonts w:cs="Times New Roman"/>
          <w:szCs w:val="24"/>
        </w:rPr>
        <w:t xml:space="preserve"> Available at: </w:t>
      </w:r>
      <w:hyperlink r:id="rId46" w:history="1">
        <w:r w:rsidRPr="0056686B">
          <w:rPr>
            <w:rStyle w:val="Hyperlink"/>
            <w:rFonts w:cs="Times New Roman"/>
            <w:szCs w:val="24"/>
          </w:rPr>
          <w:t>Development-Matters-FINAL-PRINT-AMENDED.pdf (foundationyears.org.uk)</w:t>
        </w:r>
      </w:hyperlink>
      <w:r w:rsidRPr="0056686B">
        <w:rPr>
          <w:rFonts w:cs="Times New Roman"/>
          <w:szCs w:val="24"/>
        </w:rPr>
        <w:t>. (Accessed: 14</w:t>
      </w:r>
      <w:r w:rsidRPr="0056686B">
        <w:rPr>
          <w:rFonts w:cs="Times New Roman"/>
          <w:szCs w:val="24"/>
          <w:vertAlign w:val="superscript"/>
        </w:rPr>
        <w:t>th</w:t>
      </w:r>
      <w:r w:rsidRPr="0056686B">
        <w:rPr>
          <w:rFonts w:cs="Times New Roman"/>
          <w:szCs w:val="24"/>
        </w:rPr>
        <w:t xml:space="preserve"> November 2021).</w:t>
      </w:r>
    </w:p>
    <w:p w14:paraId="0BD94720" w14:textId="77777777" w:rsidR="00D634FE" w:rsidRPr="0056686B" w:rsidRDefault="00D634FE" w:rsidP="00D634FE">
      <w:pPr>
        <w:ind w:firstLine="567"/>
        <w:rPr>
          <w:rFonts w:cs="Times New Roman"/>
          <w:szCs w:val="24"/>
        </w:rPr>
      </w:pPr>
      <w:r w:rsidRPr="0056686B">
        <w:rPr>
          <w:rFonts w:cs="Times New Roman"/>
          <w:szCs w:val="24"/>
        </w:rPr>
        <w:t xml:space="preserve">Flying Start – Annex Transition Guidance (2017). Available at: </w:t>
      </w:r>
      <w:hyperlink r:id="rId47" w:history="1">
        <w:r w:rsidRPr="0056686B">
          <w:rPr>
            <w:rStyle w:val="Hyperlink"/>
            <w:rFonts w:cs="Times New Roman"/>
            <w:szCs w:val="24"/>
          </w:rPr>
          <w:t>Flying start transition: guidance for professionals (</w:t>
        </w:r>
        <w:proofErr w:type="spellStart"/>
        <w:r w:rsidRPr="0056686B">
          <w:rPr>
            <w:rStyle w:val="Hyperlink"/>
            <w:rFonts w:cs="Times New Roman"/>
            <w:szCs w:val="24"/>
          </w:rPr>
          <w:t>gov.wales</w:t>
        </w:r>
        <w:proofErr w:type="spellEnd"/>
        <w:r w:rsidRPr="0056686B">
          <w:rPr>
            <w:rStyle w:val="Hyperlink"/>
            <w:rFonts w:cs="Times New Roman"/>
            <w:szCs w:val="24"/>
          </w:rPr>
          <w:t>)</w:t>
        </w:r>
      </w:hyperlink>
      <w:r w:rsidRPr="0056686B">
        <w:rPr>
          <w:rFonts w:cs="Times New Roman"/>
          <w:szCs w:val="24"/>
        </w:rPr>
        <w:t>. (Accessed: 20</w:t>
      </w:r>
      <w:r w:rsidRPr="0056686B">
        <w:rPr>
          <w:rFonts w:cs="Times New Roman"/>
          <w:szCs w:val="24"/>
          <w:vertAlign w:val="superscript"/>
        </w:rPr>
        <w:t>th</w:t>
      </w:r>
      <w:r w:rsidRPr="0056686B">
        <w:rPr>
          <w:rFonts w:cs="Times New Roman"/>
          <w:szCs w:val="24"/>
        </w:rPr>
        <w:t xml:space="preserve"> November 2021).</w:t>
      </w:r>
    </w:p>
    <w:p w14:paraId="298A5617" w14:textId="77777777" w:rsidR="00D634FE" w:rsidRPr="0056686B" w:rsidRDefault="00D634FE" w:rsidP="00D634FE">
      <w:pPr>
        <w:ind w:firstLine="567"/>
        <w:rPr>
          <w:rFonts w:cs="Times New Roman"/>
          <w:color w:val="0563C1" w:themeColor="hyperlink"/>
          <w:szCs w:val="24"/>
          <w:u w:val="single"/>
          <w:shd w:val="clear" w:color="auto" w:fill="FFFFFF"/>
        </w:rPr>
      </w:pPr>
      <w:bookmarkStart w:id="70" w:name="_Hlk88892076"/>
      <w:r>
        <w:rPr>
          <w:rFonts w:cs="Times New Roman"/>
          <w:color w:val="3A3A3A"/>
          <w:szCs w:val="24"/>
          <w:shd w:val="clear" w:color="auto" w:fill="FFFFFF"/>
        </w:rPr>
        <w:t>Gray, P. (2018)</w:t>
      </w:r>
      <w:bookmarkEnd w:id="70"/>
      <w:r>
        <w:rPr>
          <w:rFonts w:cs="Times New Roman"/>
          <w:color w:val="3A3A3A"/>
          <w:szCs w:val="24"/>
          <w:shd w:val="clear" w:color="auto" w:fill="FFFFFF"/>
        </w:rPr>
        <w:t xml:space="preserve">. </w:t>
      </w:r>
      <w:r>
        <w:rPr>
          <w:rFonts w:cs="Times New Roman"/>
          <w:i/>
          <w:iCs/>
          <w:color w:val="3A3A3A"/>
          <w:szCs w:val="24"/>
          <w:shd w:val="clear" w:color="auto" w:fill="FFFFFF"/>
        </w:rPr>
        <w:t xml:space="preserve">Free to learn. </w:t>
      </w:r>
      <w:r w:rsidRPr="0056686B">
        <w:rPr>
          <w:rFonts w:cs="Times New Roman"/>
          <w:color w:val="3A3A3A"/>
          <w:szCs w:val="24"/>
          <w:shd w:val="clear" w:color="auto" w:fill="FFFFFF"/>
        </w:rPr>
        <w:t>[</w:t>
      </w:r>
      <w:r>
        <w:rPr>
          <w:rFonts w:cs="Times New Roman"/>
          <w:color w:val="3A3A3A"/>
          <w:szCs w:val="24"/>
          <w:shd w:val="clear" w:color="auto" w:fill="FFFFFF"/>
        </w:rPr>
        <w:t>audiobook</w:t>
      </w:r>
      <w:r w:rsidRPr="0056686B">
        <w:rPr>
          <w:rFonts w:cs="Times New Roman"/>
          <w:color w:val="3A3A3A"/>
          <w:szCs w:val="24"/>
          <w:shd w:val="clear" w:color="auto" w:fill="FFFFFF"/>
        </w:rPr>
        <w:t>]</w:t>
      </w:r>
      <w:r>
        <w:rPr>
          <w:rFonts w:cs="Times New Roman"/>
          <w:color w:val="3A3A3A"/>
          <w:szCs w:val="24"/>
          <w:shd w:val="clear" w:color="auto" w:fill="FFFFFF"/>
        </w:rPr>
        <w:t xml:space="preserve">. </w:t>
      </w:r>
      <w:r>
        <w:rPr>
          <w:rFonts w:cs="Times New Roman"/>
          <w:szCs w:val="24"/>
        </w:rPr>
        <w:t>(</w:t>
      </w:r>
      <w:proofErr w:type="gramStart"/>
      <w:r>
        <w:rPr>
          <w:rFonts w:cs="Times New Roman"/>
          <w:szCs w:val="24"/>
        </w:rPr>
        <w:t>no</w:t>
      </w:r>
      <w:proofErr w:type="gramEnd"/>
      <w:r>
        <w:rPr>
          <w:rFonts w:cs="Times New Roman"/>
          <w:szCs w:val="24"/>
        </w:rPr>
        <w:t xml:space="preserve"> place of publication) </w:t>
      </w:r>
      <w:r>
        <w:rPr>
          <w:rFonts w:cs="Times New Roman"/>
          <w:color w:val="3A3A3A"/>
          <w:szCs w:val="24"/>
          <w:shd w:val="clear" w:color="auto" w:fill="FFFFFF"/>
        </w:rPr>
        <w:t xml:space="preserve">Hachette Audio. </w:t>
      </w:r>
      <w:r w:rsidRPr="0056686B">
        <w:rPr>
          <w:rFonts w:cs="Times New Roman"/>
          <w:color w:val="3A3A3A"/>
          <w:szCs w:val="24"/>
          <w:shd w:val="clear" w:color="auto" w:fill="FFFFFF"/>
        </w:rPr>
        <w:t xml:space="preserve">Available at: </w:t>
      </w:r>
      <w:r>
        <w:rPr>
          <w:rFonts w:cs="Times New Roman"/>
          <w:color w:val="3A3A3A"/>
          <w:szCs w:val="24"/>
          <w:shd w:val="clear" w:color="auto" w:fill="FFFFFF"/>
        </w:rPr>
        <w:t>Audiobooks</w:t>
      </w:r>
      <w:hyperlink r:id="rId48" w:history="1"/>
      <w:r>
        <w:rPr>
          <w:rStyle w:val="Hyperlink"/>
          <w:rFonts w:cs="Times New Roman"/>
          <w:szCs w:val="24"/>
          <w:shd w:val="clear" w:color="auto" w:fill="FFFFFF"/>
        </w:rPr>
        <w:t>.</w:t>
      </w:r>
      <w:r w:rsidRPr="0056686B">
        <w:rPr>
          <w:rFonts w:cs="Times New Roman"/>
          <w:color w:val="3A3A3A"/>
          <w:szCs w:val="24"/>
          <w:shd w:val="clear" w:color="auto" w:fill="FFFFFF"/>
        </w:rPr>
        <w:t xml:space="preserve">(Accessed: </w:t>
      </w:r>
      <w:r>
        <w:rPr>
          <w:rFonts w:cs="Times New Roman"/>
          <w:color w:val="3A3A3A"/>
          <w:szCs w:val="24"/>
          <w:shd w:val="clear" w:color="auto" w:fill="FFFFFF"/>
        </w:rPr>
        <w:t>1st</w:t>
      </w:r>
      <w:r w:rsidRPr="0056686B">
        <w:rPr>
          <w:rFonts w:cs="Times New Roman"/>
          <w:color w:val="3A3A3A"/>
          <w:szCs w:val="24"/>
          <w:shd w:val="clear" w:color="auto" w:fill="FFFFFF"/>
        </w:rPr>
        <w:t xml:space="preserve"> November 2021)</w:t>
      </w:r>
      <w:r>
        <w:rPr>
          <w:rFonts w:cs="Times New Roman"/>
          <w:color w:val="3A3A3A"/>
          <w:szCs w:val="24"/>
          <w:shd w:val="clear" w:color="auto" w:fill="FFFFFF"/>
        </w:rPr>
        <w:t>.</w:t>
      </w:r>
    </w:p>
    <w:p w14:paraId="3B15846D" w14:textId="77777777" w:rsidR="00D634FE" w:rsidRPr="0056686B" w:rsidRDefault="00D634FE" w:rsidP="00D634FE">
      <w:pPr>
        <w:ind w:firstLine="567"/>
        <w:rPr>
          <w:rFonts w:cs="Times New Roman"/>
          <w:color w:val="3A3A3A"/>
          <w:szCs w:val="24"/>
          <w:shd w:val="clear" w:color="auto" w:fill="FFFFFF"/>
        </w:rPr>
      </w:pPr>
      <w:proofErr w:type="spellStart"/>
      <w:r w:rsidRPr="0056686B">
        <w:rPr>
          <w:rFonts w:cs="Times New Roman"/>
          <w:color w:val="3A3A3A"/>
          <w:szCs w:val="24"/>
          <w:shd w:val="clear" w:color="auto" w:fill="FFFFFF"/>
        </w:rPr>
        <w:t>Haartsen</w:t>
      </w:r>
      <w:proofErr w:type="spellEnd"/>
      <w:r w:rsidRPr="0056686B">
        <w:rPr>
          <w:rFonts w:cs="Times New Roman"/>
          <w:color w:val="3A3A3A"/>
          <w:szCs w:val="24"/>
          <w:shd w:val="clear" w:color="auto" w:fill="FFFFFF"/>
        </w:rPr>
        <w:t>, Jones, E. J., &amp; Johnson, M. H. (2016). Human brain development over the early years. </w:t>
      </w:r>
      <w:r w:rsidRPr="0056686B">
        <w:rPr>
          <w:rFonts w:cs="Times New Roman"/>
          <w:i/>
          <w:iCs/>
          <w:color w:val="3A3A3A"/>
          <w:szCs w:val="24"/>
          <w:shd w:val="clear" w:color="auto" w:fill="FFFFFF"/>
        </w:rPr>
        <w:t xml:space="preserve">Current Opinion in </w:t>
      </w:r>
      <w:proofErr w:type="spellStart"/>
      <w:r w:rsidRPr="0056686B">
        <w:rPr>
          <w:rFonts w:cs="Times New Roman"/>
          <w:i/>
          <w:iCs/>
          <w:color w:val="3A3A3A"/>
          <w:szCs w:val="24"/>
          <w:shd w:val="clear" w:color="auto" w:fill="FFFFFF"/>
        </w:rPr>
        <w:t>Behavioral</w:t>
      </w:r>
      <w:proofErr w:type="spellEnd"/>
      <w:r w:rsidRPr="0056686B">
        <w:rPr>
          <w:rFonts w:cs="Times New Roman"/>
          <w:i/>
          <w:iCs/>
          <w:color w:val="3A3A3A"/>
          <w:szCs w:val="24"/>
          <w:shd w:val="clear" w:color="auto" w:fill="FFFFFF"/>
        </w:rPr>
        <w:t xml:space="preserve"> Sciences</w:t>
      </w:r>
      <w:r w:rsidRPr="0056686B">
        <w:rPr>
          <w:rFonts w:cs="Times New Roman"/>
          <w:color w:val="3A3A3A"/>
          <w:szCs w:val="24"/>
          <w:shd w:val="clear" w:color="auto" w:fill="FFFFFF"/>
        </w:rPr>
        <w:t>, </w:t>
      </w:r>
      <w:r w:rsidRPr="0056686B">
        <w:rPr>
          <w:rFonts w:cs="Times New Roman"/>
          <w:i/>
          <w:iCs/>
          <w:color w:val="3A3A3A"/>
          <w:szCs w:val="24"/>
          <w:shd w:val="clear" w:color="auto" w:fill="FFFFFF"/>
        </w:rPr>
        <w:t>10</w:t>
      </w:r>
      <w:r w:rsidRPr="0056686B">
        <w:rPr>
          <w:rFonts w:cs="Times New Roman"/>
          <w:color w:val="3A3A3A"/>
          <w:szCs w:val="24"/>
          <w:shd w:val="clear" w:color="auto" w:fill="FFFFFF"/>
        </w:rPr>
        <w:t xml:space="preserve">, 149–154. </w:t>
      </w:r>
      <w:hyperlink r:id="rId49" w:history="1">
        <w:r w:rsidRPr="0056686B">
          <w:rPr>
            <w:rStyle w:val="Hyperlink"/>
            <w:rFonts w:cs="Times New Roman"/>
            <w:szCs w:val="24"/>
            <w:shd w:val="clear" w:color="auto" w:fill="FFFFFF"/>
          </w:rPr>
          <w:t>https://doi.org/10.1016/j.cobeha.2016.05.015</w:t>
        </w:r>
      </w:hyperlink>
    </w:p>
    <w:p w14:paraId="43861BCB" w14:textId="77777777" w:rsidR="00D634FE" w:rsidRPr="006318C4" w:rsidRDefault="00D634FE" w:rsidP="00D634FE">
      <w:pPr>
        <w:spacing w:line="240" w:lineRule="auto"/>
        <w:ind w:firstLine="567"/>
        <w:rPr>
          <w:rFonts w:cs="Times New Roman"/>
          <w:bCs/>
          <w:noProof/>
          <w:szCs w:val="24"/>
        </w:rPr>
      </w:pPr>
      <w:r w:rsidRPr="006318C4">
        <w:lastRenderedPageBreak/>
        <w:t>Hills borough county</w:t>
      </w:r>
      <w:r w:rsidRPr="006318C4">
        <w:rPr>
          <w:rFonts w:cs="Times New Roman"/>
          <w:szCs w:val="24"/>
          <w:shd w:val="clear" w:color="auto" w:fill="FFFFFF"/>
        </w:rPr>
        <w:t xml:space="preserve"> (2021). [Image] Available at: </w:t>
      </w:r>
      <w:hyperlink r:id="rId50" w:history="1">
        <w:r w:rsidRPr="006318C4">
          <w:rPr>
            <w:rStyle w:val="Hyperlink"/>
            <w:color w:val="auto"/>
          </w:rPr>
          <w:t>Hillsborough County</w:t>
        </w:r>
      </w:hyperlink>
      <w:r w:rsidRPr="006318C4">
        <w:rPr>
          <w:rFonts w:cs="Times New Roman"/>
          <w:bCs/>
          <w:noProof/>
          <w:szCs w:val="24"/>
        </w:rPr>
        <w:t xml:space="preserve"> .(Accessed: 25</w:t>
      </w:r>
      <w:r w:rsidRPr="006318C4">
        <w:rPr>
          <w:rFonts w:cs="Times New Roman"/>
          <w:bCs/>
          <w:noProof/>
          <w:szCs w:val="24"/>
          <w:vertAlign w:val="superscript"/>
        </w:rPr>
        <w:t>th</w:t>
      </w:r>
      <w:r w:rsidRPr="006318C4">
        <w:rPr>
          <w:rFonts w:cs="Times New Roman"/>
          <w:bCs/>
          <w:noProof/>
          <w:szCs w:val="24"/>
        </w:rPr>
        <w:t xml:space="preserve"> of November 2021).</w:t>
      </w:r>
    </w:p>
    <w:p w14:paraId="0AE51E8E" w14:textId="77777777" w:rsidR="00D634FE" w:rsidRDefault="00D634FE" w:rsidP="00D634FE">
      <w:pPr>
        <w:ind w:firstLine="567"/>
        <w:rPr>
          <w:rFonts w:cs="Times New Roman"/>
          <w:color w:val="3A3A3A"/>
          <w:szCs w:val="24"/>
          <w:shd w:val="clear" w:color="auto" w:fill="FFFFFF"/>
        </w:rPr>
      </w:pPr>
      <w:r>
        <w:rPr>
          <w:rFonts w:cs="Times New Roman"/>
          <w:color w:val="3A3A3A"/>
          <w:szCs w:val="24"/>
          <w:shd w:val="clear" w:color="auto" w:fill="FFFFFF"/>
        </w:rPr>
        <w:t xml:space="preserve">Knight, S. (2011). </w:t>
      </w:r>
      <w:r>
        <w:rPr>
          <w:rFonts w:cs="Times New Roman"/>
          <w:i/>
          <w:iCs/>
          <w:color w:val="3A3A3A"/>
          <w:szCs w:val="24"/>
          <w:shd w:val="clear" w:color="auto" w:fill="FFFFFF"/>
        </w:rPr>
        <w:t>Forest School and Outdoor Learning in the Early Years.</w:t>
      </w:r>
      <w:r w:rsidRPr="0056686B">
        <w:rPr>
          <w:rFonts w:cs="Times New Roman"/>
          <w:color w:val="3A3A3A"/>
          <w:szCs w:val="24"/>
          <w:shd w:val="clear" w:color="auto" w:fill="FFFFFF"/>
        </w:rPr>
        <w:t xml:space="preserve">2 </w:t>
      </w:r>
      <w:proofErr w:type="spellStart"/>
      <w:r w:rsidRPr="0056686B">
        <w:rPr>
          <w:rFonts w:cs="Times New Roman"/>
          <w:color w:val="3A3A3A"/>
          <w:szCs w:val="24"/>
          <w:shd w:val="clear" w:color="auto" w:fill="FFFFFF"/>
        </w:rPr>
        <w:t>nd</w:t>
      </w:r>
      <w:proofErr w:type="spellEnd"/>
      <w:r w:rsidRPr="0056686B">
        <w:rPr>
          <w:rFonts w:cs="Times New Roman"/>
          <w:color w:val="3A3A3A"/>
          <w:szCs w:val="24"/>
          <w:shd w:val="clear" w:color="auto" w:fill="FFFFFF"/>
        </w:rPr>
        <w:t xml:space="preserve"> </w:t>
      </w:r>
      <w:proofErr w:type="spellStart"/>
      <w:r w:rsidRPr="0056686B">
        <w:rPr>
          <w:rFonts w:cs="Times New Roman"/>
          <w:color w:val="3A3A3A"/>
          <w:szCs w:val="24"/>
          <w:shd w:val="clear" w:color="auto" w:fill="FFFFFF"/>
        </w:rPr>
        <w:t>edn</w:t>
      </w:r>
      <w:proofErr w:type="spellEnd"/>
      <w:r w:rsidRPr="0056686B">
        <w:rPr>
          <w:rFonts w:cs="Times New Roman"/>
          <w:color w:val="3A3A3A"/>
          <w:szCs w:val="24"/>
          <w:shd w:val="clear" w:color="auto" w:fill="FFFFFF"/>
        </w:rPr>
        <w:t>. Washington: SAGE</w:t>
      </w:r>
      <w:r>
        <w:rPr>
          <w:rFonts w:cs="Times New Roman"/>
          <w:color w:val="3A3A3A"/>
          <w:szCs w:val="24"/>
          <w:shd w:val="clear" w:color="auto" w:fill="FFFFFF"/>
        </w:rPr>
        <w:t>.</w:t>
      </w:r>
    </w:p>
    <w:p w14:paraId="12D1DEF7" w14:textId="77777777" w:rsidR="00D634FE" w:rsidRDefault="00D634FE" w:rsidP="00D634FE">
      <w:pPr>
        <w:ind w:firstLine="567"/>
        <w:rPr>
          <w:rFonts w:cs="Times New Roman"/>
          <w:color w:val="3A3A3A"/>
          <w:szCs w:val="24"/>
          <w:shd w:val="clear" w:color="auto" w:fill="FFFFFF"/>
        </w:rPr>
      </w:pPr>
      <w:proofErr w:type="spellStart"/>
      <w:r>
        <w:rPr>
          <w:rFonts w:cs="Times New Roman"/>
          <w:color w:val="3A3A3A"/>
          <w:szCs w:val="24"/>
          <w:shd w:val="clear" w:color="auto" w:fill="FFFFFF"/>
        </w:rPr>
        <w:t>Minett</w:t>
      </w:r>
      <w:proofErr w:type="spellEnd"/>
      <w:r>
        <w:rPr>
          <w:rFonts w:cs="Times New Roman"/>
          <w:color w:val="3A3A3A"/>
          <w:szCs w:val="24"/>
          <w:shd w:val="clear" w:color="auto" w:fill="FFFFFF"/>
        </w:rPr>
        <w:t xml:space="preserve">, P (2017). </w:t>
      </w:r>
      <w:r>
        <w:rPr>
          <w:rFonts w:cs="Times New Roman"/>
          <w:i/>
          <w:iCs/>
          <w:color w:val="3A3A3A"/>
          <w:szCs w:val="24"/>
          <w:shd w:val="clear" w:color="auto" w:fill="FFFFFF"/>
        </w:rPr>
        <w:t xml:space="preserve">Child Care and Development. </w:t>
      </w:r>
      <w:r>
        <w:rPr>
          <w:rFonts w:cs="Times New Roman"/>
          <w:color w:val="3A3A3A"/>
          <w:szCs w:val="24"/>
          <w:shd w:val="clear" w:color="auto" w:fill="FFFFFF"/>
        </w:rPr>
        <w:t>7</w:t>
      </w:r>
      <w:r w:rsidRPr="0056686B">
        <w:rPr>
          <w:rFonts w:cs="Times New Roman"/>
          <w:color w:val="3A3A3A"/>
          <w:szCs w:val="24"/>
          <w:shd w:val="clear" w:color="auto" w:fill="FFFFFF"/>
          <w:vertAlign w:val="superscript"/>
        </w:rPr>
        <w:t>th</w:t>
      </w:r>
      <w:r>
        <w:rPr>
          <w:rFonts w:cs="Times New Roman"/>
          <w:color w:val="3A3A3A"/>
          <w:szCs w:val="24"/>
          <w:shd w:val="clear" w:color="auto" w:fill="FFFFFF"/>
        </w:rPr>
        <w:t xml:space="preserve"> </w:t>
      </w:r>
      <w:proofErr w:type="spellStart"/>
      <w:r>
        <w:rPr>
          <w:rFonts w:cs="Times New Roman"/>
          <w:color w:val="3A3A3A"/>
          <w:szCs w:val="24"/>
          <w:shd w:val="clear" w:color="auto" w:fill="FFFFFF"/>
        </w:rPr>
        <w:t>edn</w:t>
      </w:r>
      <w:proofErr w:type="spellEnd"/>
      <w:r>
        <w:rPr>
          <w:rFonts w:cs="Times New Roman"/>
          <w:color w:val="3A3A3A"/>
          <w:szCs w:val="24"/>
          <w:shd w:val="clear" w:color="auto" w:fill="FFFFFF"/>
        </w:rPr>
        <w:t xml:space="preserve">. </w:t>
      </w:r>
      <w:proofErr w:type="spellStart"/>
      <w:r>
        <w:rPr>
          <w:rFonts w:cs="Times New Roman"/>
          <w:color w:val="3A3A3A"/>
          <w:szCs w:val="24"/>
          <w:shd w:val="clear" w:color="auto" w:fill="FFFFFF"/>
        </w:rPr>
        <w:t>Londdon</w:t>
      </w:r>
      <w:proofErr w:type="spellEnd"/>
      <w:r>
        <w:rPr>
          <w:rFonts w:cs="Times New Roman"/>
          <w:color w:val="3A3A3A"/>
          <w:szCs w:val="24"/>
          <w:shd w:val="clear" w:color="auto" w:fill="FFFFFF"/>
        </w:rPr>
        <w:t>: Hodder Education.</w:t>
      </w:r>
    </w:p>
    <w:p w14:paraId="1863781C" w14:textId="77777777" w:rsidR="00D634FE" w:rsidRDefault="00D634FE" w:rsidP="00D634FE">
      <w:pPr>
        <w:ind w:firstLine="567"/>
        <w:rPr>
          <w:rFonts w:cs="Times New Roman"/>
          <w:color w:val="3A3A3A"/>
          <w:szCs w:val="24"/>
          <w:shd w:val="clear" w:color="auto" w:fill="FFFFFF"/>
        </w:rPr>
      </w:pPr>
      <w:bookmarkStart w:id="71" w:name="_Hlk88759331"/>
      <w:r w:rsidRPr="0056686B">
        <w:rPr>
          <w:rFonts w:cs="Times New Roman"/>
          <w:color w:val="3A3A3A"/>
          <w:szCs w:val="24"/>
          <w:shd w:val="clear" w:color="auto" w:fill="FFFFFF"/>
        </w:rPr>
        <w:t>Ministry of Education (1996)</w:t>
      </w:r>
      <w:bookmarkEnd w:id="71"/>
      <w:r w:rsidRPr="0056686B">
        <w:rPr>
          <w:rFonts w:cs="Times New Roman"/>
          <w:color w:val="3A3A3A"/>
          <w:szCs w:val="24"/>
          <w:shd w:val="clear" w:color="auto" w:fill="FFFFFF"/>
        </w:rPr>
        <w:t xml:space="preserve">. </w:t>
      </w:r>
      <w:r w:rsidRPr="0056686B">
        <w:rPr>
          <w:rFonts w:cs="Times New Roman"/>
          <w:i/>
          <w:iCs/>
          <w:color w:val="3A3A3A"/>
          <w:szCs w:val="24"/>
          <w:shd w:val="clear" w:color="auto" w:fill="FFFFFF"/>
        </w:rPr>
        <w:t>Early Education Curriculum</w:t>
      </w:r>
      <w:r w:rsidRPr="0056686B">
        <w:rPr>
          <w:rFonts w:cs="Times New Roman"/>
          <w:color w:val="3A3A3A"/>
          <w:szCs w:val="24"/>
          <w:shd w:val="clear" w:color="auto" w:fill="FFFFFF"/>
        </w:rPr>
        <w:t xml:space="preserve"> </w:t>
      </w:r>
      <w:proofErr w:type="spellStart"/>
      <w:r w:rsidRPr="0056686B">
        <w:rPr>
          <w:rFonts w:cs="Times New Roman"/>
          <w:i/>
          <w:iCs/>
          <w:color w:val="3A3A3A"/>
          <w:szCs w:val="24"/>
          <w:shd w:val="clear" w:color="auto" w:fill="FFFFFF"/>
        </w:rPr>
        <w:t>Te-Whariki</w:t>
      </w:r>
      <w:proofErr w:type="spellEnd"/>
      <w:r w:rsidRPr="0056686B">
        <w:rPr>
          <w:rFonts w:cs="Times New Roman"/>
          <w:color w:val="3A3A3A"/>
          <w:szCs w:val="24"/>
          <w:shd w:val="clear" w:color="auto" w:fill="FFFFFF"/>
        </w:rPr>
        <w:t xml:space="preserve">. Available at: </w:t>
      </w:r>
      <w:hyperlink r:id="rId51" w:history="1">
        <w:r w:rsidRPr="0056686B">
          <w:rPr>
            <w:rStyle w:val="Hyperlink"/>
            <w:rFonts w:cs="Times New Roman"/>
            <w:szCs w:val="24"/>
            <w:shd w:val="clear" w:color="auto" w:fill="FFFFFF"/>
          </w:rPr>
          <w:t>https://education.govt.nz/assets/Documents/Early-Childhood/Te-Whariki-1996.pdf</w:t>
        </w:r>
      </w:hyperlink>
      <w:r w:rsidRPr="0056686B">
        <w:rPr>
          <w:rFonts w:cs="Times New Roman"/>
          <w:color w:val="3A3A3A"/>
          <w:szCs w:val="24"/>
          <w:shd w:val="clear" w:color="auto" w:fill="FFFFFF"/>
        </w:rPr>
        <w:t xml:space="preserve"> (Accessed: 23</w:t>
      </w:r>
      <w:r w:rsidRPr="0056686B">
        <w:rPr>
          <w:rFonts w:cs="Times New Roman"/>
          <w:color w:val="3A3A3A"/>
          <w:szCs w:val="24"/>
          <w:shd w:val="clear" w:color="auto" w:fill="FFFFFF"/>
          <w:vertAlign w:val="superscript"/>
        </w:rPr>
        <w:t>rd</w:t>
      </w:r>
      <w:r w:rsidRPr="0056686B">
        <w:rPr>
          <w:rFonts w:cs="Times New Roman"/>
          <w:color w:val="3A3A3A"/>
          <w:szCs w:val="24"/>
          <w:shd w:val="clear" w:color="auto" w:fill="FFFFFF"/>
        </w:rPr>
        <w:t xml:space="preserve"> November 2021)</w:t>
      </w:r>
      <w:r>
        <w:rPr>
          <w:rFonts w:cs="Times New Roman"/>
          <w:color w:val="3A3A3A"/>
          <w:szCs w:val="24"/>
          <w:shd w:val="clear" w:color="auto" w:fill="FFFFFF"/>
        </w:rPr>
        <w:t>.</w:t>
      </w:r>
    </w:p>
    <w:p w14:paraId="3B037D80" w14:textId="77777777" w:rsidR="00D634FE" w:rsidRDefault="00D634FE" w:rsidP="00D634FE">
      <w:pPr>
        <w:ind w:firstLine="567"/>
        <w:rPr>
          <w:rFonts w:cs="Times New Roman"/>
          <w:color w:val="3A3A3A"/>
          <w:szCs w:val="24"/>
          <w:shd w:val="clear" w:color="auto" w:fill="FFFFFF"/>
        </w:rPr>
      </w:pPr>
      <w:r w:rsidRPr="0056686B">
        <w:rPr>
          <w:rFonts w:cs="Times New Roman"/>
          <w:color w:val="3A3A3A"/>
          <w:szCs w:val="24"/>
          <w:shd w:val="clear" w:color="auto" w:fill="FFFFFF"/>
        </w:rPr>
        <w:t xml:space="preserve">Ministry of Education (2017). </w:t>
      </w:r>
      <w:proofErr w:type="spellStart"/>
      <w:r w:rsidRPr="0056686B">
        <w:rPr>
          <w:rFonts w:cs="Times New Roman"/>
          <w:color w:val="3A3A3A"/>
          <w:szCs w:val="24"/>
          <w:shd w:val="clear" w:color="auto" w:fill="FFFFFF"/>
        </w:rPr>
        <w:t>Te</w:t>
      </w:r>
      <w:proofErr w:type="spellEnd"/>
      <w:r w:rsidRPr="0056686B">
        <w:rPr>
          <w:rFonts w:cs="Times New Roman"/>
          <w:color w:val="3A3A3A"/>
          <w:szCs w:val="24"/>
          <w:shd w:val="clear" w:color="auto" w:fill="FFFFFF"/>
        </w:rPr>
        <w:t xml:space="preserve"> </w:t>
      </w:r>
      <w:proofErr w:type="spellStart"/>
      <w:r w:rsidRPr="0056686B">
        <w:rPr>
          <w:rFonts w:cs="Times New Roman"/>
          <w:color w:val="3A3A3A"/>
          <w:szCs w:val="24"/>
          <w:shd w:val="clear" w:color="auto" w:fill="FFFFFF"/>
        </w:rPr>
        <w:t>Whāriki</w:t>
      </w:r>
      <w:proofErr w:type="spellEnd"/>
      <w:r w:rsidRPr="0056686B">
        <w:rPr>
          <w:rFonts w:cs="Times New Roman"/>
          <w:color w:val="3A3A3A"/>
          <w:szCs w:val="24"/>
          <w:shd w:val="clear" w:color="auto" w:fill="FFFFFF"/>
        </w:rPr>
        <w:t>: Early Education Curriculum. Wellington: Ministry of Education.</w:t>
      </w:r>
    </w:p>
    <w:p w14:paraId="0FF25B3D" w14:textId="77777777" w:rsidR="00D634FE" w:rsidRPr="0056686B" w:rsidRDefault="00D634FE" w:rsidP="00D634FE">
      <w:pPr>
        <w:ind w:firstLine="567"/>
        <w:rPr>
          <w:rFonts w:cs="Times New Roman"/>
          <w:bCs/>
          <w:color w:val="385623" w:themeColor="accent6" w:themeShade="80"/>
          <w:szCs w:val="24"/>
        </w:rPr>
      </w:pPr>
      <w:r w:rsidRPr="0056686B">
        <w:rPr>
          <w:rFonts w:cs="Times New Roman"/>
          <w:szCs w:val="24"/>
        </w:rPr>
        <w:t xml:space="preserve">Murray, J. (2018). </w:t>
      </w:r>
      <w:r w:rsidRPr="0056686B">
        <w:rPr>
          <w:rFonts w:cs="Times New Roman"/>
          <w:i/>
          <w:iCs/>
          <w:szCs w:val="24"/>
        </w:rPr>
        <w:t>The play’s the thing, International Journal of Early Years Education</w:t>
      </w:r>
      <w:r w:rsidRPr="0056686B">
        <w:rPr>
          <w:rFonts w:cs="Times New Roman"/>
          <w:szCs w:val="24"/>
        </w:rPr>
        <w:t>, 26:4, 335-339, DOI: 10.1080/09669760.2018.1527278</w:t>
      </w:r>
    </w:p>
    <w:p w14:paraId="5FA2EE6D" w14:textId="77777777" w:rsidR="00D634FE" w:rsidRPr="0056686B" w:rsidRDefault="00D634FE" w:rsidP="00D634FE">
      <w:pPr>
        <w:ind w:firstLine="567"/>
        <w:rPr>
          <w:rFonts w:cs="Times New Roman"/>
          <w:szCs w:val="24"/>
        </w:rPr>
      </w:pPr>
      <w:r w:rsidRPr="0056686B">
        <w:rPr>
          <w:rFonts w:cs="Times New Roman"/>
          <w:szCs w:val="24"/>
          <w:lang w:val="cy-GB"/>
        </w:rPr>
        <w:t>Murray, J. (2021) ‘</w:t>
      </w:r>
      <w:proofErr w:type="spellStart"/>
      <w:r w:rsidRPr="006318C4">
        <w:rPr>
          <w:rFonts w:cs="Times New Roman"/>
          <w:i/>
          <w:iCs/>
          <w:szCs w:val="24"/>
          <w:lang w:val="cy-GB"/>
        </w:rPr>
        <w:t>How</w:t>
      </w:r>
      <w:proofErr w:type="spellEnd"/>
      <w:r w:rsidRPr="006318C4">
        <w:rPr>
          <w:rFonts w:cs="Times New Roman"/>
          <w:i/>
          <w:iCs/>
          <w:szCs w:val="24"/>
          <w:lang w:val="cy-GB"/>
        </w:rPr>
        <w:t xml:space="preserve"> do </w:t>
      </w:r>
      <w:proofErr w:type="spellStart"/>
      <w:r w:rsidRPr="006318C4">
        <w:rPr>
          <w:rFonts w:cs="Times New Roman"/>
          <w:i/>
          <w:iCs/>
          <w:szCs w:val="24"/>
          <w:lang w:val="cy-GB"/>
        </w:rPr>
        <w:t>children</w:t>
      </w:r>
      <w:proofErr w:type="spellEnd"/>
      <w:r w:rsidRPr="006318C4">
        <w:rPr>
          <w:rFonts w:cs="Times New Roman"/>
          <w:i/>
          <w:iCs/>
          <w:szCs w:val="24"/>
          <w:lang w:val="cy-GB"/>
        </w:rPr>
        <w:t xml:space="preserve"> </w:t>
      </w:r>
      <w:proofErr w:type="spellStart"/>
      <w:r w:rsidRPr="006318C4">
        <w:rPr>
          <w:rFonts w:cs="Times New Roman"/>
          <w:i/>
          <w:iCs/>
          <w:szCs w:val="24"/>
          <w:lang w:val="cy-GB"/>
        </w:rPr>
        <w:t>build</w:t>
      </w:r>
      <w:proofErr w:type="spellEnd"/>
      <w:r w:rsidRPr="006318C4">
        <w:rPr>
          <w:rFonts w:cs="Times New Roman"/>
          <w:i/>
          <w:iCs/>
          <w:szCs w:val="24"/>
          <w:lang w:val="cy-GB"/>
        </w:rPr>
        <w:t xml:space="preserve"> </w:t>
      </w:r>
      <w:proofErr w:type="spellStart"/>
      <w:r w:rsidRPr="006318C4">
        <w:rPr>
          <w:rFonts w:cs="Times New Roman"/>
          <w:i/>
          <w:iCs/>
          <w:szCs w:val="24"/>
          <w:lang w:val="cy-GB"/>
        </w:rPr>
        <w:t>knowledge</w:t>
      </w:r>
      <w:proofErr w:type="spellEnd"/>
      <w:r w:rsidRPr="006318C4">
        <w:rPr>
          <w:rFonts w:cs="Times New Roman"/>
          <w:i/>
          <w:iCs/>
          <w:szCs w:val="24"/>
          <w:lang w:val="cy-GB"/>
        </w:rPr>
        <w:t xml:space="preserve"> </w:t>
      </w:r>
      <w:proofErr w:type="spellStart"/>
      <w:r w:rsidRPr="006318C4">
        <w:rPr>
          <w:rFonts w:cs="Times New Roman"/>
          <w:i/>
          <w:iCs/>
          <w:szCs w:val="24"/>
          <w:lang w:val="cy-GB"/>
        </w:rPr>
        <w:t>in</w:t>
      </w:r>
      <w:proofErr w:type="spellEnd"/>
      <w:r w:rsidRPr="006318C4">
        <w:rPr>
          <w:rFonts w:cs="Times New Roman"/>
          <w:i/>
          <w:iCs/>
          <w:szCs w:val="24"/>
          <w:lang w:val="cy-GB"/>
        </w:rPr>
        <w:t xml:space="preserve"> </w:t>
      </w:r>
      <w:proofErr w:type="spellStart"/>
      <w:r w:rsidRPr="006318C4">
        <w:rPr>
          <w:rFonts w:cs="Times New Roman"/>
          <w:i/>
          <w:iCs/>
          <w:szCs w:val="24"/>
          <w:lang w:val="cy-GB"/>
        </w:rPr>
        <w:t>early</w:t>
      </w:r>
      <w:proofErr w:type="spellEnd"/>
      <w:r w:rsidRPr="006318C4">
        <w:rPr>
          <w:rFonts w:cs="Times New Roman"/>
          <w:i/>
          <w:iCs/>
          <w:szCs w:val="24"/>
          <w:lang w:val="cy-GB"/>
        </w:rPr>
        <w:t xml:space="preserve"> </w:t>
      </w:r>
      <w:proofErr w:type="spellStart"/>
      <w:r w:rsidRPr="006318C4">
        <w:rPr>
          <w:rFonts w:cs="Times New Roman"/>
          <w:i/>
          <w:iCs/>
          <w:szCs w:val="24"/>
          <w:lang w:val="cy-GB"/>
        </w:rPr>
        <w:t>childhood</w:t>
      </w:r>
      <w:proofErr w:type="spellEnd"/>
      <w:r w:rsidRPr="006318C4">
        <w:rPr>
          <w:rFonts w:cs="Times New Roman"/>
          <w:i/>
          <w:iCs/>
          <w:szCs w:val="24"/>
          <w:lang w:val="cy-GB"/>
        </w:rPr>
        <w:t xml:space="preserve"> </w:t>
      </w:r>
      <w:proofErr w:type="spellStart"/>
      <w:r w:rsidRPr="006318C4">
        <w:rPr>
          <w:rFonts w:cs="Times New Roman"/>
          <w:i/>
          <w:iCs/>
          <w:szCs w:val="24"/>
          <w:lang w:val="cy-GB"/>
        </w:rPr>
        <w:t>education</w:t>
      </w:r>
      <w:proofErr w:type="spellEnd"/>
      <w:r w:rsidRPr="006318C4">
        <w:rPr>
          <w:rFonts w:cs="Times New Roman"/>
          <w:i/>
          <w:iCs/>
          <w:szCs w:val="24"/>
          <w:lang w:val="cy-GB"/>
        </w:rPr>
        <w:t xml:space="preserve">, Susan </w:t>
      </w:r>
      <w:proofErr w:type="spellStart"/>
      <w:r w:rsidRPr="006318C4">
        <w:rPr>
          <w:rFonts w:cs="Times New Roman"/>
          <w:i/>
          <w:iCs/>
          <w:szCs w:val="24"/>
          <w:lang w:val="cy-GB"/>
        </w:rPr>
        <w:t>Isaacs</w:t>
      </w:r>
      <w:proofErr w:type="spellEnd"/>
      <w:r w:rsidRPr="006318C4">
        <w:rPr>
          <w:rFonts w:cs="Times New Roman"/>
          <w:i/>
          <w:iCs/>
          <w:szCs w:val="24"/>
          <w:lang w:val="cy-GB"/>
        </w:rPr>
        <w:t xml:space="preserve">, </w:t>
      </w:r>
      <w:proofErr w:type="spellStart"/>
      <w:r w:rsidRPr="006318C4">
        <w:rPr>
          <w:rFonts w:cs="Times New Roman"/>
          <w:i/>
          <w:iCs/>
          <w:szCs w:val="24"/>
          <w:lang w:val="cy-GB"/>
        </w:rPr>
        <w:t>young</w:t>
      </w:r>
      <w:proofErr w:type="spellEnd"/>
      <w:r w:rsidRPr="006318C4">
        <w:rPr>
          <w:rFonts w:cs="Times New Roman"/>
          <w:i/>
          <w:iCs/>
          <w:szCs w:val="24"/>
          <w:lang w:val="cy-GB"/>
        </w:rPr>
        <w:t xml:space="preserve"> </w:t>
      </w:r>
      <w:proofErr w:type="spellStart"/>
      <w:r w:rsidRPr="006318C4">
        <w:rPr>
          <w:rFonts w:cs="Times New Roman"/>
          <w:i/>
          <w:iCs/>
          <w:szCs w:val="24"/>
          <w:lang w:val="cy-GB"/>
        </w:rPr>
        <w:t>children</w:t>
      </w:r>
      <w:proofErr w:type="spellEnd"/>
      <w:r w:rsidRPr="006318C4">
        <w:rPr>
          <w:rFonts w:cs="Times New Roman"/>
          <w:i/>
          <w:iCs/>
          <w:szCs w:val="24"/>
          <w:lang w:val="cy-GB"/>
        </w:rPr>
        <w:t xml:space="preserve"> </w:t>
      </w:r>
      <w:proofErr w:type="spellStart"/>
      <w:r w:rsidRPr="006318C4">
        <w:rPr>
          <w:rFonts w:cs="Times New Roman"/>
          <w:i/>
          <w:iCs/>
          <w:szCs w:val="24"/>
          <w:lang w:val="cy-GB"/>
        </w:rPr>
        <w:t>are</w:t>
      </w:r>
      <w:proofErr w:type="spellEnd"/>
      <w:r w:rsidRPr="006318C4">
        <w:rPr>
          <w:rFonts w:cs="Times New Roman"/>
          <w:i/>
          <w:iCs/>
          <w:szCs w:val="24"/>
          <w:lang w:val="cy-GB"/>
        </w:rPr>
        <w:t xml:space="preserve"> </w:t>
      </w:r>
      <w:proofErr w:type="spellStart"/>
      <w:r w:rsidRPr="006318C4">
        <w:rPr>
          <w:rFonts w:cs="Times New Roman"/>
          <w:i/>
          <w:iCs/>
          <w:szCs w:val="24"/>
          <w:lang w:val="cy-GB"/>
        </w:rPr>
        <w:t>researchers</w:t>
      </w:r>
      <w:proofErr w:type="spellEnd"/>
      <w:r w:rsidRPr="006318C4">
        <w:rPr>
          <w:rFonts w:cs="Times New Roman"/>
          <w:i/>
          <w:iCs/>
          <w:szCs w:val="24"/>
          <w:lang w:val="cy-GB"/>
        </w:rPr>
        <w:t xml:space="preserve"> </w:t>
      </w:r>
      <w:proofErr w:type="spellStart"/>
      <w:r w:rsidRPr="006318C4">
        <w:rPr>
          <w:rFonts w:cs="Times New Roman"/>
          <w:i/>
          <w:iCs/>
          <w:szCs w:val="24"/>
          <w:lang w:val="cy-GB"/>
        </w:rPr>
        <w:t>and</w:t>
      </w:r>
      <w:proofErr w:type="spellEnd"/>
      <w:r w:rsidRPr="006318C4">
        <w:rPr>
          <w:rFonts w:cs="Times New Roman"/>
          <w:i/>
          <w:iCs/>
          <w:szCs w:val="24"/>
          <w:lang w:val="cy-GB"/>
        </w:rPr>
        <w:t xml:space="preserve"> </w:t>
      </w:r>
      <w:proofErr w:type="spellStart"/>
      <w:r w:rsidRPr="006318C4">
        <w:rPr>
          <w:rFonts w:cs="Times New Roman"/>
          <w:i/>
          <w:iCs/>
          <w:szCs w:val="24"/>
          <w:lang w:val="cy-GB"/>
        </w:rPr>
        <w:t>what</w:t>
      </w:r>
      <w:proofErr w:type="spellEnd"/>
      <w:r w:rsidRPr="006318C4">
        <w:rPr>
          <w:rFonts w:cs="Times New Roman"/>
          <w:i/>
          <w:iCs/>
          <w:szCs w:val="24"/>
          <w:lang w:val="cy-GB"/>
        </w:rPr>
        <w:t xml:space="preserve"> </w:t>
      </w:r>
      <w:proofErr w:type="spellStart"/>
      <w:r w:rsidRPr="006318C4">
        <w:rPr>
          <w:rFonts w:cs="Times New Roman"/>
          <w:i/>
          <w:iCs/>
          <w:szCs w:val="24"/>
          <w:lang w:val="cy-GB"/>
        </w:rPr>
        <w:t>happens</w:t>
      </w:r>
      <w:proofErr w:type="spellEnd"/>
      <w:r w:rsidRPr="006318C4">
        <w:rPr>
          <w:rFonts w:cs="Times New Roman"/>
          <w:i/>
          <w:iCs/>
          <w:szCs w:val="24"/>
          <w:lang w:val="cy-GB"/>
        </w:rPr>
        <w:t xml:space="preserve"> </w:t>
      </w:r>
      <w:proofErr w:type="spellStart"/>
      <w:r w:rsidRPr="006318C4">
        <w:rPr>
          <w:rFonts w:cs="Times New Roman"/>
          <w:i/>
          <w:iCs/>
          <w:szCs w:val="24"/>
          <w:lang w:val="cy-GB"/>
        </w:rPr>
        <w:t>next</w:t>
      </w:r>
      <w:proofErr w:type="spellEnd"/>
      <w:r w:rsidRPr="0056686B">
        <w:rPr>
          <w:rFonts w:cs="Times New Roman"/>
          <w:szCs w:val="24"/>
          <w:lang w:val="cy-GB"/>
        </w:rPr>
        <w:t xml:space="preserve">’, </w:t>
      </w:r>
      <w:proofErr w:type="spellStart"/>
      <w:r w:rsidRPr="0056686B">
        <w:rPr>
          <w:rFonts w:cs="Times New Roman"/>
          <w:i/>
          <w:iCs/>
          <w:szCs w:val="24"/>
          <w:lang w:val="cy-GB"/>
        </w:rPr>
        <w:t>Early</w:t>
      </w:r>
      <w:proofErr w:type="spellEnd"/>
      <w:r w:rsidRPr="0056686B">
        <w:rPr>
          <w:rFonts w:cs="Times New Roman"/>
          <w:i/>
          <w:iCs/>
          <w:szCs w:val="24"/>
          <w:lang w:val="cy-GB"/>
        </w:rPr>
        <w:t xml:space="preserve"> </w:t>
      </w:r>
      <w:proofErr w:type="spellStart"/>
      <w:r w:rsidRPr="0056686B">
        <w:rPr>
          <w:rFonts w:cs="Times New Roman"/>
          <w:i/>
          <w:iCs/>
          <w:szCs w:val="24"/>
          <w:lang w:val="cy-GB"/>
        </w:rPr>
        <w:t>Child</w:t>
      </w:r>
      <w:proofErr w:type="spellEnd"/>
      <w:r w:rsidRPr="0056686B">
        <w:rPr>
          <w:rFonts w:cs="Times New Roman"/>
          <w:i/>
          <w:iCs/>
          <w:szCs w:val="24"/>
          <w:lang w:val="cy-GB"/>
        </w:rPr>
        <w:t xml:space="preserve"> </w:t>
      </w:r>
      <w:proofErr w:type="spellStart"/>
      <w:r w:rsidRPr="0056686B">
        <w:rPr>
          <w:rFonts w:cs="Times New Roman"/>
          <w:i/>
          <w:iCs/>
          <w:szCs w:val="24"/>
          <w:lang w:val="cy-GB"/>
        </w:rPr>
        <w:t>Development</w:t>
      </w:r>
      <w:proofErr w:type="spellEnd"/>
      <w:r w:rsidRPr="0056686B">
        <w:rPr>
          <w:rFonts w:cs="Times New Roman"/>
          <w:i/>
          <w:iCs/>
          <w:szCs w:val="24"/>
          <w:lang w:val="cy-GB"/>
        </w:rPr>
        <w:t xml:space="preserve"> </w:t>
      </w:r>
      <w:proofErr w:type="spellStart"/>
      <w:r w:rsidRPr="0056686B">
        <w:rPr>
          <w:rFonts w:cs="Times New Roman"/>
          <w:i/>
          <w:iCs/>
          <w:szCs w:val="24"/>
          <w:lang w:val="cy-GB"/>
        </w:rPr>
        <w:t>and</w:t>
      </w:r>
      <w:proofErr w:type="spellEnd"/>
      <w:r w:rsidRPr="0056686B">
        <w:rPr>
          <w:rFonts w:cs="Times New Roman"/>
          <w:i/>
          <w:iCs/>
          <w:szCs w:val="24"/>
          <w:lang w:val="cy-GB"/>
        </w:rPr>
        <w:t xml:space="preserve"> Care</w:t>
      </w:r>
      <w:r w:rsidRPr="0056686B">
        <w:rPr>
          <w:rFonts w:cs="Times New Roman"/>
          <w:szCs w:val="24"/>
          <w:lang w:val="cy-GB"/>
        </w:rPr>
        <w:t xml:space="preserve">, 191 (7-8), </w:t>
      </w:r>
      <w:proofErr w:type="spellStart"/>
      <w:r w:rsidRPr="0056686B">
        <w:rPr>
          <w:rFonts w:cs="Times New Roman"/>
          <w:szCs w:val="24"/>
          <w:lang w:val="cy-GB"/>
        </w:rPr>
        <w:t>pp</w:t>
      </w:r>
      <w:proofErr w:type="spellEnd"/>
      <w:r w:rsidRPr="0056686B">
        <w:rPr>
          <w:rFonts w:cs="Times New Roman"/>
          <w:szCs w:val="24"/>
          <w:lang w:val="cy-GB"/>
        </w:rPr>
        <w:t>. 1230-1246. (</w:t>
      </w:r>
      <w:proofErr w:type="spellStart"/>
      <w:r w:rsidRPr="0056686B">
        <w:rPr>
          <w:rFonts w:cs="Times New Roman"/>
          <w:szCs w:val="24"/>
          <w:lang w:val="cy-GB"/>
        </w:rPr>
        <w:t>Accessed</w:t>
      </w:r>
      <w:proofErr w:type="spellEnd"/>
      <w:r w:rsidRPr="0056686B">
        <w:rPr>
          <w:rFonts w:cs="Times New Roman"/>
          <w:szCs w:val="24"/>
          <w:lang w:val="cy-GB"/>
        </w:rPr>
        <w:t xml:space="preserve">: 13 of </w:t>
      </w:r>
      <w:proofErr w:type="spellStart"/>
      <w:r w:rsidRPr="0056686B">
        <w:rPr>
          <w:rFonts w:cs="Times New Roman"/>
          <w:szCs w:val="24"/>
          <w:lang w:val="cy-GB"/>
        </w:rPr>
        <w:t>November</w:t>
      </w:r>
      <w:proofErr w:type="spellEnd"/>
      <w:r w:rsidRPr="0056686B">
        <w:rPr>
          <w:rFonts w:cs="Times New Roman"/>
          <w:szCs w:val="24"/>
          <w:lang w:val="cy-GB"/>
        </w:rPr>
        <w:t xml:space="preserve"> 2021) </w:t>
      </w:r>
      <w:hyperlink r:id="rId52" w:history="1">
        <w:r w:rsidRPr="0056686B">
          <w:rPr>
            <w:rStyle w:val="Hyperlink"/>
            <w:rFonts w:cs="Times New Roman"/>
            <w:szCs w:val="24"/>
          </w:rPr>
          <w:t>doi.org/10.1080/03004430.2020.1854242</w:t>
        </w:r>
      </w:hyperlink>
    </w:p>
    <w:p w14:paraId="08A1BF71" w14:textId="77777777" w:rsidR="00D634FE" w:rsidRPr="0056686B" w:rsidRDefault="00D634FE" w:rsidP="00D634FE">
      <w:pPr>
        <w:ind w:firstLine="567"/>
        <w:rPr>
          <w:rFonts w:cs="Times New Roman"/>
          <w:szCs w:val="24"/>
        </w:rPr>
      </w:pPr>
      <w:bookmarkStart w:id="72" w:name="_Hlk88387197"/>
      <w:r w:rsidRPr="0056686B">
        <w:rPr>
          <w:rFonts w:cs="Times New Roman"/>
          <w:szCs w:val="24"/>
        </w:rPr>
        <w:t>Oxfordshire Country Council (2017)</w:t>
      </w:r>
      <w:bookmarkEnd w:id="72"/>
      <w:r w:rsidRPr="0056686B">
        <w:rPr>
          <w:rFonts w:cs="Times New Roman"/>
          <w:szCs w:val="24"/>
        </w:rPr>
        <w:t xml:space="preserve">. </w:t>
      </w:r>
      <w:r w:rsidRPr="0056686B">
        <w:rPr>
          <w:rFonts w:cs="Times New Roman"/>
          <w:i/>
          <w:iCs/>
          <w:szCs w:val="24"/>
        </w:rPr>
        <w:t xml:space="preserve">Smooth Transitions in the Early Years: A Good Practice Guide. </w:t>
      </w:r>
      <w:r w:rsidRPr="0056686B">
        <w:rPr>
          <w:rFonts w:cs="Times New Roman"/>
          <w:szCs w:val="24"/>
        </w:rPr>
        <w:t xml:space="preserve">Available at: </w:t>
      </w:r>
      <w:hyperlink r:id="rId53" w:history="1">
        <w:r w:rsidRPr="0056686B">
          <w:rPr>
            <w:rStyle w:val="Hyperlink"/>
            <w:rFonts w:cs="Times New Roman"/>
            <w:szCs w:val="24"/>
          </w:rPr>
          <w:t>EYTransitionPack.pdf (oxfordshire.gov.uk)</w:t>
        </w:r>
      </w:hyperlink>
      <w:r w:rsidRPr="0056686B">
        <w:rPr>
          <w:rFonts w:cs="Times New Roman"/>
          <w:szCs w:val="24"/>
        </w:rPr>
        <w:t>. (Accessed: 17</w:t>
      </w:r>
      <w:r w:rsidRPr="0056686B">
        <w:rPr>
          <w:rFonts w:cs="Times New Roman"/>
          <w:szCs w:val="24"/>
          <w:vertAlign w:val="superscript"/>
        </w:rPr>
        <w:t>th</w:t>
      </w:r>
      <w:r w:rsidRPr="0056686B">
        <w:rPr>
          <w:rFonts w:cs="Times New Roman"/>
          <w:szCs w:val="24"/>
        </w:rPr>
        <w:t xml:space="preserve"> November 2021).</w:t>
      </w:r>
    </w:p>
    <w:p w14:paraId="4039FE7C" w14:textId="77777777" w:rsidR="00D634FE" w:rsidRPr="0056686B" w:rsidRDefault="00D634FE" w:rsidP="00D634FE">
      <w:pPr>
        <w:ind w:firstLine="567"/>
        <w:rPr>
          <w:rFonts w:cs="Times New Roman"/>
          <w:szCs w:val="24"/>
        </w:rPr>
      </w:pPr>
      <w:r w:rsidRPr="0056686B">
        <w:rPr>
          <w:rFonts w:cs="Times New Roman"/>
          <w:szCs w:val="24"/>
        </w:rPr>
        <w:t xml:space="preserve">Page, J. 2011. </w:t>
      </w:r>
      <w:r w:rsidRPr="006318C4">
        <w:rPr>
          <w:rFonts w:cs="Times New Roman"/>
          <w:i/>
          <w:iCs/>
          <w:szCs w:val="24"/>
        </w:rPr>
        <w:t>Do Mothers Want Professional Carers to Love Their Babies?</w:t>
      </w:r>
      <w:r>
        <w:rPr>
          <w:rFonts w:cs="Times New Roman"/>
          <w:szCs w:val="24"/>
        </w:rPr>
        <w:t xml:space="preserve"> </w:t>
      </w:r>
      <w:r w:rsidRPr="0056686B">
        <w:rPr>
          <w:rFonts w:cs="Times New Roman"/>
          <w:szCs w:val="24"/>
        </w:rPr>
        <w:t>Journal of Early Childhood Research 9 (3): 310–323. doi:10.1177/1476718X11407980.</w:t>
      </w:r>
    </w:p>
    <w:p w14:paraId="0BE4A9E0" w14:textId="77777777" w:rsidR="00D634FE" w:rsidRDefault="00D634FE" w:rsidP="00D634FE">
      <w:pPr>
        <w:ind w:firstLine="567"/>
        <w:rPr>
          <w:rFonts w:cs="Times New Roman"/>
          <w:bCs/>
          <w:color w:val="000000" w:themeColor="text1"/>
          <w:szCs w:val="24"/>
        </w:rPr>
      </w:pPr>
      <w:proofErr w:type="spellStart"/>
      <w:r w:rsidRPr="00BF54D3">
        <w:rPr>
          <w:rFonts w:cs="Times New Roman"/>
          <w:bCs/>
          <w:color w:val="000000" w:themeColor="text1"/>
          <w:szCs w:val="24"/>
        </w:rPr>
        <w:t>Palaiologou</w:t>
      </w:r>
      <w:proofErr w:type="spellEnd"/>
      <w:r w:rsidRPr="00BF54D3">
        <w:rPr>
          <w:rFonts w:cs="Times New Roman"/>
          <w:bCs/>
          <w:color w:val="000000" w:themeColor="text1"/>
          <w:szCs w:val="24"/>
        </w:rPr>
        <w:t>, I. (2013).</w:t>
      </w:r>
      <w:r>
        <w:rPr>
          <w:rFonts w:cs="Times New Roman"/>
          <w:bCs/>
          <w:color w:val="000000" w:themeColor="text1"/>
          <w:szCs w:val="24"/>
        </w:rPr>
        <w:t xml:space="preserve"> </w:t>
      </w:r>
      <w:r w:rsidRPr="00BF54D3">
        <w:rPr>
          <w:rFonts w:cs="Times New Roman"/>
          <w:bCs/>
          <w:i/>
          <w:iCs/>
          <w:color w:val="000000" w:themeColor="text1"/>
          <w:szCs w:val="24"/>
        </w:rPr>
        <w:t>The Early years Foundation Stage</w:t>
      </w:r>
      <w:r w:rsidRPr="00BF54D3">
        <w:rPr>
          <w:rFonts w:cs="Times New Roman"/>
          <w:bCs/>
          <w:color w:val="000000" w:themeColor="text1"/>
          <w:szCs w:val="24"/>
        </w:rPr>
        <w:t>, 2</w:t>
      </w:r>
      <w:r w:rsidRPr="00BF54D3">
        <w:rPr>
          <w:rFonts w:cs="Times New Roman"/>
          <w:bCs/>
          <w:color w:val="000000" w:themeColor="text1"/>
          <w:szCs w:val="24"/>
          <w:vertAlign w:val="superscript"/>
        </w:rPr>
        <w:t>nd</w:t>
      </w:r>
      <w:r w:rsidRPr="00BF54D3">
        <w:rPr>
          <w:rFonts w:cs="Times New Roman"/>
          <w:bCs/>
          <w:color w:val="000000" w:themeColor="text1"/>
          <w:szCs w:val="24"/>
        </w:rPr>
        <w:t xml:space="preserve"> </w:t>
      </w:r>
      <w:proofErr w:type="spellStart"/>
      <w:r w:rsidRPr="00BF54D3">
        <w:rPr>
          <w:rFonts w:cs="Times New Roman"/>
          <w:bCs/>
          <w:color w:val="000000" w:themeColor="text1"/>
          <w:szCs w:val="24"/>
        </w:rPr>
        <w:t>edn</w:t>
      </w:r>
      <w:proofErr w:type="spellEnd"/>
      <w:r w:rsidRPr="00BF54D3">
        <w:rPr>
          <w:rFonts w:cs="Times New Roman"/>
          <w:bCs/>
          <w:color w:val="000000" w:themeColor="text1"/>
          <w:szCs w:val="24"/>
        </w:rPr>
        <w:t>, London: Sage.</w:t>
      </w:r>
    </w:p>
    <w:p w14:paraId="5E55AD25" w14:textId="77777777" w:rsidR="00D634FE" w:rsidRPr="002F688A" w:rsidRDefault="00D634FE" w:rsidP="00D634FE">
      <w:pPr>
        <w:ind w:firstLine="567"/>
        <w:rPr>
          <w:rFonts w:cs="Times New Roman"/>
          <w:szCs w:val="24"/>
        </w:rPr>
      </w:pPr>
      <w:r w:rsidRPr="002F688A">
        <w:rPr>
          <w:rFonts w:cs="Times New Roman"/>
          <w:szCs w:val="24"/>
        </w:rPr>
        <w:t>Sage pub (no date). Playing and learning environment. Available</w:t>
      </w:r>
      <w:r>
        <w:rPr>
          <w:rFonts w:cs="Times New Roman"/>
          <w:szCs w:val="24"/>
        </w:rPr>
        <w:t xml:space="preserve"> at</w:t>
      </w:r>
      <w:r w:rsidRPr="002F688A">
        <w:rPr>
          <w:rFonts w:cs="Times New Roman"/>
          <w:szCs w:val="24"/>
        </w:rPr>
        <w:t>:</w:t>
      </w:r>
      <w:r>
        <w:rPr>
          <w:rFonts w:cs="Times New Roman"/>
          <w:szCs w:val="24"/>
        </w:rPr>
        <w:t xml:space="preserve"> </w:t>
      </w:r>
      <w:hyperlink r:id="rId54" w:history="1">
        <w:r>
          <w:rPr>
            <w:rStyle w:val="Hyperlink"/>
          </w:rPr>
          <w:t>53567_ch_10.pdf (sagepub.com)</w:t>
        </w:r>
      </w:hyperlink>
      <w:r>
        <w:t>.</w:t>
      </w:r>
      <w:r w:rsidRPr="002F688A">
        <w:rPr>
          <w:rFonts w:cs="Times New Roman"/>
          <w:szCs w:val="24"/>
        </w:rPr>
        <w:t xml:space="preserve"> (Accessed: 12th November 2021)</w:t>
      </w:r>
    </w:p>
    <w:p w14:paraId="17E05C2E" w14:textId="77777777" w:rsidR="00D634FE" w:rsidRPr="0056686B" w:rsidRDefault="00D634FE" w:rsidP="00D634FE">
      <w:pPr>
        <w:ind w:firstLine="567"/>
        <w:rPr>
          <w:rFonts w:cs="Times New Roman"/>
          <w:szCs w:val="24"/>
        </w:rPr>
      </w:pPr>
      <w:proofErr w:type="spellStart"/>
      <w:r w:rsidRPr="0056686B">
        <w:rPr>
          <w:rFonts w:cs="Times New Roman"/>
          <w:szCs w:val="24"/>
        </w:rPr>
        <w:t>Schärer</w:t>
      </w:r>
      <w:proofErr w:type="spellEnd"/>
      <w:r w:rsidRPr="0056686B">
        <w:rPr>
          <w:rFonts w:cs="Times New Roman"/>
          <w:szCs w:val="24"/>
        </w:rPr>
        <w:t xml:space="preserve">, J. (2018). </w:t>
      </w:r>
      <w:r w:rsidRPr="0056686B">
        <w:rPr>
          <w:rFonts w:cs="Times New Roman"/>
          <w:i/>
          <w:iCs/>
          <w:szCs w:val="24"/>
        </w:rPr>
        <w:t>How educators define their role: building ‘professional’ relationships with children and parents during transition to childcare: a case study, European Early Childhood Education Research Journal</w:t>
      </w:r>
      <w:r w:rsidRPr="0056686B">
        <w:rPr>
          <w:rFonts w:cs="Times New Roman"/>
          <w:szCs w:val="24"/>
        </w:rPr>
        <w:t>, 26:2, 246-257, DOI: 10.1080/1350293X.2018.1442041</w:t>
      </w:r>
    </w:p>
    <w:p w14:paraId="153D0E3B" w14:textId="77777777" w:rsidR="00D634FE" w:rsidRDefault="00D634FE" w:rsidP="00D634FE">
      <w:pPr>
        <w:ind w:firstLine="567"/>
        <w:rPr>
          <w:rFonts w:cs="Times New Roman"/>
          <w:color w:val="3A3A3A"/>
          <w:szCs w:val="24"/>
          <w:shd w:val="clear" w:color="auto" w:fill="FFFFFF"/>
        </w:rPr>
      </w:pPr>
      <w:r>
        <w:rPr>
          <w:rFonts w:cs="Times New Roman"/>
          <w:color w:val="3A3A3A"/>
          <w:szCs w:val="24"/>
          <w:shd w:val="clear" w:color="auto" w:fill="FFFFFF"/>
        </w:rPr>
        <w:t xml:space="preserve">Siegel, D. and Bryson, T. (2012). </w:t>
      </w:r>
      <w:r>
        <w:rPr>
          <w:rFonts w:cs="Times New Roman"/>
          <w:i/>
          <w:iCs/>
          <w:color w:val="3A3A3A"/>
          <w:szCs w:val="24"/>
          <w:shd w:val="clear" w:color="auto" w:fill="FFFFFF"/>
        </w:rPr>
        <w:t xml:space="preserve">The Whole brainchild. </w:t>
      </w:r>
      <w:r>
        <w:rPr>
          <w:rFonts w:cs="Times New Roman"/>
          <w:color w:val="3A3A3A"/>
          <w:szCs w:val="24"/>
          <w:shd w:val="clear" w:color="auto" w:fill="FFFFFF"/>
        </w:rPr>
        <w:t>[audiobook]. Available: Audiobooks. (Accessed: 12 November 2021).</w:t>
      </w:r>
    </w:p>
    <w:p w14:paraId="6257A5C7" w14:textId="77777777" w:rsidR="00D634FE" w:rsidRPr="0056686B" w:rsidRDefault="00D634FE" w:rsidP="00D634FE">
      <w:pPr>
        <w:ind w:firstLine="567"/>
        <w:rPr>
          <w:rFonts w:cs="Times New Roman"/>
          <w:szCs w:val="24"/>
        </w:rPr>
      </w:pPr>
      <w:r w:rsidRPr="0056686B">
        <w:rPr>
          <w:rFonts w:cs="Times New Roman"/>
          <w:szCs w:val="24"/>
        </w:rPr>
        <w:t xml:space="preserve">Simply Psychology (2020) </w:t>
      </w:r>
      <w:r w:rsidRPr="0056686B">
        <w:rPr>
          <w:rFonts w:cs="Times New Roman"/>
          <w:i/>
          <w:iCs/>
          <w:szCs w:val="24"/>
        </w:rPr>
        <w:t xml:space="preserve">Maslow’s Hierarchy of Needs </w:t>
      </w:r>
      <w:r w:rsidRPr="0056686B">
        <w:rPr>
          <w:rFonts w:cs="Times New Roman"/>
          <w:szCs w:val="24"/>
        </w:rPr>
        <w:t xml:space="preserve">[on-line] Available at: </w:t>
      </w:r>
      <w:hyperlink r:id="rId55" w:history="1">
        <w:r w:rsidRPr="0056686B">
          <w:rPr>
            <w:rStyle w:val="Hyperlink"/>
            <w:rFonts w:cs="Times New Roman"/>
            <w:szCs w:val="24"/>
          </w:rPr>
          <w:t>https://www.simplypsychology.org/maslow.html</w:t>
        </w:r>
      </w:hyperlink>
      <w:r w:rsidRPr="0056686B">
        <w:rPr>
          <w:rFonts w:cs="Times New Roman"/>
          <w:szCs w:val="24"/>
        </w:rPr>
        <w:t xml:space="preserve"> (Accessed: 13</w:t>
      </w:r>
      <w:r w:rsidRPr="0056686B">
        <w:rPr>
          <w:rFonts w:cs="Times New Roman"/>
          <w:szCs w:val="24"/>
          <w:vertAlign w:val="superscript"/>
        </w:rPr>
        <w:t>th</w:t>
      </w:r>
      <w:r w:rsidRPr="0056686B">
        <w:rPr>
          <w:rFonts w:cs="Times New Roman"/>
          <w:szCs w:val="24"/>
        </w:rPr>
        <w:t xml:space="preserve"> November 2021)</w:t>
      </w:r>
    </w:p>
    <w:p w14:paraId="577FB3E9" w14:textId="77777777" w:rsidR="00D634FE" w:rsidRPr="00440A40" w:rsidRDefault="00D634FE" w:rsidP="00D634FE">
      <w:pPr>
        <w:ind w:firstLine="567"/>
        <w:rPr>
          <w:rFonts w:cs="Times New Roman"/>
          <w:szCs w:val="24"/>
        </w:rPr>
      </w:pPr>
      <w:r w:rsidRPr="00440A40">
        <w:rPr>
          <w:rFonts w:cs="Times New Roman"/>
          <w:szCs w:val="24"/>
        </w:rPr>
        <w:t>Snyder. (2021). </w:t>
      </w:r>
      <w:r w:rsidRPr="00440A40">
        <w:rPr>
          <w:rFonts w:cs="Times New Roman"/>
          <w:i/>
          <w:iCs/>
          <w:szCs w:val="24"/>
        </w:rPr>
        <w:t>The Oxford handbook of positive psychology</w:t>
      </w:r>
      <w:r w:rsidRPr="00440A40">
        <w:rPr>
          <w:rFonts w:cs="Times New Roman"/>
          <w:szCs w:val="24"/>
        </w:rPr>
        <w:t> (3rd edition.). Oxford University Press.</w:t>
      </w:r>
    </w:p>
    <w:p w14:paraId="5925CBB5" w14:textId="77777777" w:rsidR="00D634FE" w:rsidRPr="0056686B" w:rsidRDefault="00D634FE" w:rsidP="00D634FE">
      <w:pPr>
        <w:ind w:firstLine="567"/>
        <w:rPr>
          <w:rFonts w:cs="Times New Roman"/>
          <w:szCs w:val="24"/>
        </w:rPr>
      </w:pPr>
      <w:r w:rsidRPr="0056686B">
        <w:rPr>
          <w:rFonts w:cs="Times New Roman"/>
          <w:szCs w:val="24"/>
        </w:rPr>
        <w:t>TACTYC, Association for the Professional Development of Early Years Educators. http://tactyc. org.uk/wp-content/uploads/2014/04/Occ-Paper-4-Prof-Carmen-Dalli.pdf.</w:t>
      </w:r>
    </w:p>
    <w:p w14:paraId="1A04C555" w14:textId="77777777" w:rsidR="00D634FE" w:rsidRDefault="00D634FE" w:rsidP="00D634FE">
      <w:pPr>
        <w:ind w:firstLine="567"/>
        <w:rPr>
          <w:rFonts w:cs="Times New Roman"/>
          <w:color w:val="3A3A3A"/>
          <w:szCs w:val="24"/>
          <w:shd w:val="clear" w:color="auto" w:fill="FFFFFF"/>
        </w:rPr>
      </w:pPr>
      <w:proofErr w:type="spellStart"/>
      <w:r>
        <w:rPr>
          <w:rFonts w:cs="Times New Roman"/>
          <w:color w:val="3A3A3A"/>
          <w:szCs w:val="24"/>
          <w:shd w:val="clear" w:color="auto" w:fill="FFFFFF"/>
        </w:rPr>
        <w:t>Tomsin</w:t>
      </w:r>
      <w:proofErr w:type="spellEnd"/>
      <w:r>
        <w:rPr>
          <w:rFonts w:cs="Times New Roman"/>
          <w:color w:val="3A3A3A"/>
          <w:szCs w:val="24"/>
          <w:shd w:val="clear" w:color="auto" w:fill="FFFFFF"/>
        </w:rPr>
        <w:t xml:space="preserve"> Grimmer (2021). </w:t>
      </w:r>
      <w:r>
        <w:rPr>
          <w:rFonts w:cs="Times New Roman"/>
          <w:i/>
          <w:iCs/>
          <w:color w:val="3A3A3A"/>
          <w:szCs w:val="24"/>
          <w:shd w:val="clear" w:color="auto" w:fill="FFFFFF"/>
        </w:rPr>
        <w:t xml:space="preserve">Developing a Loving Pedagogy in the Early Years. </w:t>
      </w:r>
      <w:r>
        <w:rPr>
          <w:rFonts w:cs="Times New Roman"/>
          <w:color w:val="3A3A3A"/>
          <w:szCs w:val="24"/>
          <w:shd w:val="clear" w:color="auto" w:fill="FFFFFF"/>
        </w:rPr>
        <w:t>Oxon: Routledge.</w:t>
      </w:r>
    </w:p>
    <w:p w14:paraId="44131AE8" w14:textId="77777777" w:rsidR="00D634FE" w:rsidRDefault="00D634FE" w:rsidP="00D634FE">
      <w:pPr>
        <w:spacing w:line="240" w:lineRule="auto"/>
        <w:ind w:firstLine="567"/>
        <w:rPr>
          <w:rFonts w:cs="Times New Roman"/>
          <w:bCs/>
          <w:noProof/>
          <w:color w:val="385623" w:themeColor="accent6" w:themeShade="80"/>
          <w:szCs w:val="24"/>
        </w:rPr>
      </w:pPr>
      <w:r>
        <w:rPr>
          <w:rFonts w:cs="Times New Roman"/>
          <w:color w:val="333333"/>
          <w:szCs w:val="24"/>
          <w:shd w:val="clear" w:color="auto" w:fill="FFFFFF"/>
        </w:rPr>
        <w:lastRenderedPageBreak/>
        <w:t xml:space="preserve">University of </w:t>
      </w:r>
      <w:proofErr w:type="gramStart"/>
      <w:r>
        <w:rPr>
          <w:rFonts w:cs="Times New Roman"/>
          <w:color w:val="333333"/>
          <w:szCs w:val="24"/>
          <w:shd w:val="clear" w:color="auto" w:fill="FFFFFF"/>
        </w:rPr>
        <w:t xml:space="preserve">Aberdeen </w:t>
      </w:r>
      <w:r w:rsidRPr="0056686B">
        <w:rPr>
          <w:rFonts w:cs="Times New Roman"/>
          <w:color w:val="333333"/>
          <w:szCs w:val="24"/>
          <w:shd w:val="clear" w:color="auto" w:fill="FFFFFF"/>
        </w:rPr>
        <w:t xml:space="preserve"> (</w:t>
      </w:r>
      <w:proofErr w:type="gramEnd"/>
      <w:r w:rsidRPr="0056686B">
        <w:rPr>
          <w:rFonts w:cs="Times New Roman"/>
          <w:color w:val="333333"/>
          <w:szCs w:val="24"/>
          <w:shd w:val="clear" w:color="auto" w:fill="FFFFFF"/>
        </w:rPr>
        <w:t xml:space="preserve">2021). [Image] Available at: </w:t>
      </w:r>
      <w:hyperlink r:id="rId56" w:history="1">
        <w:r>
          <w:rPr>
            <w:rStyle w:val="Hyperlink"/>
          </w:rPr>
          <w:t>University of Aberdeen (abdn.ac.uk)</w:t>
        </w:r>
      </w:hyperlink>
      <w:r w:rsidRPr="0056686B">
        <w:rPr>
          <w:rFonts w:cs="Times New Roman"/>
          <w:bCs/>
          <w:noProof/>
          <w:color w:val="385623" w:themeColor="accent6" w:themeShade="80"/>
          <w:szCs w:val="24"/>
        </w:rPr>
        <w:t xml:space="preserve"> (Accessed: 25</w:t>
      </w:r>
      <w:r w:rsidRPr="0056686B">
        <w:rPr>
          <w:rFonts w:cs="Times New Roman"/>
          <w:bCs/>
          <w:noProof/>
          <w:color w:val="385623" w:themeColor="accent6" w:themeShade="80"/>
          <w:szCs w:val="24"/>
          <w:vertAlign w:val="superscript"/>
        </w:rPr>
        <w:t>th</w:t>
      </w:r>
      <w:r w:rsidRPr="0056686B">
        <w:rPr>
          <w:rFonts w:cs="Times New Roman"/>
          <w:bCs/>
          <w:noProof/>
          <w:color w:val="385623" w:themeColor="accent6" w:themeShade="80"/>
          <w:szCs w:val="24"/>
        </w:rPr>
        <w:t xml:space="preserve"> of November 2021).</w:t>
      </w:r>
    </w:p>
    <w:p w14:paraId="2BFC05A2" w14:textId="77777777" w:rsidR="00D634FE" w:rsidRPr="006318C4" w:rsidRDefault="00D634FE" w:rsidP="00D634FE">
      <w:pPr>
        <w:ind w:firstLine="567"/>
        <w:rPr>
          <w:rFonts w:cs="Times New Roman"/>
          <w:color w:val="3A3A3A"/>
          <w:szCs w:val="24"/>
          <w:shd w:val="clear" w:color="auto" w:fill="FFFFFF"/>
        </w:rPr>
      </w:pPr>
      <w:r>
        <w:rPr>
          <w:rFonts w:cs="Times New Roman"/>
          <w:color w:val="3A3A3A"/>
          <w:szCs w:val="24"/>
          <w:shd w:val="clear" w:color="auto" w:fill="FFFFFF"/>
        </w:rPr>
        <w:t xml:space="preserve">Watson, M. (2013). </w:t>
      </w:r>
      <w:r>
        <w:rPr>
          <w:rFonts w:cs="Times New Roman"/>
          <w:i/>
          <w:iCs/>
          <w:color w:val="3A3A3A"/>
          <w:szCs w:val="24"/>
          <w:shd w:val="clear" w:color="auto" w:fill="FFFFFF"/>
        </w:rPr>
        <w:t xml:space="preserve">Theories of Human Development. </w:t>
      </w:r>
      <w:r w:rsidRPr="0056686B">
        <w:rPr>
          <w:rFonts w:cs="Times New Roman"/>
          <w:color w:val="3A3A3A"/>
          <w:szCs w:val="24"/>
          <w:shd w:val="clear" w:color="auto" w:fill="FFFFFF"/>
        </w:rPr>
        <w:t>[</w:t>
      </w:r>
      <w:r>
        <w:rPr>
          <w:rFonts w:cs="Times New Roman"/>
          <w:color w:val="3A3A3A"/>
          <w:szCs w:val="24"/>
          <w:shd w:val="clear" w:color="auto" w:fill="FFFFFF"/>
        </w:rPr>
        <w:t>audiobook</w:t>
      </w:r>
      <w:r w:rsidRPr="0056686B">
        <w:rPr>
          <w:rFonts w:cs="Times New Roman"/>
          <w:color w:val="3A3A3A"/>
          <w:szCs w:val="24"/>
          <w:shd w:val="clear" w:color="auto" w:fill="FFFFFF"/>
        </w:rPr>
        <w:t>]</w:t>
      </w:r>
      <w:r>
        <w:rPr>
          <w:rFonts w:cs="Times New Roman"/>
          <w:color w:val="3A3A3A"/>
          <w:szCs w:val="24"/>
          <w:shd w:val="clear" w:color="auto" w:fill="FFFFFF"/>
        </w:rPr>
        <w:t xml:space="preserve">. </w:t>
      </w:r>
      <w:r>
        <w:rPr>
          <w:rFonts w:cs="Times New Roman"/>
          <w:szCs w:val="24"/>
        </w:rPr>
        <w:t>(</w:t>
      </w:r>
      <w:proofErr w:type="gramStart"/>
      <w:r>
        <w:rPr>
          <w:rFonts w:cs="Times New Roman"/>
          <w:szCs w:val="24"/>
        </w:rPr>
        <w:t>no</w:t>
      </w:r>
      <w:proofErr w:type="gramEnd"/>
      <w:r>
        <w:rPr>
          <w:rFonts w:cs="Times New Roman"/>
          <w:szCs w:val="24"/>
        </w:rPr>
        <w:t xml:space="preserve"> place of publication) </w:t>
      </w:r>
      <w:r>
        <w:rPr>
          <w:rFonts w:cs="Times New Roman"/>
          <w:color w:val="3A3A3A"/>
          <w:szCs w:val="24"/>
          <w:shd w:val="clear" w:color="auto" w:fill="FFFFFF"/>
        </w:rPr>
        <w:t xml:space="preserve">The Great Courses. </w:t>
      </w:r>
      <w:r w:rsidRPr="0056686B">
        <w:rPr>
          <w:rFonts w:cs="Times New Roman"/>
          <w:color w:val="3A3A3A"/>
          <w:szCs w:val="24"/>
          <w:shd w:val="clear" w:color="auto" w:fill="FFFFFF"/>
        </w:rPr>
        <w:t xml:space="preserve">Available at: </w:t>
      </w:r>
      <w:r>
        <w:rPr>
          <w:rFonts w:cs="Times New Roman"/>
          <w:color w:val="3A3A3A"/>
          <w:szCs w:val="24"/>
          <w:shd w:val="clear" w:color="auto" w:fill="FFFFFF"/>
        </w:rPr>
        <w:t>Audiobooks</w:t>
      </w:r>
      <w:hyperlink r:id="rId57" w:history="1"/>
      <w:r>
        <w:rPr>
          <w:rStyle w:val="Hyperlink"/>
          <w:rFonts w:cs="Times New Roman"/>
          <w:szCs w:val="24"/>
          <w:shd w:val="clear" w:color="auto" w:fill="FFFFFF"/>
        </w:rPr>
        <w:t>.</w:t>
      </w:r>
      <w:r w:rsidRPr="0056686B">
        <w:rPr>
          <w:rFonts w:cs="Times New Roman"/>
          <w:color w:val="3A3A3A"/>
          <w:szCs w:val="24"/>
          <w:shd w:val="clear" w:color="auto" w:fill="FFFFFF"/>
        </w:rPr>
        <w:t xml:space="preserve">(Accessed: </w:t>
      </w:r>
      <w:r>
        <w:rPr>
          <w:rFonts w:cs="Times New Roman"/>
          <w:color w:val="3A3A3A"/>
          <w:szCs w:val="24"/>
          <w:shd w:val="clear" w:color="auto" w:fill="FFFFFF"/>
        </w:rPr>
        <w:t>1st</w:t>
      </w:r>
      <w:r w:rsidRPr="0056686B">
        <w:rPr>
          <w:rFonts w:cs="Times New Roman"/>
          <w:color w:val="3A3A3A"/>
          <w:szCs w:val="24"/>
          <w:shd w:val="clear" w:color="auto" w:fill="FFFFFF"/>
        </w:rPr>
        <w:t xml:space="preserve"> November 2021)</w:t>
      </w:r>
      <w:r>
        <w:rPr>
          <w:rFonts w:cs="Times New Roman"/>
          <w:color w:val="3A3A3A"/>
          <w:szCs w:val="24"/>
          <w:shd w:val="clear" w:color="auto" w:fill="FFFFFF"/>
        </w:rPr>
        <w:t>.</w:t>
      </w:r>
    </w:p>
    <w:p w14:paraId="7E70D909" w14:textId="77777777" w:rsidR="00D634FE" w:rsidRPr="0056686B" w:rsidRDefault="00D634FE" w:rsidP="00D634FE">
      <w:pPr>
        <w:ind w:firstLine="567"/>
        <w:rPr>
          <w:rFonts w:cs="Times New Roman"/>
          <w:szCs w:val="24"/>
        </w:rPr>
      </w:pPr>
      <w:r w:rsidRPr="0056686B">
        <w:rPr>
          <w:rFonts w:cs="Times New Roman"/>
          <w:szCs w:val="24"/>
        </w:rPr>
        <w:t xml:space="preserve">Watson, M. (2017) </w:t>
      </w:r>
      <w:r w:rsidRPr="0056686B">
        <w:rPr>
          <w:rFonts w:cs="Times New Roman"/>
          <w:i/>
          <w:iCs/>
          <w:szCs w:val="24"/>
        </w:rPr>
        <w:t>Education in the North.</w:t>
      </w:r>
      <w:r w:rsidRPr="0056686B">
        <w:rPr>
          <w:rFonts w:cs="Times New Roman"/>
          <w:szCs w:val="24"/>
        </w:rPr>
        <w:t xml:space="preserve"> Available at: </w:t>
      </w:r>
      <w:hyperlink r:id="rId58" w:history="1">
        <w:r w:rsidRPr="0056686B">
          <w:rPr>
            <w:rStyle w:val="Hyperlink"/>
            <w:rFonts w:cs="Times New Roman"/>
            <w:szCs w:val="24"/>
          </w:rPr>
          <w:t xml:space="preserve">Exploring the concept of community in relation to Early Years practice | Journal | Education | </w:t>
        </w:r>
        <w:bookmarkStart w:id="73" w:name="_Hlk88325709"/>
        <w:r w:rsidRPr="0056686B">
          <w:rPr>
            <w:rStyle w:val="Hyperlink"/>
            <w:rFonts w:cs="Times New Roman"/>
            <w:szCs w:val="24"/>
          </w:rPr>
          <w:t>The University of Aberdeen (abdn.ac.uk)</w:t>
        </w:r>
        <w:bookmarkEnd w:id="73"/>
      </w:hyperlink>
      <w:r w:rsidRPr="0056686B">
        <w:rPr>
          <w:rFonts w:cs="Times New Roman"/>
          <w:szCs w:val="24"/>
        </w:rPr>
        <w:t xml:space="preserve"> (Accessed: 21</w:t>
      </w:r>
      <w:r w:rsidRPr="0056686B">
        <w:rPr>
          <w:rFonts w:cs="Times New Roman"/>
          <w:szCs w:val="24"/>
          <w:vertAlign w:val="superscript"/>
        </w:rPr>
        <w:t>th</w:t>
      </w:r>
      <w:r w:rsidRPr="0056686B">
        <w:rPr>
          <w:rFonts w:cs="Times New Roman"/>
          <w:szCs w:val="24"/>
        </w:rPr>
        <w:t xml:space="preserve"> November 2021).</w:t>
      </w:r>
    </w:p>
    <w:p w14:paraId="4A432F85" w14:textId="77777777" w:rsidR="00D634FE" w:rsidRPr="0056686B" w:rsidRDefault="00D634FE" w:rsidP="00D634FE">
      <w:pPr>
        <w:ind w:firstLine="567"/>
        <w:rPr>
          <w:rFonts w:cs="Times New Roman"/>
          <w:szCs w:val="24"/>
        </w:rPr>
      </w:pPr>
      <w:bookmarkStart w:id="74" w:name="_Hlk88533478"/>
      <w:r w:rsidRPr="0056686B">
        <w:rPr>
          <w:rFonts w:cs="Times New Roman"/>
          <w:szCs w:val="24"/>
        </w:rPr>
        <w:t xml:space="preserve">Welsh Government. (2018) </w:t>
      </w:r>
      <w:bookmarkEnd w:id="74"/>
      <w:r w:rsidRPr="0056686B">
        <w:rPr>
          <w:rFonts w:cs="Times New Roman"/>
          <w:szCs w:val="24"/>
        </w:rPr>
        <w:t>Available at: https://socialcare.wales/learning-and-development/national-occupational-standards-nos (Accessed: 22ed November 2021).</w:t>
      </w:r>
    </w:p>
    <w:p w14:paraId="0E82E7E6" w14:textId="77777777" w:rsidR="00D634FE" w:rsidRDefault="00D634FE" w:rsidP="00D634FE">
      <w:pPr>
        <w:ind w:firstLine="567"/>
        <w:rPr>
          <w:rFonts w:cs="Times New Roman"/>
          <w:szCs w:val="24"/>
        </w:rPr>
      </w:pPr>
      <w:proofErr w:type="spellStart"/>
      <w:r w:rsidRPr="0056686B">
        <w:rPr>
          <w:rFonts w:cs="Times New Roman"/>
          <w:szCs w:val="24"/>
        </w:rPr>
        <w:t>Wojciciki</w:t>
      </w:r>
      <w:proofErr w:type="spellEnd"/>
      <w:r w:rsidRPr="0056686B">
        <w:rPr>
          <w:rFonts w:cs="Times New Roman"/>
          <w:szCs w:val="24"/>
        </w:rPr>
        <w:t xml:space="preserve">, E. (2019). </w:t>
      </w:r>
      <w:r w:rsidRPr="0056686B">
        <w:rPr>
          <w:rFonts w:cs="Times New Roman"/>
          <w:i/>
          <w:iCs/>
          <w:szCs w:val="24"/>
        </w:rPr>
        <w:t>How to raise successful people.</w:t>
      </w:r>
      <w:r w:rsidRPr="0056686B">
        <w:rPr>
          <w:rFonts w:cs="Times New Roman"/>
          <w:szCs w:val="24"/>
        </w:rPr>
        <w:t xml:space="preserve"> London: Hutchinson.</w:t>
      </w:r>
    </w:p>
    <w:p w14:paraId="46D7A776" w14:textId="4F070938" w:rsidR="00D634FE" w:rsidRPr="00D634FE" w:rsidRDefault="00D634FE" w:rsidP="00D634FE">
      <w:pPr>
        <w:tabs>
          <w:tab w:val="left" w:pos="3100"/>
        </w:tabs>
        <w:rPr>
          <w:rFonts w:cs="Times New Roman"/>
          <w:szCs w:val="24"/>
        </w:rPr>
      </w:pPr>
    </w:p>
    <w:sectPr w:rsidR="00D634FE" w:rsidRPr="00D634FE" w:rsidSect="00082C7D">
      <w:headerReference w:type="default" r:id="rId59"/>
      <w:footerReference w:type="default" r:id="rId60"/>
      <w:pgSz w:w="11906" w:h="16838"/>
      <w:pgMar w:top="1440" w:right="1440" w:bottom="1440" w:left="1440" w:header="708" w:footer="708" w:gutter="0"/>
      <w:pgBorders w:offsetFrom="page">
        <w:top w:val="threeDEmboss" w:sz="24" w:space="20" w:color="auto"/>
        <w:left w:val="threeDEmboss" w:sz="24" w:space="15" w:color="auto"/>
        <w:bottom w:val="threeDEngrave" w:sz="24" w:space="20" w:color="auto"/>
        <w:right w:val="threeDEngrave" w:sz="24" w:space="15" w:color="auto"/>
      </w:pgBorders>
      <w:pgNumType w:start="2"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EC3FED" w14:textId="77777777" w:rsidR="00830D5F" w:rsidRDefault="00830D5F" w:rsidP="003517FC">
      <w:pPr>
        <w:spacing w:after="0" w:line="240" w:lineRule="auto"/>
      </w:pPr>
      <w:r>
        <w:separator/>
      </w:r>
    </w:p>
  </w:endnote>
  <w:endnote w:type="continuationSeparator" w:id="0">
    <w:p w14:paraId="7A3B7AC7" w14:textId="77777777" w:rsidR="00830D5F" w:rsidRDefault="00830D5F" w:rsidP="003517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SimHei">
    <w:altName w:val="黑体"/>
    <w:panose1 w:val="0201060906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171BB2" w14:textId="77777777" w:rsidR="00082C7D" w:rsidRDefault="00082C7D">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2B236BE1" w14:textId="77777777" w:rsidR="00082C7D" w:rsidRDefault="00082C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30B8BB" w14:textId="77777777" w:rsidR="00830D5F" w:rsidRDefault="00830D5F" w:rsidP="003517FC">
      <w:pPr>
        <w:spacing w:after="0" w:line="240" w:lineRule="auto"/>
      </w:pPr>
      <w:r>
        <w:separator/>
      </w:r>
    </w:p>
  </w:footnote>
  <w:footnote w:type="continuationSeparator" w:id="0">
    <w:p w14:paraId="2FC0F775" w14:textId="77777777" w:rsidR="00830D5F" w:rsidRDefault="00830D5F" w:rsidP="003517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68CB06" w14:textId="0EE30FF9" w:rsidR="003517FC" w:rsidRDefault="003517FC">
    <w:pPr>
      <w:pStyle w:val="Header"/>
    </w:pPr>
    <w:r>
      <w:t>2011395</w:t>
    </w:r>
    <w:r>
      <w:ptab w:relativeTo="margin" w:alignment="center" w:leader="none"/>
    </w:r>
    <w:r>
      <w:t>ECEY 4001/C</w:t>
    </w:r>
    <w:r>
      <w:ptab w:relativeTo="margin" w:alignment="right" w:leader="none"/>
    </w:r>
    <w:r w:rsidR="00082C7D">
      <w:t>3326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7136B"/>
    <w:multiLevelType w:val="hybridMultilevel"/>
    <w:tmpl w:val="3B383EB2"/>
    <w:lvl w:ilvl="0" w:tplc="C2C483A6">
      <w:start w:val="1"/>
      <w:numFmt w:val="bullet"/>
      <w:lvlText w:val="•"/>
      <w:lvlJc w:val="left"/>
      <w:pPr>
        <w:tabs>
          <w:tab w:val="num" w:pos="720"/>
        </w:tabs>
        <w:ind w:left="720" w:hanging="360"/>
      </w:pPr>
      <w:rPr>
        <w:rFonts w:ascii="Arial" w:hAnsi="Arial" w:hint="default"/>
      </w:rPr>
    </w:lvl>
    <w:lvl w:ilvl="1" w:tplc="0AC6AE70" w:tentative="1">
      <w:start w:val="1"/>
      <w:numFmt w:val="bullet"/>
      <w:lvlText w:val="•"/>
      <w:lvlJc w:val="left"/>
      <w:pPr>
        <w:tabs>
          <w:tab w:val="num" w:pos="1440"/>
        </w:tabs>
        <w:ind w:left="1440" w:hanging="360"/>
      </w:pPr>
      <w:rPr>
        <w:rFonts w:ascii="Arial" w:hAnsi="Arial" w:hint="default"/>
      </w:rPr>
    </w:lvl>
    <w:lvl w:ilvl="2" w:tplc="B46C3F68" w:tentative="1">
      <w:start w:val="1"/>
      <w:numFmt w:val="bullet"/>
      <w:lvlText w:val="•"/>
      <w:lvlJc w:val="left"/>
      <w:pPr>
        <w:tabs>
          <w:tab w:val="num" w:pos="2160"/>
        </w:tabs>
        <w:ind w:left="2160" w:hanging="360"/>
      </w:pPr>
      <w:rPr>
        <w:rFonts w:ascii="Arial" w:hAnsi="Arial" w:hint="default"/>
      </w:rPr>
    </w:lvl>
    <w:lvl w:ilvl="3" w:tplc="D4F41A76" w:tentative="1">
      <w:start w:val="1"/>
      <w:numFmt w:val="bullet"/>
      <w:lvlText w:val="•"/>
      <w:lvlJc w:val="left"/>
      <w:pPr>
        <w:tabs>
          <w:tab w:val="num" w:pos="2880"/>
        </w:tabs>
        <w:ind w:left="2880" w:hanging="360"/>
      </w:pPr>
      <w:rPr>
        <w:rFonts w:ascii="Arial" w:hAnsi="Arial" w:hint="default"/>
      </w:rPr>
    </w:lvl>
    <w:lvl w:ilvl="4" w:tplc="9D7E6B4C" w:tentative="1">
      <w:start w:val="1"/>
      <w:numFmt w:val="bullet"/>
      <w:lvlText w:val="•"/>
      <w:lvlJc w:val="left"/>
      <w:pPr>
        <w:tabs>
          <w:tab w:val="num" w:pos="3600"/>
        </w:tabs>
        <w:ind w:left="3600" w:hanging="360"/>
      </w:pPr>
      <w:rPr>
        <w:rFonts w:ascii="Arial" w:hAnsi="Arial" w:hint="default"/>
      </w:rPr>
    </w:lvl>
    <w:lvl w:ilvl="5" w:tplc="C5BAE3F4" w:tentative="1">
      <w:start w:val="1"/>
      <w:numFmt w:val="bullet"/>
      <w:lvlText w:val="•"/>
      <w:lvlJc w:val="left"/>
      <w:pPr>
        <w:tabs>
          <w:tab w:val="num" w:pos="4320"/>
        </w:tabs>
        <w:ind w:left="4320" w:hanging="360"/>
      </w:pPr>
      <w:rPr>
        <w:rFonts w:ascii="Arial" w:hAnsi="Arial" w:hint="default"/>
      </w:rPr>
    </w:lvl>
    <w:lvl w:ilvl="6" w:tplc="C3CABD1E" w:tentative="1">
      <w:start w:val="1"/>
      <w:numFmt w:val="bullet"/>
      <w:lvlText w:val="•"/>
      <w:lvlJc w:val="left"/>
      <w:pPr>
        <w:tabs>
          <w:tab w:val="num" w:pos="5040"/>
        </w:tabs>
        <w:ind w:left="5040" w:hanging="360"/>
      </w:pPr>
      <w:rPr>
        <w:rFonts w:ascii="Arial" w:hAnsi="Arial" w:hint="default"/>
      </w:rPr>
    </w:lvl>
    <w:lvl w:ilvl="7" w:tplc="E1540068" w:tentative="1">
      <w:start w:val="1"/>
      <w:numFmt w:val="bullet"/>
      <w:lvlText w:val="•"/>
      <w:lvlJc w:val="left"/>
      <w:pPr>
        <w:tabs>
          <w:tab w:val="num" w:pos="5760"/>
        </w:tabs>
        <w:ind w:left="5760" w:hanging="360"/>
      </w:pPr>
      <w:rPr>
        <w:rFonts w:ascii="Arial" w:hAnsi="Arial" w:hint="default"/>
      </w:rPr>
    </w:lvl>
    <w:lvl w:ilvl="8" w:tplc="F8B4C1E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92167E2"/>
    <w:multiLevelType w:val="hybridMultilevel"/>
    <w:tmpl w:val="2ED4DA98"/>
    <w:lvl w:ilvl="0" w:tplc="9F565454">
      <w:start w:val="1"/>
      <w:numFmt w:val="bullet"/>
      <w:lvlText w:val=""/>
      <w:lvlJc w:val="left"/>
      <w:pPr>
        <w:ind w:left="777"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8818CA"/>
    <w:multiLevelType w:val="hybridMultilevel"/>
    <w:tmpl w:val="8538586C"/>
    <w:lvl w:ilvl="0" w:tplc="9F565454">
      <w:start w:val="1"/>
      <w:numFmt w:val="bullet"/>
      <w:lvlText w:val=""/>
      <w:lvlJc w:val="left"/>
      <w:pPr>
        <w:ind w:left="777"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310DB2"/>
    <w:multiLevelType w:val="hybridMultilevel"/>
    <w:tmpl w:val="242036B8"/>
    <w:lvl w:ilvl="0" w:tplc="FCF8639E">
      <w:start w:val="1"/>
      <w:numFmt w:val="bullet"/>
      <w:lvlText w:val=""/>
      <w:lvlJc w:val="left"/>
      <w:pPr>
        <w:ind w:left="834" w:hanging="360"/>
      </w:pPr>
      <w:rPr>
        <w:rFonts w:ascii="Wingdings" w:hAnsi="Wingdings" w:hint="default"/>
        <w:sz w:val="32"/>
        <w:szCs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99333B"/>
    <w:multiLevelType w:val="hybridMultilevel"/>
    <w:tmpl w:val="51C66F9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5E2912"/>
    <w:multiLevelType w:val="hybridMultilevel"/>
    <w:tmpl w:val="9A78969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8E4EB5"/>
    <w:multiLevelType w:val="hybridMultilevel"/>
    <w:tmpl w:val="539C1F16"/>
    <w:lvl w:ilvl="0" w:tplc="9F565454">
      <w:start w:val="1"/>
      <w:numFmt w:val="bullet"/>
      <w:lvlText w:val=""/>
      <w:lvlJc w:val="left"/>
      <w:pPr>
        <w:ind w:left="834" w:hanging="360"/>
      </w:pPr>
      <w:rPr>
        <w:rFonts w:ascii="Wingdings" w:hAnsi="Wingdings"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abstractNum w:abstractNumId="7" w15:restartNumberingAfterBreak="0">
    <w:nsid w:val="325946CA"/>
    <w:multiLevelType w:val="hybridMultilevel"/>
    <w:tmpl w:val="FF6A0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3E270D"/>
    <w:multiLevelType w:val="hybridMultilevel"/>
    <w:tmpl w:val="D23CDBF4"/>
    <w:lvl w:ilvl="0" w:tplc="CEDEB10E">
      <w:start w:val="1"/>
      <w:numFmt w:val="bullet"/>
      <w:lvlText w:val="•"/>
      <w:lvlJc w:val="left"/>
      <w:pPr>
        <w:tabs>
          <w:tab w:val="num" w:pos="720"/>
        </w:tabs>
        <w:ind w:left="720" w:hanging="360"/>
      </w:pPr>
      <w:rPr>
        <w:rFonts w:ascii="Arial" w:hAnsi="Arial" w:hint="default"/>
      </w:rPr>
    </w:lvl>
    <w:lvl w:ilvl="1" w:tplc="04EE6104" w:tentative="1">
      <w:start w:val="1"/>
      <w:numFmt w:val="bullet"/>
      <w:lvlText w:val="•"/>
      <w:lvlJc w:val="left"/>
      <w:pPr>
        <w:tabs>
          <w:tab w:val="num" w:pos="1440"/>
        </w:tabs>
        <w:ind w:left="1440" w:hanging="360"/>
      </w:pPr>
      <w:rPr>
        <w:rFonts w:ascii="Arial" w:hAnsi="Arial" w:hint="default"/>
      </w:rPr>
    </w:lvl>
    <w:lvl w:ilvl="2" w:tplc="490A88A6" w:tentative="1">
      <w:start w:val="1"/>
      <w:numFmt w:val="bullet"/>
      <w:lvlText w:val="•"/>
      <w:lvlJc w:val="left"/>
      <w:pPr>
        <w:tabs>
          <w:tab w:val="num" w:pos="2160"/>
        </w:tabs>
        <w:ind w:left="2160" w:hanging="360"/>
      </w:pPr>
      <w:rPr>
        <w:rFonts w:ascii="Arial" w:hAnsi="Arial" w:hint="default"/>
      </w:rPr>
    </w:lvl>
    <w:lvl w:ilvl="3" w:tplc="C4EC1868" w:tentative="1">
      <w:start w:val="1"/>
      <w:numFmt w:val="bullet"/>
      <w:lvlText w:val="•"/>
      <w:lvlJc w:val="left"/>
      <w:pPr>
        <w:tabs>
          <w:tab w:val="num" w:pos="2880"/>
        </w:tabs>
        <w:ind w:left="2880" w:hanging="360"/>
      </w:pPr>
      <w:rPr>
        <w:rFonts w:ascii="Arial" w:hAnsi="Arial" w:hint="default"/>
      </w:rPr>
    </w:lvl>
    <w:lvl w:ilvl="4" w:tplc="A7AE2D4C" w:tentative="1">
      <w:start w:val="1"/>
      <w:numFmt w:val="bullet"/>
      <w:lvlText w:val="•"/>
      <w:lvlJc w:val="left"/>
      <w:pPr>
        <w:tabs>
          <w:tab w:val="num" w:pos="3600"/>
        </w:tabs>
        <w:ind w:left="3600" w:hanging="360"/>
      </w:pPr>
      <w:rPr>
        <w:rFonts w:ascii="Arial" w:hAnsi="Arial" w:hint="default"/>
      </w:rPr>
    </w:lvl>
    <w:lvl w:ilvl="5" w:tplc="44D2C0D0" w:tentative="1">
      <w:start w:val="1"/>
      <w:numFmt w:val="bullet"/>
      <w:lvlText w:val="•"/>
      <w:lvlJc w:val="left"/>
      <w:pPr>
        <w:tabs>
          <w:tab w:val="num" w:pos="4320"/>
        </w:tabs>
        <w:ind w:left="4320" w:hanging="360"/>
      </w:pPr>
      <w:rPr>
        <w:rFonts w:ascii="Arial" w:hAnsi="Arial" w:hint="default"/>
      </w:rPr>
    </w:lvl>
    <w:lvl w:ilvl="6" w:tplc="83B4F894" w:tentative="1">
      <w:start w:val="1"/>
      <w:numFmt w:val="bullet"/>
      <w:lvlText w:val="•"/>
      <w:lvlJc w:val="left"/>
      <w:pPr>
        <w:tabs>
          <w:tab w:val="num" w:pos="5040"/>
        </w:tabs>
        <w:ind w:left="5040" w:hanging="360"/>
      </w:pPr>
      <w:rPr>
        <w:rFonts w:ascii="Arial" w:hAnsi="Arial" w:hint="default"/>
      </w:rPr>
    </w:lvl>
    <w:lvl w:ilvl="7" w:tplc="FFE0E9FE" w:tentative="1">
      <w:start w:val="1"/>
      <w:numFmt w:val="bullet"/>
      <w:lvlText w:val="•"/>
      <w:lvlJc w:val="left"/>
      <w:pPr>
        <w:tabs>
          <w:tab w:val="num" w:pos="5760"/>
        </w:tabs>
        <w:ind w:left="5760" w:hanging="360"/>
      </w:pPr>
      <w:rPr>
        <w:rFonts w:ascii="Arial" w:hAnsi="Arial" w:hint="default"/>
      </w:rPr>
    </w:lvl>
    <w:lvl w:ilvl="8" w:tplc="3FE491E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D9F4A5C"/>
    <w:multiLevelType w:val="hybridMultilevel"/>
    <w:tmpl w:val="40BCFAD8"/>
    <w:lvl w:ilvl="0" w:tplc="9F565454">
      <w:start w:val="1"/>
      <w:numFmt w:val="bullet"/>
      <w:lvlText w:val=""/>
      <w:lvlJc w:val="left"/>
      <w:pPr>
        <w:ind w:left="777"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101441"/>
    <w:multiLevelType w:val="hybridMultilevel"/>
    <w:tmpl w:val="EFF06CBC"/>
    <w:lvl w:ilvl="0" w:tplc="4C06EC7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3444B39"/>
    <w:multiLevelType w:val="hybridMultilevel"/>
    <w:tmpl w:val="60309FF4"/>
    <w:lvl w:ilvl="0" w:tplc="FCF8639E">
      <w:start w:val="1"/>
      <w:numFmt w:val="bullet"/>
      <w:lvlText w:val=""/>
      <w:lvlJc w:val="left"/>
      <w:pPr>
        <w:ind w:left="834" w:hanging="360"/>
      </w:pPr>
      <w:rPr>
        <w:rFonts w:ascii="Wingdings" w:hAnsi="Wingdings" w:hint="default"/>
        <w:sz w:val="32"/>
        <w:szCs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8EA2619"/>
    <w:multiLevelType w:val="hybridMultilevel"/>
    <w:tmpl w:val="AB86E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27081D"/>
    <w:multiLevelType w:val="hybridMultilevel"/>
    <w:tmpl w:val="F5185A84"/>
    <w:lvl w:ilvl="0" w:tplc="9F565454">
      <w:start w:val="1"/>
      <w:numFmt w:val="bullet"/>
      <w:lvlText w:val=""/>
      <w:lvlJc w:val="left"/>
      <w:pPr>
        <w:ind w:left="834" w:hanging="360"/>
      </w:pPr>
      <w:rPr>
        <w:rFonts w:ascii="Wingdings" w:hAnsi="Wingdings"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abstractNum w:abstractNumId="14" w15:restartNumberingAfterBreak="0">
    <w:nsid w:val="768768E7"/>
    <w:multiLevelType w:val="hybridMultilevel"/>
    <w:tmpl w:val="7422E0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E8767E9"/>
    <w:multiLevelType w:val="hybridMultilevel"/>
    <w:tmpl w:val="4DB485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0"/>
  </w:num>
  <w:num w:numId="3">
    <w:abstractNumId w:val="14"/>
  </w:num>
  <w:num w:numId="4">
    <w:abstractNumId w:val="4"/>
  </w:num>
  <w:num w:numId="5">
    <w:abstractNumId w:val="10"/>
  </w:num>
  <w:num w:numId="6">
    <w:abstractNumId w:val="15"/>
  </w:num>
  <w:num w:numId="7">
    <w:abstractNumId w:val="5"/>
  </w:num>
  <w:num w:numId="8">
    <w:abstractNumId w:val="9"/>
  </w:num>
  <w:num w:numId="9">
    <w:abstractNumId w:val="2"/>
  </w:num>
  <w:num w:numId="10">
    <w:abstractNumId w:val="6"/>
  </w:num>
  <w:num w:numId="11">
    <w:abstractNumId w:val="1"/>
  </w:num>
  <w:num w:numId="12">
    <w:abstractNumId w:val="13"/>
  </w:num>
  <w:num w:numId="13">
    <w:abstractNumId w:val="11"/>
  </w:num>
  <w:num w:numId="14">
    <w:abstractNumId w:val="3"/>
  </w:num>
  <w:num w:numId="15">
    <w:abstractNumId w:val="12"/>
  </w:num>
  <w:num w:numId="16">
    <w:abstractNumId w:val="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irela Stoyanova Hayles (2011395)">
    <w15:presenceInfo w15:providerId="AD" w15:userId="S::2011395@student.uwtsd.ac.uk::47b2a8aa-e8f9-4e23-b676-2162e3c792b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F88"/>
    <w:rsid w:val="00025924"/>
    <w:rsid w:val="000300AB"/>
    <w:rsid w:val="00082C7D"/>
    <w:rsid w:val="000A3404"/>
    <w:rsid w:val="000C53A3"/>
    <w:rsid w:val="00112762"/>
    <w:rsid w:val="00122B06"/>
    <w:rsid w:val="00130AE9"/>
    <w:rsid w:val="00151245"/>
    <w:rsid w:val="0016686E"/>
    <w:rsid w:val="001925FC"/>
    <w:rsid w:val="001C3848"/>
    <w:rsid w:val="001E717D"/>
    <w:rsid w:val="00205BF1"/>
    <w:rsid w:val="002731C0"/>
    <w:rsid w:val="002A7BE9"/>
    <w:rsid w:val="002B629A"/>
    <w:rsid w:val="002C3560"/>
    <w:rsid w:val="002E42CB"/>
    <w:rsid w:val="002F688A"/>
    <w:rsid w:val="00327450"/>
    <w:rsid w:val="003517FC"/>
    <w:rsid w:val="00370C31"/>
    <w:rsid w:val="00392CD4"/>
    <w:rsid w:val="00440A40"/>
    <w:rsid w:val="00461E50"/>
    <w:rsid w:val="004935A6"/>
    <w:rsid w:val="004B2C37"/>
    <w:rsid w:val="005330A4"/>
    <w:rsid w:val="005A1DAE"/>
    <w:rsid w:val="005A49B8"/>
    <w:rsid w:val="005C4A56"/>
    <w:rsid w:val="006318C4"/>
    <w:rsid w:val="00656F9F"/>
    <w:rsid w:val="006660AF"/>
    <w:rsid w:val="00683DEB"/>
    <w:rsid w:val="00686AC5"/>
    <w:rsid w:val="006A1F88"/>
    <w:rsid w:val="006B30A2"/>
    <w:rsid w:val="006C7A2A"/>
    <w:rsid w:val="007054E3"/>
    <w:rsid w:val="00743A9E"/>
    <w:rsid w:val="00743BFE"/>
    <w:rsid w:val="00751445"/>
    <w:rsid w:val="007D0168"/>
    <w:rsid w:val="007D6BEF"/>
    <w:rsid w:val="00803D75"/>
    <w:rsid w:val="00807669"/>
    <w:rsid w:val="0081734D"/>
    <w:rsid w:val="00830D5F"/>
    <w:rsid w:val="0089292A"/>
    <w:rsid w:val="008A4665"/>
    <w:rsid w:val="008B4C6C"/>
    <w:rsid w:val="008C7A37"/>
    <w:rsid w:val="0096378B"/>
    <w:rsid w:val="00976B8C"/>
    <w:rsid w:val="009D0BDC"/>
    <w:rsid w:val="00A0719F"/>
    <w:rsid w:val="00A7028F"/>
    <w:rsid w:val="00A83CA6"/>
    <w:rsid w:val="00AA37FB"/>
    <w:rsid w:val="00AF53D7"/>
    <w:rsid w:val="00B14361"/>
    <w:rsid w:val="00B1638B"/>
    <w:rsid w:val="00B52DD8"/>
    <w:rsid w:val="00BB2385"/>
    <w:rsid w:val="00BD6845"/>
    <w:rsid w:val="00BF54D3"/>
    <w:rsid w:val="00C3515C"/>
    <w:rsid w:val="00C51A19"/>
    <w:rsid w:val="00C708BB"/>
    <w:rsid w:val="00CC65E5"/>
    <w:rsid w:val="00CC683A"/>
    <w:rsid w:val="00CD2437"/>
    <w:rsid w:val="00CE64FE"/>
    <w:rsid w:val="00CF1025"/>
    <w:rsid w:val="00D634FE"/>
    <w:rsid w:val="00D77834"/>
    <w:rsid w:val="00D9605A"/>
    <w:rsid w:val="00DA38FA"/>
    <w:rsid w:val="00DB423C"/>
    <w:rsid w:val="00E1087C"/>
    <w:rsid w:val="00E20861"/>
    <w:rsid w:val="00E42F53"/>
    <w:rsid w:val="00E513E4"/>
    <w:rsid w:val="00E62F47"/>
    <w:rsid w:val="00E75159"/>
    <w:rsid w:val="00E951E3"/>
    <w:rsid w:val="00F039C2"/>
    <w:rsid w:val="00F35397"/>
    <w:rsid w:val="00F3576B"/>
    <w:rsid w:val="00FA5416"/>
    <w:rsid w:val="00FC69C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CC1B8E5"/>
  <w15:chartTrackingRefBased/>
  <w15:docId w15:val="{EC4D5FE7-48C6-42F4-8338-F099B1116E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next w:val="Heading1"/>
    <w:qFormat/>
    <w:rsid w:val="00683DEB"/>
    <w:rPr>
      <w:rFonts w:ascii="Times New Roman" w:eastAsiaTheme="minorHAnsi" w:hAnsi="Times New Roman"/>
      <w:sz w:val="24"/>
      <w:lang w:eastAsia="en-US"/>
    </w:rPr>
  </w:style>
  <w:style w:type="paragraph" w:styleId="Heading1">
    <w:name w:val="heading 1"/>
    <w:basedOn w:val="Normal"/>
    <w:next w:val="Normal"/>
    <w:link w:val="Heading1Char"/>
    <w:uiPriority w:val="8"/>
    <w:unhideWhenUsed/>
    <w:qFormat/>
    <w:rsid w:val="00683DE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82C7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51245"/>
    <w:rPr>
      <w:color w:val="0563C1" w:themeColor="hyperlink"/>
      <w:u w:val="single"/>
    </w:rPr>
  </w:style>
  <w:style w:type="character" w:styleId="UnresolvedMention">
    <w:name w:val="Unresolved Mention"/>
    <w:basedOn w:val="DefaultParagraphFont"/>
    <w:uiPriority w:val="99"/>
    <w:semiHidden/>
    <w:unhideWhenUsed/>
    <w:rsid w:val="00151245"/>
    <w:rPr>
      <w:color w:val="605E5C"/>
      <w:shd w:val="clear" w:color="auto" w:fill="E1DFDD"/>
    </w:rPr>
  </w:style>
  <w:style w:type="character" w:styleId="FollowedHyperlink">
    <w:name w:val="FollowedHyperlink"/>
    <w:basedOn w:val="DefaultParagraphFont"/>
    <w:uiPriority w:val="99"/>
    <w:semiHidden/>
    <w:unhideWhenUsed/>
    <w:rsid w:val="00F35397"/>
    <w:rPr>
      <w:color w:val="954F72" w:themeColor="followedHyperlink"/>
      <w:u w:val="single"/>
    </w:rPr>
  </w:style>
  <w:style w:type="character" w:styleId="Emphasis">
    <w:name w:val="Emphasis"/>
    <w:basedOn w:val="DefaultParagraphFont"/>
    <w:uiPriority w:val="20"/>
    <w:qFormat/>
    <w:rsid w:val="002B629A"/>
    <w:rPr>
      <w:i/>
      <w:iCs/>
    </w:rPr>
  </w:style>
  <w:style w:type="paragraph" w:styleId="Header">
    <w:name w:val="header"/>
    <w:basedOn w:val="Normal"/>
    <w:link w:val="HeaderChar"/>
    <w:uiPriority w:val="99"/>
    <w:unhideWhenUsed/>
    <w:rsid w:val="003517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17FC"/>
    <w:rPr>
      <w:rFonts w:eastAsiaTheme="minorHAnsi"/>
      <w:lang w:eastAsia="en-US"/>
    </w:rPr>
  </w:style>
  <w:style w:type="paragraph" w:styleId="Footer">
    <w:name w:val="footer"/>
    <w:basedOn w:val="Normal"/>
    <w:link w:val="FooterChar"/>
    <w:uiPriority w:val="99"/>
    <w:unhideWhenUsed/>
    <w:rsid w:val="003517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17FC"/>
    <w:rPr>
      <w:rFonts w:eastAsiaTheme="minorHAnsi"/>
      <w:lang w:eastAsia="en-US"/>
    </w:rPr>
  </w:style>
  <w:style w:type="paragraph" w:styleId="ListParagraph">
    <w:name w:val="List Paragraph"/>
    <w:basedOn w:val="Normal"/>
    <w:uiPriority w:val="34"/>
    <w:qFormat/>
    <w:rsid w:val="0096378B"/>
    <w:pPr>
      <w:ind w:left="720"/>
      <w:contextualSpacing/>
    </w:pPr>
  </w:style>
  <w:style w:type="table" w:styleId="TableGrid">
    <w:name w:val="Table Grid"/>
    <w:basedOn w:val="TableNormal"/>
    <w:uiPriority w:val="39"/>
    <w:rsid w:val="001925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cimalAligned">
    <w:name w:val="Decimal Aligned"/>
    <w:basedOn w:val="Normal"/>
    <w:uiPriority w:val="40"/>
    <w:qFormat/>
    <w:rsid w:val="001925FC"/>
    <w:pPr>
      <w:tabs>
        <w:tab w:val="decimal" w:pos="360"/>
      </w:tabs>
      <w:spacing w:after="200" w:line="276" w:lineRule="auto"/>
    </w:pPr>
    <w:rPr>
      <w:rFonts w:eastAsiaTheme="minorEastAsia" w:cs="Times New Roman"/>
      <w:lang w:val="en-US"/>
    </w:rPr>
  </w:style>
  <w:style w:type="paragraph" w:styleId="FootnoteText">
    <w:name w:val="footnote text"/>
    <w:basedOn w:val="Normal"/>
    <w:link w:val="FootnoteTextChar"/>
    <w:uiPriority w:val="99"/>
    <w:unhideWhenUsed/>
    <w:rsid w:val="001925FC"/>
    <w:pPr>
      <w:spacing w:after="0" w:line="240" w:lineRule="auto"/>
    </w:pPr>
    <w:rPr>
      <w:rFonts w:eastAsiaTheme="minorEastAsia" w:cs="Times New Roman"/>
      <w:sz w:val="20"/>
      <w:szCs w:val="20"/>
      <w:lang w:val="en-US"/>
    </w:rPr>
  </w:style>
  <w:style w:type="character" w:customStyle="1" w:styleId="FootnoteTextChar">
    <w:name w:val="Footnote Text Char"/>
    <w:basedOn w:val="DefaultParagraphFont"/>
    <w:link w:val="FootnoteText"/>
    <w:uiPriority w:val="99"/>
    <w:rsid w:val="001925FC"/>
    <w:rPr>
      <w:rFonts w:cs="Times New Roman"/>
      <w:sz w:val="20"/>
      <w:szCs w:val="20"/>
      <w:lang w:val="en-US" w:eastAsia="en-US"/>
    </w:rPr>
  </w:style>
  <w:style w:type="character" w:styleId="SubtleEmphasis">
    <w:name w:val="Subtle Emphasis"/>
    <w:basedOn w:val="DefaultParagraphFont"/>
    <w:uiPriority w:val="19"/>
    <w:qFormat/>
    <w:rsid w:val="001925FC"/>
    <w:rPr>
      <w:i/>
      <w:iCs/>
    </w:rPr>
  </w:style>
  <w:style w:type="table" w:styleId="MediumShading2-Accent5">
    <w:name w:val="Medium Shading 2 Accent 5"/>
    <w:basedOn w:val="TableNormal"/>
    <w:uiPriority w:val="64"/>
    <w:rsid w:val="001925FC"/>
    <w:pPr>
      <w:spacing w:after="0" w:line="240" w:lineRule="auto"/>
    </w:pPr>
    <w:rPr>
      <w:lang w:val="en-US"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5"/>
      </w:tcPr>
    </w:tblStylePr>
    <w:tblStylePr w:type="lastCol">
      <w:rPr>
        <w:b/>
        <w:bCs/>
        <w:color w:val="FFFFFF" w:themeColor="background1"/>
      </w:rPr>
      <w:tblPr/>
      <w:tcPr>
        <w:tcBorders>
          <w:left w:val="nil"/>
          <w:right w:val="nil"/>
          <w:insideH w:val="nil"/>
          <w:insideV w:val="nil"/>
        </w:tcBorders>
        <w:shd w:val="clear" w:color="auto" w:fill="5B9BD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Caption">
    <w:name w:val="caption"/>
    <w:basedOn w:val="Normal"/>
    <w:next w:val="Normal"/>
    <w:uiPriority w:val="35"/>
    <w:unhideWhenUsed/>
    <w:qFormat/>
    <w:rsid w:val="00683DEB"/>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082C7D"/>
    <w:pPr>
      <w:outlineLvl w:val="9"/>
    </w:pPr>
    <w:rPr>
      <w:lang w:val="en-US"/>
    </w:rPr>
  </w:style>
  <w:style w:type="character" w:customStyle="1" w:styleId="Heading1Char">
    <w:name w:val="Heading 1 Char"/>
    <w:basedOn w:val="DefaultParagraphFont"/>
    <w:link w:val="Heading1"/>
    <w:uiPriority w:val="8"/>
    <w:rsid w:val="00683DEB"/>
    <w:rPr>
      <w:rFonts w:asciiTheme="majorHAnsi" w:eastAsiaTheme="majorEastAsia" w:hAnsiTheme="majorHAnsi" w:cstheme="majorBidi"/>
      <w:color w:val="2F5496" w:themeColor="accent1" w:themeShade="BF"/>
      <w:sz w:val="32"/>
      <w:szCs w:val="32"/>
      <w:lang w:eastAsia="en-US"/>
    </w:rPr>
  </w:style>
  <w:style w:type="paragraph" w:styleId="TOC1">
    <w:name w:val="toc 1"/>
    <w:basedOn w:val="Normal"/>
    <w:next w:val="Normal"/>
    <w:autoRedefine/>
    <w:uiPriority w:val="39"/>
    <w:unhideWhenUsed/>
    <w:rsid w:val="00082C7D"/>
    <w:pPr>
      <w:spacing w:after="100"/>
    </w:pPr>
  </w:style>
  <w:style w:type="character" w:customStyle="1" w:styleId="Heading2Char">
    <w:name w:val="Heading 2 Char"/>
    <w:basedOn w:val="DefaultParagraphFont"/>
    <w:link w:val="Heading2"/>
    <w:uiPriority w:val="9"/>
    <w:rsid w:val="00082C7D"/>
    <w:rPr>
      <w:rFonts w:asciiTheme="majorHAnsi" w:eastAsiaTheme="majorEastAsia" w:hAnsiTheme="majorHAnsi" w:cstheme="majorBidi"/>
      <w:color w:val="2F5496" w:themeColor="accent1" w:themeShade="BF"/>
      <w:sz w:val="26"/>
      <w:szCs w:val="26"/>
      <w:lang w:eastAsia="en-US"/>
    </w:rPr>
  </w:style>
  <w:style w:type="paragraph" w:styleId="TOC2">
    <w:name w:val="toc 2"/>
    <w:basedOn w:val="Normal"/>
    <w:next w:val="Normal"/>
    <w:autoRedefine/>
    <w:uiPriority w:val="39"/>
    <w:unhideWhenUsed/>
    <w:rsid w:val="00082C7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445947">
      <w:bodyDiv w:val="1"/>
      <w:marLeft w:val="0"/>
      <w:marRight w:val="0"/>
      <w:marTop w:val="0"/>
      <w:marBottom w:val="0"/>
      <w:divBdr>
        <w:top w:val="none" w:sz="0" w:space="0" w:color="auto"/>
        <w:left w:val="none" w:sz="0" w:space="0" w:color="auto"/>
        <w:bottom w:val="none" w:sz="0" w:space="0" w:color="auto"/>
        <w:right w:val="none" w:sz="0" w:space="0" w:color="auto"/>
      </w:divBdr>
    </w:div>
    <w:div w:id="400912774">
      <w:bodyDiv w:val="1"/>
      <w:marLeft w:val="0"/>
      <w:marRight w:val="0"/>
      <w:marTop w:val="0"/>
      <w:marBottom w:val="0"/>
      <w:divBdr>
        <w:top w:val="none" w:sz="0" w:space="0" w:color="auto"/>
        <w:left w:val="none" w:sz="0" w:space="0" w:color="auto"/>
        <w:bottom w:val="none" w:sz="0" w:space="0" w:color="auto"/>
        <w:right w:val="none" w:sz="0" w:space="0" w:color="auto"/>
      </w:divBdr>
      <w:divsChild>
        <w:div w:id="1643266557">
          <w:marLeft w:val="360"/>
          <w:marRight w:val="0"/>
          <w:marTop w:val="200"/>
          <w:marBottom w:val="0"/>
          <w:divBdr>
            <w:top w:val="none" w:sz="0" w:space="0" w:color="auto"/>
            <w:left w:val="none" w:sz="0" w:space="0" w:color="auto"/>
            <w:bottom w:val="none" w:sz="0" w:space="0" w:color="auto"/>
            <w:right w:val="none" w:sz="0" w:space="0" w:color="auto"/>
          </w:divBdr>
        </w:div>
      </w:divsChild>
    </w:div>
    <w:div w:id="462580630">
      <w:bodyDiv w:val="1"/>
      <w:marLeft w:val="0"/>
      <w:marRight w:val="0"/>
      <w:marTop w:val="0"/>
      <w:marBottom w:val="0"/>
      <w:divBdr>
        <w:top w:val="none" w:sz="0" w:space="0" w:color="auto"/>
        <w:left w:val="none" w:sz="0" w:space="0" w:color="auto"/>
        <w:bottom w:val="none" w:sz="0" w:space="0" w:color="auto"/>
        <w:right w:val="none" w:sz="0" w:space="0" w:color="auto"/>
      </w:divBdr>
    </w:div>
    <w:div w:id="1080179727">
      <w:bodyDiv w:val="1"/>
      <w:marLeft w:val="0"/>
      <w:marRight w:val="0"/>
      <w:marTop w:val="0"/>
      <w:marBottom w:val="0"/>
      <w:divBdr>
        <w:top w:val="none" w:sz="0" w:space="0" w:color="auto"/>
        <w:left w:val="none" w:sz="0" w:space="0" w:color="auto"/>
        <w:bottom w:val="none" w:sz="0" w:space="0" w:color="auto"/>
        <w:right w:val="none" w:sz="0" w:space="0" w:color="auto"/>
      </w:divBdr>
    </w:div>
    <w:div w:id="1241410339">
      <w:bodyDiv w:val="1"/>
      <w:marLeft w:val="0"/>
      <w:marRight w:val="0"/>
      <w:marTop w:val="0"/>
      <w:marBottom w:val="0"/>
      <w:divBdr>
        <w:top w:val="none" w:sz="0" w:space="0" w:color="auto"/>
        <w:left w:val="none" w:sz="0" w:space="0" w:color="auto"/>
        <w:bottom w:val="none" w:sz="0" w:space="0" w:color="auto"/>
        <w:right w:val="none" w:sz="0" w:space="0" w:color="auto"/>
      </w:divBdr>
    </w:div>
    <w:div w:id="1584411183">
      <w:bodyDiv w:val="1"/>
      <w:marLeft w:val="0"/>
      <w:marRight w:val="0"/>
      <w:marTop w:val="0"/>
      <w:marBottom w:val="0"/>
      <w:divBdr>
        <w:top w:val="none" w:sz="0" w:space="0" w:color="auto"/>
        <w:left w:val="none" w:sz="0" w:space="0" w:color="auto"/>
        <w:bottom w:val="none" w:sz="0" w:space="0" w:color="auto"/>
        <w:right w:val="none" w:sz="0" w:space="0" w:color="auto"/>
      </w:divBdr>
      <w:divsChild>
        <w:div w:id="1087071899">
          <w:marLeft w:val="360"/>
          <w:marRight w:val="0"/>
          <w:marTop w:val="200"/>
          <w:marBottom w:val="0"/>
          <w:divBdr>
            <w:top w:val="none" w:sz="0" w:space="0" w:color="auto"/>
            <w:left w:val="none" w:sz="0" w:space="0" w:color="auto"/>
            <w:bottom w:val="none" w:sz="0" w:space="0" w:color="auto"/>
            <w:right w:val="none" w:sz="0" w:space="0" w:color="auto"/>
          </w:divBdr>
        </w:div>
      </w:divsChild>
    </w:div>
    <w:div w:id="1821773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2011395\Downloads\HumanDevelopment\Handbook\Handbook.docx" TargetMode="External"/><Relationship Id="rId18" Type="http://schemas.openxmlformats.org/officeDocument/2006/relationships/hyperlink" Target="file:///C:\Users\2011395\Downloads\HumanDevelopment\Handbook\Handbook.docx" TargetMode="External"/><Relationship Id="rId26" Type="http://schemas.openxmlformats.org/officeDocument/2006/relationships/diagramData" Target="diagrams/data1.xml"/><Relationship Id="rId39" Type="http://schemas.openxmlformats.org/officeDocument/2006/relationships/hyperlink" Target="https://journals-sagepub-com.ezproxy.uwtsd.ac.uk/doi/full/10.1177/1476718X14548779" TargetMode="External"/><Relationship Id="rId21" Type="http://schemas.openxmlformats.org/officeDocument/2006/relationships/hyperlink" Target="file:///C:\Users\2011395\Downloads\HumanDevelopment\Handbook\Handbook.docx" TargetMode="External"/><Relationship Id="rId34" Type="http://schemas.openxmlformats.org/officeDocument/2006/relationships/diagramColors" Target="diagrams/colors2.xml"/><Relationship Id="rId42" Type="http://schemas.openxmlformats.org/officeDocument/2006/relationships/hyperlink" Target="https://www.colourbox.com/vector/young-children-in-art-class-drawing-and-painting-with-teacher-in-a-nursery-school-vector-23884938" TargetMode="External"/><Relationship Id="rId47" Type="http://schemas.openxmlformats.org/officeDocument/2006/relationships/hyperlink" Target="https://gov.wales/sites/default/files/publications/2019-07/flying-start-transition-guidance-for-professionals.pdf" TargetMode="External"/><Relationship Id="rId50" Type="http://schemas.openxmlformats.org/officeDocument/2006/relationships/hyperlink" Target="https://www.hillsboroughcounty.org/" TargetMode="External"/><Relationship Id="rId55" Type="http://schemas.openxmlformats.org/officeDocument/2006/relationships/hyperlink" Target="https://www.simplypsychology.org/maslow.html"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file:///C:\Users\2011395\Downloads\HumanDevelopment\Handbook\Handbook.docx" TargetMode="External"/><Relationship Id="rId20" Type="http://schemas.openxmlformats.org/officeDocument/2006/relationships/hyperlink" Target="file:///C:\Users\2011395\Downloads\HumanDevelopment\Handbook\Handbook.docx" TargetMode="External"/><Relationship Id="rId29" Type="http://schemas.openxmlformats.org/officeDocument/2006/relationships/diagramColors" Target="diagrams/colors1.xml"/><Relationship Id="rId41" Type="http://schemas.openxmlformats.org/officeDocument/2006/relationships/hyperlink" Target="https://www.gov.uk/government/publications/listening-to-childrens-perspectives-improving-the-quality-of-provision-in-early-years-settings" TargetMode="External"/><Relationship Id="rId54" Type="http://schemas.openxmlformats.org/officeDocument/2006/relationships/hyperlink" Target="https://www.sagepub.com/sites/default/files/upm-binaries/53567_ch_10.pdf" TargetMode="External"/><Relationship Id="rId62"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2011395\Downloads\HumanDevelopment\Handbook\Handbook.docx" TargetMode="External"/><Relationship Id="rId24" Type="http://schemas.openxmlformats.org/officeDocument/2006/relationships/image" Target="media/image3.jpg"/><Relationship Id="rId32" Type="http://schemas.openxmlformats.org/officeDocument/2006/relationships/diagramLayout" Target="diagrams/layout2.xml"/><Relationship Id="rId37" Type="http://schemas.openxmlformats.org/officeDocument/2006/relationships/hyperlink" Target="https://ezproxy.uwtsd.ac.uk/login?url=https://search.ebscohost.com/login.aspx?direct=true&amp;db=nlebk&amp;AN=522788&amp;site=ehost-live&amp;ebv=EB&amp;ppid=pp_3" TargetMode="External"/><Relationship Id="rId40" Type="http://schemas.openxmlformats.org/officeDocument/2006/relationships/hyperlink" Target="https://careinspectorate.wales/sites/default/files/2018-01/160411regchildcareen.pdf" TargetMode="External"/><Relationship Id="rId45" Type="http://schemas.openxmlformats.org/officeDocument/2006/relationships/hyperlink" Target="http://www.nurseryworld.co.uk/nursery-world/news/1080194/transition-settings" TargetMode="External"/><Relationship Id="rId53" Type="http://schemas.openxmlformats.org/officeDocument/2006/relationships/hyperlink" Target="https://www2.oxfordshire.gov.uk/cms/sites/default/files/folders/documents/childreneducationandfamilies/informationforchildcareproviders/Toolkit/goodpractice/EYTransitionPack.pdf" TargetMode="External"/><Relationship Id="rId58" Type="http://schemas.openxmlformats.org/officeDocument/2006/relationships/hyperlink" Target="https://www.abdn.ac.uk/education/research/eitn/journal/archive/50/536/" TargetMode="External"/><Relationship Id="rId5" Type="http://schemas.openxmlformats.org/officeDocument/2006/relationships/webSettings" Target="webSettings.xml"/><Relationship Id="rId15" Type="http://schemas.openxmlformats.org/officeDocument/2006/relationships/hyperlink" Target="file:///C:\Users\2011395\Downloads\HumanDevelopment\Handbook\Handbook.docx" TargetMode="External"/><Relationship Id="rId23" Type="http://schemas.openxmlformats.org/officeDocument/2006/relationships/image" Target="media/image2.jpeg"/><Relationship Id="rId28" Type="http://schemas.openxmlformats.org/officeDocument/2006/relationships/diagramQuickStyle" Target="diagrams/quickStyle1.xml"/><Relationship Id="rId36" Type="http://schemas.openxmlformats.org/officeDocument/2006/relationships/diagramData" Target="diagrams/data3.xml"/><Relationship Id="rId49" Type="http://schemas.openxmlformats.org/officeDocument/2006/relationships/hyperlink" Target="https://doi.org/10.1016/j.cobeha.2016.05.015" TargetMode="External"/><Relationship Id="rId57" Type="http://schemas.openxmlformats.org/officeDocument/2006/relationships/hyperlink" Target="https://education.govt.nz/assets/Documents/Early-Childhood/Te-Whariki-1996.pdf" TargetMode="External"/><Relationship Id="rId61" Type="http://schemas.openxmlformats.org/officeDocument/2006/relationships/fontTable" Target="fontTable.xml"/><Relationship Id="rId10" Type="http://schemas.openxmlformats.org/officeDocument/2006/relationships/hyperlink" Target="file:///C:\Users\2011395\Downloads\HumanDevelopment\Handbook\Handbook.docx" TargetMode="External"/><Relationship Id="rId19" Type="http://schemas.openxmlformats.org/officeDocument/2006/relationships/hyperlink" Target="file:///C:\Users\2011395\Downloads\HumanDevelopment\Handbook\Handbook.docx" TargetMode="External"/><Relationship Id="rId31" Type="http://schemas.openxmlformats.org/officeDocument/2006/relationships/diagramData" Target="diagrams/data2.xml"/><Relationship Id="rId44" Type="http://schemas.openxmlformats.org/officeDocument/2006/relationships/hyperlink" Target="https://www-doi-org.ezproxy.uwtsd.ac.uk/10.4135/9781526402431.n5" TargetMode="External"/><Relationship Id="rId52" Type="http://schemas.openxmlformats.org/officeDocument/2006/relationships/hyperlink" Target="https://doi.org/10.1080/03004430.2020.1854242" TargetMode="External"/><Relationship Id="rId6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file:///C:\Users\2011395\Downloads\HumanDevelopment\Handbook\Handbook.docx" TargetMode="External"/><Relationship Id="rId14" Type="http://schemas.openxmlformats.org/officeDocument/2006/relationships/hyperlink" Target="file:///C:\Users\2011395\Downloads\HumanDevelopment\Handbook\Handbook.docx" TargetMode="External"/><Relationship Id="rId22" Type="http://schemas.openxmlformats.org/officeDocument/2006/relationships/hyperlink" Target="file:///C:\Users\2011395\Downloads\HumanDevelopment\Handbook\Handbook.docx" TargetMode="External"/><Relationship Id="rId27" Type="http://schemas.openxmlformats.org/officeDocument/2006/relationships/diagramLayout" Target="diagrams/layout1.xml"/><Relationship Id="rId30" Type="http://schemas.microsoft.com/office/2007/relationships/diagramDrawing" Target="diagrams/drawing1.xml"/><Relationship Id="rId35" Type="http://schemas.microsoft.com/office/2007/relationships/diagramDrawing" Target="diagrams/drawing2.xml"/><Relationship Id="rId43" Type="http://schemas.openxmlformats.org/officeDocument/2006/relationships/hyperlink" Target="https://foundationyears.org.uk/2015/02/republication-of-common-core-of-skills-and-knowledge-for-the-childrens-and-young-peoples-workforce/" TargetMode="External"/><Relationship Id="rId48" Type="http://schemas.openxmlformats.org/officeDocument/2006/relationships/hyperlink" Target="https://education.govt.nz/assets/Documents/Early-Childhood/Te-Whariki-1996.pdf" TargetMode="External"/><Relationship Id="rId56" Type="http://schemas.openxmlformats.org/officeDocument/2006/relationships/hyperlink" Target="https://www.abdn.ac.uk/" TargetMode="External"/><Relationship Id="rId8" Type="http://schemas.openxmlformats.org/officeDocument/2006/relationships/image" Target="media/image1.jpg"/><Relationship Id="rId51" Type="http://schemas.openxmlformats.org/officeDocument/2006/relationships/hyperlink" Target="https://education.govt.nz/assets/Documents/Early-Childhood/Te-Whariki-1996.pdf" TargetMode="External"/><Relationship Id="rId3" Type="http://schemas.openxmlformats.org/officeDocument/2006/relationships/styles" Target="styles.xml"/><Relationship Id="rId12" Type="http://schemas.openxmlformats.org/officeDocument/2006/relationships/hyperlink" Target="file:///C:\Users\2011395\Downloads\HumanDevelopment\Handbook\Handbook.docx" TargetMode="External"/><Relationship Id="rId17" Type="http://schemas.openxmlformats.org/officeDocument/2006/relationships/hyperlink" Target="file:///C:\Users\2011395\Downloads\HumanDevelopment\Handbook\Handbook.docx" TargetMode="External"/><Relationship Id="rId25" Type="http://schemas.openxmlformats.org/officeDocument/2006/relationships/image" Target="media/image4.jpeg"/><Relationship Id="rId33" Type="http://schemas.openxmlformats.org/officeDocument/2006/relationships/diagramQuickStyle" Target="diagrams/quickStyle2.xml"/><Relationship Id="rId38" Type="http://schemas.openxmlformats.org/officeDocument/2006/relationships/hyperlink" Target="https://www.mentallyhealthyschools.org.uk/risks-and-protective-factors/school-based-risk-factors/transitions/" TargetMode="External"/><Relationship Id="rId46" Type="http://schemas.openxmlformats.org/officeDocument/2006/relationships/hyperlink" Target="https://www.foundationyears.org.uk/wp-content/uploads/2012/03/Development-Matters-FINAL-PRINT-AMENDED.pdf" TargetMode="External"/><Relationship Id="rId59"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249DB79-E17E-4620-894B-E767FF300872}" type="doc">
      <dgm:prSet loTypeId="urn:microsoft.com/office/officeart/2005/8/layout/hList1" loCatId="list" qsTypeId="urn:microsoft.com/office/officeart/2005/8/quickstyle/simple1" qsCatId="simple" csTypeId="urn:microsoft.com/office/officeart/2005/8/colors/colorful1" csCatId="colorful" phldr="1"/>
      <dgm:spPr/>
    </dgm:pt>
    <dgm:pt modelId="{74449806-3EEE-4313-9707-E5F62F8728F5}">
      <dgm:prSet phldrT="[Text]"/>
      <dgm:spPr/>
      <dgm:t>
        <a:bodyPr/>
        <a:lstStyle/>
        <a:p>
          <a:r>
            <a:rPr lang="en-GB">
              <a:solidFill>
                <a:schemeClr val="tx1"/>
              </a:solidFill>
              <a:latin typeface="Times New Roman" panose="02020603050405020304" pitchFamily="18" charset="0"/>
              <a:cs typeface="Times New Roman" panose="02020603050405020304" pitchFamily="18" charset="0"/>
            </a:rPr>
            <a:t>Microsystem</a:t>
          </a:r>
        </a:p>
      </dgm:t>
    </dgm:pt>
    <dgm:pt modelId="{C2B0B8C1-E53D-4619-83CB-45502786C4E4}" type="parTrans" cxnId="{78A5E89D-CB3A-4D94-88E9-A88760819777}">
      <dgm:prSet/>
      <dgm:spPr/>
      <dgm:t>
        <a:bodyPr/>
        <a:lstStyle/>
        <a:p>
          <a:endParaRPr lang="en-GB"/>
        </a:p>
      </dgm:t>
    </dgm:pt>
    <dgm:pt modelId="{4D9111E1-6D68-4A52-AF53-3478706FBEC3}" type="sibTrans" cxnId="{78A5E89D-CB3A-4D94-88E9-A88760819777}">
      <dgm:prSet/>
      <dgm:spPr/>
      <dgm:t>
        <a:bodyPr/>
        <a:lstStyle/>
        <a:p>
          <a:endParaRPr lang="en-GB"/>
        </a:p>
      </dgm:t>
    </dgm:pt>
    <dgm:pt modelId="{F9F0769F-D368-4536-B217-5527F497792E}">
      <dgm:prSet phldrT="[Text]"/>
      <dgm:spPr/>
      <dgm:t>
        <a:bodyPr/>
        <a:lstStyle/>
        <a:p>
          <a:r>
            <a:rPr lang="en-GB">
              <a:solidFill>
                <a:schemeClr val="tx1"/>
              </a:solidFill>
            </a:rPr>
            <a:t>Mesosystem</a:t>
          </a:r>
        </a:p>
      </dgm:t>
    </dgm:pt>
    <dgm:pt modelId="{95F366A1-E9CD-4DB4-A75F-52BF82B53A44}" type="parTrans" cxnId="{A38BFF2F-DB41-465D-B5F0-DACB4B86FD61}">
      <dgm:prSet/>
      <dgm:spPr/>
      <dgm:t>
        <a:bodyPr/>
        <a:lstStyle/>
        <a:p>
          <a:endParaRPr lang="en-GB"/>
        </a:p>
      </dgm:t>
    </dgm:pt>
    <dgm:pt modelId="{3ED6E31C-6DD7-4506-8A1A-07EC6AF9C77C}" type="sibTrans" cxnId="{A38BFF2F-DB41-465D-B5F0-DACB4B86FD61}">
      <dgm:prSet/>
      <dgm:spPr/>
      <dgm:t>
        <a:bodyPr/>
        <a:lstStyle/>
        <a:p>
          <a:endParaRPr lang="en-GB"/>
        </a:p>
      </dgm:t>
    </dgm:pt>
    <dgm:pt modelId="{EDF71832-E2A3-410F-945B-6C8FFE8E3671}">
      <dgm:prSet phldrT="[Text]"/>
      <dgm:spPr/>
      <dgm:t>
        <a:bodyPr/>
        <a:lstStyle/>
        <a:p>
          <a:r>
            <a:rPr lang="en-GB">
              <a:solidFill>
                <a:schemeClr val="tx1"/>
              </a:solidFill>
              <a:latin typeface="Times New Roman" panose="02020603050405020304" pitchFamily="18" charset="0"/>
              <a:cs typeface="Times New Roman" panose="02020603050405020304" pitchFamily="18" charset="0"/>
            </a:rPr>
            <a:t>Ecosystem</a:t>
          </a:r>
        </a:p>
      </dgm:t>
    </dgm:pt>
    <dgm:pt modelId="{1B1C3A2D-B886-4292-AEF4-7F715107054E}" type="parTrans" cxnId="{C2CD07CC-93F3-4DC5-8D6A-846B0E34C682}">
      <dgm:prSet/>
      <dgm:spPr/>
      <dgm:t>
        <a:bodyPr/>
        <a:lstStyle/>
        <a:p>
          <a:endParaRPr lang="en-GB"/>
        </a:p>
      </dgm:t>
    </dgm:pt>
    <dgm:pt modelId="{41C4E63C-3FF8-4865-9A3D-A7A6B668F587}" type="sibTrans" cxnId="{C2CD07CC-93F3-4DC5-8D6A-846B0E34C682}">
      <dgm:prSet/>
      <dgm:spPr/>
      <dgm:t>
        <a:bodyPr/>
        <a:lstStyle/>
        <a:p>
          <a:endParaRPr lang="en-GB"/>
        </a:p>
      </dgm:t>
    </dgm:pt>
    <dgm:pt modelId="{ACDD11F4-7BDF-40D5-BA43-E75636208AF8}">
      <dgm:prSet custT="1"/>
      <dgm:spPr/>
      <dgm:t>
        <a:bodyPr/>
        <a:lstStyle/>
        <a:p>
          <a:r>
            <a:rPr lang="en-GB" sz="1100">
              <a:solidFill>
                <a:schemeClr val="tx1"/>
              </a:solidFill>
              <a:latin typeface="Times New Roman" panose="02020603050405020304" pitchFamily="18" charset="0"/>
              <a:cs typeface="Times New Roman" panose="02020603050405020304" pitchFamily="18" charset="0"/>
            </a:rPr>
            <a:t>Macrosystem</a:t>
          </a:r>
        </a:p>
      </dgm:t>
    </dgm:pt>
    <dgm:pt modelId="{AACA23EB-BE39-431D-81BC-051547B45BC8}" type="parTrans" cxnId="{592B3C82-2FB9-49E3-A8F2-DC6B6738871F}">
      <dgm:prSet/>
      <dgm:spPr/>
      <dgm:t>
        <a:bodyPr/>
        <a:lstStyle/>
        <a:p>
          <a:endParaRPr lang="en-GB"/>
        </a:p>
      </dgm:t>
    </dgm:pt>
    <dgm:pt modelId="{12BE0A77-6EE0-44A9-9D1A-92FA9E4CC838}" type="sibTrans" cxnId="{592B3C82-2FB9-49E3-A8F2-DC6B6738871F}">
      <dgm:prSet/>
      <dgm:spPr/>
      <dgm:t>
        <a:bodyPr/>
        <a:lstStyle/>
        <a:p>
          <a:endParaRPr lang="en-GB"/>
        </a:p>
      </dgm:t>
    </dgm:pt>
    <dgm:pt modelId="{F49916D1-DE52-4214-AB56-1A592754DA7F}">
      <dgm:prSet custT="1"/>
      <dgm:spPr/>
      <dgm:t>
        <a:bodyPr/>
        <a:lstStyle/>
        <a:p>
          <a:r>
            <a:rPr lang="en-GB" sz="1100">
              <a:solidFill>
                <a:schemeClr val="tx1"/>
              </a:solidFill>
              <a:latin typeface="Times New Roman" panose="02020603050405020304" pitchFamily="18" charset="0"/>
              <a:cs typeface="Times New Roman" panose="02020603050405020304" pitchFamily="18" charset="0"/>
            </a:rPr>
            <a:t>Chronosystem</a:t>
          </a:r>
        </a:p>
      </dgm:t>
    </dgm:pt>
    <dgm:pt modelId="{3ED2331A-CEDE-46D7-A0D3-642C2243779D}" type="parTrans" cxnId="{5FC7AC9C-514C-49EA-8147-CBC05286602D}">
      <dgm:prSet/>
      <dgm:spPr/>
      <dgm:t>
        <a:bodyPr/>
        <a:lstStyle/>
        <a:p>
          <a:endParaRPr lang="en-GB"/>
        </a:p>
      </dgm:t>
    </dgm:pt>
    <dgm:pt modelId="{4FE90BFE-8711-403B-8780-EBE766E46C58}" type="sibTrans" cxnId="{5FC7AC9C-514C-49EA-8147-CBC05286602D}">
      <dgm:prSet/>
      <dgm:spPr/>
      <dgm:t>
        <a:bodyPr/>
        <a:lstStyle/>
        <a:p>
          <a:endParaRPr lang="en-GB"/>
        </a:p>
      </dgm:t>
    </dgm:pt>
    <dgm:pt modelId="{0FC9F3F7-CA73-4714-B78D-DA8E4FA8F4D2}">
      <dgm:prSet/>
      <dgm:spPr/>
      <dgm:t>
        <a:bodyPr/>
        <a:lstStyle/>
        <a:p>
          <a:r>
            <a:rPr lang="en-GB">
              <a:latin typeface="Times New Roman" panose="02020603050405020304" pitchFamily="18" charset="0"/>
              <a:cs typeface="Times New Roman" panose="02020603050405020304" pitchFamily="18" charset="0"/>
            </a:rPr>
            <a:t>interaction child with family, peers, teachers</a:t>
          </a:r>
        </a:p>
      </dgm:t>
    </dgm:pt>
    <dgm:pt modelId="{712DCA95-5E23-4EFE-A0AF-EC3E496E32A1}" type="parTrans" cxnId="{65594851-0BD4-42C5-86C9-C2C9CAE8E3D6}">
      <dgm:prSet/>
      <dgm:spPr/>
      <dgm:t>
        <a:bodyPr/>
        <a:lstStyle/>
        <a:p>
          <a:endParaRPr lang="en-GB"/>
        </a:p>
      </dgm:t>
    </dgm:pt>
    <dgm:pt modelId="{C2F4CB1B-7381-4A5F-A359-1C7CC63CC5D4}" type="sibTrans" cxnId="{65594851-0BD4-42C5-86C9-C2C9CAE8E3D6}">
      <dgm:prSet/>
      <dgm:spPr/>
      <dgm:t>
        <a:bodyPr/>
        <a:lstStyle/>
        <a:p>
          <a:endParaRPr lang="en-GB"/>
        </a:p>
      </dgm:t>
    </dgm:pt>
    <dgm:pt modelId="{6F5D8097-3166-4D7B-9F80-44C8FDC1F52F}">
      <dgm:prSet/>
      <dgm:spPr/>
      <dgm:t>
        <a:bodyPr/>
        <a:lstStyle/>
        <a:p>
          <a:r>
            <a:rPr lang="en-GB">
              <a:latin typeface="+mj-lt"/>
            </a:rPr>
            <a:t>interaction between teachers, parents</a:t>
          </a:r>
        </a:p>
      </dgm:t>
    </dgm:pt>
    <dgm:pt modelId="{F65228C0-B891-431D-A4B0-80EB103ABBC5}" type="parTrans" cxnId="{2E923446-7039-4076-994C-55B45419CC2E}">
      <dgm:prSet/>
      <dgm:spPr/>
      <dgm:t>
        <a:bodyPr/>
        <a:lstStyle/>
        <a:p>
          <a:endParaRPr lang="en-GB"/>
        </a:p>
      </dgm:t>
    </dgm:pt>
    <dgm:pt modelId="{C4F90D8F-2188-42AB-97DC-D2ED11CC222E}" type="sibTrans" cxnId="{2E923446-7039-4076-994C-55B45419CC2E}">
      <dgm:prSet/>
      <dgm:spPr/>
      <dgm:t>
        <a:bodyPr/>
        <a:lstStyle/>
        <a:p>
          <a:endParaRPr lang="en-GB"/>
        </a:p>
      </dgm:t>
    </dgm:pt>
    <dgm:pt modelId="{B2237D2F-0415-4BA8-A384-72360C6A0288}">
      <dgm:prSet/>
      <dgm:spPr/>
      <dgm:t>
        <a:bodyPr/>
        <a:lstStyle/>
        <a:p>
          <a:r>
            <a:rPr lang="en-GB">
              <a:latin typeface="+mj-lt"/>
            </a:rPr>
            <a:t>mass media, government organizations</a:t>
          </a:r>
        </a:p>
      </dgm:t>
    </dgm:pt>
    <dgm:pt modelId="{111B8AEF-A5AA-412A-8026-AC672DD19676}" type="parTrans" cxnId="{5C730B93-C710-4E31-B3F8-26576FF07C0E}">
      <dgm:prSet/>
      <dgm:spPr/>
      <dgm:t>
        <a:bodyPr/>
        <a:lstStyle/>
        <a:p>
          <a:endParaRPr lang="en-GB"/>
        </a:p>
      </dgm:t>
    </dgm:pt>
    <dgm:pt modelId="{3D53B26B-D4B0-49B1-8732-CF63864F2B3A}" type="sibTrans" cxnId="{5C730B93-C710-4E31-B3F8-26576FF07C0E}">
      <dgm:prSet/>
      <dgm:spPr/>
      <dgm:t>
        <a:bodyPr/>
        <a:lstStyle/>
        <a:p>
          <a:endParaRPr lang="en-GB"/>
        </a:p>
      </dgm:t>
    </dgm:pt>
    <dgm:pt modelId="{F6CDC851-5EA3-4F2F-A5F5-9B1AEC51C5AC}">
      <dgm:prSet/>
      <dgm:spPr/>
      <dgm:t>
        <a:bodyPr/>
        <a:lstStyle/>
        <a:p>
          <a:r>
            <a:rPr lang="en-GB">
              <a:latin typeface="+mj-lt"/>
            </a:rPr>
            <a:t>laws, customs and culturel values</a:t>
          </a:r>
        </a:p>
      </dgm:t>
    </dgm:pt>
    <dgm:pt modelId="{71B933A8-D88E-4913-A58B-B7C2EE0A8050}" type="parTrans" cxnId="{6DB0312C-8CFB-4B66-A743-2819D5E1FA65}">
      <dgm:prSet/>
      <dgm:spPr/>
      <dgm:t>
        <a:bodyPr/>
        <a:lstStyle/>
        <a:p>
          <a:endParaRPr lang="en-GB"/>
        </a:p>
      </dgm:t>
    </dgm:pt>
    <dgm:pt modelId="{BC7D7C8B-318A-4953-9801-36C56D15C039}" type="sibTrans" cxnId="{6DB0312C-8CFB-4B66-A743-2819D5E1FA65}">
      <dgm:prSet/>
      <dgm:spPr/>
      <dgm:t>
        <a:bodyPr/>
        <a:lstStyle/>
        <a:p>
          <a:endParaRPr lang="en-GB"/>
        </a:p>
      </dgm:t>
    </dgm:pt>
    <dgm:pt modelId="{95558CED-DF9F-4FA8-967A-932C89283726}">
      <dgm:prSet/>
      <dgm:spPr/>
      <dgm:t>
        <a:bodyPr/>
        <a:lstStyle/>
        <a:p>
          <a:r>
            <a:rPr lang="en-GB">
              <a:latin typeface="+mj-lt"/>
            </a:rPr>
            <a:t>changes that the child experiences during its adulthood</a:t>
          </a:r>
        </a:p>
      </dgm:t>
    </dgm:pt>
    <dgm:pt modelId="{DE22F9D3-1778-45AF-BDEC-B7A79377CF17}" type="parTrans" cxnId="{039DE3D9-2DBA-4537-9748-B435EE6B53F3}">
      <dgm:prSet/>
      <dgm:spPr/>
      <dgm:t>
        <a:bodyPr/>
        <a:lstStyle/>
        <a:p>
          <a:endParaRPr lang="en-GB"/>
        </a:p>
      </dgm:t>
    </dgm:pt>
    <dgm:pt modelId="{C5E0BADD-E79E-40E6-90A2-84EE8DE0E1DB}" type="sibTrans" cxnId="{039DE3D9-2DBA-4537-9748-B435EE6B53F3}">
      <dgm:prSet/>
      <dgm:spPr/>
      <dgm:t>
        <a:bodyPr/>
        <a:lstStyle/>
        <a:p>
          <a:endParaRPr lang="en-GB"/>
        </a:p>
      </dgm:t>
    </dgm:pt>
    <dgm:pt modelId="{A258740F-D6BC-4F16-A4EA-1B55256F82EC}" type="pres">
      <dgm:prSet presAssocID="{1249DB79-E17E-4620-894B-E767FF300872}" presName="Name0" presStyleCnt="0">
        <dgm:presLayoutVars>
          <dgm:dir/>
          <dgm:animLvl val="lvl"/>
          <dgm:resizeHandles val="exact"/>
        </dgm:presLayoutVars>
      </dgm:prSet>
      <dgm:spPr/>
    </dgm:pt>
    <dgm:pt modelId="{D350C031-A32E-494E-B048-0E836FEAFE99}" type="pres">
      <dgm:prSet presAssocID="{74449806-3EEE-4313-9707-E5F62F8728F5}" presName="composite" presStyleCnt="0"/>
      <dgm:spPr/>
    </dgm:pt>
    <dgm:pt modelId="{11F4D770-BDCD-4098-BB5D-16919932ACF4}" type="pres">
      <dgm:prSet presAssocID="{74449806-3EEE-4313-9707-E5F62F8728F5}" presName="parTx" presStyleLbl="alignNode1" presStyleIdx="0" presStyleCnt="5">
        <dgm:presLayoutVars>
          <dgm:chMax val="0"/>
          <dgm:chPref val="0"/>
          <dgm:bulletEnabled val="1"/>
        </dgm:presLayoutVars>
      </dgm:prSet>
      <dgm:spPr/>
    </dgm:pt>
    <dgm:pt modelId="{D49D2D90-124D-4328-B9C0-E11368AE9537}" type="pres">
      <dgm:prSet presAssocID="{74449806-3EEE-4313-9707-E5F62F8728F5}" presName="desTx" presStyleLbl="alignAccFollowNode1" presStyleIdx="0" presStyleCnt="5">
        <dgm:presLayoutVars>
          <dgm:bulletEnabled val="1"/>
        </dgm:presLayoutVars>
      </dgm:prSet>
      <dgm:spPr/>
    </dgm:pt>
    <dgm:pt modelId="{DBEA82F4-127D-4A50-A72F-A5F6AD64A3A9}" type="pres">
      <dgm:prSet presAssocID="{4D9111E1-6D68-4A52-AF53-3478706FBEC3}" presName="space" presStyleCnt="0"/>
      <dgm:spPr/>
    </dgm:pt>
    <dgm:pt modelId="{6FA9B7DA-AC14-4253-B715-9C3745BA99AC}" type="pres">
      <dgm:prSet presAssocID="{F9F0769F-D368-4536-B217-5527F497792E}" presName="composite" presStyleCnt="0"/>
      <dgm:spPr/>
    </dgm:pt>
    <dgm:pt modelId="{60769196-93B5-4567-A54E-A426835571B1}" type="pres">
      <dgm:prSet presAssocID="{F9F0769F-D368-4536-B217-5527F497792E}" presName="parTx" presStyleLbl="alignNode1" presStyleIdx="1" presStyleCnt="5">
        <dgm:presLayoutVars>
          <dgm:chMax val="0"/>
          <dgm:chPref val="0"/>
          <dgm:bulletEnabled val="1"/>
        </dgm:presLayoutVars>
      </dgm:prSet>
      <dgm:spPr/>
    </dgm:pt>
    <dgm:pt modelId="{3EE72986-C6EE-4390-A560-35A02BC1B7FD}" type="pres">
      <dgm:prSet presAssocID="{F9F0769F-D368-4536-B217-5527F497792E}" presName="desTx" presStyleLbl="alignAccFollowNode1" presStyleIdx="1" presStyleCnt="5">
        <dgm:presLayoutVars>
          <dgm:bulletEnabled val="1"/>
        </dgm:presLayoutVars>
      </dgm:prSet>
      <dgm:spPr/>
    </dgm:pt>
    <dgm:pt modelId="{63533753-466D-4488-A45F-86A4560D7692}" type="pres">
      <dgm:prSet presAssocID="{3ED6E31C-6DD7-4506-8A1A-07EC6AF9C77C}" presName="space" presStyleCnt="0"/>
      <dgm:spPr/>
    </dgm:pt>
    <dgm:pt modelId="{36D16D85-217C-41A7-A3A9-6A0F76B8343F}" type="pres">
      <dgm:prSet presAssocID="{EDF71832-E2A3-410F-945B-6C8FFE8E3671}" presName="composite" presStyleCnt="0"/>
      <dgm:spPr/>
    </dgm:pt>
    <dgm:pt modelId="{475B6AC4-56C4-45B7-A72A-5D6BF1CA2450}" type="pres">
      <dgm:prSet presAssocID="{EDF71832-E2A3-410F-945B-6C8FFE8E3671}" presName="parTx" presStyleLbl="alignNode1" presStyleIdx="2" presStyleCnt="5">
        <dgm:presLayoutVars>
          <dgm:chMax val="0"/>
          <dgm:chPref val="0"/>
          <dgm:bulletEnabled val="1"/>
        </dgm:presLayoutVars>
      </dgm:prSet>
      <dgm:spPr/>
    </dgm:pt>
    <dgm:pt modelId="{D7138241-E7EA-4125-A62B-0E759DA75F51}" type="pres">
      <dgm:prSet presAssocID="{EDF71832-E2A3-410F-945B-6C8FFE8E3671}" presName="desTx" presStyleLbl="alignAccFollowNode1" presStyleIdx="2" presStyleCnt="5">
        <dgm:presLayoutVars>
          <dgm:bulletEnabled val="1"/>
        </dgm:presLayoutVars>
      </dgm:prSet>
      <dgm:spPr/>
    </dgm:pt>
    <dgm:pt modelId="{49683A78-720B-47F9-AF0F-04138EC7956F}" type="pres">
      <dgm:prSet presAssocID="{41C4E63C-3FF8-4865-9A3D-A7A6B668F587}" presName="space" presStyleCnt="0"/>
      <dgm:spPr/>
    </dgm:pt>
    <dgm:pt modelId="{73802E79-638B-463D-89BA-F6067B33D0E6}" type="pres">
      <dgm:prSet presAssocID="{ACDD11F4-7BDF-40D5-BA43-E75636208AF8}" presName="composite" presStyleCnt="0"/>
      <dgm:spPr/>
    </dgm:pt>
    <dgm:pt modelId="{EE95DE36-66A5-41E8-BFD6-D26595A14CCD}" type="pres">
      <dgm:prSet presAssocID="{ACDD11F4-7BDF-40D5-BA43-E75636208AF8}" presName="parTx" presStyleLbl="alignNode1" presStyleIdx="3" presStyleCnt="5">
        <dgm:presLayoutVars>
          <dgm:chMax val="0"/>
          <dgm:chPref val="0"/>
          <dgm:bulletEnabled val="1"/>
        </dgm:presLayoutVars>
      </dgm:prSet>
      <dgm:spPr/>
    </dgm:pt>
    <dgm:pt modelId="{85559B3E-9EE0-4D97-8D75-00FEC6872ED3}" type="pres">
      <dgm:prSet presAssocID="{ACDD11F4-7BDF-40D5-BA43-E75636208AF8}" presName="desTx" presStyleLbl="alignAccFollowNode1" presStyleIdx="3" presStyleCnt="5">
        <dgm:presLayoutVars>
          <dgm:bulletEnabled val="1"/>
        </dgm:presLayoutVars>
      </dgm:prSet>
      <dgm:spPr/>
    </dgm:pt>
    <dgm:pt modelId="{0B650372-7AB4-498F-AA6E-DEDDB1DB9F5B}" type="pres">
      <dgm:prSet presAssocID="{12BE0A77-6EE0-44A9-9D1A-92FA9E4CC838}" presName="space" presStyleCnt="0"/>
      <dgm:spPr/>
    </dgm:pt>
    <dgm:pt modelId="{030B6EEB-922D-4E23-9F34-EF8BFB194AC8}" type="pres">
      <dgm:prSet presAssocID="{F49916D1-DE52-4214-AB56-1A592754DA7F}" presName="composite" presStyleCnt="0"/>
      <dgm:spPr/>
    </dgm:pt>
    <dgm:pt modelId="{A1261B8A-0658-424F-8F06-B63E75620AC5}" type="pres">
      <dgm:prSet presAssocID="{F49916D1-DE52-4214-AB56-1A592754DA7F}" presName="parTx" presStyleLbl="alignNode1" presStyleIdx="4" presStyleCnt="5">
        <dgm:presLayoutVars>
          <dgm:chMax val="0"/>
          <dgm:chPref val="0"/>
          <dgm:bulletEnabled val="1"/>
        </dgm:presLayoutVars>
      </dgm:prSet>
      <dgm:spPr/>
    </dgm:pt>
    <dgm:pt modelId="{63D64DCB-CEC9-429E-ACB1-AAE54F3BCBEA}" type="pres">
      <dgm:prSet presAssocID="{F49916D1-DE52-4214-AB56-1A592754DA7F}" presName="desTx" presStyleLbl="alignAccFollowNode1" presStyleIdx="4" presStyleCnt="5">
        <dgm:presLayoutVars>
          <dgm:bulletEnabled val="1"/>
        </dgm:presLayoutVars>
      </dgm:prSet>
      <dgm:spPr/>
    </dgm:pt>
  </dgm:ptLst>
  <dgm:cxnLst>
    <dgm:cxn modelId="{32526A0D-8F63-4267-B02F-1CE0E56BF0DF}" type="presOf" srcId="{EDF71832-E2A3-410F-945B-6C8FFE8E3671}" destId="{475B6AC4-56C4-45B7-A72A-5D6BF1CA2450}" srcOrd="0" destOrd="0" presId="urn:microsoft.com/office/officeart/2005/8/layout/hList1"/>
    <dgm:cxn modelId="{C15F1E1C-91CE-4458-98B2-155B9F3A6764}" type="presOf" srcId="{0FC9F3F7-CA73-4714-B78D-DA8E4FA8F4D2}" destId="{D49D2D90-124D-4328-B9C0-E11368AE9537}" srcOrd="0" destOrd="0" presId="urn:microsoft.com/office/officeart/2005/8/layout/hList1"/>
    <dgm:cxn modelId="{6DB0312C-8CFB-4B66-A743-2819D5E1FA65}" srcId="{ACDD11F4-7BDF-40D5-BA43-E75636208AF8}" destId="{F6CDC851-5EA3-4F2F-A5F5-9B1AEC51C5AC}" srcOrd="0" destOrd="0" parTransId="{71B933A8-D88E-4913-A58B-B7C2EE0A8050}" sibTransId="{BC7D7C8B-318A-4953-9801-36C56D15C039}"/>
    <dgm:cxn modelId="{A38BFF2F-DB41-465D-B5F0-DACB4B86FD61}" srcId="{1249DB79-E17E-4620-894B-E767FF300872}" destId="{F9F0769F-D368-4536-B217-5527F497792E}" srcOrd="1" destOrd="0" parTransId="{95F366A1-E9CD-4DB4-A75F-52BF82B53A44}" sibTransId="{3ED6E31C-6DD7-4506-8A1A-07EC6AF9C77C}"/>
    <dgm:cxn modelId="{9B5D9760-0CF7-4EB6-992D-EC41CD9A11CB}" type="presOf" srcId="{ACDD11F4-7BDF-40D5-BA43-E75636208AF8}" destId="{EE95DE36-66A5-41E8-BFD6-D26595A14CCD}" srcOrd="0" destOrd="0" presId="urn:microsoft.com/office/officeart/2005/8/layout/hList1"/>
    <dgm:cxn modelId="{2E923446-7039-4076-994C-55B45419CC2E}" srcId="{F9F0769F-D368-4536-B217-5527F497792E}" destId="{6F5D8097-3166-4D7B-9F80-44C8FDC1F52F}" srcOrd="0" destOrd="0" parTransId="{F65228C0-B891-431D-A4B0-80EB103ABBC5}" sibTransId="{C4F90D8F-2188-42AB-97DC-D2ED11CC222E}"/>
    <dgm:cxn modelId="{E5397668-7491-4CDC-92E4-63F0624F5F93}" type="presOf" srcId="{F6CDC851-5EA3-4F2F-A5F5-9B1AEC51C5AC}" destId="{85559B3E-9EE0-4D97-8D75-00FEC6872ED3}" srcOrd="0" destOrd="0" presId="urn:microsoft.com/office/officeart/2005/8/layout/hList1"/>
    <dgm:cxn modelId="{3B08966D-EEAE-4CBD-B35B-7439BDB9C48D}" type="presOf" srcId="{B2237D2F-0415-4BA8-A384-72360C6A0288}" destId="{D7138241-E7EA-4125-A62B-0E759DA75F51}" srcOrd="0" destOrd="0" presId="urn:microsoft.com/office/officeart/2005/8/layout/hList1"/>
    <dgm:cxn modelId="{65594851-0BD4-42C5-86C9-C2C9CAE8E3D6}" srcId="{74449806-3EEE-4313-9707-E5F62F8728F5}" destId="{0FC9F3F7-CA73-4714-B78D-DA8E4FA8F4D2}" srcOrd="0" destOrd="0" parTransId="{712DCA95-5E23-4EFE-A0AF-EC3E496E32A1}" sibTransId="{C2F4CB1B-7381-4A5F-A359-1C7CC63CC5D4}"/>
    <dgm:cxn modelId="{8F3DD881-5A87-432B-A82A-3C55B399B65F}" type="presOf" srcId="{95558CED-DF9F-4FA8-967A-932C89283726}" destId="{63D64DCB-CEC9-429E-ACB1-AAE54F3BCBEA}" srcOrd="0" destOrd="0" presId="urn:microsoft.com/office/officeart/2005/8/layout/hList1"/>
    <dgm:cxn modelId="{592B3C82-2FB9-49E3-A8F2-DC6B6738871F}" srcId="{1249DB79-E17E-4620-894B-E767FF300872}" destId="{ACDD11F4-7BDF-40D5-BA43-E75636208AF8}" srcOrd="3" destOrd="0" parTransId="{AACA23EB-BE39-431D-81BC-051547B45BC8}" sibTransId="{12BE0A77-6EE0-44A9-9D1A-92FA9E4CC838}"/>
    <dgm:cxn modelId="{4642908B-E0B9-4D20-9386-B5277791A944}" type="presOf" srcId="{74449806-3EEE-4313-9707-E5F62F8728F5}" destId="{11F4D770-BDCD-4098-BB5D-16919932ACF4}" srcOrd="0" destOrd="0" presId="urn:microsoft.com/office/officeart/2005/8/layout/hList1"/>
    <dgm:cxn modelId="{5C730B93-C710-4E31-B3F8-26576FF07C0E}" srcId="{EDF71832-E2A3-410F-945B-6C8FFE8E3671}" destId="{B2237D2F-0415-4BA8-A384-72360C6A0288}" srcOrd="0" destOrd="0" parTransId="{111B8AEF-A5AA-412A-8026-AC672DD19676}" sibTransId="{3D53B26B-D4B0-49B1-8732-CF63864F2B3A}"/>
    <dgm:cxn modelId="{5FC7AC9C-514C-49EA-8147-CBC05286602D}" srcId="{1249DB79-E17E-4620-894B-E767FF300872}" destId="{F49916D1-DE52-4214-AB56-1A592754DA7F}" srcOrd="4" destOrd="0" parTransId="{3ED2331A-CEDE-46D7-A0D3-642C2243779D}" sibTransId="{4FE90BFE-8711-403B-8780-EBE766E46C58}"/>
    <dgm:cxn modelId="{78A5E89D-CB3A-4D94-88E9-A88760819777}" srcId="{1249DB79-E17E-4620-894B-E767FF300872}" destId="{74449806-3EEE-4313-9707-E5F62F8728F5}" srcOrd="0" destOrd="0" parTransId="{C2B0B8C1-E53D-4619-83CB-45502786C4E4}" sibTransId="{4D9111E1-6D68-4A52-AF53-3478706FBEC3}"/>
    <dgm:cxn modelId="{5A5347A1-B7BE-4328-A8B6-32950FD22A92}" type="presOf" srcId="{F9F0769F-D368-4536-B217-5527F497792E}" destId="{60769196-93B5-4567-A54E-A426835571B1}" srcOrd="0" destOrd="0" presId="urn:microsoft.com/office/officeart/2005/8/layout/hList1"/>
    <dgm:cxn modelId="{286DBCA5-D020-4BC2-AA12-14A4F13AD9EB}" type="presOf" srcId="{6F5D8097-3166-4D7B-9F80-44C8FDC1F52F}" destId="{3EE72986-C6EE-4390-A560-35A02BC1B7FD}" srcOrd="0" destOrd="0" presId="urn:microsoft.com/office/officeart/2005/8/layout/hList1"/>
    <dgm:cxn modelId="{304C28B9-DE04-437F-ACF0-CB2689D7D37E}" type="presOf" srcId="{F49916D1-DE52-4214-AB56-1A592754DA7F}" destId="{A1261B8A-0658-424F-8F06-B63E75620AC5}" srcOrd="0" destOrd="0" presId="urn:microsoft.com/office/officeart/2005/8/layout/hList1"/>
    <dgm:cxn modelId="{C2CD07CC-93F3-4DC5-8D6A-846B0E34C682}" srcId="{1249DB79-E17E-4620-894B-E767FF300872}" destId="{EDF71832-E2A3-410F-945B-6C8FFE8E3671}" srcOrd="2" destOrd="0" parTransId="{1B1C3A2D-B886-4292-AEF4-7F715107054E}" sibTransId="{41C4E63C-3FF8-4865-9A3D-A7A6B668F587}"/>
    <dgm:cxn modelId="{039DE3D9-2DBA-4537-9748-B435EE6B53F3}" srcId="{F49916D1-DE52-4214-AB56-1A592754DA7F}" destId="{95558CED-DF9F-4FA8-967A-932C89283726}" srcOrd="0" destOrd="0" parTransId="{DE22F9D3-1778-45AF-BDEC-B7A79377CF17}" sibTransId="{C5E0BADD-E79E-40E6-90A2-84EE8DE0E1DB}"/>
    <dgm:cxn modelId="{6A949DEC-813E-4101-B6D6-522260937BCE}" type="presOf" srcId="{1249DB79-E17E-4620-894B-E767FF300872}" destId="{A258740F-D6BC-4F16-A4EA-1B55256F82EC}" srcOrd="0" destOrd="0" presId="urn:microsoft.com/office/officeart/2005/8/layout/hList1"/>
    <dgm:cxn modelId="{F30E0BF7-0C85-4972-B200-3D1C2C6AA518}" type="presParOf" srcId="{A258740F-D6BC-4F16-A4EA-1B55256F82EC}" destId="{D350C031-A32E-494E-B048-0E836FEAFE99}" srcOrd="0" destOrd="0" presId="urn:microsoft.com/office/officeart/2005/8/layout/hList1"/>
    <dgm:cxn modelId="{7F0D46CD-A002-400A-9DE3-31675611237B}" type="presParOf" srcId="{D350C031-A32E-494E-B048-0E836FEAFE99}" destId="{11F4D770-BDCD-4098-BB5D-16919932ACF4}" srcOrd="0" destOrd="0" presId="urn:microsoft.com/office/officeart/2005/8/layout/hList1"/>
    <dgm:cxn modelId="{AA5912A8-1351-4670-8442-B2A397AEBF28}" type="presParOf" srcId="{D350C031-A32E-494E-B048-0E836FEAFE99}" destId="{D49D2D90-124D-4328-B9C0-E11368AE9537}" srcOrd="1" destOrd="0" presId="urn:microsoft.com/office/officeart/2005/8/layout/hList1"/>
    <dgm:cxn modelId="{D85F6CE8-C172-4480-B76F-05532F774D6C}" type="presParOf" srcId="{A258740F-D6BC-4F16-A4EA-1B55256F82EC}" destId="{DBEA82F4-127D-4A50-A72F-A5F6AD64A3A9}" srcOrd="1" destOrd="0" presId="urn:microsoft.com/office/officeart/2005/8/layout/hList1"/>
    <dgm:cxn modelId="{A1CD1671-ACF1-4DE8-A064-D3C2E53FDF8D}" type="presParOf" srcId="{A258740F-D6BC-4F16-A4EA-1B55256F82EC}" destId="{6FA9B7DA-AC14-4253-B715-9C3745BA99AC}" srcOrd="2" destOrd="0" presId="urn:microsoft.com/office/officeart/2005/8/layout/hList1"/>
    <dgm:cxn modelId="{AD1F2507-AB95-499A-A575-3AFF3C51B996}" type="presParOf" srcId="{6FA9B7DA-AC14-4253-B715-9C3745BA99AC}" destId="{60769196-93B5-4567-A54E-A426835571B1}" srcOrd="0" destOrd="0" presId="urn:microsoft.com/office/officeart/2005/8/layout/hList1"/>
    <dgm:cxn modelId="{25BE8E56-38F4-4076-9984-7D25B10047A4}" type="presParOf" srcId="{6FA9B7DA-AC14-4253-B715-9C3745BA99AC}" destId="{3EE72986-C6EE-4390-A560-35A02BC1B7FD}" srcOrd="1" destOrd="0" presId="urn:microsoft.com/office/officeart/2005/8/layout/hList1"/>
    <dgm:cxn modelId="{89E4E6F1-947C-4203-9555-56DE6935E7D4}" type="presParOf" srcId="{A258740F-D6BC-4F16-A4EA-1B55256F82EC}" destId="{63533753-466D-4488-A45F-86A4560D7692}" srcOrd="3" destOrd="0" presId="urn:microsoft.com/office/officeart/2005/8/layout/hList1"/>
    <dgm:cxn modelId="{B5BF2D7A-AB85-4295-A373-65FBBECE3414}" type="presParOf" srcId="{A258740F-D6BC-4F16-A4EA-1B55256F82EC}" destId="{36D16D85-217C-41A7-A3A9-6A0F76B8343F}" srcOrd="4" destOrd="0" presId="urn:microsoft.com/office/officeart/2005/8/layout/hList1"/>
    <dgm:cxn modelId="{E4CB578A-4BB4-4E77-A936-4876A399CEB9}" type="presParOf" srcId="{36D16D85-217C-41A7-A3A9-6A0F76B8343F}" destId="{475B6AC4-56C4-45B7-A72A-5D6BF1CA2450}" srcOrd="0" destOrd="0" presId="urn:microsoft.com/office/officeart/2005/8/layout/hList1"/>
    <dgm:cxn modelId="{E38DB232-5B1D-4B82-8A8D-FF384E327785}" type="presParOf" srcId="{36D16D85-217C-41A7-A3A9-6A0F76B8343F}" destId="{D7138241-E7EA-4125-A62B-0E759DA75F51}" srcOrd="1" destOrd="0" presId="urn:microsoft.com/office/officeart/2005/8/layout/hList1"/>
    <dgm:cxn modelId="{838800D4-1021-4A45-B894-4C3BF996DC0A}" type="presParOf" srcId="{A258740F-D6BC-4F16-A4EA-1B55256F82EC}" destId="{49683A78-720B-47F9-AF0F-04138EC7956F}" srcOrd="5" destOrd="0" presId="urn:microsoft.com/office/officeart/2005/8/layout/hList1"/>
    <dgm:cxn modelId="{FEB11CEA-DF1B-4B45-A325-6436AE27D8B3}" type="presParOf" srcId="{A258740F-D6BC-4F16-A4EA-1B55256F82EC}" destId="{73802E79-638B-463D-89BA-F6067B33D0E6}" srcOrd="6" destOrd="0" presId="urn:microsoft.com/office/officeart/2005/8/layout/hList1"/>
    <dgm:cxn modelId="{1F2B6FCC-C028-443F-A6E2-8B78E468D362}" type="presParOf" srcId="{73802E79-638B-463D-89BA-F6067B33D0E6}" destId="{EE95DE36-66A5-41E8-BFD6-D26595A14CCD}" srcOrd="0" destOrd="0" presId="urn:microsoft.com/office/officeart/2005/8/layout/hList1"/>
    <dgm:cxn modelId="{C3334A5A-52B6-405C-ABBF-7B2970EBC288}" type="presParOf" srcId="{73802E79-638B-463D-89BA-F6067B33D0E6}" destId="{85559B3E-9EE0-4D97-8D75-00FEC6872ED3}" srcOrd="1" destOrd="0" presId="urn:microsoft.com/office/officeart/2005/8/layout/hList1"/>
    <dgm:cxn modelId="{35A7F548-C417-47B6-BEB5-9AB90591D0AE}" type="presParOf" srcId="{A258740F-D6BC-4F16-A4EA-1B55256F82EC}" destId="{0B650372-7AB4-498F-AA6E-DEDDB1DB9F5B}" srcOrd="7" destOrd="0" presId="urn:microsoft.com/office/officeart/2005/8/layout/hList1"/>
    <dgm:cxn modelId="{AD824D12-BF4C-4481-9819-493D79836776}" type="presParOf" srcId="{A258740F-D6BC-4F16-A4EA-1B55256F82EC}" destId="{030B6EEB-922D-4E23-9F34-EF8BFB194AC8}" srcOrd="8" destOrd="0" presId="urn:microsoft.com/office/officeart/2005/8/layout/hList1"/>
    <dgm:cxn modelId="{FBD146C7-85A3-497B-8050-C9EE627E1847}" type="presParOf" srcId="{030B6EEB-922D-4E23-9F34-EF8BFB194AC8}" destId="{A1261B8A-0658-424F-8F06-B63E75620AC5}" srcOrd="0" destOrd="0" presId="urn:microsoft.com/office/officeart/2005/8/layout/hList1"/>
    <dgm:cxn modelId="{6D49DECB-8936-44B6-AD11-9BFBE0D35BA5}" type="presParOf" srcId="{030B6EEB-922D-4E23-9F34-EF8BFB194AC8}" destId="{63D64DCB-CEC9-429E-ACB1-AAE54F3BCBEA}" srcOrd="1" destOrd="0" presId="urn:microsoft.com/office/officeart/2005/8/layout/hList1"/>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89D12CE-1D41-42FD-9E34-5604A9D015D8}" type="doc">
      <dgm:prSet loTypeId="urn:microsoft.com/office/officeart/2005/8/layout/list1" loCatId="list" qsTypeId="urn:microsoft.com/office/officeart/2005/8/quickstyle/simple1" qsCatId="simple" csTypeId="urn:microsoft.com/office/officeart/2005/8/colors/colorful1" csCatId="colorful" phldr="1"/>
      <dgm:spPr/>
      <dgm:t>
        <a:bodyPr/>
        <a:lstStyle/>
        <a:p>
          <a:endParaRPr lang="en-GB"/>
        </a:p>
      </dgm:t>
    </dgm:pt>
    <dgm:pt modelId="{9779F0FF-DB02-486D-99EC-9FB98992670A}">
      <dgm:prSet phldrT="[Text]" custT="1"/>
      <dgm:spPr/>
      <dgm:t>
        <a:bodyPr lIns="180000" rIns="180000"/>
        <a:lstStyle/>
        <a:p>
          <a:r>
            <a:rPr lang="en-GB" sz="1200" b="0">
              <a:solidFill>
                <a:schemeClr val="tx1"/>
              </a:solidFill>
              <a:latin typeface="Times New Roman" panose="02020603050405020304" pitchFamily="18" charset="0"/>
              <a:cs typeface="Times New Roman" panose="02020603050405020304" pitchFamily="18" charset="0"/>
            </a:rPr>
            <a:t>Both staff need to work </a:t>
          </a:r>
          <a:r>
            <a:rPr lang="en-GB" sz="1200" b="0">
              <a:ln>
                <a:noFill/>
              </a:ln>
              <a:solidFill>
                <a:schemeClr val="tx1"/>
              </a:solidFill>
              <a:latin typeface="Times New Roman" panose="02020603050405020304" pitchFamily="18" charset="0"/>
              <a:cs typeface="Times New Roman" panose="02020603050405020304" pitchFamily="18" charset="0"/>
            </a:rPr>
            <a:t>together</a:t>
          </a:r>
          <a:r>
            <a:rPr lang="en-GB" sz="1200" b="0">
              <a:solidFill>
                <a:schemeClr val="tx1"/>
              </a:solidFill>
              <a:latin typeface="Times New Roman" panose="02020603050405020304" pitchFamily="18" charset="0"/>
              <a:cs typeface="Times New Roman" panose="02020603050405020304" pitchFamily="18" charset="0"/>
            </a:rPr>
            <a:t> to prepare each child individually for transition to Foundation Stage. </a:t>
          </a:r>
        </a:p>
      </dgm:t>
    </dgm:pt>
    <dgm:pt modelId="{68E7545E-F2C8-4AA0-AB55-064591EA6C88}" type="parTrans" cxnId="{931E5357-5920-42EE-8E2B-6A35B0FDF6E3}">
      <dgm:prSet/>
      <dgm:spPr/>
      <dgm:t>
        <a:bodyPr/>
        <a:lstStyle/>
        <a:p>
          <a:endParaRPr lang="en-GB"/>
        </a:p>
      </dgm:t>
    </dgm:pt>
    <dgm:pt modelId="{74651A9C-6721-4E14-AD30-B5BFC60702CC}" type="sibTrans" cxnId="{931E5357-5920-42EE-8E2B-6A35B0FDF6E3}">
      <dgm:prSet/>
      <dgm:spPr/>
      <dgm:t>
        <a:bodyPr/>
        <a:lstStyle/>
        <a:p>
          <a:endParaRPr lang="en-GB"/>
        </a:p>
      </dgm:t>
    </dgm:pt>
    <dgm:pt modelId="{82D67D55-146E-433D-8FFF-7A439BC0B6FE}">
      <dgm:prSet phldrT="[Text]" custT="1">
        <dgm:style>
          <a:lnRef idx="1">
            <a:schemeClr val="accent1"/>
          </a:lnRef>
          <a:fillRef idx="2">
            <a:schemeClr val="accent1"/>
          </a:fillRef>
          <a:effectRef idx="1">
            <a:schemeClr val="accent1"/>
          </a:effectRef>
          <a:fontRef idx="minor">
            <a:schemeClr val="dk1"/>
          </a:fontRef>
        </dgm:style>
      </dgm:prSet>
      <dgm:spPr>
        <a:solidFill>
          <a:schemeClr val="accent3">
            <a:lumMod val="60000"/>
            <a:lumOff val="40000"/>
          </a:schemeClr>
        </a:solidFill>
      </dgm:spPr>
      <dgm:t>
        <a:bodyPr/>
        <a:lstStyle/>
        <a:p>
          <a:r>
            <a:rPr lang="en-GB" sz="1200">
              <a:latin typeface="Times New Roman" panose="02020603050405020304" pitchFamily="18" charset="0"/>
              <a:cs typeface="Times New Roman" panose="02020603050405020304" pitchFamily="18" charset="0"/>
            </a:rPr>
            <a:t>Children from both groups playing, singing and dancing together as well as doing circle and story time together.</a:t>
          </a:r>
        </a:p>
      </dgm:t>
    </dgm:pt>
    <dgm:pt modelId="{86303EAA-1F6D-4F83-90E7-D079BBFF41D9}" type="parTrans" cxnId="{2F755E25-0E2C-4327-89EE-DCB66FCAA912}">
      <dgm:prSet/>
      <dgm:spPr/>
      <dgm:t>
        <a:bodyPr/>
        <a:lstStyle/>
        <a:p>
          <a:endParaRPr lang="en-GB"/>
        </a:p>
      </dgm:t>
    </dgm:pt>
    <dgm:pt modelId="{433113B5-A345-474F-B586-BA18044561D6}" type="sibTrans" cxnId="{2F755E25-0E2C-4327-89EE-DCB66FCAA912}">
      <dgm:prSet/>
      <dgm:spPr/>
      <dgm:t>
        <a:bodyPr/>
        <a:lstStyle/>
        <a:p>
          <a:endParaRPr lang="en-GB"/>
        </a:p>
      </dgm:t>
    </dgm:pt>
    <dgm:pt modelId="{016F1435-65F1-4CC8-B095-B8E4B3EA4725}">
      <dgm:prSet custT="1">
        <dgm:style>
          <a:lnRef idx="1">
            <a:schemeClr val="accent6"/>
          </a:lnRef>
          <a:fillRef idx="2">
            <a:schemeClr val="accent6"/>
          </a:fillRef>
          <a:effectRef idx="1">
            <a:schemeClr val="accent6"/>
          </a:effectRef>
          <a:fontRef idx="minor">
            <a:schemeClr val="dk1"/>
          </a:fontRef>
        </dgm:style>
      </dgm:prSet>
      <dgm:spPr/>
      <dgm:t>
        <a:bodyPr/>
        <a:lstStyle/>
        <a:p>
          <a:r>
            <a:rPr lang="en-GB" sz="1200">
              <a:latin typeface="+mj-lt"/>
            </a:rPr>
            <a:t>Children from Flying strat need to be familier with some of the routine of the Nursery setting: circle time, story time, snack time. </a:t>
          </a:r>
        </a:p>
      </dgm:t>
    </dgm:pt>
    <dgm:pt modelId="{75E70505-A52D-48F1-B681-6883C934363F}" type="parTrans" cxnId="{FBB43D6F-1658-4922-82B8-F60A6DC346AF}">
      <dgm:prSet/>
      <dgm:spPr/>
      <dgm:t>
        <a:bodyPr/>
        <a:lstStyle/>
        <a:p>
          <a:endParaRPr lang="en-GB"/>
        </a:p>
      </dgm:t>
    </dgm:pt>
    <dgm:pt modelId="{CD1CB15D-8197-4840-B00F-4491E8C15DA6}" type="sibTrans" cxnId="{FBB43D6F-1658-4922-82B8-F60A6DC346AF}">
      <dgm:prSet/>
      <dgm:spPr/>
      <dgm:t>
        <a:bodyPr/>
        <a:lstStyle/>
        <a:p>
          <a:endParaRPr lang="en-GB"/>
        </a:p>
      </dgm:t>
    </dgm:pt>
    <dgm:pt modelId="{07096C69-BCA5-4271-8FCB-1DC545B2E48F}">
      <dgm:prSet custT="1">
        <dgm:style>
          <a:lnRef idx="1">
            <a:schemeClr val="accent4"/>
          </a:lnRef>
          <a:fillRef idx="2">
            <a:schemeClr val="accent4"/>
          </a:fillRef>
          <a:effectRef idx="1">
            <a:schemeClr val="accent4"/>
          </a:effectRef>
          <a:fontRef idx="minor">
            <a:schemeClr val="dk1"/>
          </a:fontRef>
        </dgm:style>
      </dgm:prSet>
      <dgm:spPr/>
      <dgm:t>
        <a:bodyPr lIns="180000" rIns="180000"/>
        <a:lstStyle/>
        <a:p>
          <a:r>
            <a:rPr lang="en-GB" sz="1200">
              <a:latin typeface="Times New Roman" panose="02020603050405020304" pitchFamily="18" charset="0"/>
              <a:cs typeface="Times New Roman" panose="02020603050405020304" pitchFamily="18" charset="0"/>
            </a:rPr>
            <a:t>During transition the key worker needs to consider the individual needs of the children. </a:t>
          </a:r>
        </a:p>
      </dgm:t>
    </dgm:pt>
    <dgm:pt modelId="{2EC623A6-0838-4AC2-8EC0-88D30B2AEB04}" type="parTrans" cxnId="{1C4C3005-9676-4D16-9386-08D29DE3787D}">
      <dgm:prSet/>
      <dgm:spPr/>
      <dgm:t>
        <a:bodyPr/>
        <a:lstStyle/>
        <a:p>
          <a:endParaRPr lang="en-GB"/>
        </a:p>
      </dgm:t>
    </dgm:pt>
    <dgm:pt modelId="{A65CE8E0-EB1E-409A-8340-1724CE4158EE}" type="sibTrans" cxnId="{1C4C3005-9676-4D16-9386-08D29DE3787D}">
      <dgm:prSet/>
      <dgm:spPr/>
      <dgm:t>
        <a:bodyPr/>
        <a:lstStyle/>
        <a:p>
          <a:endParaRPr lang="en-GB"/>
        </a:p>
      </dgm:t>
    </dgm:pt>
    <dgm:pt modelId="{454AE67E-8768-48B6-AACC-4D5A4B6AE836}">
      <dgm:prSet custT="1">
        <dgm:style>
          <a:lnRef idx="1">
            <a:schemeClr val="accent5"/>
          </a:lnRef>
          <a:fillRef idx="2">
            <a:schemeClr val="accent5"/>
          </a:fillRef>
          <a:effectRef idx="1">
            <a:schemeClr val="accent5"/>
          </a:effectRef>
          <a:fontRef idx="minor">
            <a:schemeClr val="dk1"/>
          </a:fontRef>
        </dgm:style>
      </dgm:prSet>
      <dgm:spPr/>
      <dgm:t>
        <a:bodyPr lIns="180000" rIns="180000"/>
        <a:lstStyle/>
        <a:p>
          <a:r>
            <a:rPr lang="en-GB" sz="1200">
              <a:latin typeface="Times New Roman" panose="02020603050405020304" pitchFamily="18" charset="0"/>
              <a:cs typeface="Times New Roman" panose="02020603050405020304" pitchFamily="18" charset="0"/>
            </a:rPr>
            <a:t>The key worker needs to consider to assist the parents to arrange visits to the new setting.</a:t>
          </a:r>
        </a:p>
      </dgm:t>
    </dgm:pt>
    <dgm:pt modelId="{B9DA7A4C-053A-47AA-9BE6-87788E66E975}" type="parTrans" cxnId="{E460F2B4-A4F7-4D97-BA80-1289B1D3CDBE}">
      <dgm:prSet/>
      <dgm:spPr/>
      <dgm:t>
        <a:bodyPr/>
        <a:lstStyle/>
        <a:p>
          <a:endParaRPr lang="en-GB"/>
        </a:p>
      </dgm:t>
    </dgm:pt>
    <dgm:pt modelId="{5C726948-7447-47EF-9B50-C68882EBEC22}" type="sibTrans" cxnId="{E460F2B4-A4F7-4D97-BA80-1289B1D3CDBE}">
      <dgm:prSet/>
      <dgm:spPr/>
      <dgm:t>
        <a:bodyPr/>
        <a:lstStyle/>
        <a:p>
          <a:endParaRPr lang="en-GB"/>
        </a:p>
      </dgm:t>
    </dgm:pt>
    <dgm:pt modelId="{F12FC820-3E86-43CC-A683-A484FE877D05}">
      <dgm:prSet custT="1">
        <dgm:style>
          <a:lnRef idx="1">
            <a:schemeClr val="accent2"/>
          </a:lnRef>
          <a:fillRef idx="2">
            <a:schemeClr val="accent2"/>
          </a:fillRef>
          <a:effectRef idx="1">
            <a:schemeClr val="accent2"/>
          </a:effectRef>
          <a:fontRef idx="minor">
            <a:schemeClr val="dk1"/>
          </a:fontRef>
        </dgm:style>
      </dgm:prSet>
      <dgm:spPr/>
      <dgm:t>
        <a:bodyPr/>
        <a:lstStyle/>
        <a:p>
          <a:r>
            <a:rPr lang="en-GB" sz="1200">
              <a:latin typeface="Times New Roman" panose="02020603050405020304" pitchFamily="18" charset="0"/>
              <a:cs typeface="Times New Roman" panose="02020603050405020304" pitchFamily="18" charset="0"/>
            </a:rPr>
            <a:t>Reading to the children a story about children starting school. The story tells what the children are wearing, what happen in the school, what children do -snack time, story time.</a:t>
          </a:r>
        </a:p>
      </dgm:t>
    </dgm:pt>
    <dgm:pt modelId="{6FBE9B31-3CD9-4D23-99AA-6D349A660462}" type="parTrans" cxnId="{B319FFD1-EBEE-4E09-8716-AEDD059B8B48}">
      <dgm:prSet/>
      <dgm:spPr/>
      <dgm:t>
        <a:bodyPr/>
        <a:lstStyle/>
        <a:p>
          <a:endParaRPr lang="en-GB"/>
        </a:p>
      </dgm:t>
    </dgm:pt>
    <dgm:pt modelId="{3552E0EF-A55F-4A29-95E4-89F4FA4A4846}" type="sibTrans" cxnId="{B319FFD1-EBEE-4E09-8716-AEDD059B8B48}">
      <dgm:prSet/>
      <dgm:spPr/>
      <dgm:t>
        <a:bodyPr/>
        <a:lstStyle/>
        <a:p>
          <a:endParaRPr lang="en-GB"/>
        </a:p>
      </dgm:t>
    </dgm:pt>
    <dgm:pt modelId="{87524718-D042-43EB-BB3C-1399381B4144}">
      <dgm:prSet custT="1">
        <dgm:style>
          <a:lnRef idx="1">
            <a:schemeClr val="accent4"/>
          </a:lnRef>
          <a:fillRef idx="2">
            <a:schemeClr val="accent4"/>
          </a:fillRef>
          <a:effectRef idx="1">
            <a:schemeClr val="accent4"/>
          </a:effectRef>
          <a:fontRef idx="minor">
            <a:schemeClr val="dk1"/>
          </a:fontRef>
        </dgm:style>
      </dgm:prSet>
      <dgm:spPr/>
      <dgm:t>
        <a:bodyPr/>
        <a:lstStyle/>
        <a:p>
          <a:r>
            <a:rPr lang="en-GB" sz="1100">
              <a:latin typeface="Times New Roman" panose="02020603050405020304" pitchFamily="18" charset="0"/>
              <a:cs typeface="Times New Roman" panose="02020603050405020304" pitchFamily="18" charset="0"/>
            </a:rPr>
            <a:t>Providing parents with information how they can support the child in order to bring a positive transition.</a:t>
          </a:r>
        </a:p>
      </dgm:t>
    </dgm:pt>
    <dgm:pt modelId="{51165A21-F36C-40EF-BE5F-E204690A2FB7}" type="parTrans" cxnId="{334068A0-FE6B-4DA2-AE15-A156702B19D7}">
      <dgm:prSet/>
      <dgm:spPr/>
      <dgm:t>
        <a:bodyPr/>
        <a:lstStyle/>
        <a:p>
          <a:endParaRPr lang="en-GB"/>
        </a:p>
      </dgm:t>
    </dgm:pt>
    <dgm:pt modelId="{4B015FD3-5C35-402A-B567-A3A502594E21}" type="sibTrans" cxnId="{334068A0-FE6B-4DA2-AE15-A156702B19D7}">
      <dgm:prSet/>
      <dgm:spPr/>
      <dgm:t>
        <a:bodyPr/>
        <a:lstStyle/>
        <a:p>
          <a:endParaRPr lang="en-GB"/>
        </a:p>
      </dgm:t>
    </dgm:pt>
    <dgm:pt modelId="{7F763392-B60B-4E46-AE9E-BA864A4D76AD}" type="pres">
      <dgm:prSet presAssocID="{089D12CE-1D41-42FD-9E34-5604A9D015D8}" presName="linear" presStyleCnt="0">
        <dgm:presLayoutVars>
          <dgm:dir/>
          <dgm:animLvl val="lvl"/>
          <dgm:resizeHandles val="exact"/>
        </dgm:presLayoutVars>
      </dgm:prSet>
      <dgm:spPr/>
    </dgm:pt>
    <dgm:pt modelId="{CA043E81-DFE5-438B-9E02-3EDC2EF1A707}" type="pres">
      <dgm:prSet presAssocID="{9779F0FF-DB02-486D-99EC-9FB98992670A}" presName="parentLin" presStyleCnt="0"/>
      <dgm:spPr/>
    </dgm:pt>
    <dgm:pt modelId="{5B00D7CE-1256-424A-BE36-8EA4BA6D64A5}" type="pres">
      <dgm:prSet presAssocID="{9779F0FF-DB02-486D-99EC-9FB98992670A}" presName="parentLeftMargin" presStyleLbl="node1" presStyleIdx="0" presStyleCnt="7"/>
      <dgm:spPr/>
    </dgm:pt>
    <dgm:pt modelId="{8B95D501-7448-4C79-9200-E7C5DA37B69F}" type="pres">
      <dgm:prSet presAssocID="{9779F0FF-DB02-486D-99EC-9FB98992670A}" presName="parentText" presStyleLbl="node1" presStyleIdx="0" presStyleCnt="7" custScaleX="104249" custScaleY="240392">
        <dgm:presLayoutVars>
          <dgm:chMax val="0"/>
          <dgm:bulletEnabled val="1"/>
        </dgm:presLayoutVars>
      </dgm:prSet>
      <dgm:spPr>
        <a:prstGeom prst="snipRoundRect">
          <a:avLst/>
        </a:prstGeom>
      </dgm:spPr>
    </dgm:pt>
    <dgm:pt modelId="{9165D26A-183B-4699-8D19-906E5C5D108A}" type="pres">
      <dgm:prSet presAssocID="{9779F0FF-DB02-486D-99EC-9FB98992670A}" presName="negativeSpace" presStyleCnt="0"/>
      <dgm:spPr/>
    </dgm:pt>
    <dgm:pt modelId="{3CD7FAC3-DC8B-4F6B-8D5B-3D9D2C62B439}" type="pres">
      <dgm:prSet presAssocID="{9779F0FF-DB02-486D-99EC-9FB98992670A}" presName="childText" presStyleLbl="conFgAcc1" presStyleIdx="0" presStyleCnt="7">
        <dgm:presLayoutVars>
          <dgm:bulletEnabled val="1"/>
        </dgm:presLayoutVars>
      </dgm:prSet>
      <dgm:spPr/>
    </dgm:pt>
    <dgm:pt modelId="{C74A0AF1-036D-4390-8D04-4731A0461291}" type="pres">
      <dgm:prSet presAssocID="{74651A9C-6721-4E14-AD30-B5BFC60702CC}" presName="spaceBetweenRectangles" presStyleCnt="0"/>
      <dgm:spPr/>
    </dgm:pt>
    <dgm:pt modelId="{02AE33E8-1251-47A4-AD75-DDA38E3793C1}" type="pres">
      <dgm:prSet presAssocID="{07096C69-BCA5-4271-8FCB-1DC545B2E48F}" presName="parentLin" presStyleCnt="0"/>
      <dgm:spPr/>
    </dgm:pt>
    <dgm:pt modelId="{378656BA-7E4C-4CD6-A10D-22E3D916EC63}" type="pres">
      <dgm:prSet presAssocID="{07096C69-BCA5-4271-8FCB-1DC545B2E48F}" presName="parentLeftMargin" presStyleLbl="node1" presStyleIdx="0" presStyleCnt="7"/>
      <dgm:spPr/>
    </dgm:pt>
    <dgm:pt modelId="{9024BDB4-65E4-40B4-8948-563DF3210C70}" type="pres">
      <dgm:prSet presAssocID="{07096C69-BCA5-4271-8FCB-1DC545B2E48F}" presName="parentText" presStyleLbl="node1" presStyleIdx="1" presStyleCnt="7" custScaleX="104302" custScaleY="204488">
        <dgm:presLayoutVars>
          <dgm:chMax val="0"/>
          <dgm:bulletEnabled val="1"/>
        </dgm:presLayoutVars>
      </dgm:prSet>
      <dgm:spPr>
        <a:prstGeom prst="snipRoundRect">
          <a:avLst/>
        </a:prstGeom>
      </dgm:spPr>
    </dgm:pt>
    <dgm:pt modelId="{F58055EB-DEED-4B0C-9AAA-020793E5980E}" type="pres">
      <dgm:prSet presAssocID="{07096C69-BCA5-4271-8FCB-1DC545B2E48F}" presName="negativeSpace" presStyleCnt="0"/>
      <dgm:spPr/>
    </dgm:pt>
    <dgm:pt modelId="{D659965A-F88F-40BE-95FC-ABC9BF0872E5}" type="pres">
      <dgm:prSet presAssocID="{07096C69-BCA5-4271-8FCB-1DC545B2E48F}" presName="childText" presStyleLbl="conFgAcc1" presStyleIdx="1" presStyleCnt="7">
        <dgm:presLayoutVars>
          <dgm:bulletEnabled val="1"/>
        </dgm:presLayoutVars>
      </dgm:prSet>
      <dgm:spPr/>
    </dgm:pt>
    <dgm:pt modelId="{4D6D255D-2C57-4452-819D-EAF9A16044D5}" type="pres">
      <dgm:prSet presAssocID="{A65CE8E0-EB1E-409A-8340-1724CE4158EE}" presName="spaceBetweenRectangles" presStyleCnt="0"/>
      <dgm:spPr/>
    </dgm:pt>
    <dgm:pt modelId="{D92D809C-C5A5-41EF-93AF-B15A72CF9A40}" type="pres">
      <dgm:prSet presAssocID="{454AE67E-8768-48B6-AACC-4D5A4B6AE836}" presName="parentLin" presStyleCnt="0"/>
      <dgm:spPr/>
    </dgm:pt>
    <dgm:pt modelId="{2F4F8F6D-8C4E-4B3F-980C-AAABF550CF10}" type="pres">
      <dgm:prSet presAssocID="{454AE67E-8768-48B6-AACC-4D5A4B6AE836}" presName="parentLeftMargin" presStyleLbl="node1" presStyleIdx="1" presStyleCnt="7"/>
      <dgm:spPr/>
    </dgm:pt>
    <dgm:pt modelId="{4B42BEFF-DFFE-4311-B8EB-847057554DB1}" type="pres">
      <dgm:prSet presAssocID="{454AE67E-8768-48B6-AACC-4D5A4B6AE836}" presName="parentText" presStyleLbl="node1" presStyleIdx="2" presStyleCnt="7" custScaleX="103110" custScaleY="273366">
        <dgm:presLayoutVars>
          <dgm:chMax val="0"/>
          <dgm:bulletEnabled val="1"/>
        </dgm:presLayoutVars>
      </dgm:prSet>
      <dgm:spPr>
        <a:prstGeom prst="snipRoundRect">
          <a:avLst/>
        </a:prstGeom>
      </dgm:spPr>
    </dgm:pt>
    <dgm:pt modelId="{23BC6D20-C8AB-4918-9D80-DE33C42FA95B}" type="pres">
      <dgm:prSet presAssocID="{454AE67E-8768-48B6-AACC-4D5A4B6AE836}" presName="negativeSpace" presStyleCnt="0"/>
      <dgm:spPr/>
    </dgm:pt>
    <dgm:pt modelId="{28F81003-88C0-4AF5-BDFB-71A444C5493A}" type="pres">
      <dgm:prSet presAssocID="{454AE67E-8768-48B6-AACC-4D5A4B6AE836}" presName="childText" presStyleLbl="conFgAcc1" presStyleIdx="2" presStyleCnt="7">
        <dgm:presLayoutVars>
          <dgm:bulletEnabled val="1"/>
        </dgm:presLayoutVars>
      </dgm:prSet>
      <dgm:spPr/>
    </dgm:pt>
    <dgm:pt modelId="{471D8923-987A-4A0C-9EEC-18932D0DABF8}" type="pres">
      <dgm:prSet presAssocID="{5C726948-7447-47EF-9B50-C68882EBEC22}" presName="spaceBetweenRectangles" presStyleCnt="0"/>
      <dgm:spPr/>
    </dgm:pt>
    <dgm:pt modelId="{B13DD924-8FCE-4DBC-8B7E-383A8D46C5A0}" type="pres">
      <dgm:prSet presAssocID="{87524718-D042-43EB-BB3C-1399381B4144}" presName="parentLin" presStyleCnt="0"/>
      <dgm:spPr/>
    </dgm:pt>
    <dgm:pt modelId="{82F4AC80-1411-4423-82E6-965126EE22CA}" type="pres">
      <dgm:prSet presAssocID="{87524718-D042-43EB-BB3C-1399381B4144}" presName="parentLeftMargin" presStyleLbl="node1" presStyleIdx="2" presStyleCnt="7"/>
      <dgm:spPr/>
    </dgm:pt>
    <dgm:pt modelId="{352D00B1-E49D-4E42-9E79-7E6ADE99A2EC}" type="pres">
      <dgm:prSet presAssocID="{87524718-D042-43EB-BB3C-1399381B4144}" presName="parentText" presStyleLbl="node1" presStyleIdx="3" presStyleCnt="7" custScaleX="103636" custScaleY="258725">
        <dgm:presLayoutVars>
          <dgm:chMax val="0"/>
          <dgm:bulletEnabled val="1"/>
        </dgm:presLayoutVars>
      </dgm:prSet>
      <dgm:spPr>
        <a:prstGeom prst="snipRoundRect">
          <a:avLst/>
        </a:prstGeom>
      </dgm:spPr>
    </dgm:pt>
    <dgm:pt modelId="{840A1138-173D-42DE-99E8-94105C9EC810}" type="pres">
      <dgm:prSet presAssocID="{87524718-D042-43EB-BB3C-1399381B4144}" presName="negativeSpace" presStyleCnt="0"/>
      <dgm:spPr/>
    </dgm:pt>
    <dgm:pt modelId="{A98909C7-00C8-43E5-878D-E3B69161D9F1}" type="pres">
      <dgm:prSet presAssocID="{87524718-D042-43EB-BB3C-1399381B4144}" presName="childText" presStyleLbl="conFgAcc1" presStyleIdx="3" presStyleCnt="7">
        <dgm:presLayoutVars>
          <dgm:bulletEnabled val="1"/>
        </dgm:presLayoutVars>
      </dgm:prSet>
      <dgm:spPr/>
    </dgm:pt>
    <dgm:pt modelId="{A7770F4C-B8DD-41B5-8C79-98593D954616}" type="pres">
      <dgm:prSet presAssocID="{4B015FD3-5C35-402A-B567-A3A502594E21}" presName="spaceBetweenRectangles" presStyleCnt="0"/>
      <dgm:spPr/>
    </dgm:pt>
    <dgm:pt modelId="{55DC37BE-D8F7-4603-AA98-C43775CC3494}" type="pres">
      <dgm:prSet presAssocID="{82D67D55-146E-433D-8FFF-7A439BC0B6FE}" presName="parentLin" presStyleCnt="0"/>
      <dgm:spPr/>
    </dgm:pt>
    <dgm:pt modelId="{D0B12D0B-3E4F-4039-AEC0-AC90A907C494}" type="pres">
      <dgm:prSet presAssocID="{82D67D55-146E-433D-8FFF-7A439BC0B6FE}" presName="parentLeftMargin" presStyleLbl="node1" presStyleIdx="3" presStyleCnt="7"/>
      <dgm:spPr/>
    </dgm:pt>
    <dgm:pt modelId="{9D1A06DE-A518-4286-B39D-354D3BC4E742}" type="pres">
      <dgm:prSet presAssocID="{82D67D55-146E-433D-8FFF-7A439BC0B6FE}" presName="parentText" presStyleLbl="node1" presStyleIdx="4" presStyleCnt="7" custScaleX="102202" custScaleY="191624">
        <dgm:presLayoutVars>
          <dgm:chMax val="0"/>
          <dgm:bulletEnabled val="1"/>
        </dgm:presLayoutVars>
      </dgm:prSet>
      <dgm:spPr>
        <a:prstGeom prst="snip1Rect">
          <a:avLst/>
        </a:prstGeom>
      </dgm:spPr>
    </dgm:pt>
    <dgm:pt modelId="{77B0DE94-A34B-4AE7-BBA9-177793BA7619}" type="pres">
      <dgm:prSet presAssocID="{82D67D55-146E-433D-8FFF-7A439BC0B6FE}" presName="negativeSpace" presStyleCnt="0"/>
      <dgm:spPr/>
    </dgm:pt>
    <dgm:pt modelId="{E5506498-332A-4B50-9DA7-FE627D2814DE}" type="pres">
      <dgm:prSet presAssocID="{82D67D55-146E-433D-8FFF-7A439BC0B6FE}" presName="childText" presStyleLbl="conFgAcc1" presStyleIdx="4" presStyleCnt="7">
        <dgm:presLayoutVars>
          <dgm:bulletEnabled val="1"/>
        </dgm:presLayoutVars>
      </dgm:prSet>
      <dgm:spPr/>
    </dgm:pt>
    <dgm:pt modelId="{7C4E67B8-2774-40D4-8FA1-4F30C3580710}" type="pres">
      <dgm:prSet presAssocID="{433113B5-A345-474F-B586-BA18044561D6}" presName="spaceBetweenRectangles" presStyleCnt="0"/>
      <dgm:spPr/>
    </dgm:pt>
    <dgm:pt modelId="{06761D2F-3E1C-4DFF-BA3F-62834F11E757}" type="pres">
      <dgm:prSet presAssocID="{016F1435-65F1-4CC8-B095-B8E4B3EA4725}" presName="parentLin" presStyleCnt="0"/>
      <dgm:spPr/>
    </dgm:pt>
    <dgm:pt modelId="{C2DBCD0A-C1C9-4899-9276-1949505683E6}" type="pres">
      <dgm:prSet presAssocID="{016F1435-65F1-4CC8-B095-B8E4B3EA4725}" presName="parentLeftMargin" presStyleLbl="node1" presStyleIdx="4" presStyleCnt="7"/>
      <dgm:spPr/>
    </dgm:pt>
    <dgm:pt modelId="{7662331C-131C-4049-9350-DA61F81AC989}" type="pres">
      <dgm:prSet presAssocID="{016F1435-65F1-4CC8-B095-B8E4B3EA4725}" presName="parentText" presStyleLbl="node1" presStyleIdx="5" presStyleCnt="7" custScaleX="100839" custScaleY="229577">
        <dgm:presLayoutVars>
          <dgm:chMax val="0"/>
          <dgm:bulletEnabled val="1"/>
        </dgm:presLayoutVars>
      </dgm:prSet>
      <dgm:spPr>
        <a:prstGeom prst="snipRoundRect">
          <a:avLst/>
        </a:prstGeom>
      </dgm:spPr>
    </dgm:pt>
    <dgm:pt modelId="{C55549A2-7FD1-48E5-BB30-60403C42CA1C}" type="pres">
      <dgm:prSet presAssocID="{016F1435-65F1-4CC8-B095-B8E4B3EA4725}" presName="negativeSpace" presStyleCnt="0"/>
      <dgm:spPr/>
    </dgm:pt>
    <dgm:pt modelId="{D9ABFA38-1EA7-4F68-976E-8A269CA6B798}" type="pres">
      <dgm:prSet presAssocID="{016F1435-65F1-4CC8-B095-B8E4B3EA4725}" presName="childText" presStyleLbl="conFgAcc1" presStyleIdx="5" presStyleCnt="7">
        <dgm:presLayoutVars>
          <dgm:bulletEnabled val="1"/>
        </dgm:presLayoutVars>
      </dgm:prSet>
      <dgm:spPr/>
    </dgm:pt>
    <dgm:pt modelId="{B9B29F9C-2833-4F58-90B9-27028BEDDE90}" type="pres">
      <dgm:prSet presAssocID="{CD1CB15D-8197-4840-B00F-4491E8C15DA6}" presName="spaceBetweenRectangles" presStyleCnt="0"/>
      <dgm:spPr/>
    </dgm:pt>
    <dgm:pt modelId="{CF839B9A-CF80-4E9B-A565-8DAB4358047A}" type="pres">
      <dgm:prSet presAssocID="{F12FC820-3E86-43CC-A683-A484FE877D05}" presName="parentLin" presStyleCnt="0"/>
      <dgm:spPr/>
    </dgm:pt>
    <dgm:pt modelId="{2A0924D2-13EB-4D1A-8AF1-DE36DB55DD6E}" type="pres">
      <dgm:prSet presAssocID="{F12FC820-3E86-43CC-A683-A484FE877D05}" presName="parentLeftMargin" presStyleLbl="node1" presStyleIdx="5" presStyleCnt="7"/>
      <dgm:spPr/>
    </dgm:pt>
    <dgm:pt modelId="{714E5055-103A-4866-9980-BE6B81285276}" type="pres">
      <dgm:prSet presAssocID="{F12FC820-3E86-43CC-A683-A484FE877D05}" presName="parentText" presStyleLbl="node1" presStyleIdx="6" presStyleCnt="7" custScaleX="100547" custScaleY="290234">
        <dgm:presLayoutVars>
          <dgm:chMax val="0"/>
          <dgm:bulletEnabled val="1"/>
        </dgm:presLayoutVars>
      </dgm:prSet>
      <dgm:spPr>
        <a:prstGeom prst="snipRoundRect">
          <a:avLst/>
        </a:prstGeom>
      </dgm:spPr>
    </dgm:pt>
    <dgm:pt modelId="{EA206AAC-8818-467E-9130-294EE6315D5D}" type="pres">
      <dgm:prSet presAssocID="{F12FC820-3E86-43CC-A683-A484FE877D05}" presName="negativeSpace" presStyleCnt="0"/>
      <dgm:spPr/>
    </dgm:pt>
    <dgm:pt modelId="{078B83CE-A975-4C23-932D-FDEB196996F9}" type="pres">
      <dgm:prSet presAssocID="{F12FC820-3E86-43CC-A683-A484FE877D05}" presName="childText" presStyleLbl="conFgAcc1" presStyleIdx="6" presStyleCnt="7">
        <dgm:presLayoutVars>
          <dgm:bulletEnabled val="1"/>
        </dgm:presLayoutVars>
      </dgm:prSet>
      <dgm:spPr/>
    </dgm:pt>
  </dgm:ptLst>
  <dgm:cxnLst>
    <dgm:cxn modelId="{1C4C3005-9676-4D16-9386-08D29DE3787D}" srcId="{089D12CE-1D41-42FD-9E34-5604A9D015D8}" destId="{07096C69-BCA5-4271-8FCB-1DC545B2E48F}" srcOrd="1" destOrd="0" parTransId="{2EC623A6-0838-4AC2-8EC0-88D30B2AEB04}" sibTransId="{A65CE8E0-EB1E-409A-8340-1724CE4158EE}"/>
    <dgm:cxn modelId="{FEBC4310-367C-47F4-BDAB-D400E188EC15}" type="presOf" srcId="{82D67D55-146E-433D-8FFF-7A439BC0B6FE}" destId="{D0B12D0B-3E4F-4039-AEC0-AC90A907C494}" srcOrd="0" destOrd="0" presId="urn:microsoft.com/office/officeart/2005/8/layout/list1"/>
    <dgm:cxn modelId="{2F755E25-0E2C-4327-89EE-DCB66FCAA912}" srcId="{089D12CE-1D41-42FD-9E34-5604A9D015D8}" destId="{82D67D55-146E-433D-8FFF-7A439BC0B6FE}" srcOrd="4" destOrd="0" parTransId="{86303EAA-1F6D-4F83-90E7-D079BBFF41D9}" sibTransId="{433113B5-A345-474F-B586-BA18044561D6}"/>
    <dgm:cxn modelId="{FBB43D6F-1658-4922-82B8-F60A6DC346AF}" srcId="{089D12CE-1D41-42FD-9E34-5604A9D015D8}" destId="{016F1435-65F1-4CC8-B095-B8E4B3EA4725}" srcOrd="5" destOrd="0" parTransId="{75E70505-A52D-48F1-B681-6883C934363F}" sibTransId="{CD1CB15D-8197-4840-B00F-4491E8C15DA6}"/>
    <dgm:cxn modelId="{931E5357-5920-42EE-8E2B-6A35B0FDF6E3}" srcId="{089D12CE-1D41-42FD-9E34-5604A9D015D8}" destId="{9779F0FF-DB02-486D-99EC-9FB98992670A}" srcOrd="0" destOrd="0" parTransId="{68E7545E-F2C8-4AA0-AB55-064591EA6C88}" sibTransId="{74651A9C-6721-4E14-AD30-B5BFC60702CC}"/>
    <dgm:cxn modelId="{833F9058-1141-4F94-8E2D-121C35930B05}" type="presOf" srcId="{454AE67E-8768-48B6-AACC-4D5A4B6AE836}" destId="{4B42BEFF-DFFE-4311-B8EB-847057554DB1}" srcOrd="1" destOrd="0" presId="urn:microsoft.com/office/officeart/2005/8/layout/list1"/>
    <dgm:cxn modelId="{B028E178-1EC5-45CA-8A46-7D0A07644D4D}" type="presOf" srcId="{82D67D55-146E-433D-8FFF-7A439BC0B6FE}" destId="{9D1A06DE-A518-4286-B39D-354D3BC4E742}" srcOrd="1" destOrd="0" presId="urn:microsoft.com/office/officeart/2005/8/layout/list1"/>
    <dgm:cxn modelId="{FF03335A-3DF4-4144-BE8E-1AD38FF01E7D}" type="presOf" srcId="{9779F0FF-DB02-486D-99EC-9FB98992670A}" destId="{5B00D7CE-1256-424A-BE36-8EA4BA6D64A5}" srcOrd="0" destOrd="0" presId="urn:microsoft.com/office/officeart/2005/8/layout/list1"/>
    <dgm:cxn modelId="{43AFB67A-1230-4218-A9F0-0AE5FBF702E3}" type="presOf" srcId="{9779F0FF-DB02-486D-99EC-9FB98992670A}" destId="{8B95D501-7448-4C79-9200-E7C5DA37B69F}" srcOrd="1" destOrd="0" presId="urn:microsoft.com/office/officeart/2005/8/layout/list1"/>
    <dgm:cxn modelId="{29878E81-BFDE-4EDD-BC05-1939FC51E8A9}" type="presOf" srcId="{454AE67E-8768-48B6-AACC-4D5A4B6AE836}" destId="{2F4F8F6D-8C4E-4B3F-980C-AAABF550CF10}" srcOrd="0" destOrd="0" presId="urn:microsoft.com/office/officeart/2005/8/layout/list1"/>
    <dgm:cxn modelId="{9FE23397-27D1-4062-AFB2-4585B43705CD}" type="presOf" srcId="{016F1435-65F1-4CC8-B095-B8E4B3EA4725}" destId="{C2DBCD0A-C1C9-4899-9276-1949505683E6}" srcOrd="0" destOrd="0" presId="urn:microsoft.com/office/officeart/2005/8/layout/list1"/>
    <dgm:cxn modelId="{334068A0-FE6B-4DA2-AE15-A156702B19D7}" srcId="{089D12CE-1D41-42FD-9E34-5604A9D015D8}" destId="{87524718-D042-43EB-BB3C-1399381B4144}" srcOrd="3" destOrd="0" parTransId="{51165A21-F36C-40EF-BE5F-E204690A2FB7}" sibTransId="{4B015FD3-5C35-402A-B567-A3A502594E21}"/>
    <dgm:cxn modelId="{738BB8A6-FCB1-42C3-A64F-3DD01A4C98A6}" type="presOf" srcId="{07096C69-BCA5-4271-8FCB-1DC545B2E48F}" destId="{378656BA-7E4C-4CD6-A10D-22E3D916EC63}" srcOrd="0" destOrd="0" presId="urn:microsoft.com/office/officeart/2005/8/layout/list1"/>
    <dgm:cxn modelId="{1D7EC9A9-F5CD-413F-BC0F-00B869427CE2}" type="presOf" srcId="{87524718-D042-43EB-BB3C-1399381B4144}" destId="{82F4AC80-1411-4423-82E6-965126EE22CA}" srcOrd="0" destOrd="0" presId="urn:microsoft.com/office/officeart/2005/8/layout/list1"/>
    <dgm:cxn modelId="{B39C35AD-0276-4DD7-9405-E069070D437E}" type="presOf" srcId="{07096C69-BCA5-4271-8FCB-1DC545B2E48F}" destId="{9024BDB4-65E4-40B4-8948-563DF3210C70}" srcOrd="1" destOrd="0" presId="urn:microsoft.com/office/officeart/2005/8/layout/list1"/>
    <dgm:cxn modelId="{F0896FB0-C38D-4192-9DB6-2A53BD2EF06D}" type="presOf" srcId="{87524718-D042-43EB-BB3C-1399381B4144}" destId="{352D00B1-E49D-4E42-9E79-7E6ADE99A2EC}" srcOrd="1" destOrd="0" presId="urn:microsoft.com/office/officeart/2005/8/layout/list1"/>
    <dgm:cxn modelId="{E460F2B4-A4F7-4D97-BA80-1289B1D3CDBE}" srcId="{089D12CE-1D41-42FD-9E34-5604A9D015D8}" destId="{454AE67E-8768-48B6-AACC-4D5A4B6AE836}" srcOrd="2" destOrd="0" parTransId="{B9DA7A4C-053A-47AA-9BE6-87788E66E975}" sibTransId="{5C726948-7447-47EF-9B50-C68882EBEC22}"/>
    <dgm:cxn modelId="{3F4EE7CA-6E2E-48B5-B4A5-2B08F6EE1D7F}" type="presOf" srcId="{016F1435-65F1-4CC8-B095-B8E4B3EA4725}" destId="{7662331C-131C-4049-9350-DA61F81AC989}" srcOrd="1" destOrd="0" presId="urn:microsoft.com/office/officeart/2005/8/layout/list1"/>
    <dgm:cxn modelId="{E84A0FCF-1AAB-4BF3-A61B-37BA8EB6F371}" type="presOf" srcId="{F12FC820-3E86-43CC-A683-A484FE877D05}" destId="{714E5055-103A-4866-9980-BE6B81285276}" srcOrd="1" destOrd="0" presId="urn:microsoft.com/office/officeart/2005/8/layout/list1"/>
    <dgm:cxn modelId="{B319FFD1-EBEE-4E09-8716-AEDD059B8B48}" srcId="{089D12CE-1D41-42FD-9E34-5604A9D015D8}" destId="{F12FC820-3E86-43CC-A683-A484FE877D05}" srcOrd="6" destOrd="0" parTransId="{6FBE9B31-3CD9-4D23-99AA-6D349A660462}" sibTransId="{3552E0EF-A55F-4A29-95E4-89F4FA4A4846}"/>
    <dgm:cxn modelId="{8884B2E5-9E1B-4B38-8465-6983E9F860E4}" type="presOf" srcId="{089D12CE-1D41-42FD-9E34-5604A9D015D8}" destId="{7F763392-B60B-4E46-AE9E-BA864A4D76AD}" srcOrd="0" destOrd="0" presId="urn:microsoft.com/office/officeart/2005/8/layout/list1"/>
    <dgm:cxn modelId="{19C186E6-FD59-41E9-A5A3-32FAF5841E33}" type="presOf" srcId="{F12FC820-3E86-43CC-A683-A484FE877D05}" destId="{2A0924D2-13EB-4D1A-8AF1-DE36DB55DD6E}" srcOrd="0" destOrd="0" presId="urn:microsoft.com/office/officeart/2005/8/layout/list1"/>
    <dgm:cxn modelId="{18AB6D9C-74D0-4E6E-930C-D018B08305A7}" type="presParOf" srcId="{7F763392-B60B-4E46-AE9E-BA864A4D76AD}" destId="{CA043E81-DFE5-438B-9E02-3EDC2EF1A707}" srcOrd="0" destOrd="0" presId="urn:microsoft.com/office/officeart/2005/8/layout/list1"/>
    <dgm:cxn modelId="{6BCCB0FC-F102-451F-BB5B-45EC0B1A12F4}" type="presParOf" srcId="{CA043E81-DFE5-438B-9E02-3EDC2EF1A707}" destId="{5B00D7CE-1256-424A-BE36-8EA4BA6D64A5}" srcOrd="0" destOrd="0" presId="urn:microsoft.com/office/officeart/2005/8/layout/list1"/>
    <dgm:cxn modelId="{FB90C366-267D-468C-8720-A108642A306D}" type="presParOf" srcId="{CA043E81-DFE5-438B-9E02-3EDC2EF1A707}" destId="{8B95D501-7448-4C79-9200-E7C5DA37B69F}" srcOrd="1" destOrd="0" presId="urn:microsoft.com/office/officeart/2005/8/layout/list1"/>
    <dgm:cxn modelId="{F480D429-3453-451A-B9B7-7A7BBA26E6BF}" type="presParOf" srcId="{7F763392-B60B-4E46-AE9E-BA864A4D76AD}" destId="{9165D26A-183B-4699-8D19-906E5C5D108A}" srcOrd="1" destOrd="0" presId="urn:microsoft.com/office/officeart/2005/8/layout/list1"/>
    <dgm:cxn modelId="{87167E89-67A6-4CE4-9007-D2AEE80E3D67}" type="presParOf" srcId="{7F763392-B60B-4E46-AE9E-BA864A4D76AD}" destId="{3CD7FAC3-DC8B-4F6B-8D5B-3D9D2C62B439}" srcOrd="2" destOrd="0" presId="urn:microsoft.com/office/officeart/2005/8/layout/list1"/>
    <dgm:cxn modelId="{681C7529-414E-40D6-9A5E-C6DEB06CA747}" type="presParOf" srcId="{7F763392-B60B-4E46-AE9E-BA864A4D76AD}" destId="{C74A0AF1-036D-4390-8D04-4731A0461291}" srcOrd="3" destOrd="0" presId="urn:microsoft.com/office/officeart/2005/8/layout/list1"/>
    <dgm:cxn modelId="{C12A5C63-017C-45CC-9115-92D29B3778D6}" type="presParOf" srcId="{7F763392-B60B-4E46-AE9E-BA864A4D76AD}" destId="{02AE33E8-1251-47A4-AD75-DDA38E3793C1}" srcOrd="4" destOrd="0" presId="urn:microsoft.com/office/officeart/2005/8/layout/list1"/>
    <dgm:cxn modelId="{5F5041D7-C183-4745-8BBB-5E0546BA6FEC}" type="presParOf" srcId="{02AE33E8-1251-47A4-AD75-DDA38E3793C1}" destId="{378656BA-7E4C-4CD6-A10D-22E3D916EC63}" srcOrd="0" destOrd="0" presId="urn:microsoft.com/office/officeart/2005/8/layout/list1"/>
    <dgm:cxn modelId="{5569AF9B-B1A5-46E9-BEE8-FB0B4E0F4B7A}" type="presParOf" srcId="{02AE33E8-1251-47A4-AD75-DDA38E3793C1}" destId="{9024BDB4-65E4-40B4-8948-563DF3210C70}" srcOrd="1" destOrd="0" presId="urn:microsoft.com/office/officeart/2005/8/layout/list1"/>
    <dgm:cxn modelId="{195479D1-4847-49B9-AF47-5F357317BA6D}" type="presParOf" srcId="{7F763392-B60B-4E46-AE9E-BA864A4D76AD}" destId="{F58055EB-DEED-4B0C-9AAA-020793E5980E}" srcOrd="5" destOrd="0" presId="urn:microsoft.com/office/officeart/2005/8/layout/list1"/>
    <dgm:cxn modelId="{87296934-031C-48E8-B964-0010AAE055A6}" type="presParOf" srcId="{7F763392-B60B-4E46-AE9E-BA864A4D76AD}" destId="{D659965A-F88F-40BE-95FC-ABC9BF0872E5}" srcOrd="6" destOrd="0" presId="urn:microsoft.com/office/officeart/2005/8/layout/list1"/>
    <dgm:cxn modelId="{22FFB566-56C1-4E93-B05C-519F3381F469}" type="presParOf" srcId="{7F763392-B60B-4E46-AE9E-BA864A4D76AD}" destId="{4D6D255D-2C57-4452-819D-EAF9A16044D5}" srcOrd="7" destOrd="0" presId="urn:microsoft.com/office/officeart/2005/8/layout/list1"/>
    <dgm:cxn modelId="{1E678E49-1F5A-4476-9350-E1C75BC3FEB1}" type="presParOf" srcId="{7F763392-B60B-4E46-AE9E-BA864A4D76AD}" destId="{D92D809C-C5A5-41EF-93AF-B15A72CF9A40}" srcOrd="8" destOrd="0" presId="urn:microsoft.com/office/officeart/2005/8/layout/list1"/>
    <dgm:cxn modelId="{29E48D30-466C-4B82-8960-39F74709A7F4}" type="presParOf" srcId="{D92D809C-C5A5-41EF-93AF-B15A72CF9A40}" destId="{2F4F8F6D-8C4E-4B3F-980C-AAABF550CF10}" srcOrd="0" destOrd="0" presId="urn:microsoft.com/office/officeart/2005/8/layout/list1"/>
    <dgm:cxn modelId="{3D6D8398-20F1-452C-A81A-434EEA8F62FE}" type="presParOf" srcId="{D92D809C-C5A5-41EF-93AF-B15A72CF9A40}" destId="{4B42BEFF-DFFE-4311-B8EB-847057554DB1}" srcOrd="1" destOrd="0" presId="urn:microsoft.com/office/officeart/2005/8/layout/list1"/>
    <dgm:cxn modelId="{4116C919-731C-4987-9BAD-6230F191400E}" type="presParOf" srcId="{7F763392-B60B-4E46-AE9E-BA864A4D76AD}" destId="{23BC6D20-C8AB-4918-9D80-DE33C42FA95B}" srcOrd="9" destOrd="0" presId="urn:microsoft.com/office/officeart/2005/8/layout/list1"/>
    <dgm:cxn modelId="{4E4A29B7-0715-4C01-929D-2B84F50FD832}" type="presParOf" srcId="{7F763392-B60B-4E46-AE9E-BA864A4D76AD}" destId="{28F81003-88C0-4AF5-BDFB-71A444C5493A}" srcOrd="10" destOrd="0" presId="urn:microsoft.com/office/officeart/2005/8/layout/list1"/>
    <dgm:cxn modelId="{E3E644DA-E990-4686-BF6A-56D2B91E2E60}" type="presParOf" srcId="{7F763392-B60B-4E46-AE9E-BA864A4D76AD}" destId="{471D8923-987A-4A0C-9EEC-18932D0DABF8}" srcOrd="11" destOrd="0" presId="urn:microsoft.com/office/officeart/2005/8/layout/list1"/>
    <dgm:cxn modelId="{4210138F-3AC1-45AE-95E1-5C0837E6ABD8}" type="presParOf" srcId="{7F763392-B60B-4E46-AE9E-BA864A4D76AD}" destId="{B13DD924-8FCE-4DBC-8B7E-383A8D46C5A0}" srcOrd="12" destOrd="0" presId="urn:microsoft.com/office/officeart/2005/8/layout/list1"/>
    <dgm:cxn modelId="{ACD194B7-52E9-49CA-98DB-8C707FF91D16}" type="presParOf" srcId="{B13DD924-8FCE-4DBC-8B7E-383A8D46C5A0}" destId="{82F4AC80-1411-4423-82E6-965126EE22CA}" srcOrd="0" destOrd="0" presId="urn:microsoft.com/office/officeart/2005/8/layout/list1"/>
    <dgm:cxn modelId="{21C87540-4DD2-4BBB-AFCE-BADDC6BD0524}" type="presParOf" srcId="{B13DD924-8FCE-4DBC-8B7E-383A8D46C5A0}" destId="{352D00B1-E49D-4E42-9E79-7E6ADE99A2EC}" srcOrd="1" destOrd="0" presId="urn:microsoft.com/office/officeart/2005/8/layout/list1"/>
    <dgm:cxn modelId="{B2FDA071-81DB-485D-90EB-188F1AD1F1D9}" type="presParOf" srcId="{7F763392-B60B-4E46-AE9E-BA864A4D76AD}" destId="{840A1138-173D-42DE-99E8-94105C9EC810}" srcOrd="13" destOrd="0" presId="urn:microsoft.com/office/officeart/2005/8/layout/list1"/>
    <dgm:cxn modelId="{20C260E6-C5C1-4E2D-8595-440FEA7DBB81}" type="presParOf" srcId="{7F763392-B60B-4E46-AE9E-BA864A4D76AD}" destId="{A98909C7-00C8-43E5-878D-E3B69161D9F1}" srcOrd="14" destOrd="0" presId="urn:microsoft.com/office/officeart/2005/8/layout/list1"/>
    <dgm:cxn modelId="{0B96E9AD-9E95-4034-8245-BE07AE11785E}" type="presParOf" srcId="{7F763392-B60B-4E46-AE9E-BA864A4D76AD}" destId="{A7770F4C-B8DD-41B5-8C79-98593D954616}" srcOrd="15" destOrd="0" presId="urn:microsoft.com/office/officeart/2005/8/layout/list1"/>
    <dgm:cxn modelId="{BDEB6431-93AC-4BFC-9072-38AA577EE73D}" type="presParOf" srcId="{7F763392-B60B-4E46-AE9E-BA864A4D76AD}" destId="{55DC37BE-D8F7-4603-AA98-C43775CC3494}" srcOrd="16" destOrd="0" presId="urn:microsoft.com/office/officeart/2005/8/layout/list1"/>
    <dgm:cxn modelId="{47E7492B-75DA-4585-8F35-DAE971280EB4}" type="presParOf" srcId="{55DC37BE-D8F7-4603-AA98-C43775CC3494}" destId="{D0B12D0B-3E4F-4039-AEC0-AC90A907C494}" srcOrd="0" destOrd="0" presId="urn:microsoft.com/office/officeart/2005/8/layout/list1"/>
    <dgm:cxn modelId="{42400762-A4F2-4ADE-B018-C9920820561E}" type="presParOf" srcId="{55DC37BE-D8F7-4603-AA98-C43775CC3494}" destId="{9D1A06DE-A518-4286-B39D-354D3BC4E742}" srcOrd="1" destOrd="0" presId="urn:microsoft.com/office/officeart/2005/8/layout/list1"/>
    <dgm:cxn modelId="{0BFA2568-08D7-4ED2-8CE5-DA0376EB17F5}" type="presParOf" srcId="{7F763392-B60B-4E46-AE9E-BA864A4D76AD}" destId="{77B0DE94-A34B-4AE7-BBA9-177793BA7619}" srcOrd="17" destOrd="0" presId="urn:microsoft.com/office/officeart/2005/8/layout/list1"/>
    <dgm:cxn modelId="{9C837683-CFA3-4ED9-BB2C-07E5E25C6A57}" type="presParOf" srcId="{7F763392-B60B-4E46-AE9E-BA864A4D76AD}" destId="{E5506498-332A-4B50-9DA7-FE627D2814DE}" srcOrd="18" destOrd="0" presId="urn:microsoft.com/office/officeart/2005/8/layout/list1"/>
    <dgm:cxn modelId="{1C9512C4-7728-4C05-BDB6-A3EEB5ABA12C}" type="presParOf" srcId="{7F763392-B60B-4E46-AE9E-BA864A4D76AD}" destId="{7C4E67B8-2774-40D4-8FA1-4F30C3580710}" srcOrd="19" destOrd="0" presId="urn:microsoft.com/office/officeart/2005/8/layout/list1"/>
    <dgm:cxn modelId="{CB9B3FFD-6134-4832-8B6B-4061A8BC6BBF}" type="presParOf" srcId="{7F763392-B60B-4E46-AE9E-BA864A4D76AD}" destId="{06761D2F-3E1C-4DFF-BA3F-62834F11E757}" srcOrd="20" destOrd="0" presId="urn:microsoft.com/office/officeart/2005/8/layout/list1"/>
    <dgm:cxn modelId="{3BB72440-6A23-47AC-8182-1DE3F3E391C5}" type="presParOf" srcId="{06761D2F-3E1C-4DFF-BA3F-62834F11E757}" destId="{C2DBCD0A-C1C9-4899-9276-1949505683E6}" srcOrd="0" destOrd="0" presId="urn:microsoft.com/office/officeart/2005/8/layout/list1"/>
    <dgm:cxn modelId="{BB66686C-6DF3-4A06-9319-5BC9CF015A2D}" type="presParOf" srcId="{06761D2F-3E1C-4DFF-BA3F-62834F11E757}" destId="{7662331C-131C-4049-9350-DA61F81AC989}" srcOrd="1" destOrd="0" presId="urn:microsoft.com/office/officeart/2005/8/layout/list1"/>
    <dgm:cxn modelId="{CB26D318-F38A-4863-BCD0-A7F74C22E16F}" type="presParOf" srcId="{7F763392-B60B-4E46-AE9E-BA864A4D76AD}" destId="{C55549A2-7FD1-48E5-BB30-60403C42CA1C}" srcOrd="21" destOrd="0" presId="urn:microsoft.com/office/officeart/2005/8/layout/list1"/>
    <dgm:cxn modelId="{49088708-80AC-4182-BC36-F2616282A23A}" type="presParOf" srcId="{7F763392-B60B-4E46-AE9E-BA864A4D76AD}" destId="{D9ABFA38-1EA7-4F68-976E-8A269CA6B798}" srcOrd="22" destOrd="0" presId="urn:microsoft.com/office/officeart/2005/8/layout/list1"/>
    <dgm:cxn modelId="{08F75C43-CC4A-43D8-8686-D758A719CB6A}" type="presParOf" srcId="{7F763392-B60B-4E46-AE9E-BA864A4D76AD}" destId="{B9B29F9C-2833-4F58-90B9-27028BEDDE90}" srcOrd="23" destOrd="0" presId="urn:microsoft.com/office/officeart/2005/8/layout/list1"/>
    <dgm:cxn modelId="{957E703F-A078-44DE-A2E2-A1F6249AF60E}" type="presParOf" srcId="{7F763392-B60B-4E46-AE9E-BA864A4D76AD}" destId="{CF839B9A-CF80-4E9B-A565-8DAB4358047A}" srcOrd="24" destOrd="0" presId="urn:microsoft.com/office/officeart/2005/8/layout/list1"/>
    <dgm:cxn modelId="{20B21419-E23C-4F27-B526-777556C7DDFD}" type="presParOf" srcId="{CF839B9A-CF80-4E9B-A565-8DAB4358047A}" destId="{2A0924D2-13EB-4D1A-8AF1-DE36DB55DD6E}" srcOrd="0" destOrd="0" presId="urn:microsoft.com/office/officeart/2005/8/layout/list1"/>
    <dgm:cxn modelId="{E431E8E6-8479-4A7E-9F9E-22FBE572D6BE}" type="presParOf" srcId="{CF839B9A-CF80-4E9B-A565-8DAB4358047A}" destId="{714E5055-103A-4866-9980-BE6B81285276}" srcOrd="1" destOrd="0" presId="urn:microsoft.com/office/officeart/2005/8/layout/list1"/>
    <dgm:cxn modelId="{42AAD680-701A-4A6D-AA95-7FD98D8879FF}" type="presParOf" srcId="{7F763392-B60B-4E46-AE9E-BA864A4D76AD}" destId="{EA206AAC-8818-467E-9130-294EE6315D5D}" srcOrd="25" destOrd="0" presId="urn:microsoft.com/office/officeart/2005/8/layout/list1"/>
    <dgm:cxn modelId="{3409DC49-5698-4738-A2F5-229295F7396F}" type="presParOf" srcId="{7F763392-B60B-4E46-AE9E-BA864A4D76AD}" destId="{078B83CE-A975-4C23-932D-FDEB196996F9}" srcOrd="26" destOrd="0" presId="urn:microsoft.com/office/officeart/2005/8/layout/list1"/>
  </dgm:cxnLst>
  <dgm:bg/>
  <dgm:whole/>
  <dgm:extLst>
    <a:ext uri="http://schemas.microsoft.com/office/drawing/2008/diagram">
      <dsp:dataModelExt xmlns:dsp="http://schemas.microsoft.com/office/drawing/2008/diagram" relId="rId35" minVer="http://schemas.openxmlformats.org/drawingml/2006/diagram"/>
    </a:ext>
    <a:ext uri="{C62137D5-CB1D-491B-B009-E17868A290BF}">
      <dgm14:recolorImg xmlns:dgm14="http://schemas.microsoft.com/office/drawing/2010/diagram" val="1"/>
    </a:ext>
  </dgm:extLst>
</dgm:dataModel>
</file>

<file path=word/diagrams/data3.xml><?xml version="1.0" encoding="utf-8"?>
<dgm:dataModel xmlns:dgm="http://schemas.openxmlformats.org/drawingml/2006/diagram" xmlns:a="http://schemas.openxmlformats.org/drawingml/2006/main">
  <dgm:ptLst>
    <dgm:pt modelId="{089D12CE-1D41-42FD-9E34-5604A9D015D8}" type="doc">
      <dgm:prSet loTypeId="urn:microsoft.com/office/officeart/2005/8/layout/list1" loCatId="list" qsTypeId="urn:microsoft.com/office/officeart/2005/8/quickstyle/simple1" qsCatId="simple" csTypeId="urn:microsoft.com/office/officeart/2005/8/colors/colorful1" csCatId="colorful" phldr="1"/>
      <dgm:spPr/>
      <dgm:t>
        <a:bodyPr/>
        <a:lstStyle/>
        <a:p>
          <a:endParaRPr lang="en-GB"/>
        </a:p>
      </dgm:t>
    </dgm:pt>
    <dgm:pt modelId="{9779F0FF-DB02-486D-99EC-9FB98992670A}">
      <dgm:prSet phldrT="[Text]" custT="1"/>
      <dgm:spPr/>
      <dgm:t>
        <a:bodyPr lIns="180000" rIns="180000"/>
        <a:lstStyle/>
        <a:p>
          <a:r>
            <a:rPr lang="en-GB" sz="1200" b="0">
              <a:solidFill>
                <a:schemeClr val="tx1"/>
              </a:solidFill>
              <a:latin typeface="Times New Roman" panose="02020603050405020304" pitchFamily="18" charset="0"/>
              <a:cs typeface="Times New Roman" panose="02020603050405020304" pitchFamily="18" charset="0"/>
            </a:rPr>
            <a:t>Both staff need to work </a:t>
          </a:r>
          <a:r>
            <a:rPr lang="en-GB" sz="1200" b="0">
              <a:ln>
                <a:noFill/>
              </a:ln>
              <a:solidFill>
                <a:schemeClr val="tx1"/>
              </a:solidFill>
              <a:latin typeface="Times New Roman" panose="02020603050405020304" pitchFamily="18" charset="0"/>
              <a:cs typeface="Times New Roman" panose="02020603050405020304" pitchFamily="18" charset="0"/>
            </a:rPr>
            <a:t>together</a:t>
          </a:r>
          <a:r>
            <a:rPr lang="en-GB" sz="1200" b="0">
              <a:solidFill>
                <a:schemeClr val="tx1"/>
              </a:solidFill>
              <a:latin typeface="Times New Roman" panose="02020603050405020304" pitchFamily="18" charset="0"/>
              <a:cs typeface="Times New Roman" panose="02020603050405020304" pitchFamily="18" charset="0"/>
            </a:rPr>
            <a:t> to prepare each child individually for transition to Foundation Stage. </a:t>
          </a:r>
        </a:p>
      </dgm:t>
    </dgm:pt>
    <dgm:pt modelId="{68E7545E-F2C8-4AA0-AB55-064591EA6C88}" type="parTrans" cxnId="{931E5357-5920-42EE-8E2B-6A35B0FDF6E3}">
      <dgm:prSet/>
      <dgm:spPr/>
      <dgm:t>
        <a:bodyPr/>
        <a:lstStyle/>
        <a:p>
          <a:endParaRPr lang="en-GB"/>
        </a:p>
      </dgm:t>
    </dgm:pt>
    <dgm:pt modelId="{74651A9C-6721-4E14-AD30-B5BFC60702CC}" type="sibTrans" cxnId="{931E5357-5920-42EE-8E2B-6A35B0FDF6E3}">
      <dgm:prSet/>
      <dgm:spPr/>
      <dgm:t>
        <a:bodyPr/>
        <a:lstStyle/>
        <a:p>
          <a:endParaRPr lang="en-GB"/>
        </a:p>
      </dgm:t>
    </dgm:pt>
    <dgm:pt modelId="{82D67D55-146E-433D-8FFF-7A439BC0B6FE}">
      <dgm:prSet phldrT="[Text]" custT="1">
        <dgm:style>
          <a:lnRef idx="1">
            <a:schemeClr val="accent1"/>
          </a:lnRef>
          <a:fillRef idx="2">
            <a:schemeClr val="accent1"/>
          </a:fillRef>
          <a:effectRef idx="1">
            <a:schemeClr val="accent1"/>
          </a:effectRef>
          <a:fontRef idx="minor">
            <a:schemeClr val="dk1"/>
          </a:fontRef>
        </dgm:style>
      </dgm:prSet>
      <dgm:spPr>
        <a:solidFill>
          <a:schemeClr val="accent3">
            <a:lumMod val="60000"/>
            <a:lumOff val="40000"/>
          </a:schemeClr>
        </a:solidFill>
      </dgm:spPr>
      <dgm:t>
        <a:bodyPr/>
        <a:lstStyle/>
        <a:p>
          <a:r>
            <a:rPr lang="en-GB" sz="1200">
              <a:latin typeface="Times New Roman" panose="02020603050405020304" pitchFamily="18" charset="0"/>
              <a:cs typeface="Times New Roman" panose="02020603050405020304" pitchFamily="18" charset="0"/>
            </a:rPr>
            <a:t>Children from both groups playing, singing and dancing together as well as doing circle and story time together.</a:t>
          </a:r>
        </a:p>
      </dgm:t>
    </dgm:pt>
    <dgm:pt modelId="{86303EAA-1F6D-4F83-90E7-D079BBFF41D9}" type="parTrans" cxnId="{2F755E25-0E2C-4327-89EE-DCB66FCAA912}">
      <dgm:prSet/>
      <dgm:spPr/>
      <dgm:t>
        <a:bodyPr/>
        <a:lstStyle/>
        <a:p>
          <a:endParaRPr lang="en-GB"/>
        </a:p>
      </dgm:t>
    </dgm:pt>
    <dgm:pt modelId="{433113B5-A345-474F-B586-BA18044561D6}" type="sibTrans" cxnId="{2F755E25-0E2C-4327-89EE-DCB66FCAA912}">
      <dgm:prSet/>
      <dgm:spPr/>
      <dgm:t>
        <a:bodyPr/>
        <a:lstStyle/>
        <a:p>
          <a:endParaRPr lang="en-GB"/>
        </a:p>
      </dgm:t>
    </dgm:pt>
    <dgm:pt modelId="{016F1435-65F1-4CC8-B095-B8E4B3EA4725}">
      <dgm:prSet custT="1">
        <dgm:style>
          <a:lnRef idx="1">
            <a:schemeClr val="accent6"/>
          </a:lnRef>
          <a:fillRef idx="2">
            <a:schemeClr val="accent6"/>
          </a:fillRef>
          <a:effectRef idx="1">
            <a:schemeClr val="accent6"/>
          </a:effectRef>
          <a:fontRef idx="minor">
            <a:schemeClr val="dk1"/>
          </a:fontRef>
        </dgm:style>
      </dgm:prSet>
      <dgm:spPr/>
      <dgm:t>
        <a:bodyPr/>
        <a:lstStyle/>
        <a:p>
          <a:r>
            <a:rPr lang="en-GB" sz="1200">
              <a:latin typeface="+mj-lt"/>
            </a:rPr>
            <a:t>Children from Flying strat need to be familier with some of the routine of the Nursery setting: circle time, story time, snack time. </a:t>
          </a:r>
        </a:p>
      </dgm:t>
    </dgm:pt>
    <dgm:pt modelId="{75E70505-A52D-48F1-B681-6883C934363F}" type="parTrans" cxnId="{FBB43D6F-1658-4922-82B8-F60A6DC346AF}">
      <dgm:prSet/>
      <dgm:spPr/>
      <dgm:t>
        <a:bodyPr/>
        <a:lstStyle/>
        <a:p>
          <a:endParaRPr lang="en-GB"/>
        </a:p>
      </dgm:t>
    </dgm:pt>
    <dgm:pt modelId="{CD1CB15D-8197-4840-B00F-4491E8C15DA6}" type="sibTrans" cxnId="{FBB43D6F-1658-4922-82B8-F60A6DC346AF}">
      <dgm:prSet/>
      <dgm:spPr/>
      <dgm:t>
        <a:bodyPr/>
        <a:lstStyle/>
        <a:p>
          <a:endParaRPr lang="en-GB"/>
        </a:p>
      </dgm:t>
    </dgm:pt>
    <dgm:pt modelId="{07096C69-BCA5-4271-8FCB-1DC545B2E48F}">
      <dgm:prSet custT="1">
        <dgm:style>
          <a:lnRef idx="1">
            <a:schemeClr val="accent4"/>
          </a:lnRef>
          <a:fillRef idx="2">
            <a:schemeClr val="accent4"/>
          </a:fillRef>
          <a:effectRef idx="1">
            <a:schemeClr val="accent4"/>
          </a:effectRef>
          <a:fontRef idx="minor">
            <a:schemeClr val="dk1"/>
          </a:fontRef>
        </dgm:style>
      </dgm:prSet>
      <dgm:spPr/>
      <dgm:t>
        <a:bodyPr lIns="180000" rIns="180000"/>
        <a:lstStyle/>
        <a:p>
          <a:r>
            <a:rPr lang="en-GB" sz="1200">
              <a:latin typeface="Times New Roman" panose="02020603050405020304" pitchFamily="18" charset="0"/>
              <a:cs typeface="Times New Roman" panose="02020603050405020304" pitchFamily="18" charset="0"/>
            </a:rPr>
            <a:t>During transition the key worker needs to consider the individual needs of the children. </a:t>
          </a:r>
        </a:p>
      </dgm:t>
    </dgm:pt>
    <dgm:pt modelId="{2EC623A6-0838-4AC2-8EC0-88D30B2AEB04}" type="parTrans" cxnId="{1C4C3005-9676-4D16-9386-08D29DE3787D}">
      <dgm:prSet/>
      <dgm:spPr/>
      <dgm:t>
        <a:bodyPr/>
        <a:lstStyle/>
        <a:p>
          <a:endParaRPr lang="en-GB"/>
        </a:p>
      </dgm:t>
    </dgm:pt>
    <dgm:pt modelId="{A65CE8E0-EB1E-409A-8340-1724CE4158EE}" type="sibTrans" cxnId="{1C4C3005-9676-4D16-9386-08D29DE3787D}">
      <dgm:prSet/>
      <dgm:spPr/>
      <dgm:t>
        <a:bodyPr/>
        <a:lstStyle/>
        <a:p>
          <a:endParaRPr lang="en-GB"/>
        </a:p>
      </dgm:t>
    </dgm:pt>
    <dgm:pt modelId="{454AE67E-8768-48B6-AACC-4D5A4B6AE836}">
      <dgm:prSet custT="1">
        <dgm:style>
          <a:lnRef idx="1">
            <a:schemeClr val="accent5"/>
          </a:lnRef>
          <a:fillRef idx="2">
            <a:schemeClr val="accent5"/>
          </a:fillRef>
          <a:effectRef idx="1">
            <a:schemeClr val="accent5"/>
          </a:effectRef>
          <a:fontRef idx="minor">
            <a:schemeClr val="dk1"/>
          </a:fontRef>
        </dgm:style>
      </dgm:prSet>
      <dgm:spPr/>
      <dgm:t>
        <a:bodyPr lIns="180000" rIns="180000"/>
        <a:lstStyle/>
        <a:p>
          <a:r>
            <a:rPr lang="en-GB" sz="1200">
              <a:latin typeface="Times New Roman" panose="02020603050405020304" pitchFamily="18" charset="0"/>
              <a:cs typeface="Times New Roman" panose="02020603050405020304" pitchFamily="18" charset="0"/>
            </a:rPr>
            <a:t>The key worker needs to consider to assist the parents to arrange visits to the new setting.</a:t>
          </a:r>
        </a:p>
      </dgm:t>
    </dgm:pt>
    <dgm:pt modelId="{B9DA7A4C-053A-47AA-9BE6-87788E66E975}" type="parTrans" cxnId="{E460F2B4-A4F7-4D97-BA80-1289B1D3CDBE}">
      <dgm:prSet/>
      <dgm:spPr/>
      <dgm:t>
        <a:bodyPr/>
        <a:lstStyle/>
        <a:p>
          <a:endParaRPr lang="en-GB"/>
        </a:p>
      </dgm:t>
    </dgm:pt>
    <dgm:pt modelId="{5C726948-7447-47EF-9B50-C68882EBEC22}" type="sibTrans" cxnId="{E460F2B4-A4F7-4D97-BA80-1289B1D3CDBE}">
      <dgm:prSet/>
      <dgm:spPr/>
      <dgm:t>
        <a:bodyPr/>
        <a:lstStyle/>
        <a:p>
          <a:endParaRPr lang="en-GB"/>
        </a:p>
      </dgm:t>
    </dgm:pt>
    <dgm:pt modelId="{F12FC820-3E86-43CC-A683-A484FE877D05}">
      <dgm:prSet custT="1">
        <dgm:style>
          <a:lnRef idx="1">
            <a:schemeClr val="accent2"/>
          </a:lnRef>
          <a:fillRef idx="2">
            <a:schemeClr val="accent2"/>
          </a:fillRef>
          <a:effectRef idx="1">
            <a:schemeClr val="accent2"/>
          </a:effectRef>
          <a:fontRef idx="minor">
            <a:schemeClr val="dk1"/>
          </a:fontRef>
        </dgm:style>
      </dgm:prSet>
      <dgm:spPr/>
      <dgm:t>
        <a:bodyPr/>
        <a:lstStyle/>
        <a:p>
          <a:r>
            <a:rPr lang="en-GB" sz="1200">
              <a:latin typeface="Times New Roman" panose="02020603050405020304" pitchFamily="18" charset="0"/>
              <a:cs typeface="Times New Roman" panose="02020603050405020304" pitchFamily="18" charset="0"/>
            </a:rPr>
            <a:t>Reading to the children a story about children starting school. The story tells what the children are wearing, what happen in the school, what children do -snack time, story time.</a:t>
          </a:r>
        </a:p>
      </dgm:t>
    </dgm:pt>
    <dgm:pt modelId="{6FBE9B31-3CD9-4D23-99AA-6D349A660462}" type="parTrans" cxnId="{B319FFD1-EBEE-4E09-8716-AEDD059B8B48}">
      <dgm:prSet/>
      <dgm:spPr/>
      <dgm:t>
        <a:bodyPr/>
        <a:lstStyle/>
        <a:p>
          <a:endParaRPr lang="en-GB"/>
        </a:p>
      </dgm:t>
    </dgm:pt>
    <dgm:pt modelId="{3552E0EF-A55F-4A29-95E4-89F4FA4A4846}" type="sibTrans" cxnId="{B319FFD1-EBEE-4E09-8716-AEDD059B8B48}">
      <dgm:prSet/>
      <dgm:spPr/>
      <dgm:t>
        <a:bodyPr/>
        <a:lstStyle/>
        <a:p>
          <a:endParaRPr lang="en-GB"/>
        </a:p>
      </dgm:t>
    </dgm:pt>
    <dgm:pt modelId="{87524718-D042-43EB-BB3C-1399381B4144}">
      <dgm:prSet custT="1">
        <dgm:style>
          <a:lnRef idx="1">
            <a:schemeClr val="accent4"/>
          </a:lnRef>
          <a:fillRef idx="2">
            <a:schemeClr val="accent4"/>
          </a:fillRef>
          <a:effectRef idx="1">
            <a:schemeClr val="accent4"/>
          </a:effectRef>
          <a:fontRef idx="minor">
            <a:schemeClr val="dk1"/>
          </a:fontRef>
        </dgm:style>
      </dgm:prSet>
      <dgm:spPr/>
      <dgm:t>
        <a:bodyPr/>
        <a:lstStyle/>
        <a:p>
          <a:r>
            <a:rPr lang="en-GB" sz="1100">
              <a:latin typeface="Times New Roman" panose="02020603050405020304" pitchFamily="18" charset="0"/>
              <a:cs typeface="Times New Roman" panose="02020603050405020304" pitchFamily="18" charset="0"/>
            </a:rPr>
            <a:t>Providing parents with information how they can support the child in order to bring a positive transition.</a:t>
          </a:r>
        </a:p>
      </dgm:t>
    </dgm:pt>
    <dgm:pt modelId="{51165A21-F36C-40EF-BE5F-E204690A2FB7}" type="parTrans" cxnId="{334068A0-FE6B-4DA2-AE15-A156702B19D7}">
      <dgm:prSet/>
      <dgm:spPr/>
      <dgm:t>
        <a:bodyPr/>
        <a:lstStyle/>
        <a:p>
          <a:endParaRPr lang="en-GB"/>
        </a:p>
      </dgm:t>
    </dgm:pt>
    <dgm:pt modelId="{4B015FD3-5C35-402A-B567-A3A502594E21}" type="sibTrans" cxnId="{334068A0-FE6B-4DA2-AE15-A156702B19D7}">
      <dgm:prSet/>
      <dgm:spPr/>
      <dgm:t>
        <a:bodyPr/>
        <a:lstStyle/>
        <a:p>
          <a:endParaRPr lang="en-GB"/>
        </a:p>
      </dgm:t>
    </dgm:pt>
    <dgm:pt modelId="{7F763392-B60B-4E46-AE9E-BA864A4D76AD}" type="pres">
      <dgm:prSet presAssocID="{089D12CE-1D41-42FD-9E34-5604A9D015D8}" presName="linear" presStyleCnt="0">
        <dgm:presLayoutVars>
          <dgm:dir/>
          <dgm:animLvl val="lvl"/>
          <dgm:resizeHandles val="exact"/>
        </dgm:presLayoutVars>
      </dgm:prSet>
      <dgm:spPr/>
    </dgm:pt>
    <dgm:pt modelId="{CA043E81-DFE5-438B-9E02-3EDC2EF1A707}" type="pres">
      <dgm:prSet presAssocID="{9779F0FF-DB02-486D-99EC-9FB98992670A}" presName="parentLin" presStyleCnt="0"/>
      <dgm:spPr/>
    </dgm:pt>
    <dgm:pt modelId="{5B00D7CE-1256-424A-BE36-8EA4BA6D64A5}" type="pres">
      <dgm:prSet presAssocID="{9779F0FF-DB02-486D-99EC-9FB98992670A}" presName="parentLeftMargin" presStyleLbl="node1" presStyleIdx="0" presStyleCnt="7"/>
      <dgm:spPr/>
    </dgm:pt>
    <dgm:pt modelId="{8B95D501-7448-4C79-9200-E7C5DA37B69F}" type="pres">
      <dgm:prSet presAssocID="{9779F0FF-DB02-486D-99EC-9FB98992670A}" presName="parentText" presStyleLbl="node1" presStyleIdx="0" presStyleCnt="7" custScaleX="104249" custScaleY="240392">
        <dgm:presLayoutVars>
          <dgm:chMax val="0"/>
          <dgm:bulletEnabled val="1"/>
        </dgm:presLayoutVars>
      </dgm:prSet>
      <dgm:spPr>
        <a:prstGeom prst="snipRoundRect">
          <a:avLst/>
        </a:prstGeom>
      </dgm:spPr>
    </dgm:pt>
    <dgm:pt modelId="{9165D26A-183B-4699-8D19-906E5C5D108A}" type="pres">
      <dgm:prSet presAssocID="{9779F0FF-DB02-486D-99EC-9FB98992670A}" presName="negativeSpace" presStyleCnt="0"/>
      <dgm:spPr/>
    </dgm:pt>
    <dgm:pt modelId="{3CD7FAC3-DC8B-4F6B-8D5B-3D9D2C62B439}" type="pres">
      <dgm:prSet presAssocID="{9779F0FF-DB02-486D-99EC-9FB98992670A}" presName="childText" presStyleLbl="conFgAcc1" presStyleIdx="0" presStyleCnt="7">
        <dgm:presLayoutVars>
          <dgm:bulletEnabled val="1"/>
        </dgm:presLayoutVars>
      </dgm:prSet>
      <dgm:spPr/>
    </dgm:pt>
    <dgm:pt modelId="{C74A0AF1-036D-4390-8D04-4731A0461291}" type="pres">
      <dgm:prSet presAssocID="{74651A9C-6721-4E14-AD30-B5BFC60702CC}" presName="spaceBetweenRectangles" presStyleCnt="0"/>
      <dgm:spPr/>
    </dgm:pt>
    <dgm:pt modelId="{02AE33E8-1251-47A4-AD75-DDA38E3793C1}" type="pres">
      <dgm:prSet presAssocID="{07096C69-BCA5-4271-8FCB-1DC545B2E48F}" presName="parentLin" presStyleCnt="0"/>
      <dgm:spPr/>
    </dgm:pt>
    <dgm:pt modelId="{378656BA-7E4C-4CD6-A10D-22E3D916EC63}" type="pres">
      <dgm:prSet presAssocID="{07096C69-BCA5-4271-8FCB-1DC545B2E48F}" presName="parentLeftMargin" presStyleLbl="node1" presStyleIdx="0" presStyleCnt="7"/>
      <dgm:spPr/>
    </dgm:pt>
    <dgm:pt modelId="{9024BDB4-65E4-40B4-8948-563DF3210C70}" type="pres">
      <dgm:prSet presAssocID="{07096C69-BCA5-4271-8FCB-1DC545B2E48F}" presName="parentText" presStyleLbl="node1" presStyleIdx="1" presStyleCnt="7" custScaleX="104302" custScaleY="204488">
        <dgm:presLayoutVars>
          <dgm:chMax val="0"/>
          <dgm:bulletEnabled val="1"/>
        </dgm:presLayoutVars>
      </dgm:prSet>
      <dgm:spPr>
        <a:prstGeom prst="snipRoundRect">
          <a:avLst/>
        </a:prstGeom>
      </dgm:spPr>
    </dgm:pt>
    <dgm:pt modelId="{F58055EB-DEED-4B0C-9AAA-020793E5980E}" type="pres">
      <dgm:prSet presAssocID="{07096C69-BCA5-4271-8FCB-1DC545B2E48F}" presName="negativeSpace" presStyleCnt="0"/>
      <dgm:spPr/>
    </dgm:pt>
    <dgm:pt modelId="{D659965A-F88F-40BE-95FC-ABC9BF0872E5}" type="pres">
      <dgm:prSet presAssocID="{07096C69-BCA5-4271-8FCB-1DC545B2E48F}" presName="childText" presStyleLbl="conFgAcc1" presStyleIdx="1" presStyleCnt="7">
        <dgm:presLayoutVars>
          <dgm:bulletEnabled val="1"/>
        </dgm:presLayoutVars>
      </dgm:prSet>
      <dgm:spPr/>
    </dgm:pt>
    <dgm:pt modelId="{4D6D255D-2C57-4452-819D-EAF9A16044D5}" type="pres">
      <dgm:prSet presAssocID="{A65CE8E0-EB1E-409A-8340-1724CE4158EE}" presName="spaceBetweenRectangles" presStyleCnt="0"/>
      <dgm:spPr/>
    </dgm:pt>
    <dgm:pt modelId="{D92D809C-C5A5-41EF-93AF-B15A72CF9A40}" type="pres">
      <dgm:prSet presAssocID="{454AE67E-8768-48B6-AACC-4D5A4B6AE836}" presName="parentLin" presStyleCnt="0"/>
      <dgm:spPr/>
    </dgm:pt>
    <dgm:pt modelId="{2F4F8F6D-8C4E-4B3F-980C-AAABF550CF10}" type="pres">
      <dgm:prSet presAssocID="{454AE67E-8768-48B6-AACC-4D5A4B6AE836}" presName="parentLeftMargin" presStyleLbl="node1" presStyleIdx="1" presStyleCnt="7"/>
      <dgm:spPr/>
    </dgm:pt>
    <dgm:pt modelId="{4B42BEFF-DFFE-4311-B8EB-847057554DB1}" type="pres">
      <dgm:prSet presAssocID="{454AE67E-8768-48B6-AACC-4D5A4B6AE836}" presName="parentText" presStyleLbl="node1" presStyleIdx="2" presStyleCnt="7" custScaleX="103110" custScaleY="273366">
        <dgm:presLayoutVars>
          <dgm:chMax val="0"/>
          <dgm:bulletEnabled val="1"/>
        </dgm:presLayoutVars>
      </dgm:prSet>
      <dgm:spPr>
        <a:prstGeom prst="snipRoundRect">
          <a:avLst/>
        </a:prstGeom>
      </dgm:spPr>
    </dgm:pt>
    <dgm:pt modelId="{23BC6D20-C8AB-4918-9D80-DE33C42FA95B}" type="pres">
      <dgm:prSet presAssocID="{454AE67E-8768-48B6-AACC-4D5A4B6AE836}" presName="negativeSpace" presStyleCnt="0"/>
      <dgm:spPr/>
    </dgm:pt>
    <dgm:pt modelId="{28F81003-88C0-4AF5-BDFB-71A444C5493A}" type="pres">
      <dgm:prSet presAssocID="{454AE67E-8768-48B6-AACC-4D5A4B6AE836}" presName="childText" presStyleLbl="conFgAcc1" presStyleIdx="2" presStyleCnt="7">
        <dgm:presLayoutVars>
          <dgm:bulletEnabled val="1"/>
        </dgm:presLayoutVars>
      </dgm:prSet>
      <dgm:spPr/>
    </dgm:pt>
    <dgm:pt modelId="{471D8923-987A-4A0C-9EEC-18932D0DABF8}" type="pres">
      <dgm:prSet presAssocID="{5C726948-7447-47EF-9B50-C68882EBEC22}" presName="spaceBetweenRectangles" presStyleCnt="0"/>
      <dgm:spPr/>
    </dgm:pt>
    <dgm:pt modelId="{B13DD924-8FCE-4DBC-8B7E-383A8D46C5A0}" type="pres">
      <dgm:prSet presAssocID="{87524718-D042-43EB-BB3C-1399381B4144}" presName="parentLin" presStyleCnt="0"/>
      <dgm:spPr/>
    </dgm:pt>
    <dgm:pt modelId="{82F4AC80-1411-4423-82E6-965126EE22CA}" type="pres">
      <dgm:prSet presAssocID="{87524718-D042-43EB-BB3C-1399381B4144}" presName="parentLeftMargin" presStyleLbl="node1" presStyleIdx="2" presStyleCnt="7"/>
      <dgm:spPr/>
    </dgm:pt>
    <dgm:pt modelId="{352D00B1-E49D-4E42-9E79-7E6ADE99A2EC}" type="pres">
      <dgm:prSet presAssocID="{87524718-D042-43EB-BB3C-1399381B4144}" presName="parentText" presStyleLbl="node1" presStyleIdx="3" presStyleCnt="7" custScaleX="103636" custScaleY="258725">
        <dgm:presLayoutVars>
          <dgm:chMax val="0"/>
          <dgm:bulletEnabled val="1"/>
        </dgm:presLayoutVars>
      </dgm:prSet>
      <dgm:spPr>
        <a:prstGeom prst="snipRoundRect">
          <a:avLst/>
        </a:prstGeom>
      </dgm:spPr>
    </dgm:pt>
    <dgm:pt modelId="{840A1138-173D-42DE-99E8-94105C9EC810}" type="pres">
      <dgm:prSet presAssocID="{87524718-D042-43EB-BB3C-1399381B4144}" presName="negativeSpace" presStyleCnt="0"/>
      <dgm:spPr/>
    </dgm:pt>
    <dgm:pt modelId="{A98909C7-00C8-43E5-878D-E3B69161D9F1}" type="pres">
      <dgm:prSet presAssocID="{87524718-D042-43EB-BB3C-1399381B4144}" presName="childText" presStyleLbl="conFgAcc1" presStyleIdx="3" presStyleCnt="7">
        <dgm:presLayoutVars>
          <dgm:bulletEnabled val="1"/>
        </dgm:presLayoutVars>
      </dgm:prSet>
      <dgm:spPr/>
    </dgm:pt>
    <dgm:pt modelId="{A7770F4C-B8DD-41B5-8C79-98593D954616}" type="pres">
      <dgm:prSet presAssocID="{4B015FD3-5C35-402A-B567-A3A502594E21}" presName="spaceBetweenRectangles" presStyleCnt="0"/>
      <dgm:spPr/>
    </dgm:pt>
    <dgm:pt modelId="{55DC37BE-D8F7-4603-AA98-C43775CC3494}" type="pres">
      <dgm:prSet presAssocID="{82D67D55-146E-433D-8FFF-7A439BC0B6FE}" presName="parentLin" presStyleCnt="0"/>
      <dgm:spPr/>
    </dgm:pt>
    <dgm:pt modelId="{D0B12D0B-3E4F-4039-AEC0-AC90A907C494}" type="pres">
      <dgm:prSet presAssocID="{82D67D55-146E-433D-8FFF-7A439BC0B6FE}" presName="parentLeftMargin" presStyleLbl="node1" presStyleIdx="3" presStyleCnt="7"/>
      <dgm:spPr/>
    </dgm:pt>
    <dgm:pt modelId="{9D1A06DE-A518-4286-B39D-354D3BC4E742}" type="pres">
      <dgm:prSet presAssocID="{82D67D55-146E-433D-8FFF-7A439BC0B6FE}" presName="parentText" presStyleLbl="node1" presStyleIdx="4" presStyleCnt="7" custScaleX="102202" custScaleY="191624">
        <dgm:presLayoutVars>
          <dgm:chMax val="0"/>
          <dgm:bulletEnabled val="1"/>
        </dgm:presLayoutVars>
      </dgm:prSet>
      <dgm:spPr>
        <a:prstGeom prst="snip1Rect">
          <a:avLst/>
        </a:prstGeom>
      </dgm:spPr>
    </dgm:pt>
    <dgm:pt modelId="{77B0DE94-A34B-4AE7-BBA9-177793BA7619}" type="pres">
      <dgm:prSet presAssocID="{82D67D55-146E-433D-8FFF-7A439BC0B6FE}" presName="negativeSpace" presStyleCnt="0"/>
      <dgm:spPr/>
    </dgm:pt>
    <dgm:pt modelId="{E5506498-332A-4B50-9DA7-FE627D2814DE}" type="pres">
      <dgm:prSet presAssocID="{82D67D55-146E-433D-8FFF-7A439BC0B6FE}" presName="childText" presStyleLbl="conFgAcc1" presStyleIdx="4" presStyleCnt="7">
        <dgm:presLayoutVars>
          <dgm:bulletEnabled val="1"/>
        </dgm:presLayoutVars>
      </dgm:prSet>
      <dgm:spPr/>
    </dgm:pt>
    <dgm:pt modelId="{7C4E67B8-2774-40D4-8FA1-4F30C3580710}" type="pres">
      <dgm:prSet presAssocID="{433113B5-A345-474F-B586-BA18044561D6}" presName="spaceBetweenRectangles" presStyleCnt="0"/>
      <dgm:spPr/>
    </dgm:pt>
    <dgm:pt modelId="{06761D2F-3E1C-4DFF-BA3F-62834F11E757}" type="pres">
      <dgm:prSet presAssocID="{016F1435-65F1-4CC8-B095-B8E4B3EA4725}" presName="parentLin" presStyleCnt="0"/>
      <dgm:spPr/>
    </dgm:pt>
    <dgm:pt modelId="{C2DBCD0A-C1C9-4899-9276-1949505683E6}" type="pres">
      <dgm:prSet presAssocID="{016F1435-65F1-4CC8-B095-B8E4B3EA4725}" presName="parentLeftMargin" presStyleLbl="node1" presStyleIdx="4" presStyleCnt="7"/>
      <dgm:spPr/>
    </dgm:pt>
    <dgm:pt modelId="{7662331C-131C-4049-9350-DA61F81AC989}" type="pres">
      <dgm:prSet presAssocID="{016F1435-65F1-4CC8-B095-B8E4B3EA4725}" presName="parentText" presStyleLbl="node1" presStyleIdx="5" presStyleCnt="7" custScaleX="100839" custScaleY="229577">
        <dgm:presLayoutVars>
          <dgm:chMax val="0"/>
          <dgm:bulletEnabled val="1"/>
        </dgm:presLayoutVars>
      </dgm:prSet>
      <dgm:spPr>
        <a:prstGeom prst="snipRoundRect">
          <a:avLst/>
        </a:prstGeom>
      </dgm:spPr>
    </dgm:pt>
    <dgm:pt modelId="{C55549A2-7FD1-48E5-BB30-60403C42CA1C}" type="pres">
      <dgm:prSet presAssocID="{016F1435-65F1-4CC8-B095-B8E4B3EA4725}" presName="negativeSpace" presStyleCnt="0"/>
      <dgm:spPr/>
    </dgm:pt>
    <dgm:pt modelId="{D9ABFA38-1EA7-4F68-976E-8A269CA6B798}" type="pres">
      <dgm:prSet presAssocID="{016F1435-65F1-4CC8-B095-B8E4B3EA4725}" presName="childText" presStyleLbl="conFgAcc1" presStyleIdx="5" presStyleCnt="7">
        <dgm:presLayoutVars>
          <dgm:bulletEnabled val="1"/>
        </dgm:presLayoutVars>
      </dgm:prSet>
      <dgm:spPr/>
    </dgm:pt>
    <dgm:pt modelId="{B9B29F9C-2833-4F58-90B9-27028BEDDE90}" type="pres">
      <dgm:prSet presAssocID="{CD1CB15D-8197-4840-B00F-4491E8C15DA6}" presName="spaceBetweenRectangles" presStyleCnt="0"/>
      <dgm:spPr/>
    </dgm:pt>
    <dgm:pt modelId="{CF839B9A-CF80-4E9B-A565-8DAB4358047A}" type="pres">
      <dgm:prSet presAssocID="{F12FC820-3E86-43CC-A683-A484FE877D05}" presName="parentLin" presStyleCnt="0"/>
      <dgm:spPr/>
    </dgm:pt>
    <dgm:pt modelId="{2A0924D2-13EB-4D1A-8AF1-DE36DB55DD6E}" type="pres">
      <dgm:prSet presAssocID="{F12FC820-3E86-43CC-A683-A484FE877D05}" presName="parentLeftMargin" presStyleLbl="node1" presStyleIdx="5" presStyleCnt="7"/>
      <dgm:spPr/>
    </dgm:pt>
    <dgm:pt modelId="{714E5055-103A-4866-9980-BE6B81285276}" type="pres">
      <dgm:prSet presAssocID="{F12FC820-3E86-43CC-A683-A484FE877D05}" presName="parentText" presStyleLbl="node1" presStyleIdx="6" presStyleCnt="7" custScaleX="100547" custScaleY="290234">
        <dgm:presLayoutVars>
          <dgm:chMax val="0"/>
          <dgm:bulletEnabled val="1"/>
        </dgm:presLayoutVars>
      </dgm:prSet>
      <dgm:spPr>
        <a:prstGeom prst="snipRoundRect">
          <a:avLst/>
        </a:prstGeom>
      </dgm:spPr>
    </dgm:pt>
    <dgm:pt modelId="{EA206AAC-8818-467E-9130-294EE6315D5D}" type="pres">
      <dgm:prSet presAssocID="{F12FC820-3E86-43CC-A683-A484FE877D05}" presName="negativeSpace" presStyleCnt="0"/>
      <dgm:spPr/>
    </dgm:pt>
    <dgm:pt modelId="{078B83CE-A975-4C23-932D-FDEB196996F9}" type="pres">
      <dgm:prSet presAssocID="{F12FC820-3E86-43CC-A683-A484FE877D05}" presName="childText" presStyleLbl="conFgAcc1" presStyleIdx="6" presStyleCnt="7">
        <dgm:presLayoutVars>
          <dgm:bulletEnabled val="1"/>
        </dgm:presLayoutVars>
      </dgm:prSet>
      <dgm:spPr/>
    </dgm:pt>
  </dgm:ptLst>
  <dgm:cxnLst>
    <dgm:cxn modelId="{1C4C3005-9676-4D16-9386-08D29DE3787D}" srcId="{089D12CE-1D41-42FD-9E34-5604A9D015D8}" destId="{07096C69-BCA5-4271-8FCB-1DC545B2E48F}" srcOrd="1" destOrd="0" parTransId="{2EC623A6-0838-4AC2-8EC0-88D30B2AEB04}" sibTransId="{A65CE8E0-EB1E-409A-8340-1724CE4158EE}"/>
    <dgm:cxn modelId="{FEBC4310-367C-47F4-BDAB-D400E188EC15}" type="presOf" srcId="{82D67D55-146E-433D-8FFF-7A439BC0B6FE}" destId="{D0B12D0B-3E4F-4039-AEC0-AC90A907C494}" srcOrd="0" destOrd="0" presId="urn:microsoft.com/office/officeart/2005/8/layout/list1"/>
    <dgm:cxn modelId="{2F755E25-0E2C-4327-89EE-DCB66FCAA912}" srcId="{089D12CE-1D41-42FD-9E34-5604A9D015D8}" destId="{82D67D55-146E-433D-8FFF-7A439BC0B6FE}" srcOrd="4" destOrd="0" parTransId="{86303EAA-1F6D-4F83-90E7-D079BBFF41D9}" sibTransId="{433113B5-A345-474F-B586-BA18044561D6}"/>
    <dgm:cxn modelId="{FBB43D6F-1658-4922-82B8-F60A6DC346AF}" srcId="{089D12CE-1D41-42FD-9E34-5604A9D015D8}" destId="{016F1435-65F1-4CC8-B095-B8E4B3EA4725}" srcOrd="5" destOrd="0" parTransId="{75E70505-A52D-48F1-B681-6883C934363F}" sibTransId="{CD1CB15D-8197-4840-B00F-4491E8C15DA6}"/>
    <dgm:cxn modelId="{931E5357-5920-42EE-8E2B-6A35B0FDF6E3}" srcId="{089D12CE-1D41-42FD-9E34-5604A9D015D8}" destId="{9779F0FF-DB02-486D-99EC-9FB98992670A}" srcOrd="0" destOrd="0" parTransId="{68E7545E-F2C8-4AA0-AB55-064591EA6C88}" sibTransId="{74651A9C-6721-4E14-AD30-B5BFC60702CC}"/>
    <dgm:cxn modelId="{833F9058-1141-4F94-8E2D-121C35930B05}" type="presOf" srcId="{454AE67E-8768-48B6-AACC-4D5A4B6AE836}" destId="{4B42BEFF-DFFE-4311-B8EB-847057554DB1}" srcOrd="1" destOrd="0" presId="urn:microsoft.com/office/officeart/2005/8/layout/list1"/>
    <dgm:cxn modelId="{B028E178-1EC5-45CA-8A46-7D0A07644D4D}" type="presOf" srcId="{82D67D55-146E-433D-8FFF-7A439BC0B6FE}" destId="{9D1A06DE-A518-4286-B39D-354D3BC4E742}" srcOrd="1" destOrd="0" presId="urn:microsoft.com/office/officeart/2005/8/layout/list1"/>
    <dgm:cxn modelId="{FF03335A-3DF4-4144-BE8E-1AD38FF01E7D}" type="presOf" srcId="{9779F0FF-DB02-486D-99EC-9FB98992670A}" destId="{5B00D7CE-1256-424A-BE36-8EA4BA6D64A5}" srcOrd="0" destOrd="0" presId="urn:microsoft.com/office/officeart/2005/8/layout/list1"/>
    <dgm:cxn modelId="{43AFB67A-1230-4218-A9F0-0AE5FBF702E3}" type="presOf" srcId="{9779F0FF-DB02-486D-99EC-9FB98992670A}" destId="{8B95D501-7448-4C79-9200-E7C5DA37B69F}" srcOrd="1" destOrd="0" presId="urn:microsoft.com/office/officeart/2005/8/layout/list1"/>
    <dgm:cxn modelId="{29878E81-BFDE-4EDD-BC05-1939FC51E8A9}" type="presOf" srcId="{454AE67E-8768-48B6-AACC-4D5A4B6AE836}" destId="{2F4F8F6D-8C4E-4B3F-980C-AAABF550CF10}" srcOrd="0" destOrd="0" presId="urn:microsoft.com/office/officeart/2005/8/layout/list1"/>
    <dgm:cxn modelId="{9FE23397-27D1-4062-AFB2-4585B43705CD}" type="presOf" srcId="{016F1435-65F1-4CC8-B095-B8E4B3EA4725}" destId="{C2DBCD0A-C1C9-4899-9276-1949505683E6}" srcOrd="0" destOrd="0" presId="urn:microsoft.com/office/officeart/2005/8/layout/list1"/>
    <dgm:cxn modelId="{334068A0-FE6B-4DA2-AE15-A156702B19D7}" srcId="{089D12CE-1D41-42FD-9E34-5604A9D015D8}" destId="{87524718-D042-43EB-BB3C-1399381B4144}" srcOrd="3" destOrd="0" parTransId="{51165A21-F36C-40EF-BE5F-E204690A2FB7}" sibTransId="{4B015FD3-5C35-402A-B567-A3A502594E21}"/>
    <dgm:cxn modelId="{738BB8A6-FCB1-42C3-A64F-3DD01A4C98A6}" type="presOf" srcId="{07096C69-BCA5-4271-8FCB-1DC545B2E48F}" destId="{378656BA-7E4C-4CD6-A10D-22E3D916EC63}" srcOrd="0" destOrd="0" presId="urn:microsoft.com/office/officeart/2005/8/layout/list1"/>
    <dgm:cxn modelId="{1D7EC9A9-F5CD-413F-BC0F-00B869427CE2}" type="presOf" srcId="{87524718-D042-43EB-BB3C-1399381B4144}" destId="{82F4AC80-1411-4423-82E6-965126EE22CA}" srcOrd="0" destOrd="0" presId="urn:microsoft.com/office/officeart/2005/8/layout/list1"/>
    <dgm:cxn modelId="{B39C35AD-0276-4DD7-9405-E069070D437E}" type="presOf" srcId="{07096C69-BCA5-4271-8FCB-1DC545B2E48F}" destId="{9024BDB4-65E4-40B4-8948-563DF3210C70}" srcOrd="1" destOrd="0" presId="urn:microsoft.com/office/officeart/2005/8/layout/list1"/>
    <dgm:cxn modelId="{F0896FB0-C38D-4192-9DB6-2A53BD2EF06D}" type="presOf" srcId="{87524718-D042-43EB-BB3C-1399381B4144}" destId="{352D00B1-E49D-4E42-9E79-7E6ADE99A2EC}" srcOrd="1" destOrd="0" presId="urn:microsoft.com/office/officeart/2005/8/layout/list1"/>
    <dgm:cxn modelId="{E460F2B4-A4F7-4D97-BA80-1289B1D3CDBE}" srcId="{089D12CE-1D41-42FD-9E34-5604A9D015D8}" destId="{454AE67E-8768-48B6-AACC-4D5A4B6AE836}" srcOrd="2" destOrd="0" parTransId="{B9DA7A4C-053A-47AA-9BE6-87788E66E975}" sibTransId="{5C726948-7447-47EF-9B50-C68882EBEC22}"/>
    <dgm:cxn modelId="{3F4EE7CA-6E2E-48B5-B4A5-2B08F6EE1D7F}" type="presOf" srcId="{016F1435-65F1-4CC8-B095-B8E4B3EA4725}" destId="{7662331C-131C-4049-9350-DA61F81AC989}" srcOrd="1" destOrd="0" presId="urn:microsoft.com/office/officeart/2005/8/layout/list1"/>
    <dgm:cxn modelId="{E84A0FCF-1AAB-4BF3-A61B-37BA8EB6F371}" type="presOf" srcId="{F12FC820-3E86-43CC-A683-A484FE877D05}" destId="{714E5055-103A-4866-9980-BE6B81285276}" srcOrd="1" destOrd="0" presId="urn:microsoft.com/office/officeart/2005/8/layout/list1"/>
    <dgm:cxn modelId="{B319FFD1-EBEE-4E09-8716-AEDD059B8B48}" srcId="{089D12CE-1D41-42FD-9E34-5604A9D015D8}" destId="{F12FC820-3E86-43CC-A683-A484FE877D05}" srcOrd="6" destOrd="0" parTransId="{6FBE9B31-3CD9-4D23-99AA-6D349A660462}" sibTransId="{3552E0EF-A55F-4A29-95E4-89F4FA4A4846}"/>
    <dgm:cxn modelId="{8884B2E5-9E1B-4B38-8465-6983E9F860E4}" type="presOf" srcId="{089D12CE-1D41-42FD-9E34-5604A9D015D8}" destId="{7F763392-B60B-4E46-AE9E-BA864A4D76AD}" srcOrd="0" destOrd="0" presId="urn:microsoft.com/office/officeart/2005/8/layout/list1"/>
    <dgm:cxn modelId="{19C186E6-FD59-41E9-A5A3-32FAF5841E33}" type="presOf" srcId="{F12FC820-3E86-43CC-A683-A484FE877D05}" destId="{2A0924D2-13EB-4D1A-8AF1-DE36DB55DD6E}" srcOrd="0" destOrd="0" presId="urn:microsoft.com/office/officeart/2005/8/layout/list1"/>
    <dgm:cxn modelId="{18AB6D9C-74D0-4E6E-930C-D018B08305A7}" type="presParOf" srcId="{7F763392-B60B-4E46-AE9E-BA864A4D76AD}" destId="{CA043E81-DFE5-438B-9E02-3EDC2EF1A707}" srcOrd="0" destOrd="0" presId="urn:microsoft.com/office/officeart/2005/8/layout/list1"/>
    <dgm:cxn modelId="{6BCCB0FC-F102-451F-BB5B-45EC0B1A12F4}" type="presParOf" srcId="{CA043E81-DFE5-438B-9E02-3EDC2EF1A707}" destId="{5B00D7CE-1256-424A-BE36-8EA4BA6D64A5}" srcOrd="0" destOrd="0" presId="urn:microsoft.com/office/officeart/2005/8/layout/list1"/>
    <dgm:cxn modelId="{FB90C366-267D-468C-8720-A108642A306D}" type="presParOf" srcId="{CA043E81-DFE5-438B-9E02-3EDC2EF1A707}" destId="{8B95D501-7448-4C79-9200-E7C5DA37B69F}" srcOrd="1" destOrd="0" presId="urn:microsoft.com/office/officeart/2005/8/layout/list1"/>
    <dgm:cxn modelId="{F480D429-3453-451A-B9B7-7A7BBA26E6BF}" type="presParOf" srcId="{7F763392-B60B-4E46-AE9E-BA864A4D76AD}" destId="{9165D26A-183B-4699-8D19-906E5C5D108A}" srcOrd="1" destOrd="0" presId="urn:microsoft.com/office/officeart/2005/8/layout/list1"/>
    <dgm:cxn modelId="{87167E89-67A6-4CE4-9007-D2AEE80E3D67}" type="presParOf" srcId="{7F763392-B60B-4E46-AE9E-BA864A4D76AD}" destId="{3CD7FAC3-DC8B-4F6B-8D5B-3D9D2C62B439}" srcOrd="2" destOrd="0" presId="urn:microsoft.com/office/officeart/2005/8/layout/list1"/>
    <dgm:cxn modelId="{681C7529-414E-40D6-9A5E-C6DEB06CA747}" type="presParOf" srcId="{7F763392-B60B-4E46-AE9E-BA864A4D76AD}" destId="{C74A0AF1-036D-4390-8D04-4731A0461291}" srcOrd="3" destOrd="0" presId="urn:microsoft.com/office/officeart/2005/8/layout/list1"/>
    <dgm:cxn modelId="{C12A5C63-017C-45CC-9115-92D29B3778D6}" type="presParOf" srcId="{7F763392-B60B-4E46-AE9E-BA864A4D76AD}" destId="{02AE33E8-1251-47A4-AD75-DDA38E3793C1}" srcOrd="4" destOrd="0" presId="urn:microsoft.com/office/officeart/2005/8/layout/list1"/>
    <dgm:cxn modelId="{5F5041D7-C183-4745-8BBB-5E0546BA6FEC}" type="presParOf" srcId="{02AE33E8-1251-47A4-AD75-DDA38E3793C1}" destId="{378656BA-7E4C-4CD6-A10D-22E3D916EC63}" srcOrd="0" destOrd="0" presId="urn:microsoft.com/office/officeart/2005/8/layout/list1"/>
    <dgm:cxn modelId="{5569AF9B-B1A5-46E9-BEE8-FB0B4E0F4B7A}" type="presParOf" srcId="{02AE33E8-1251-47A4-AD75-DDA38E3793C1}" destId="{9024BDB4-65E4-40B4-8948-563DF3210C70}" srcOrd="1" destOrd="0" presId="urn:microsoft.com/office/officeart/2005/8/layout/list1"/>
    <dgm:cxn modelId="{195479D1-4847-49B9-AF47-5F357317BA6D}" type="presParOf" srcId="{7F763392-B60B-4E46-AE9E-BA864A4D76AD}" destId="{F58055EB-DEED-4B0C-9AAA-020793E5980E}" srcOrd="5" destOrd="0" presId="urn:microsoft.com/office/officeart/2005/8/layout/list1"/>
    <dgm:cxn modelId="{87296934-031C-48E8-B964-0010AAE055A6}" type="presParOf" srcId="{7F763392-B60B-4E46-AE9E-BA864A4D76AD}" destId="{D659965A-F88F-40BE-95FC-ABC9BF0872E5}" srcOrd="6" destOrd="0" presId="urn:microsoft.com/office/officeart/2005/8/layout/list1"/>
    <dgm:cxn modelId="{22FFB566-56C1-4E93-B05C-519F3381F469}" type="presParOf" srcId="{7F763392-B60B-4E46-AE9E-BA864A4D76AD}" destId="{4D6D255D-2C57-4452-819D-EAF9A16044D5}" srcOrd="7" destOrd="0" presId="urn:microsoft.com/office/officeart/2005/8/layout/list1"/>
    <dgm:cxn modelId="{1E678E49-1F5A-4476-9350-E1C75BC3FEB1}" type="presParOf" srcId="{7F763392-B60B-4E46-AE9E-BA864A4D76AD}" destId="{D92D809C-C5A5-41EF-93AF-B15A72CF9A40}" srcOrd="8" destOrd="0" presId="urn:microsoft.com/office/officeart/2005/8/layout/list1"/>
    <dgm:cxn modelId="{29E48D30-466C-4B82-8960-39F74709A7F4}" type="presParOf" srcId="{D92D809C-C5A5-41EF-93AF-B15A72CF9A40}" destId="{2F4F8F6D-8C4E-4B3F-980C-AAABF550CF10}" srcOrd="0" destOrd="0" presId="urn:microsoft.com/office/officeart/2005/8/layout/list1"/>
    <dgm:cxn modelId="{3D6D8398-20F1-452C-A81A-434EEA8F62FE}" type="presParOf" srcId="{D92D809C-C5A5-41EF-93AF-B15A72CF9A40}" destId="{4B42BEFF-DFFE-4311-B8EB-847057554DB1}" srcOrd="1" destOrd="0" presId="urn:microsoft.com/office/officeart/2005/8/layout/list1"/>
    <dgm:cxn modelId="{4116C919-731C-4987-9BAD-6230F191400E}" type="presParOf" srcId="{7F763392-B60B-4E46-AE9E-BA864A4D76AD}" destId="{23BC6D20-C8AB-4918-9D80-DE33C42FA95B}" srcOrd="9" destOrd="0" presId="urn:microsoft.com/office/officeart/2005/8/layout/list1"/>
    <dgm:cxn modelId="{4E4A29B7-0715-4C01-929D-2B84F50FD832}" type="presParOf" srcId="{7F763392-B60B-4E46-AE9E-BA864A4D76AD}" destId="{28F81003-88C0-4AF5-BDFB-71A444C5493A}" srcOrd="10" destOrd="0" presId="urn:microsoft.com/office/officeart/2005/8/layout/list1"/>
    <dgm:cxn modelId="{E3E644DA-E990-4686-BF6A-56D2B91E2E60}" type="presParOf" srcId="{7F763392-B60B-4E46-AE9E-BA864A4D76AD}" destId="{471D8923-987A-4A0C-9EEC-18932D0DABF8}" srcOrd="11" destOrd="0" presId="urn:microsoft.com/office/officeart/2005/8/layout/list1"/>
    <dgm:cxn modelId="{4210138F-3AC1-45AE-95E1-5C0837E6ABD8}" type="presParOf" srcId="{7F763392-B60B-4E46-AE9E-BA864A4D76AD}" destId="{B13DD924-8FCE-4DBC-8B7E-383A8D46C5A0}" srcOrd="12" destOrd="0" presId="urn:microsoft.com/office/officeart/2005/8/layout/list1"/>
    <dgm:cxn modelId="{ACD194B7-52E9-49CA-98DB-8C707FF91D16}" type="presParOf" srcId="{B13DD924-8FCE-4DBC-8B7E-383A8D46C5A0}" destId="{82F4AC80-1411-4423-82E6-965126EE22CA}" srcOrd="0" destOrd="0" presId="urn:microsoft.com/office/officeart/2005/8/layout/list1"/>
    <dgm:cxn modelId="{21C87540-4DD2-4BBB-AFCE-BADDC6BD0524}" type="presParOf" srcId="{B13DD924-8FCE-4DBC-8B7E-383A8D46C5A0}" destId="{352D00B1-E49D-4E42-9E79-7E6ADE99A2EC}" srcOrd="1" destOrd="0" presId="urn:microsoft.com/office/officeart/2005/8/layout/list1"/>
    <dgm:cxn modelId="{B2FDA071-81DB-485D-90EB-188F1AD1F1D9}" type="presParOf" srcId="{7F763392-B60B-4E46-AE9E-BA864A4D76AD}" destId="{840A1138-173D-42DE-99E8-94105C9EC810}" srcOrd="13" destOrd="0" presId="urn:microsoft.com/office/officeart/2005/8/layout/list1"/>
    <dgm:cxn modelId="{20C260E6-C5C1-4E2D-8595-440FEA7DBB81}" type="presParOf" srcId="{7F763392-B60B-4E46-AE9E-BA864A4D76AD}" destId="{A98909C7-00C8-43E5-878D-E3B69161D9F1}" srcOrd="14" destOrd="0" presId="urn:microsoft.com/office/officeart/2005/8/layout/list1"/>
    <dgm:cxn modelId="{0B96E9AD-9E95-4034-8245-BE07AE11785E}" type="presParOf" srcId="{7F763392-B60B-4E46-AE9E-BA864A4D76AD}" destId="{A7770F4C-B8DD-41B5-8C79-98593D954616}" srcOrd="15" destOrd="0" presId="urn:microsoft.com/office/officeart/2005/8/layout/list1"/>
    <dgm:cxn modelId="{BDEB6431-93AC-4BFC-9072-38AA577EE73D}" type="presParOf" srcId="{7F763392-B60B-4E46-AE9E-BA864A4D76AD}" destId="{55DC37BE-D8F7-4603-AA98-C43775CC3494}" srcOrd="16" destOrd="0" presId="urn:microsoft.com/office/officeart/2005/8/layout/list1"/>
    <dgm:cxn modelId="{47E7492B-75DA-4585-8F35-DAE971280EB4}" type="presParOf" srcId="{55DC37BE-D8F7-4603-AA98-C43775CC3494}" destId="{D0B12D0B-3E4F-4039-AEC0-AC90A907C494}" srcOrd="0" destOrd="0" presId="urn:microsoft.com/office/officeart/2005/8/layout/list1"/>
    <dgm:cxn modelId="{42400762-A4F2-4ADE-B018-C9920820561E}" type="presParOf" srcId="{55DC37BE-D8F7-4603-AA98-C43775CC3494}" destId="{9D1A06DE-A518-4286-B39D-354D3BC4E742}" srcOrd="1" destOrd="0" presId="urn:microsoft.com/office/officeart/2005/8/layout/list1"/>
    <dgm:cxn modelId="{0BFA2568-08D7-4ED2-8CE5-DA0376EB17F5}" type="presParOf" srcId="{7F763392-B60B-4E46-AE9E-BA864A4D76AD}" destId="{77B0DE94-A34B-4AE7-BBA9-177793BA7619}" srcOrd="17" destOrd="0" presId="urn:microsoft.com/office/officeart/2005/8/layout/list1"/>
    <dgm:cxn modelId="{9C837683-CFA3-4ED9-BB2C-07E5E25C6A57}" type="presParOf" srcId="{7F763392-B60B-4E46-AE9E-BA864A4D76AD}" destId="{E5506498-332A-4B50-9DA7-FE627D2814DE}" srcOrd="18" destOrd="0" presId="urn:microsoft.com/office/officeart/2005/8/layout/list1"/>
    <dgm:cxn modelId="{1C9512C4-7728-4C05-BDB6-A3EEB5ABA12C}" type="presParOf" srcId="{7F763392-B60B-4E46-AE9E-BA864A4D76AD}" destId="{7C4E67B8-2774-40D4-8FA1-4F30C3580710}" srcOrd="19" destOrd="0" presId="urn:microsoft.com/office/officeart/2005/8/layout/list1"/>
    <dgm:cxn modelId="{CB9B3FFD-6134-4832-8B6B-4061A8BC6BBF}" type="presParOf" srcId="{7F763392-B60B-4E46-AE9E-BA864A4D76AD}" destId="{06761D2F-3E1C-4DFF-BA3F-62834F11E757}" srcOrd="20" destOrd="0" presId="urn:microsoft.com/office/officeart/2005/8/layout/list1"/>
    <dgm:cxn modelId="{3BB72440-6A23-47AC-8182-1DE3F3E391C5}" type="presParOf" srcId="{06761D2F-3E1C-4DFF-BA3F-62834F11E757}" destId="{C2DBCD0A-C1C9-4899-9276-1949505683E6}" srcOrd="0" destOrd="0" presId="urn:microsoft.com/office/officeart/2005/8/layout/list1"/>
    <dgm:cxn modelId="{BB66686C-6DF3-4A06-9319-5BC9CF015A2D}" type="presParOf" srcId="{06761D2F-3E1C-4DFF-BA3F-62834F11E757}" destId="{7662331C-131C-4049-9350-DA61F81AC989}" srcOrd="1" destOrd="0" presId="urn:microsoft.com/office/officeart/2005/8/layout/list1"/>
    <dgm:cxn modelId="{CB26D318-F38A-4863-BCD0-A7F74C22E16F}" type="presParOf" srcId="{7F763392-B60B-4E46-AE9E-BA864A4D76AD}" destId="{C55549A2-7FD1-48E5-BB30-60403C42CA1C}" srcOrd="21" destOrd="0" presId="urn:microsoft.com/office/officeart/2005/8/layout/list1"/>
    <dgm:cxn modelId="{49088708-80AC-4182-BC36-F2616282A23A}" type="presParOf" srcId="{7F763392-B60B-4E46-AE9E-BA864A4D76AD}" destId="{D9ABFA38-1EA7-4F68-976E-8A269CA6B798}" srcOrd="22" destOrd="0" presId="urn:microsoft.com/office/officeart/2005/8/layout/list1"/>
    <dgm:cxn modelId="{08F75C43-CC4A-43D8-8686-D758A719CB6A}" type="presParOf" srcId="{7F763392-B60B-4E46-AE9E-BA864A4D76AD}" destId="{B9B29F9C-2833-4F58-90B9-27028BEDDE90}" srcOrd="23" destOrd="0" presId="urn:microsoft.com/office/officeart/2005/8/layout/list1"/>
    <dgm:cxn modelId="{957E703F-A078-44DE-A2E2-A1F6249AF60E}" type="presParOf" srcId="{7F763392-B60B-4E46-AE9E-BA864A4D76AD}" destId="{CF839B9A-CF80-4E9B-A565-8DAB4358047A}" srcOrd="24" destOrd="0" presId="urn:microsoft.com/office/officeart/2005/8/layout/list1"/>
    <dgm:cxn modelId="{20B21419-E23C-4F27-B526-777556C7DDFD}" type="presParOf" srcId="{CF839B9A-CF80-4E9B-A565-8DAB4358047A}" destId="{2A0924D2-13EB-4D1A-8AF1-DE36DB55DD6E}" srcOrd="0" destOrd="0" presId="urn:microsoft.com/office/officeart/2005/8/layout/list1"/>
    <dgm:cxn modelId="{E431E8E6-8479-4A7E-9F9E-22FBE572D6BE}" type="presParOf" srcId="{CF839B9A-CF80-4E9B-A565-8DAB4358047A}" destId="{714E5055-103A-4866-9980-BE6B81285276}" srcOrd="1" destOrd="0" presId="urn:microsoft.com/office/officeart/2005/8/layout/list1"/>
    <dgm:cxn modelId="{42AAD680-701A-4A6D-AA95-7FD98D8879FF}" type="presParOf" srcId="{7F763392-B60B-4E46-AE9E-BA864A4D76AD}" destId="{EA206AAC-8818-467E-9130-294EE6315D5D}" srcOrd="25" destOrd="0" presId="urn:microsoft.com/office/officeart/2005/8/layout/list1"/>
    <dgm:cxn modelId="{3409DC49-5698-4738-A2F5-229295F7396F}" type="presParOf" srcId="{7F763392-B60B-4E46-AE9E-BA864A4D76AD}" destId="{078B83CE-A975-4C23-932D-FDEB196996F9}" srcOrd="26" destOrd="0" presId="urn:microsoft.com/office/officeart/2005/8/layout/list1"/>
  </dgm:cxnLst>
  <dgm:bg/>
  <dgm:whole/>
  <dgm:extLst>
    <a:ext uri="http://schemas.microsoft.com/office/drawing/2008/diagram">
      <dsp:dataModelExt xmlns:dsp="http://schemas.microsoft.com/office/drawing/2008/diagram" relId="rId35" minVer="http://schemas.openxmlformats.org/drawingml/2006/diagram"/>
    </a:ext>
    <a:ext uri="{C62137D5-CB1D-491B-B009-E17868A290BF}">
      <dgm14:recolorImg xmlns:dgm14="http://schemas.microsoft.com/office/drawing/2010/diagram" val="1"/>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1F4D770-BDCD-4098-BB5D-16919932ACF4}">
      <dsp:nvSpPr>
        <dsp:cNvPr id="0" name=""/>
        <dsp:cNvSpPr/>
      </dsp:nvSpPr>
      <dsp:spPr>
        <a:xfrm>
          <a:off x="2571" y="187417"/>
          <a:ext cx="985837" cy="316800"/>
        </a:xfrm>
        <a:prstGeom prst="rect">
          <a:avLst/>
        </a:prstGeom>
        <a:solidFill>
          <a:schemeClr val="accent2">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90000"/>
            </a:lnSpc>
            <a:spcBef>
              <a:spcPct val="0"/>
            </a:spcBef>
            <a:spcAft>
              <a:spcPct val="35000"/>
            </a:spcAft>
            <a:buNone/>
          </a:pPr>
          <a:r>
            <a:rPr lang="en-GB" sz="1100" kern="1200">
              <a:solidFill>
                <a:schemeClr val="tx1"/>
              </a:solidFill>
              <a:latin typeface="Times New Roman" panose="02020603050405020304" pitchFamily="18" charset="0"/>
              <a:cs typeface="Times New Roman" panose="02020603050405020304" pitchFamily="18" charset="0"/>
            </a:rPr>
            <a:t>Microsystem</a:t>
          </a:r>
        </a:p>
      </dsp:txBody>
      <dsp:txXfrm>
        <a:off x="2571" y="187417"/>
        <a:ext cx="985837" cy="316800"/>
      </dsp:txXfrm>
    </dsp:sp>
    <dsp:sp modelId="{D49D2D90-124D-4328-B9C0-E11368AE9537}">
      <dsp:nvSpPr>
        <dsp:cNvPr id="0" name=""/>
        <dsp:cNvSpPr/>
      </dsp:nvSpPr>
      <dsp:spPr>
        <a:xfrm>
          <a:off x="2571" y="504217"/>
          <a:ext cx="985837" cy="878485"/>
        </a:xfrm>
        <a:prstGeom prst="rect">
          <a:avLst/>
        </a:prstGeom>
        <a:solidFill>
          <a:schemeClr val="accent2">
            <a:tint val="40000"/>
            <a:alpha val="90000"/>
            <a:hueOff val="0"/>
            <a:satOff val="0"/>
            <a:lumOff val="0"/>
            <a:alphaOff val="0"/>
          </a:schemeClr>
        </a:solidFill>
        <a:ln w="12700" cap="flat" cmpd="sng" algn="ctr">
          <a:solidFill>
            <a:schemeClr val="accent2">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interaction child with family, peers, teachers</a:t>
          </a:r>
        </a:p>
      </dsp:txBody>
      <dsp:txXfrm>
        <a:off x="2571" y="504217"/>
        <a:ext cx="985837" cy="878485"/>
      </dsp:txXfrm>
    </dsp:sp>
    <dsp:sp modelId="{60769196-93B5-4567-A54E-A426835571B1}">
      <dsp:nvSpPr>
        <dsp:cNvPr id="0" name=""/>
        <dsp:cNvSpPr/>
      </dsp:nvSpPr>
      <dsp:spPr>
        <a:xfrm>
          <a:off x="1126426" y="187417"/>
          <a:ext cx="985837" cy="316800"/>
        </a:xfrm>
        <a:prstGeom prst="rect">
          <a:avLst/>
        </a:prstGeom>
        <a:solidFill>
          <a:schemeClr val="accent3">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90000"/>
            </a:lnSpc>
            <a:spcBef>
              <a:spcPct val="0"/>
            </a:spcBef>
            <a:spcAft>
              <a:spcPct val="35000"/>
            </a:spcAft>
            <a:buNone/>
          </a:pPr>
          <a:r>
            <a:rPr lang="en-GB" sz="1100" kern="1200">
              <a:solidFill>
                <a:schemeClr val="tx1"/>
              </a:solidFill>
            </a:rPr>
            <a:t>Mesosystem</a:t>
          </a:r>
        </a:p>
      </dsp:txBody>
      <dsp:txXfrm>
        <a:off x="1126426" y="187417"/>
        <a:ext cx="985837" cy="316800"/>
      </dsp:txXfrm>
    </dsp:sp>
    <dsp:sp modelId="{3EE72986-C6EE-4390-A560-35A02BC1B7FD}">
      <dsp:nvSpPr>
        <dsp:cNvPr id="0" name=""/>
        <dsp:cNvSpPr/>
      </dsp:nvSpPr>
      <dsp:spPr>
        <a:xfrm>
          <a:off x="1126426" y="504217"/>
          <a:ext cx="985837" cy="878485"/>
        </a:xfrm>
        <a:prstGeom prst="rect">
          <a:avLst/>
        </a:prstGeom>
        <a:solidFill>
          <a:schemeClr val="accent3">
            <a:tint val="40000"/>
            <a:alpha val="90000"/>
            <a:hueOff val="0"/>
            <a:satOff val="0"/>
            <a:lumOff val="0"/>
            <a:alphaOff val="0"/>
          </a:schemeClr>
        </a:solidFill>
        <a:ln w="12700" cap="flat" cmpd="sng" algn="ctr">
          <a:solidFill>
            <a:schemeClr val="accent3">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mj-lt"/>
            </a:rPr>
            <a:t>interaction between teachers, parents</a:t>
          </a:r>
        </a:p>
      </dsp:txBody>
      <dsp:txXfrm>
        <a:off x="1126426" y="504217"/>
        <a:ext cx="985837" cy="878485"/>
      </dsp:txXfrm>
    </dsp:sp>
    <dsp:sp modelId="{475B6AC4-56C4-45B7-A72A-5D6BF1CA2450}">
      <dsp:nvSpPr>
        <dsp:cNvPr id="0" name=""/>
        <dsp:cNvSpPr/>
      </dsp:nvSpPr>
      <dsp:spPr>
        <a:xfrm>
          <a:off x="2250281" y="187417"/>
          <a:ext cx="985837" cy="316800"/>
        </a:xfrm>
        <a:prstGeom prst="rect">
          <a:avLst/>
        </a:prstGeom>
        <a:solidFill>
          <a:schemeClr val="accent4">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90000"/>
            </a:lnSpc>
            <a:spcBef>
              <a:spcPct val="0"/>
            </a:spcBef>
            <a:spcAft>
              <a:spcPct val="35000"/>
            </a:spcAft>
            <a:buNone/>
          </a:pPr>
          <a:r>
            <a:rPr lang="en-GB" sz="1100" kern="1200">
              <a:solidFill>
                <a:schemeClr val="tx1"/>
              </a:solidFill>
              <a:latin typeface="Times New Roman" panose="02020603050405020304" pitchFamily="18" charset="0"/>
              <a:cs typeface="Times New Roman" panose="02020603050405020304" pitchFamily="18" charset="0"/>
            </a:rPr>
            <a:t>Ecosystem</a:t>
          </a:r>
        </a:p>
      </dsp:txBody>
      <dsp:txXfrm>
        <a:off x="2250281" y="187417"/>
        <a:ext cx="985837" cy="316800"/>
      </dsp:txXfrm>
    </dsp:sp>
    <dsp:sp modelId="{D7138241-E7EA-4125-A62B-0E759DA75F51}">
      <dsp:nvSpPr>
        <dsp:cNvPr id="0" name=""/>
        <dsp:cNvSpPr/>
      </dsp:nvSpPr>
      <dsp:spPr>
        <a:xfrm>
          <a:off x="2250281" y="504217"/>
          <a:ext cx="985837" cy="878485"/>
        </a:xfrm>
        <a:prstGeom prst="rect">
          <a:avLst/>
        </a:prstGeom>
        <a:solidFill>
          <a:schemeClr val="accent4">
            <a:tint val="40000"/>
            <a:alpha val="90000"/>
            <a:hueOff val="0"/>
            <a:satOff val="0"/>
            <a:lumOff val="0"/>
            <a:alphaOff val="0"/>
          </a:schemeClr>
        </a:solidFill>
        <a:ln w="12700" cap="flat" cmpd="sng" algn="ctr">
          <a:solidFill>
            <a:schemeClr val="accent4">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mj-lt"/>
            </a:rPr>
            <a:t>mass media, government organizations</a:t>
          </a:r>
        </a:p>
      </dsp:txBody>
      <dsp:txXfrm>
        <a:off x="2250281" y="504217"/>
        <a:ext cx="985837" cy="878485"/>
      </dsp:txXfrm>
    </dsp:sp>
    <dsp:sp modelId="{EE95DE36-66A5-41E8-BFD6-D26595A14CCD}">
      <dsp:nvSpPr>
        <dsp:cNvPr id="0" name=""/>
        <dsp:cNvSpPr/>
      </dsp:nvSpPr>
      <dsp:spPr>
        <a:xfrm>
          <a:off x="3374136" y="187417"/>
          <a:ext cx="985837" cy="316800"/>
        </a:xfrm>
        <a:prstGeom prst="rect">
          <a:avLst/>
        </a:prstGeom>
        <a:solidFill>
          <a:schemeClr val="accent5">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90000"/>
            </a:lnSpc>
            <a:spcBef>
              <a:spcPct val="0"/>
            </a:spcBef>
            <a:spcAft>
              <a:spcPct val="35000"/>
            </a:spcAft>
            <a:buNone/>
          </a:pPr>
          <a:r>
            <a:rPr lang="en-GB" sz="1100" kern="1200">
              <a:solidFill>
                <a:schemeClr val="tx1"/>
              </a:solidFill>
              <a:latin typeface="Times New Roman" panose="02020603050405020304" pitchFamily="18" charset="0"/>
              <a:cs typeface="Times New Roman" panose="02020603050405020304" pitchFamily="18" charset="0"/>
            </a:rPr>
            <a:t>Macrosystem</a:t>
          </a:r>
        </a:p>
      </dsp:txBody>
      <dsp:txXfrm>
        <a:off x="3374136" y="187417"/>
        <a:ext cx="985837" cy="316800"/>
      </dsp:txXfrm>
    </dsp:sp>
    <dsp:sp modelId="{85559B3E-9EE0-4D97-8D75-00FEC6872ED3}">
      <dsp:nvSpPr>
        <dsp:cNvPr id="0" name=""/>
        <dsp:cNvSpPr/>
      </dsp:nvSpPr>
      <dsp:spPr>
        <a:xfrm>
          <a:off x="3374136" y="504217"/>
          <a:ext cx="985837" cy="878485"/>
        </a:xfrm>
        <a:prstGeom prst="rect">
          <a:avLst/>
        </a:prstGeom>
        <a:solidFill>
          <a:schemeClr val="accent5">
            <a:tint val="40000"/>
            <a:alpha val="90000"/>
            <a:hueOff val="0"/>
            <a:satOff val="0"/>
            <a:lumOff val="0"/>
            <a:alphaOff val="0"/>
          </a:schemeClr>
        </a:solidFill>
        <a:ln w="12700" cap="flat" cmpd="sng" algn="ctr">
          <a:solidFill>
            <a:schemeClr val="accent5">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mj-lt"/>
            </a:rPr>
            <a:t>laws, customs and culturel values</a:t>
          </a:r>
        </a:p>
      </dsp:txBody>
      <dsp:txXfrm>
        <a:off x="3374136" y="504217"/>
        <a:ext cx="985837" cy="878485"/>
      </dsp:txXfrm>
    </dsp:sp>
    <dsp:sp modelId="{A1261B8A-0658-424F-8F06-B63E75620AC5}">
      <dsp:nvSpPr>
        <dsp:cNvPr id="0" name=""/>
        <dsp:cNvSpPr/>
      </dsp:nvSpPr>
      <dsp:spPr>
        <a:xfrm>
          <a:off x="4497990" y="187417"/>
          <a:ext cx="985837" cy="316800"/>
        </a:xfrm>
        <a:prstGeom prst="rect">
          <a:avLst/>
        </a:prstGeom>
        <a:solidFill>
          <a:schemeClr val="accent6">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90000"/>
            </a:lnSpc>
            <a:spcBef>
              <a:spcPct val="0"/>
            </a:spcBef>
            <a:spcAft>
              <a:spcPct val="35000"/>
            </a:spcAft>
            <a:buNone/>
          </a:pPr>
          <a:r>
            <a:rPr lang="en-GB" sz="1100" kern="1200">
              <a:solidFill>
                <a:schemeClr val="tx1"/>
              </a:solidFill>
              <a:latin typeface="Times New Roman" panose="02020603050405020304" pitchFamily="18" charset="0"/>
              <a:cs typeface="Times New Roman" panose="02020603050405020304" pitchFamily="18" charset="0"/>
            </a:rPr>
            <a:t>Chronosystem</a:t>
          </a:r>
        </a:p>
      </dsp:txBody>
      <dsp:txXfrm>
        <a:off x="4497990" y="187417"/>
        <a:ext cx="985837" cy="316800"/>
      </dsp:txXfrm>
    </dsp:sp>
    <dsp:sp modelId="{63D64DCB-CEC9-429E-ACB1-AAE54F3BCBEA}">
      <dsp:nvSpPr>
        <dsp:cNvPr id="0" name=""/>
        <dsp:cNvSpPr/>
      </dsp:nvSpPr>
      <dsp:spPr>
        <a:xfrm>
          <a:off x="4497990" y="504217"/>
          <a:ext cx="985837" cy="878485"/>
        </a:xfrm>
        <a:prstGeom prst="rect">
          <a:avLst/>
        </a:prstGeom>
        <a:solidFill>
          <a:schemeClr val="accent6">
            <a:tint val="40000"/>
            <a:alpha val="90000"/>
            <a:hueOff val="0"/>
            <a:satOff val="0"/>
            <a:lumOff val="0"/>
            <a:alphaOff val="0"/>
          </a:schemeClr>
        </a:solidFill>
        <a:ln w="12700" cap="flat" cmpd="sng" algn="ctr">
          <a:solidFill>
            <a:schemeClr val="accent6">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mj-lt"/>
            </a:rPr>
            <a:t>changes that the child experiences during its adulthood</a:t>
          </a:r>
        </a:p>
      </dsp:txBody>
      <dsp:txXfrm>
        <a:off x="4497990" y="504217"/>
        <a:ext cx="985837" cy="87848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CD7FAC3-DC8B-4F6B-8D5B-3D9D2C62B439}">
      <dsp:nvSpPr>
        <dsp:cNvPr id="0" name=""/>
        <dsp:cNvSpPr/>
      </dsp:nvSpPr>
      <dsp:spPr>
        <a:xfrm>
          <a:off x="0" y="535705"/>
          <a:ext cx="5672455" cy="176400"/>
        </a:xfrm>
        <a:prstGeom prst="rect">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B95D501-7448-4C79-9200-E7C5DA37B69F}">
      <dsp:nvSpPr>
        <dsp:cNvPr id="0" name=""/>
        <dsp:cNvSpPr/>
      </dsp:nvSpPr>
      <dsp:spPr>
        <a:xfrm>
          <a:off x="283345" y="142279"/>
          <a:ext cx="4135391" cy="496746"/>
        </a:xfrm>
        <a:prstGeom prst="snip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80000" tIns="0" rIns="180000" bIns="0" numCol="1" spcCol="1270" anchor="ctr" anchorCtr="0">
          <a:noAutofit/>
        </a:bodyPr>
        <a:lstStyle/>
        <a:p>
          <a:pPr marL="0" lvl="0" indent="0" algn="l" defTabSz="533400">
            <a:lnSpc>
              <a:spcPct val="90000"/>
            </a:lnSpc>
            <a:spcBef>
              <a:spcPct val="0"/>
            </a:spcBef>
            <a:spcAft>
              <a:spcPct val="35000"/>
            </a:spcAft>
            <a:buNone/>
          </a:pPr>
          <a:r>
            <a:rPr lang="en-GB" sz="1200" b="0" kern="1200">
              <a:solidFill>
                <a:schemeClr val="tx1"/>
              </a:solidFill>
              <a:latin typeface="Times New Roman" panose="02020603050405020304" pitchFamily="18" charset="0"/>
              <a:cs typeface="Times New Roman" panose="02020603050405020304" pitchFamily="18" charset="0"/>
            </a:rPr>
            <a:t>Both staff need to work </a:t>
          </a:r>
          <a:r>
            <a:rPr lang="en-GB" sz="1200" b="0" kern="1200">
              <a:ln>
                <a:noFill/>
              </a:ln>
              <a:solidFill>
                <a:schemeClr val="tx1"/>
              </a:solidFill>
              <a:latin typeface="Times New Roman" panose="02020603050405020304" pitchFamily="18" charset="0"/>
              <a:cs typeface="Times New Roman" panose="02020603050405020304" pitchFamily="18" charset="0"/>
            </a:rPr>
            <a:t>together</a:t>
          </a:r>
          <a:r>
            <a:rPr lang="en-GB" sz="1200" b="0" kern="1200">
              <a:solidFill>
                <a:schemeClr val="tx1"/>
              </a:solidFill>
              <a:latin typeface="Times New Roman" panose="02020603050405020304" pitchFamily="18" charset="0"/>
              <a:cs typeface="Times New Roman" panose="02020603050405020304" pitchFamily="18" charset="0"/>
            </a:rPr>
            <a:t> to prepare each child individually for transition to Foundation Stage. </a:t>
          </a:r>
        </a:p>
      </dsp:txBody>
      <dsp:txXfrm>
        <a:off x="307594" y="166528"/>
        <a:ext cx="4069746" cy="472497"/>
      </dsp:txXfrm>
    </dsp:sp>
    <dsp:sp modelId="{D659965A-F88F-40BE-95FC-ABC9BF0872E5}">
      <dsp:nvSpPr>
        <dsp:cNvPr id="0" name=""/>
        <dsp:cNvSpPr/>
      </dsp:nvSpPr>
      <dsp:spPr>
        <a:xfrm>
          <a:off x="0" y="1069139"/>
          <a:ext cx="5672455" cy="176400"/>
        </a:xfrm>
        <a:prstGeom prst="rect">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024BDB4-65E4-40B4-8948-563DF3210C70}">
      <dsp:nvSpPr>
        <dsp:cNvPr id="0" name=""/>
        <dsp:cNvSpPr/>
      </dsp:nvSpPr>
      <dsp:spPr>
        <a:xfrm>
          <a:off x="283622" y="749905"/>
          <a:ext cx="4141538" cy="422554"/>
        </a:xfrm>
        <a:prstGeom prst="snipRoundRect">
          <a:avLst/>
        </a:prstGeom>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6350" cap="flat" cmpd="sng" algn="ctr">
          <a:solidFill>
            <a:schemeClr val="accent4"/>
          </a:solidFill>
          <a:prstDash val="solid"/>
          <a:miter lim="800000"/>
        </a:ln>
        <a:effectLst/>
      </dsp:spPr>
      <dsp:style>
        <a:lnRef idx="1">
          <a:schemeClr val="accent4"/>
        </a:lnRef>
        <a:fillRef idx="2">
          <a:schemeClr val="accent4"/>
        </a:fillRef>
        <a:effectRef idx="1">
          <a:schemeClr val="accent4"/>
        </a:effectRef>
        <a:fontRef idx="minor">
          <a:schemeClr val="dk1"/>
        </a:fontRef>
      </dsp:style>
      <dsp:txBody>
        <a:bodyPr spcFirstLastPara="0" vert="horz" wrap="square" lIns="180000" tIns="0" rIns="180000" bIns="0" numCol="1" spcCol="1270" anchor="ctr" anchorCtr="0">
          <a:noAutofit/>
        </a:bodyPr>
        <a:lstStyle/>
        <a:p>
          <a:pPr marL="0" lvl="0" indent="0" algn="l"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During transition the key worker needs to consider the individual needs of the children. </a:t>
          </a:r>
        </a:p>
      </dsp:txBody>
      <dsp:txXfrm>
        <a:off x="304249" y="770532"/>
        <a:ext cx="4085697" cy="401927"/>
      </dsp:txXfrm>
    </dsp:sp>
    <dsp:sp modelId="{28F81003-88C0-4AF5-BDFB-71A444C5493A}">
      <dsp:nvSpPr>
        <dsp:cNvPr id="0" name=""/>
        <dsp:cNvSpPr/>
      </dsp:nvSpPr>
      <dsp:spPr>
        <a:xfrm>
          <a:off x="0" y="1744903"/>
          <a:ext cx="5672455" cy="176400"/>
        </a:xfrm>
        <a:prstGeom prst="rect">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B42BEFF-DFFE-4311-B8EB-847057554DB1}">
      <dsp:nvSpPr>
        <dsp:cNvPr id="0" name=""/>
        <dsp:cNvSpPr/>
      </dsp:nvSpPr>
      <dsp:spPr>
        <a:xfrm>
          <a:off x="283345" y="1283339"/>
          <a:ext cx="4090209" cy="564883"/>
        </a:xfrm>
        <a:prstGeom prst="snipRoundRect">
          <a:avLst/>
        </a:prstGeom>
        <a:gradFill rotWithShape="1">
          <a:gsLst>
            <a:gs pos="0">
              <a:schemeClr val="accent5">
                <a:lumMod val="110000"/>
                <a:satMod val="105000"/>
                <a:tint val="67000"/>
              </a:schemeClr>
            </a:gs>
            <a:gs pos="50000">
              <a:schemeClr val="accent5">
                <a:lumMod val="105000"/>
                <a:satMod val="103000"/>
                <a:tint val="73000"/>
              </a:schemeClr>
            </a:gs>
            <a:gs pos="100000">
              <a:schemeClr val="accent5">
                <a:lumMod val="105000"/>
                <a:satMod val="109000"/>
                <a:tint val="81000"/>
              </a:schemeClr>
            </a:gs>
          </a:gsLst>
          <a:lin ang="5400000" scaled="0"/>
        </a:gradFill>
        <a:ln w="6350" cap="flat" cmpd="sng" algn="ctr">
          <a:solidFill>
            <a:schemeClr val="accent5"/>
          </a:solidFill>
          <a:prstDash val="solid"/>
          <a:miter lim="800000"/>
        </a:ln>
        <a:effectLst/>
      </dsp:spPr>
      <dsp:style>
        <a:lnRef idx="1">
          <a:schemeClr val="accent5"/>
        </a:lnRef>
        <a:fillRef idx="2">
          <a:schemeClr val="accent5"/>
        </a:fillRef>
        <a:effectRef idx="1">
          <a:schemeClr val="accent5"/>
        </a:effectRef>
        <a:fontRef idx="minor">
          <a:schemeClr val="dk1"/>
        </a:fontRef>
      </dsp:style>
      <dsp:txBody>
        <a:bodyPr spcFirstLastPara="0" vert="horz" wrap="square" lIns="180000" tIns="0" rIns="180000" bIns="0" numCol="1" spcCol="1270" anchor="ctr" anchorCtr="0">
          <a:noAutofit/>
        </a:bodyPr>
        <a:lstStyle/>
        <a:p>
          <a:pPr marL="0" lvl="0" indent="0" algn="l"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The key worker needs to consider to assist the parents to arrange visits to the new setting.</a:t>
          </a:r>
        </a:p>
      </dsp:txBody>
      <dsp:txXfrm>
        <a:off x="310920" y="1310914"/>
        <a:ext cx="4015559" cy="537308"/>
      </dsp:txXfrm>
    </dsp:sp>
    <dsp:sp modelId="{A98909C7-00C8-43E5-878D-E3B69161D9F1}">
      <dsp:nvSpPr>
        <dsp:cNvPr id="0" name=""/>
        <dsp:cNvSpPr/>
      </dsp:nvSpPr>
      <dsp:spPr>
        <a:xfrm>
          <a:off x="0" y="2390412"/>
          <a:ext cx="5672455" cy="176400"/>
        </a:xfrm>
        <a:prstGeom prst="rect">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52D00B1-E49D-4E42-9E79-7E6ADE99A2EC}">
      <dsp:nvSpPr>
        <dsp:cNvPr id="0" name=""/>
        <dsp:cNvSpPr/>
      </dsp:nvSpPr>
      <dsp:spPr>
        <a:xfrm>
          <a:off x="283345" y="1959103"/>
          <a:ext cx="4111075" cy="534629"/>
        </a:xfrm>
        <a:prstGeom prst="snipRoundRect">
          <a:avLst/>
        </a:prstGeom>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6350" cap="flat" cmpd="sng" algn="ctr">
          <a:solidFill>
            <a:schemeClr val="accent4"/>
          </a:solidFill>
          <a:prstDash val="solid"/>
          <a:miter lim="800000"/>
        </a:ln>
        <a:effectLst/>
      </dsp:spPr>
      <dsp:style>
        <a:lnRef idx="1">
          <a:schemeClr val="accent4"/>
        </a:lnRef>
        <a:fillRef idx="2">
          <a:schemeClr val="accent4"/>
        </a:fillRef>
        <a:effectRef idx="1">
          <a:schemeClr val="accent4"/>
        </a:effectRef>
        <a:fontRef idx="minor">
          <a:schemeClr val="dk1"/>
        </a:fontRef>
      </dsp:style>
      <dsp:txBody>
        <a:bodyPr spcFirstLastPara="0" vert="horz" wrap="square" lIns="150084" tIns="0" rIns="150084" bIns="0" numCol="1" spcCol="1270" anchor="ctr" anchorCtr="0">
          <a:noAutofit/>
        </a:bodyPr>
        <a:lstStyle/>
        <a:p>
          <a:pPr marL="0" lvl="0" indent="0" algn="l" defTabSz="488950">
            <a:lnSpc>
              <a:spcPct val="90000"/>
            </a:lnSpc>
            <a:spcBef>
              <a:spcPct val="0"/>
            </a:spcBef>
            <a:spcAft>
              <a:spcPct val="35000"/>
            </a:spcAft>
            <a:buNone/>
          </a:pPr>
          <a:r>
            <a:rPr lang="en-GB" sz="1100" kern="1200">
              <a:latin typeface="Times New Roman" panose="02020603050405020304" pitchFamily="18" charset="0"/>
              <a:cs typeface="Times New Roman" panose="02020603050405020304" pitchFamily="18" charset="0"/>
            </a:rPr>
            <a:t>Providing parents with information how they can support the child in order to bring a positive transition.</a:t>
          </a:r>
        </a:p>
      </dsp:txBody>
      <dsp:txXfrm>
        <a:off x="309443" y="1985201"/>
        <a:ext cx="4040424" cy="508531"/>
      </dsp:txXfrm>
    </dsp:sp>
    <dsp:sp modelId="{E5506498-332A-4B50-9DA7-FE627D2814DE}">
      <dsp:nvSpPr>
        <dsp:cNvPr id="0" name=""/>
        <dsp:cNvSpPr/>
      </dsp:nvSpPr>
      <dsp:spPr>
        <a:xfrm>
          <a:off x="0" y="2897264"/>
          <a:ext cx="5672455" cy="176400"/>
        </a:xfrm>
        <a:prstGeom prst="rect">
          <a:avLst/>
        </a:prstGeom>
        <a:solidFill>
          <a:schemeClr val="lt1">
            <a:alpha val="9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D1A06DE-A518-4286-B39D-354D3BC4E742}">
      <dsp:nvSpPr>
        <dsp:cNvPr id="0" name=""/>
        <dsp:cNvSpPr/>
      </dsp:nvSpPr>
      <dsp:spPr>
        <a:xfrm>
          <a:off x="283622" y="2604612"/>
          <a:ext cx="4058153" cy="395971"/>
        </a:xfrm>
        <a:prstGeom prst="snip1Rect">
          <a:avLst/>
        </a:prstGeom>
        <a:solidFill>
          <a:schemeClr val="accent3">
            <a:lumMod val="60000"/>
            <a:lumOff val="40000"/>
          </a:schemeClr>
        </a:solidFill>
        <a:ln w="6350" cap="flat" cmpd="sng" algn="ctr">
          <a:solidFill>
            <a:schemeClr val="accent1"/>
          </a:solidFill>
          <a:prstDash val="solid"/>
          <a:miter lim="800000"/>
        </a:ln>
        <a:effectLst/>
      </dsp:spPr>
      <dsp:style>
        <a:lnRef idx="1">
          <a:schemeClr val="accent1"/>
        </a:lnRef>
        <a:fillRef idx="2">
          <a:schemeClr val="accent1"/>
        </a:fillRef>
        <a:effectRef idx="1">
          <a:schemeClr val="accent1"/>
        </a:effectRef>
        <a:fontRef idx="minor">
          <a:schemeClr val="dk1"/>
        </a:fontRef>
      </dsp:style>
      <dsp:txBody>
        <a:bodyPr spcFirstLastPara="0" vert="horz" wrap="square" lIns="150084" tIns="0" rIns="150084" bIns="0" numCol="1" spcCol="1270" anchor="ctr" anchorCtr="0">
          <a:noAutofit/>
        </a:bodyPr>
        <a:lstStyle/>
        <a:p>
          <a:pPr marL="0" lvl="0" indent="0" algn="l"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Children from both groups playing, singing and dancing together as well as doing circle and story time together.</a:t>
          </a:r>
        </a:p>
      </dsp:txBody>
      <dsp:txXfrm>
        <a:off x="283622" y="2637610"/>
        <a:ext cx="4025155" cy="362973"/>
      </dsp:txXfrm>
    </dsp:sp>
    <dsp:sp modelId="{D9ABFA38-1EA7-4F68-976E-8A269CA6B798}">
      <dsp:nvSpPr>
        <dsp:cNvPr id="0" name=""/>
        <dsp:cNvSpPr/>
      </dsp:nvSpPr>
      <dsp:spPr>
        <a:xfrm>
          <a:off x="0" y="3482542"/>
          <a:ext cx="5672455" cy="176400"/>
        </a:xfrm>
        <a:prstGeom prst="rect">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662331C-131C-4049-9350-DA61F81AC989}">
      <dsp:nvSpPr>
        <dsp:cNvPr id="0" name=""/>
        <dsp:cNvSpPr/>
      </dsp:nvSpPr>
      <dsp:spPr>
        <a:xfrm>
          <a:off x="283622" y="3111464"/>
          <a:ext cx="4004032" cy="474397"/>
        </a:xfrm>
        <a:prstGeom prst="snipRoundRect">
          <a:avLst/>
        </a:prstGeom>
        <a:gradFill rotWithShape="1">
          <a:gsLst>
            <a:gs pos="0">
              <a:schemeClr val="accent6">
                <a:lumMod val="110000"/>
                <a:satMod val="105000"/>
                <a:tint val="67000"/>
              </a:schemeClr>
            </a:gs>
            <a:gs pos="50000">
              <a:schemeClr val="accent6">
                <a:lumMod val="105000"/>
                <a:satMod val="103000"/>
                <a:tint val="73000"/>
              </a:schemeClr>
            </a:gs>
            <a:gs pos="100000">
              <a:schemeClr val="accent6">
                <a:lumMod val="105000"/>
                <a:satMod val="109000"/>
                <a:tint val="81000"/>
              </a:schemeClr>
            </a:gs>
          </a:gsLst>
          <a:lin ang="5400000" scaled="0"/>
        </a:gradFill>
        <a:ln w="6350" cap="flat" cmpd="sng" algn="ctr">
          <a:solidFill>
            <a:schemeClr val="accent6"/>
          </a:solidFill>
          <a:prstDash val="solid"/>
          <a:miter lim="800000"/>
        </a:ln>
        <a:effectLst/>
      </dsp:spPr>
      <dsp:style>
        <a:lnRef idx="1">
          <a:schemeClr val="accent6"/>
        </a:lnRef>
        <a:fillRef idx="2">
          <a:schemeClr val="accent6"/>
        </a:fillRef>
        <a:effectRef idx="1">
          <a:schemeClr val="accent6"/>
        </a:effectRef>
        <a:fontRef idx="minor">
          <a:schemeClr val="dk1"/>
        </a:fontRef>
      </dsp:style>
      <dsp:txBody>
        <a:bodyPr spcFirstLastPara="0" vert="horz" wrap="square" lIns="150084" tIns="0" rIns="150084" bIns="0" numCol="1" spcCol="1270" anchor="ctr" anchorCtr="0">
          <a:noAutofit/>
        </a:bodyPr>
        <a:lstStyle/>
        <a:p>
          <a:pPr marL="0" lvl="0" indent="0" algn="l" defTabSz="533400">
            <a:lnSpc>
              <a:spcPct val="90000"/>
            </a:lnSpc>
            <a:spcBef>
              <a:spcPct val="0"/>
            </a:spcBef>
            <a:spcAft>
              <a:spcPct val="35000"/>
            </a:spcAft>
            <a:buNone/>
          </a:pPr>
          <a:r>
            <a:rPr lang="en-GB" sz="1200" kern="1200">
              <a:latin typeface="+mj-lt"/>
            </a:rPr>
            <a:t>Children from Flying strat need to be familier with some of the routine of the Nursery setting: circle time, story time, snack time. </a:t>
          </a:r>
        </a:p>
      </dsp:txBody>
      <dsp:txXfrm>
        <a:off x="306780" y="3134622"/>
        <a:ext cx="3941340" cy="451239"/>
      </dsp:txXfrm>
    </dsp:sp>
    <dsp:sp modelId="{078B83CE-A975-4C23-932D-FDEB196996F9}">
      <dsp:nvSpPr>
        <dsp:cNvPr id="0" name=""/>
        <dsp:cNvSpPr/>
      </dsp:nvSpPr>
      <dsp:spPr>
        <a:xfrm>
          <a:off x="0" y="4193162"/>
          <a:ext cx="5672455" cy="176400"/>
        </a:xfrm>
        <a:prstGeom prst="rect">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14E5055-103A-4866-9980-BE6B81285276}">
      <dsp:nvSpPr>
        <dsp:cNvPr id="0" name=""/>
        <dsp:cNvSpPr/>
      </dsp:nvSpPr>
      <dsp:spPr>
        <a:xfrm>
          <a:off x="283345" y="3696742"/>
          <a:ext cx="3988539" cy="599739"/>
        </a:xfrm>
        <a:prstGeom prst="snipRoundRect">
          <a:avLst/>
        </a:prstGeom>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6350" cap="flat" cmpd="sng" algn="ctr">
          <a:solidFill>
            <a:schemeClr val="accent2"/>
          </a:solidFill>
          <a:prstDash val="solid"/>
          <a:miter lim="800000"/>
        </a:ln>
        <a:effectLst/>
      </dsp:spPr>
      <dsp:style>
        <a:lnRef idx="1">
          <a:schemeClr val="accent2"/>
        </a:lnRef>
        <a:fillRef idx="2">
          <a:schemeClr val="accent2"/>
        </a:fillRef>
        <a:effectRef idx="1">
          <a:schemeClr val="accent2"/>
        </a:effectRef>
        <a:fontRef idx="minor">
          <a:schemeClr val="dk1"/>
        </a:fontRef>
      </dsp:style>
      <dsp:txBody>
        <a:bodyPr spcFirstLastPara="0" vert="horz" wrap="square" lIns="150084" tIns="0" rIns="150084" bIns="0" numCol="1" spcCol="1270" anchor="ctr" anchorCtr="0">
          <a:noAutofit/>
        </a:bodyPr>
        <a:lstStyle/>
        <a:p>
          <a:pPr marL="0" lvl="0" indent="0" algn="l"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Reading to the children a story about children starting school. The story tells what the children are wearing, what happen in the school, what children do -snack time, story time.</a:t>
          </a:r>
        </a:p>
      </dsp:txBody>
      <dsp:txXfrm>
        <a:off x="312622" y="3726019"/>
        <a:ext cx="3909283" cy="570462"/>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Times New Roman-Arial">
      <a:maj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panose="020B0604020202020204"/>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A6D063-B88E-4D14-AC78-648722AB12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21485</TotalTime>
  <Pages>18</Pages>
  <Words>4093</Words>
  <Characters>23332</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Mirela Stoyanova Hayles (2011395)</dc:creator>
  <cp:keywords/>
  <dc:description/>
  <cp:lastModifiedBy>Mirela Stoyanova Hayles (2011395)</cp:lastModifiedBy>
  <cp:revision>41</cp:revision>
  <dcterms:created xsi:type="dcterms:W3CDTF">2021-11-06T13:43:00Z</dcterms:created>
  <dcterms:modified xsi:type="dcterms:W3CDTF">2021-11-28T13:36:00Z</dcterms:modified>
</cp:coreProperties>
</file>