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5462" w:rsidRDefault="004B5462" w:rsidP="004B5462">
      <w:pPr>
        <w:rPr>
          <w:u w:val="single"/>
        </w:rPr>
      </w:pPr>
      <w:r>
        <w:rPr>
          <w:noProof/>
          <w:lang w:eastAsia="en-GB"/>
        </w:rPr>
        <w:drawing>
          <wp:inline distT="0" distB="0" distL="0" distR="0">
            <wp:extent cx="1812925" cy="723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2925" cy="723265"/>
                    </a:xfrm>
                    <a:prstGeom prst="rect">
                      <a:avLst/>
                    </a:prstGeom>
                    <a:noFill/>
                    <a:ln>
                      <a:noFill/>
                    </a:ln>
                  </pic:spPr>
                </pic:pic>
              </a:graphicData>
            </a:graphic>
          </wp:inline>
        </w:drawing>
      </w:r>
    </w:p>
    <w:p w:rsidR="004B5462" w:rsidRDefault="004B5462" w:rsidP="004B5462">
      <w:pPr>
        <w:rPr>
          <w:u w:val="single"/>
        </w:rPr>
      </w:pPr>
    </w:p>
    <w:p w:rsidR="004B5462" w:rsidRDefault="004B5462" w:rsidP="004B5462">
      <w:pPr>
        <w:jc w:val="center"/>
        <w:rPr>
          <w:sz w:val="44"/>
          <w:szCs w:val="44"/>
        </w:rPr>
      </w:pPr>
    </w:p>
    <w:p w:rsidR="004B5462" w:rsidRDefault="004B5462" w:rsidP="004B5462">
      <w:pPr>
        <w:jc w:val="center"/>
        <w:rPr>
          <w:sz w:val="44"/>
          <w:szCs w:val="44"/>
        </w:rPr>
      </w:pPr>
      <w:r>
        <w:rPr>
          <w:sz w:val="44"/>
          <w:szCs w:val="44"/>
        </w:rPr>
        <w:t>Name:  Paul Austin</w:t>
      </w:r>
    </w:p>
    <w:p w:rsidR="004B5462" w:rsidRDefault="004B5462" w:rsidP="004B5462">
      <w:pPr>
        <w:jc w:val="center"/>
        <w:rPr>
          <w:sz w:val="44"/>
          <w:szCs w:val="44"/>
        </w:rPr>
      </w:pPr>
    </w:p>
    <w:p w:rsidR="004B5462" w:rsidRDefault="004B5462" w:rsidP="004B5462">
      <w:pPr>
        <w:jc w:val="center"/>
        <w:rPr>
          <w:sz w:val="44"/>
          <w:szCs w:val="44"/>
        </w:rPr>
      </w:pPr>
      <w:r>
        <w:rPr>
          <w:sz w:val="44"/>
          <w:szCs w:val="44"/>
        </w:rPr>
        <w:t>P Number:  P148321</w:t>
      </w:r>
    </w:p>
    <w:p w:rsidR="004B5462" w:rsidRDefault="004B5462" w:rsidP="004B5462">
      <w:pPr>
        <w:jc w:val="center"/>
        <w:rPr>
          <w:sz w:val="44"/>
          <w:szCs w:val="44"/>
        </w:rPr>
      </w:pPr>
    </w:p>
    <w:p w:rsidR="004B5462" w:rsidRDefault="004B5462" w:rsidP="004B5462">
      <w:pPr>
        <w:jc w:val="center"/>
        <w:rPr>
          <w:sz w:val="44"/>
          <w:szCs w:val="44"/>
        </w:rPr>
      </w:pPr>
      <w:r>
        <w:rPr>
          <w:sz w:val="44"/>
          <w:szCs w:val="44"/>
        </w:rPr>
        <w:t>Mo</w:t>
      </w:r>
      <w:r w:rsidR="00DF1D88">
        <w:rPr>
          <w:sz w:val="44"/>
          <w:szCs w:val="44"/>
        </w:rPr>
        <w:t>dule:  Systems Engineering</w:t>
      </w:r>
    </w:p>
    <w:p w:rsidR="004B5462" w:rsidRDefault="004B5462" w:rsidP="004B5462">
      <w:pPr>
        <w:jc w:val="center"/>
        <w:rPr>
          <w:sz w:val="44"/>
          <w:szCs w:val="44"/>
        </w:rPr>
      </w:pPr>
    </w:p>
    <w:p w:rsidR="004B5462" w:rsidRPr="00DF1D88" w:rsidRDefault="004B5462" w:rsidP="004B5462">
      <w:pPr>
        <w:jc w:val="center"/>
        <w:rPr>
          <w:sz w:val="44"/>
          <w:szCs w:val="44"/>
        </w:rPr>
      </w:pPr>
      <w:r w:rsidRPr="00DF1D88">
        <w:rPr>
          <w:sz w:val="44"/>
          <w:szCs w:val="44"/>
        </w:rPr>
        <w:t>Assignment Title:</w:t>
      </w:r>
    </w:p>
    <w:p w:rsidR="004B5462" w:rsidRPr="00DF1D88" w:rsidRDefault="004B5462" w:rsidP="004B5462">
      <w:pPr>
        <w:jc w:val="center"/>
        <w:rPr>
          <w:sz w:val="44"/>
          <w:szCs w:val="44"/>
        </w:rPr>
      </w:pPr>
      <w:r w:rsidRPr="00DF1D88">
        <w:rPr>
          <w:sz w:val="44"/>
          <w:szCs w:val="44"/>
        </w:rPr>
        <w:t>“</w:t>
      </w:r>
      <w:r w:rsidR="00DF1D88" w:rsidRPr="00DF1D88">
        <w:rPr>
          <w:sz w:val="44"/>
          <w:szCs w:val="44"/>
        </w:rPr>
        <w:t>The design and evaluation of a small arms weapons / ammunition assessment.”</w:t>
      </w:r>
    </w:p>
    <w:p w:rsidR="004B5462" w:rsidRPr="00DF1D88" w:rsidRDefault="004B5462" w:rsidP="004B5462">
      <w:pPr>
        <w:jc w:val="center"/>
        <w:rPr>
          <w:sz w:val="44"/>
          <w:szCs w:val="44"/>
        </w:rPr>
      </w:pPr>
    </w:p>
    <w:p w:rsidR="004B5462" w:rsidRDefault="00DF1D88" w:rsidP="004B5462">
      <w:pPr>
        <w:jc w:val="center"/>
        <w:rPr>
          <w:sz w:val="44"/>
          <w:szCs w:val="44"/>
        </w:rPr>
      </w:pPr>
      <w:r w:rsidRPr="00DF1D88">
        <w:rPr>
          <w:sz w:val="44"/>
          <w:szCs w:val="44"/>
        </w:rPr>
        <w:t>Lecturer:  Richard Morgan</w:t>
      </w:r>
    </w:p>
    <w:p w:rsidR="004B5462" w:rsidRDefault="004B5462" w:rsidP="004B5462">
      <w:pPr>
        <w:rPr>
          <w:u w:val="single"/>
        </w:rPr>
      </w:pPr>
    </w:p>
    <w:p w:rsidR="004B5462" w:rsidRDefault="004B5462" w:rsidP="004B5462">
      <w:pPr>
        <w:rPr>
          <w:u w:val="single"/>
        </w:rPr>
      </w:pPr>
      <w:r>
        <w:rPr>
          <w:u w:val="single"/>
        </w:rPr>
        <w:br w:type="page"/>
      </w:r>
    </w:p>
    <w:p w:rsidR="00DF1D88" w:rsidRPr="00AB37AB" w:rsidRDefault="00DF1D88" w:rsidP="00DF1D88">
      <w:pPr>
        <w:pStyle w:val="TOCHeading"/>
        <w:spacing w:before="0" w:line="360" w:lineRule="auto"/>
        <w:ind w:left="0"/>
        <w:jc w:val="both"/>
        <w:rPr>
          <w:color w:val="auto"/>
        </w:rPr>
      </w:pPr>
      <w:r w:rsidRPr="00AB37AB">
        <w:rPr>
          <w:color w:val="auto"/>
        </w:rPr>
        <w:lastRenderedPageBreak/>
        <w:t>Table of Contents</w:t>
      </w:r>
    </w:p>
    <w:p w:rsidR="004515E7" w:rsidRDefault="00DF1D88">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504488382" w:history="1">
        <w:r w:rsidR="004515E7" w:rsidRPr="00406B43">
          <w:rPr>
            <w:rStyle w:val="Hyperlink"/>
            <w:noProof/>
          </w:rPr>
          <w:t>2</w:t>
        </w:r>
        <w:r w:rsidR="004515E7">
          <w:rPr>
            <w:rFonts w:cstheme="minorBidi"/>
            <w:noProof/>
            <w:lang w:val="en-GB" w:eastAsia="en-GB"/>
          </w:rPr>
          <w:tab/>
        </w:r>
        <w:r w:rsidR="004515E7" w:rsidRPr="00406B43">
          <w:rPr>
            <w:rStyle w:val="Hyperlink"/>
            <w:noProof/>
          </w:rPr>
          <w:t>Abstract</w:t>
        </w:r>
        <w:r w:rsidR="004515E7">
          <w:rPr>
            <w:noProof/>
            <w:webHidden/>
          </w:rPr>
          <w:tab/>
        </w:r>
        <w:r w:rsidR="004515E7">
          <w:rPr>
            <w:noProof/>
            <w:webHidden/>
          </w:rPr>
          <w:fldChar w:fldCharType="begin"/>
        </w:r>
        <w:r w:rsidR="004515E7">
          <w:rPr>
            <w:noProof/>
            <w:webHidden/>
          </w:rPr>
          <w:instrText xml:space="preserve"> PAGEREF _Toc504488382 \h </w:instrText>
        </w:r>
        <w:r w:rsidR="004515E7">
          <w:rPr>
            <w:noProof/>
            <w:webHidden/>
          </w:rPr>
        </w:r>
        <w:r w:rsidR="004515E7">
          <w:rPr>
            <w:noProof/>
            <w:webHidden/>
          </w:rPr>
          <w:fldChar w:fldCharType="separate"/>
        </w:r>
        <w:r w:rsidR="004515E7">
          <w:rPr>
            <w:noProof/>
            <w:webHidden/>
          </w:rPr>
          <w:t>3</w:t>
        </w:r>
        <w:r w:rsidR="004515E7">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383" w:history="1">
        <w:r w:rsidRPr="00406B43">
          <w:rPr>
            <w:rStyle w:val="Hyperlink"/>
            <w:noProof/>
          </w:rPr>
          <w:t>3</w:t>
        </w:r>
        <w:r>
          <w:rPr>
            <w:rFonts w:cstheme="minorBidi"/>
            <w:noProof/>
            <w:lang w:val="en-GB" w:eastAsia="en-GB"/>
          </w:rPr>
          <w:tab/>
        </w:r>
        <w:r w:rsidRPr="00406B43">
          <w:rPr>
            <w:rStyle w:val="Hyperlink"/>
            <w:noProof/>
          </w:rPr>
          <w:t>Introduction</w:t>
        </w:r>
        <w:r>
          <w:rPr>
            <w:noProof/>
            <w:webHidden/>
          </w:rPr>
          <w:tab/>
        </w:r>
        <w:r>
          <w:rPr>
            <w:noProof/>
            <w:webHidden/>
          </w:rPr>
          <w:fldChar w:fldCharType="begin"/>
        </w:r>
        <w:r>
          <w:rPr>
            <w:noProof/>
            <w:webHidden/>
          </w:rPr>
          <w:instrText xml:space="preserve"> PAGEREF _Toc504488383 \h </w:instrText>
        </w:r>
        <w:r>
          <w:rPr>
            <w:noProof/>
            <w:webHidden/>
          </w:rPr>
        </w:r>
        <w:r>
          <w:rPr>
            <w:noProof/>
            <w:webHidden/>
          </w:rPr>
          <w:fldChar w:fldCharType="separate"/>
        </w:r>
        <w:r>
          <w:rPr>
            <w:noProof/>
            <w:webHidden/>
          </w:rPr>
          <w:t>5</w:t>
        </w:r>
        <w:r>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384" w:history="1">
        <w:r w:rsidRPr="00406B43">
          <w:rPr>
            <w:rStyle w:val="Hyperlink"/>
            <w:noProof/>
          </w:rPr>
          <w:t>4</w:t>
        </w:r>
        <w:r>
          <w:rPr>
            <w:rFonts w:cstheme="minorBidi"/>
            <w:noProof/>
            <w:lang w:val="en-GB" w:eastAsia="en-GB"/>
          </w:rPr>
          <w:tab/>
        </w:r>
        <w:r w:rsidRPr="00406B43">
          <w:rPr>
            <w:rStyle w:val="Hyperlink"/>
            <w:noProof/>
          </w:rPr>
          <w:t>Analysis – the theory behind the application</w:t>
        </w:r>
        <w:r>
          <w:rPr>
            <w:noProof/>
            <w:webHidden/>
          </w:rPr>
          <w:tab/>
        </w:r>
        <w:r>
          <w:rPr>
            <w:noProof/>
            <w:webHidden/>
          </w:rPr>
          <w:fldChar w:fldCharType="begin"/>
        </w:r>
        <w:r>
          <w:rPr>
            <w:noProof/>
            <w:webHidden/>
          </w:rPr>
          <w:instrText xml:space="preserve"> PAGEREF _Toc504488384 \h </w:instrText>
        </w:r>
        <w:r>
          <w:rPr>
            <w:noProof/>
            <w:webHidden/>
          </w:rPr>
        </w:r>
        <w:r>
          <w:rPr>
            <w:noProof/>
            <w:webHidden/>
          </w:rPr>
          <w:fldChar w:fldCharType="separate"/>
        </w:r>
        <w:r>
          <w:rPr>
            <w:noProof/>
            <w:webHidden/>
          </w:rPr>
          <w:t>6</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85" w:history="1">
        <w:r w:rsidRPr="00406B43">
          <w:rPr>
            <w:rStyle w:val="Hyperlink"/>
            <w:noProof/>
            <w:lang w:eastAsia="en-GB"/>
          </w:rPr>
          <w:t>4.1</w:t>
        </w:r>
        <w:r>
          <w:rPr>
            <w:rFonts w:cstheme="minorBidi"/>
            <w:noProof/>
            <w:lang w:val="en-GB" w:eastAsia="en-GB"/>
          </w:rPr>
          <w:tab/>
        </w:r>
        <w:r w:rsidRPr="00406B43">
          <w:rPr>
            <w:rStyle w:val="Hyperlink"/>
            <w:noProof/>
            <w:lang w:eastAsia="en-GB"/>
          </w:rPr>
          <w:t>LEAN Principles</w:t>
        </w:r>
        <w:r>
          <w:rPr>
            <w:noProof/>
            <w:webHidden/>
          </w:rPr>
          <w:tab/>
        </w:r>
        <w:r>
          <w:rPr>
            <w:noProof/>
            <w:webHidden/>
          </w:rPr>
          <w:fldChar w:fldCharType="begin"/>
        </w:r>
        <w:r>
          <w:rPr>
            <w:noProof/>
            <w:webHidden/>
          </w:rPr>
          <w:instrText xml:space="preserve"> PAGEREF _Toc504488385 \h </w:instrText>
        </w:r>
        <w:r>
          <w:rPr>
            <w:noProof/>
            <w:webHidden/>
          </w:rPr>
        </w:r>
        <w:r>
          <w:rPr>
            <w:noProof/>
            <w:webHidden/>
          </w:rPr>
          <w:fldChar w:fldCharType="separate"/>
        </w:r>
        <w:r>
          <w:rPr>
            <w:noProof/>
            <w:webHidden/>
          </w:rPr>
          <w:t>6</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86" w:history="1">
        <w:r w:rsidRPr="00406B43">
          <w:rPr>
            <w:rStyle w:val="Hyperlink"/>
            <w:noProof/>
            <w:lang w:eastAsia="en-GB"/>
          </w:rPr>
          <w:t>4.2</w:t>
        </w:r>
        <w:r>
          <w:rPr>
            <w:rFonts w:cstheme="minorBidi"/>
            <w:noProof/>
            <w:lang w:val="en-GB" w:eastAsia="en-GB"/>
          </w:rPr>
          <w:tab/>
        </w:r>
        <w:r w:rsidRPr="00406B43">
          <w:rPr>
            <w:rStyle w:val="Hyperlink"/>
            <w:noProof/>
            <w:lang w:eastAsia="en-GB"/>
          </w:rPr>
          <w:t>Agile</w:t>
        </w:r>
        <w:r>
          <w:rPr>
            <w:noProof/>
            <w:webHidden/>
          </w:rPr>
          <w:tab/>
        </w:r>
        <w:r>
          <w:rPr>
            <w:noProof/>
            <w:webHidden/>
          </w:rPr>
          <w:fldChar w:fldCharType="begin"/>
        </w:r>
        <w:r>
          <w:rPr>
            <w:noProof/>
            <w:webHidden/>
          </w:rPr>
          <w:instrText xml:space="preserve"> PAGEREF _Toc504488386 \h </w:instrText>
        </w:r>
        <w:r>
          <w:rPr>
            <w:noProof/>
            <w:webHidden/>
          </w:rPr>
        </w:r>
        <w:r>
          <w:rPr>
            <w:noProof/>
            <w:webHidden/>
          </w:rPr>
          <w:fldChar w:fldCharType="separate"/>
        </w:r>
        <w:r>
          <w:rPr>
            <w:noProof/>
            <w:webHidden/>
          </w:rPr>
          <w:t>7</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87" w:history="1">
        <w:r w:rsidRPr="00406B43">
          <w:rPr>
            <w:rStyle w:val="Hyperlink"/>
            <w:noProof/>
            <w:lang w:eastAsia="en-GB"/>
          </w:rPr>
          <w:t>4.3</w:t>
        </w:r>
        <w:r>
          <w:rPr>
            <w:rFonts w:cstheme="minorBidi"/>
            <w:noProof/>
            <w:lang w:val="en-GB" w:eastAsia="en-GB"/>
          </w:rPr>
          <w:tab/>
        </w:r>
        <w:r w:rsidRPr="00406B43">
          <w:rPr>
            <w:rStyle w:val="Hyperlink"/>
            <w:noProof/>
            <w:lang w:eastAsia="en-GB"/>
          </w:rPr>
          <w:t>MUDA</w:t>
        </w:r>
        <w:r>
          <w:rPr>
            <w:noProof/>
            <w:webHidden/>
          </w:rPr>
          <w:tab/>
        </w:r>
        <w:r>
          <w:rPr>
            <w:noProof/>
            <w:webHidden/>
          </w:rPr>
          <w:fldChar w:fldCharType="begin"/>
        </w:r>
        <w:r>
          <w:rPr>
            <w:noProof/>
            <w:webHidden/>
          </w:rPr>
          <w:instrText xml:space="preserve"> PAGEREF _Toc504488387 \h </w:instrText>
        </w:r>
        <w:r>
          <w:rPr>
            <w:noProof/>
            <w:webHidden/>
          </w:rPr>
        </w:r>
        <w:r>
          <w:rPr>
            <w:noProof/>
            <w:webHidden/>
          </w:rPr>
          <w:fldChar w:fldCharType="separate"/>
        </w:r>
        <w:r>
          <w:rPr>
            <w:noProof/>
            <w:webHidden/>
          </w:rPr>
          <w:t>8</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88" w:history="1">
        <w:r w:rsidRPr="00406B43">
          <w:rPr>
            <w:rStyle w:val="Hyperlink"/>
            <w:noProof/>
            <w:lang w:eastAsia="en-GB"/>
          </w:rPr>
          <w:t>4.4</w:t>
        </w:r>
        <w:r>
          <w:rPr>
            <w:rFonts w:cstheme="minorBidi"/>
            <w:noProof/>
            <w:lang w:val="en-GB" w:eastAsia="en-GB"/>
          </w:rPr>
          <w:tab/>
        </w:r>
        <w:r w:rsidRPr="00406B43">
          <w:rPr>
            <w:rStyle w:val="Hyperlink"/>
            <w:noProof/>
            <w:lang w:eastAsia="en-GB"/>
          </w:rPr>
          <w:t>Fishbone Diagram (Ishikawa)</w:t>
        </w:r>
        <w:r>
          <w:rPr>
            <w:noProof/>
            <w:webHidden/>
          </w:rPr>
          <w:tab/>
        </w:r>
        <w:r>
          <w:rPr>
            <w:noProof/>
            <w:webHidden/>
          </w:rPr>
          <w:fldChar w:fldCharType="begin"/>
        </w:r>
        <w:r>
          <w:rPr>
            <w:noProof/>
            <w:webHidden/>
          </w:rPr>
          <w:instrText xml:space="preserve"> PAGEREF _Toc504488388 \h </w:instrText>
        </w:r>
        <w:r>
          <w:rPr>
            <w:noProof/>
            <w:webHidden/>
          </w:rPr>
        </w:r>
        <w:r>
          <w:rPr>
            <w:noProof/>
            <w:webHidden/>
          </w:rPr>
          <w:fldChar w:fldCharType="separate"/>
        </w:r>
        <w:r>
          <w:rPr>
            <w:noProof/>
            <w:webHidden/>
          </w:rPr>
          <w:t>9</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89" w:history="1">
        <w:r w:rsidRPr="00406B43">
          <w:rPr>
            <w:rStyle w:val="Hyperlink"/>
            <w:noProof/>
            <w:lang w:eastAsia="en-GB"/>
          </w:rPr>
          <w:t>4.5</w:t>
        </w:r>
        <w:r>
          <w:rPr>
            <w:rFonts w:cstheme="minorBidi"/>
            <w:noProof/>
            <w:lang w:val="en-GB" w:eastAsia="en-GB"/>
          </w:rPr>
          <w:tab/>
        </w:r>
        <w:r w:rsidRPr="00406B43">
          <w:rPr>
            <w:rStyle w:val="Hyperlink"/>
            <w:noProof/>
            <w:lang w:eastAsia="en-GB"/>
          </w:rPr>
          <w:t>Failure Mode Effects Analysis</w:t>
        </w:r>
        <w:r>
          <w:rPr>
            <w:noProof/>
            <w:webHidden/>
          </w:rPr>
          <w:tab/>
        </w:r>
        <w:r>
          <w:rPr>
            <w:noProof/>
            <w:webHidden/>
          </w:rPr>
          <w:fldChar w:fldCharType="begin"/>
        </w:r>
        <w:r>
          <w:rPr>
            <w:noProof/>
            <w:webHidden/>
          </w:rPr>
          <w:instrText xml:space="preserve"> PAGEREF _Toc504488389 \h </w:instrText>
        </w:r>
        <w:r>
          <w:rPr>
            <w:noProof/>
            <w:webHidden/>
          </w:rPr>
        </w:r>
        <w:r>
          <w:rPr>
            <w:noProof/>
            <w:webHidden/>
          </w:rPr>
          <w:fldChar w:fldCharType="separate"/>
        </w:r>
        <w:r>
          <w:rPr>
            <w:noProof/>
            <w:webHidden/>
          </w:rPr>
          <w:t>10</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90" w:history="1">
        <w:r w:rsidRPr="00406B43">
          <w:rPr>
            <w:rStyle w:val="Hyperlink"/>
            <w:noProof/>
            <w:lang w:eastAsia="en-GB"/>
          </w:rPr>
          <w:t>4.6</w:t>
        </w:r>
        <w:r>
          <w:rPr>
            <w:rFonts w:cstheme="minorBidi"/>
            <w:noProof/>
            <w:lang w:val="en-GB" w:eastAsia="en-GB"/>
          </w:rPr>
          <w:tab/>
        </w:r>
        <w:r w:rsidRPr="00406B43">
          <w:rPr>
            <w:rStyle w:val="Hyperlink"/>
            <w:noProof/>
            <w:lang w:eastAsia="en-GB"/>
          </w:rPr>
          <w:t>Pareto Chart</w:t>
        </w:r>
        <w:r>
          <w:rPr>
            <w:noProof/>
            <w:webHidden/>
          </w:rPr>
          <w:tab/>
        </w:r>
        <w:r>
          <w:rPr>
            <w:noProof/>
            <w:webHidden/>
          </w:rPr>
          <w:fldChar w:fldCharType="begin"/>
        </w:r>
        <w:r>
          <w:rPr>
            <w:noProof/>
            <w:webHidden/>
          </w:rPr>
          <w:instrText xml:space="preserve"> PAGEREF _Toc504488390 \h </w:instrText>
        </w:r>
        <w:r>
          <w:rPr>
            <w:noProof/>
            <w:webHidden/>
          </w:rPr>
        </w:r>
        <w:r>
          <w:rPr>
            <w:noProof/>
            <w:webHidden/>
          </w:rPr>
          <w:fldChar w:fldCharType="separate"/>
        </w:r>
        <w:r>
          <w:rPr>
            <w:noProof/>
            <w:webHidden/>
          </w:rPr>
          <w:t>11</w:t>
        </w:r>
        <w:r>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391" w:history="1">
        <w:r w:rsidRPr="00406B43">
          <w:rPr>
            <w:rStyle w:val="Hyperlink"/>
            <w:noProof/>
          </w:rPr>
          <w:t>5</w:t>
        </w:r>
        <w:r>
          <w:rPr>
            <w:rFonts w:cstheme="minorBidi"/>
            <w:noProof/>
            <w:lang w:val="en-GB" w:eastAsia="en-GB"/>
          </w:rPr>
          <w:tab/>
        </w:r>
        <w:r w:rsidRPr="00406B43">
          <w:rPr>
            <w:rStyle w:val="Hyperlink"/>
            <w:noProof/>
          </w:rPr>
          <w:t>Analysis – defining the problem</w:t>
        </w:r>
        <w:r>
          <w:rPr>
            <w:noProof/>
            <w:webHidden/>
          </w:rPr>
          <w:tab/>
        </w:r>
        <w:r>
          <w:rPr>
            <w:noProof/>
            <w:webHidden/>
          </w:rPr>
          <w:fldChar w:fldCharType="begin"/>
        </w:r>
        <w:r>
          <w:rPr>
            <w:noProof/>
            <w:webHidden/>
          </w:rPr>
          <w:instrText xml:space="preserve"> PAGEREF _Toc504488391 \h </w:instrText>
        </w:r>
        <w:r>
          <w:rPr>
            <w:noProof/>
            <w:webHidden/>
          </w:rPr>
        </w:r>
        <w:r>
          <w:rPr>
            <w:noProof/>
            <w:webHidden/>
          </w:rPr>
          <w:fldChar w:fldCharType="separate"/>
        </w:r>
        <w:r>
          <w:rPr>
            <w:noProof/>
            <w:webHidden/>
          </w:rPr>
          <w:t>12</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92" w:history="1">
        <w:r w:rsidRPr="00406B43">
          <w:rPr>
            <w:rStyle w:val="Hyperlink"/>
            <w:noProof/>
            <w:lang w:eastAsia="en-GB"/>
          </w:rPr>
          <w:t>5.1</w:t>
        </w:r>
        <w:r>
          <w:rPr>
            <w:rFonts w:cstheme="minorBidi"/>
            <w:noProof/>
            <w:lang w:val="en-GB" w:eastAsia="en-GB"/>
          </w:rPr>
          <w:tab/>
        </w:r>
        <w:r w:rsidRPr="00406B43">
          <w:rPr>
            <w:rStyle w:val="Hyperlink"/>
            <w:noProof/>
            <w:lang w:eastAsia="en-GB"/>
          </w:rPr>
          <w:t>Current process</w:t>
        </w:r>
        <w:r>
          <w:rPr>
            <w:noProof/>
            <w:webHidden/>
          </w:rPr>
          <w:tab/>
        </w:r>
        <w:r>
          <w:rPr>
            <w:noProof/>
            <w:webHidden/>
          </w:rPr>
          <w:fldChar w:fldCharType="begin"/>
        </w:r>
        <w:r>
          <w:rPr>
            <w:noProof/>
            <w:webHidden/>
          </w:rPr>
          <w:instrText xml:space="preserve"> PAGEREF _Toc504488392 \h </w:instrText>
        </w:r>
        <w:r>
          <w:rPr>
            <w:noProof/>
            <w:webHidden/>
          </w:rPr>
        </w:r>
        <w:r>
          <w:rPr>
            <w:noProof/>
            <w:webHidden/>
          </w:rPr>
          <w:fldChar w:fldCharType="separate"/>
        </w:r>
        <w:r>
          <w:rPr>
            <w:noProof/>
            <w:webHidden/>
          </w:rPr>
          <w:t>12</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93" w:history="1">
        <w:r w:rsidRPr="00406B43">
          <w:rPr>
            <w:rStyle w:val="Hyperlink"/>
            <w:noProof/>
            <w:lang w:eastAsia="en-GB"/>
          </w:rPr>
          <w:t>5.2</w:t>
        </w:r>
        <w:r>
          <w:rPr>
            <w:rFonts w:cstheme="minorBidi"/>
            <w:noProof/>
            <w:lang w:val="en-GB" w:eastAsia="en-GB"/>
          </w:rPr>
          <w:tab/>
        </w:r>
        <w:r w:rsidRPr="00406B43">
          <w:rPr>
            <w:rStyle w:val="Hyperlink"/>
            <w:noProof/>
            <w:lang w:eastAsia="en-GB"/>
          </w:rPr>
          <w:t>Ishikawa Diagram</w:t>
        </w:r>
        <w:r>
          <w:rPr>
            <w:noProof/>
            <w:webHidden/>
          </w:rPr>
          <w:tab/>
        </w:r>
        <w:r>
          <w:rPr>
            <w:noProof/>
            <w:webHidden/>
          </w:rPr>
          <w:fldChar w:fldCharType="begin"/>
        </w:r>
        <w:r>
          <w:rPr>
            <w:noProof/>
            <w:webHidden/>
          </w:rPr>
          <w:instrText xml:space="preserve"> PAGEREF _Toc504488393 \h </w:instrText>
        </w:r>
        <w:r>
          <w:rPr>
            <w:noProof/>
            <w:webHidden/>
          </w:rPr>
        </w:r>
        <w:r>
          <w:rPr>
            <w:noProof/>
            <w:webHidden/>
          </w:rPr>
          <w:fldChar w:fldCharType="separate"/>
        </w:r>
        <w:r>
          <w:rPr>
            <w:noProof/>
            <w:webHidden/>
          </w:rPr>
          <w:t>14</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94" w:history="1">
        <w:r w:rsidRPr="00406B43">
          <w:rPr>
            <w:rStyle w:val="Hyperlink"/>
            <w:noProof/>
            <w:lang w:eastAsia="en-GB"/>
          </w:rPr>
          <w:t>5.3</w:t>
        </w:r>
        <w:r>
          <w:rPr>
            <w:rFonts w:cstheme="minorBidi"/>
            <w:noProof/>
            <w:lang w:val="en-GB" w:eastAsia="en-GB"/>
          </w:rPr>
          <w:tab/>
        </w:r>
        <w:r w:rsidRPr="00406B43">
          <w:rPr>
            <w:rStyle w:val="Hyperlink"/>
            <w:noProof/>
            <w:lang w:eastAsia="en-GB"/>
          </w:rPr>
          <w:t>Key components</w:t>
        </w:r>
        <w:r>
          <w:rPr>
            <w:noProof/>
            <w:webHidden/>
          </w:rPr>
          <w:tab/>
        </w:r>
        <w:r>
          <w:rPr>
            <w:noProof/>
            <w:webHidden/>
          </w:rPr>
          <w:fldChar w:fldCharType="begin"/>
        </w:r>
        <w:r>
          <w:rPr>
            <w:noProof/>
            <w:webHidden/>
          </w:rPr>
          <w:instrText xml:space="preserve"> PAGEREF _Toc504488394 \h </w:instrText>
        </w:r>
        <w:r>
          <w:rPr>
            <w:noProof/>
            <w:webHidden/>
          </w:rPr>
        </w:r>
        <w:r>
          <w:rPr>
            <w:noProof/>
            <w:webHidden/>
          </w:rPr>
          <w:fldChar w:fldCharType="separate"/>
        </w:r>
        <w:r>
          <w:rPr>
            <w:noProof/>
            <w:webHidden/>
          </w:rPr>
          <w:t>15</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95" w:history="1">
        <w:r w:rsidRPr="00406B43">
          <w:rPr>
            <w:rStyle w:val="Hyperlink"/>
            <w:noProof/>
            <w:lang w:eastAsia="en-GB"/>
          </w:rPr>
          <w:t>5.4</w:t>
        </w:r>
        <w:r>
          <w:rPr>
            <w:rFonts w:cstheme="minorBidi"/>
            <w:noProof/>
            <w:lang w:val="en-GB" w:eastAsia="en-GB"/>
          </w:rPr>
          <w:tab/>
        </w:r>
        <w:r w:rsidRPr="00406B43">
          <w:rPr>
            <w:rStyle w:val="Hyperlink"/>
            <w:noProof/>
            <w:lang w:eastAsia="en-GB"/>
          </w:rPr>
          <w:t>LEAN or AGILE</w:t>
        </w:r>
        <w:r>
          <w:rPr>
            <w:noProof/>
            <w:webHidden/>
          </w:rPr>
          <w:tab/>
        </w:r>
        <w:r>
          <w:rPr>
            <w:noProof/>
            <w:webHidden/>
          </w:rPr>
          <w:fldChar w:fldCharType="begin"/>
        </w:r>
        <w:r>
          <w:rPr>
            <w:noProof/>
            <w:webHidden/>
          </w:rPr>
          <w:instrText xml:space="preserve"> PAGEREF _Toc504488395 \h </w:instrText>
        </w:r>
        <w:r>
          <w:rPr>
            <w:noProof/>
            <w:webHidden/>
          </w:rPr>
        </w:r>
        <w:r>
          <w:rPr>
            <w:noProof/>
            <w:webHidden/>
          </w:rPr>
          <w:fldChar w:fldCharType="separate"/>
        </w:r>
        <w:r>
          <w:rPr>
            <w:noProof/>
            <w:webHidden/>
          </w:rPr>
          <w:t>16</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396" w:history="1">
        <w:r w:rsidRPr="00406B43">
          <w:rPr>
            <w:rStyle w:val="Hyperlink"/>
            <w:noProof/>
            <w:lang w:eastAsia="en-GB"/>
          </w:rPr>
          <w:t>5.4.1</w:t>
        </w:r>
        <w:r>
          <w:rPr>
            <w:rFonts w:cstheme="minorBidi"/>
            <w:noProof/>
            <w:lang w:val="en-GB" w:eastAsia="en-GB"/>
          </w:rPr>
          <w:tab/>
        </w:r>
        <w:r w:rsidRPr="00406B43">
          <w:rPr>
            <w:rStyle w:val="Hyperlink"/>
            <w:noProof/>
            <w:lang w:eastAsia="en-GB"/>
          </w:rPr>
          <w:t>Resource optimization</w:t>
        </w:r>
        <w:r>
          <w:rPr>
            <w:noProof/>
            <w:webHidden/>
          </w:rPr>
          <w:tab/>
        </w:r>
        <w:r>
          <w:rPr>
            <w:noProof/>
            <w:webHidden/>
          </w:rPr>
          <w:fldChar w:fldCharType="begin"/>
        </w:r>
        <w:r>
          <w:rPr>
            <w:noProof/>
            <w:webHidden/>
          </w:rPr>
          <w:instrText xml:space="preserve"> PAGEREF _Toc504488396 \h </w:instrText>
        </w:r>
        <w:r>
          <w:rPr>
            <w:noProof/>
            <w:webHidden/>
          </w:rPr>
        </w:r>
        <w:r>
          <w:rPr>
            <w:noProof/>
            <w:webHidden/>
          </w:rPr>
          <w:fldChar w:fldCharType="separate"/>
        </w:r>
        <w:r>
          <w:rPr>
            <w:noProof/>
            <w:webHidden/>
          </w:rPr>
          <w:t>16</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397" w:history="1">
        <w:r w:rsidRPr="00406B43">
          <w:rPr>
            <w:rStyle w:val="Hyperlink"/>
            <w:noProof/>
            <w:lang w:eastAsia="en-GB"/>
          </w:rPr>
          <w:t>5.4.2</w:t>
        </w:r>
        <w:r>
          <w:rPr>
            <w:rFonts w:cstheme="minorBidi"/>
            <w:noProof/>
            <w:lang w:val="en-GB" w:eastAsia="en-GB"/>
          </w:rPr>
          <w:tab/>
        </w:r>
        <w:r w:rsidRPr="00406B43">
          <w:rPr>
            <w:rStyle w:val="Hyperlink"/>
            <w:noProof/>
            <w:lang w:eastAsia="en-GB"/>
          </w:rPr>
          <w:t>Productivity</w:t>
        </w:r>
        <w:r>
          <w:rPr>
            <w:noProof/>
            <w:webHidden/>
          </w:rPr>
          <w:tab/>
        </w:r>
        <w:r>
          <w:rPr>
            <w:noProof/>
            <w:webHidden/>
          </w:rPr>
          <w:fldChar w:fldCharType="begin"/>
        </w:r>
        <w:r>
          <w:rPr>
            <w:noProof/>
            <w:webHidden/>
          </w:rPr>
          <w:instrText xml:space="preserve"> PAGEREF _Toc504488397 \h </w:instrText>
        </w:r>
        <w:r>
          <w:rPr>
            <w:noProof/>
            <w:webHidden/>
          </w:rPr>
        </w:r>
        <w:r>
          <w:rPr>
            <w:noProof/>
            <w:webHidden/>
          </w:rPr>
          <w:fldChar w:fldCharType="separate"/>
        </w:r>
        <w:r>
          <w:rPr>
            <w:noProof/>
            <w:webHidden/>
          </w:rPr>
          <w:t>16</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398" w:history="1">
        <w:r w:rsidRPr="00406B43">
          <w:rPr>
            <w:rStyle w:val="Hyperlink"/>
            <w:noProof/>
            <w:lang w:eastAsia="en-GB"/>
          </w:rPr>
          <w:t>5.4.3</w:t>
        </w:r>
        <w:r>
          <w:rPr>
            <w:rFonts w:cstheme="minorBidi"/>
            <w:noProof/>
            <w:lang w:val="en-GB" w:eastAsia="en-GB"/>
          </w:rPr>
          <w:tab/>
        </w:r>
        <w:r w:rsidRPr="00406B43">
          <w:rPr>
            <w:rStyle w:val="Hyperlink"/>
            <w:noProof/>
            <w:lang w:eastAsia="en-GB"/>
          </w:rPr>
          <w:t>Enhancement of product quality</w:t>
        </w:r>
        <w:r>
          <w:rPr>
            <w:noProof/>
            <w:webHidden/>
          </w:rPr>
          <w:tab/>
        </w:r>
        <w:r>
          <w:rPr>
            <w:noProof/>
            <w:webHidden/>
          </w:rPr>
          <w:fldChar w:fldCharType="begin"/>
        </w:r>
        <w:r>
          <w:rPr>
            <w:noProof/>
            <w:webHidden/>
          </w:rPr>
          <w:instrText xml:space="preserve"> PAGEREF _Toc504488398 \h </w:instrText>
        </w:r>
        <w:r>
          <w:rPr>
            <w:noProof/>
            <w:webHidden/>
          </w:rPr>
        </w:r>
        <w:r>
          <w:rPr>
            <w:noProof/>
            <w:webHidden/>
          </w:rPr>
          <w:fldChar w:fldCharType="separate"/>
        </w:r>
        <w:r>
          <w:rPr>
            <w:noProof/>
            <w:webHidden/>
          </w:rPr>
          <w:t>16</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399" w:history="1">
        <w:r w:rsidRPr="00406B43">
          <w:rPr>
            <w:rStyle w:val="Hyperlink"/>
            <w:noProof/>
            <w:lang w:eastAsia="en-GB"/>
          </w:rPr>
          <w:t>5.5</w:t>
        </w:r>
        <w:r>
          <w:rPr>
            <w:rFonts w:cstheme="minorBidi"/>
            <w:noProof/>
            <w:lang w:val="en-GB" w:eastAsia="en-GB"/>
          </w:rPr>
          <w:tab/>
        </w:r>
        <w:r w:rsidRPr="00406B43">
          <w:rPr>
            <w:rStyle w:val="Hyperlink"/>
            <w:noProof/>
            <w:lang w:eastAsia="en-GB"/>
          </w:rPr>
          <w:t>MUDA</w:t>
        </w:r>
        <w:r>
          <w:rPr>
            <w:noProof/>
            <w:webHidden/>
          </w:rPr>
          <w:tab/>
        </w:r>
        <w:r>
          <w:rPr>
            <w:noProof/>
            <w:webHidden/>
          </w:rPr>
          <w:fldChar w:fldCharType="begin"/>
        </w:r>
        <w:r>
          <w:rPr>
            <w:noProof/>
            <w:webHidden/>
          </w:rPr>
          <w:instrText xml:space="preserve"> PAGEREF _Toc504488399 \h </w:instrText>
        </w:r>
        <w:r>
          <w:rPr>
            <w:noProof/>
            <w:webHidden/>
          </w:rPr>
        </w:r>
        <w:r>
          <w:rPr>
            <w:noProof/>
            <w:webHidden/>
          </w:rPr>
          <w:fldChar w:fldCharType="separate"/>
        </w:r>
        <w:r>
          <w:rPr>
            <w:noProof/>
            <w:webHidden/>
          </w:rPr>
          <w:t>17</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0" w:history="1">
        <w:r w:rsidRPr="00406B43">
          <w:rPr>
            <w:rStyle w:val="Hyperlink"/>
            <w:noProof/>
            <w:lang w:eastAsia="en-GB"/>
          </w:rPr>
          <w:t>5.5.1</w:t>
        </w:r>
        <w:r>
          <w:rPr>
            <w:rFonts w:cstheme="minorBidi"/>
            <w:noProof/>
            <w:lang w:val="en-GB" w:eastAsia="en-GB"/>
          </w:rPr>
          <w:tab/>
        </w:r>
        <w:r w:rsidRPr="00406B43">
          <w:rPr>
            <w:rStyle w:val="Hyperlink"/>
            <w:noProof/>
            <w:lang w:eastAsia="en-GB"/>
          </w:rPr>
          <w:t>Overproduction.</w:t>
        </w:r>
        <w:r>
          <w:rPr>
            <w:noProof/>
            <w:webHidden/>
          </w:rPr>
          <w:tab/>
        </w:r>
        <w:r>
          <w:rPr>
            <w:noProof/>
            <w:webHidden/>
          </w:rPr>
          <w:fldChar w:fldCharType="begin"/>
        </w:r>
        <w:r>
          <w:rPr>
            <w:noProof/>
            <w:webHidden/>
          </w:rPr>
          <w:instrText xml:space="preserve"> PAGEREF _Toc504488400 \h </w:instrText>
        </w:r>
        <w:r>
          <w:rPr>
            <w:noProof/>
            <w:webHidden/>
          </w:rPr>
        </w:r>
        <w:r>
          <w:rPr>
            <w:noProof/>
            <w:webHidden/>
          </w:rPr>
          <w:fldChar w:fldCharType="separate"/>
        </w:r>
        <w:r>
          <w:rPr>
            <w:noProof/>
            <w:webHidden/>
          </w:rPr>
          <w:t>17</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1" w:history="1">
        <w:r w:rsidRPr="00406B43">
          <w:rPr>
            <w:rStyle w:val="Hyperlink"/>
            <w:noProof/>
            <w:lang w:eastAsia="en-GB"/>
          </w:rPr>
          <w:t>5.5.2</w:t>
        </w:r>
        <w:r>
          <w:rPr>
            <w:rFonts w:cstheme="minorBidi"/>
            <w:noProof/>
            <w:lang w:val="en-GB" w:eastAsia="en-GB"/>
          </w:rPr>
          <w:tab/>
        </w:r>
        <w:r w:rsidRPr="00406B43">
          <w:rPr>
            <w:rStyle w:val="Hyperlink"/>
            <w:noProof/>
            <w:lang w:eastAsia="en-GB"/>
          </w:rPr>
          <w:t>Waiting</w:t>
        </w:r>
        <w:r>
          <w:rPr>
            <w:noProof/>
            <w:webHidden/>
          </w:rPr>
          <w:tab/>
        </w:r>
        <w:r>
          <w:rPr>
            <w:noProof/>
            <w:webHidden/>
          </w:rPr>
          <w:fldChar w:fldCharType="begin"/>
        </w:r>
        <w:r>
          <w:rPr>
            <w:noProof/>
            <w:webHidden/>
          </w:rPr>
          <w:instrText xml:space="preserve"> PAGEREF _Toc504488401 \h </w:instrText>
        </w:r>
        <w:r>
          <w:rPr>
            <w:noProof/>
            <w:webHidden/>
          </w:rPr>
        </w:r>
        <w:r>
          <w:rPr>
            <w:noProof/>
            <w:webHidden/>
          </w:rPr>
          <w:fldChar w:fldCharType="separate"/>
        </w:r>
        <w:r>
          <w:rPr>
            <w:noProof/>
            <w:webHidden/>
          </w:rPr>
          <w:t>17</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2" w:history="1">
        <w:r w:rsidRPr="00406B43">
          <w:rPr>
            <w:rStyle w:val="Hyperlink"/>
            <w:noProof/>
            <w:lang w:eastAsia="en-GB"/>
          </w:rPr>
          <w:t>5.5.3</w:t>
        </w:r>
        <w:r>
          <w:rPr>
            <w:rFonts w:cstheme="minorBidi"/>
            <w:noProof/>
            <w:lang w:val="en-GB" w:eastAsia="en-GB"/>
          </w:rPr>
          <w:tab/>
        </w:r>
        <w:r w:rsidRPr="00406B43">
          <w:rPr>
            <w:rStyle w:val="Hyperlink"/>
            <w:noProof/>
            <w:lang w:eastAsia="en-GB"/>
          </w:rPr>
          <w:t>Transporting.</w:t>
        </w:r>
        <w:r>
          <w:rPr>
            <w:noProof/>
            <w:webHidden/>
          </w:rPr>
          <w:tab/>
        </w:r>
        <w:r>
          <w:rPr>
            <w:noProof/>
            <w:webHidden/>
          </w:rPr>
          <w:fldChar w:fldCharType="begin"/>
        </w:r>
        <w:r>
          <w:rPr>
            <w:noProof/>
            <w:webHidden/>
          </w:rPr>
          <w:instrText xml:space="preserve"> PAGEREF _Toc504488402 \h </w:instrText>
        </w:r>
        <w:r>
          <w:rPr>
            <w:noProof/>
            <w:webHidden/>
          </w:rPr>
        </w:r>
        <w:r>
          <w:rPr>
            <w:noProof/>
            <w:webHidden/>
          </w:rPr>
          <w:fldChar w:fldCharType="separate"/>
        </w:r>
        <w:r>
          <w:rPr>
            <w:noProof/>
            <w:webHidden/>
          </w:rPr>
          <w:t>17</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3" w:history="1">
        <w:r w:rsidRPr="00406B43">
          <w:rPr>
            <w:rStyle w:val="Hyperlink"/>
            <w:noProof/>
            <w:lang w:eastAsia="en-GB"/>
          </w:rPr>
          <w:t>5.5.4</w:t>
        </w:r>
        <w:r>
          <w:rPr>
            <w:rFonts w:cstheme="minorBidi"/>
            <w:noProof/>
            <w:lang w:val="en-GB" w:eastAsia="en-GB"/>
          </w:rPr>
          <w:tab/>
        </w:r>
        <w:r w:rsidRPr="00406B43">
          <w:rPr>
            <w:rStyle w:val="Hyperlink"/>
            <w:noProof/>
            <w:lang w:eastAsia="en-GB"/>
          </w:rPr>
          <w:t>Inappropriate Processing.</w:t>
        </w:r>
        <w:r>
          <w:rPr>
            <w:noProof/>
            <w:webHidden/>
          </w:rPr>
          <w:tab/>
        </w:r>
        <w:r>
          <w:rPr>
            <w:noProof/>
            <w:webHidden/>
          </w:rPr>
          <w:fldChar w:fldCharType="begin"/>
        </w:r>
        <w:r>
          <w:rPr>
            <w:noProof/>
            <w:webHidden/>
          </w:rPr>
          <w:instrText xml:space="preserve"> PAGEREF _Toc504488403 \h </w:instrText>
        </w:r>
        <w:r>
          <w:rPr>
            <w:noProof/>
            <w:webHidden/>
          </w:rPr>
        </w:r>
        <w:r>
          <w:rPr>
            <w:noProof/>
            <w:webHidden/>
          </w:rPr>
          <w:fldChar w:fldCharType="separate"/>
        </w:r>
        <w:r>
          <w:rPr>
            <w:noProof/>
            <w:webHidden/>
          </w:rPr>
          <w:t>17</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4" w:history="1">
        <w:r w:rsidRPr="00406B43">
          <w:rPr>
            <w:rStyle w:val="Hyperlink"/>
            <w:noProof/>
            <w:lang w:eastAsia="en-GB"/>
          </w:rPr>
          <w:t>5.5.5</w:t>
        </w:r>
        <w:r>
          <w:rPr>
            <w:rFonts w:cstheme="minorBidi"/>
            <w:noProof/>
            <w:lang w:val="en-GB" w:eastAsia="en-GB"/>
          </w:rPr>
          <w:tab/>
        </w:r>
        <w:r w:rsidRPr="00406B43">
          <w:rPr>
            <w:rStyle w:val="Hyperlink"/>
            <w:noProof/>
            <w:lang w:eastAsia="en-GB"/>
          </w:rPr>
          <w:t>Unnecessary Inventory.</w:t>
        </w:r>
        <w:r>
          <w:rPr>
            <w:noProof/>
            <w:webHidden/>
          </w:rPr>
          <w:tab/>
        </w:r>
        <w:r>
          <w:rPr>
            <w:noProof/>
            <w:webHidden/>
          </w:rPr>
          <w:fldChar w:fldCharType="begin"/>
        </w:r>
        <w:r>
          <w:rPr>
            <w:noProof/>
            <w:webHidden/>
          </w:rPr>
          <w:instrText xml:space="preserve"> PAGEREF _Toc504488404 \h </w:instrText>
        </w:r>
        <w:r>
          <w:rPr>
            <w:noProof/>
            <w:webHidden/>
          </w:rPr>
        </w:r>
        <w:r>
          <w:rPr>
            <w:noProof/>
            <w:webHidden/>
          </w:rPr>
          <w:fldChar w:fldCharType="separate"/>
        </w:r>
        <w:r>
          <w:rPr>
            <w:noProof/>
            <w:webHidden/>
          </w:rPr>
          <w:t>18</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5" w:history="1">
        <w:r w:rsidRPr="00406B43">
          <w:rPr>
            <w:rStyle w:val="Hyperlink"/>
            <w:noProof/>
            <w:lang w:eastAsia="en-GB"/>
          </w:rPr>
          <w:t>5.5.6</w:t>
        </w:r>
        <w:r>
          <w:rPr>
            <w:rFonts w:cstheme="minorBidi"/>
            <w:noProof/>
            <w:lang w:val="en-GB" w:eastAsia="en-GB"/>
          </w:rPr>
          <w:tab/>
        </w:r>
        <w:r w:rsidRPr="00406B43">
          <w:rPr>
            <w:rStyle w:val="Hyperlink"/>
            <w:noProof/>
            <w:lang w:eastAsia="en-GB"/>
          </w:rPr>
          <w:t>Unnecessary / Excess Motion.</w:t>
        </w:r>
        <w:r>
          <w:rPr>
            <w:noProof/>
            <w:webHidden/>
          </w:rPr>
          <w:tab/>
        </w:r>
        <w:r>
          <w:rPr>
            <w:noProof/>
            <w:webHidden/>
          </w:rPr>
          <w:fldChar w:fldCharType="begin"/>
        </w:r>
        <w:r>
          <w:rPr>
            <w:noProof/>
            <w:webHidden/>
          </w:rPr>
          <w:instrText xml:space="preserve"> PAGEREF _Toc504488405 \h </w:instrText>
        </w:r>
        <w:r>
          <w:rPr>
            <w:noProof/>
            <w:webHidden/>
          </w:rPr>
        </w:r>
        <w:r>
          <w:rPr>
            <w:noProof/>
            <w:webHidden/>
          </w:rPr>
          <w:fldChar w:fldCharType="separate"/>
        </w:r>
        <w:r>
          <w:rPr>
            <w:noProof/>
            <w:webHidden/>
          </w:rPr>
          <w:t>18</w:t>
        </w:r>
        <w:r>
          <w:rPr>
            <w:noProof/>
            <w:webHidden/>
          </w:rPr>
          <w:fldChar w:fldCharType="end"/>
        </w:r>
      </w:hyperlink>
    </w:p>
    <w:p w:rsidR="004515E7" w:rsidRDefault="004515E7">
      <w:pPr>
        <w:pStyle w:val="TOC3"/>
        <w:tabs>
          <w:tab w:val="left" w:pos="1320"/>
          <w:tab w:val="right" w:leader="dot" w:pos="9016"/>
        </w:tabs>
        <w:rPr>
          <w:rFonts w:cstheme="minorBidi"/>
          <w:noProof/>
          <w:lang w:val="en-GB" w:eastAsia="en-GB"/>
        </w:rPr>
      </w:pPr>
      <w:hyperlink w:anchor="_Toc504488406" w:history="1">
        <w:r w:rsidRPr="00406B43">
          <w:rPr>
            <w:rStyle w:val="Hyperlink"/>
            <w:noProof/>
            <w:lang w:eastAsia="en-GB"/>
          </w:rPr>
          <w:t>5.5.7</w:t>
        </w:r>
        <w:r>
          <w:rPr>
            <w:rFonts w:cstheme="minorBidi"/>
            <w:noProof/>
            <w:lang w:val="en-GB" w:eastAsia="en-GB"/>
          </w:rPr>
          <w:tab/>
        </w:r>
        <w:r w:rsidRPr="00406B43">
          <w:rPr>
            <w:rStyle w:val="Hyperlink"/>
            <w:noProof/>
            <w:lang w:eastAsia="en-GB"/>
          </w:rPr>
          <w:t>Defects.</w:t>
        </w:r>
        <w:r>
          <w:rPr>
            <w:noProof/>
            <w:webHidden/>
          </w:rPr>
          <w:tab/>
        </w:r>
        <w:r>
          <w:rPr>
            <w:noProof/>
            <w:webHidden/>
          </w:rPr>
          <w:fldChar w:fldCharType="begin"/>
        </w:r>
        <w:r>
          <w:rPr>
            <w:noProof/>
            <w:webHidden/>
          </w:rPr>
          <w:instrText xml:space="preserve"> PAGEREF _Toc504488406 \h </w:instrText>
        </w:r>
        <w:r>
          <w:rPr>
            <w:noProof/>
            <w:webHidden/>
          </w:rPr>
        </w:r>
        <w:r>
          <w:rPr>
            <w:noProof/>
            <w:webHidden/>
          </w:rPr>
          <w:fldChar w:fldCharType="separate"/>
        </w:r>
        <w:r>
          <w:rPr>
            <w:noProof/>
            <w:webHidden/>
          </w:rPr>
          <w:t>18</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407" w:history="1">
        <w:r w:rsidRPr="00406B43">
          <w:rPr>
            <w:rStyle w:val="Hyperlink"/>
            <w:noProof/>
            <w:lang w:eastAsia="en-GB"/>
          </w:rPr>
          <w:t>5.6</w:t>
        </w:r>
        <w:r>
          <w:rPr>
            <w:rFonts w:cstheme="minorBidi"/>
            <w:noProof/>
            <w:lang w:val="en-GB" w:eastAsia="en-GB"/>
          </w:rPr>
          <w:tab/>
        </w:r>
        <w:r w:rsidRPr="00406B43">
          <w:rPr>
            <w:rStyle w:val="Hyperlink"/>
            <w:noProof/>
            <w:lang w:eastAsia="en-GB"/>
          </w:rPr>
          <w:t>Failure Mode Effects Analysis (FMEA)</w:t>
        </w:r>
        <w:r>
          <w:rPr>
            <w:noProof/>
            <w:webHidden/>
          </w:rPr>
          <w:tab/>
        </w:r>
        <w:r>
          <w:rPr>
            <w:noProof/>
            <w:webHidden/>
          </w:rPr>
          <w:fldChar w:fldCharType="begin"/>
        </w:r>
        <w:r>
          <w:rPr>
            <w:noProof/>
            <w:webHidden/>
          </w:rPr>
          <w:instrText xml:space="preserve"> PAGEREF _Toc504488407 \h </w:instrText>
        </w:r>
        <w:r>
          <w:rPr>
            <w:noProof/>
            <w:webHidden/>
          </w:rPr>
        </w:r>
        <w:r>
          <w:rPr>
            <w:noProof/>
            <w:webHidden/>
          </w:rPr>
          <w:fldChar w:fldCharType="separate"/>
        </w:r>
        <w:r>
          <w:rPr>
            <w:noProof/>
            <w:webHidden/>
          </w:rPr>
          <w:t>19</w:t>
        </w:r>
        <w:r>
          <w:rPr>
            <w:noProof/>
            <w:webHidden/>
          </w:rPr>
          <w:fldChar w:fldCharType="end"/>
        </w:r>
      </w:hyperlink>
    </w:p>
    <w:p w:rsidR="004515E7" w:rsidRDefault="004515E7">
      <w:pPr>
        <w:pStyle w:val="TOC2"/>
        <w:tabs>
          <w:tab w:val="left" w:pos="880"/>
          <w:tab w:val="right" w:leader="dot" w:pos="9016"/>
        </w:tabs>
        <w:rPr>
          <w:rFonts w:cstheme="minorBidi"/>
          <w:noProof/>
          <w:lang w:val="en-GB" w:eastAsia="en-GB"/>
        </w:rPr>
      </w:pPr>
      <w:hyperlink w:anchor="_Toc504488408" w:history="1">
        <w:r w:rsidRPr="00406B43">
          <w:rPr>
            <w:rStyle w:val="Hyperlink"/>
            <w:noProof/>
            <w:lang w:eastAsia="en-GB"/>
          </w:rPr>
          <w:t>5.7</w:t>
        </w:r>
        <w:r>
          <w:rPr>
            <w:rFonts w:cstheme="minorBidi"/>
            <w:noProof/>
            <w:lang w:val="en-GB" w:eastAsia="en-GB"/>
          </w:rPr>
          <w:tab/>
        </w:r>
        <w:r w:rsidRPr="00406B43">
          <w:rPr>
            <w:rStyle w:val="Hyperlink"/>
            <w:noProof/>
            <w:lang w:eastAsia="en-GB"/>
          </w:rPr>
          <w:t>Pareto Chart</w:t>
        </w:r>
        <w:r>
          <w:rPr>
            <w:noProof/>
            <w:webHidden/>
          </w:rPr>
          <w:tab/>
        </w:r>
        <w:r>
          <w:rPr>
            <w:noProof/>
            <w:webHidden/>
          </w:rPr>
          <w:fldChar w:fldCharType="begin"/>
        </w:r>
        <w:r>
          <w:rPr>
            <w:noProof/>
            <w:webHidden/>
          </w:rPr>
          <w:instrText xml:space="preserve"> PAGEREF _Toc504488408 \h </w:instrText>
        </w:r>
        <w:r>
          <w:rPr>
            <w:noProof/>
            <w:webHidden/>
          </w:rPr>
        </w:r>
        <w:r>
          <w:rPr>
            <w:noProof/>
            <w:webHidden/>
          </w:rPr>
          <w:fldChar w:fldCharType="separate"/>
        </w:r>
        <w:r>
          <w:rPr>
            <w:noProof/>
            <w:webHidden/>
          </w:rPr>
          <w:t>20</w:t>
        </w:r>
        <w:r>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409" w:history="1">
        <w:r w:rsidRPr="00406B43">
          <w:rPr>
            <w:rStyle w:val="Hyperlink"/>
            <w:noProof/>
          </w:rPr>
          <w:t>6</w:t>
        </w:r>
        <w:r>
          <w:rPr>
            <w:rFonts w:cstheme="minorBidi"/>
            <w:noProof/>
            <w:lang w:val="en-GB" w:eastAsia="en-GB"/>
          </w:rPr>
          <w:tab/>
        </w:r>
        <w:r w:rsidRPr="00406B43">
          <w:rPr>
            <w:rStyle w:val="Hyperlink"/>
            <w:noProof/>
          </w:rPr>
          <w:t>Can the process be improved?</w:t>
        </w:r>
        <w:r>
          <w:rPr>
            <w:noProof/>
            <w:webHidden/>
          </w:rPr>
          <w:tab/>
        </w:r>
        <w:r>
          <w:rPr>
            <w:noProof/>
            <w:webHidden/>
          </w:rPr>
          <w:fldChar w:fldCharType="begin"/>
        </w:r>
        <w:r>
          <w:rPr>
            <w:noProof/>
            <w:webHidden/>
          </w:rPr>
          <w:instrText xml:space="preserve"> PAGEREF _Toc504488409 \h </w:instrText>
        </w:r>
        <w:r>
          <w:rPr>
            <w:noProof/>
            <w:webHidden/>
          </w:rPr>
        </w:r>
        <w:r>
          <w:rPr>
            <w:noProof/>
            <w:webHidden/>
          </w:rPr>
          <w:fldChar w:fldCharType="separate"/>
        </w:r>
        <w:r>
          <w:rPr>
            <w:noProof/>
            <w:webHidden/>
          </w:rPr>
          <w:t>21</w:t>
        </w:r>
        <w:r>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410" w:history="1">
        <w:r w:rsidRPr="00406B43">
          <w:rPr>
            <w:rStyle w:val="Hyperlink"/>
            <w:noProof/>
          </w:rPr>
          <w:t>7</w:t>
        </w:r>
        <w:r>
          <w:rPr>
            <w:rFonts w:cstheme="minorBidi"/>
            <w:noProof/>
            <w:lang w:val="en-GB" w:eastAsia="en-GB"/>
          </w:rPr>
          <w:tab/>
        </w:r>
        <w:r w:rsidRPr="00406B43">
          <w:rPr>
            <w:rStyle w:val="Hyperlink"/>
            <w:noProof/>
          </w:rPr>
          <w:t>Conclusion</w:t>
        </w:r>
        <w:r>
          <w:rPr>
            <w:noProof/>
            <w:webHidden/>
          </w:rPr>
          <w:tab/>
        </w:r>
        <w:r>
          <w:rPr>
            <w:noProof/>
            <w:webHidden/>
          </w:rPr>
          <w:fldChar w:fldCharType="begin"/>
        </w:r>
        <w:r>
          <w:rPr>
            <w:noProof/>
            <w:webHidden/>
          </w:rPr>
          <w:instrText xml:space="preserve"> PAGEREF _Toc504488410 \h </w:instrText>
        </w:r>
        <w:r>
          <w:rPr>
            <w:noProof/>
            <w:webHidden/>
          </w:rPr>
        </w:r>
        <w:r>
          <w:rPr>
            <w:noProof/>
            <w:webHidden/>
          </w:rPr>
          <w:fldChar w:fldCharType="separate"/>
        </w:r>
        <w:r>
          <w:rPr>
            <w:noProof/>
            <w:webHidden/>
          </w:rPr>
          <w:t>23</w:t>
        </w:r>
        <w:r>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411" w:history="1">
        <w:r w:rsidRPr="00406B43">
          <w:rPr>
            <w:rStyle w:val="Hyperlink"/>
            <w:noProof/>
          </w:rPr>
          <w:t>8</w:t>
        </w:r>
        <w:r>
          <w:rPr>
            <w:rFonts w:cstheme="minorBidi"/>
            <w:noProof/>
            <w:lang w:val="en-GB" w:eastAsia="en-GB"/>
          </w:rPr>
          <w:tab/>
        </w:r>
        <w:r w:rsidRPr="00406B43">
          <w:rPr>
            <w:rStyle w:val="Hyperlink"/>
            <w:noProof/>
          </w:rPr>
          <w:t>References</w:t>
        </w:r>
        <w:r>
          <w:rPr>
            <w:noProof/>
            <w:webHidden/>
          </w:rPr>
          <w:tab/>
        </w:r>
        <w:r>
          <w:rPr>
            <w:noProof/>
            <w:webHidden/>
          </w:rPr>
          <w:fldChar w:fldCharType="begin"/>
        </w:r>
        <w:r>
          <w:rPr>
            <w:noProof/>
            <w:webHidden/>
          </w:rPr>
          <w:instrText xml:space="preserve"> PAGEREF _Toc504488411 \h </w:instrText>
        </w:r>
        <w:r>
          <w:rPr>
            <w:noProof/>
            <w:webHidden/>
          </w:rPr>
        </w:r>
        <w:r>
          <w:rPr>
            <w:noProof/>
            <w:webHidden/>
          </w:rPr>
          <w:fldChar w:fldCharType="separate"/>
        </w:r>
        <w:r>
          <w:rPr>
            <w:noProof/>
            <w:webHidden/>
          </w:rPr>
          <w:t>24</w:t>
        </w:r>
        <w:r>
          <w:rPr>
            <w:noProof/>
            <w:webHidden/>
          </w:rPr>
          <w:fldChar w:fldCharType="end"/>
        </w:r>
      </w:hyperlink>
    </w:p>
    <w:p w:rsidR="004515E7" w:rsidRDefault="004515E7">
      <w:pPr>
        <w:pStyle w:val="TOC1"/>
        <w:tabs>
          <w:tab w:val="left" w:pos="440"/>
          <w:tab w:val="right" w:leader="dot" w:pos="9016"/>
        </w:tabs>
        <w:rPr>
          <w:rFonts w:cstheme="minorBidi"/>
          <w:noProof/>
          <w:lang w:val="en-GB" w:eastAsia="en-GB"/>
        </w:rPr>
      </w:pPr>
      <w:hyperlink w:anchor="_Toc504488412" w:history="1">
        <w:r w:rsidRPr="00406B43">
          <w:rPr>
            <w:rStyle w:val="Hyperlink"/>
            <w:noProof/>
          </w:rPr>
          <w:t>9</w:t>
        </w:r>
        <w:r>
          <w:rPr>
            <w:rFonts w:cstheme="minorBidi"/>
            <w:noProof/>
            <w:lang w:val="en-GB" w:eastAsia="en-GB"/>
          </w:rPr>
          <w:tab/>
        </w:r>
        <w:r w:rsidRPr="00406B43">
          <w:rPr>
            <w:rStyle w:val="Hyperlink"/>
            <w:noProof/>
          </w:rPr>
          <w:t>Bibliography</w:t>
        </w:r>
        <w:r>
          <w:rPr>
            <w:noProof/>
            <w:webHidden/>
          </w:rPr>
          <w:tab/>
        </w:r>
        <w:r>
          <w:rPr>
            <w:noProof/>
            <w:webHidden/>
          </w:rPr>
          <w:fldChar w:fldCharType="begin"/>
        </w:r>
        <w:r>
          <w:rPr>
            <w:noProof/>
            <w:webHidden/>
          </w:rPr>
          <w:instrText xml:space="preserve"> PAGEREF _Toc504488412 \h </w:instrText>
        </w:r>
        <w:r>
          <w:rPr>
            <w:noProof/>
            <w:webHidden/>
          </w:rPr>
        </w:r>
        <w:r>
          <w:rPr>
            <w:noProof/>
            <w:webHidden/>
          </w:rPr>
          <w:fldChar w:fldCharType="separate"/>
        </w:r>
        <w:r>
          <w:rPr>
            <w:noProof/>
            <w:webHidden/>
          </w:rPr>
          <w:t>25</w:t>
        </w:r>
        <w:r>
          <w:rPr>
            <w:noProof/>
            <w:webHidden/>
          </w:rPr>
          <w:fldChar w:fldCharType="end"/>
        </w:r>
      </w:hyperlink>
    </w:p>
    <w:p w:rsidR="00DF1D88" w:rsidRDefault="00DF1D88" w:rsidP="00DF1D88">
      <w:pPr>
        <w:pStyle w:val="TOC1"/>
        <w:tabs>
          <w:tab w:val="left" w:pos="440"/>
          <w:tab w:val="right" w:leader="dot" w:pos="8188"/>
        </w:tabs>
        <w:rPr>
          <w:b/>
          <w:bCs/>
          <w:noProof/>
        </w:rPr>
      </w:pPr>
      <w:r>
        <w:rPr>
          <w:b/>
          <w:bCs/>
          <w:noProof/>
        </w:rPr>
        <w:fldChar w:fldCharType="end"/>
      </w:r>
    </w:p>
    <w:p w:rsidR="00DF1D88" w:rsidRDefault="00DF1D88">
      <w:pPr>
        <w:spacing w:after="200"/>
        <w:rPr>
          <w:lang w:val="en-US" w:eastAsia="en-GB"/>
        </w:rPr>
      </w:pPr>
      <w:r>
        <w:rPr>
          <w:lang w:val="en-US" w:eastAsia="en-GB"/>
        </w:rPr>
        <w:br w:type="page"/>
      </w:r>
    </w:p>
    <w:p w:rsidR="00DF1D88" w:rsidRPr="00B57726" w:rsidRDefault="00DF1D88" w:rsidP="00DF1D88">
      <w:pPr>
        <w:pStyle w:val="Heading1"/>
        <w:spacing w:before="0" w:line="360" w:lineRule="auto"/>
        <w:ind w:left="0"/>
        <w:jc w:val="both"/>
      </w:pPr>
      <w:bookmarkStart w:id="0" w:name="_Toc504488382"/>
      <w:r w:rsidRPr="00B57726">
        <w:lastRenderedPageBreak/>
        <w:t>Abstract</w:t>
      </w:r>
      <w:bookmarkEnd w:id="0"/>
    </w:p>
    <w:p w:rsidR="00281B00" w:rsidRDefault="00281B00" w:rsidP="00DF6879">
      <w:pPr>
        <w:spacing w:after="200"/>
        <w:jc w:val="both"/>
        <w:rPr>
          <w:lang w:val="en-US" w:eastAsia="en-GB"/>
        </w:rPr>
      </w:pPr>
      <w:r>
        <w:rPr>
          <w:lang w:val="en-US" w:eastAsia="en-GB"/>
        </w:rPr>
        <w:t xml:space="preserve">QinetiQ </w:t>
      </w:r>
      <w:proofErr w:type="spellStart"/>
      <w:r>
        <w:rPr>
          <w:lang w:val="en-US" w:eastAsia="en-GB"/>
        </w:rPr>
        <w:t>Pendine</w:t>
      </w:r>
      <w:proofErr w:type="spellEnd"/>
      <w:r>
        <w:rPr>
          <w:lang w:val="en-US" w:eastAsia="en-GB"/>
        </w:rPr>
        <w:t xml:space="preserve"> conduct static trials activity involving the use of small arms weapons and ammunition.  The process for operating these trials depends on the following key factors:</w:t>
      </w:r>
    </w:p>
    <w:p w:rsidR="00281B00" w:rsidRDefault="00281B00" w:rsidP="00281B00">
      <w:pPr>
        <w:pStyle w:val="ListParagraph"/>
        <w:numPr>
          <w:ilvl w:val="0"/>
          <w:numId w:val="5"/>
        </w:numPr>
        <w:spacing w:after="200"/>
        <w:ind w:left="1134" w:hanging="567"/>
        <w:jc w:val="both"/>
        <w:rPr>
          <w:lang w:val="en-US" w:eastAsia="en-GB"/>
        </w:rPr>
      </w:pPr>
      <w:r>
        <w:rPr>
          <w:lang w:val="en-US" w:eastAsia="en-GB"/>
        </w:rPr>
        <w:t>Availability of facility space to conduct the trial.</w:t>
      </w:r>
    </w:p>
    <w:p w:rsidR="00281B00" w:rsidRDefault="00281B00" w:rsidP="00281B00">
      <w:pPr>
        <w:pStyle w:val="ListParagraph"/>
        <w:numPr>
          <w:ilvl w:val="0"/>
          <w:numId w:val="5"/>
        </w:numPr>
        <w:spacing w:after="200"/>
        <w:ind w:left="1134" w:hanging="567"/>
        <w:jc w:val="both"/>
        <w:rPr>
          <w:lang w:val="en-US" w:eastAsia="en-GB"/>
        </w:rPr>
      </w:pPr>
      <w:r>
        <w:rPr>
          <w:lang w:val="en-US" w:eastAsia="en-GB"/>
        </w:rPr>
        <w:t xml:space="preserve">Availability of qualified / experiences staff to </w:t>
      </w:r>
      <w:r w:rsidR="00045D15">
        <w:rPr>
          <w:lang w:val="en-US" w:eastAsia="en-GB"/>
        </w:rPr>
        <w:t>work on the trial.</w:t>
      </w:r>
    </w:p>
    <w:p w:rsidR="00045D15" w:rsidRDefault="00045D15" w:rsidP="00281B00">
      <w:pPr>
        <w:pStyle w:val="ListParagraph"/>
        <w:numPr>
          <w:ilvl w:val="0"/>
          <w:numId w:val="5"/>
        </w:numPr>
        <w:spacing w:after="200"/>
        <w:ind w:left="1134" w:hanging="567"/>
        <w:jc w:val="both"/>
        <w:rPr>
          <w:lang w:val="en-US" w:eastAsia="en-GB"/>
        </w:rPr>
      </w:pPr>
      <w:r>
        <w:rPr>
          <w:lang w:val="en-US" w:eastAsia="en-GB"/>
        </w:rPr>
        <w:t>Availability of the weapon(s) for the test(s).</w:t>
      </w:r>
    </w:p>
    <w:p w:rsidR="00045D15" w:rsidRDefault="00045D15" w:rsidP="00281B00">
      <w:pPr>
        <w:pStyle w:val="ListParagraph"/>
        <w:numPr>
          <w:ilvl w:val="0"/>
          <w:numId w:val="5"/>
        </w:numPr>
        <w:spacing w:after="200"/>
        <w:ind w:left="1134" w:hanging="567"/>
        <w:jc w:val="both"/>
        <w:rPr>
          <w:lang w:val="en-US" w:eastAsia="en-GB"/>
        </w:rPr>
      </w:pPr>
      <w:r>
        <w:rPr>
          <w:lang w:val="en-US" w:eastAsia="en-GB"/>
        </w:rPr>
        <w:t>Availability of the ammunition for firing.</w:t>
      </w:r>
    </w:p>
    <w:p w:rsidR="00480F71" w:rsidRDefault="00480F71" w:rsidP="00281B00">
      <w:pPr>
        <w:pStyle w:val="ListParagraph"/>
        <w:numPr>
          <w:ilvl w:val="0"/>
          <w:numId w:val="5"/>
        </w:numPr>
        <w:spacing w:after="200"/>
        <w:ind w:left="1134" w:hanging="567"/>
        <w:jc w:val="both"/>
        <w:rPr>
          <w:lang w:val="en-US" w:eastAsia="en-GB"/>
        </w:rPr>
      </w:pPr>
      <w:r>
        <w:rPr>
          <w:lang w:val="en-US" w:eastAsia="en-GB"/>
        </w:rPr>
        <w:t>Quality and type of data captured and recorded.</w:t>
      </w:r>
    </w:p>
    <w:p w:rsidR="00480F71" w:rsidRPr="00281B00" w:rsidRDefault="00480F71" w:rsidP="00281B00">
      <w:pPr>
        <w:pStyle w:val="ListParagraph"/>
        <w:numPr>
          <w:ilvl w:val="0"/>
          <w:numId w:val="5"/>
        </w:numPr>
        <w:spacing w:after="200"/>
        <w:ind w:left="1134" w:hanging="567"/>
        <w:jc w:val="both"/>
        <w:rPr>
          <w:lang w:val="en-US" w:eastAsia="en-GB"/>
        </w:rPr>
      </w:pPr>
      <w:r>
        <w:rPr>
          <w:lang w:val="en-US" w:eastAsia="en-GB"/>
        </w:rPr>
        <w:t>The final reporting and presentation of findings.</w:t>
      </w:r>
    </w:p>
    <w:p w:rsidR="003A1F54" w:rsidRDefault="003A1F54" w:rsidP="00DF6879">
      <w:pPr>
        <w:spacing w:after="200"/>
        <w:jc w:val="both"/>
        <w:rPr>
          <w:lang w:val="en-US" w:eastAsia="en-GB"/>
        </w:rPr>
      </w:pPr>
      <w:r>
        <w:rPr>
          <w:lang w:val="en-US" w:eastAsia="en-GB"/>
        </w:rPr>
        <w:t>Henry Ford who perhaps could be credited as being a pioneer of quality automation once said:</w:t>
      </w:r>
    </w:p>
    <w:p w:rsidR="003A1F54" w:rsidRDefault="003A1F54" w:rsidP="00DF6879">
      <w:pPr>
        <w:spacing w:after="200"/>
        <w:jc w:val="both"/>
        <w:rPr>
          <w:lang w:val="en-US" w:eastAsia="en-GB"/>
        </w:rPr>
      </w:pPr>
      <w:r>
        <w:rPr>
          <w:lang w:val="en-US" w:eastAsia="en-GB"/>
        </w:rPr>
        <w:t>“If you need a machine and don’t buy it, then you will ultimately find that you have paid for it and don’t have it.”</w:t>
      </w:r>
      <w:r w:rsidR="00620D15">
        <w:rPr>
          <w:rStyle w:val="FootnoteReference"/>
          <w:lang w:val="en-US" w:eastAsia="en-GB"/>
        </w:rPr>
        <w:footnoteReference w:id="1"/>
      </w:r>
    </w:p>
    <w:p w:rsidR="003A1F54" w:rsidRDefault="00620D15" w:rsidP="00DF6879">
      <w:pPr>
        <w:spacing w:after="200"/>
        <w:jc w:val="both"/>
        <w:rPr>
          <w:lang w:val="en-US" w:eastAsia="en-GB"/>
        </w:rPr>
      </w:pPr>
      <w:r>
        <w:rPr>
          <w:lang w:val="en-US" w:eastAsia="en-GB"/>
        </w:rPr>
        <w:t>This quote in terms of explaining a concept</w:t>
      </w:r>
      <w:r w:rsidR="00480F71">
        <w:rPr>
          <w:lang w:val="en-US" w:eastAsia="en-GB"/>
        </w:rPr>
        <w:t>, shows that</w:t>
      </w:r>
      <w:r>
        <w:rPr>
          <w:lang w:val="en-US" w:eastAsia="en-GB"/>
        </w:rPr>
        <w:t xml:space="preserve"> if a system can be automated, then do so, otherwise you end up paying for it in the long run.</w:t>
      </w:r>
      <w:r w:rsidR="00A43936">
        <w:rPr>
          <w:lang w:val="en-US" w:eastAsia="en-GB"/>
        </w:rPr>
        <w:t xml:space="preserve">  Therefore by automating a process, you are improving the existing system. </w:t>
      </w:r>
      <w:r w:rsidR="00480F71">
        <w:rPr>
          <w:lang w:val="en-US" w:eastAsia="en-GB"/>
        </w:rPr>
        <w:t xml:space="preserve"> </w:t>
      </w:r>
      <w:r w:rsidR="00A43936">
        <w:rPr>
          <w:lang w:val="en-US" w:eastAsia="en-GB"/>
        </w:rPr>
        <w:t xml:space="preserve">This document details </w:t>
      </w:r>
      <w:r w:rsidR="00480F71">
        <w:rPr>
          <w:lang w:val="en-US" w:eastAsia="en-GB"/>
        </w:rPr>
        <w:t>the static trials activity for small arms weapons and ammunition</w:t>
      </w:r>
      <w:r w:rsidR="00A43936">
        <w:rPr>
          <w:lang w:val="en-US" w:eastAsia="en-GB"/>
        </w:rPr>
        <w:t xml:space="preserve"> and a process of analysis has taken place as to whether it could be improved on.</w:t>
      </w:r>
    </w:p>
    <w:p w:rsidR="00286333" w:rsidRDefault="00286333" w:rsidP="00DF6879">
      <w:pPr>
        <w:spacing w:after="200"/>
        <w:jc w:val="both"/>
        <w:rPr>
          <w:lang w:val="en-US" w:eastAsia="en-GB"/>
        </w:rPr>
      </w:pPr>
      <w:r>
        <w:rPr>
          <w:lang w:val="en-US" w:eastAsia="en-GB"/>
        </w:rPr>
        <w:t>T</w:t>
      </w:r>
      <w:r w:rsidR="00480F71">
        <w:rPr>
          <w:lang w:val="en-US" w:eastAsia="en-GB"/>
        </w:rPr>
        <w:t xml:space="preserve">o </w:t>
      </w:r>
      <w:r w:rsidR="00E6132A">
        <w:rPr>
          <w:lang w:val="en-US" w:eastAsia="en-GB"/>
        </w:rPr>
        <w:t>analyze this process and pro</w:t>
      </w:r>
      <w:r w:rsidR="00A91E4D">
        <w:rPr>
          <w:lang w:val="en-US" w:eastAsia="en-GB"/>
        </w:rPr>
        <w:t>duce findings in this respect, one</w:t>
      </w:r>
      <w:r>
        <w:rPr>
          <w:lang w:val="en-US" w:eastAsia="en-GB"/>
        </w:rPr>
        <w:t xml:space="preserve"> starting point for a</w:t>
      </w:r>
      <w:r w:rsidR="00773BA4">
        <w:rPr>
          <w:lang w:val="en-US" w:eastAsia="en-GB"/>
        </w:rPr>
        <w:t>ny</w:t>
      </w:r>
      <w:r>
        <w:rPr>
          <w:lang w:val="en-US" w:eastAsia="en-GB"/>
        </w:rPr>
        <w:t xml:space="preserve"> process of improvement </w:t>
      </w:r>
      <w:r w:rsidR="00773BA4">
        <w:rPr>
          <w:lang w:val="en-US" w:eastAsia="en-GB"/>
        </w:rPr>
        <w:t>is to examine the 5 principles of Lean:</w:t>
      </w:r>
      <w:r w:rsidR="00AD1AA3">
        <w:rPr>
          <w:rStyle w:val="FootnoteReference"/>
          <w:lang w:val="en-US" w:eastAsia="en-GB"/>
        </w:rPr>
        <w:footnoteReference w:id="2"/>
      </w:r>
    </w:p>
    <w:p w:rsidR="00286333" w:rsidRDefault="00AD1AA3" w:rsidP="00773BA4">
      <w:pPr>
        <w:pStyle w:val="ListParagraph"/>
        <w:numPr>
          <w:ilvl w:val="0"/>
          <w:numId w:val="12"/>
        </w:numPr>
        <w:spacing w:after="200"/>
        <w:ind w:left="1134" w:hanging="567"/>
        <w:jc w:val="both"/>
        <w:rPr>
          <w:lang w:val="en-US" w:eastAsia="en-GB"/>
        </w:rPr>
      </w:pPr>
      <w:r>
        <w:rPr>
          <w:lang w:val="en-US" w:eastAsia="en-GB"/>
        </w:rPr>
        <w:t>Value.</w:t>
      </w:r>
    </w:p>
    <w:p w:rsidR="00AD1AA3" w:rsidRDefault="00AD1AA3" w:rsidP="00773BA4">
      <w:pPr>
        <w:pStyle w:val="ListParagraph"/>
        <w:numPr>
          <w:ilvl w:val="0"/>
          <w:numId w:val="12"/>
        </w:numPr>
        <w:spacing w:after="200"/>
        <w:ind w:left="1134" w:hanging="567"/>
        <w:jc w:val="both"/>
        <w:rPr>
          <w:lang w:val="en-US" w:eastAsia="en-GB"/>
        </w:rPr>
      </w:pPr>
      <w:r>
        <w:rPr>
          <w:lang w:val="en-US" w:eastAsia="en-GB"/>
        </w:rPr>
        <w:t>The Value Stream.</w:t>
      </w:r>
    </w:p>
    <w:p w:rsidR="00AD1AA3" w:rsidRDefault="00AD1AA3" w:rsidP="00773BA4">
      <w:pPr>
        <w:pStyle w:val="ListParagraph"/>
        <w:numPr>
          <w:ilvl w:val="0"/>
          <w:numId w:val="12"/>
        </w:numPr>
        <w:spacing w:after="200"/>
        <w:ind w:left="1134" w:hanging="567"/>
        <w:jc w:val="both"/>
        <w:rPr>
          <w:lang w:val="en-US" w:eastAsia="en-GB"/>
        </w:rPr>
      </w:pPr>
      <w:r>
        <w:rPr>
          <w:lang w:val="en-US" w:eastAsia="en-GB"/>
        </w:rPr>
        <w:t>Flow.</w:t>
      </w:r>
    </w:p>
    <w:p w:rsidR="00AD1AA3" w:rsidRDefault="00AD1AA3" w:rsidP="00773BA4">
      <w:pPr>
        <w:pStyle w:val="ListParagraph"/>
        <w:numPr>
          <w:ilvl w:val="0"/>
          <w:numId w:val="12"/>
        </w:numPr>
        <w:spacing w:after="200"/>
        <w:ind w:left="1134" w:hanging="567"/>
        <w:jc w:val="both"/>
        <w:rPr>
          <w:lang w:val="en-US" w:eastAsia="en-GB"/>
        </w:rPr>
      </w:pPr>
      <w:r>
        <w:rPr>
          <w:lang w:val="en-US" w:eastAsia="en-GB"/>
        </w:rPr>
        <w:t>Pull.</w:t>
      </w:r>
    </w:p>
    <w:p w:rsidR="00AD1AA3" w:rsidRDefault="00AD1AA3" w:rsidP="00773BA4">
      <w:pPr>
        <w:pStyle w:val="ListParagraph"/>
        <w:numPr>
          <w:ilvl w:val="0"/>
          <w:numId w:val="12"/>
        </w:numPr>
        <w:spacing w:after="200"/>
        <w:ind w:left="1134" w:hanging="567"/>
        <w:jc w:val="both"/>
        <w:rPr>
          <w:lang w:val="en-US" w:eastAsia="en-GB"/>
        </w:rPr>
      </w:pPr>
      <w:r>
        <w:rPr>
          <w:lang w:val="en-US" w:eastAsia="en-GB"/>
        </w:rPr>
        <w:t>Perfection.</w:t>
      </w:r>
    </w:p>
    <w:p w:rsidR="00A91E4D" w:rsidRDefault="00A91E4D" w:rsidP="00DF6879">
      <w:pPr>
        <w:spacing w:after="200"/>
        <w:jc w:val="both"/>
        <w:rPr>
          <w:lang w:val="en-US" w:eastAsia="en-GB"/>
        </w:rPr>
      </w:pPr>
      <w:r>
        <w:rPr>
          <w:lang w:val="en-US" w:eastAsia="en-GB"/>
        </w:rPr>
        <w:t>Whether or not Lean principles are appropriate to this methodology will also be considered as the more business improvement methodology such as Agile may be deemed to be more appropriate.  This will also be explored within the context of this document.</w:t>
      </w:r>
    </w:p>
    <w:p w:rsidR="00A91E4D" w:rsidRDefault="00A91E4D">
      <w:pPr>
        <w:spacing w:after="200"/>
        <w:rPr>
          <w:lang w:val="en-US" w:eastAsia="en-GB"/>
        </w:rPr>
      </w:pPr>
      <w:r>
        <w:rPr>
          <w:lang w:val="en-US" w:eastAsia="en-GB"/>
        </w:rPr>
        <w:br w:type="page"/>
      </w:r>
    </w:p>
    <w:p w:rsidR="00DF6879" w:rsidRDefault="00DF6879" w:rsidP="00DF6879">
      <w:pPr>
        <w:spacing w:after="200"/>
        <w:jc w:val="both"/>
        <w:rPr>
          <w:lang w:val="en-US" w:eastAsia="en-GB"/>
        </w:rPr>
      </w:pPr>
      <w:r>
        <w:rPr>
          <w:lang w:val="en-US" w:eastAsia="en-GB"/>
        </w:rPr>
        <w:lastRenderedPageBreak/>
        <w:t xml:space="preserve">The </w:t>
      </w:r>
      <w:r w:rsidR="00A91E4D">
        <w:rPr>
          <w:lang w:val="en-US" w:eastAsia="en-GB"/>
        </w:rPr>
        <w:t>system</w:t>
      </w:r>
      <w:r>
        <w:rPr>
          <w:lang w:val="en-US" w:eastAsia="en-GB"/>
        </w:rPr>
        <w:t xml:space="preserve"> of analyzing the process to possibly derive improvements will be based on the seven concepts of “</w:t>
      </w:r>
      <w:proofErr w:type="spellStart"/>
      <w:r>
        <w:rPr>
          <w:lang w:val="en-US" w:eastAsia="en-GB"/>
        </w:rPr>
        <w:t>Muda</w:t>
      </w:r>
      <w:proofErr w:type="spellEnd"/>
      <w:r>
        <w:rPr>
          <w:lang w:val="en-US" w:eastAsia="en-GB"/>
        </w:rPr>
        <w:t>” – the Japanese term for uselessness/wastefulness.</w:t>
      </w:r>
    </w:p>
    <w:p w:rsidR="00DF6879" w:rsidRDefault="00DF6879" w:rsidP="00DF6879">
      <w:pPr>
        <w:spacing w:after="200"/>
        <w:jc w:val="both"/>
        <w:rPr>
          <w:lang w:val="en-US" w:eastAsia="en-GB"/>
        </w:rPr>
      </w:pPr>
      <w:r>
        <w:rPr>
          <w:lang w:val="en-US" w:eastAsia="en-GB"/>
        </w:rPr>
        <w:t>These are:</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Overproduction.</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Waiting.</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Transporting.</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Inappropriate Processing.</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Unnecessary Inventory.</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Unnecessary / Excess Motion.</w:t>
      </w:r>
    </w:p>
    <w:p w:rsidR="00DF6879" w:rsidRDefault="00DF6879" w:rsidP="00DF6879">
      <w:pPr>
        <w:pStyle w:val="ListParagraph"/>
        <w:numPr>
          <w:ilvl w:val="0"/>
          <w:numId w:val="4"/>
        </w:numPr>
        <w:spacing w:after="200"/>
        <w:ind w:left="1134" w:hanging="567"/>
        <w:jc w:val="both"/>
        <w:rPr>
          <w:lang w:val="en-US" w:eastAsia="en-GB"/>
        </w:rPr>
      </w:pPr>
      <w:r>
        <w:rPr>
          <w:lang w:val="en-US" w:eastAsia="en-GB"/>
        </w:rPr>
        <w:t>Defects.</w:t>
      </w:r>
    </w:p>
    <w:p w:rsidR="00B57726" w:rsidRPr="00B57726" w:rsidRDefault="00DF6879" w:rsidP="00B57726">
      <w:pPr>
        <w:spacing w:after="160" w:line="259" w:lineRule="auto"/>
        <w:jc w:val="both"/>
        <w:rPr>
          <w:rFonts w:eastAsiaTheme="minorEastAsia"/>
        </w:rPr>
      </w:pPr>
      <w:r>
        <w:rPr>
          <w:rFonts w:eastAsiaTheme="minorEastAsia"/>
        </w:rPr>
        <w:t>Confirmation of any issues w</w:t>
      </w:r>
      <w:r w:rsidR="0004111F">
        <w:rPr>
          <w:rFonts w:eastAsiaTheme="minorEastAsia"/>
        </w:rPr>
        <w:t>ith the system in terms of likelihood</w:t>
      </w:r>
      <w:r>
        <w:rPr>
          <w:rFonts w:eastAsiaTheme="minorEastAsia"/>
        </w:rPr>
        <w:t xml:space="preserve"> of failure will be dealt with via an FMEA (Failure Mode Effect Analysis) investigation of the current system.  Any issues with this will be flagged and as such recommendations for improvement can be found.</w:t>
      </w:r>
      <w:r w:rsidR="007D256E">
        <w:rPr>
          <w:rFonts w:eastAsiaTheme="minorEastAsia"/>
        </w:rPr>
        <w:t xml:space="preserve">  Such issues will also be further demonstrated </w:t>
      </w:r>
      <w:r w:rsidR="00A91E4D">
        <w:rPr>
          <w:rFonts w:eastAsiaTheme="minorEastAsia"/>
        </w:rPr>
        <w:t>using</w:t>
      </w:r>
      <w:r w:rsidR="007D256E">
        <w:rPr>
          <w:rFonts w:eastAsiaTheme="minorEastAsia"/>
        </w:rPr>
        <w:t xml:space="preserve"> a Pareto Chart to define the importance of these.</w:t>
      </w:r>
    </w:p>
    <w:p w:rsidR="00DF1D88" w:rsidRDefault="00DF1D88">
      <w:pPr>
        <w:spacing w:after="200"/>
        <w:rPr>
          <w:lang w:val="en-US" w:eastAsia="en-GB"/>
        </w:rPr>
      </w:pPr>
      <w:r>
        <w:rPr>
          <w:lang w:val="en-US" w:eastAsia="en-GB"/>
        </w:rPr>
        <w:br w:type="page"/>
      </w:r>
    </w:p>
    <w:p w:rsidR="00DF1D88" w:rsidRDefault="00DF1D88" w:rsidP="00DF1D88">
      <w:pPr>
        <w:pStyle w:val="Heading1"/>
        <w:spacing w:before="0" w:line="360" w:lineRule="auto"/>
        <w:ind w:left="0"/>
        <w:jc w:val="both"/>
      </w:pPr>
      <w:bookmarkStart w:id="1" w:name="_Toc504488383"/>
      <w:r>
        <w:lastRenderedPageBreak/>
        <w:t>Introduction</w:t>
      </w:r>
      <w:bookmarkEnd w:id="1"/>
    </w:p>
    <w:p w:rsidR="00576C4E" w:rsidRPr="00B57726" w:rsidRDefault="00576C4E" w:rsidP="002D4048">
      <w:pPr>
        <w:spacing w:after="160" w:line="259" w:lineRule="auto"/>
        <w:jc w:val="both"/>
        <w:rPr>
          <w:rFonts w:eastAsiaTheme="minorEastAsia"/>
        </w:rPr>
      </w:pPr>
      <w:r>
        <w:rPr>
          <w:rFonts w:eastAsiaTheme="minorEastAsia"/>
        </w:rPr>
        <w:t>Qineti</w:t>
      </w:r>
      <w:r w:rsidRPr="00B57726">
        <w:rPr>
          <w:rFonts w:eastAsiaTheme="minorEastAsia"/>
        </w:rPr>
        <w:t xml:space="preserve">Q </w:t>
      </w:r>
      <w:proofErr w:type="spellStart"/>
      <w:r w:rsidRPr="00B57726">
        <w:rPr>
          <w:rFonts w:eastAsiaTheme="minorEastAsia"/>
        </w:rPr>
        <w:t>Pendine</w:t>
      </w:r>
      <w:proofErr w:type="spellEnd"/>
      <w:r w:rsidRPr="00B57726">
        <w:rPr>
          <w:rFonts w:eastAsiaTheme="minorEastAsia"/>
        </w:rPr>
        <w:t xml:space="preserve"> carry out a number of assessments on Small Arms weapons and ammunition.  For each assessment, there is in place a standard way of carrying out</w:t>
      </w:r>
      <w:r>
        <w:rPr>
          <w:rFonts w:eastAsiaTheme="minorEastAsia"/>
        </w:rPr>
        <w:t xml:space="preserve"> the tasks of setting up a trial</w:t>
      </w:r>
      <w:r w:rsidRPr="00B57726">
        <w:rPr>
          <w:rFonts w:eastAsiaTheme="minorEastAsia"/>
        </w:rPr>
        <w:t xml:space="preserve"> activity.</w:t>
      </w:r>
    </w:p>
    <w:p w:rsidR="00B57726" w:rsidRDefault="00576C4E" w:rsidP="002D4048">
      <w:pPr>
        <w:spacing w:after="200"/>
        <w:jc w:val="both"/>
        <w:rPr>
          <w:lang w:val="en-US" w:eastAsia="en-GB"/>
        </w:rPr>
      </w:pPr>
      <w:r>
        <w:rPr>
          <w:lang w:val="en-US" w:eastAsia="en-GB"/>
        </w:rPr>
        <w:t>While the activity itself cannot be modified (and therefore no improvements can be investigated as part of this body of work)</w:t>
      </w:r>
      <w:r w:rsidR="00FB6ACA">
        <w:rPr>
          <w:rStyle w:val="FootnoteReference"/>
          <w:lang w:val="en-US" w:eastAsia="en-GB"/>
        </w:rPr>
        <w:footnoteReference w:id="3"/>
      </w:r>
      <w:r>
        <w:rPr>
          <w:lang w:val="en-US" w:eastAsia="en-GB"/>
        </w:rPr>
        <w:t xml:space="preserve">, </w:t>
      </w:r>
      <w:r w:rsidR="002C0E32">
        <w:rPr>
          <w:lang w:val="en-US" w:eastAsia="en-GB"/>
        </w:rPr>
        <w:t>there is the distinct probability that the</w:t>
      </w:r>
      <w:r w:rsidR="002D4048">
        <w:rPr>
          <w:lang w:val="en-US" w:eastAsia="en-GB"/>
        </w:rPr>
        <w:t xml:space="preserve"> design, planning and perhaps the</w:t>
      </w:r>
      <w:r w:rsidR="002C0E32">
        <w:rPr>
          <w:lang w:val="en-US" w:eastAsia="en-GB"/>
        </w:rPr>
        <w:t xml:space="preserve"> preparation process of the trial can be improved upon</w:t>
      </w:r>
      <w:r w:rsidR="00997F17">
        <w:rPr>
          <w:lang w:val="en-US" w:eastAsia="en-GB"/>
        </w:rPr>
        <w:t>, thus</w:t>
      </w:r>
      <w:r w:rsidR="002C0E32">
        <w:rPr>
          <w:lang w:val="en-US" w:eastAsia="en-GB"/>
        </w:rPr>
        <w:t xml:space="preserve"> creating a structured and more </w:t>
      </w:r>
      <w:r w:rsidR="00DF6879">
        <w:rPr>
          <w:lang w:eastAsia="en-GB"/>
        </w:rPr>
        <w:t>organiz</w:t>
      </w:r>
      <w:r w:rsidR="002C0E32" w:rsidRPr="00DF6879">
        <w:rPr>
          <w:lang w:eastAsia="en-GB"/>
        </w:rPr>
        <w:t xml:space="preserve">ed </w:t>
      </w:r>
      <w:r w:rsidR="002C0E32">
        <w:rPr>
          <w:lang w:val="en-US" w:eastAsia="en-GB"/>
        </w:rPr>
        <w:t>approach.</w:t>
      </w:r>
    </w:p>
    <w:p w:rsidR="003115AF" w:rsidRDefault="003115AF" w:rsidP="002D4048">
      <w:pPr>
        <w:spacing w:after="200"/>
        <w:jc w:val="both"/>
        <w:rPr>
          <w:lang w:val="en-US" w:eastAsia="en-GB"/>
        </w:rPr>
      </w:pPr>
      <w:r>
        <w:rPr>
          <w:lang w:val="en-US" w:eastAsia="en-GB"/>
        </w:rPr>
        <w:t>During the planning and preparation of trials the following comments are often made:</w:t>
      </w:r>
    </w:p>
    <w:p w:rsidR="003115AF" w:rsidRDefault="003115AF" w:rsidP="003115AF">
      <w:pPr>
        <w:pStyle w:val="ListParagraph"/>
        <w:numPr>
          <w:ilvl w:val="0"/>
          <w:numId w:val="11"/>
        </w:numPr>
        <w:spacing w:after="200"/>
        <w:ind w:left="1134" w:hanging="567"/>
        <w:jc w:val="both"/>
        <w:rPr>
          <w:lang w:val="en-US" w:eastAsia="en-GB"/>
        </w:rPr>
      </w:pPr>
      <w:r>
        <w:rPr>
          <w:lang w:val="en-US" w:eastAsia="en-GB"/>
        </w:rPr>
        <w:t>“We cannot do the trial that week because facility “X” is unavailable.”</w:t>
      </w:r>
    </w:p>
    <w:p w:rsidR="003115AF" w:rsidRDefault="003115AF" w:rsidP="003115AF">
      <w:pPr>
        <w:pStyle w:val="ListParagraph"/>
        <w:numPr>
          <w:ilvl w:val="0"/>
          <w:numId w:val="11"/>
        </w:numPr>
        <w:spacing w:after="200"/>
        <w:ind w:left="1134" w:hanging="567"/>
        <w:jc w:val="both"/>
        <w:rPr>
          <w:lang w:val="en-US" w:eastAsia="en-GB"/>
        </w:rPr>
      </w:pPr>
      <w:r>
        <w:rPr>
          <w:lang w:val="en-US" w:eastAsia="en-GB"/>
        </w:rPr>
        <w:t>“Person “X” cannot go on holiday because there is a trial scheduled.”</w:t>
      </w:r>
    </w:p>
    <w:p w:rsidR="003115AF" w:rsidRDefault="003115AF" w:rsidP="003115AF">
      <w:pPr>
        <w:pStyle w:val="ListParagraph"/>
        <w:numPr>
          <w:ilvl w:val="0"/>
          <w:numId w:val="11"/>
        </w:numPr>
        <w:spacing w:after="200"/>
        <w:ind w:left="1134" w:hanging="567"/>
        <w:jc w:val="both"/>
        <w:rPr>
          <w:lang w:val="en-US" w:eastAsia="en-GB"/>
        </w:rPr>
      </w:pPr>
      <w:r>
        <w:rPr>
          <w:lang w:val="en-US" w:eastAsia="en-GB"/>
        </w:rPr>
        <w:t>“The weapon is broken.”</w:t>
      </w:r>
    </w:p>
    <w:p w:rsidR="003115AF" w:rsidRDefault="003115AF" w:rsidP="003115AF">
      <w:pPr>
        <w:pStyle w:val="ListParagraph"/>
        <w:numPr>
          <w:ilvl w:val="0"/>
          <w:numId w:val="11"/>
        </w:numPr>
        <w:spacing w:after="200"/>
        <w:ind w:left="1134" w:hanging="567"/>
        <w:jc w:val="both"/>
        <w:rPr>
          <w:lang w:val="en-US" w:eastAsia="en-GB"/>
        </w:rPr>
      </w:pPr>
      <w:r>
        <w:rPr>
          <w:lang w:val="en-US" w:eastAsia="en-GB"/>
        </w:rPr>
        <w:t>“There weapon has not been security cleared.”</w:t>
      </w:r>
    </w:p>
    <w:p w:rsidR="003115AF" w:rsidRDefault="003115AF" w:rsidP="003115AF">
      <w:pPr>
        <w:pStyle w:val="ListParagraph"/>
        <w:numPr>
          <w:ilvl w:val="0"/>
          <w:numId w:val="11"/>
        </w:numPr>
        <w:spacing w:after="200"/>
        <w:ind w:left="1134" w:hanging="567"/>
        <w:jc w:val="both"/>
        <w:rPr>
          <w:lang w:val="en-US" w:eastAsia="en-GB"/>
        </w:rPr>
      </w:pPr>
      <w:r>
        <w:rPr>
          <w:lang w:val="en-US" w:eastAsia="en-GB"/>
        </w:rPr>
        <w:t>“The ammunition has not arrived.”</w:t>
      </w:r>
    </w:p>
    <w:p w:rsidR="003115AF" w:rsidRDefault="003115AF" w:rsidP="003115AF">
      <w:pPr>
        <w:pStyle w:val="ListParagraph"/>
        <w:numPr>
          <w:ilvl w:val="0"/>
          <w:numId w:val="11"/>
        </w:numPr>
        <w:spacing w:after="200"/>
        <w:ind w:left="1134" w:hanging="567"/>
        <w:jc w:val="both"/>
        <w:rPr>
          <w:lang w:val="en-US" w:eastAsia="en-GB"/>
        </w:rPr>
      </w:pPr>
      <w:r>
        <w:rPr>
          <w:lang w:val="en-US" w:eastAsia="en-GB"/>
        </w:rPr>
        <w:t>“The ammunition is past its In-Service life and may not be safe to fire.”</w:t>
      </w:r>
    </w:p>
    <w:p w:rsidR="00DF6879" w:rsidRDefault="001C36B6" w:rsidP="00DF6879">
      <w:pPr>
        <w:spacing w:after="200"/>
        <w:jc w:val="both"/>
        <w:rPr>
          <w:lang w:val="en-US" w:eastAsia="en-GB"/>
        </w:rPr>
      </w:pPr>
      <w:r>
        <w:rPr>
          <w:lang w:val="en-US" w:eastAsia="en-GB"/>
        </w:rPr>
        <w:t>In terms of any activity or process the following can be asked in terms of its analysis:</w:t>
      </w:r>
    </w:p>
    <w:p w:rsidR="001C36B6" w:rsidRDefault="001C36B6" w:rsidP="001C36B6">
      <w:pPr>
        <w:pStyle w:val="ListParagraph"/>
        <w:numPr>
          <w:ilvl w:val="0"/>
          <w:numId w:val="6"/>
        </w:numPr>
        <w:spacing w:after="200"/>
        <w:ind w:left="1134" w:hanging="567"/>
        <w:jc w:val="both"/>
        <w:rPr>
          <w:lang w:val="en-US" w:eastAsia="en-GB"/>
        </w:rPr>
      </w:pPr>
      <w:r>
        <w:rPr>
          <w:lang w:val="en-US" w:eastAsia="en-GB"/>
        </w:rPr>
        <w:t>What is the activity?  Once the process itself has been defined and documented it can be broken down into its constituent parts and analyzed.</w:t>
      </w:r>
    </w:p>
    <w:p w:rsidR="001C36B6" w:rsidRDefault="001C36B6" w:rsidP="001C36B6">
      <w:pPr>
        <w:pStyle w:val="ListParagraph"/>
        <w:numPr>
          <w:ilvl w:val="0"/>
          <w:numId w:val="6"/>
        </w:numPr>
        <w:spacing w:after="200"/>
        <w:ind w:left="1134" w:hanging="567"/>
        <w:jc w:val="both"/>
        <w:rPr>
          <w:lang w:val="en-US" w:eastAsia="en-GB"/>
        </w:rPr>
      </w:pPr>
      <w:r>
        <w:rPr>
          <w:lang w:val="en-US" w:eastAsia="en-GB"/>
        </w:rPr>
        <w:t>What are the key components?  Is there any activity that is reliant on a previous step?</w:t>
      </w:r>
    </w:p>
    <w:p w:rsidR="001C36B6" w:rsidRDefault="00127B45" w:rsidP="001C36B6">
      <w:pPr>
        <w:pStyle w:val="ListParagraph"/>
        <w:numPr>
          <w:ilvl w:val="0"/>
          <w:numId w:val="6"/>
        </w:numPr>
        <w:spacing w:after="200"/>
        <w:ind w:left="1134" w:hanging="567"/>
        <w:jc w:val="both"/>
        <w:rPr>
          <w:lang w:val="en-US" w:eastAsia="en-GB"/>
        </w:rPr>
      </w:pPr>
      <w:r>
        <w:rPr>
          <w:lang w:val="en-US" w:eastAsia="en-GB"/>
        </w:rPr>
        <w:t xml:space="preserve">What are the priorities of the process?  Are there key points of potential </w:t>
      </w:r>
      <w:r w:rsidR="00C4590F">
        <w:rPr>
          <w:lang w:val="en-US" w:eastAsia="en-GB"/>
        </w:rPr>
        <w:t>failure?</w:t>
      </w:r>
    </w:p>
    <w:p w:rsidR="00C4590F" w:rsidRDefault="00C4590F" w:rsidP="001C36B6">
      <w:pPr>
        <w:pStyle w:val="ListParagraph"/>
        <w:numPr>
          <w:ilvl w:val="0"/>
          <w:numId w:val="6"/>
        </w:numPr>
        <w:spacing w:after="200"/>
        <w:ind w:left="1134" w:hanging="567"/>
        <w:jc w:val="both"/>
        <w:rPr>
          <w:lang w:val="en-US" w:eastAsia="en-GB"/>
        </w:rPr>
      </w:pPr>
      <w:r>
        <w:rPr>
          <w:lang w:val="en-US" w:eastAsia="en-GB"/>
        </w:rPr>
        <w:t>Can the process be improved?  Can the likelihood of the potential failures be reduced or eliminated?</w:t>
      </w:r>
    </w:p>
    <w:p w:rsidR="00997F17" w:rsidRDefault="00997F17">
      <w:pPr>
        <w:spacing w:after="200"/>
        <w:rPr>
          <w:lang w:val="en-US" w:eastAsia="en-GB"/>
        </w:rPr>
      </w:pPr>
    </w:p>
    <w:p w:rsidR="00DF1D88" w:rsidRDefault="00DF1D88" w:rsidP="002D4048">
      <w:pPr>
        <w:spacing w:after="200"/>
        <w:jc w:val="both"/>
        <w:rPr>
          <w:lang w:val="en-US" w:eastAsia="en-GB"/>
        </w:rPr>
      </w:pPr>
      <w:r>
        <w:rPr>
          <w:lang w:val="en-US" w:eastAsia="en-GB"/>
        </w:rPr>
        <w:br w:type="page"/>
      </w:r>
    </w:p>
    <w:p w:rsidR="00DF1D88" w:rsidRDefault="004E67DB" w:rsidP="00DF1D88">
      <w:pPr>
        <w:pStyle w:val="Heading1"/>
        <w:spacing w:before="0" w:line="360" w:lineRule="auto"/>
        <w:ind w:left="0"/>
        <w:jc w:val="both"/>
      </w:pPr>
      <w:bookmarkStart w:id="2" w:name="_Toc504488384"/>
      <w:r>
        <w:lastRenderedPageBreak/>
        <w:t>A</w:t>
      </w:r>
      <w:r w:rsidR="0045266D">
        <w:t>nalysis – the theory behind the application</w:t>
      </w:r>
      <w:bookmarkEnd w:id="2"/>
    </w:p>
    <w:p w:rsidR="003A1F54" w:rsidRPr="004D76BD" w:rsidRDefault="003A1F54" w:rsidP="00F76E18">
      <w:pPr>
        <w:pStyle w:val="Heading2"/>
        <w:rPr>
          <w:lang w:val="en-US" w:eastAsia="en-GB"/>
        </w:rPr>
      </w:pPr>
      <w:bookmarkStart w:id="3" w:name="_Toc504488385"/>
      <w:r w:rsidRPr="004D76BD">
        <w:rPr>
          <w:lang w:val="en-US" w:eastAsia="en-GB"/>
        </w:rPr>
        <w:t>LEAN Principles</w:t>
      </w:r>
      <w:bookmarkEnd w:id="3"/>
    </w:p>
    <w:p w:rsidR="003A1F54" w:rsidRDefault="00DE0B82" w:rsidP="00C5128E">
      <w:pPr>
        <w:jc w:val="both"/>
        <w:rPr>
          <w:lang w:val="en-US" w:eastAsia="en-GB"/>
        </w:rPr>
      </w:pPr>
      <w:r w:rsidRPr="00DE0B82">
        <w:rPr>
          <w:lang w:val="en-US" w:eastAsia="en-GB"/>
        </w:rPr>
        <w:t xml:space="preserve">Lean principles were once seen as only being relevant to a factory </w:t>
      </w:r>
      <w:r w:rsidR="00F21506">
        <w:rPr>
          <w:lang w:val="en-US" w:eastAsia="en-GB"/>
        </w:rPr>
        <w:t>environment involved with the manufacture of a particular product.  More recently, these principles have been adopted by a wider range of organizations.  It has been said that Lean is perhaps “</w:t>
      </w:r>
      <w:r w:rsidR="00F21506" w:rsidRPr="00F21506">
        <w:rPr>
          <w:lang w:val="en-US" w:eastAsia="en-GB"/>
        </w:rPr>
        <w:t>the only system that reliably enables companies to increase output and quality</w:t>
      </w:r>
      <w:r w:rsidR="00F21506">
        <w:rPr>
          <w:lang w:val="en-US" w:eastAsia="en-GB"/>
        </w:rPr>
        <w:t>”.</w:t>
      </w:r>
      <w:r w:rsidR="00F21506">
        <w:rPr>
          <w:rStyle w:val="FootnoteReference"/>
          <w:lang w:val="en-US" w:eastAsia="en-GB"/>
        </w:rPr>
        <w:footnoteReference w:id="4"/>
      </w:r>
      <w:r w:rsidR="00C8049A">
        <w:rPr>
          <w:lang w:val="en-US" w:eastAsia="en-GB"/>
        </w:rPr>
        <w:t xml:space="preserve">  So what is the meaning behind each of the 5 Principles of Lean?</w:t>
      </w:r>
    </w:p>
    <w:p w:rsidR="00F21506" w:rsidRDefault="00F21506" w:rsidP="00C5128E">
      <w:pPr>
        <w:jc w:val="both"/>
        <w:rPr>
          <w:lang w:val="en-US" w:eastAsia="en-GB"/>
        </w:rPr>
      </w:pPr>
    </w:p>
    <w:p w:rsidR="00F21506" w:rsidRDefault="00C8049A" w:rsidP="00C5128E">
      <w:pPr>
        <w:jc w:val="both"/>
        <w:rPr>
          <w:lang w:val="en-US" w:eastAsia="en-GB"/>
        </w:rPr>
      </w:pPr>
      <w:r>
        <w:rPr>
          <w:lang w:val="en-US" w:eastAsia="en-GB"/>
        </w:rPr>
        <w:t xml:space="preserve">VALUE – Historically within the world of manufacturing “Value” was defined by the customer – in other words, what the customer was willing to pay.  Should the customer not be willing to pay for a product or service then this was to be considered as “waste”.  However, where the Lean principles are being applied to a process, then value can be defined as how much of a contribution a particular step (or set of steps) have to </w:t>
      </w:r>
      <w:r w:rsidR="006C4205">
        <w:rPr>
          <w:lang w:val="en-US" w:eastAsia="en-GB"/>
        </w:rPr>
        <w:t>the running and efficiency of the process.</w:t>
      </w:r>
    </w:p>
    <w:p w:rsidR="006C4205" w:rsidRDefault="006C4205" w:rsidP="00C5128E">
      <w:pPr>
        <w:jc w:val="both"/>
        <w:rPr>
          <w:lang w:val="en-US" w:eastAsia="en-GB"/>
        </w:rPr>
      </w:pPr>
    </w:p>
    <w:p w:rsidR="006C4205" w:rsidRDefault="006C4205" w:rsidP="00C5128E">
      <w:pPr>
        <w:jc w:val="both"/>
        <w:rPr>
          <w:lang w:val="en-US" w:eastAsia="en-GB"/>
        </w:rPr>
      </w:pPr>
      <w:r>
        <w:rPr>
          <w:lang w:val="en-US" w:eastAsia="en-GB"/>
        </w:rPr>
        <w:t xml:space="preserve">VALUE STREAM – This covers the process from start to finish.  </w:t>
      </w:r>
      <w:r w:rsidR="00A3196F">
        <w:rPr>
          <w:lang w:val="en-US" w:eastAsia="en-GB"/>
        </w:rPr>
        <w:t>The idea is to work through each step of the process and create a process map showing how the process flows.</w:t>
      </w:r>
    </w:p>
    <w:p w:rsidR="006C4205" w:rsidRDefault="006C4205" w:rsidP="00C5128E">
      <w:pPr>
        <w:jc w:val="both"/>
        <w:rPr>
          <w:lang w:val="en-US" w:eastAsia="en-GB"/>
        </w:rPr>
      </w:pPr>
    </w:p>
    <w:p w:rsidR="006C4205" w:rsidRDefault="006C4205" w:rsidP="00C5128E">
      <w:pPr>
        <w:jc w:val="both"/>
        <w:rPr>
          <w:lang w:val="en-US" w:eastAsia="en-GB"/>
        </w:rPr>
      </w:pPr>
      <w:r>
        <w:rPr>
          <w:lang w:val="en-US" w:eastAsia="en-GB"/>
        </w:rPr>
        <w:t xml:space="preserve">FLOW – The value stream flows from the start of the process to the end.  Mapping the Value Stream allows for an assessment as to the “Flow” of the process to see for improvements of </w:t>
      </w:r>
      <w:r w:rsidR="00D96BD7">
        <w:rPr>
          <w:lang w:val="en-US" w:eastAsia="en-GB"/>
        </w:rPr>
        <w:t>efficiency.</w:t>
      </w:r>
    </w:p>
    <w:p w:rsidR="00D96BD7" w:rsidRDefault="00D96BD7" w:rsidP="00C5128E">
      <w:pPr>
        <w:jc w:val="both"/>
        <w:rPr>
          <w:lang w:val="en-US" w:eastAsia="en-GB"/>
        </w:rPr>
      </w:pPr>
    </w:p>
    <w:p w:rsidR="00D96BD7" w:rsidRDefault="00D96BD7" w:rsidP="00C5128E">
      <w:pPr>
        <w:jc w:val="both"/>
        <w:rPr>
          <w:lang w:val="en-US" w:eastAsia="en-GB"/>
        </w:rPr>
      </w:pPr>
      <w:r>
        <w:rPr>
          <w:lang w:val="en-US" w:eastAsia="en-GB"/>
        </w:rPr>
        <w:t>PULL – Traditionally, the deliverable has been based on the supply and availability (or PUSH) of raw materials.  Lean emphases that the process can be “pulled” from the customer (or the end of the process).  This allows for the process to be adapted based on demand and therefore eliminate waste product or process.</w:t>
      </w:r>
    </w:p>
    <w:p w:rsidR="00D96BD7" w:rsidRDefault="00D96BD7" w:rsidP="00C5128E">
      <w:pPr>
        <w:jc w:val="both"/>
        <w:rPr>
          <w:lang w:val="en-US" w:eastAsia="en-GB"/>
        </w:rPr>
      </w:pPr>
    </w:p>
    <w:p w:rsidR="00D96BD7" w:rsidRDefault="00D96BD7" w:rsidP="00C5128E">
      <w:pPr>
        <w:jc w:val="both"/>
        <w:rPr>
          <w:lang w:val="en-US" w:eastAsia="en-GB"/>
        </w:rPr>
      </w:pPr>
      <w:r>
        <w:rPr>
          <w:lang w:val="en-US" w:eastAsia="en-GB"/>
        </w:rPr>
        <w:t xml:space="preserve">PERFECTION – The quality of a product or output is nearly always defined by the </w:t>
      </w:r>
      <w:proofErr w:type="gramStart"/>
      <w:r>
        <w:rPr>
          <w:lang w:val="en-US" w:eastAsia="en-GB"/>
        </w:rPr>
        <w:t>customers</w:t>
      </w:r>
      <w:proofErr w:type="gramEnd"/>
      <w:r>
        <w:rPr>
          <w:lang w:val="en-US" w:eastAsia="en-GB"/>
        </w:rPr>
        <w:t xml:space="preserve"> interpretation of their expectation of what that product or output should be.  This expectation will always change through time.  As such, perfection cannot really be achieved, only aspired towards.  Lean allows for this through </w:t>
      </w:r>
      <w:r w:rsidR="00C5128E">
        <w:rPr>
          <w:lang w:val="en-US" w:eastAsia="en-GB"/>
        </w:rPr>
        <w:t>continually improving the process flow through:</w:t>
      </w:r>
    </w:p>
    <w:p w:rsidR="00C5128E" w:rsidRDefault="00C5128E" w:rsidP="00C5128E">
      <w:pPr>
        <w:jc w:val="both"/>
        <w:rPr>
          <w:lang w:val="en-US" w:eastAsia="en-GB"/>
        </w:rPr>
      </w:pPr>
    </w:p>
    <w:p w:rsidR="00C5128E" w:rsidRPr="00C5128E" w:rsidRDefault="00C5128E" w:rsidP="00C5128E">
      <w:pPr>
        <w:pStyle w:val="ListParagraph"/>
        <w:numPr>
          <w:ilvl w:val="0"/>
          <w:numId w:val="16"/>
        </w:numPr>
        <w:ind w:left="1134" w:hanging="567"/>
        <w:jc w:val="both"/>
        <w:rPr>
          <w:lang w:val="en-US" w:eastAsia="en-GB"/>
        </w:rPr>
      </w:pPr>
      <w:r w:rsidRPr="00C5128E">
        <w:rPr>
          <w:lang w:val="en-US" w:eastAsia="en-GB"/>
        </w:rPr>
        <w:t>Constant incremental improvements</w:t>
      </w:r>
    </w:p>
    <w:p w:rsidR="00C5128E" w:rsidRPr="00C5128E" w:rsidRDefault="00C5128E" w:rsidP="00C5128E">
      <w:pPr>
        <w:pStyle w:val="ListParagraph"/>
        <w:numPr>
          <w:ilvl w:val="0"/>
          <w:numId w:val="16"/>
        </w:numPr>
        <w:ind w:left="1134" w:hanging="567"/>
        <w:jc w:val="both"/>
        <w:rPr>
          <w:lang w:val="en-US" w:eastAsia="en-GB"/>
        </w:rPr>
      </w:pPr>
      <w:r w:rsidRPr="00C5128E">
        <w:rPr>
          <w:rFonts w:ascii="Calibri" w:hAnsi="Calibri" w:cs="Calibri"/>
          <w:lang w:val="en-US" w:eastAsia="en-GB"/>
        </w:rPr>
        <w:t>B</w:t>
      </w:r>
      <w:r w:rsidRPr="00C5128E">
        <w:rPr>
          <w:lang w:val="en-US" w:eastAsia="en-GB"/>
        </w:rPr>
        <w:t>est practice and willingness to experiment</w:t>
      </w:r>
    </w:p>
    <w:p w:rsidR="00C5128E" w:rsidRPr="00C5128E" w:rsidRDefault="00C5128E" w:rsidP="00C5128E">
      <w:pPr>
        <w:pStyle w:val="ListParagraph"/>
        <w:numPr>
          <w:ilvl w:val="0"/>
          <w:numId w:val="16"/>
        </w:numPr>
        <w:ind w:left="1134" w:hanging="567"/>
        <w:jc w:val="both"/>
        <w:rPr>
          <w:lang w:val="en-US" w:eastAsia="en-GB"/>
        </w:rPr>
      </w:pPr>
      <w:r w:rsidRPr="00C5128E">
        <w:rPr>
          <w:rFonts w:ascii="Calibri" w:hAnsi="Calibri" w:cs="Calibri"/>
          <w:lang w:val="en-US" w:eastAsia="en-GB"/>
        </w:rPr>
        <w:t>L</w:t>
      </w:r>
      <w:r w:rsidRPr="00C5128E">
        <w:rPr>
          <w:lang w:val="en-US" w:eastAsia="en-GB"/>
        </w:rPr>
        <w:t>earning</w:t>
      </w:r>
    </w:p>
    <w:p w:rsidR="00C5128E" w:rsidRPr="00C5128E" w:rsidRDefault="00C5128E" w:rsidP="00C5128E">
      <w:pPr>
        <w:pStyle w:val="ListParagraph"/>
        <w:numPr>
          <w:ilvl w:val="0"/>
          <w:numId w:val="16"/>
        </w:numPr>
        <w:ind w:left="1134" w:hanging="567"/>
        <w:jc w:val="both"/>
        <w:rPr>
          <w:lang w:val="en-US" w:eastAsia="en-GB"/>
        </w:rPr>
      </w:pPr>
      <w:r w:rsidRPr="00C5128E">
        <w:rPr>
          <w:rFonts w:ascii="Calibri" w:hAnsi="Calibri" w:cs="Calibri"/>
          <w:lang w:val="en-US" w:eastAsia="en-GB"/>
        </w:rPr>
        <w:t>F</w:t>
      </w:r>
      <w:r w:rsidRPr="00C5128E">
        <w:rPr>
          <w:lang w:val="en-US" w:eastAsia="en-GB"/>
        </w:rPr>
        <w:t>eedback from customers and other stakeholders</w:t>
      </w:r>
    </w:p>
    <w:p w:rsidR="00C5128E" w:rsidRDefault="00C5128E" w:rsidP="00C5128E">
      <w:pPr>
        <w:pStyle w:val="ListParagraph"/>
        <w:numPr>
          <w:ilvl w:val="0"/>
          <w:numId w:val="16"/>
        </w:numPr>
        <w:ind w:left="1134" w:hanging="567"/>
        <w:jc w:val="both"/>
        <w:rPr>
          <w:lang w:val="en-US" w:eastAsia="en-GB"/>
        </w:rPr>
      </w:pPr>
      <w:r w:rsidRPr="00C5128E">
        <w:rPr>
          <w:rFonts w:ascii="Calibri" w:hAnsi="Calibri" w:cs="Calibri"/>
          <w:lang w:val="en-US" w:eastAsia="en-GB"/>
        </w:rPr>
        <w:t>I</w:t>
      </w:r>
      <w:r w:rsidRPr="00C5128E">
        <w:rPr>
          <w:lang w:val="en-US" w:eastAsia="en-GB"/>
        </w:rPr>
        <w:t>nnovation and technological changes.</w:t>
      </w:r>
    </w:p>
    <w:p w:rsidR="00147B74" w:rsidRPr="00147B74" w:rsidRDefault="00147B74" w:rsidP="00147B74">
      <w:pPr>
        <w:jc w:val="both"/>
        <w:rPr>
          <w:lang w:val="en-US" w:eastAsia="en-GB"/>
        </w:rPr>
      </w:pPr>
      <w:r>
        <w:rPr>
          <w:lang w:val="en-US" w:eastAsia="en-GB"/>
        </w:rPr>
        <w:t xml:space="preserve">In summary, </w:t>
      </w:r>
      <w:r w:rsidRPr="00147B74">
        <w:rPr>
          <w:lang w:val="en-US" w:eastAsia="en-GB"/>
        </w:rPr>
        <w:t>Lean thinking reduces waste and increases customer value.</w:t>
      </w:r>
    </w:p>
    <w:p w:rsidR="00D17D37" w:rsidRDefault="00D17D37">
      <w:pPr>
        <w:spacing w:after="200"/>
        <w:rPr>
          <w:lang w:val="en-US" w:eastAsia="en-GB"/>
        </w:rPr>
      </w:pPr>
      <w:r>
        <w:rPr>
          <w:lang w:val="en-US" w:eastAsia="en-GB"/>
        </w:rPr>
        <w:br w:type="page"/>
      </w:r>
    </w:p>
    <w:p w:rsidR="004D76BD" w:rsidRDefault="004D76BD" w:rsidP="004D76BD">
      <w:pPr>
        <w:pStyle w:val="Heading2"/>
        <w:rPr>
          <w:lang w:val="en-US" w:eastAsia="en-GB"/>
        </w:rPr>
      </w:pPr>
      <w:bookmarkStart w:id="4" w:name="_Toc504488386"/>
      <w:r>
        <w:rPr>
          <w:lang w:val="en-US" w:eastAsia="en-GB"/>
        </w:rPr>
        <w:lastRenderedPageBreak/>
        <w:t>Agile</w:t>
      </w:r>
      <w:bookmarkEnd w:id="4"/>
    </w:p>
    <w:p w:rsidR="004D76BD" w:rsidRDefault="004D76BD" w:rsidP="004D76BD">
      <w:pPr>
        <w:jc w:val="both"/>
        <w:rPr>
          <w:lang w:val="en-US" w:eastAsia="en-GB"/>
        </w:rPr>
      </w:pPr>
      <w:r>
        <w:rPr>
          <w:lang w:val="en-US" w:eastAsia="en-GB"/>
        </w:rPr>
        <w:t>An Agile approach to business / systems analysis differs from LEAN in that the organization will look towards streamlining their operations in a flexible and responsive manner as opposed to being customer lead.</w:t>
      </w:r>
    </w:p>
    <w:p w:rsidR="004D76BD" w:rsidRDefault="004D76BD" w:rsidP="004D76BD">
      <w:pPr>
        <w:jc w:val="both"/>
        <w:rPr>
          <w:lang w:val="en-US" w:eastAsia="en-GB"/>
        </w:rPr>
      </w:pPr>
    </w:p>
    <w:p w:rsidR="004D76BD" w:rsidRDefault="004D76BD" w:rsidP="004D76BD">
      <w:pPr>
        <w:jc w:val="both"/>
        <w:rPr>
          <w:lang w:val="en-US" w:eastAsia="en-GB"/>
        </w:rPr>
      </w:pPr>
      <w:r>
        <w:rPr>
          <w:lang w:val="en-US" w:eastAsia="en-GB"/>
        </w:rPr>
        <w:t xml:space="preserve">Agility within an organization can be analyzed in the same manner as </w:t>
      </w:r>
      <w:r w:rsidR="003F3CBB">
        <w:rPr>
          <w:lang w:val="en-US" w:eastAsia="en-GB"/>
        </w:rPr>
        <w:t xml:space="preserve">software project </w:t>
      </w:r>
      <w:r w:rsidR="008517AE">
        <w:rPr>
          <w:lang w:val="en-US" w:eastAsia="en-GB"/>
        </w:rPr>
        <w:t xml:space="preserve">management in an </w:t>
      </w:r>
      <w:proofErr w:type="gramStart"/>
      <w:r w:rsidR="008517AE">
        <w:rPr>
          <w:lang w:val="en-US" w:eastAsia="en-GB"/>
        </w:rPr>
        <w:t>Agile</w:t>
      </w:r>
      <w:proofErr w:type="gramEnd"/>
      <w:r w:rsidR="008517AE">
        <w:rPr>
          <w:lang w:val="en-US" w:eastAsia="en-GB"/>
        </w:rPr>
        <w:t xml:space="preserve"> approach to Risk Management.</w:t>
      </w:r>
    </w:p>
    <w:p w:rsidR="003F3CBB" w:rsidRDefault="003F3CBB" w:rsidP="004D76BD">
      <w:pPr>
        <w:jc w:val="both"/>
        <w:rPr>
          <w:lang w:val="en-US" w:eastAsia="en-GB"/>
        </w:rPr>
      </w:pPr>
    </w:p>
    <w:p w:rsidR="003F3CBB" w:rsidRDefault="008517AE" w:rsidP="004D76BD">
      <w:pPr>
        <w:jc w:val="both"/>
        <w:rPr>
          <w:lang w:val="en-US" w:eastAsia="en-GB"/>
        </w:rPr>
      </w:pPr>
      <w:r>
        <w:rPr>
          <w:lang w:val="en-US" w:eastAsia="en-GB"/>
        </w:rPr>
        <w:t>Project Risk can be defined as “</w:t>
      </w:r>
      <w:r w:rsidRPr="008517AE">
        <w:rPr>
          <w:lang w:val="en-US" w:eastAsia="en-GB"/>
        </w:rPr>
        <w:t>uncertainty that has an impact on project objectives</w:t>
      </w:r>
      <w:r>
        <w:rPr>
          <w:lang w:val="en-US" w:eastAsia="en-GB"/>
        </w:rPr>
        <w:t>.”</w:t>
      </w:r>
      <w:r>
        <w:rPr>
          <w:rStyle w:val="FootnoteReference"/>
          <w:lang w:val="en-US" w:eastAsia="en-GB"/>
        </w:rPr>
        <w:footnoteReference w:id="5"/>
      </w:r>
      <w:r>
        <w:rPr>
          <w:lang w:val="en-US" w:eastAsia="en-GB"/>
        </w:rPr>
        <w:t xml:space="preserve">  This definition links through to the aim of Agile Risk Management</w:t>
      </w:r>
      <w:r>
        <w:rPr>
          <w:rStyle w:val="FootnoteReference"/>
          <w:lang w:val="en-US" w:eastAsia="en-GB"/>
        </w:rPr>
        <w:footnoteReference w:id="6"/>
      </w:r>
      <w:r>
        <w:rPr>
          <w:lang w:val="en-US" w:eastAsia="en-GB"/>
        </w:rPr>
        <w:t>:</w:t>
      </w:r>
    </w:p>
    <w:p w:rsidR="008517AE" w:rsidRDefault="008517AE" w:rsidP="004D76BD">
      <w:pPr>
        <w:jc w:val="both"/>
        <w:rPr>
          <w:lang w:val="en-US" w:eastAsia="en-GB"/>
        </w:rPr>
      </w:pPr>
    </w:p>
    <w:p w:rsidR="008517AE" w:rsidRDefault="008517AE" w:rsidP="008517AE">
      <w:pPr>
        <w:jc w:val="center"/>
        <w:rPr>
          <w:lang w:val="en-US" w:eastAsia="en-GB"/>
        </w:rPr>
      </w:pPr>
      <w:r>
        <w:rPr>
          <w:noProof/>
          <w:lang w:eastAsia="en-GB"/>
        </w:rPr>
        <w:drawing>
          <wp:inline distT="0" distB="0" distL="0" distR="0" wp14:anchorId="49D1333E" wp14:editId="318B1344">
            <wp:extent cx="3250242" cy="2107095"/>
            <wp:effectExtent l="0" t="0" r="762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257172" cy="2111587"/>
                    </a:xfrm>
                    <a:prstGeom prst="rect">
                      <a:avLst/>
                    </a:prstGeom>
                  </pic:spPr>
                </pic:pic>
              </a:graphicData>
            </a:graphic>
          </wp:inline>
        </w:drawing>
      </w:r>
    </w:p>
    <w:p w:rsidR="008517AE" w:rsidRDefault="008517AE" w:rsidP="004D76BD">
      <w:pPr>
        <w:jc w:val="both"/>
        <w:rPr>
          <w:lang w:val="en-US" w:eastAsia="en-GB"/>
        </w:rPr>
      </w:pPr>
    </w:p>
    <w:p w:rsidR="008517AE" w:rsidRDefault="00B3094F" w:rsidP="004D76BD">
      <w:pPr>
        <w:jc w:val="both"/>
        <w:rPr>
          <w:lang w:val="en-US" w:eastAsia="en-GB"/>
        </w:rPr>
      </w:pPr>
      <w:r>
        <w:rPr>
          <w:lang w:val="en-US" w:eastAsia="en-GB"/>
        </w:rPr>
        <w:t>In addition, Agile promotes the following which could prove useful in analyzing the business process defined in this review:</w:t>
      </w:r>
    </w:p>
    <w:p w:rsidR="00B3094F" w:rsidRDefault="00BC3CB4" w:rsidP="00B3094F">
      <w:pPr>
        <w:pStyle w:val="ListParagraph"/>
        <w:numPr>
          <w:ilvl w:val="0"/>
          <w:numId w:val="21"/>
        </w:numPr>
        <w:ind w:left="1134" w:hanging="567"/>
        <w:jc w:val="both"/>
        <w:rPr>
          <w:lang w:val="en-US" w:eastAsia="en-GB"/>
        </w:rPr>
      </w:pPr>
      <w:r>
        <w:rPr>
          <w:lang w:val="en-US" w:eastAsia="en-GB"/>
        </w:rPr>
        <w:t>Resource optimization.</w:t>
      </w:r>
    </w:p>
    <w:p w:rsidR="00BC3CB4" w:rsidRDefault="00BC3CB4" w:rsidP="00B3094F">
      <w:pPr>
        <w:pStyle w:val="ListParagraph"/>
        <w:numPr>
          <w:ilvl w:val="0"/>
          <w:numId w:val="21"/>
        </w:numPr>
        <w:ind w:left="1134" w:hanging="567"/>
        <w:jc w:val="both"/>
        <w:rPr>
          <w:lang w:val="en-US" w:eastAsia="en-GB"/>
        </w:rPr>
      </w:pPr>
      <w:r>
        <w:rPr>
          <w:lang w:val="en-US" w:eastAsia="en-GB"/>
        </w:rPr>
        <w:t>Productivity – highest value tasks are addressed first.</w:t>
      </w:r>
    </w:p>
    <w:p w:rsidR="00BC3CB4" w:rsidRDefault="00BC3CB4" w:rsidP="00B3094F">
      <w:pPr>
        <w:pStyle w:val="ListParagraph"/>
        <w:numPr>
          <w:ilvl w:val="0"/>
          <w:numId w:val="21"/>
        </w:numPr>
        <w:ind w:left="1134" w:hanging="567"/>
        <w:jc w:val="both"/>
        <w:rPr>
          <w:lang w:val="en-US" w:eastAsia="en-GB"/>
        </w:rPr>
      </w:pPr>
      <w:r>
        <w:rPr>
          <w:lang w:val="en-US" w:eastAsia="en-GB"/>
        </w:rPr>
        <w:t>Enhancement of product quality.</w:t>
      </w:r>
    </w:p>
    <w:p w:rsidR="004D76BD" w:rsidRDefault="004D76BD">
      <w:pPr>
        <w:spacing w:after="200"/>
        <w:rPr>
          <w:rFonts w:asciiTheme="majorHAnsi" w:eastAsiaTheme="majorEastAsia" w:hAnsiTheme="majorHAnsi" w:cstheme="majorBidi"/>
          <w:b/>
          <w:bCs/>
          <w:smallCaps/>
          <w:color w:val="000000" w:themeColor="text1"/>
          <w:sz w:val="28"/>
          <w:szCs w:val="28"/>
          <w:lang w:val="en-US" w:eastAsia="en-GB"/>
        </w:rPr>
      </w:pPr>
      <w:r>
        <w:rPr>
          <w:lang w:val="en-US" w:eastAsia="en-GB"/>
        </w:rPr>
        <w:br w:type="page"/>
      </w:r>
    </w:p>
    <w:p w:rsidR="00F76E18" w:rsidRPr="0030499C" w:rsidRDefault="00F76E18" w:rsidP="00F76E18">
      <w:pPr>
        <w:pStyle w:val="Heading2"/>
        <w:rPr>
          <w:lang w:val="en-US" w:eastAsia="en-GB"/>
        </w:rPr>
      </w:pPr>
      <w:bookmarkStart w:id="5" w:name="_Toc504488387"/>
      <w:r w:rsidRPr="0030499C">
        <w:rPr>
          <w:lang w:val="en-US" w:eastAsia="en-GB"/>
        </w:rPr>
        <w:lastRenderedPageBreak/>
        <w:t>MUDA</w:t>
      </w:r>
      <w:bookmarkEnd w:id="5"/>
    </w:p>
    <w:p w:rsidR="00775B4C" w:rsidRDefault="001F37D7" w:rsidP="00775B4C">
      <w:pPr>
        <w:jc w:val="both"/>
        <w:rPr>
          <w:lang w:val="en-US" w:eastAsia="en-GB"/>
        </w:rPr>
      </w:pPr>
      <w:r w:rsidRPr="001F37D7">
        <w:rPr>
          <w:lang w:val="en-US" w:eastAsia="en-GB"/>
        </w:rPr>
        <w:t xml:space="preserve">The concept of </w:t>
      </w:r>
      <w:proofErr w:type="spellStart"/>
      <w:r w:rsidRPr="001F37D7">
        <w:rPr>
          <w:lang w:val="en-US" w:eastAsia="en-GB"/>
        </w:rPr>
        <w:t>Muda</w:t>
      </w:r>
      <w:proofErr w:type="spellEnd"/>
      <w:r w:rsidRPr="001F37D7">
        <w:rPr>
          <w:lang w:val="en-US" w:eastAsia="en-GB"/>
        </w:rPr>
        <w:t xml:space="preserve"> (waste</w:t>
      </w:r>
      <w:r>
        <w:rPr>
          <w:lang w:val="en-US" w:eastAsia="en-GB"/>
        </w:rPr>
        <w:t xml:space="preserve"> – or the elimination of</w:t>
      </w:r>
      <w:r w:rsidRPr="001F37D7">
        <w:rPr>
          <w:lang w:val="en-US" w:eastAsia="en-GB"/>
        </w:rPr>
        <w:t xml:space="preserve">) is </w:t>
      </w:r>
      <w:r>
        <w:rPr>
          <w:lang w:val="en-US" w:eastAsia="en-GB"/>
        </w:rPr>
        <w:t>one of the three main activities of Kaizen (“</w:t>
      </w:r>
      <w:r w:rsidRPr="001F37D7">
        <w:rPr>
          <w:lang w:val="en-US" w:eastAsia="en-GB"/>
        </w:rPr>
        <w:t>the simultaneous achievement of excellence in quality, cost, and delivery</w:t>
      </w:r>
      <w:r>
        <w:rPr>
          <w:lang w:val="en-US" w:eastAsia="en-GB"/>
        </w:rPr>
        <w:t>”</w:t>
      </w:r>
      <w:r w:rsidR="00A11C8F">
        <w:rPr>
          <w:rStyle w:val="FootnoteReference"/>
          <w:lang w:val="en-US" w:eastAsia="en-GB"/>
        </w:rPr>
        <w:footnoteReference w:id="7"/>
      </w:r>
      <w:r>
        <w:rPr>
          <w:lang w:val="en-US" w:eastAsia="en-GB"/>
        </w:rPr>
        <w:t xml:space="preserve">) with the others being </w:t>
      </w:r>
      <w:r w:rsidR="003579F1">
        <w:rPr>
          <w:lang w:val="en-US" w:eastAsia="en-GB"/>
        </w:rPr>
        <w:t>the 5S (</w:t>
      </w:r>
      <w:r w:rsidR="003579F1" w:rsidRPr="003579F1">
        <w:rPr>
          <w:lang w:val="en-US" w:eastAsia="en-GB"/>
        </w:rPr>
        <w:t>sort, straighten, scrub, systemize, standardize</w:t>
      </w:r>
      <w:r w:rsidR="003579F1">
        <w:rPr>
          <w:lang w:val="en-US" w:eastAsia="en-GB"/>
        </w:rPr>
        <w:t>) and Standardization.</w:t>
      </w:r>
    </w:p>
    <w:p w:rsidR="003579F1" w:rsidRDefault="003579F1" w:rsidP="00775B4C">
      <w:pPr>
        <w:jc w:val="both"/>
        <w:rPr>
          <w:lang w:val="en-US" w:eastAsia="en-GB"/>
        </w:rPr>
      </w:pPr>
    </w:p>
    <w:p w:rsidR="003579F1" w:rsidRDefault="0030499C" w:rsidP="00775B4C">
      <w:pPr>
        <w:jc w:val="both"/>
        <w:rPr>
          <w:lang w:val="en-US" w:eastAsia="en-GB"/>
        </w:rPr>
      </w:pPr>
      <w:r>
        <w:rPr>
          <w:lang w:val="en-US" w:eastAsia="en-GB"/>
        </w:rPr>
        <w:t>The components to examine when looking at the elimination of waste are:</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Overproduction</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Inventory</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Repair/rejects</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Motion</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Processing</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Waiting</w:t>
      </w:r>
    </w:p>
    <w:p w:rsidR="0030499C" w:rsidRPr="0030499C" w:rsidRDefault="0030499C" w:rsidP="0030499C">
      <w:pPr>
        <w:pStyle w:val="ListParagraph"/>
        <w:numPr>
          <w:ilvl w:val="0"/>
          <w:numId w:val="17"/>
        </w:numPr>
        <w:ind w:left="1134" w:hanging="567"/>
        <w:jc w:val="both"/>
        <w:rPr>
          <w:lang w:val="en-US" w:eastAsia="en-GB"/>
        </w:rPr>
      </w:pPr>
      <w:r w:rsidRPr="0030499C">
        <w:rPr>
          <w:lang w:val="en-US" w:eastAsia="en-GB"/>
        </w:rPr>
        <w:t>Transport</w:t>
      </w:r>
    </w:p>
    <w:p w:rsidR="0030499C" w:rsidRPr="001F37D7" w:rsidRDefault="0030499C" w:rsidP="00775B4C">
      <w:pPr>
        <w:jc w:val="both"/>
        <w:rPr>
          <w:lang w:val="en-US" w:eastAsia="en-GB"/>
        </w:rPr>
      </w:pPr>
      <w:r>
        <w:rPr>
          <w:lang w:val="en-US" w:eastAsia="en-GB"/>
        </w:rPr>
        <w:t>The analysis of the Small Arms process looking through the “eyes” of these components should allow for improvements to be highlighted.</w:t>
      </w:r>
    </w:p>
    <w:p w:rsidR="00775B4C" w:rsidRPr="001F37D7" w:rsidRDefault="00775B4C" w:rsidP="00775B4C">
      <w:pPr>
        <w:jc w:val="both"/>
        <w:rPr>
          <w:lang w:val="en-US" w:eastAsia="en-GB"/>
        </w:rPr>
      </w:pPr>
    </w:p>
    <w:p w:rsidR="00D17D37" w:rsidRDefault="00D17D37">
      <w:pPr>
        <w:spacing w:after="200"/>
        <w:rPr>
          <w:rFonts w:asciiTheme="majorHAnsi" w:eastAsiaTheme="majorEastAsia" w:hAnsiTheme="majorHAnsi" w:cstheme="majorBidi"/>
          <w:b/>
          <w:bCs/>
          <w:smallCaps/>
          <w:color w:val="000000" w:themeColor="text1"/>
          <w:sz w:val="28"/>
          <w:szCs w:val="28"/>
          <w:lang w:val="en-US" w:eastAsia="en-GB"/>
        </w:rPr>
      </w:pPr>
      <w:r>
        <w:rPr>
          <w:lang w:val="en-US" w:eastAsia="en-GB"/>
        </w:rPr>
        <w:br w:type="page"/>
      </w:r>
    </w:p>
    <w:p w:rsidR="0071340C" w:rsidRPr="0071340C" w:rsidRDefault="0071340C" w:rsidP="0071340C">
      <w:pPr>
        <w:pStyle w:val="Heading2"/>
        <w:rPr>
          <w:lang w:val="en-US" w:eastAsia="en-GB"/>
        </w:rPr>
      </w:pPr>
      <w:bookmarkStart w:id="6" w:name="_Toc504488388"/>
      <w:r w:rsidRPr="0071340C">
        <w:rPr>
          <w:lang w:val="en-US" w:eastAsia="en-GB"/>
        </w:rPr>
        <w:lastRenderedPageBreak/>
        <w:t>Fishbone Diagram (Ishikawa)</w:t>
      </w:r>
      <w:bookmarkEnd w:id="6"/>
    </w:p>
    <w:p w:rsidR="0071340C" w:rsidRDefault="002E2862" w:rsidP="003B60F9">
      <w:pPr>
        <w:jc w:val="both"/>
        <w:rPr>
          <w:lang w:val="en-US" w:eastAsia="en-GB"/>
        </w:rPr>
      </w:pPr>
      <w:r>
        <w:rPr>
          <w:lang w:val="en-US" w:eastAsia="en-GB"/>
        </w:rPr>
        <w:t>Ishikawa diagrams are a mind mapping technique used to identify potential causes of failure.</w:t>
      </w:r>
    </w:p>
    <w:p w:rsidR="002E2862" w:rsidRDefault="002E2862" w:rsidP="003B60F9">
      <w:pPr>
        <w:jc w:val="both"/>
        <w:rPr>
          <w:lang w:val="en-US" w:eastAsia="en-GB"/>
        </w:rPr>
      </w:pPr>
    </w:p>
    <w:p w:rsidR="002E2862" w:rsidRDefault="00CC44FB" w:rsidP="003B60F9">
      <w:pPr>
        <w:jc w:val="both"/>
        <w:rPr>
          <w:lang w:val="en-US" w:eastAsia="en-GB"/>
        </w:rPr>
      </w:pPr>
      <w:r>
        <w:rPr>
          <w:lang w:val="en-US" w:eastAsia="en-GB"/>
        </w:rPr>
        <w:t xml:space="preserve">Developed by </w:t>
      </w:r>
      <w:r w:rsidRPr="00CC44FB">
        <w:rPr>
          <w:lang w:val="en-US" w:eastAsia="en-GB"/>
        </w:rPr>
        <w:t>Kaoru Ishikawa</w:t>
      </w:r>
      <w:r>
        <w:rPr>
          <w:lang w:val="en-US" w:eastAsia="en-GB"/>
        </w:rPr>
        <w:t xml:space="preserve"> in the 1960’s, the diagrams themselves resemble a basic structure of a fish skeleton (hence the nickname).</w:t>
      </w:r>
    </w:p>
    <w:p w:rsidR="00CC44FB" w:rsidRDefault="00CC44FB" w:rsidP="003B60F9">
      <w:pPr>
        <w:jc w:val="both"/>
        <w:rPr>
          <w:lang w:val="en-US" w:eastAsia="en-GB"/>
        </w:rPr>
      </w:pPr>
    </w:p>
    <w:p w:rsidR="00CC44FB" w:rsidRDefault="00CC44FB" w:rsidP="00CC44FB">
      <w:pPr>
        <w:jc w:val="center"/>
        <w:rPr>
          <w:lang w:val="en-US" w:eastAsia="en-GB"/>
        </w:rPr>
      </w:pPr>
      <w:r>
        <w:rPr>
          <w:noProof/>
          <w:lang w:eastAsia="en-GB"/>
        </w:rPr>
        <w:drawing>
          <wp:inline distT="0" distB="0" distL="0" distR="0" wp14:anchorId="063D4F09" wp14:editId="21A9BB3B">
            <wp:extent cx="4285753" cy="2571452"/>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84722" cy="2570833"/>
                    </a:xfrm>
                    <a:prstGeom prst="rect">
                      <a:avLst/>
                    </a:prstGeom>
                  </pic:spPr>
                </pic:pic>
              </a:graphicData>
            </a:graphic>
          </wp:inline>
        </w:drawing>
      </w:r>
    </w:p>
    <w:p w:rsidR="0071340C" w:rsidRDefault="00CC44FB" w:rsidP="003B60F9">
      <w:pPr>
        <w:jc w:val="both"/>
        <w:rPr>
          <w:lang w:val="en-US" w:eastAsia="en-GB"/>
        </w:rPr>
      </w:pPr>
      <w:r>
        <w:rPr>
          <w:lang w:val="en-US" w:eastAsia="en-GB"/>
        </w:rPr>
        <w:t>This example shows the potential failures for a light bulb.</w:t>
      </w:r>
      <w:r w:rsidR="00380F81">
        <w:rPr>
          <w:rStyle w:val="FootnoteReference"/>
          <w:lang w:val="en-US" w:eastAsia="en-GB"/>
        </w:rPr>
        <w:footnoteReference w:id="8"/>
      </w:r>
    </w:p>
    <w:p w:rsidR="00380F81" w:rsidRDefault="00380F81" w:rsidP="003B60F9">
      <w:pPr>
        <w:jc w:val="both"/>
        <w:rPr>
          <w:lang w:val="en-US" w:eastAsia="en-GB"/>
        </w:rPr>
      </w:pPr>
    </w:p>
    <w:p w:rsidR="00380F81" w:rsidRDefault="00380F81" w:rsidP="003B60F9">
      <w:pPr>
        <w:jc w:val="both"/>
        <w:rPr>
          <w:lang w:val="en-US" w:eastAsia="en-GB"/>
        </w:rPr>
      </w:pPr>
      <w:r>
        <w:rPr>
          <w:lang w:val="en-US" w:eastAsia="en-GB"/>
        </w:rPr>
        <w:t>Such cause and effect diagrams allow for the mapping of the causes of problems within a system and their corresponding effects.  This therefore allows for the following questions to be highlighted:</w:t>
      </w:r>
    </w:p>
    <w:p w:rsidR="0071340C" w:rsidRPr="00380F81" w:rsidRDefault="0071340C" w:rsidP="00380F81">
      <w:pPr>
        <w:pStyle w:val="ListParagraph"/>
        <w:numPr>
          <w:ilvl w:val="0"/>
          <w:numId w:val="18"/>
        </w:numPr>
        <w:ind w:left="1134" w:hanging="567"/>
        <w:jc w:val="both"/>
        <w:rPr>
          <w:lang w:val="en-US" w:eastAsia="en-GB"/>
        </w:rPr>
      </w:pPr>
      <w:r w:rsidRPr="00380F81">
        <w:rPr>
          <w:lang w:val="en-US" w:eastAsia="en-GB"/>
        </w:rPr>
        <w:t>How likely is this cause to be the major source of the issue or variation?</w:t>
      </w:r>
    </w:p>
    <w:p w:rsidR="0071340C" w:rsidRPr="00380F81" w:rsidRDefault="0071340C" w:rsidP="00380F81">
      <w:pPr>
        <w:pStyle w:val="ListParagraph"/>
        <w:numPr>
          <w:ilvl w:val="0"/>
          <w:numId w:val="18"/>
        </w:numPr>
        <w:ind w:left="1134" w:hanging="567"/>
        <w:jc w:val="both"/>
        <w:rPr>
          <w:lang w:val="en-US" w:eastAsia="en-GB"/>
        </w:rPr>
      </w:pPr>
      <w:r w:rsidRPr="00380F81">
        <w:rPr>
          <w:lang w:val="en-US" w:eastAsia="en-GB"/>
        </w:rPr>
        <w:t>How easy would it be to fix or control?</w:t>
      </w:r>
    </w:p>
    <w:p w:rsidR="00380F81" w:rsidRDefault="00380F81" w:rsidP="003B60F9">
      <w:pPr>
        <w:jc w:val="both"/>
        <w:rPr>
          <w:lang w:val="en-US" w:eastAsia="en-GB"/>
        </w:rPr>
      </w:pPr>
    </w:p>
    <w:p w:rsidR="0071340C" w:rsidRDefault="00380F81" w:rsidP="003B60F9">
      <w:pPr>
        <w:jc w:val="both"/>
        <w:rPr>
          <w:lang w:val="en-US" w:eastAsia="en-GB"/>
        </w:rPr>
      </w:pPr>
      <w:r>
        <w:rPr>
          <w:lang w:val="en-US" w:eastAsia="en-GB"/>
        </w:rPr>
        <w:t>Following on from this and t</w:t>
      </w:r>
      <w:r w:rsidR="0071340C">
        <w:rPr>
          <w:lang w:val="en-US" w:eastAsia="en-GB"/>
        </w:rPr>
        <w:t>o answer these questions, further analysis can take place, such as Failure Mode Effects Analysis (FMEA).</w:t>
      </w:r>
    </w:p>
    <w:p w:rsidR="00D17D37" w:rsidRDefault="00D17D37">
      <w:pPr>
        <w:spacing w:after="200"/>
        <w:rPr>
          <w:rFonts w:asciiTheme="majorHAnsi" w:eastAsiaTheme="majorEastAsia" w:hAnsiTheme="majorHAnsi" w:cstheme="majorBidi"/>
          <w:b/>
          <w:bCs/>
          <w:smallCaps/>
          <w:color w:val="000000" w:themeColor="text1"/>
          <w:sz w:val="28"/>
          <w:szCs w:val="28"/>
          <w:lang w:val="en-US" w:eastAsia="en-GB"/>
        </w:rPr>
      </w:pPr>
      <w:r>
        <w:rPr>
          <w:lang w:val="en-US" w:eastAsia="en-GB"/>
        </w:rPr>
        <w:br w:type="page"/>
      </w:r>
    </w:p>
    <w:p w:rsidR="00F76E18" w:rsidRDefault="00F76E18" w:rsidP="00F76E18">
      <w:pPr>
        <w:pStyle w:val="Heading2"/>
        <w:rPr>
          <w:lang w:val="en-US" w:eastAsia="en-GB"/>
        </w:rPr>
      </w:pPr>
      <w:bookmarkStart w:id="7" w:name="_Toc504488389"/>
      <w:r>
        <w:rPr>
          <w:lang w:val="en-US" w:eastAsia="en-GB"/>
        </w:rPr>
        <w:lastRenderedPageBreak/>
        <w:t>F</w:t>
      </w:r>
      <w:r w:rsidR="00881446">
        <w:rPr>
          <w:lang w:val="en-US" w:eastAsia="en-GB"/>
        </w:rPr>
        <w:t xml:space="preserve">ailure </w:t>
      </w:r>
      <w:r>
        <w:rPr>
          <w:lang w:val="en-US" w:eastAsia="en-GB"/>
        </w:rPr>
        <w:t>M</w:t>
      </w:r>
      <w:r w:rsidR="00881446">
        <w:rPr>
          <w:lang w:val="en-US" w:eastAsia="en-GB"/>
        </w:rPr>
        <w:t xml:space="preserve">ode </w:t>
      </w:r>
      <w:r>
        <w:rPr>
          <w:lang w:val="en-US" w:eastAsia="en-GB"/>
        </w:rPr>
        <w:t>E</w:t>
      </w:r>
      <w:r w:rsidR="00881446">
        <w:rPr>
          <w:lang w:val="en-US" w:eastAsia="en-GB"/>
        </w:rPr>
        <w:t xml:space="preserve">ffects </w:t>
      </w:r>
      <w:r>
        <w:rPr>
          <w:lang w:val="en-US" w:eastAsia="en-GB"/>
        </w:rPr>
        <w:t>A</w:t>
      </w:r>
      <w:r w:rsidR="00881446">
        <w:rPr>
          <w:lang w:val="en-US" w:eastAsia="en-GB"/>
        </w:rPr>
        <w:t>nalysis</w:t>
      </w:r>
      <w:bookmarkEnd w:id="7"/>
    </w:p>
    <w:p w:rsidR="00E37D6C" w:rsidRDefault="00881446" w:rsidP="00E37D6C">
      <w:pPr>
        <w:jc w:val="both"/>
        <w:rPr>
          <w:lang w:val="en-US" w:eastAsia="en-GB"/>
        </w:rPr>
      </w:pPr>
      <w:r w:rsidRPr="00881446">
        <w:rPr>
          <w:lang w:val="en-US" w:eastAsia="en-GB"/>
        </w:rPr>
        <w:t>Failure Mode</w:t>
      </w:r>
      <w:r>
        <w:rPr>
          <w:lang w:val="en-US" w:eastAsia="en-GB"/>
        </w:rPr>
        <w:t xml:space="preserve"> Effects Analysis (FMEA) is a systematic approach to the analysis of a process or system.  It follows a step by step system to identify all failures.  The system then allows for</w:t>
      </w:r>
      <w:r w:rsidR="00E37D6C">
        <w:rPr>
          <w:lang w:val="en-US" w:eastAsia="en-GB"/>
        </w:rPr>
        <w:t xml:space="preserve"> these to be evaluated and structured in terms of priority and severity with actions that can be put in place to eliminate them from happening.</w:t>
      </w:r>
    </w:p>
    <w:p w:rsidR="00E37D6C" w:rsidRDefault="00E37D6C" w:rsidP="00E37D6C">
      <w:pPr>
        <w:jc w:val="both"/>
        <w:rPr>
          <w:lang w:val="en-US" w:eastAsia="en-GB"/>
        </w:rPr>
      </w:pPr>
    </w:p>
    <w:p w:rsidR="0045266D" w:rsidRDefault="0045266D" w:rsidP="00E37D6C">
      <w:pPr>
        <w:jc w:val="both"/>
        <w:rPr>
          <w:lang w:val="en-US" w:eastAsia="en-GB"/>
        </w:rPr>
      </w:pPr>
      <w:r>
        <w:rPr>
          <w:lang w:val="en-US" w:eastAsia="en-GB"/>
        </w:rPr>
        <w:t xml:space="preserve">The following highlights </w:t>
      </w:r>
      <w:r w:rsidR="00D55240">
        <w:rPr>
          <w:lang w:val="en-US" w:eastAsia="en-GB"/>
        </w:rPr>
        <w:t>an example layout of an FMEA analysis and its purpose:</w:t>
      </w:r>
      <w:r w:rsidR="00D55240">
        <w:rPr>
          <w:rStyle w:val="FootnoteReference"/>
          <w:lang w:val="en-US" w:eastAsia="en-GB"/>
        </w:rPr>
        <w:footnoteReference w:id="9"/>
      </w:r>
    </w:p>
    <w:tbl>
      <w:tblPr>
        <w:tblW w:w="10140" w:type="dxa"/>
        <w:tblCellSpacing w:w="7"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138"/>
        <w:gridCol w:w="965"/>
        <w:gridCol w:w="1621"/>
        <w:gridCol w:w="1149"/>
        <w:gridCol w:w="1067"/>
        <w:gridCol w:w="1075"/>
        <w:gridCol w:w="1498"/>
        <w:gridCol w:w="814"/>
        <w:gridCol w:w="813"/>
      </w:tblGrid>
      <w:tr w:rsidR="0045266D" w:rsidRPr="0045266D" w:rsidTr="0045266D">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Function or Process Step</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Failure Type</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Potential Impact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SEV</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Potential Causes</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OCC</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Detection Mode</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DET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RPN</w:t>
            </w:r>
          </w:p>
        </w:tc>
      </w:tr>
      <w:tr w:rsidR="0045266D" w:rsidRPr="0045266D" w:rsidTr="0045266D">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Briefly outline function, step or item being analysed</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Describe what has gone wrong</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is the impact on the key output variables or internal requirements?</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How severe is the effect to the customer?</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causes the key input to go wrong?</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How frequently is this likely to occur?</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are the existing controls that either prevent the failure from occurring or detect it should it occur?</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How easy is it to detect?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Risk priority number</w:t>
            </w:r>
          </w:p>
        </w:tc>
      </w:tr>
    </w:tbl>
    <w:p w:rsidR="0045266D" w:rsidRDefault="0045266D" w:rsidP="00E37D6C">
      <w:pPr>
        <w:jc w:val="both"/>
        <w:rPr>
          <w:lang w:val="en-US" w:eastAsia="en-GB"/>
        </w:rPr>
      </w:pPr>
    </w:p>
    <w:tbl>
      <w:tblPr>
        <w:tblW w:w="10140" w:type="dxa"/>
        <w:tblCellSpacing w:w="7" w:type="dxa"/>
        <w:tblInd w:w="7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314"/>
        <w:gridCol w:w="1761"/>
        <w:gridCol w:w="1738"/>
        <w:gridCol w:w="2342"/>
        <w:gridCol w:w="480"/>
        <w:gridCol w:w="519"/>
        <w:gridCol w:w="479"/>
        <w:gridCol w:w="507"/>
      </w:tblGrid>
      <w:tr w:rsidR="0045266D" w:rsidRPr="0045266D" w:rsidTr="0045266D">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Recommended Actions</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Responsibility</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Target Date</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Action Taken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SEV</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OCC</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DET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RPN</w:t>
            </w:r>
          </w:p>
        </w:tc>
      </w:tr>
      <w:tr w:rsidR="0045266D" w:rsidRPr="0045266D" w:rsidTr="00D55240">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are the actions for reducing the occurrence of the cause or improving the detection?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Who is responsible for the recommended action?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is the target date for the recommended action?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45266D" w:rsidRPr="0045266D" w:rsidRDefault="0045266D" w:rsidP="0045266D">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were the actions implemented? Now recalculate the RPN to see if the action has reduced the risk.</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45266D" w:rsidRPr="0045266D" w:rsidRDefault="0045266D" w:rsidP="0045266D">
            <w:pPr>
              <w:spacing w:line="240" w:lineRule="auto"/>
              <w:rPr>
                <w:rFonts w:ascii="Times New Roman" w:eastAsia="Times New Roman" w:hAnsi="Times New Roman" w:cs="Times New Roman"/>
                <w:sz w:val="20"/>
                <w:szCs w:val="20"/>
                <w:lang w:eastAsia="en-GB"/>
              </w:rPr>
            </w:pP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45266D" w:rsidRPr="0045266D" w:rsidRDefault="0045266D" w:rsidP="0045266D">
            <w:pPr>
              <w:spacing w:line="240" w:lineRule="auto"/>
              <w:rPr>
                <w:rFonts w:ascii="Times New Roman" w:eastAsia="Times New Roman" w:hAnsi="Times New Roman" w:cs="Times New Roman"/>
                <w:sz w:val="20"/>
                <w:szCs w:val="20"/>
                <w:lang w:eastAsia="en-GB"/>
              </w:rPr>
            </w:pP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45266D" w:rsidRPr="0045266D" w:rsidRDefault="0045266D" w:rsidP="0045266D">
            <w:pPr>
              <w:spacing w:line="240" w:lineRule="auto"/>
              <w:rPr>
                <w:rFonts w:ascii="Times New Roman" w:eastAsia="Times New Roman" w:hAnsi="Times New Roman" w:cs="Times New Roman"/>
                <w:sz w:val="20"/>
                <w:szCs w:val="20"/>
                <w:lang w:eastAsia="en-GB"/>
              </w:rPr>
            </w:pPr>
          </w:p>
        </w:tc>
        <w:tc>
          <w:tcPr>
            <w:tcW w:w="0" w:type="auto"/>
            <w:tcBorders>
              <w:top w:val="outset" w:sz="6" w:space="0" w:color="auto"/>
              <w:left w:val="outset" w:sz="6" w:space="0" w:color="auto"/>
              <w:bottom w:val="outset" w:sz="6" w:space="0" w:color="auto"/>
            </w:tcBorders>
            <w:shd w:val="clear" w:color="auto" w:fill="FFFFFF"/>
            <w:vAlign w:val="center"/>
            <w:hideMark/>
          </w:tcPr>
          <w:p w:rsidR="0045266D" w:rsidRPr="0045266D" w:rsidRDefault="0045266D" w:rsidP="0045266D">
            <w:pPr>
              <w:spacing w:line="240" w:lineRule="auto"/>
              <w:rPr>
                <w:rFonts w:ascii="Times New Roman" w:eastAsia="Times New Roman" w:hAnsi="Times New Roman" w:cs="Times New Roman"/>
                <w:sz w:val="20"/>
                <w:szCs w:val="20"/>
                <w:lang w:eastAsia="en-GB"/>
              </w:rPr>
            </w:pPr>
          </w:p>
        </w:tc>
      </w:tr>
    </w:tbl>
    <w:p w:rsidR="0045266D" w:rsidRDefault="0045266D" w:rsidP="00E37D6C">
      <w:pPr>
        <w:jc w:val="both"/>
        <w:rPr>
          <w:lang w:val="en-US" w:eastAsia="en-GB"/>
        </w:rPr>
      </w:pPr>
    </w:p>
    <w:p w:rsidR="008F0B9F" w:rsidRDefault="00C300B2" w:rsidP="00E37D6C">
      <w:pPr>
        <w:jc w:val="both"/>
        <w:rPr>
          <w:lang w:val="en-US" w:eastAsia="en-GB"/>
        </w:rPr>
      </w:pPr>
      <w:r>
        <w:rPr>
          <w:lang w:val="en-US" w:eastAsia="en-GB"/>
        </w:rPr>
        <w:t>Severity</w:t>
      </w:r>
      <w:r w:rsidR="008F0B9F">
        <w:rPr>
          <w:lang w:val="en-US" w:eastAsia="en-GB"/>
        </w:rPr>
        <w:t xml:space="preserve">, </w:t>
      </w:r>
      <w:r>
        <w:rPr>
          <w:lang w:val="en-US" w:eastAsia="en-GB"/>
        </w:rPr>
        <w:t>Occurrence</w:t>
      </w:r>
      <w:r w:rsidR="008F0B9F">
        <w:rPr>
          <w:lang w:val="en-US" w:eastAsia="en-GB"/>
        </w:rPr>
        <w:t xml:space="preserve"> and Detection are all given a grade from 1 to 10 with 1 being the lowest and 10 being the highest.  Using this grading, each step can be </w:t>
      </w:r>
      <w:r>
        <w:rPr>
          <w:lang w:val="en-US" w:eastAsia="en-GB"/>
        </w:rPr>
        <w:t>assessed and prioritized in order to provide a potential resolution before a problem occurs.</w:t>
      </w:r>
    </w:p>
    <w:p w:rsidR="00321D4D" w:rsidRDefault="00321D4D">
      <w:pPr>
        <w:spacing w:after="200"/>
        <w:rPr>
          <w:lang w:val="en-US" w:eastAsia="en-GB"/>
        </w:rPr>
      </w:pPr>
      <w:r>
        <w:rPr>
          <w:lang w:val="en-US" w:eastAsia="en-GB"/>
        </w:rPr>
        <w:br w:type="page"/>
      </w:r>
    </w:p>
    <w:p w:rsidR="007D256E" w:rsidRPr="00801359" w:rsidRDefault="007D256E" w:rsidP="007D256E">
      <w:pPr>
        <w:pStyle w:val="Heading2"/>
        <w:rPr>
          <w:lang w:val="en-US" w:eastAsia="en-GB"/>
        </w:rPr>
      </w:pPr>
      <w:bookmarkStart w:id="8" w:name="_Toc504488390"/>
      <w:r w:rsidRPr="00801359">
        <w:rPr>
          <w:lang w:val="en-US" w:eastAsia="en-GB"/>
        </w:rPr>
        <w:lastRenderedPageBreak/>
        <w:t>Pareto Chart</w:t>
      </w:r>
      <w:bookmarkEnd w:id="8"/>
    </w:p>
    <w:p w:rsidR="007D256E" w:rsidRDefault="00321D4D" w:rsidP="00321D4D">
      <w:pPr>
        <w:spacing w:after="200"/>
        <w:jc w:val="both"/>
        <w:rPr>
          <w:lang w:val="en-US" w:eastAsia="en-GB"/>
        </w:rPr>
      </w:pPr>
      <w:r>
        <w:rPr>
          <w:lang w:val="en-US" w:eastAsia="en-GB"/>
        </w:rPr>
        <w:t xml:space="preserve">A Pareto Chart (named after </w:t>
      </w:r>
      <w:proofErr w:type="spellStart"/>
      <w:r>
        <w:rPr>
          <w:lang w:val="en-US" w:eastAsia="en-GB"/>
        </w:rPr>
        <w:t>Vilfredo</w:t>
      </w:r>
      <w:proofErr w:type="spellEnd"/>
      <w:r>
        <w:rPr>
          <w:lang w:val="en-US" w:eastAsia="en-GB"/>
        </w:rPr>
        <w:t xml:space="preserve"> Pareto</w:t>
      </w:r>
      <w:r w:rsidR="00D34F0D">
        <w:rPr>
          <w:rStyle w:val="FootnoteReference"/>
          <w:lang w:val="en-US" w:eastAsia="en-GB"/>
        </w:rPr>
        <w:footnoteReference w:id="10"/>
      </w:r>
      <w:r>
        <w:rPr>
          <w:lang w:val="en-US" w:eastAsia="en-GB"/>
        </w:rPr>
        <w:t>)</w:t>
      </w:r>
      <w:r w:rsidR="00D34F0D">
        <w:rPr>
          <w:lang w:val="en-US" w:eastAsia="en-GB"/>
        </w:rPr>
        <w:t xml:space="preserve"> is combined column / line chart.  The columns display valid groups of data or occurrences of issues and are ordered in terms of decreasing relative frequency from left to right.  The right vertical axis relates to the line chart showing the cum</w:t>
      </w:r>
      <w:r w:rsidR="00801359">
        <w:rPr>
          <w:lang w:val="en-US" w:eastAsia="en-GB"/>
        </w:rPr>
        <w:t>ulative percentage of the occurrences</w:t>
      </w:r>
      <w:r w:rsidR="00D34F0D">
        <w:rPr>
          <w:lang w:val="en-US" w:eastAsia="en-GB"/>
        </w:rPr>
        <w:t>.</w:t>
      </w:r>
    </w:p>
    <w:p w:rsidR="00D34F0D" w:rsidRDefault="00D34F0D" w:rsidP="00321D4D">
      <w:pPr>
        <w:spacing w:after="200"/>
        <w:jc w:val="both"/>
        <w:rPr>
          <w:lang w:val="en-US" w:eastAsia="en-GB"/>
        </w:rPr>
      </w:pPr>
      <w:r>
        <w:rPr>
          <w:lang w:val="en-US" w:eastAsia="en-GB"/>
        </w:rPr>
        <w:t xml:space="preserve">The result is a graphical representation showing which variables have a cumulative effect on a system.  As such, this demonstrates the theory that 80% of </w:t>
      </w:r>
      <w:r w:rsidR="00801359">
        <w:rPr>
          <w:lang w:val="en-US" w:eastAsia="en-GB"/>
        </w:rPr>
        <w:t>problems can be resolved by completing 20% of the tasks.</w:t>
      </w:r>
    </w:p>
    <w:p w:rsidR="002A2E77" w:rsidRDefault="002A2E77">
      <w:pPr>
        <w:spacing w:after="200"/>
        <w:rPr>
          <w:lang w:val="en-US" w:eastAsia="en-GB"/>
        </w:rPr>
      </w:pPr>
    </w:p>
    <w:p w:rsidR="002A2E77" w:rsidRDefault="002A2E77" w:rsidP="0045266D">
      <w:pPr>
        <w:pStyle w:val="Heading1"/>
        <w:spacing w:before="0" w:line="360" w:lineRule="auto"/>
        <w:ind w:left="0"/>
        <w:jc w:val="both"/>
        <w:sectPr w:rsidR="002A2E77" w:rsidSect="007515D4">
          <w:pgSz w:w="11906" w:h="16838"/>
          <w:pgMar w:top="1440" w:right="1440" w:bottom="1440" w:left="1440" w:header="708" w:footer="708" w:gutter="0"/>
          <w:cols w:space="708"/>
          <w:docGrid w:linePitch="360"/>
        </w:sectPr>
      </w:pPr>
    </w:p>
    <w:p w:rsidR="0045266D" w:rsidRDefault="0045266D" w:rsidP="0045266D">
      <w:pPr>
        <w:pStyle w:val="Heading1"/>
        <w:spacing w:before="0" w:line="360" w:lineRule="auto"/>
        <w:ind w:left="0"/>
        <w:jc w:val="both"/>
      </w:pPr>
      <w:bookmarkStart w:id="9" w:name="_Toc504488391"/>
      <w:r>
        <w:lastRenderedPageBreak/>
        <w:t>Analysis – defining the problem</w:t>
      </w:r>
      <w:bookmarkEnd w:id="9"/>
    </w:p>
    <w:p w:rsidR="00475FBB" w:rsidRDefault="00475FBB" w:rsidP="00475FBB">
      <w:pPr>
        <w:pStyle w:val="Heading2"/>
        <w:jc w:val="both"/>
        <w:rPr>
          <w:lang w:val="en-US" w:eastAsia="en-GB"/>
        </w:rPr>
      </w:pPr>
      <w:bookmarkStart w:id="10" w:name="_Toc504488392"/>
      <w:r>
        <w:rPr>
          <w:lang w:val="en-US" w:eastAsia="en-GB"/>
        </w:rPr>
        <w:t>Current process</w:t>
      </w:r>
      <w:bookmarkEnd w:id="10"/>
    </w:p>
    <w:p w:rsidR="00475FBB" w:rsidRDefault="00475FBB" w:rsidP="00475FBB">
      <w:pPr>
        <w:jc w:val="center"/>
        <w:rPr>
          <w:lang w:val="en-US" w:eastAsia="en-GB"/>
        </w:rPr>
      </w:pPr>
      <w:r>
        <w:object w:dxaOrig="10471" w:dyaOrig="166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3.6pt;height:625.8pt" o:ole="">
            <v:imagedata r:id="rId11" o:title=""/>
          </v:shape>
          <o:OLEObject Type="Embed" ProgID="Visio.Drawing.11" ShapeID="_x0000_i1025" DrawAspect="Content" ObjectID="_1578230538" r:id="rId12"/>
        </w:object>
      </w:r>
      <w:r>
        <w:rPr>
          <w:lang w:val="en-US" w:eastAsia="en-GB"/>
        </w:rPr>
        <w:br w:type="page"/>
      </w:r>
    </w:p>
    <w:p w:rsidR="00475FBB" w:rsidRDefault="00475FBB" w:rsidP="00475FBB">
      <w:pPr>
        <w:jc w:val="both"/>
        <w:rPr>
          <w:lang w:val="en-US" w:eastAsia="en-GB"/>
        </w:rPr>
      </w:pPr>
    </w:p>
    <w:p w:rsidR="00475FBB" w:rsidRDefault="00475FBB" w:rsidP="00475FBB">
      <w:pPr>
        <w:jc w:val="both"/>
        <w:rPr>
          <w:lang w:val="en-US" w:eastAsia="en-GB"/>
        </w:rPr>
      </w:pPr>
    </w:p>
    <w:p w:rsidR="00475FBB" w:rsidRDefault="00475FBB" w:rsidP="00475FBB">
      <w:pPr>
        <w:jc w:val="both"/>
        <w:rPr>
          <w:lang w:val="en-US" w:eastAsia="en-GB"/>
        </w:rPr>
      </w:pPr>
    </w:p>
    <w:p w:rsidR="00475FBB" w:rsidRDefault="00AC0823" w:rsidP="00475FBB">
      <w:pPr>
        <w:jc w:val="center"/>
      </w:pPr>
      <w:r>
        <w:object w:dxaOrig="6575" w:dyaOrig="8871">
          <v:shape id="_x0000_i1026" type="#_x0000_t75" style="width:339pt;height:457.8pt" o:ole="">
            <v:imagedata r:id="rId13" o:title=""/>
          </v:shape>
          <o:OLEObject Type="Embed" ProgID="Visio.Drawing.11" ShapeID="_x0000_i1026" DrawAspect="Content" ObjectID="_1578230539" r:id="rId14"/>
        </w:object>
      </w:r>
    </w:p>
    <w:p w:rsidR="00475FBB" w:rsidRDefault="00475FBB" w:rsidP="00475FBB">
      <w:pPr>
        <w:jc w:val="center"/>
      </w:pPr>
    </w:p>
    <w:p w:rsidR="00475FBB" w:rsidRDefault="00475FBB" w:rsidP="00475FBB">
      <w:pPr>
        <w:jc w:val="both"/>
      </w:pPr>
      <w:r>
        <w:t>By mapping out the process in a Flow Chart, the fundamental functions that the process relies can be identified.  To map out what these are and their effect, the following diagram has been used.</w:t>
      </w:r>
    </w:p>
    <w:p w:rsidR="00475FBB" w:rsidRDefault="00475FBB" w:rsidP="00475FBB">
      <w:pPr>
        <w:jc w:val="both"/>
      </w:pPr>
    </w:p>
    <w:p w:rsidR="00475FBB" w:rsidRDefault="00475FBB" w:rsidP="00475FBB">
      <w:pPr>
        <w:jc w:val="center"/>
        <w:sectPr w:rsidR="00475FBB">
          <w:pgSz w:w="11906" w:h="16838"/>
          <w:pgMar w:top="1440" w:right="1440" w:bottom="1440" w:left="1440" w:header="708" w:footer="708" w:gutter="0"/>
          <w:cols w:space="708"/>
          <w:docGrid w:linePitch="360"/>
        </w:sectPr>
      </w:pPr>
    </w:p>
    <w:p w:rsidR="00475FBB" w:rsidRDefault="00475FBB" w:rsidP="00475FBB">
      <w:pPr>
        <w:pStyle w:val="Heading2"/>
        <w:rPr>
          <w:lang w:val="en-US" w:eastAsia="en-GB"/>
        </w:rPr>
      </w:pPr>
      <w:bookmarkStart w:id="11" w:name="_Toc504488393"/>
      <w:r>
        <w:rPr>
          <w:lang w:val="en-US" w:eastAsia="en-GB"/>
        </w:rPr>
        <w:lastRenderedPageBreak/>
        <w:t>Ishikawa Diagram</w:t>
      </w:r>
      <w:bookmarkEnd w:id="11"/>
    </w:p>
    <w:p w:rsidR="00475FBB" w:rsidRDefault="00475FBB" w:rsidP="00475FBB">
      <w:pPr>
        <w:rPr>
          <w:lang w:val="en-US" w:eastAsia="en-GB"/>
        </w:rPr>
      </w:pPr>
    </w:p>
    <w:p w:rsidR="00B878B4" w:rsidRDefault="00B878B4" w:rsidP="00475FBB">
      <w:pPr>
        <w:rPr>
          <w:lang w:val="en-US" w:eastAsia="en-GB"/>
        </w:rPr>
      </w:pPr>
    </w:p>
    <w:p w:rsidR="00475FBB" w:rsidRDefault="00B878B4" w:rsidP="00475FBB">
      <w:pPr>
        <w:jc w:val="center"/>
      </w:pPr>
      <w:r>
        <w:object w:dxaOrig="16328" w:dyaOrig="7388">
          <v:shape id="_x0000_i1027" type="#_x0000_t75" style="width:697.2pt;height:315.6pt" o:ole="">
            <v:imagedata r:id="rId15" o:title=""/>
          </v:shape>
          <o:OLEObject Type="Embed" ProgID="Visio.Drawing.11" ShapeID="_x0000_i1027" DrawAspect="Content" ObjectID="_1578230540" r:id="rId16"/>
        </w:object>
      </w:r>
    </w:p>
    <w:p w:rsidR="00690377" w:rsidRDefault="00690377" w:rsidP="00475FBB">
      <w:pPr>
        <w:jc w:val="center"/>
      </w:pPr>
    </w:p>
    <w:p w:rsidR="00475FBB" w:rsidRDefault="00475FBB" w:rsidP="00475FBB">
      <w:pPr>
        <w:jc w:val="center"/>
        <w:sectPr w:rsidR="00475FBB" w:rsidSect="00475FBB">
          <w:pgSz w:w="16838" w:h="11906" w:orient="landscape"/>
          <w:pgMar w:top="1440" w:right="1440" w:bottom="1440" w:left="1440" w:header="708" w:footer="708" w:gutter="0"/>
          <w:cols w:space="708"/>
          <w:docGrid w:linePitch="360"/>
        </w:sectPr>
      </w:pPr>
    </w:p>
    <w:p w:rsidR="00475FBB" w:rsidRDefault="00475FBB" w:rsidP="00475FBB">
      <w:pPr>
        <w:pStyle w:val="Heading2"/>
        <w:jc w:val="both"/>
        <w:rPr>
          <w:lang w:val="en-US" w:eastAsia="en-GB"/>
        </w:rPr>
      </w:pPr>
      <w:bookmarkStart w:id="12" w:name="_Toc504488394"/>
      <w:r>
        <w:rPr>
          <w:lang w:val="en-US" w:eastAsia="en-GB"/>
        </w:rPr>
        <w:lastRenderedPageBreak/>
        <w:t>Key components</w:t>
      </w:r>
      <w:bookmarkEnd w:id="12"/>
    </w:p>
    <w:p w:rsidR="00475FBB" w:rsidRDefault="00475FBB" w:rsidP="00475FBB">
      <w:pPr>
        <w:jc w:val="both"/>
      </w:pPr>
      <w:r>
        <w:t>Using the Ishikawa diagram, it can be seen that there are key depending factors that could inhibit the success of the trial.  These are in effect single points of failure in the process:</w:t>
      </w:r>
    </w:p>
    <w:p w:rsidR="00475FBB" w:rsidRDefault="00475FBB" w:rsidP="00475FBB">
      <w:pPr>
        <w:pStyle w:val="ListParagraph"/>
        <w:numPr>
          <w:ilvl w:val="0"/>
          <w:numId w:val="7"/>
        </w:numPr>
        <w:ind w:left="1134" w:hanging="567"/>
        <w:jc w:val="both"/>
        <w:rPr>
          <w:lang w:val="en-US" w:eastAsia="en-GB"/>
        </w:rPr>
      </w:pPr>
      <w:r>
        <w:rPr>
          <w:lang w:val="en-US" w:eastAsia="en-GB"/>
        </w:rPr>
        <w:t>Facility availability.</w:t>
      </w:r>
    </w:p>
    <w:p w:rsidR="00475FBB" w:rsidRDefault="009E363B" w:rsidP="00475FBB">
      <w:pPr>
        <w:pStyle w:val="ListParagraph"/>
        <w:numPr>
          <w:ilvl w:val="0"/>
          <w:numId w:val="7"/>
        </w:numPr>
        <w:ind w:left="1134" w:hanging="567"/>
        <w:jc w:val="both"/>
        <w:rPr>
          <w:lang w:val="en-US" w:eastAsia="en-GB"/>
        </w:rPr>
      </w:pPr>
      <w:r>
        <w:rPr>
          <w:lang w:val="en-US" w:eastAsia="en-GB"/>
        </w:rPr>
        <w:t>Staff availability and competence of staff.</w:t>
      </w:r>
    </w:p>
    <w:p w:rsidR="00475FBB" w:rsidRDefault="00475FBB" w:rsidP="00475FBB">
      <w:pPr>
        <w:pStyle w:val="ListParagraph"/>
        <w:numPr>
          <w:ilvl w:val="0"/>
          <w:numId w:val="7"/>
        </w:numPr>
        <w:ind w:left="1134" w:hanging="567"/>
        <w:jc w:val="both"/>
        <w:rPr>
          <w:lang w:val="en-US" w:eastAsia="en-GB"/>
        </w:rPr>
      </w:pPr>
      <w:r>
        <w:rPr>
          <w:lang w:val="en-US" w:eastAsia="en-GB"/>
        </w:rPr>
        <w:t>Weapon availability.</w:t>
      </w:r>
    </w:p>
    <w:p w:rsidR="00475FBB" w:rsidRDefault="00475FBB" w:rsidP="00475FBB">
      <w:pPr>
        <w:pStyle w:val="ListParagraph"/>
        <w:numPr>
          <w:ilvl w:val="0"/>
          <w:numId w:val="7"/>
        </w:numPr>
        <w:ind w:left="1134" w:hanging="567"/>
        <w:jc w:val="both"/>
        <w:rPr>
          <w:lang w:val="en-US" w:eastAsia="en-GB"/>
        </w:rPr>
      </w:pPr>
      <w:r>
        <w:rPr>
          <w:lang w:val="en-US" w:eastAsia="en-GB"/>
        </w:rPr>
        <w:t>Ammunition availability.</w:t>
      </w:r>
    </w:p>
    <w:p w:rsidR="00475FBB" w:rsidRDefault="009E363B" w:rsidP="00475FBB">
      <w:pPr>
        <w:pStyle w:val="ListParagraph"/>
        <w:numPr>
          <w:ilvl w:val="0"/>
          <w:numId w:val="7"/>
        </w:numPr>
        <w:ind w:left="1134" w:hanging="567"/>
        <w:jc w:val="both"/>
        <w:rPr>
          <w:lang w:val="en-US" w:eastAsia="en-GB"/>
        </w:rPr>
      </w:pPr>
      <w:r>
        <w:rPr>
          <w:lang w:val="en-US" w:eastAsia="en-GB"/>
        </w:rPr>
        <w:t>Serviceability and r</w:t>
      </w:r>
      <w:r w:rsidR="00475FBB">
        <w:rPr>
          <w:lang w:val="en-US" w:eastAsia="en-GB"/>
        </w:rPr>
        <w:t>eliability of data capture equipment.</w:t>
      </w:r>
    </w:p>
    <w:p w:rsidR="00475FBB" w:rsidRDefault="00475FBB" w:rsidP="00475FBB">
      <w:pPr>
        <w:pStyle w:val="ListParagraph"/>
        <w:numPr>
          <w:ilvl w:val="0"/>
          <w:numId w:val="7"/>
        </w:numPr>
        <w:ind w:left="1134" w:hanging="567"/>
        <w:jc w:val="both"/>
        <w:rPr>
          <w:lang w:val="en-US" w:eastAsia="en-GB"/>
        </w:rPr>
      </w:pPr>
      <w:r>
        <w:rPr>
          <w:lang w:val="en-US" w:eastAsia="en-GB"/>
        </w:rPr>
        <w:t>Delays in the report writing / data processing element of information delivery to the customer.</w:t>
      </w:r>
    </w:p>
    <w:p w:rsidR="00475FBB" w:rsidRDefault="00475FBB" w:rsidP="00475FBB">
      <w:pPr>
        <w:jc w:val="both"/>
        <w:rPr>
          <w:lang w:val="en-US" w:eastAsia="en-GB"/>
        </w:rPr>
      </w:pPr>
      <w:r>
        <w:rPr>
          <w:lang w:val="en-US" w:eastAsia="en-GB"/>
        </w:rPr>
        <w:t>Within each of these areas, there are underlying sub-factors that can each cause the process to fail:</w:t>
      </w:r>
    </w:p>
    <w:p w:rsidR="00475FBB" w:rsidRDefault="00475FBB" w:rsidP="00475FBB">
      <w:pPr>
        <w:pStyle w:val="ListParagraph"/>
        <w:numPr>
          <w:ilvl w:val="0"/>
          <w:numId w:val="9"/>
        </w:numPr>
        <w:ind w:left="1134" w:hanging="567"/>
        <w:jc w:val="both"/>
        <w:rPr>
          <w:lang w:val="en-US" w:eastAsia="en-GB"/>
        </w:rPr>
      </w:pPr>
      <w:r>
        <w:rPr>
          <w:lang w:val="en-US" w:eastAsia="en-GB"/>
        </w:rPr>
        <w:t>If the facility is unavailable can another facility be utilized for the task?</w:t>
      </w:r>
    </w:p>
    <w:p w:rsidR="00475FBB" w:rsidRDefault="00475FBB" w:rsidP="00475FBB">
      <w:pPr>
        <w:pStyle w:val="ListParagraph"/>
        <w:numPr>
          <w:ilvl w:val="0"/>
          <w:numId w:val="9"/>
        </w:numPr>
        <w:ind w:left="1134" w:hanging="567"/>
        <w:jc w:val="both"/>
        <w:rPr>
          <w:lang w:val="en-US" w:eastAsia="en-GB"/>
        </w:rPr>
      </w:pPr>
      <w:r>
        <w:rPr>
          <w:lang w:val="en-US" w:eastAsia="en-GB"/>
        </w:rPr>
        <w:t>Are there sufficiently trained staff available to cover the workload?</w:t>
      </w:r>
    </w:p>
    <w:p w:rsidR="00475FBB" w:rsidRDefault="00475FBB" w:rsidP="00475FBB">
      <w:pPr>
        <w:pStyle w:val="ListParagraph"/>
        <w:numPr>
          <w:ilvl w:val="0"/>
          <w:numId w:val="9"/>
        </w:numPr>
        <w:ind w:left="1134" w:hanging="567"/>
        <w:jc w:val="both"/>
        <w:rPr>
          <w:lang w:val="en-US" w:eastAsia="en-GB"/>
        </w:rPr>
      </w:pPr>
      <w:r>
        <w:rPr>
          <w:lang w:val="en-US" w:eastAsia="en-GB"/>
        </w:rPr>
        <w:t>If the weapon systems are unavailable for a particular reason can the trial go ahead?</w:t>
      </w:r>
    </w:p>
    <w:p w:rsidR="00475FBB" w:rsidRDefault="00475FBB" w:rsidP="00475FBB">
      <w:pPr>
        <w:pStyle w:val="ListParagraph"/>
        <w:numPr>
          <w:ilvl w:val="0"/>
          <w:numId w:val="9"/>
        </w:numPr>
        <w:ind w:left="1134" w:hanging="567"/>
        <w:jc w:val="both"/>
        <w:rPr>
          <w:lang w:val="en-US" w:eastAsia="en-GB"/>
        </w:rPr>
      </w:pPr>
      <w:r>
        <w:rPr>
          <w:lang w:val="en-US" w:eastAsia="en-GB"/>
        </w:rPr>
        <w:t>Without ammunition can we still fire the weapon?</w:t>
      </w:r>
    </w:p>
    <w:p w:rsidR="00475FBB" w:rsidRDefault="00475FBB" w:rsidP="00475FBB">
      <w:pPr>
        <w:pStyle w:val="ListParagraph"/>
        <w:numPr>
          <w:ilvl w:val="0"/>
          <w:numId w:val="9"/>
        </w:numPr>
        <w:ind w:left="1134" w:hanging="567"/>
        <w:jc w:val="both"/>
        <w:rPr>
          <w:lang w:val="en-US" w:eastAsia="en-GB"/>
        </w:rPr>
      </w:pPr>
      <w:r>
        <w:rPr>
          <w:lang w:val="en-US" w:eastAsia="en-GB"/>
        </w:rPr>
        <w:t>Are the instrumentation systems serviceable and calibrated?</w:t>
      </w:r>
    </w:p>
    <w:p w:rsidR="00475FBB" w:rsidRDefault="00475FBB" w:rsidP="00475FBB">
      <w:pPr>
        <w:pStyle w:val="ListParagraph"/>
        <w:numPr>
          <w:ilvl w:val="0"/>
          <w:numId w:val="9"/>
        </w:numPr>
        <w:ind w:left="1134" w:hanging="567"/>
        <w:jc w:val="both"/>
        <w:rPr>
          <w:lang w:val="en-US" w:eastAsia="en-GB"/>
        </w:rPr>
      </w:pPr>
      <w:r>
        <w:rPr>
          <w:lang w:val="en-US" w:eastAsia="en-GB"/>
        </w:rPr>
        <w:t>Is the data captured reliable and presentable for reporting to the customer?</w:t>
      </w:r>
    </w:p>
    <w:p w:rsidR="00475FBB" w:rsidRPr="004C217D" w:rsidRDefault="00A95AFF" w:rsidP="00475FBB">
      <w:pPr>
        <w:jc w:val="both"/>
        <w:rPr>
          <w:lang w:val="en-US" w:eastAsia="en-GB"/>
        </w:rPr>
      </w:pPr>
      <w:r>
        <w:rPr>
          <w:lang w:val="en-US" w:eastAsia="en-GB"/>
        </w:rPr>
        <w:t>Some of these issues occur more than once but in different contexts within the Ishikawa diagram.  These are obviously of</w:t>
      </w:r>
      <w:r w:rsidR="009D5C40">
        <w:rPr>
          <w:lang w:val="en-US" w:eastAsia="en-GB"/>
        </w:rPr>
        <w:t xml:space="preserve"> significance due to their</w:t>
      </w:r>
      <w:r>
        <w:rPr>
          <w:lang w:val="en-US" w:eastAsia="en-GB"/>
        </w:rPr>
        <w:t xml:space="preserve"> occurrences.  </w:t>
      </w:r>
      <w:r w:rsidR="00475FBB">
        <w:rPr>
          <w:lang w:val="en-US" w:eastAsia="en-GB"/>
        </w:rPr>
        <w:t>In order to understand the importance of these questions and answer them a process of analysis is required.  This analysis once carried out can</w:t>
      </w:r>
      <w:r w:rsidR="009E363B">
        <w:rPr>
          <w:lang w:val="en-US" w:eastAsia="en-GB"/>
        </w:rPr>
        <w:t xml:space="preserve"> assist with an</w:t>
      </w:r>
      <w:r w:rsidR="00475FBB">
        <w:rPr>
          <w:lang w:val="en-US" w:eastAsia="en-GB"/>
        </w:rPr>
        <w:t xml:space="preserve"> outline</w:t>
      </w:r>
      <w:r w:rsidR="009E363B">
        <w:rPr>
          <w:lang w:val="en-US" w:eastAsia="en-GB"/>
        </w:rPr>
        <w:t xml:space="preserve"> of</w:t>
      </w:r>
      <w:r w:rsidR="00475FBB">
        <w:rPr>
          <w:lang w:val="en-US" w:eastAsia="en-GB"/>
        </w:rPr>
        <w:t xml:space="preserve"> improvements and reduce the risk of process failure.</w:t>
      </w:r>
    </w:p>
    <w:p w:rsidR="00475FBB" w:rsidRDefault="00475FBB">
      <w:pPr>
        <w:spacing w:after="200"/>
        <w:rPr>
          <w:rFonts w:asciiTheme="majorHAnsi" w:eastAsiaTheme="majorEastAsia" w:hAnsiTheme="majorHAnsi" w:cstheme="majorBidi"/>
          <w:b/>
          <w:bCs/>
          <w:smallCaps/>
          <w:color w:val="000000" w:themeColor="text1"/>
          <w:sz w:val="28"/>
          <w:szCs w:val="28"/>
          <w:lang w:val="en-US" w:eastAsia="en-GB"/>
        </w:rPr>
      </w:pPr>
      <w:r>
        <w:rPr>
          <w:lang w:val="en-US" w:eastAsia="en-GB"/>
        </w:rPr>
        <w:br w:type="page"/>
      </w:r>
    </w:p>
    <w:p w:rsidR="00167B98" w:rsidRPr="00B1157F" w:rsidRDefault="00167B98" w:rsidP="0045266D">
      <w:pPr>
        <w:pStyle w:val="Heading2"/>
        <w:rPr>
          <w:lang w:val="en-US" w:eastAsia="en-GB"/>
        </w:rPr>
      </w:pPr>
      <w:bookmarkStart w:id="13" w:name="_Toc504488395"/>
      <w:r w:rsidRPr="00B1157F">
        <w:rPr>
          <w:lang w:val="en-US" w:eastAsia="en-GB"/>
        </w:rPr>
        <w:lastRenderedPageBreak/>
        <w:t>LEAN</w:t>
      </w:r>
      <w:r w:rsidR="00A72A56" w:rsidRPr="00B1157F">
        <w:rPr>
          <w:lang w:val="en-US" w:eastAsia="en-GB"/>
        </w:rPr>
        <w:t xml:space="preserve"> or AGILE</w:t>
      </w:r>
      <w:bookmarkEnd w:id="13"/>
    </w:p>
    <w:p w:rsidR="00F47DCF" w:rsidRDefault="00A72A56" w:rsidP="00515C3D">
      <w:pPr>
        <w:spacing w:after="200"/>
        <w:jc w:val="both"/>
        <w:rPr>
          <w:lang w:val="en-US" w:eastAsia="en-GB"/>
        </w:rPr>
      </w:pPr>
      <w:r>
        <w:rPr>
          <w:lang w:val="en-US" w:eastAsia="en-GB"/>
        </w:rPr>
        <w:t>Loo</w:t>
      </w:r>
      <w:r w:rsidR="008E7E30">
        <w:rPr>
          <w:lang w:val="en-US" w:eastAsia="en-GB"/>
        </w:rPr>
        <w:t>king at the type of process under investigation in this review</w:t>
      </w:r>
      <w:r>
        <w:rPr>
          <w:lang w:val="en-US" w:eastAsia="en-GB"/>
        </w:rPr>
        <w:t xml:space="preserve"> and the key components listed above that the Ishikawa diagram shows to be causes of delay or even </w:t>
      </w:r>
      <w:r w:rsidR="00515C3D">
        <w:rPr>
          <w:lang w:val="en-US" w:eastAsia="en-GB"/>
        </w:rPr>
        <w:t>a stop to work progression, an Agile approach rather than Lean may be better suited to an analysis of this process.</w:t>
      </w:r>
    </w:p>
    <w:p w:rsidR="00515C3D" w:rsidRDefault="00515C3D" w:rsidP="00515C3D">
      <w:pPr>
        <w:spacing w:after="200"/>
        <w:jc w:val="both"/>
        <w:rPr>
          <w:lang w:val="en-US" w:eastAsia="en-GB"/>
        </w:rPr>
      </w:pPr>
      <w:r>
        <w:rPr>
          <w:lang w:val="en-US" w:eastAsia="en-GB"/>
        </w:rPr>
        <w:t xml:space="preserve">This is due to the fact that Agile focuses on </w:t>
      </w:r>
      <w:r w:rsidR="008E7E30">
        <w:rPr>
          <w:lang w:val="en-US" w:eastAsia="en-GB"/>
        </w:rPr>
        <w:t>resource optimization for a business as opposed to a customer lead approach.</w:t>
      </w:r>
    </w:p>
    <w:p w:rsidR="008E7E30" w:rsidRDefault="00B1157F" w:rsidP="00515C3D">
      <w:pPr>
        <w:spacing w:after="200"/>
        <w:jc w:val="both"/>
        <w:rPr>
          <w:lang w:val="en-US" w:eastAsia="en-GB"/>
        </w:rPr>
      </w:pPr>
      <w:r>
        <w:rPr>
          <w:lang w:val="en-US" w:eastAsia="en-GB"/>
        </w:rPr>
        <w:t xml:space="preserve">As such, following on from the explanation of an </w:t>
      </w:r>
      <w:proofErr w:type="gramStart"/>
      <w:r>
        <w:rPr>
          <w:lang w:val="en-US" w:eastAsia="en-GB"/>
        </w:rPr>
        <w:t>Agile</w:t>
      </w:r>
      <w:proofErr w:type="gramEnd"/>
      <w:r>
        <w:rPr>
          <w:lang w:val="en-US" w:eastAsia="en-GB"/>
        </w:rPr>
        <w:t xml:space="preserve"> approach earlier in the document, the main things to consider in terms of process improvement in this context are:</w:t>
      </w:r>
    </w:p>
    <w:p w:rsidR="00B1157F" w:rsidRDefault="00B1157F" w:rsidP="00B1157F">
      <w:pPr>
        <w:pStyle w:val="ListParagraph"/>
        <w:numPr>
          <w:ilvl w:val="0"/>
          <w:numId w:val="21"/>
        </w:numPr>
        <w:ind w:left="1134" w:hanging="567"/>
        <w:jc w:val="both"/>
        <w:rPr>
          <w:lang w:val="en-US" w:eastAsia="en-GB"/>
        </w:rPr>
      </w:pPr>
      <w:r>
        <w:rPr>
          <w:lang w:val="en-US" w:eastAsia="en-GB"/>
        </w:rPr>
        <w:t>Resource optimization.</w:t>
      </w:r>
    </w:p>
    <w:p w:rsidR="00B1157F" w:rsidRDefault="00B1157F" w:rsidP="00B1157F">
      <w:pPr>
        <w:pStyle w:val="ListParagraph"/>
        <w:numPr>
          <w:ilvl w:val="0"/>
          <w:numId w:val="21"/>
        </w:numPr>
        <w:ind w:left="1134" w:hanging="567"/>
        <w:jc w:val="both"/>
        <w:rPr>
          <w:lang w:val="en-US" w:eastAsia="en-GB"/>
        </w:rPr>
      </w:pPr>
      <w:r>
        <w:rPr>
          <w:lang w:val="en-US" w:eastAsia="en-GB"/>
        </w:rPr>
        <w:t>Productivity – highest value tasks are addressed first.</w:t>
      </w:r>
    </w:p>
    <w:p w:rsidR="00B1157F" w:rsidRDefault="00B1157F" w:rsidP="00B1157F">
      <w:pPr>
        <w:pStyle w:val="ListParagraph"/>
        <w:numPr>
          <w:ilvl w:val="0"/>
          <w:numId w:val="21"/>
        </w:numPr>
        <w:ind w:left="1134" w:hanging="567"/>
        <w:jc w:val="both"/>
        <w:rPr>
          <w:lang w:val="en-US" w:eastAsia="en-GB"/>
        </w:rPr>
      </w:pPr>
      <w:r>
        <w:rPr>
          <w:lang w:val="en-US" w:eastAsia="en-GB"/>
        </w:rPr>
        <w:t>Enhancement of product quality.</w:t>
      </w:r>
    </w:p>
    <w:p w:rsidR="00B1157F" w:rsidRDefault="00B1157F" w:rsidP="00236CD7">
      <w:pPr>
        <w:pStyle w:val="Heading3"/>
        <w:jc w:val="both"/>
        <w:rPr>
          <w:lang w:val="en-US" w:eastAsia="en-GB"/>
        </w:rPr>
      </w:pPr>
      <w:bookmarkStart w:id="14" w:name="_Toc504488396"/>
      <w:r>
        <w:rPr>
          <w:lang w:val="en-US" w:eastAsia="en-GB"/>
        </w:rPr>
        <w:t>Resource optimization</w:t>
      </w:r>
      <w:bookmarkEnd w:id="14"/>
    </w:p>
    <w:p w:rsidR="00B1157F" w:rsidRDefault="00B1157F" w:rsidP="00236CD7">
      <w:pPr>
        <w:jc w:val="both"/>
        <w:rPr>
          <w:lang w:val="en-US" w:eastAsia="en-GB"/>
        </w:rPr>
      </w:pPr>
      <w:r>
        <w:rPr>
          <w:lang w:val="en-US" w:eastAsia="en-GB"/>
        </w:rPr>
        <w:t>As shown, there are finite resources in terms of planning, scheduling and conducting a trial.  These are:</w:t>
      </w:r>
    </w:p>
    <w:p w:rsidR="00B1157F" w:rsidRDefault="00B1157F" w:rsidP="00236CD7">
      <w:pPr>
        <w:pStyle w:val="ListParagraph"/>
        <w:numPr>
          <w:ilvl w:val="0"/>
          <w:numId w:val="24"/>
        </w:numPr>
        <w:ind w:left="1134" w:hanging="567"/>
        <w:jc w:val="both"/>
        <w:rPr>
          <w:lang w:val="en-US" w:eastAsia="en-GB"/>
        </w:rPr>
      </w:pPr>
      <w:r>
        <w:rPr>
          <w:lang w:val="en-US" w:eastAsia="en-GB"/>
        </w:rPr>
        <w:t>Space.</w:t>
      </w:r>
    </w:p>
    <w:p w:rsidR="00B1157F" w:rsidRDefault="00B1157F" w:rsidP="00236CD7">
      <w:pPr>
        <w:pStyle w:val="ListParagraph"/>
        <w:numPr>
          <w:ilvl w:val="0"/>
          <w:numId w:val="24"/>
        </w:numPr>
        <w:ind w:left="1134" w:hanging="567"/>
        <w:jc w:val="both"/>
        <w:rPr>
          <w:lang w:val="en-US" w:eastAsia="en-GB"/>
        </w:rPr>
      </w:pPr>
      <w:r>
        <w:rPr>
          <w:lang w:val="en-US" w:eastAsia="en-GB"/>
        </w:rPr>
        <w:t>Staff.</w:t>
      </w:r>
    </w:p>
    <w:p w:rsidR="00B1157F" w:rsidRDefault="00B1157F" w:rsidP="00236CD7">
      <w:pPr>
        <w:pStyle w:val="ListParagraph"/>
        <w:numPr>
          <w:ilvl w:val="0"/>
          <w:numId w:val="24"/>
        </w:numPr>
        <w:ind w:left="1134" w:hanging="567"/>
        <w:jc w:val="both"/>
        <w:rPr>
          <w:lang w:val="en-US" w:eastAsia="en-GB"/>
        </w:rPr>
      </w:pPr>
      <w:r>
        <w:rPr>
          <w:lang w:val="en-US" w:eastAsia="en-GB"/>
        </w:rPr>
        <w:t>Ammunition.</w:t>
      </w:r>
    </w:p>
    <w:p w:rsidR="00B1157F" w:rsidRDefault="00B1157F" w:rsidP="00236CD7">
      <w:pPr>
        <w:pStyle w:val="ListParagraph"/>
        <w:numPr>
          <w:ilvl w:val="0"/>
          <w:numId w:val="24"/>
        </w:numPr>
        <w:ind w:left="1134" w:hanging="567"/>
        <w:jc w:val="both"/>
        <w:rPr>
          <w:lang w:val="en-US" w:eastAsia="en-GB"/>
        </w:rPr>
      </w:pPr>
      <w:r>
        <w:rPr>
          <w:lang w:val="en-US" w:eastAsia="en-GB"/>
        </w:rPr>
        <w:t>Weapons.</w:t>
      </w:r>
    </w:p>
    <w:p w:rsidR="00B1157F" w:rsidRDefault="00B1157F" w:rsidP="00236CD7">
      <w:pPr>
        <w:jc w:val="both"/>
        <w:rPr>
          <w:lang w:val="en-US" w:eastAsia="en-GB"/>
        </w:rPr>
      </w:pPr>
      <w:r>
        <w:rPr>
          <w:lang w:val="en-US" w:eastAsia="en-GB"/>
        </w:rPr>
        <w:t>For the purposes of this investigation, transport is also being considered.</w:t>
      </w:r>
    </w:p>
    <w:p w:rsidR="00B1157F" w:rsidRDefault="00B1157F" w:rsidP="00236CD7">
      <w:pPr>
        <w:jc w:val="both"/>
        <w:rPr>
          <w:lang w:val="en-US" w:eastAsia="en-GB"/>
        </w:rPr>
      </w:pPr>
    </w:p>
    <w:p w:rsidR="00B1157F" w:rsidRDefault="00B1157F" w:rsidP="00236CD7">
      <w:pPr>
        <w:jc w:val="both"/>
        <w:rPr>
          <w:lang w:val="en-US" w:eastAsia="en-GB"/>
        </w:rPr>
      </w:pPr>
      <w:r>
        <w:rPr>
          <w:lang w:val="en-US" w:eastAsia="en-GB"/>
        </w:rPr>
        <w:t>Should any of these be unavailable then the trial cannot go ahead.  Further analysis is to be carried out on prioritizing these aspects in order apply resolutions in order of importance.</w:t>
      </w:r>
    </w:p>
    <w:p w:rsidR="00B1157F" w:rsidRDefault="00B1157F" w:rsidP="00236CD7">
      <w:pPr>
        <w:jc w:val="both"/>
        <w:rPr>
          <w:lang w:val="en-US" w:eastAsia="en-GB"/>
        </w:rPr>
      </w:pPr>
    </w:p>
    <w:p w:rsidR="00B1157F" w:rsidRDefault="00B1157F" w:rsidP="00236CD7">
      <w:pPr>
        <w:pStyle w:val="Heading3"/>
        <w:jc w:val="both"/>
        <w:rPr>
          <w:lang w:val="en-US" w:eastAsia="en-GB"/>
        </w:rPr>
      </w:pPr>
      <w:bookmarkStart w:id="15" w:name="_Toc504488397"/>
      <w:r>
        <w:rPr>
          <w:lang w:val="en-US" w:eastAsia="en-GB"/>
        </w:rPr>
        <w:t>Productivity</w:t>
      </w:r>
      <w:bookmarkEnd w:id="15"/>
    </w:p>
    <w:p w:rsidR="00B1157F" w:rsidRDefault="00B1157F" w:rsidP="00236CD7">
      <w:pPr>
        <w:jc w:val="both"/>
        <w:rPr>
          <w:lang w:val="en-US" w:eastAsia="en-GB"/>
        </w:rPr>
      </w:pPr>
      <w:r>
        <w:rPr>
          <w:lang w:val="en-US" w:eastAsia="en-GB"/>
        </w:rPr>
        <w:t>One of the key issues here is waiting for a component to complete in order to proceed.</w:t>
      </w:r>
      <w:r w:rsidR="00612A86">
        <w:rPr>
          <w:lang w:val="en-US" w:eastAsia="en-GB"/>
        </w:rPr>
        <w:t xml:space="preserve">  This has a detrimental impact on productivity.</w:t>
      </w:r>
      <w:r w:rsidR="0080122D">
        <w:rPr>
          <w:lang w:val="en-US" w:eastAsia="en-GB"/>
        </w:rPr>
        <w:t xml:space="preserve">  If the amount of waiting around is reduced / eliminated then productivity will be increased.  What items cause delay?</w:t>
      </w:r>
    </w:p>
    <w:p w:rsidR="0080122D" w:rsidRDefault="0080122D" w:rsidP="0080122D">
      <w:pPr>
        <w:pStyle w:val="ListParagraph"/>
        <w:numPr>
          <w:ilvl w:val="0"/>
          <w:numId w:val="25"/>
        </w:numPr>
        <w:ind w:left="1134" w:hanging="567"/>
        <w:jc w:val="both"/>
        <w:rPr>
          <w:lang w:val="en-US" w:eastAsia="en-GB"/>
        </w:rPr>
      </w:pPr>
      <w:r>
        <w:rPr>
          <w:lang w:val="en-US" w:eastAsia="en-GB"/>
        </w:rPr>
        <w:t>Ammunition not being available.</w:t>
      </w:r>
    </w:p>
    <w:p w:rsidR="0080122D" w:rsidRDefault="0080122D" w:rsidP="0080122D">
      <w:pPr>
        <w:pStyle w:val="ListParagraph"/>
        <w:numPr>
          <w:ilvl w:val="0"/>
          <w:numId w:val="25"/>
        </w:numPr>
        <w:ind w:left="1134" w:hanging="567"/>
        <w:jc w:val="both"/>
        <w:rPr>
          <w:lang w:val="en-US" w:eastAsia="en-GB"/>
        </w:rPr>
      </w:pPr>
      <w:r>
        <w:rPr>
          <w:lang w:val="en-US" w:eastAsia="en-GB"/>
        </w:rPr>
        <w:t>Weapons not cleaned.</w:t>
      </w:r>
    </w:p>
    <w:p w:rsidR="0080122D" w:rsidRDefault="00936CDA" w:rsidP="0080122D">
      <w:pPr>
        <w:pStyle w:val="ListParagraph"/>
        <w:numPr>
          <w:ilvl w:val="0"/>
          <w:numId w:val="25"/>
        </w:numPr>
        <w:ind w:left="1134" w:hanging="567"/>
        <w:jc w:val="both"/>
        <w:rPr>
          <w:lang w:val="en-US" w:eastAsia="en-GB"/>
        </w:rPr>
      </w:pPr>
      <w:r>
        <w:rPr>
          <w:lang w:val="en-US" w:eastAsia="en-GB"/>
        </w:rPr>
        <w:t>Availability of staff.</w:t>
      </w:r>
    </w:p>
    <w:p w:rsidR="00936CDA" w:rsidRDefault="00936CDA" w:rsidP="0080122D">
      <w:pPr>
        <w:pStyle w:val="ListParagraph"/>
        <w:numPr>
          <w:ilvl w:val="0"/>
          <w:numId w:val="25"/>
        </w:numPr>
        <w:ind w:left="1134" w:hanging="567"/>
        <w:jc w:val="both"/>
        <w:rPr>
          <w:lang w:val="en-US" w:eastAsia="en-GB"/>
        </w:rPr>
      </w:pPr>
      <w:r>
        <w:rPr>
          <w:lang w:val="en-US" w:eastAsia="en-GB"/>
        </w:rPr>
        <w:t>Data capture equipment not being serviced or in calibration.</w:t>
      </w:r>
    </w:p>
    <w:p w:rsidR="00236CD7" w:rsidRDefault="00236CD7" w:rsidP="00236CD7">
      <w:pPr>
        <w:jc w:val="both"/>
        <w:rPr>
          <w:lang w:val="en-US" w:eastAsia="en-GB"/>
        </w:rPr>
      </w:pPr>
    </w:p>
    <w:p w:rsidR="00236CD7" w:rsidRDefault="00236CD7" w:rsidP="00236CD7">
      <w:pPr>
        <w:pStyle w:val="Heading3"/>
        <w:jc w:val="both"/>
        <w:rPr>
          <w:lang w:val="en-US" w:eastAsia="en-GB"/>
        </w:rPr>
      </w:pPr>
      <w:bookmarkStart w:id="16" w:name="_Toc504488398"/>
      <w:r>
        <w:rPr>
          <w:lang w:val="en-US" w:eastAsia="en-GB"/>
        </w:rPr>
        <w:t>Enhancement of product quality</w:t>
      </w:r>
      <w:bookmarkEnd w:id="16"/>
    </w:p>
    <w:p w:rsidR="00475FBB" w:rsidRDefault="00936CDA" w:rsidP="00936CDA">
      <w:pPr>
        <w:jc w:val="both"/>
        <w:rPr>
          <w:rFonts w:asciiTheme="majorHAnsi" w:eastAsiaTheme="majorEastAsia" w:hAnsiTheme="majorHAnsi" w:cstheme="majorBidi"/>
          <w:b/>
          <w:bCs/>
          <w:smallCaps/>
          <w:color w:val="000000" w:themeColor="text1"/>
          <w:sz w:val="28"/>
          <w:szCs w:val="28"/>
          <w:lang w:val="en-US" w:eastAsia="en-GB"/>
        </w:rPr>
      </w:pPr>
      <w:r>
        <w:rPr>
          <w:lang w:val="en-US" w:eastAsia="en-GB"/>
        </w:rPr>
        <w:t>In terms of a product within this process, the main output is either a customer report or data pack for the customer containing the results from the trial.  Should this output be incorrect or not in the correct format based on the customer specification then that can lead to delays in payment from the customer and customer dissatisfaction.  To resolve this, inclusion of the team producing the output into the planning process of the trial will result in greater interaction with the customer at an early stage as opposed to the final stage of the process.  This will ensure that the output is correct and timely.</w:t>
      </w:r>
      <w:r w:rsidR="00475FBB">
        <w:rPr>
          <w:lang w:val="en-US" w:eastAsia="en-GB"/>
        </w:rPr>
        <w:br w:type="page"/>
      </w:r>
    </w:p>
    <w:p w:rsidR="00F76E18" w:rsidRDefault="0045266D" w:rsidP="00990B66">
      <w:pPr>
        <w:pStyle w:val="Heading2"/>
        <w:jc w:val="both"/>
        <w:rPr>
          <w:lang w:val="en-US" w:eastAsia="en-GB"/>
        </w:rPr>
      </w:pPr>
      <w:bookmarkStart w:id="17" w:name="_Toc504488399"/>
      <w:r>
        <w:rPr>
          <w:lang w:val="en-US" w:eastAsia="en-GB"/>
        </w:rPr>
        <w:lastRenderedPageBreak/>
        <w:t>MUDA</w:t>
      </w:r>
      <w:bookmarkEnd w:id="17"/>
    </w:p>
    <w:p w:rsidR="0045266D" w:rsidRDefault="0045266D" w:rsidP="00990B66">
      <w:pPr>
        <w:spacing w:after="200"/>
        <w:jc w:val="both"/>
        <w:rPr>
          <w:lang w:val="en-US" w:eastAsia="en-GB"/>
        </w:rPr>
      </w:pPr>
      <w:r>
        <w:rPr>
          <w:lang w:val="en-US" w:eastAsia="en-GB"/>
        </w:rPr>
        <w:t>Utilizing the seven concepts of MUDA, the system has been analyzed as follows:</w:t>
      </w:r>
    </w:p>
    <w:p w:rsidR="0045266D" w:rsidRDefault="0045266D" w:rsidP="00990B66">
      <w:pPr>
        <w:pStyle w:val="Heading3"/>
        <w:jc w:val="both"/>
        <w:rPr>
          <w:lang w:val="en-US" w:eastAsia="en-GB"/>
        </w:rPr>
      </w:pPr>
      <w:bookmarkStart w:id="18" w:name="_Toc502835274"/>
      <w:bookmarkStart w:id="19" w:name="_Toc504048080"/>
      <w:bookmarkStart w:id="20" w:name="_Toc504407414"/>
      <w:bookmarkStart w:id="21" w:name="_Toc504488400"/>
      <w:r w:rsidRPr="00F76E18">
        <w:rPr>
          <w:lang w:val="en-US" w:eastAsia="en-GB"/>
        </w:rPr>
        <w:t>Overproduction.</w:t>
      </w:r>
      <w:bookmarkEnd w:id="18"/>
      <w:bookmarkEnd w:id="19"/>
      <w:bookmarkEnd w:id="20"/>
      <w:bookmarkEnd w:id="21"/>
    </w:p>
    <w:p w:rsidR="00F26831" w:rsidRPr="00F26831" w:rsidRDefault="00F26831" w:rsidP="00990B66">
      <w:pPr>
        <w:jc w:val="both"/>
        <w:rPr>
          <w:lang w:val="en-US" w:eastAsia="en-GB"/>
        </w:rPr>
      </w:pPr>
      <w:r>
        <w:rPr>
          <w:lang w:val="en-US" w:eastAsia="en-GB"/>
        </w:rPr>
        <w:t xml:space="preserve">As the process being analyzed is one where the output does not result in a final product (except for the trial report), overproduction is not an issue.  </w:t>
      </w:r>
      <w:r w:rsidR="004D76BD">
        <w:rPr>
          <w:lang w:val="en-US" w:eastAsia="en-GB"/>
        </w:rPr>
        <w:t>The process is for a system of work as opposed to product creation.</w:t>
      </w:r>
    </w:p>
    <w:p w:rsidR="0045266D" w:rsidRDefault="0045266D" w:rsidP="00990B66">
      <w:pPr>
        <w:pStyle w:val="Heading3"/>
        <w:jc w:val="both"/>
        <w:rPr>
          <w:lang w:val="en-US" w:eastAsia="en-GB"/>
        </w:rPr>
      </w:pPr>
      <w:bookmarkStart w:id="22" w:name="_Toc502835275"/>
      <w:bookmarkStart w:id="23" w:name="_Toc504048081"/>
      <w:bookmarkStart w:id="24" w:name="_Toc504407415"/>
      <w:bookmarkStart w:id="25" w:name="_Toc504488401"/>
      <w:r w:rsidRPr="00F76E18">
        <w:rPr>
          <w:lang w:val="en-US" w:eastAsia="en-GB"/>
        </w:rPr>
        <w:t>Waiti</w:t>
      </w:r>
      <w:bookmarkEnd w:id="22"/>
      <w:bookmarkEnd w:id="23"/>
      <w:r w:rsidR="003727E3">
        <w:rPr>
          <w:lang w:val="en-US" w:eastAsia="en-GB"/>
        </w:rPr>
        <w:t>ng</w:t>
      </w:r>
      <w:bookmarkEnd w:id="24"/>
      <w:bookmarkEnd w:id="25"/>
    </w:p>
    <w:p w:rsidR="00F26831" w:rsidRPr="00F26831" w:rsidRDefault="003727E3" w:rsidP="00990B66">
      <w:pPr>
        <w:jc w:val="both"/>
        <w:rPr>
          <w:lang w:val="en-US" w:eastAsia="en-GB"/>
        </w:rPr>
      </w:pPr>
      <w:r>
        <w:rPr>
          <w:lang w:val="en-US" w:eastAsia="en-GB"/>
        </w:rPr>
        <w:t xml:space="preserve">Some of the processes require a previous step to have taken place.  Should a step be delayed then this can cause unnecessary waiting.  For example, at the start of the day of work, a weapon is required for the trial.  Should this not have been cleaned and serviced from previous work then staff will have to wait for this to take place.  </w:t>
      </w:r>
      <w:r w:rsidR="00953DDA">
        <w:rPr>
          <w:lang w:val="en-US" w:eastAsia="en-GB"/>
        </w:rPr>
        <w:t>As described in the flow chart of the process, there is more than one step that could cause issue and therefore an improvement could be made in terms of controlling efficiency and minimizing any waiting.</w:t>
      </w:r>
      <w:r w:rsidR="00534023">
        <w:rPr>
          <w:lang w:val="en-US" w:eastAsia="en-GB"/>
        </w:rPr>
        <w:t xml:space="preserve">  In addition, waiting for a facility to be available to conduct an item of work is also an unnecessary waste.  Having more than on facility available would reduce time delay.</w:t>
      </w:r>
    </w:p>
    <w:p w:rsidR="0045266D" w:rsidRDefault="0045266D" w:rsidP="00990B66">
      <w:pPr>
        <w:pStyle w:val="Heading3"/>
        <w:jc w:val="both"/>
        <w:rPr>
          <w:lang w:val="en-US" w:eastAsia="en-GB"/>
        </w:rPr>
      </w:pPr>
      <w:bookmarkStart w:id="26" w:name="_Toc502835276"/>
      <w:bookmarkStart w:id="27" w:name="_Toc504048082"/>
      <w:bookmarkStart w:id="28" w:name="_Toc504407416"/>
      <w:bookmarkStart w:id="29" w:name="_Toc504488402"/>
      <w:r w:rsidRPr="00F76E18">
        <w:rPr>
          <w:lang w:val="en-US" w:eastAsia="en-GB"/>
        </w:rPr>
        <w:t>Transporting.</w:t>
      </w:r>
      <w:bookmarkEnd w:id="26"/>
      <w:bookmarkEnd w:id="27"/>
      <w:bookmarkEnd w:id="28"/>
      <w:bookmarkEnd w:id="29"/>
    </w:p>
    <w:p w:rsidR="00990B66" w:rsidRDefault="00990B66" w:rsidP="00990B66">
      <w:pPr>
        <w:jc w:val="both"/>
        <w:rPr>
          <w:lang w:val="en-US" w:eastAsia="en-GB"/>
        </w:rPr>
      </w:pPr>
      <w:r>
        <w:rPr>
          <w:lang w:val="en-US" w:eastAsia="en-GB"/>
        </w:rPr>
        <w:t xml:space="preserve">Throughout the trial, there is the requirement to transport weapons, staff and ammunition.  The weapons and ammunition should be transported separately as weapons are not allowed in the ammunition storage area and ammunition is not allowed in the weapons </w:t>
      </w:r>
      <w:proofErr w:type="spellStart"/>
      <w:r>
        <w:rPr>
          <w:lang w:val="en-US" w:eastAsia="en-GB"/>
        </w:rPr>
        <w:t>armoury</w:t>
      </w:r>
      <w:proofErr w:type="spellEnd"/>
      <w:r>
        <w:rPr>
          <w:lang w:val="en-US" w:eastAsia="en-GB"/>
        </w:rPr>
        <w:t xml:space="preserve"> encl</w:t>
      </w:r>
      <w:r w:rsidR="00340072">
        <w:rPr>
          <w:lang w:val="en-US" w:eastAsia="en-GB"/>
        </w:rPr>
        <w:t>osure.  As such, the process is</w:t>
      </w:r>
      <w:r>
        <w:rPr>
          <w:lang w:val="en-US" w:eastAsia="en-GB"/>
        </w:rPr>
        <w:t xml:space="preserve"> (depending on transport availability):</w:t>
      </w:r>
    </w:p>
    <w:p w:rsidR="00990B66" w:rsidRDefault="00990B66" w:rsidP="00990B66">
      <w:pPr>
        <w:pStyle w:val="ListParagraph"/>
        <w:numPr>
          <w:ilvl w:val="0"/>
          <w:numId w:val="20"/>
        </w:numPr>
        <w:ind w:left="1134" w:hanging="567"/>
        <w:jc w:val="both"/>
        <w:rPr>
          <w:lang w:val="en-US" w:eastAsia="en-GB"/>
        </w:rPr>
      </w:pPr>
      <w:r>
        <w:rPr>
          <w:lang w:val="en-US" w:eastAsia="en-GB"/>
        </w:rPr>
        <w:t>Collect item (weapon(s) or ammunition).</w:t>
      </w:r>
    </w:p>
    <w:p w:rsidR="00990B66" w:rsidRDefault="00990B66" w:rsidP="00990B66">
      <w:pPr>
        <w:pStyle w:val="ListParagraph"/>
        <w:numPr>
          <w:ilvl w:val="0"/>
          <w:numId w:val="20"/>
        </w:numPr>
        <w:ind w:left="1134" w:hanging="567"/>
        <w:jc w:val="both"/>
        <w:rPr>
          <w:lang w:val="en-US" w:eastAsia="en-GB"/>
        </w:rPr>
      </w:pPr>
      <w:r>
        <w:rPr>
          <w:lang w:val="en-US" w:eastAsia="en-GB"/>
        </w:rPr>
        <w:t>Drop item off at firing facility with member(s) of staff.</w:t>
      </w:r>
    </w:p>
    <w:p w:rsidR="00990B66" w:rsidRPr="00990B66" w:rsidRDefault="00990B66" w:rsidP="00990B66">
      <w:pPr>
        <w:pStyle w:val="ListParagraph"/>
        <w:numPr>
          <w:ilvl w:val="0"/>
          <w:numId w:val="20"/>
        </w:numPr>
        <w:ind w:left="1134" w:hanging="567"/>
        <w:jc w:val="both"/>
        <w:rPr>
          <w:lang w:val="en-US" w:eastAsia="en-GB"/>
        </w:rPr>
      </w:pPr>
      <w:r>
        <w:rPr>
          <w:lang w:val="en-US" w:eastAsia="en-GB"/>
        </w:rPr>
        <w:t>Collect remaining item (weapon(s) or ammunition).</w:t>
      </w:r>
    </w:p>
    <w:p w:rsidR="00990B66" w:rsidRDefault="00990B66" w:rsidP="00990B66">
      <w:pPr>
        <w:jc w:val="both"/>
        <w:rPr>
          <w:lang w:val="en-US" w:eastAsia="en-GB"/>
        </w:rPr>
      </w:pPr>
      <w:r>
        <w:rPr>
          <w:lang w:val="en-US" w:eastAsia="en-GB"/>
        </w:rPr>
        <w:t>Should transport availability b</w:t>
      </w:r>
      <w:r w:rsidR="00340072">
        <w:rPr>
          <w:lang w:val="en-US" w:eastAsia="en-GB"/>
        </w:rPr>
        <w:t>e plentiful then these steps</w:t>
      </w:r>
      <w:r>
        <w:rPr>
          <w:lang w:val="en-US" w:eastAsia="en-GB"/>
        </w:rPr>
        <w:t xml:space="preserve"> can be carried out in a concurrent manner thus saving on preparation time each day and de-prep time each evening.  However, this then has a fu</w:t>
      </w:r>
      <w:r w:rsidR="00340072">
        <w:rPr>
          <w:lang w:val="en-US" w:eastAsia="en-GB"/>
        </w:rPr>
        <w:t>rther underlying issue of</w:t>
      </w:r>
      <w:r>
        <w:rPr>
          <w:lang w:val="en-US" w:eastAsia="en-GB"/>
        </w:rPr>
        <w:t xml:space="preserve"> extra vehicles that are on the vehicle inventory and are then not deployed during the working day.</w:t>
      </w:r>
    </w:p>
    <w:p w:rsidR="00990B66" w:rsidRDefault="00990B66" w:rsidP="00990B66">
      <w:pPr>
        <w:jc w:val="both"/>
        <w:rPr>
          <w:lang w:val="en-US" w:eastAsia="en-GB"/>
        </w:rPr>
      </w:pPr>
    </w:p>
    <w:p w:rsidR="00990B66" w:rsidRPr="00990B66" w:rsidRDefault="00FE077C" w:rsidP="00990B66">
      <w:pPr>
        <w:jc w:val="both"/>
        <w:rPr>
          <w:lang w:val="en-US" w:eastAsia="en-GB"/>
        </w:rPr>
      </w:pPr>
      <w:r>
        <w:rPr>
          <w:lang w:val="en-US" w:eastAsia="en-GB"/>
        </w:rPr>
        <w:t>A solution to this would be to have the weapons and ammunition delivered to the range and perhaps collected each day?</w:t>
      </w:r>
    </w:p>
    <w:p w:rsidR="0045266D" w:rsidRDefault="0045266D" w:rsidP="00990B66">
      <w:pPr>
        <w:pStyle w:val="Heading3"/>
        <w:jc w:val="both"/>
        <w:rPr>
          <w:lang w:val="en-US" w:eastAsia="en-GB"/>
        </w:rPr>
      </w:pPr>
      <w:bookmarkStart w:id="30" w:name="_Toc502835277"/>
      <w:bookmarkStart w:id="31" w:name="_Toc504048083"/>
      <w:bookmarkStart w:id="32" w:name="_Toc504407417"/>
      <w:bookmarkStart w:id="33" w:name="_Toc504488403"/>
      <w:r w:rsidRPr="00F76E18">
        <w:rPr>
          <w:lang w:val="en-US" w:eastAsia="en-GB"/>
        </w:rPr>
        <w:t>Inappropriate Processing.</w:t>
      </w:r>
      <w:bookmarkEnd w:id="30"/>
      <w:bookmarkEnd w:id="31"/>
      <w:bookmarkEnd w:id="32"/>
      <w:bookmarkEnd w:id="33"/>
    </w:p>
    <w:p w:rsidR="00990B66" w:rsidRPr="00990B66" w:rsidRDefault="00534023" w:rsidP="00990B66">
      <w:pPr>
        <w:jc w:val="both"/>
        <w:rPr>
          <w:lang w:val="en-US" w:eastAsia="en-GB"/>
        </w:rPr>
      </w:pPr>
      <w:r>
        <w:rPr>
          <w:lang w:val="en-US" w:eastAsia="en-GB"/>
        </w:rPr>
        <w:t>R</w:t>
      </w:r>
      <w:r w:rsidR="001358AD">
        <w:rPr>
          <w:lang w:val="en-US" w:eastAsia="en-GB"/>
        </w:rPr>
        <w:t>eport</w:t>
      </w:r>
      <w:r>
        <w:rPr>
          <w:lang w:val="en-US" w:eastAsia="en-GB"/>
        </w:rPr>
        <w:t xml:space="preserve"> writing</w:t>
      </w:r>
      <w:r w:rsidR="001358AD">
        <w:rPr>
          <w:lang w:val="en-US" w:eastAsia="en-GB"/>
        </w:rPr>
        <w:t xml:space="preserve"> and data processing</w:t>
      </w:r>
      <w:r>
        <w:rPr>
          <w:lang w:val="en-US" w:eastAsia="en-GB"/>
        </w:rPr>
        <w:t xml:space="preserve"> is the final element of the process and the customer deliverable.  Should work on this be carried out where it is</w:t>
      </w:r>
      <w:r w:rsidR="001358AD">
        <w:rPr>
          <w:lang w:val="en-US" w:eastAsia="en-GB"/>
        </w:rPr>
        <w:t xml:space="preserve"> not needed due to customer requirements</w:t>
      </w:r>
      <w:r>
        <w:rPr>
          <w:lang w:val="en-US" w:eastAsia="en-GB"/>
        </w:rPr>
        <w:t xml:space="preserve"> then this is a clear indication of waste.  This has been seen and therefore highlighted within the scope of this investigation.  The cause of this is the</w:t>
      </w:r>
      <w:r w:rsidR="001358AD">
        <w:rPr>
          <w:lang w:val="en-US" w:eastAsia="en-GB"/>
        </w:rPr>
        <w:t xml:space="preserve"> result of poor communication between the customer, trials manager and those members of instrumentation staff working on the trial.</w:t>
      </w:r>
      <w:r w:rsidR="00340072">
        <w:rPr>
          <w:lang w:val="en-US" w:eastAsia="en-GB"/>
        </w:rPr>
        <w:t xml:space="preserve">  Improvements on this are required and will be discussed in the investigation summary.</w:t>
      </w:r>
    </w:p>
    <w:p w:rsidR="009D5C40" w:rsidRDefault="009D5C40">
      <w:pPr>
        <w:spacing w:after="200"/>
        <w:rPr>
          <w:rFonts w:asciiTheme="majorHAnsi" w:eastAsiaTheme="majorEastAsia" w:hAnsiTheme="majorHAnsi" w:cstheme="majorBidi"/>
          <w:b/>
          <w:bCs/>
          <w:color w:val="000000" w:themeColor="text1"/>
          <w:lang w:val="en-US" w:eastAsia="en-GB"/>
        </w:rPr>
      </w:pPr>
      <w:bookmarkStart w:id="34" w:name="_Toc502835278"/>
      <w:bookmarkStart w:id="35" w:name="_Toc504048084"/>
      <w:r>
        <w:rPr>
          <w:lang w:val="en-US" w:eastAsia="en-GB"/>
        </w:rPr>
        <w:br w:type="page"/>
      </w:r>
    </w:p>
    <w:p w:rsidR="0045266D" w:rsidRDefault="0045266D" w:rsidP="00990B66">
      <w:pPr>
        <w:pStyle w:val="Heading3"/>
        <w:jc w:val="both"/>
        <w:rPr>
          <w:lang w:val="en-US" w:eastAsia="en-GB"/>
        </w:rPr>
      </w:pPr>
      <w:bookmarkStart w:id="36" w:name="_Toc504407418"/>
      <w:bookmarkStart w:id="37" w:name="_Toc504488404"/>
      <w:r w:rsidRPr="00F76E18">
        <w:rPr>
          <w:lang w:val="en-US" w:eastAsia="en-GB"/>
        </w:rPr>
        <w:lastRenderedPageBreak/>
        <w:t>Unnecessary Inventory.</w:t>
      </w:r>
      <w:bookmarkEnd w:id="34"/>
      <w:bookmarkEnd w:id="35"/>
      <w:bookmarkEnd w:id="36"/>
      <w:bookmarkEnd w:id="37"/>
    </w:p>
    <w:p w:rsidR="00990B66" w:rsidRPr="00990B66" w:rsidRDefault="00534023" w:rsidP="00990B66">
      <w:pPr>
        <w:jc w:val="both"/>
        <w:rPr>
          <w:lang w:val="en-US" w:eastAsia="en-GB"/>
        </w:rPr>
      </w:pPr>
      <w:r>
        <w:rPr>
          <w:lang w:val="en-US" w:eastAsia="en-GB"/>
        </w:rPr>
        <w:t xml:space="preserve">In terms of inventory assets for a small arms trial, they are essentially weapons and ammunition.  A lot (if not all) of the data capture equipment and staff for the trial is present at the facility anyway as it is in use for the trial.  Also discussed has been the use of vehicles and range space </w:t>
      </w:r>
      <w:r w:rsidR="003815E9">
        <w:rPr>
          <w:lang w:val="en-US" w:eastAsia="en-GB"/>
        </w:rPr>
        <w:t xml:space="preserve">under other concepts of </w:t>
      </w:r>
      <w:proofErr w:type="spellStart"/>
      <w:r w:rsidR="003815E9">
        <w:rPr>
          <w:lang w:val="en-US" w:eastAsia="en-GB"/>
        </w:rPr>
        <w:t>Muda</w:t>
      </w:r>
      <w:proofErr w:type="spellEnd"/>
      <w:r w:rsidR="003815E9">
        <w:rPr>
          <w:lang w:val="en-US" w:eastAsia="en-GB"/>
        </w:rPr>
        <w:t>.</w:t>
      </w:r>
      <w:r w:rsidR="00340072">
        <w:rPr>
          <w:lang w:val="en-US" w:eastAsia="en-GB"/>
        </w:rPr>
        <w:t xml:space="preserve">  The question therefore is whether or not it is wasteful in this context to have additional weapons and ammunition stored at </w:t>
      </w:r>
      <w:proofErr w:type="spellStart"/>
      <w:r w:rsidR="00340072">
        <w:rPr>
          <w:lang w:val="en-US" w:eastAsia="en-GB"/>
        </w:rPr>
        <w:t>Pendine</w:t>
      </w:r>
      <w:proofErr w:type="spellEnd"/>
      <w:r w:rsidR="00340072">
        <w:rPr>
          <w:lang w:val="en-US" w:eastAsia="en-GB"/>
        </w:rPr>
        <w:t xml:space="preserve"> just in case they are needed.  </w:t>
      </w:r>
      <w:proofErr w:type="spellStart"/>
      <w:r w:rsidR="00340072">
        <w:rPr>
          <w:lang w:val="en-US" w:eastAsia="en-GB"/>
        </w:rPr>
        <w:t>Pendine</w:t>
      </w:r>
      <w:proofErr w:type="spellEnd"/>
      <w:r w:rsidR="00340072">
        <w:rPr>
          <w:lang w:val="en-US" w:eastAsia="en-GB"/>
        </w:rPr>
        <w:t xml:space="preserve"> has a license for the amount of explosive stores that can be located at the site.  As such, too much inventory would result in non-compliance of a legal statement so this is already being managed to some extent.  This does not necessarily mean that it is being managed effectively.  It could be that there are stores of ammunition that are not currently in test and have not been used for some time that need to either be returned or disposed of.  There is very often a lead time for specialist ammunition (and weapons) and this is a current cause for delay at </w:t>
      </w:r>
      <w:proofErr w:type="spellStart"/>
      <w:r w:rsidR="00340072">
        <w:rPr>
          <w:lang w:val="en-US" w:eastAsia="en-GB"/>
        </w:rPr>
        <w:t>Pendine</w:t>
      </w:r>
      <w:proofErr w:type="spellEnd"/>
      <w:r w:rsidR="00340072">
        <w:rPr>
          <w:lang w:val="en-US" w:eastAsia="en-GB"/>
        </w:rPr>
        <w:t xml:space="preserve"> (this will be highlighted later in this document).</w:t>
      </w:r>
    </w:p>
    <w:p w:rsidR="0045266D" w:rsidRDefault="0045266D" w:rsidP="00990B66">
      <w:pPr>
        <w:pStyle w:val="Heading3"/>
        <w:jc w:val="both"/>
        <w:rPr>
          <w:lang w:val="en-US" w:eastAsia="en-GB"/>
        </w:rPr>
      </w:pPr>
      <w:bookmarkStart w:id="38" w:name="_Toc502835279"/>
      <w:bookmarkStart w:id="39" w:name="_Toc504048085"/>
      <w:bookmarkStart w:id="40" w:name="_Toc504407419"/>
      <w:bookmarkStart w:id="41" w:name="_Toc504488405"/>
      <w:r w:rsidRPr="00F76E18">
        <w:rPr>
          <w:lang w:val="en-US" w:eastAsia="en-GB"/>
        </w:rPr>
        <w:t>Unnecessary / Excess Motion.</w:t>
      </w:r>
      <w:bookmarkEnd w:id="38"/>
      <w:bookmarkEnd w:id="39"/>
      <w:bookmarkEnd w:id="40"/>
      <w:bookmarkEnd w:id="41"/>
    </w:p>
    <w:p w:rsidR="00990B66" w:rsidRPr="00990B66" w:rsidRDefault="0002736D" w:rsidP="00990B66">
      <w:pPr>
        <w:jc w:val="both"/>
        <w:rPr>
          <w:lang w:val="en-US" w:eastAsia="en-GB"/>
        </w:rPr>
      </w:pPr>
      <w:r>
        <w:rPr>
          <w:lang w:val="en-US" w:eastAsia="en-GB"/>
        </w:rPr>
        <w:t>As discussed in the under Transport, items and also human resources have to be collected and dropped off each day by the trials conducting staff.  To have these delivered to each location and collected would reduce multiple trips around the site and perhaps reduce the requirement for vehicles therefore reducing cost.</w:t>
      </w:r>
    </w:p>
    <w:p w:rsidR="0045266D" w:rsidRDefault="0045266D" w:rsidP="00990B66">
      <w:pPr>
        <w:pStyle w:val="Heading3"/>
        <w:jc w:val="both"/>
        <w:rPr>
          <w:lang w:val="en-US" w:eastAsia="en-GB"/>
        </w:rPr>
      </w:pPr>
      <w:bookmarkStart w:id="42" w:name="_Toc502835280"/>
      <w:bookmarkStart w:id="43" w:name="_Toc504048086"/>
      <w:bookmarkStart w:id="44" w:name="_Toc504407420"/>
      <w:bookmarkStart w:id="45" w:name="_Toc504488406"/>
      <w:r w:rsidRPr="00F76E18">
        <w:rPr>
          <w:lang w:val="en-US" w:eastAsia="en-GB"/>
        </w:rPr>
        <w:t>Defects.</w:t>
      </w:r>
      <w:bookmarkEnd w:id="42"/>
      <w:bookmarkEnd w:id="43"/>
      <w:bookmarkEnd w:id="44"/>
      <w:bookmarkEnd w:id="45"/>
    </w:p>
    <w:p w:rsidR="0045266D" w:rsidRDefault="009D5C40" w:rsidP="00990B66">
      <w:pPr>
        <w:jc w:val="both"/>
        <w:rPr>
          <w:lang w:val="en-US" w:eastAsia="en-GB"/>
        </w:rPr>
      </w:pPr>
      <w:r>
        <w:rPr>
          <w:lang w:val="en-US" w:eastAsia="en-GB"/>
        </w:rPr>
        <w:t>The Ishikawa diagram shows that</w:t>
      </w:r>
      <w:r w:rsidR="0002736D">
        <w:rPr>
          <w:lang w:val="en-US" w:eastAsia="en-GB"/>
        </w:rPr>
        <w:t xml:space="preserve"> any defects in the equipment being used </w:t>
      </w:r>
      <w:r>
        <w:rPr>
          <w:lang w:val="en-US" w:eastAsia="en-GB"/>
        </w:rPr>
        <w:t>means that</w:t>
      </w:r>
      <w:r w:rsidR="0002736D">
        <w:rPr>
          <w:lang w:val="en-US" w:eastAsia="en-GB"/>
        </w:rPr>
        <w:t xml:space="preserve"> the trial simply cannot go ahead.  This is why regular maintenance and assurances that the equipment is serviceable and where appropriate calibrated is important.</w:t>
      </w:r>
      <w:r w:rsidR="00340072">
        <w:rPr>
          <w:lang w:val="en-US" w:eastAsia="en-GB"/>
        </w:rPr>
        <w:t xml:space="preserve">  Currently, this is a serious issue in this process as there is not a dedicated team available to make sure that maintenance, servicing and compliance is carried out.</w:t>
      </w:r>
    </w:p>
    <w:p w:rsidR="00A3196F" w:rsidRDefault="00A3196F" w:rsidP="0045266D">
      <w:pPr>
        <w:rPr>
          <w:lang w:val="en-US" w:eastAsia="en-GB"/>
        </w:rPr>
      </w:pPr>
      <w:r>
        <w:rPr>
          <w:lang w:val="en-US" w:eastAsia="en-GB"/>
        </w:rPr>
        <w:br w:type="page"/>
      </w:r>
    </w:p>
    <w:p w:rsidR="00167B98" w:rsidRDefault="0071340C" w:rsidP="00167B98">
      <w:pPr>
        <w:pStyle w:val="Heading2"/>
        <w:rPr>
          <w:lang w:val="en-US" w:eastAsia="en-GB"/>
        </w:rPr>
      </w:pPr>
      <w:bookmarkStart w:id="46" w:name="_Toc504488407"/>
      <w:r>
        <w:rPr>
          <w:lang w:val="en-US" w:eastAsia="en-GB"/>
        </w:rPr>
        <w:lastRenderedPageBreak/>
        <w:t>Failure Mode Effects Analysis (FMEA)</w:t>
      </w:r>
      <w:bookmarkEnd w:id="46"/>
    </w:p>
    <w:p w:rsidR="00A3196F" w:rsidRPr="00A3196F" w:rsidRDefault="00A3196F" w:rsidP="00A3196F">
      <w:pPr>
        <w:rPr>
          <w:lang w:val="en-US" w:eastAsia="en-GB"/>
        </w:rPr>
      </w:pPr>
    </w:p>
    <w:p w:rsidR="00167B98" w:rsidRDefault="00A3196F" w:rsidP="00A3196F">
      <w:pPr>
        <w:jc w:val="center"/>
        <w:rPr>
          <w:lang w:val="en-US" w:eastAsia="en-GB"/>
        </w:rPr>
      </w:pPr>
      <w:r w:rsidRPr="00A3196F">
        <w:rPr>
          <w:noProof/>
          <w:lang w:eastAsia="en-GB"/>
        </w:rPr>
        <w:drawing>
          <wp:inline distT="0" distB="0" distL="0" distR="0" wp14:anchorId="6A0A5993" wp14:editId="2A1B5E8E">
            <wp:extent cx="5644316" cy="53989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45435" cy="5400006"/>
                    </a:xfrm>
                    <a:prstGeom prst="rect">
                      <a:avLst/>
                    </a:prstGeom>
                    <a:noFill/>
                    <a:ln>
                      <a:noFill/>
                    </a:ln>
                  </pic:spPr>
                </pic:pic>
              </a:graphicData>
            </a:graphic>
          </wp:inline>
        </w:drawing>
      </w:r>
    </w:p>
    <w:p w:rsidR="00F42519" w:rsidRPr="00167B98" w:rsidRDefault="00F42519" w:rsidP="00A3196F">
      <w:pPr>
        <w:jc w:val="center"/>
        <w:rPr>
          <w:lang w:val="en-US" w:eastAsia="en-GB"/>
        </w:rPr>
      </w:pPr>
    </w:p>
    <w:p w:rsidR="00A3196F" w:rsidRPr="00340072" w:rsidRDefault="009D5C40" w:rsidP="00F42519">
      <w:pPr>
        <w:spacing w:after="200"/>
        <w:jc w:val="both"/>
        <w:rPr>
          <w:lang w:val="en-US" w:eastAsia="en-GB"/>
        </w:rPr>
      </w:pPr>
      <w:r>
        <w:rPr>
          <w:lang w:val="en-US" w:eastAsia="en-GB"/>
        </w:rPr>
        <w:t>The FMEA shows that</w:t>
      </w:r>
      <w:r w:rsidR="00340072" w:rsidRPr="00340072">
        <w:rPr>
          <w:lang w:val="en-US" w:eastAsia="en-GB"/>
        </w:rPr>
        <w:t xml:space="preserve"> </w:t>
      </w:r>
      <w:r w:rsidR="00F42519">
        <w:rPr>
          <w:lang w:val="en-US" w:eastAsia="en-GB"/>
        </w:rPr>
        <w:t xml:space="preserve">the main risks are within the area of data capture and reporting.  As such, it is the Instrumentation Team (those responsible for this area) who need to be given the upmost in priority of communication, timings and scheduling to ensure that there systems are on track for the success of the trial.  </w:t>
      </w:r>
    </w:p>
    <w:p w:rsidR="00340072" w:rsidRDefault="00340072">
      <w:pPr>
        <w:spacing w:after="200"/>
        <w:rPr>
          <w:highlight w:val="yellow"/>
          <w:lang w:val="en-US" w:eastAsia="en-GB"/>
        </w:rPr>
      </w:pPr>
    </w:p>
    <w:p w:rsidR="00340072" w:rsidRDefault="00340072">
      <w:pPr>
        <w:spacing w:after="200"/>
        <w:rPr>
          <w:highlight w:val="yellow"/>
          <w:lang w:val="en-US" w:eastAsia="en-GB"/>
        </w:rPr>
        <w:sectPr w:rsidR="00340072" w:rsidSect="00A3196F">
          <w:pgSz w:w="11906" w:h="16838"/>
          <w:pgMar w:top="1440" w:right="1440" w:bottom="1440" w:left="1440" w:header="708" w:footer="708" w:gutter="0"/>
          <w:cols w:space="708"/>
          <w:docGrid w:linePitch="360"/>
        </w:sectPr>
      </w:pPr>
    </w:p>
    <w:p w:rsidR="007515D4" w:rsidRPr="005B1545" w:rsidRDefault="007515D4" w:rsidP="007515D4">
      <w:pPr>
        <w:pStyle w:val="Heading2"/>
        <w:rPr>
          <w:lang w:val="en-US" w:eastAsia="en-GB"/>
        </w:rPr>
      </w:pPr>
      <w:bookmarkStart w:id="47" w:name="_Toc504488408"/>
      <w:r w:rsidRPr="005B1545">
        <w:rPr>
          <w:lang w:val="en-US" w:eastAsia="en-GB"/>
        </w:rPr>
        <w:lastRenderedPageBreak/>
        <w:t>Pareto Chart</w:t>
      </w:r>
      <w:bookmarkEnd w:id="47"/>
    </w:p>
    <w:p w:rsidR="007515D4" w:rsidRDefault="007515D4" w:rsidP="007515D4">
      <w:pPr>
        <w:spacing w:after="200"/>
        <w:rPr>
          <w:lang w:val="en-US" w:eastAsia="en-GB"/>
        </w:rPr>
      </w:pPr>
    </w:p>
    <w:p w:rsidR="007515D4" w:rsidRDefault="00614F20" w:rsidP="007515D4">
      <w:pPr>
        <w:spacing w:after="200"/>
        <w:jc w:val="center"/>
        <w:rPr>
          <w:lang w:val="en-US" w:eastAsia="en-GB"/>
        </w:rPr>
      </w:pPr>
      <w:r>
        <w:rPr>
          <w:noProof/>
          <w:lang w:eastAsia="en-GB"/>
        </w:rPr>
        <w:drawing>
          <wp:inline distT="0" distB="0" distL="0" distR="0" wp14:anchorId="341BAD61" wp14:editId="24D72407">
            <wp:extent cx="5943600" cy="3886835"/>
            <wp:effectExtent l="0" t="0" r="19050" b="184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BB29C2" w:rsidRDefault="00BB29C2" w:rsidP="00BB29C2">
      <w:pPr>
        <w:spacing w:after="200"/>
        <w:jc w:val="both"/>
        <w:rPr>
          <w:lang w:val="en-US" w:eastAsia="en-GB"/>
        </w:rPr>
      </w:pPr>
      <w:r>
        <w:rPr>
          <w:lang w:val="en-US" w:eastAsia="en-GB"/>
        </w:rPr>
        <w:t xml:space="preserve">As shown in the chart, the availability of ammunition is critical for the trial to take place.  Although under the concept of </w:t>
      </w:r>
      <w:proofErr w:type="spellStart"/>
      <w:r>
        <w:rPr>
          <w:lang w:val="en-US" w:eastAsia="en-GB"/>
        </w:rPr>
        <w:t>Muda</w:t>
      </w:r>
      <w:proofErr w:type="spellEnd"/>
      <w:r>
        <w:rPr>
          <w:lang w:val="en-US" w:eastAsia="en-GB"/>
        </w:rPr>
        <w:t>, excess inventory is a waste, in this context, it can be shown that having extra ammunition will significantly reduce the likelihood of there being a delay in a trial.</w:t>
      </w:r>
    </w:p>
    <w:p w:rsidR="0045266D" w:rsidRDefault="0045266D" w:rsidP="0045266D">
      <w:pPr>
        <w:rPr>
          <w:lang w:val="en-US" w:eastAsia="en-GB"/>
        </w:rPr>
      </w:pPr>
    </w:p>
    <w:p w:rsidR="0045266D" w:rsidRDefault="0045266D" w:rsidP="0045266D">
      <w:pPr>
        <w:rPr>
          <w:lang w:val="en-US" w:eastAsia="en-GB"/>
        </w:rPr>
        <w:sectPr w:rsidR="0045266D" w:rsidSect="0045266D">
          <w:pgSz w:w="16838" w:h="11906" w:orient="landscape"/>
          <w:pgMar w:top="1440" w:right="1440" w:bottom="1440" w:left="1440" w:header="708" w:footer="708" w:gutter="0"/>
          <w:cols w:space="708"/>
          <w:docGrid w:linePitch="360"/>
        </w:sectPr>
      </w:pPr>
    </w:p>
    <w:p w:rsidR="004E67DB" w:rsidRDefault="003A1F54" w:rsidP="004E67DB">
      <w:pPr>
        <w:pStyle w:val="Heading1"/>
        <w:spacing w:before="0" w:line="360" w:lineRule="auto"/>
        <w:ind w:left="0"/>
        <w:jc w:val="both"/>
      </w:pPr>
      <w:bookmarkStart w:id="48" w:name="_Toc504488409"/>
      <w:r>
        <w:lastRenderedPageBreak/>
        <w:t>C</w:t>
      </w:r>
      <w:r w:rsidR="00695012">
        <w:t>an the process be improved?</w:t>
      </w:r>
      <w:bookmarkEnd w:id="48"/>
    </w:p>
    <w:p w:rsidR="005B1545" w:rsidRDefault="005B1545" w:rsidP="005B1545">
      <w:pPr>
        <w:spacing w:after="200"/>
        <w:jc w:val="both"/>
        <w:rPr>
          <w:lang w:val="en-US" w:eastAsia="en-GB"/>
        </w:rPr>
      </w:pPr>
      <w:r>
        <w:rPr>
          <w:lang w:val="en-US" w:eastAsia="en-GB"/>
        </w:rPr>
        <w:t>In a word, yes.  Working through each item of analysis the improvements can be defined as described below.</w:t>
      </w:r>
    </w:p>
    <w:p w:rsidR="00DC3BC9" w:rsidRDefault="0059056A" w:rsidP="005B1545">
      <w:pPr>
        <w:spacing w:after="200"/>
        <w:jc w:val="both"/>
        <w:rPr>
          <w:lang w:val="en-US" w:eastAsia="en-GB"/>
        </w:rPr>
      </w:pPr>
      <w:r>
        <w:rPr>
          <w:lang w:val="en-US" w:eastAsia="en-GB"/>
        </w:rPr>
        <w:t xml:space="preserve">Applying the concepts learnt through the </w:t>
      </w:r>
      <w:proofErr w:type="gramStart"/>
      <w:r>
        <w:rPr>
          <w:lang w:val="en-US" w:eastAsia="en-GB"/>
        </w:rPr>
        <w:t>Agile</w:t>
      </w:r>
      <w:proofErr w:type="gramEnd"/>
      <w:r>
        <w:rPr>
          <w:lang w:val="en-US" w:eastAsia="en-GB"/>
        </w:rPr>
        <w:t xml:space="preserve"> methodology, the overall process needs to not necessarily be streamlined, but it needs to be made more robust.  The high risk dependencies need to have better organizational controls instilled in conjunction with a formal line of communication.  At the very least, redundancy needs to be built in to allow work to continue even when things go wrong.</w:t>
      </w:r>
    </w:p>
    <w:p w:rsidR="0059056A" w:rsidRDefault="0059056A" w:rsidP="005B1545">
      <w:pPr>
        <w:spacing w:after="200"/>
        <w:jc w:val="both"/>
        <w:rPr>
          <w:lang w:val="en-US" w:eastAsia="en-GB"/>
        </w:rPr>
      </w:pPr>
      <w:r>
        <w:rPr>
          <w:lang w:val="en-US" w:eastAsia="en-GB"/>
        </w:rPr>
        <w:t xml:space="preserve">The </w:t>
      </w:r>
      <w:proofErr w:type="spellStart"/>
      <w:r>
        <w:rPr>
          <w:lang w:val="en-US" w:eastAsia="en-GB"/>
        </w:rPr>
        <w:t>Muda</w:t>
      </w:r>
      <w:proofErr w:type="spellEnd"/>
      <w:r>
        <w:rPr>
          <w:lang w:val="en-US" w:eastAsia="en-GB"/>
        </w:rPr>
        <w:t xml:space="preserve"> investigation has shown the following:</w:t>
      </w:r>
    </w:p>
    <w:p w:rsidR="0059056A" w:rsidRDefault="0059056A" w:rsidP="0059056A">
      <w:pPr>
        <w:pStyle w:val="ListParagraph"/>
        <w:numPr>
          <w:ilvl w:val="0"/>
          <w:numId w:val="22"/>
        </w:numPr>
        <w:spacing w:after="200"/>
        <w:ind w:left="1134" w:hanging="567"/>
        <w:jc w:val="both"/>
        <w:rPr>
          <w:lang w:val="en-US" w:eastAsia="en-GB"/>
        </w:rPr>
      </w:pPr>
      <w:r>
        <w:rPr>
          <w:lang w:val="en-US" w:eastAsia="en-GB"/>
        </w:rPr>
        <w:t>Time delays caused by waiting for staff and range space are fundamental.  This was highlighted in the Ishikawa diagram.  The proposed solution to this is to have more than one trained team in the technical areas of such a trial.  Having people trained in more than one skill set helps for the team(s) to feel greater empowerment and thus will go towards any establishment of a motivated quality culture.</w:t>
      </w:r>
    </w:p>
    <w:p w:rsidR="0059056A" w:rsidRDefault="0059056A" w:rsidP="0059056A">
      <w:pPr>
        <w:pStyle w:val="ListParagraph"/>
        <w:numPr>
          <w:ilvl w:val="0"/>
          <w:numId w:val="22"/>
        </w:numPr>
        <w:spacing w:after="200"/>
        <w:ind w:left="1134" w:hanging="567"/>
        <w:jc w:val="both"/>
        <w:rPr>
          <w:lang w:val="en-US" w:eastAsia="en-GB"/>
        </w:rPr>
      </w:pPr>
      <w:r>
        <w:rPr>
          <w:lang w:val="en-US" w:eastAsia="en-GB"/>
        </w:rPr>
        <w:t>Transporting from one place to another can be improved on through the delivery of resources rather than the collection.  This will save time by not having the same people going from place to place and also cost potentially through having less vehicle movements.</w:t>
      </w:r>
    </w:p>
    <w:p w:rsidR="0059056A" w:rsidRDefault="0059056A" w:rsidP="0059056A">
      <w:pPr>
        <w:pStyle w:val="ListParagraph"/>
        <w:numPr>
          <w:ilvl w:val="0"/>
          <w:numId w:val="22"/>
        </w:numPr>
        <w:spacing w:after="200"/>
        <w:ind w:left="1134" w:hanging="567"/>
        <w:jc w:val="both"/>
        <w:rPr>
          <w:lang w:val="en-US" w:eastAsia="en-GB"/>
        </w:rPr>
      </w:pPr>
      <w:r>
        <w:rPr>
          <w:lang w:val="en-US" w:eastAsia="en-GB"/>
        </w:rPr>
        <w:t>Greater communication between the customer, trials management and the instrumentation team who carry out data capture and reporting is needed.  As supported through the FMEA analysis (see also below), it can be seen that this is the greatest analyzed risk.  Ineffective communication in this area can cause unnecessary delay in the process of report production / data output resulting in late payment from the customer.</w:t>
      </w:r>
    </w:p>
    <w:p w:rsidR="0059056A" w:rsidRPr="0059056A" w:rsidRDefault="0059056A" w:rsidP="0059056A">
      <w:pPr>
        <w:pStyle w:val="ListParagraph"/>
        <w:numPr>
          <w:ilvl w:val="0"/>
          <w:numId w:val="22"/>
        </w:numPr>
        <w:spacing w:after="200"/>
        <w:ind w:left="1134" w:hanging="567"/>
        <w:jc w:val="both"/>
        <w:rPr>
          <w:lang w:val="en-US" w:eastAsia="en-GB"/>
        </w:rPr>
      </w:pPr>
      <w:r>
        <w:rPr>
          <w:lang w:val="en-US" w:eastAsia="en-GB"/>
        </w:rPr>
        <w:t xml:space="preserve">As a slight contradiction to unnecessary inventory, having extra inventory of the right product </w:t>
      </w:r>
      <w:r w:rsidR="00750B2C">
        <w:rPr>
          <w:lang w:val="en-US" w:eastAsia="en-GB"/>
        </w:rPr>
        <w:t>(provided that storage is available) will speed up the start of the trial (work can get going straight away), reduce delays in the trial due to issues with weapons and ammunition as well as potentially allow for any repeat of work should results of testing prove inconclusive.  This could also be a cost saving the customer as buying extra stock at today’s prices could eliminate cost issues from future price rises.</w:t>
      </w:r>
    </w:p>
    <w:p w:rsidR="009D5C40" w:rsidRDefault="009D5C40">
      <w:pPr>
        <w:spacing w:after="200"/>
        <w:rPr>
          <w:lang w:val="en-US" w:eastAsia="en-GB"/>
        </w:rPr>
      </w:pPr>
      <w:r>
        <w:rPr>
          <w:lang w:val="en-US" w:eastAsia="en-GB"/>
        </w:rPr>
        <w:br w:type="page"/>
      </w:r>
    </w:p>
    <w:p w:rsidR="00AC1B2C" w:rsidRDefault="00AC1B2C" w:rsidP="005B1545">
      <w:pPr>
        <w:spacing w:after="200"/>
        <w:jc w:val="both"/>
        <w:rPr>
          <w:lang w:val="en-US" w:eastAsia="en-GB"/>
        </w:rPr>
      </w:pPr>
      <w:r>
        <w:rPr>
          <w:lang w:val="en-US" w:eastAsia="en-GB"/>
        </w:rPr>
        <w:lastRenderedPageBreak/>
        <w:t>Looking at the key factors and the results of the FMEA analysis the following can be implemented as an approach to system improvement.</w:t>
      </w:r>
    </w:p>
    <w:p w:rsidR="00AC1B2C" w:rsidRDefault="003115AF" w:rsidP="005B1545">
      <w:pPr>
        <w:pStyle w:val="ListParagraph"/>
        <w:numPr>
          <w:ilvl w:val="0"/>
          <w:numId w:val="10"/>
        </w:numPr>
        <w:spacing w:after="200"/>
        <w:ind w:left="1134" w:hanging="567"/>
        <w:jc w:val="both"/>
        <w:rPr>
          <w:lang w:val="en-US" w:eastAsia="en-GB"/>
        </w:rPr>
      </w:pPr>
      <w:r>
        <w:rPr>
          <w:lang w:val="en-US" w:eastAsia="en-GB"/>
        </w:rPr>
        <w:t>More than one facility to carry out a task.  This would require financial investment in terms of setting up the infrastructure needed to reproduce the existing facilities in more than one place.  However, this financial impact can be justified and recovered through the insurance that work can proceed as planned and perhaps allow for additional work to take place.</w:t>
      </w:r>
    </w:p>
    <w:p w:rsidR="003115AF" w:rsidRDefault="003115AF" w:rsidP="005B1545">
      <w:pPr>
        <w:pStyle w:val="ListParagraph"/>
        <w:numPr>
          <w:ilvl w:val="0"/>
          <w:numId w:val="10"/>
        </w:numPr>
        <w:spacing w:after="200"/>
        <w:ind w:left="1134" w:hanging="567"/>
        <w:jc w:val="both"/>
        <w:rPr>
          <w:lang w:val="en-US" w:eastAsia="en-GB"/>
        </w:rPr>
      </w:pPr>
      <w:r>
        <w:rPr>
          <w:lang w:val="en-US" w:eastAsia="en-GB"/>
        </w:rPr>
        <w:t>Staff training.  By doubling up on skill sets assurances can be made that there are no single points o</w:t>
      </w:r>
      <w:r w:rsidR="00750B2C">
        <w:rPr>
          <w:lang w:val="en-US" w:eastAsia="en-GB"/>
        </w:rPr>
        <w:t xml:space="preserve">f failure and lead to increased staff motivation as they feel valued through the level of training engagement being provided by the </w:t>
      </w:r>
      <w:proofErr w:type="gramStart"/>
      <w:r w:rsidR="00750B2C">
        <w:rPr>
          <w:lang w:val="en-US" w:eastAsia="en-GB"/>
        </w:rPr>
        <w:t>company.</w:t>
      </w:r>
      <w:proofErr w:type="gramEnd"/>
    </w:p>
    <w:p w:rsidR="00750B2C" w:rsidRDefault="00750B2C" w:rsidP="005B1545">
      <w:pPr>
        <w:pStyle w:val="ListParagraph"/>
        <w:numPr>
          <w:ilvl w:val="0"/>
          <w:numId w:val="10"/>
        </w:numPr>
        <w:spacing w:after="200"/>
        <w:ind w:left="1134" w:hanging="567"/>
        <w:jc w:val="both"/>
        <w:rPr>
          <w:lang w:val="en-US" w:eastAsia="en-GB"/>
        </w:rPr>
      </w:pPr>
      <w:r>
        <w:rPr>
          <w:lang w:val="en-US" w:eastAsia="en-GB"/>
        </w:rPr>
        <w:t>By far the greatest risks outlined by the FMEA analysis is that of the instrumentation team.  Better communication from the start of the statement of work arriving at QinetiQ is required.  Customer feedback has stated that Instrumentation need to be involved at the start of the work process from the time that the work request comes in, rather than simply at the end (as is often the case).  The FMEA analysis supports this observation.  This shows that the planning of the trial needs to work around the deliverable (a Lean objective).</w:t>
      </w:r>
    </w:p>
    <w:p w:rsidR="00750B2C" w:rsidRPr="00750B2C" w:rsidRDefault="00750B2C" w:rsidP="00750B2C">
      <w:pPr>
        <w:spacing w:after="200"/>
        <w:jc w:val="both"/>
        <w:rPr>
          <w:lang w:val="en-US" w:eastAsia="en-GB"/>
        </w:rPr>
      </w:pPr>
      <w:r>
        <w:rPr>
          <w:lang w:val="en-US" w:eastAsia="en-GB"/>
        </w:rPr>
        <w:t>The Pareto Chart shows that the availability of Ammunition and then the Weapons being used is the cause of the most difficulty in terms of potential issues effecting the package of work.  As discussed, additional inventory will resolve this issue.</w:t>
      </w:r>
    </w:p>
    <w:p w:rsidR="004E67DB" w:rsidRDefault="004E67DB">
      <w:pPr>
        <w:spacing w:after="200"/>
        <w:rPr>
          <w:lang w:val="en-US" w:eastAsia="en-GB"/>
        </w:rPr>
      </w:pPr>
      <w:r>
        <w:rPr>
          <w:lang w:val="en-US" w:eastAsia="en-GB"/>
        </w:rPr>
        <w:br w:type="page"/>
      </w:r>
    </w:p>
    <w:p w:rsidR="003A1F54" w:rsidRPr="0080122D" w:rsidRDefault="003A1F54" w:rsidP="003A1F54">
      <w:pPr>
        <w:pStyle w:val="Heading1"/>
        <w:spacing w:before="0" w:line="360" w:lineRule="auto"/>
        <w:ind w:left="0"/>
        <w:jc w:val="both"/>
      </w:pPr>
      <w:bookmarkStart w:id="49" w:name="_Toc504488410"/>
      <w:r w:rsidRPr="0080122D">
        <w:lastRenderedPageBreak/>
        <w:t>Conclusion</w:t>
      </w:r>
      <w:bookmarkEnd w:id="49"/>
    </w:p>
    <w:p w:rsidR="003A1F54" w:rsidRDefault="001267E4" w:rsidP="001267E4">
      <w:pPr>
        <w:spacing w:after="200"/>
        <w:jc w:val="both"/>
      </w:pPr>
      <w:r>
        <w:t>As part of this process of investigation, research into what Critical Path Analysis is and how it can be used was considered.  The reason for not including it in this report is that Critical Path Analysis is based on the length of time that each task can take and taking a look at the worst case scenario.</w:t>
      </w:r>
    </w:p>
    <w:p w:rsidR="001267E4" w:rsidRDefault="001267E4" w:rsidP="001267E4">
      <w:pPr>
        <w:spacing w:after="200"/>
        <w:jc w:val="both"/>
      </w:pPr>
      <w:r>
        <w:t>As the flow charts of the process being investigated demonstrates an approach from a different angle (that of process dependency) was required.  Therefore, the Ishikawa (Fish Bone) diagram was used to determine key causes and effects.</w:t>
      </w:r>
    </w:p>
    <w:p w:rsidR="00750B2C" w:rsidRDefault="00750B2C" w:rsidP="001267E4">
      <w:pPr>
        <w:spacing w:after="200"/>
        <w:jc w:val="both"/>
      </w:pPr>
      <w:r>
        <w:t>The detrimental impact of these</w:t>
      </w:r>
      <w:r w:rsidR="004515E7">
        <w:t xml:space="preserve"> causes</w:t>
      </w:r>
      <w:r>
        <w:t xml:space="preserve"> were discussed using the principles of </w:t>
      </w:r>
      <w:proofErr w:type="spellStart"/>
      <w:r>
        <w:t>Muda</w:t>
      </w:r>
      <w:proofErr w:type="spellEnd"/>
      <w:r>
        <w:t xml:space="preserve"> and solutions were then provided.</w:t>
      </w:r>
    </w:p>
    <w:p w:rsidR="003A1F54" w:rsidRDefault="00893999" w:rsidP="001267E4">
      <w:pPr>
        <w:spacing w:after="200"/>
        <w:jc w:val="both"/>
      </w:pPr>
      <w:r>
        <w:t>Carrying out the FMEA analysis highlighted a couple of causes of concern.  These were that there were no controls in place for:</w:t>
      </w:r>
    </w:p>
    <w:p w:rsidR="00893999" w:rsidRDefault="00893999" w:rsidP="00893999">
      <w:pPr>
        <w:pStyle w:val="ListParagraph"/>
        <w:numPr>
          <w:ilvl w:val="0"/>
          <w:numId w:val="15"/>
        </w:numPr>
        <w:spacing w:after="200"/>
        <w:ind w:left="1134" w:hanging="567"/>
        <w:jc w:val="both"/>
      </w:pPr>
      <w:r>
        <w:t>Trials activity being scheduled in, but all staff were already allocated to work / trials activity.</w:t>
      </w:r>
    </w:p>
    <w:p w:rsidR="00893999" w:rsidRDefault="00893999" w:rsidP="00893999">
      <w:pPr>
        <w:pStyle w:val="ListParagraph"/>
        <w:numPr>
          <w:ilvl w:val="0"/>
          <w:numId w:val="15"/>
        </w:numPr>
        <w:spacing w:after="200"/>
        <w:ind w:left="1134" w:hanging="567"/>
        <w:jc w:val="both"/>
      </w:pPr>
      <w:r>
        <w:t>No formal maintenance schedule is in place – this is due to an overload of trials activity.</w:t>
      </w:r>
    </w:p>
    <w:p w:rsidR="00750B2C" w:rsidRDefault="00750B2C" w:rsidP="00893999">
      <w:pPr>
        <w:pStyle w:val="ListParagraph"/>
        <w:numPr>
          <w:ilvl w:val="0"/>
          <w:numId w:val="15"/>
        </w:numPr>
        <w:spacing w:after="200"/>
        <w:ind w:left="1134" w:hanging="567"/>
        <w:jc w:val="both"/>
      </w:pPr>
      <w:r>
        <w:t>Data Capture and Reporting perhaps being delayed or unnecessary work being carried out due to the customer requirements not being communicated effectively.</w:t>
      </w:r>
    </w:p>
    <w:p w:rsidR="00750B2C" w:rsidRDefault="00750B2C" w:rsidP="00750B2C">
      <w:pPr>
        <w:spacing w:after="200"/>
        <w:jc w:val="both"/>
      </w:pPr>
      <w:r>
        <w:t>Without the FMEA analysis taking place, the importance of these raised issues would not be seen and therefore the resolution of these would not be prioritized.</w:t>
      </w:r>
    </w:p>
    <w:p w:rsidR="00682135" w:rsidRDefault="00362EB0" w:rsidP="00893999">
      <w:pPr>
        <w:spacing w:after="200"/>
        <w:jc w:val="both"/>
      </w:pPr>
      <w:r>
        <w:t>The Pareto Chart shows how having additional inventory of ammunition and weapons can produce a quick win reducing a significant amount of occurrence of issues effecting trials.</w:t>
      </w:r>
    </w:p>
    <w:p w:rsidR="00362EB0" w:rsidRDefault="00362EB0" w:rsidP="00893999">
      <w:pPr>
        <w:spacing w:after="200"/>
        <w:jc w:val="both"/>
      </w:pPr>
      <w:r>
        <w:t>In summary, for this, I believe that the following were of greatest use because:</w:t>
      </w:r>
    </w:p>
    <w:p w:rsidR="00362EB0" w:rsidRDefault="00362EB0" w:rsidP="00362EB0">
      <w:pPr>
        <w:pStyle w:val="ListParagraph"/>
        <w:numPr>
          <w:ilvl w:val="0"/>
          <w:numId w:val="23"/>
        </w:numPr>
        <w:spacing w:after="200"/>
        <w:ind w:left="1134" w:hanging="567"/>
        <w:jc w:val="both"/>
      </w:pPr>
      <w:r>
        <w:t>Ishikawa diagram – this highlighted what issues could cause delay or even cancel work.</w:t>
      </w:r>
    </w:p>
    <w:p w:rsidR="00362EB0" w:rsidRDefault="00362EB0" w:rsidP="00362EB0">
      <w:pPr>
        <w:pStyle w:val="ListParagraph"/>
        <w:numPr>
          <w:ilvl w:val="0"/>
          <w:numId w:val="23"/>
        </w:numPr>
        <w:spacing w:after="200"/>
        <w:ind w:left="1134" w:hanging="567"/>
        <w:jc w:val="both"/>
      </w:pPr>
      <w:proofErr w:type="spellStart"/>
      <w:r>
        <w:t>Muda</w:t>
      </w:r>
      <w:proofErr w:type="spellEnd"/>
      <w:r>
        <w:t xml:space="preserve"> – showed how a resolution to these issues could be broken into constituent components and a resolution applied.</w:t>
      </w:r>
    </w:p>
    <w:p w:rsidR="00362EB0" w:rsidRDefault="00362EB0" w:rsidP="00362EB0">
      <w:pPr>
        <w:pStyle w:val="ListParagraph"/>
        <w:numPr>
          <w:ilvl w:val="0"/>
          <w:numId w:val="23"/>
        </w:numPr>
        <w:spacing w:after="200"/>
        <w:ind w:left="1134" w:hanging="567"/>
        <w:jc w:val="both"/>
      </w:pPr>
      <w:r>
        <w:t>FMEA – showed which area had the greatest risk of failure and therefore perhaps the most important priority to be resolved.</w:t>
      </w:r>
    </w:p>
    <w:p w:rsidR="00362EB0" w:rsidRDefault="00362EB0" w:rsidP="00362EB0">
      <w:pPr>
        <w:pStyle w:val="ListParagraph"/>
        <w:numPr>
          <w:ilvl w:val="0"/>
          <w:numId w:val="23"/>
        </w:numPr>
        <w:spacing w:after="200"/>
        <w:ind w:left="1134" w:hanging="567"/>
        <w:jc w:val="both"/>
      </w:pPr>
      <w:r>
        <w:t>Pareto Chart – showed which areas had the greatest impact to the process and therefore demonstrated where a quick win could be achieved.</w:t>
      </w:r>
    </w:p>
    <w:p w:rsidR="0080122D" w:rsidRDefault="0080122D" w:rsidP="0080122D">
      <w:pPr>
        <w:spacing w:after="200"/>
        <w:jc w:val="both"/>
      </w:pPr>
      <w:r>
        <w:t>While using the tools, it has been seen that they can be used in conjunction with each other.  The same items were appearing consistently allowing for visibility of the issues to be seen and therefore prioritised based on quick wins and importance.  The tools used allowed for this to be possible.</w:t>
      </w:r>
      <w:bookmarkStart w:id="50" w:name="_GoBack"/>
      <w:bookmarkEnd w:id="50"/>
    </w:p>
    <w:p w:rsidR="003A1F54" w:rsidRDefault="003A1F54">
      <w:pPr>
        <w:spacing w:after="200"/>
        <w:rPr>
          <w:rFonts w:asciiTheme="majorHAnsi" w:eastAsiaTheme="majorEastAsia" w:hAnsiTheme="majorHAnsi" w:cstheme="majorBidi"/>
          <w:b/>
          <w:bCs/>
          <w:smallCaps/>
          <w:color w:val="000000" w:themeColor="text1"/>
          <w:sz w:val="36"/>
          <w:szCs w:val="36"/>
        </w:rPr>
      </w:pPr>
      <w:r>
        <w:br w:type="page"/>
      </w:r>
    </w:p>
    <w:p w:rsidR="004E67DB" w:rsidRDefault="004E67DB" w:rsidP="004E67DB">
      <w:pPr>
        <w:pStyle w:val="Heading1"/>
        <w:spacing w:before="0" w:line="360" w:lineRule="auto"/>
        <w:ind w:left="0"/>
        <w:jc w:val="both"/>
      </w:pPr>
      <w:bookmarkStart w:id="51" w:name="_Toc504488411"/>
      <w:r>
        <w:lastRenderedPageBreak/>
        <w:t>References</w:t>
      </w:r>
      <w:bookmarkEnd w:id="51"/>
    </w:p>
    <w:p w:rsidR="001C36B6" w:rsidRDefault="001C36B6" w:rsidP="001C36B6">
      <w:pPr>
        <w:pStyle w:val="ListParagraph"/>
        <w:numPr>
          <w:ilvl w:val="0"/>
          <w:numId w:val="2"/>
        </w:numPr>
        <w:ind w:left="1134" w:hanging="567"/>
        <w:jc w:val="both"/>
      </w:pPr>
      <w:bookmarkStart w:id="52" w:name="_Ref495926622"/>
      <w:r w:rsidRPr="007D733C">
        <w:t>MULTI-CALIBRE MOPI FOR 5.56 MM, 7.62 MM, 9 MM AND 12.7 MM AMMUNITION</w:t>
      </w:r>
      <w:r>
        <w:t xml:space="preserve">.  Ref:  </w:t>
      </w:r>
      <w:proofErr w:type="gramStart"/>
      <w:r w:rsidRPr="007D733C">
        <w:t>PFP(</w:t>
      </w:r>
      <w:proofErr w:type="gramEnd"/>
      <w:r w:rsidRPr="007D733C">
        <w:t>NAAG-LCG/1-SG/1)WP(2010)0002</w:t>
      </w:r>
      <w:r>
        <w:t>, dated 17</w:t>
      </w:r>
      <w:r w:rsidRPr="007D733C">
        <w:rPr>
          <w:vertAlign w:val="superscript"/>
        </w:rPr>
        <w:t>th</w:t>
      </w:r>
      <w:r>
        <w:t xml:space="preserve"> December 2010.</w:t>
      </w:r>
      <w:bookmarkEnd w:id="52"/>
    </w:p>
    <w:p w:rsidR="001C36B6" w:rsidRDefault="001C36B6" w:rsidP="001C36B6">
      <w:pPr>
        <w:pStyle w:val="ListParagraph"/>
        <w:numPr>
          <w:ilvl w:val="0"/>
          <w:numId w:val="2"/>
        </w:numPr>
        <w:ind w:left="1134" w:hanging="567"/>
        <w:jc w:val="both"/>
      </w:pPr>
      <w:bookmarkStart w:id="53" w:name="_Ref495921392"/>
      <w:r>
        <w:t>STANAG 4172 – 5.56mm Ammunition.</w:t>
      </w:r>
      <w:bookmarkEnd w:id="53"/>
    </w:p>
    <w:p w:rsidR="001C36B6" w:rsidRDefault="001C36B6" w:rsidP="001C36B6">
      <w:pPr>
        <w:pStyle w:val="ListParagraph"/>
        <w:numPr>
          <w:ilvl w:val="0"/>
          <w:numId w:val="2"/>
        </w:numPr>
        <w:ind w:left="1134" w:hanging="567"/>
        <w:jc w:val="both"/>
      </w:pPr>
      <w:bookmarkStart w:id="54" w:name="_Ref495921397"/>
      <w:r>
        <w:t>STANAG 4090 – 9mm Ammunition.</w:t>
      </w:r>
      <w:bookmarkEnd w:id="54"/>
    </w:p>
    <w:p w:rsidR="001C36B6" w:rsidRDefault="001C36B6" w:rsidP="001C36B6">
      <w:pPr>
        <w:pStyle w:val="ListParagraph"/>
        <w:numPr>
          <w:ilvl w:val="0"/>
          <w:numId w:val="2"/>
        </w:numPr>
        <w:ind w:left="1134" w:hanging="567"/>
        <w:jc w:val="both"/>
      </w:pPr>
      <w:bookmarkStart w:id="55" w:name="_Ref495921401"/>
      <w:r>
        <w:t>STANAG 2310 – 7.62mm Ammunition.</w:t>
      </w:r>
      <w:bookmarkEnd w:id="55"/>
    </w:p>
    <w:p w:rsidR="001C36B6" w:rsidRDefault="001C36B6" w:rsidP="001C36B6">
      <w:pPr>
        <w:pStyle w:val="ListParagraph"/>
        <w:numPr>
          <w:ilvl w:val="0"/>
          <w:numId w:val="2"/>
        </w:numPr>
        <w:ind w:left="1134" w:hanging="567"/>
        <w:jc w:val="both"/>
      </w:pPr>
      <w:bookmarkStart w:id="56" w:name="_Ref495921405"/>
      <w:r>
        <w:t>STANAG 4383 – 12.7mm Ammunition.</w:t>
      </w:r>
      <w:bookmarkEnd w:id="56"/>
    </w:p>
    <w:p w:rsidR="00554BBA" w:rsidRDefault="00554BBA" w:rsidP="00554BBA">
      <w:pPr>
        <w:pStyle w:val="ListParagraph"/>
        <w:numPr>
          <w:ilvl w:val="0"/>
          <w:numId w:val="2"/>
        </w:numPr>
        <w:ind w:left="1134" w:hanging="567"/>
        <w:jc w:val="both"/>
      </w:pPr>
      <w:bookmarkStart w:id="57" w:name="_Ref500495881"/>
      <w:r>
        <w:t xml:space="preserve">Six Sigma:  </w:t>
      </w:r>
      <w:r w:rsidRPr="00554BBA">
        <w:t>Quick Guide to Failure Mode and Effects Analysis</w:t>
      </w:r>
      <w:r>
        <w:t xml:space="preserve">:  </w:t>
      </w:r>
      <w:hyperlink w:history="1">
        <w:r w:rsidR="004D76BD" w:rsidRPr="00FA4487">
          <w:rPr>
            <w:rStyle w:val="Hyperlink"/>
          </w:rPr>
          <w:t>https://www.isix - sigma.com/tools-templates/fmea/quick-guide-failure-mode-and-effects-analysis - accessed 11:00</w:t>
        </w:r>
      </w:hyperlink>
      <w:r>
        <w:t xml:space="preserve"> on 8</w:t>
      </w:r>
      <w:r w:rsidRPr="00554BBA">
        <w:t>th</w:t>
      </w:r>
      <w:r>
        <w:t xml:space="preserve"> December 2017.</w:t>
      </w:r>
      <w:bookmarkEnd w:id="57"/>
    </w:p>
    <w:p w:rsidR="00286333" w:rsidRDefault="00286333" w:rsidP="00286333">
      <w:pPr>
        <w:pStyle w:val="ListParagraph"/>
        <w:numPr>
          <w:ilvl w:val="0"/>
          <w:numId w:val="2"/>
        </w:numPr>
        <w:ind w:left="1134" w:hanging="567"/>
        <w:jc w:val="both"/>
      </w:pPr>
      <w:bookmarkStart w:id="58" w:name="_Ref502827317"/>
      <w:r>
        <w:t>Henry Ford. (</w:t>
      </w:r>
      <w:proofErr w:type="spellStart"/>
      <w:r>
        <w:t>n.d.</w:t>
      </w:r>
      <w:proofErr w:type="spellEnd"/>
      <w:r>
        <w:t xml:space="preserve">):  Taken from AZQuotes.com:  </w:t>
      </w:r>
      <w:hyperlink r:id="rId19" w:history="1">
        <w:r w:rsidRPr="00286333">
          <w:t>http://www.azquotes.com/quote/752404 - accessed 10:45</w:t>
        </w:r>
      </w:hyperlink>
      <w:r>
        <w:t xml:space="preserve"> on 4</w:t>
      </w:r>
      <w:r w:rsidRPr="00286333">
        <w:t>th</w:t>
      </w:r>
      <w:r>
        <w:t xml:space="preserve"> January</w:t>
      </w:r>
      <w:r w:rsidRPr="00286333">
        <w:t xml:space="preserve"> 2018</w:t>
      </w:r>
      <w:r>
        <w:t>.</w:t>
      </w:r>
      <w:bookmarkEnd w:id="58"/>
    </w:p>
    <w:p w:rsidR="00286333" w:rsidRDefault="00AD1AA3" w:rsidP="00AD1AA3">
      <w:pPr>
        <w:pStyle w:val="ListParagraph"/>
        <w:numPr>
          <w:ilvl w:val="0"/>
          <w:numId w:val="2"/>
        </w:numPr>
        <w:ind w:left="1134" w:hanging="567"/>
        <w:jc w:val="both"/>
      </w:pPr>
      <w:bookmarkStart w:id="59" w:name="_Ref502827305"/>
      <w:r>
        <w:t xml:space="preserve">BMA Inc.  The Lean Accounting Leaders:  </w:t>
      </w:r>
      <w:hyperlink r:id="rId20" w:history="1">
        <w:r w:rsidRPr="00AD1AA3">
          <w:t>http://www.maskell.com/lean_accounting/subpages/lean_manufacturing/lt_the_principles_of_lean_manufacturing.html - accessed 11:00</w:t>
        </w:r>
      </w:hyperlink>
      <w:r>
        <w:t xml:space="preserve"> on 8</w:t>
      </w:r>
      <w:r w:rsidRPr="00AD1AA3">
        <w:t>th</w:t>
      </w:r>
      <w:r>
        <w:t xml:space="preserve"> January 2018.</w:t>
      </w:r>
      <w:bookmarkEnd w:id="59"/>
    </w:p>
    <w:p w:rsidR="00321D4D" w:rsidRDefault="00321D4D" w:rsidP="00321D4D">
      <w:pPr>
        <w:pStyle w:val="ListParagraph"/>
        <w:numPr>
          <w:ilvl w:val="0"/>
          <w:numId w:val="2"/>
        </w:numPr>
        <w:ind w:left="1134" w:hanging="567"/>
        <w:jc w:val="both"/>
      </w:pPr>
      <w:bookmarkStart w:id="60" w:name="_Ref502908246"/>
      <w:r>
        <w:t xml:space="preserve">Tutor2u, Critical Path Analysis study notes:  </w:t>
      </w:r>
      <w:hyperlink r:id="rId21" w:history="1">
        <w:r w:rsidRPr="00321D4D">
          <w:t>https://www.tutor2u.net/business/reference/critical-path-analysis - accessed 09:15</w:t>
        </w:r>
      </w:hyperlink>
      <w:r>
        <w:t xml:space="preserve"> on 5</w:t>
      </w:r>
      <w:r w:rsidRPr="00321D4D">
        <w:t>th</w:t>
      </w:r>
      <w:r>
        <w:t xml:space="preserve"> January 2018.</w:t>
      </w:r>
      <w:bookmarkEnd w:id="60"/>
    </w:p>
    <w:p w:rsidR="00321D4D" w:rsidRDefault="00D34F0D" w:rsidP="00D34F0D">
      <w:pPr>
        <w:pStyle w:val="ListParagraph"/>
        <w:numPr>
          <w:ilvl w:val="0"/>
          <w:numId w:val="2"/>
        </w:numPr>
        <w:ind w:left="1134" w:hanging="567"/>
        <w:jc w:val="both"/>
      </w:pPr>
      <w:bookmarkStart w:id="61" w:name="_Ref502909127"/>
      <w:r>
        <w:t xml:space="preserve">Wikipedia – Pareto Chart:  </w:t>
      </w:r>
      <w:hyperlink r:id="rId22" w:history="1">
        <w:r w:rsidRPr="00D34F0D">
          <w:t>https://en.wikipedia.org/wiki/Pareto_chart - accessed 09:45</w:t>
        </w:r>
      </w:hyperlink>
      <w:r>
        <w:t xml:space="preserve"> on 5</w:t>
      </w:r>
      <w:r w:rsidRPr="00D34F0D">
        <w:t>th</w:t>
      </w:r>
      <w:r>
        <w:t xml:space="preserve"> January 2018</w:t>
      </w:r>
      <w:bookmarkEnd w:id="61"/>
      <w:r w:rsidR="0006591F">
        <w:t>.</w:t>
      </w:r>
    </w:p>
    <w:p w:rsidR="00D34F0D" w:rsidRDefault="0006591F" w:rsidP="0006591F">
      <w:pPr>
        <w:pStyle w:val="ListParagraph"/>
        <w:numPr>
          <w:ilvl w:val="0"/>
          <w:numId w:val="2"/>
        </w:numPr>
        <w:ind w:left="1134" w:hanging="567"/>
        <w:jc w:val="both"/>
      </w:pPr>
      <w:bookmarkStart w:id="62" w:name="_Ref503956940"/>
      <w:r w:rsidRPr="0006591F">
        <w:t>A Factory of One: Applying Lean Principles to Banish Waste and Improve Your Personal Performance</w:t>
      </w:r>
      <w:r>
        <w:t xml:space="preserve"> - </w:t>
      </w:r>
      <w:proofErr w:type="spellStart"/>
      <w:r w:rsidRPr="0006591F">
        <w:t>Markovitz</w:t>
      </w:r>
      <w:proofErr w:type="spellEnd"/>
      <w:r>
        <w:t xml:space="preserve">. D, </w:t>
      </w:r>
      <w:r w:rsidRPr="0006591F">
        <w:t>Productivity Press</w:t>
      </w:r>
      <w:r>
        <w:t>, 2011, ISBN:  9781439859933.</w:t>
      </w:r>
      <w:bookmarkEnd w:id="62"/>
    </w:p>
    <w:p w:rsidR="0006591F" w:rsidRDefault="00013D85" w:rsidP="00013D85">
      <w:pPr>
        <w:pStyle w:val="ListParagraph"/>
        <w:numPr>
          <w:ilvl w:val="0"/>
          <w:numId w:val="2"/>
        </w:numPr>
        <w:ind w:left="1134" w:hanging="567"/>
        <w:jc w:val="both"/>
      </w:pPr>
      <w:bookmarkStart w:id="63" w:name="_Ref504046829"/>
      <w:r w:rsidRPr="00013D85">
        <w:t>Selecting the Right Manufacturing Improvement Tools: What Tool? When?</w:t>
      </w:r>
      <w:r>
        <w:t xml:space="preserve"> – Moore. R, </w:t>
      </w:r>
      <w:r w:rsidRPr="00013D85">
        <w:t>Butterworth-Heinemann</w:t>
      </w:r>
      <w:r>
        <w:t xml:space="preserve">, 2007, ISBN:  </w:t>
      </w:r>
      <w:r w:rsidRPr="00013D85">
        <w:t>9780750679169</w:t>
      </w:r>
      <w:r>
        <w:t>.</w:t>
      </w:r>
      <w:bookmarkEnd w:id="63"/>
    </w:p>
    <w:p w:rsidR="00013D85" w:rsidRDefault="00CC44FB" w:rsidP="00CC44FB">
      <w:pPr>
        <w:pStyle w:val="ListParagraph"/>
        <w:numPr>
          <w:ilvl w:val="0"/>
          <w:numId w:val="2"/>
        </w:numPr>
        <w:ind w:left="1134" w:hanging="567"/>
        <w:jc w:val="both"/>
      </w:pPr>
      <w:bookmarkStart w:id="64" w:name="_Ref504050202"/>
      <w:r w:rsidRPr="00CC44FB">
        <w:t>Systems Failure Analysis</w:t>
      </w:r>
      <w:r>
        <w:t xml:space="preserve"> – Berk. J, </w:t>
      </w:r>
      <w:r w:rsidRPr="00CC44FB">
        <w:t>ASM International</w:t>
      </w:r>
      <w:r>
        <w:t xml:space="preserve">, 2009, ISBN:  </w:t>
      </w:r>
      <w:r w:rsidRPr="00CC44FB">
        <w:t>9781615030125</w:t>
      </w:r>
      <w:r>
        <w:t>.</w:t>
      </w:r>
      <w:bookmarkEnd w:id="64"/>
    </w:p>
    <w:p w:rsidR="004D76BD" w:rsidRDefault="004D76BD" w:rsidP="008517AE">
      <w:pPr>
        <w:pStyle w:val="ListParagraph"/>
        <w:numPr>
          <w:ilvl w:val="0"/>
          <w:numId w:val="2"/>
        </w:numPr>
        <w:ind w:left="1134" w:hanging="567"/>
        <w:jc w:val="both"/>
      </w:pPr>
      <w:bookmarkStart w:id="65" w:name="_Ref504383916"/>
      <w:r w:rsidRPr="004D76BD">
        <w:t>Agile Risk Management</w:t>
      </w:r>
      <w:r>
        <w:t xml:space="preserve"> – Moran. A, </w:t>
      </w:r>
      <w:r w:rsidRPr="004D76BD">
        <w:t>Springer</w:t>
      </w:r>
      <w:r>
        <w:t xml:space="preserve">, 2014, ISBN:  </w:t>
      </w:r>
      <w:r w:rsidRPr="004D76BD">
        <w:t>9783319050072</w:t>
      </w:r>
      <w:r>
        <w:t>.</w:t>
      </w:r>
      <w:bookmarkEnd w:id="65"/>
    </w:p>
    <w:p w:rsidR="004D76BD" w:rsidRDefault="003F3CBB" w:rsidP="008517AE">
      <w:pPr>
        <w:pStyle w:val="ListParagraph"/>
        <w:numPr>
          <w:ilvl w:val="0"/>
          <w:numId w:val="2"/>
        </w:numPr>
        <w:ind w:left="1134" w:hanging="567"/>
        <w:jc w:val="both"/>
      </w:pPr>
      <w:bookmarkStart w:id="66" w:name="_Ref504383627"/>
      <w:r w:rsidRPr="003F3CBB">
        <w:t>Managing risk in projects</w:t>
      </w:r>
      <w:r w:rsidR="008517AE">
        <w:t xml:space="preserve"> - </w:t>
      </w:r>
      <w:proofErr w:type="spellStart"/>
      <w:r w:rsidR="008517AE" w:rsidRPr="003F3CBB">
        <w:t>Hillson</w:t>
      </w:r>
      <w:proofErr w:type="spellEnd"/>
      <w:r w:rsidR="008517AE" w:rsidRPr="003F3CBB">
        <w:t xml:space="preserve"> D</w:t>
      </w:r>
      <w:r w:rsidR="008517AE">
        <w:t xml:space="preserve">, 2009, ISBN:  </w:t>
      </w:r>
      <w:r w:rsidR="008517AE" w:rsidRPr="008517AE">
        <w:t>9780566088674)</w:t>
      </w:r>
      <w:r w:rsidR="008517AE">
        <w:t>.</w:t>
      </w:r>
      <w:bookmarkEnd w:id="66"/>
    </w:p>
    <w:p w:rsidR="00B3094F" w:rsidRDefault="00B3094F" w:rsidP="00B3094F">
      <w:pPr>
        <w:pStyle w:val="ListParagraph"/>
        <w:numPr>
          <w:ilvl w:val="0"/>
          <w:numId w:val="2"/>
        </w:numPr>
        <w:ind w:left="1134" w:hanging="567"/>
        <w:jc w:val="both"/>
      </w:pPr>
      <w:r w:rsidRPr="008C32FD">
        <w:t>Agile Project Management for Business Transformation Success</w:t>
      </w:r>
      <w:r>
        <w:t xml:space="preserve"> – </w:t>
      </w:r>
      <w:r w:rsidRPr="008C32FD">
        <w:t>Paquette</w:t>
      </w:r>
      <w:r>
        <w:t xml:space="preserve">. P, </w:t>
      </w:r>
      <w:proofErr w:type="spellStart"/>
      <w:r w:rsidRPr="008C32FD">
        <w:t>Frankl</w:t>
      </w:r>
      <w:proofErr w:type="spellEnd"/>
      <w:r>
        <w:t xml:space="preserve">. F, </w:t>
      </w:r>
      <w:r w:rsidRPr="008C32FD">
        <w:t>Business Expert Press</w:t>
      </w:r>
      <w:r>
        <w:t xml:space="preserve">, 2016, ISBN:  </w:t>
      </w:r>
      <w:r w:rsidRPr="008C32FD">
        <w:t>9781631573231</w:t>
      </w:r>
      <w:r>
        <w:t>.</w:t>
      </w:r>
    </w:p>
    <w:p w:rsidR="004E67DB" w:rsidRDefault="004E67DB">
      <w:pPr>
        <w:spacing w:after="200"/>
        <w:rPr>
          <w:lang w:val="en-US" w:eastAsia="en-GB"/>
        </w:rPr>
      </w:pPr>
      <w:r>
        <w:rPr>
          <w:lang w:val="en-US" w:eastAsia="en-GB"/>
        </w:rPr>
        <w:br w:type="page"/>
      </w:r>
    </w:p>
    <w:p w:rsidR="004E67DB" w:rsidRDefault="004E67DB" w:rsidP="004E67DB">
      <w:pPr>
        <w:pStyle w:val="Heading1"/>
        <w:spacing w:before="0" w:line="360" w:lineRule="auto"/>
        <w:ind w:left="0"/>
        <w:jc w:val="both"/>
      </w:pPr>
      <w:bookmarkStart w:id="67" w:name="_Toc504488412"/>
      <w:r>
        <w:lastRenderedPageBreak/>
        <w:t>Bibliography</w:t>
      </w:r>
      <w:bookmarkEnd w:id="67"/>
    </w:p>
    <w:p w:rsidR="00FB6ACA" w:rsidRDefault="00E37D6C" w:rsidP="006A05E0">
      <w:pPr>
        <w:pStyle w:val="ListParagraph"/>
        <w:numPr>
          <w:ilvl w:val="0"/>
          <w:numId w:val="8"/>
        </w:numPr>
        <w:ind w:left="1134" w:hanging="567"/>
        <w:jc w:val="both"/>
      </w:pPr>
      <w:r>
        <w:t xml:space="preserve">Design for Six Sigma + Lean Toolset – </w:t>
      </w:r>
      <w:proofErr w:type="spellStart"/>
      <w:r>
        <w:t>Lunau</w:t>
      </w:r>
      <w:proofErr w:type="spellEnd"/>
      <w:r>
        <w:t xml:space="preserve">. S, Et Al, Springer </w:t>
      </w:r>
      <w:proofErr w:type="spellStart"/>
      <w:r>
        <w:t>Verlaq</w:t>
      </w:r>
      <w:proofErr w:type="spellEnd"/>
      <w:r>
        <w:t xml:space="preserve">, 2013, ISBN:  </w:t>
      </w:r>
      <w:r w:rsidRPr="00E37D6C">
        <w:t>9783642414558</w:t>
      </w:r>
    </w:p>
    <w:p w:rsidR="006A05E0" w:rsidRDefault="006A05E0" w:rsidP="00554BBA">
      <w:pPr>
        <w:pStyle w:val="ListParagraph"/>
        <w:numPr>
          <w:ilvl w:val="0"/>
          <w:numId w:val="8"/>
        </w:numPr>
        <w:ind w:left="1134" w:hanging="567"/>
        <w:jc w:val="both"/>
      </w:pPr>
      <w:r>
        <w:t xml:space="preserve">Learn about Quality – Failure Mode Effects Analysis (FMEA):  </w:t>
      </w:r>
      <w:hyperlink r:id="rId23" w:history="1">
        <w:r w:rsidR="00554BBA" w:rsidRPr="00554BBA">
          <w:t>http://asq.org/learn-about-quality/process-analysis-tools/overview/fmea.html - accessed 10:00</w:t>
        </w:r>
      </w:hyperlink>
      <w:r w:rsidR="00554BBA">
        <w:t xml:space="preserve"> on 8</w:t>
      </w:r>
      <w:r w:rsidR="00554BBA" w:rsidRPr="00554BBA">
        <w:t>th</w:t>
      </w:r>
      <w:r w:rsidR="00554BBA">
        <w:t xml:space="preserve"> December 2017.</w:t>
      </w:r>
    </w:p>
    <w:p w:rsidR="00554BBA" w:rsidRDefault="00554BBA" w:rsidP="00554BBA">
      <w:pPr>
        <w:pStyle w:val="ListParagraph"/>
        <w:numPr>
          <w:ilvl w:val="0"/>
          <w:numId w:val="8"/>
        </w:numPr>
        <w:ind w:left="1134" w:hanging="567"/>
        <w:jc w:val="both"/>
      </w:pPr>
      <w:r w:rsidRPr="00554BBA">
        <w:t xml:space="preserve">The FMEA tool: Prevention is </w:t>
      </w:r>
      <w:proofErr w:type="gramStart"/>
      <w:r w:rsidRPr="00554BBA">
        <w:t>Better</w:t>
      </w:r>
      <w:proofErr w:type="gramEnd"/>
      <w:r w:rsidRPr="00554BBA">
        <w:t xml:space="preserve"> than Cure!</w:t>
      </w:r>
      <w:r>
        <w:t xml:space="preserve">  </w:t>
      </w:r>
      <w:hyperlink r:id="rId24" w:history="1">
        <w:r w:rsidRPr="00554BBA">
          <w:t>http://www.educational-business-articles.com/fmea-tool - accessed 10:30</w:t>
        </w:r>
      </w:hyperlink>
      <w:r>
        <w:t xml:space="preserve"> on 8</w:t>
      </w:r>
      <w:r w:rsidRPr="00554BBA">
        <w:t>th</w:t>
      </w:r>
      <w:r>
        <w:t xml:space="preserve"> December 2017.</w:t>
      </w:r>
    </w:p>
    <w:p w:rsidR="00554BBA" w:rsidRDefault="00554BBA" w:rsidP="00554BBA">
      <w:pPr>
        <w:pStyle w:val="ListParagraph"/>
        <w:numPr>
          <w:ilvl w:val="0"/>
          <w:numId w:val="8"/>
        </w:numPr>
        <w:ind w:left="1134" w:hanging="567"/>
        <w:jc w:val="both"/>
      </w:pPr>
      <w:r w:rsidRPr="00554BBA">
        <w:t>Failure Mode and Effects Analysis (FMEA)</w:t>
      </w:r>
      <w:r>
        <w:t xml:space="preserve">:  </w:t>
      </w:r>
      <w:hyperlink r:id="rId25" w:history="1">
        <w:r w:rsidRPr="00554BBA">
          <w:t>https://quality-one.com/fmea - accessed 10:45</w:t>
        </w:r>
      </w:hyperlink>
      <w:r>
        <w:t xml:space="preserve"> on 8</w:t>
      </w:r>
      <w:r w:rsidRPr="00554BBA">
        <w:t>th</w:t>
      </w:r>
      <w:r>
        <w:t xml:space="preserve"> December 2017.</w:t>
      </w:r>
    </w:p>
    <w:p w:rsidR="00554BBA" w:rsidRDefault="00D75231" w:rsidP="00D75231">
      <w:pPr>
        <w:pStyle w:val="ListParagraph"/>
        <w:numPr>
          <w:ilvl w:val="0"/>
          <w:numId w:val="8"/>
        </w:numPr>
        <w:ind w:left="1134" w:hanging="567"/>
        <w:jc w:val="both"/>
      </w:pPr>
      <w:r>
        <w:t xml:space="preserve">WhatIs.com - </w:t>
      </w:r>
      <w:r w:rsidRPr="00D75231">
        <w:t>Pareto chart (Pareto distribution diagram)</w:t>
      </w:r>
      <w:r>
        <w:t xml:space="preserve">:  </w:t>
      </w:r>
      <w:hyperlink r:id="rId26" w:history="1">
        <w:r w:rsidRPr="00D75231">
          <w:t>http://whatis.techtarget.com/definition/Pareto-chart-Pareto-distribution-diagram - accessed 10:00</w:t>
        </w:r>
      </w:hyperlink>
      <w:r>
        <w:t xml:space="preserve"> on 5</w:t>
      </w:r>
      <w:r w:rsidRPr="00D75231">
        <w:t>th</w:t>
      </w:r>
      <w:r>
        <w:t xml:space="preserve"> January 2018.</w:t>
      </w:r>
    </w:p>
    <w:p w:rsidR="00D75231" w:rsidRDefault="00D75231" w:rsidP="00D75231">
      <w:pPr>
        <w:pStyle w:val="ListParagraph"/>
        <w:numPr>
          <w:ilvl w:val="0"/>
          <w:numId w:val="8"/>
        </w:numPr>
        <w:ind w:left="1134" w:hanging="567"/>
        <w:jc w:val="both"/>
      </w:pPr>
      <w:proofErr w:type="spellStart"/>
      <w:proofErr w:type="gramStart"/>
      <w:r>
        <w:t>iSixSigma</w:t>
      </w:r>
      <w:proofErr w:type="spellEnd"/>
      <w:proofErr w:type="gramEnd"/>
      <w:r>
        <w:t xml:space="preserve"> – Pareto Chart:  </w:t>
      </w:r>
      <w:hyperlink r:id="rId27" w:history="1">
        <w:r w:rsidRPr="00D75231">
          <w:t>https://www.isixsigma.com/tools-templates/pareto/pareto-chart-bar-chart-histogram-and-pareto-principle-8020-rule/</w:t>
        </w:r>
      </w:hyperlink>
      <w:r>
        <w:t xml:space="preserve"> - accessed 10:00 on 5</w:t>
      </w:r>
      <w:r w:rsidRPr="00D75231">
        <w:t>th</w:t>
      </w:r>
      <w:r>
        <w:t xml:space="preserve"> </w:t>
      </w:r>
      <w:proofErr w:type="spellStart"/>
      <w:r>
        <w:t>Janaury</w:t>
      </w:r>
      <w:proofErr w:type="spellEnd"/>
      <w:r>
        <w:t xml:space="preserve"> 2018.</w:t>
      </w:r>
    </w:p>
    <w:p w:rsidR="00D75231" w:rsidRDefault="00BE40AA" w:rsidP="0025709A">
      <w:pPr>
        <w:pStyle w:val="ListParagraph"/>
        <w:numPr>
          <w:ilvl w:val="0"/>
          <w:numId w:val="8"/>
        </w:numPr>
        <w:ind w:left="1134" w:hanging="567"/>
        <w:jc w:val="both"/>
      </w:pPr>
      <w:r w:rsidRPr="00BE40AA">
        <w:t>Agile Readiness: Four Spheres of Lean and Agile Transformation</w:t>
      </w:r>
      <w:r w:rsidR="0025709A">
        <w:t xml:space="preserve"> – Wise. T, Daniel. R, </w:t>
      </w:r>
      <w:r w:rsidR="0025709A" w:rsidRPr="0025709A">
        <w:t>Gower Publishing Limited</w:t>
      </w:r>
      <w:r w:rsidR="0025709A">
        <w:t xml:space="preserve">, 2009, ISBN:  </w:t>
      </w:r>
      <w:r w:rsidR="0025709A" w:rsidRPr="0025709A">
        <w:t>9781472417435</w:t>
      </w:r>
      <w:r w:rsidR="0025709A">
        <w:t>.</w:t>
      </w:r>
    </w:p>
    <w:p w:rsidR="00DF1D88" w:rsidRPr="00DF1D88" w:rsidRDefault="00DF1D88" w:rsidP="00DF1D88">
      <w:pPr>
        <w:rPr>
          <w:lang w:val="en-US" w:eastAsia="en-GB"/>
        </w:rPr>
      </w:pPr>
    </w:p>
    <w:sectPr w:rsidR="00DF1D88" w:rsidRPr="00DF1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9056A" w:rsidRDefault="0059056A" w:rsidP="00FB6ACA">
      <w:pPr>
        <w:spacing w:line="240" w:lineRule="auto"/>
      </w:pPr>
      <w:r>
        <w:separator/>
      </w:r>
    </w:p>
  </w:endnote>
  <w:endnote w:type="continuationSeparator" w:id="0">
    <w:p w:rsidR="0059056A" w:rsidRDefault="0059056A" w:rsidP="00FB6A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9056A" w:rsidRDefault="0059056A" w:rsidP="00FB6ACA">
      <w:pPr>
        <w:spacing w:line="240" w:lineRule="auto"/>
      </w:pPr>
      <w:r>
        <w:separator/>
      </w:r>
    </w:p>
  </w:footnote>
  <w:footnote w:type="continuationSeparator" w:id="0">
    <w:p w:rsidR="0059056A" w:rsidRDefault="0059056A" w:rsidP="00FB6ACA">
      <w:pPr>
        <w:spacing w:line="240" w:lineRule="auto"/>
      </w:pPr>
      <w:r>
        <w:continuationSeparator/>
      </w:r>
    </w:p>
  </w:footnote>
  <w:footnote w:id="1">
    <w:p w:rsidR="0059056A" w:rsidRDefault="0059056A">
      <w:pPr>
        <w:pStyle w:val="FootnoteText"/>
      </w:pPr>
      <w:r>
        <w:rPr>
          <w:rStyle w:val="FootnoteReference"/>
        </w:rPr>
        <w:footnoteRef/>
      </w:r>
      <w:r>
        <w:t xml:space="preserve"> </w:t>
      </w:r>
      <w:r>
        <w:fldChar w:fldCharType="begin"/>
      </w:r>
      <w:r>
        <w:instrText xml:space="preserve"> REF _Ref502827317 \h </w:instrText>
      </w:r>
      <w:r>
        <w:fldChar w:fldCharType="separate"/>
      </w:r>
      <w:r>
        <w:t>Henry Ford. (</w:t>
      </w:r>
      <w:proofErr w:type="spellStart"/>
      <w:r>
        <w:t>n.d.</w:t>
      </w:r>
      <w:proofErr w:type="spellEnd"/>
      <w:r>
        <w:t xml:space="preserve">):  Taken from AZQuotes.com:  </w:t>
      </w:r>
      <w:r w:rsidRPr="00286333">
        <w:t>http://www.azquotes.com/quote/752404 - accessed 10:45</w:t>
      </w:r>
      <w:r>
        <w:t xml:space="preserve"> on 4</w:t>
      </w:r>
      <w:r w:rsidRPr="00286333">
        <w:t>th</w:t>
      </w:r>
      <w:r>
        <w:t xml:space="preserve"> January</w:t>
      </w:r>
      <w:r w:rsidRPr="00286333">
        <w:t xml:space="preserve"> 2018</w:t>
      </w:r>
      <w:r>
        <w:t>.</w:t>
      </w:r>
      <w:r>
        <w:fldChar w:fldCharType="end"/>
      </w:r>
    </w:p>
  </w:footnote>
  <w:footnote w:id="2">
    <w:p w:rsidR="0059056A" w:rsidRDefault="0059056A">
      <w:pPr>
        <w:pStyle w:val="FootnoteText"/>
      </w:pPr>
      <w:r>
        <w:rPr>
          <w:rStyle w:val="FootnoteReference"/>
        </w:rPr>
        <w:footnoteRef/>
      </w:r>
      <w:r>
        <w:t xml:space="preserve"> </w:t>
      </w:r>
      <w:r>
        <w:fldChar w:fldCharType="begin"/>
      </w:r>
      <w:r>
        <w:instrText xml:space="preserve"> REF _Ref502827305 \h </w:instrText>
      </w:r>
      <w:r>
        <w:fldChar w:fldCharType="separate"/>
      </w:r>
      <w:r>
        <w:t xml:space="preserve">BMA Inc.  The Lean Accounting Leaders:  </w:t>
      </w:r>
      <w:r w:rsidRPr="00AD1AA3">
        <w:t>http://www.maskell.com/lean_accounting/subpages/lean_manufacturing/lt_the_principles_of_lean_manufacturing.html - accessed 11:00</w:t>
      </w:r>
      <w:r>
        <w:t xml:space="preserve"> on 8</w:t>
      </w:r>
      <w:r w:rsidRPr="00AD1AA3">
        <w:t>th</w:t>
      </w:r>
      <w:r>
        <w:t xml:space="preserve"> January 2018.</w:t>
      </w:r>
      <w:r>
        <w:fldChar w:fldCharType="end"/>
      </w:r>
    </w:p>
  </w:footnote>
  <w:footnote w:id="3">
    <w:p w:rsidR="0059056A" w:rsidRDefault="0059056A">
      <w:pPr>
        <w:pStyle w:val="FootnoteText"/>
      </w:pPr>
      <w:r>
        <w:rPr>
          <w:rStyle w:val="FootnoteReference"/>
        </w:rPr>
        <w:footnoteRef/>
      </w:r>
      <w:r>
        <w:t xml:space="preserve"> Trial conductivity is carried out in accordance with Multi-Calibre MOPI and STANAGS </w:t>
      </w:r>
      <w:r>
        <w:fldChar w:fldCharType="begin"/>
      </w:r>
      <w:r>
        <w:instrText xml:space="preserve"> REF _Ref495926622 \r \h </w:instrText>
      </w:r>
      <w:r>
        <w:fldChar w:fldCharType="separate"/>
      </w:r>
      <w:r>
        <w:t>[1]</w:t>
      </w:r>
      <w:r>
        <w:fldChar w:fldCharType="end"/>
      </w:r>
      <w:r>
        <w:t xml:space="preserve">, </w:t>
      </w:r>
      <w:r>
        <w:fldChar w:fldCharType="begin"/>
      </w:r>
      <w:r>
        <w:instrText xml:space="preserve"> REF _Ref495921392 \r \h </w:instrText>
      </w:r>
      <w:r>
        <w:fldChar w:fldCharType="separate"/>
      </w:r>
      <w:r>
        <w:t>[2]</w:t>
      </w:r>
      <w:r>
        <w:fldChar w:fldCharType="end"/>
      </w:r>
      <w:r>
        <w:t xml:space="preserve">, </w:t>
      </w:r>
      <w:r>
        <w:fldChar w:fldCharType="begin"/>
      </w:r>
      <w:r>
        <w:instrText xml:space="preserve"> REF _Ref495921397 \r \h </w:instrText>
      </w:r>
      <w:r>
        <w:fldChar w:fldCharType="separate"/>
      </w:r>
      <w:r>
        <w:t>[3]</w:t>
      </w:r>
      <w:r>
        <w:fldChar w:fldCharType="end"/>
      </w:r>
      <w:r>
        <w:t xml:space="preserve">, </w:t>
      </w:r>
      <w:r>
        <w:fldChar w:fldCharType="begin"/>
      </w:r>
      <w:r>
        <w:instrText xml:space="preserve"> REF _Ref495921401 \r \h </w:instrText>
      </w:r>
      <w:r>
        <w:fldChar w:fldCharType="separate"/>
      </w:r>
      <w:r>
        <w:t>[4]</w:t>
      </w:r>
      <w:r>
        <w:fldChar w:fldCharType="end"/>
      </w:r>
      <w:r>
        <w:t xml:space="preserve">, </w:t>
      </w:r>
      <w:r>
        <w:fldChar w:fldCharType="begin"/>
      </w:r>
      <w:r>
        <w:instrText xml:space="preserve"> REF _Ref495921405 \r \h </w:instrText>
      </w:r>
      <w:r>
        <w:fldChar w:fldCharType="separate"/>
      </w:r>
      <w:r>
        <w:t>[5]</w:t>
      </w:r>
      <w:r>
        <w:fldChar w:fldCharType="end"/>
      </w:r>
      <w:r>
        <w:t>.</w:t>
      </w:r>
    </w:p>
  </w:footnote>
  <w:footnote w:id="4">
    <w:p w:rsidR="0059056A" w:rsidRDefault="0059056A">
      <w:pPr>
        <w:pStyle w:val="FootnoteText"/>
      </w:pPr>
      <w:r>
        <w:rPr>
          <w:rStyle w:val="FootnoteReference"/>
        </w:rPr>
        <w:footnoteRef/>
      </w:r>
      <w:r>
        <w:t xml:space="preserve"> </w:t>
      </w:r>
      <w:r>
        <w:fldChar w:fldCharType="begin"/>
      </w:r>
      <w:r>
        <w:instrText xml:space="preserve"> REF _Ref503956940 \h </w:instrText>
      </w:r>
      <w:r>
        <w:fldChar w:fldCharType="separate"/>
      </w:r>
      <w:r w:rsidRPr="0006591F">
        <w:t>A Factory of One: Applying Lean Principles to Banish Waste and Improve Your Personal Performance</w:t>
      </w:r>
      <w:r>
        <w:t xml:space="preserve"> </w:t>
      </w:r>
      <w:proofErr w:type="gramStart"/>
      <w:r>
        <w:t xml:space="preserve">- </w:t>
      </w:r>
      <w:r w:rsidRPr="0006591F">
        <w:t xml:space="preserve"> </w:t>
      </w:r>
      <w:proofErr w:type="spellStart"/>
      <w:r w:rsidRPr="0006591F">
        <w:t>Markovitz</w:t>
      </w:r>
      <w:proofErr w:type="spellEnd"/>
      <w:proofErr w:type="gramEnd"/>
      <w:r>
        <w:t xml:space="preserve">. D, </w:t>
      </w:r>
      <w:r w:rsidRPr="0006591F">
        <w:t>Productivity Press</w:t>
      </w:r>
      <w:r>
        <w:t>, 2011, ISBN:  9781439859933.</w:t>
      </w:r>
      <w:r>
        <w:fldChar w:fldCharType="end"/>
      </w:r>
    </w:p>
  </w:footnote>
  <w:footnote w:id="5">
    <w:p w:rsidR="0059056A" w:rsidRDefault="0059056A">
      <w:pPr>
        <w:pStyle w:val="FootnoteText"/>
      </w:pPr>
      <w:r>
        <w:rPr>
          <w:rStyle w:val="FootnoteReference"/>
        </w:rPr>
        <w:footnoteRef/>
      </w:r>
      <w:r>
        <w:t xml:space="preserve"> </w:t>
      </w:r>
      <w:r>
        <w:fldChar w:fldCharType="begin"/>
      </w:r>
      <w:r>
        <w:instrText xml:space="preserve"> REF _Ref504383627 \h </w:instrText>
      </w:r>
      <w:r>
        <w:fldChar w:fldCharType="separate"/>
      </w:r>
      <w:r w:rsidRPr="003F3CBB">
        <w:t>Managing risk in projects</w:t>
      </w:r>
      <w:r>
        <w:t xml:space="preserve"> - </w:t>
      </w:r>
      <w:proofErr w:type="spellStart"/>
      <w:r w:rsidRPr="003F3CBB">
        <w:t>Hillson</w:t>
      </w:r>
      <w:proofErr w:type="spellEnd"/>
      <w:r w:rsidRPr="003F3CBB">
        <w:t xml:space="preserve"> D</w:t>
      </w:r>
      <w:r>
        <w:t xml:space="preserve">, 2009, ISBN:  </w:t>
      </w:r>
      <w:r w:rsidRPr="008517AE">
        <w:t>9780566088674)</w:t>
      </w:r>
      <w:r>
        <w:t>.</w:t>
      </w:r>
      <w:r>
        <w:fldChar w:fldCharType="end"/>
      </w:r>
    </w:p>
  </w:footnote>
  <w:footnote w:id="6">
    <w:p w:rsidR="0059056A" w:rsidRDefault="0059056A">
      <w:pPr>
        <w:pStyle w:val="FootnoteText"/>
      </w:pPr>
      <w:r>
        <w:rPr>
          <w:rStyle w:val="FootnoteReference"/>
        </w:rPr>
        <w:footnoteRef/>
      </w:r>
      <w:r>
        <w:t xml:space="preserve"> </w:t>
      </w:r>
      <w:r>
        <w:fldChar w:fldCharType="begin"/>
      </w:r>
      <w:r>
        <w:instrText xml:space="preserve"> REF _Ref504383916 \h </w:instrText>
      </w:r>
      <w:r>
        <w:fldChar w:fldCharType="separate"/>
      </w:r>
      <w:r w:rsidRPr="004D76BD">
        <w:t>Agile Risk Management</w:t>
      </w:r>
      <w:r>
        <w:t xml:space="preserve"> – Moran. A, </w:t>
      </w:r>
      <w:r w:rsidRPr="004D76BD">
        <w:t>Springer</w:t>
      </w:r>
      <w:r>
        <w:t xml:space="preserve">, 2014, ISBN:  </w:t>
      </w:r>
      <w:r w:rsidRPr="004D76BD">
        <w:t>9783319050072</w:t>
      </w:r>
      <w:r>
        <w:t>.</w:t>
      </w:r>
      <w:r>
        <w:fldChar w:fldCharType="end"/>
      </w:r>
    </w:p>
  </w:footnote>
  <w:footnote w:id="7">
    <w:p w:rsidR="0059056A" w:rsidRDefault="0059056A">
      <w:pPr>
        <w:pStyle w:val="FootnoteText"/>
      </w:pPr>
      <w:r>
        <w:rPr>
          <w:rStyle w:val="FootnoteReference"/>
        </w:rPr>
        <w:footnoteRef/>
      </w:r>
      <w:r>
        <w:t xml:space="preserve"> </w:t>
      </w:r>
      <w:r>
        <w:fldChar w:fldCharType="begin"/>
      </w:r>
      <w:r>
        <w:instrText xml:space="preserve"> REF _Ref504046829 \h </w:instrText>
      </w:r>
      <w:r>
        <w:fldChar w:fldCharType="separate"/>
      </w:r>
      <w:r w:rsidRPr="00013D85">
        <w:t>Selecting the Right Manufacturing Improvement Tools: What Tool? When?</w:t>
      </w:r>
      <w:r>
        <w:t xml:space="preserve"> – Moore. R, </w:t>
      </w:r>
      <w:r w:rsidRPr="00013D85">
        <w:t>Butterworth-Heinemann</w:t>
      </w:r>
      <w:r>
        <w:t xml:space="preserve">, 2007, ISBN:  </w:t>
      </w:r>
      <w:r w:rsidRPr="00013D85">
        <w:t>9780750679169</w:t>
      </w:r>
      <w:r>
        <w:t>.</w:t>
      </w:r>
      <w:r>
        <w:fldChar w:fldCharType="end"/>
      </w:r>
    </w:p>
  </w:footnote>
  <w:footnote w:id="8">
    <w:p w:rsidR="0059056A" w:rsidRDefault="0059056A">
      <w:pPr>
        <w:pStyle w:val="FootnoteText"/>
      </w:pPr>
      <w:r>
        <w:rPr>
          <w:rStyle w:val="FootnoteReference"/>
        </w:rPr>
        <w:footnoteRef/>
      </w:r>
      <w:r>
        <w:t xml:space="preserve"> </w:t>
      </w:r>
      <w:r>
        <w:fldChar w:fldCharType="begin"/>
      </w:r>
      <w:r>
        <w:instrText xml:space="preserve"> REF _Ref504050202 \h </w:instrText>
      </w:r>
      <w:r>
        <w:fldChar w:fldCharType="separate"/>
      </w:r>
      <w:r w:rsidRPr="00CC44FB">
        <w:t>Systems Failure Analysis</w:t>
      </w:r>
      <w:r>
        <w:t xml:space="preserve"> – Berk. J, </w:t>
      </w:r>
      <w:r w:rsidRPr="00CC44FB">
        <w:t>ASM International</w:t>
      </w:r>
      <w:r>
        <w:t xml:space="preserve">, 2009, ISBN:  </w:t>
      </w:r>
      <w:r w:rsidRPr="00CC44FB">
        <w:t>9781615030125</w:t>
      </w:r>
      <w:r>
        <w:t>.</w:t>
      </w:r>
      <w:r>
        <w:fldChar w:fldCharType="end"/>
      </w:r>
    </w:p>
  </w:footnote>
  <w:footnote w:id="9">
    <w:p w:rsidR="0059056A" w:rsidRDefault="0059056A">
      <w:pPr>
        <w:pStyle w:val="FootnoteText"/>
      </w:pPr>
      <w:r>
        <w:rPr>
          <w:rStyle w:val="FootnoteReference"/>
        </w:rPr>
        <w:footnoteRef/>
      </w:r>
      <w:r>
        <w:t xml:space="preserve"> </w:t>
      </w:r>
      <w:r>
        <w:fldChar w:fldCharType="begin"/>
      </w:r>
      <w:r>
        <w:instrText xml:space="preserve"> REF _Ref500495881 \h </w:instrText>
      </w:r>
      <w:r>
        <w:fldChar w:fldCharType="separate"/>
      </w:r>
      <w:r>
        <w:t xml:space="preserve">Six Sigma:  </w:t>
      </w:r>
      <w:r w:rsidRPr="00554BBA">
        <w:t>Quick Guide to Failure Mode and Effects Analysis</w:t>
      </w:r>
      <w:r>
        <w:t xml:space="preserve">:  </w:t>
      </w:r>
      <w:r w:rsidRPr="00554BBA">
        <w:t>https://www.isixsigma.com/tools-templates/fmea/quick-guide-failure-mode-and-effects-analysis - accessed 11:00</w:t>
      </w:r>
      <w:r>
        <w:t xml:space="preserve"> on 8</w:t>
      </w:r>
      <w:r w:rsidRPr="00554BBA">
        <w:t>th</w:t>
      </w:r>
      <w:r>
        <w:t xml:space="preserve"> December 2017.</w:t>
      </w:r>
      <w:r>
        <w:fldChar w:fldCharType="end"/>
      </w:r>
    </w:p>
  </w:footnote>
  <w:footnote w:id="10">
    <w:p w:rsidR="0059056A" w:rsidRDefault="0059056A">
      <w:pPr>
        <w:pStyle w:val="FootnoteText"/>
      </w:pPr>
      <w:r>
        <w:rPr>
          <w:rStyle w:val="FootnoteReference"/>
        </w:rPr>
        <w:footnoteRef/>
      </w:r>
      <w:r>
        <w:t xml:space="preserve"> </w:t>
      </w:r>
      <w:r>
        <w:fldChar w:fldCharType="begin"/>
      </w:r>
      <w:r>
        <w:instrText xml:space="preserve"> REF _Ref502909127 \h </w:instrText>
      </w:r>
      <w:r>
        <w:fldChar w:fldCharType="separate"/>
      </w:r>
      <w:r>
        <w:t xml:space="preserve">Wikipedia – Pareto Chart:  </w:t>
      </w:r>
      <w:r w:rsidRPr="00D34F0D">
        <w:t>https://en.wikipedia.org/wiki/Pareto_chart - accessed 09:45</w:t>
      </w:r>
      <w:r>
        <w:t xml:space="preserve"> on 5</w:t>
      </w:r>
      <w:r w:rsidRPr="00D34F0D">
        <w:t>th</w:t>
      </w:r>
      <w:r>
        <w:t xml:space="preserve"> January 2018</w:t>
      </w:r>
      <w:r>
        <w:fldChar w:fldCharType="end"/>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378F4"/>
    <w:multiLevelType w:val="hybridMultilevel"/>
    <w:tmpl w:val="E1145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EE6A31"/>
    <w:multiLevelType w:val="hybridMultilevel"/>
    <w:tmpl w:val="58DEB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41773B"/>
    <w:multiLevelType w:val="hybridMultilevel"/>
    <w:tmpl w:val="D1D0B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D77666"/>
    <w:multiLevelType w:val="hybridMultilevel"/>
    <w:tmpl w:val="DEDE6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3E906B4"/>
    <w:multiLevelType w:val="hybridMultilevel"/>
    <w:tmpl w:val="9C0A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482775B"/>
    <w:multiLevelType w:val="multilevel"/>
    <w:tmpl w:val="35AA498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nsid w:val="150D53CD"/>
    <w:multiLevelType w:val="hybridMultilevel"/>
    <w:tmpl w:val="3614F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6A44918"/>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1864044"/>
    <w:multiLevelType w:val="hybridMultilevel"/>
    <w:tmpl w:val="65140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1BB418C"/>
    <w:multiLevelType w:val="hybridMultilevel"/>
    <w:tmpl w:val="BFB62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472C01"/>
    <w:multiLevelType w:val="hybridMultilevel"/>
    <w:tmpl w:val="CC58D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3A6523"/>
    <w:multiLevelType w:val="hybridMultilevel"/>
    <w:tmpl w:val="5FC0D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F5728DD"/>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32F2CE3"/>
    <w:multiLevelType w:val="hybridMultilevel"/>
    <w:tmpl w:val="79C60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4053C08"/>
    <w:multiLevelType w:val="hybridMultilevel"/>
    <w:tmpl w:val="9D487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4912A8A"/>
    <w:multiLevelType w:val="hybridMultilevel"/>
    <w:tmpl w:val="5FD6F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106237F"/>
    <w:multiLevelType w:val="hybridMultilevel"/>
    <w:tmpl w:val="E2185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4644EE9"/>
    <w:multiLevelType w:val="hybridMultilevel"/>
    <w:tmpl w:val="EA508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EF4AC1"/>
    <w:multiLevelType w:val="hybridMultilevel"/>
    <w:tmpl w:val="1D188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7D13ED2"/>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6B45F9"/>
    <w:multiLevelType w:val="hybridMultilevel"/>
    <w:tmpl w:val="5642B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11C44A2"/>
    <w:multiLevelType w:val="hybridMultilevel"/>
    <w:tmpl w:val="5664B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8203F9E"/>
    <w:multiLevelType w:val="hybridMultilevel"/>
    <w:tmpl w:val="97BEE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EAD1201"/>
    <w:multiLevelType w:val="hybridMultilevel"/>
    <w:tmpl w:val="FA041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2"/>
  </w:num>
  <w:num w:numId="3">
    <w:abstractNumId w:val="19"/>
  </w:num>
  <w:num w:numId="4">
    <w:abstractNumId w:val="11"/>
  </w:num>
  <w:num w:numId="5">
    <w:abstractNumId w:val="4"/>
  </w:num>
  <w:num w:numId="6">
    <w:abstractNumId w:val="1"/>
  </w:num>
  <w:num w:numId="7">
    <w:abstractNumId w:val="10"/>
  </w:num>
  <w:num w:numId="8">
    <w:abstractNumId w:val="7"/>
  </w:num>
  <w:num w:numId="9">
    <w:abstractNumId w:val="21"/>
  </w:num>
  <w:num w:numId="10">
    <w:abstractNumId w:val="23"/>
  </w:num>
  <w:num w:numId="11">
    <w:abstractNumId w:val="14"/>
  </w:num>
  <w:num w:numId="12">
    <w:abstractNumId w:val="13"/>
  </w:num>
  <w:num w:numId="13">
    <w:abstractNumId w:val="15"/>
  </w:num>
  <w:num w:numId="14">
    <w:abstractNumId w:val="2"/>
  </w:num>
  <w:num w:numId="15">
    <w:abstractNumId w:val="3"/>
  </w:num>
  <w:num w:numId="16">
    <w:abstractNumId w:val="0"/>
  </w:num>
  <w:num w:numId="17">
    <w:abstractNumId w:val="8"/>
  </w:num>
  <w:num w:numId="18">
    <w:abstractNumId w:val="22"/>
  </w:num>
  <w:num w:numId="19">
    <w:abstractNumId w:val="5"/>
  </w:num>
  <w:num w:numId="20">
    <w:abstractNumId w:val="6"/>
  </w:num>
  <w:num w:numId="21">
    <w:abstractNumId w:val="9"/>
  </w:num>
  <w:num w:numId="22">
    <w:abstractNumId w:val="18"/>
  </w:num>
  <w:num w:numId="23">
    <w:abstractNumId w:val="17"/>
  </w:num>
  <w:num w:numId="24">
    <w:abstractNumId w:val="2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5462"/>
    <w:rsid w:val="00013D85"/>
    <w:rsid w:val="0002254E"/>
    <w:rsid w:val="0002736D"/>
    <w:rsid w:val="0004111F"/>
    <w:rsid w:val="00045D15"/>
    <w:rsid w:val="0006591F"/>
    <w:rsid w:val="0008309E"/>
    <w:rsid w:val="000977CE"/>
    <w:rsid w:val="00111428"/>
    <w:rsid w:val="001267E4"/>
    <w:rsid w:val="00127B45"/>
    <w:rsid w:val="001358AD"/>
    <w:rsid w:val="00147B74"/>
    <w:rsid w:val="00167B98"/>
    <w:rsid w:val="001C36B6"/>
    <w:rsid w:val="001F37D7"/>
    <w:rsid w:val="00236CD7"/>
    <w:rsid w:val="0025709A"/>
    <w:rsid w:val="00281B00"/>
    <w:rsid w:val="00286333"/>
    <w:rsid w:val="002A2E77"/>
    <w:rsid w:val="002C0E32"/>
    <w:rsid w:val="002D4048"/>
    <w:rsid w:val="002E2862"/>
    <w:rsid w:val="0030499C"/>
    <w:rsid w:val="003115AF"/>
    <w:rsid w:val="00321D4D"/>
    <w:rsid w:val="00340072"/>
    <w:rsid w:val="003579F1"/>
    <w:rsid w:val="00362EB0"/>
    <w:rsid w:val="003727E3"/>
    <w:rsid w:val="00380F81"/>
    <w:rsid w:val="003815E9"/>
    <w:rsid w:val="003A1F54"/>
    <w:rsid w:val="003B60F9"/>
    <w:rsid w:val="003F3CBB"/>
    <w:rsid w:val="004515E7"/>
    <w:rsid w:val="0045266D"/>
    <w:rsid w:val="00475FBB"/>
    <w:rsid w:val="00480F71"/>
    <w:rsid w:val="004A4119"/>
    <w:rsid w:val="004B5462"/>
    <w:rsid w:val="004C217D"/>
    <w:rsid w:val="004D76BD"/>
    <w:rsid w:val="004E67DB"/>
    <w:rsid w:val="00515037"/>
    <w:rsid w:val="00515C3D"/>
    <w:rsid w:val="00534023"/>
    <w:rsid w:val="00554BBA"/>
    <w:rsid w:val="00576C4E"/>
    <w:rsid w:val="0059056A"/>
    <w:rsid w:val="005B1545"/>
    <w:rsid w:val="00612A86"/>
    <w:rsid w:val="00614F20"/>
    <w:rsid w:val="00620D15"/>
    <w:rsid w:val="0067687A"/>
    <w:rsid w:val="00682135"/>
    <w:rsid w:val="00690377"/>
    <w:rsid w:val="00695012"/>
    <w:rsid w:val="006A05E0"/>
    <w:rsid w:val="006B040E"/>
    <w:rsid w:val="006C4205"/>
    <w:rsid w:val="006F6798"/>
    <w:rsid w:val="0071340C"/>
    <w:rsid w:val="00750B2C"/>
    <w:rsid w:val="007515D4"/>
    <w:rsid w:val="00773BA4"/>
    <w:rsid w:val="00775B4C"/>
    <w:rsid w:val="007B4A13"/>
    <w:rsid w:val="007D256E"/>
    <w:rsid w:val="0080122D"/>
    <w:rsid w:val="00801359"/>
    <w:rsid w:val="008517AE"/>
    <w:rsid w:val="00881446"/>
    <w:rsid w:val="00893999"/>
    <w:rsid w:val="008C32FD"/>
    <w:rsid w:val="008E7E30"/>
    <w:rsid w:val="008F0B9F"/>
    <w:rsid w:val="009127EE"/>
    <w:rsid w:val="00936CDA"/>
    <w:rsid w:val="00953DDA"/>
    <w:rsid w:val="00990B66"/>
    <w:rsid w:val="00997F17"/>
    <w:rsid w:val="009D5C40"/>
    <w:rsid w:val="009E363B"/>
    <w:rsid w:val="00A11C8F"/>
    <w:rsid w:val="00A203BD"/>
    <w:rsid w:val="00A3196F"/>
    <w:rsid w:val="00A43936"/>
    <w:rsid w:val="00A72A56"/>
    <w:rsid w:val="00A91E4D"/>
    <w:rsid w:val="00A95AFF"/>
    <w:rsid w:val="00AB4086"/>
    <w:rsid w:val="00AC0823"/>
    <w:rsid w:val="00AC1B2C"/>
    <w:rsid w:val="00AD1AA3"/>
    <w:rsid w:val="00B1157F"/>
    <w:rsid w:val="00B3094F"/>
    <w:rsid w:val="00B57726"/>
    <w:rsid w:val="00B878B4"/>
    <w:rsid w:val="00BB29C2"/>
    <w:rsid w:val="00BC3CB4"/>
    <w:rsid w:val="00BE40AA"/>
    <w:rsid w:val="00BF539B"/>
    <w:rsid w:val="00C300B2"/>
    <w:rsid w:val="00C4590F"/>
    <w:rsid w:val="00C5128E"/>
    <w:rsid w:val="00C776BB"/>
    <w:rsid w:val="00C8049A"/>
    <w:rsid w:val="00CC44FB"/>
    <w:rsid w:val="00D17D37"/>
    <w:rsid w:val="00D34F0D"/>
    <w:rsid w:val="00D55240"/>
    <w:rsid w:val="00D75231"/>
    <w:rsid w:val="00D96BD7"/>
    <w:rsid w:val="00DB2A93"/>
    <w:rsid w:val="00DC3BC9"/>
    <w:rsid w:val="00DE0B82"/>
    <w:rsid w:val="00DF1D88"/>
    <w:rsid w:val="00DF6879"/>
    <w:rsid w:val="00E13198"/>
    <w:rsid w:val="00E37D6C"/>
    <w:rsid w:val="00E6132A"/>
    <w:rsid w:val="00F21506"/>
    <w:rsid w:val="00F26831"/>
    <w:rsid w:val="00F42519"/>
    <w:rsid w:val="00F443DB"/>
    <w:rsid w:val="00F47DCF"/>
    <w:rsid w:val="00F6626C"/>
    <w:rsid w:val="00F76E18"/>
    <w:rsid w:val="00FB6ACA"/>
    <w:rsid w:val="00FC3D91"/>
    <w:rsid w:val="00FE0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5:docId w15:val="{9CF693CE-4F53-47B4-A9D6-99BE06670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5462"/>
    <w:pPr>
      <w:spacing w:after="0"/>
    </w:pPr>
  </w:style>
  <w:style w:type="paragraph" w:styleId="Heading1">
    <w:name w:val="heading 1"/>
    <w:aliases w:val="RptHeading1,1,Level 1"/>
    <w:basedOn w:val="Normal"/>
    <w:next w:val="Normal"/>
    <w:link w:val="Heading1Char"/>
    <w:uiPriority w:val="9"/>
    <w:qFormat/>
    <w:rsid w:val="00DF1D88"/>
    <w:pPr>
      <w:keepNext/>
      <w:keepLines/>
      <w:numPr>
        <w:numId w:val="1"/>
      </w:numPr>
      <w:pBdr>
        <w:bottom w:val="single" w:sz="4" w:space="1" w:color="595959" w:themeColor="text1" w:themeTint="A6"/>
      </w:pBdr>
      <w:spacing w:before="360" w:after="160" w:line="259" w:lineRule="auto"/>
      <w:outlineLvl w:val="0"/>
    </w:pPr>
    <w:rPr>
      <w:rFonts w:asciiTheme="majorHAnsi" w:eastAsiaTheme="majorEastAsia" w:hAnsiTheme="majorHAnsi" w:cstheme="majorBidi"/>
      <w:b/>
      <w:bCs/>
      <w:smallCaps/>
      <w:color w:val="000000" w:themeColor="text1"/>
      <w:sz w:val="36"/>
      <w:szCs w:val="36"/>
    </w:rPr>
  </w:style>
  <w:style w:type="paragraph" w:styleId="Heading2">
    <w:name w:val="heading 2"/>
    <w:aliases w:val="RptHeading2,2,Level 2,heading 2"/>
    <w:basedOn w:val="Normal"/>
    <w:next w:val="Normal"/>
    <w:link w:val="Heading2Char"/>
    <w:unhideWhenUsed/>
    <w:qFormat/>
    <w:rsid w:val="00DF1D88"/>
    <w:pPr>
      <w:keepNext/>
      <w:keepLines/>
      <w:numPr>
        <w:ilvl w:val="1"/>
        <w:numId w:val="1"/>
      </w:numPr>
      <w:spacing w:before="360" w:line="259" w:lineRule="auto"/>
      <w:outlineLvl w:val="1"/>
    </w:pPr>
    <w:rPr>
      <w:rFonts w:asciiTheme="majorHAnsi" w:eastAsiaTheme="majorEastAsia" w:hAnsiTheme="majorHAnsi" w:cstheme="majorBidi"/>
      <w:b/>
      <w:bCs/>
      <w:smallCaps/>
      <w:color w:val="000000" w:themeColor="text1"/>
      <w:sz w:val="28"/>
      <w:szCs w:val="28"/>
    </w:rPr>
  </w:style>
  <w:style w:type="paragraph" w:styleId="Heading3">
    <w:name w:val="heading 3"/>
    <w:aliases w:val="RptHeading3,3,heading 3"/>
    <w:basedOn w:val="Normal"/>
    <w:next w:val="Normal"/>
    <w:link w:val="Heading3Char"/>
    <w:unhideWhenUsed/>
    <w:qFormat/>
    <w:rsid w:val="00DF1D88"/>
    <w:pPr>
      <w:keepNext/>
      <w:keepLines/>
      <w:numPr>
        <w:ilvl w:val="2"/>
        <w:numId w:val="1"/>
      </w:numPr>
      <w:spacing w:before="200" w:line="259" w:lineRule="auto"/>
      <w:outlineLvl w:val="2"/>
    </w:pPr>
    <w:rPr>
      <w:rFonts w:asciiTheme="majorHAnsi" w:eastAsiaTheme="majorEastAsia" w:hAnsiTheme="majorHAnsi" w:cstheme="majorBidi"/>
      <w:b/>
      <w:bCs/>
      <w:color w:val="000000" w:themeColor="text1"/>
    </w:rPr>
  </w:style>
  <w:style w:type="paragraph" w:styleId="Heading4">
    <w:name w:val="heading 4"/>
    <w:aliases w:val="unused,4,PARA4,l4,heading 4"/>
    <w:basedOn w:val="Normal"/>
    <w:next w:val="Normal"/>
    <w:link w:val="Heading4Char"/>
    <w:unhideWhenUsed/>
    <w:qFormat/>
    <w:rsid w:val="00DF1D88"/>
    <w:pPr>
      <w:keepNext/>
      <w:keepLines/>
      <w:numPr>
        <w:ilvl w:val="3"/>
        <w:numId w:val="1"/>
      </w:numPr>
      <w:spacing w:before="200" w:line="259" w:lineRule="auto"/>
      <w:outlineLvl w:val="3"/>
    </w:pPr>
    <w:rPr>
      <w:rFonts w:asciiTheme="majorHAnsi" w:eastAsiaTheme="majorEastAsia" w:hAnsiTheme="majorHAnsi" w:cstheme="majorBidi"/>
      <w:b/>
      <w:bCs/>
      <w:i/>
      <w:iCs/>
      <w:color w:val="000000" w:themeColor="text1"/>
    </w:rPr>
  </w:style>
  <w:style w:type="paragraph" w:styleId="Heading5">
    <w:name w:val="heading 5"/>
    <w:aliases w:val="Unused"/>
    <w:basedOn w:val="Normal"/>
    <w:next w:val="Normal"/>
    <w:link w:val="Heading5Char"/>
    <w:unhideWhenUsed/>
    <w:qFormat/>
    <w:rsid w:val="00DF1D88"/>
    <w:pPr>
      <w:keepNext/>
      <w:keepLines/>
      <w:numPr>
        <w:ilvl w:val="4"/>
        <w:numId w:val="1"/>
      </w:numPr>
      <w:spacing w:before="200" w:line="259" w:lineRule="auto"/>
      <w:outlineLvl w:val="4"/>
    </w:pPr>
    <w:rPr>
      <w:rFonts w:asciiTheme="majorHAnsi" w:eastAsiaTheme="majorEastAsia" w:hAnsiTheme="majorHAnsi" w:cstheme="majorBidi"/>
      <w:color w:val="17365D" w:themeColor="text2" w:themeShade="BF"/>
    </w:rPr>
  </w:style>
  <w:style w:type="paragraph" w:styleId="Heading6">
    <w:name w:val="heading 6"/>
    <w:aliases w:val="Appendix 1"/>
    <w:basedOn w:val="Normal"/>
    <w:next w:val="Normal"/>
    <w:link w:val="Heading6Char"/>
    <w:unhideWhenUsed/>
    <w:qFormat/>
    <w:rsid w:val="00DF1D88"/>
    <w:pPr>
      <w:keepNext/>
      <w:keepLines/>
      <w:numPr>
        <w:ilvl w:val="5"/>
        <w:numId w:val="1"/>
      </w:numPr>
      <w:spacing w:before="200" w:line="259" w:lineRule="auto"/>
      <w:outlineLvl w:val="5"/>
    </w:pPr>
    <w:rPr>
      <w:rFonts w:asciiTheme="majorHAnsi" w:eastAsiaTheme="majorEastAsia" w:hAnsiTheme="majorHAnsi" w:cstheme="majorBidi"/>
      <w:i/>
      <w:iCs/>
      <w:color w:val="17365D" w:themeColor="text2" w:themeShade="BF"/>
    </w:rPr>
  </w:style>
  <w:style w:type="paragraph" w:styleId="Heading7">
    <w:name w:val="heading 7"/>
    <w:aliases w:val="Appendix 2"/>
    <w:basedOn w:val="Normal"/>
    <w:next w:val="Normal"/>
    <w:link w:val="Heading7Char"/>
    <w:unhideWhenUsed/>
    <w:qFormat/>
    <w:rsid w:val="00DF1D88"/>
    <w:pPr>
      <w:keepNext/>
      <w:keepLines/>
      <w:numPr>
        <w:ilvl w:val="6"/>
        <w:numId w:val="1"/>
      </w:numPr>
      <w:spacing w:before="200" w:line="259" w:lineRule="auto"/>
      <w:outlineLvl w:val="6"/>
    </w:pPr>
    <w:rPr>
      <w:rFonts w:asciiTheme="majorHAnsi" w:eastAsiaTheme="majorEastAsia" w:hAnsiTheme="majorHAnsi" w:cstheme="majorBidi"/>
      <w:i/>
      <w:iCs/>
      <w:color w:val="404040" w:themeColor="text1" w:themeTint="BF"/>
    </w:rPr>
  </w:style>
  <w:style w:type="paragraph" w:styleId="Heading8">
    <w:name w:val="heading 8"/>
    <w:aliases w:val="Appendix 3"/>
    <w:basedOn w:val="Normal"/>
    <w:next w:val="Normal"/>
    <w:link w:val="Heading8Char"/>
    <w:unhideWhenUsed/>
    <w:qFormat/>
    <w:rsid w:val="00DF1D88"/>
    <w:pPr>
      <w:keepNext/>
      <w:keepLines/>
      <w:numPr>
        <w:ilvl w:val="7"/>
        <w:numId w:val="1"/>
      </w:numPr>
      <w:spacing w:before="200" w:line="259" w:lineRule="auto"/>
      <w:outlineLvl w:val="7"/>
    </w:pPr>
    <w:rPr>
      <w:rFonts w:asciiTheme="majorHAnsi" w:eastAsiaTheme="majorEastAsia" w:hAnsiTheme="majorHAnsi" w:cstheme="majorBidi"/>
      <w:color w:val="404040" w:themeColor="text1" w:themeTint="BF"/>
      <w:sz w:val="20"/>
      <w:szCs w:val="20"/>
    </w:rPr>
  </w:style>
  <w:style w:type="paragraph" w:styleId="Heading9">
    <w:name w:val="heading 9"/>
    <w:aliases w:val="Appendix 4"/>
    <w:basedOn w:val="Normal"/>
    <w:next w:val="Normal"/>
    <w:link w:val="Heading9Char"/>
    <w:unhideWhenUsed/>
    <w:qFormat/>
    <w:rsid w:val="00DF1D88"/>
    <w:pPr>
      <w:keepNext/>
      <w:keepLines/>
      <w:numPr>
        <w:ilvl w:val="8"/>
        <w:numId w:val="1"/>
      </w:numPr>
      <w:spacing w:before="200" w:line="259" w:lineRule="auto"/>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546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462"/>
    <w:rPr>
      <w:rFonts w:ascii="Tahoma" w:hAnsi="Tahoma" w:cs="Tahoma"/>
      <w:sz w:val="16"/>
      <w:szCs w:val="16"/>
    </w:rPr>
  </w:style>
  <w:style w:type="character" w:customStyle="1" w:styleId="Heading1Char">
    <w:name w:val="Heading 1 Char"/>
    <w:aliases w:val="RptHeading1 Char,1 Char,Level 1 Char"/>
    <w:basedOn w:val="DefaultParagraphFont"/>
    <w:link w:val="Heading1"/>
    <w:uiPriority w:val="9"/>
    <w:rsid w:val="00DF1D88"/>
    <w:rPr>
      <w:rFonts w:asciiTheme="majorHAnsi" w:eastAsiaTheme="majorEastAsia" w:hAnsiTheme="majorHAnsi" w:cstheme="majorBidi"/>
      <w:b/>
      <w:bCs/>
      <w:smallCaps/>
      <w:color w:val="000000" w:themeColor="text1"/>
      <w:sz w:val="36"/>
      <w:szCs w:val="36"/>
    </w:rPr>
  </w:style>
  <w:style w:type="character" w:customStyle="1" w:styleId="Heading2Char">
    <w:name w:val="Heading 2 Char"/>
    <w:aliases w:val="RptHeading2 Char,2 Char,Level 2 Char,heading 2 Char"/>
    <w:basedOn w:val="DefaultParagraphFont"/>
    <w:link w:val="Heading2"/>
    <w:rsid w:val="00DF1D88"/>
    <w:rPr>
      <w:rFonts w:asciiTheme="majorHAnsi" w:eastAsiaTheme="majorEastAsia" w:hAnsiTheme="majorHAnsi" w:cstheme="majorBidi"/>
      <w:b/>
      <w:bCs/>
      <w:smallCaps/>
      <w:color w:val="000000" w:themeColor="text1"/>
      <w:sz w:val="28"/>
      <w:szCs w:val="28"/>
    </w:rPr>
  </w:style>
  <w:style w:type="character" w:customStyle="1" w:styleId="Heading3Char">
    <w:name w:val="Heading 3 Char"/>
    <w:aliases w:val="RptHeading3 Char,3 Char,heading 3 Char"/>
    <w:basedOn w:val="DefaultParagraphFont"/>
    <w:link w:val="Heading3"/>
    <w:rsid w:val="00DF1D88"/>
    <w:rPr>
      <w:rFonts w:asciiTheme="majorHAnsi" w:eastAsiaTheme="majorEastAsia" w:hAnsiTheme="majorHAnsi" w:cstheme="majorBidi"/>
      <w:b/>
      <w:bCs/>
      <w:color w:val="000000" w:themeColor="text1"/>
    </w:rPr>
  </w:style>
  <w:style w:type="character" w:customStyle="1" w:styleId="Heading4Char">
    <w:name w:val="Heading 4 Char"/>
    <w:aliases w:val="unused Char,4 Char,PARA4 Char,l4 Char,heading 4 Char"/>
    <w:basedOn w:val="DefaultParagraphFont"/>
    <w:link w:val="Heading4"/>
    <w:rsid w:val="00DF1D88"/>
    <w:rPr>
      <w:rFonts w:asciiTheme="majorHAnsi" w:eastAsiaTheme="majorEastAsia" w:hAnsiTheme="majorHAnsi" w:cstheme="majorBidi"/>
      <w:b/>
      <w:bCs/>
      <w:i/>
      <w:iCs/>
      <w:color w:val="000000" w:themeColor="text1"/>
    </w:rPr>
  </w:style>
  <w:style w:type="character" w:customStyle="1" w:styleId="Heading5Char">
    <w:name w:val="Heading 5 Char"/>
    <w:aliases w:val="Unused Char"/>
    <w:basedOn w:val="DefaultParagraphFont"/>
    <w:link w:val="Heading5"/>
    <w:rsid w:val="00DF1D88"/>
    <w:rPr>
      <w:rFonts w:asciiTheme="majorHAnsi" w:eastAsiaTheme="majorEastAsia" w:hAnsiTheme="majorHAnsi" w:cstheme="majorBidi"/>
      <w:color w:val="17365D" w:themeColor="text2" w:themeShade="BF"/>
    </w:rPr>
  </w:style>
  <w:style w:type="character" w:customStyle="1" w:styleId="Heading6Char">
    <w:name w:val="Heading 6 Char"/>
    <w:aliases w:val="Appendix 1 Char"/>
    <w:basedOn w:val="DefaultParagraphFont"/>
    <w:link w:val="Heading6"/>
    <w:rsid w:val="00DF1D88"/>
    <w:rPr>
      <w:rFonts w:asciiTheme="majorHAnsi" w:eastAsiaTheme="majorEastAsia" w:hAnsiTheme="majorHAnsi" w:cstheme="majorBidi"/>
      <w:i/>
      <w:iCs/>
      <w:color w:val="17365D" w:themeColor="text2" w:themeShade="BF"/>
    </w:rPr>
  </w:style>
  <w:style w:type="character" w:customStyle="1" w:styleId="Heading7Char">
    <w:name w:val="Heading 7 Char"/>
    <w:aliases w:val="Appendix 2 Char"/>
    <w:basedOn w:val="DefaultParagraphFont"/>
    <w:link w:val="Heading7"/>
    <w:rsid w:val="00DF1D88"/>
    <w:rPr>
      <w:rFonts w:asciiTheme="majorHAnsi" w:eastAsiaTheme="majorEastAsia" w:hAnsiTheme="majorHAnsi" w:cstheme="majorBidi"/>
      <w:i/>
      <w:iCs/>
      <w:color w:val="404040" w:themeColor="text1" w:themeTint="BF"/>
    </w:rPr>
  </w:style>
  <w:style w:type="character" w:customStyle="1" w:styleId="Heading8Char">
    <w:name w:val="Heading 8 Char"/>
    <w:aliases w:val="Appendix 3 Char"/>
    <w:basedOn w:val="DefaultParagraphFont"/>
    <w:link w:val="Heading8"/>
    <w:rsid w:val="00DF1D88"/>
    <w:rPr>
      <w:rFonts w:asciiTheme="majorHAnsi" w:eastAsiaTheme="majorEastAsia" w:hAnsiTheme="majorHAnsi" w:cstheme="majorBidi"/>
      <w:color w:val="404040" w:themeColor="text1" w:themeTint="BF"/>
      <w:sz w:val="20"/>
      <w:szCs w:val="20"/>
    </w:rPr>
  </w:style>
  <w:style w:type="character" w:customStyle="1" w:styleId="Heading9Char">
    <w:name w:val="Heading 9 Char"/>
    <w:aliases w:val="Appendix 4 Char"/>
    <w:basedOn w:val="DefaultParagraphFont"/>
    <w:link w:val="Heading9"/>
    <w:rsid w:val="00DF1D88"/>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DF1D88"/>
    <w:pPr>
      <w:outlineLvl w:val="9"/>
    </w:pPr>
  </w:style>
  <w:style w:type="paragraph" w:styleId="TOC2">
    <w:name w:val="toc 2"/>
    <w:basedOn w:val="Normal"/>
    <w:next w:val="Normal"/>
    <w:autoRedefine/>
    <w:uiPriority w:val="39"/>
    <w:unhideWhenUsed/>
    <w:rsid w:val="00DF1D88"/>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DF1D88"/>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DF1D88"/>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DF1D88"/>
    <w:rPr>
      <w:color w:val="0000FF" w:themeColor="hyperlink"/>
      <w:u w:val="single"/>
    </w:rPr>
  </w:style>
  <w:style w:type="paragraph" w:styleId="FootnoteText">
    <w:name w:val="footnote text"/>
    <w:basedOn w:val="Normal"/>
    <w:link w:val="FootnoteTextChar"/>
    <w:uiPriority w:val="99"/>
    <w:semiHidden/>
    <w:unhideWhenUsed/>
    <w:rsid w:val="00FB6ACA"/>
    <w:pPr>
      <w:spacing w:line="240" w:lineRule="auto"/>
    </w:pPr>
    <w:rPr>
      <w:sz w:val="20"/>
      <w:szCs w:val="20"/>
    </w:rPr>
  </w:style>
  <w:style w:type="character" w:customStyle="1" w:styleId="FootnoteTextChar">
    <w:name w:val="Footnote Text Char"/>
    <w:basedOn w:val="DefaultParagraphFont"/>
    <w:link w:val="FootnoteText"/>
    <w:uiPriority w:val="99"/>
    <w:semiHidden/>
    <w:rsid w:val="00FB6ACA"/>
    <w:rPr>
      <w:sz w:val="20"/>
      <w:szCs w:val="20"/>
    </w:rPr>
  </w:style>
  <w:style w:type="character" w:styleId="FootnoteReference">
    <w:name w:val="footnote reference"/>
    <w:basedOn w:val="DefaultParagraphFont"/>
    <w:uiPriority w:val="99"/>
    <w:semiHidden/>
    <w:unhideWhenUsed/>
    <w:rsid w:val="00FB6ACA"/>
    <w:rPr>
      <w:vertAlign w:val="superscript"/>
    </w:rPr>
  </w:style>
  <w:style w:type="paragraph" w:styleId="ListParagraph">
    <w:name w:val="List Paragraph"/>
    <w:basedOn w:val="Normal"/>
    <w:uiPriority w:val="34"/>
    <w:qFormat/>
    <w:rsid w:val="00FB6ACA"/>
    <w:pPr>
      <w:spacing w:after="160" w:line="259" w:lineRule="auto"/>
      <w:ind w:left="720"/>
      <w:contextualSpacing/>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2778297">
      <w:bodyDiv w:val="1"/>
      <w:marLeft w:val="0"/>
      <w:marRight w:val="0"/>
      <w:marTop w:val="0"/>
      <w:marBottom w:val="0"/>
      <w:divBdr>
        <w:top w:val="none" w:sz="0" w:space="0" w:color="auto"/>
        <w:left w:val="none" w:sz="0" w:space="0" w:color="auto"/>
        <w:bottom w:val="none" w:sz="0" w:space="0" w:color="auto"/>
        <w:right w:val="none" w:sz="0" w:space="0" w:color="auto"/>
      </w:divBdr>
    </w:div>
    <w:div w:id="1442917019">
      <w:bodyDiv w:val="1"/>
      <w:marLeft w:val="0"/>
      <w:marRight w:val="0"/>
      <w:marTop w:val="0"/>
      <w:marBottom w:val="0"/>
      <w:divBdr>
        <w:top w:val="none" w:sz="0" w:space="0" w:color="auto"/>
        <w:left w:val="none" w:sz="0" w:space="0" w:color="auto"/>
        <w:bottom w:val="none" w:sz="0" w:space="0" w:color="auto"/>
        <w:right w:val="none" w:sz="0" w:space="0" w:color="auto"/>
      </w:divBdr>
    </w:div>
    <w:div w:id="1640651780">
      <w:bodyDiv w:val="1"/>
      <w:marLeft w:val="0"/>
      <w:marRight w:val="0"/>
      <w:marTop w:val="0"/>
      <w:marBottom w:val="0"/>
      <w:divBdr>
        <w:top w:val="none" w:sz="0" w:space="0" w:color="auto"/>
        <w:left w:val="none" w:sz="0" w:space="0" w:color="auto"/>
        <w:bottom w:val="none" w:sz="0" w:space="0" w:color="auto"/>
        <w:right w:val="none" w:sz="0" w:space="0" w:color="auto"/>
      </w:divBdr>
    </w:div>
    <w:div w:id="169059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chart" Target="charts/chart1.xml"/><Relationship Id="rId26" Type="http://schemas.openxmlformats.org/officeDocument/2006/relationships/hyperlink" Target="http://whatis.techtarget.com/definition/Pareto-chart-Pareto-distribution-diagram%20-%20accessed%2010:00" TargetMode="External"/><Relationship Id="rId3" Type="http://schemas.openxmlformats.org/officeDocument/2006/relationships/styles" Target="styles.xml"/><Relationship Id="rId21" Type="http://schemas.openxmlformats.org/officeDocument/2006/relationships/hyperlink" Target="https://www.tutor2u.net/business/reference/critical-path-analysis%20-%20accessed%2009:15" TargetMode="Externa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7.emf"/><Relationship Id="rId25" Type="http://schemas.openxmlformats.org/officeDocument/2006/relationships/hyperlink" Target="https://quality-one.com/fmea%20-%20accessed%2010:45" TargetMode="External"/><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hyperlink" Target="http://www.maskell.com/lean_accounting/subpages/lean_manufacturing/lt_the_principles_of_lean_manufacturing.html%20-%20accessed%2011:0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www.educational-business-articles.com/fmea-tool%20-%20accessed%2010:30" TargetMode="Externa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yperlink" Target="http://asq.org/learn-about-quality/process-analysis-tools/overview/fmea.html%20-%20accessed%2010:00"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azquotes.com/quote/752404%20-%20accessed%2010:4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oleObject2.bin"/><Relationship Id="rId22" Type="http://schemas.openxmlformats.org/officeDocument/2006/relationships/hyperlink" Target="https://en.wikipedia.org/wiki/Pareto_chart%20-%20accessed%2009:45" TargetMode="External"/><Relationship Id="rId27" Type="http://schemas.openxmlformats.org/officeDocument/2006/relationships/hyperlink" Target="https://www.isixsigma.com/tools-templates/pareto/pareto-chart-bar-chart-histogram-and-pareto-principle-8020-rule/"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pgaustin\Desktop\Pareto%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Avg Annual Occorance</c:v>
                </c:pt>
              </c:strCache>
            </c:strRef>
          </c:tx>
          <c:invertIfNegative val="0"/>
          <c:cat>
            <c:strRef>
              <c:f>Sheet1!$A$2:$A$7</c:f>
              <c:strCache>
                <c:ptCount val="6"/>
                <c:pt idx="0">
                  <c:v>Ammunition</c:v>
                </c:pt>
                <c:pt idx="1">
                  <c:v>Weapon</c:v>
                </c:pt>
                <c:pt idx="2">
                  <c:v>Facility Space</c:v>
                </c:pt>
                <c:pt idx="3">
                  <c:v>Data Capture</c:v>
                </c:pt>
                <c:pt idx="4">
                  <c:v>Staff</c:v>
                </c:pt>
                <c:pt idx="5">
                  <c:v>Reporting</c:v>
                </c:pt>
              </c:strCache>
            </c:strRef>
          </c:cat>
          <c:val>
            <c:numRef>
              <c:f>Sheet1!$B$2:$B$7</c:f>
              <c:numCache>
                <c:formatCode>General</c:formatCode>
                <c:ptCount val="6"/>
                <c:pt idx="0">
                  <c:v>80</c:v>
                </c:pt>
                <c:pt idx="1">
                  <c:v>60</c:v>
                </c:pt>
                <c:pt idx="2">
                  <c:v>40</c:v>
                </c:pt>
                <c:pt idx="3">
                  <c:v>10</c:v>
                </c:pt>
                <c:pt idx="4">
                  <c:v>7</c:v>
                </c:pt>
                <c:pt idx="5">
                  <c:v>2</c:v>
                </c:pt>
              </c:numCache>
            </c:numRef>
          </c:val>
        </c:ser>
        <c:dLbls>
          <c:showLegendKey val="0"/>
          <c:showVal val="0"/>
          <c:showCatName val="0"/>
          <c:showSerName val="0"/>
          <c:showPercent val="0"/>
          <c:showBubbleSize val="0"/>
        </c:dLbls>
        <c:gapWidth val="150"/>
        <c:axId val="148395984"/>
        <c:axId val="148396544"/>
      </c:barChart>
      <c:lineChart>
        <c:grouping val="standard"/>
        <c:varyColors val="0"/>
        <c:ser>
          <c:idx val="1"/>
          <c:order val="1"/>
          <c:tx>
            <c:strRef>
              <c:f>Sheet1!$D$1</c:f>
              <c:strCache>
                <c:ptCount val="1"/>
                <c:pt idx="0">
                  <c:v>Cumulative %</c:v>
                </c:pt>
              </c:strCache>
            </c:strRef>
          </c:tx>
          <c:val>
            <c:numRef>
              <c:f>Sheet1!$D$2:$D$7</c:f>
              <c:numCache>
                <c:formatCode>0%</c:formatCode>
                <c:ptCount val="6"/>
                <c:pt idx="0">
                  <c:v>0.4020100502512563</c:v>
                </c:pt>
                <c:pt idx="1">
                  <c:v>0.70351758793969854</c:v>
                </c:pt>
                <c:pt idx="2">
                  <c:v>0.90452261306532666</c:v>
                </c:pt>
                <c:pt idx="3">
                  <c:v>0.95477386934673369</c:v>
                </c:pt>
                <c:pt idx="4">
                  <c:v>0.98994974874371855</c:v>
                </c:pt>
                <c:pt idx="5">
                  <c:v>1</c:v>
                </c:pt>
              </c:numCache>
            </c:numRef>
          </c:val>
          <c:smooth val="0"/>
        </c:ser>
        <c:dLbls>
          <c:showLegendKey val="0"/>
          <c:showVal val="0"/>
          <c:showCatName val="0"/>
          <c:showSerName val="0"/>
          <c:showPercent val="0"/>
          <c:showBubbleSize val="0"/>
        </c:dLbls>
        <c:marker val="1"/>
        <c:smooth val="0"/>
        <c:axId val="214130608"/>
        <c:axId val="148397104"/>
      </c:lineChart>
      <c:catAx>
        <c:axId val="148395984"/>
        <c:scaling>
          <c:orientation val="minMax"/>
        </c:scaling>
        <c:delete val="0"/>
        <c:axPos val="b"/>
        <c:numFmt formatCode="General" sourceLinked="0"/>
        <c:majorTickMark val="out"/>
        <c:minorTickMark val="none"/>
        <c:tickLblPos val="nextTo"/>
        <c:crossAx val="148396544"/>
        <c:crosses val="autoZero"/>
        <c:auto val="1"/>
        <c:lblAlgn val="ctr"/>
        <c:lblOffset val="100"/>
        <c:noMultiLvlLbl val="0"/>
      </c:catAx>
      <c:valAx>
        <c:axId val="148396544"/>
        <c:scaling>
          <c:orientation val="minMax"/>
        </c:scaling>
        <c:delete val="0"/>
        <c:axPos val="l"/>
        <c:majorGridlines/>
        <c:numFmt formatCode="General" sourceLinked="1"/>
        <c:majorTickMark val="out"/>
        <c:minorTickMark val="none"/>
        <c:tickLblPos val="nextTo"/>
        <c:crossAx val="148395984"/>
        <c:crosses val="autoZero"/>
        <c:crossBetween val="between"/>
      </c:valAx>
      <c:valAx>
        <c:axId val="148397104"/>
        <c:scaling>
          <c:orientation val="minMax"/>
          <c:max val="1"/>
        </c:scaling>
        <c:delete val="0"/>
        <c:axPos val="r"/>
        <c:numFmt formatCode="0%" sourceLinked="1"/>
        <c:majorTickMark val="out"/>
        <c:minorTickMark val="none"/>
        <c:tickLblPos val="nextTo"/>
        <c:crossAx val="214130608"/>
        <c:crosses val="max"/>
        <c:crossBetween val="between"/>
      </c:valAx>
      <c:catAx>
        <c:axId val="214130608"/>
        <c:scaling>
          <c:orientation val="minMax"/>
        </c:scaling>
        <c:delete val="1"/>
        <c:axPos val="b"/>
        <c:majorTickMark val="out"/>
        <c:minorTickMark val="none"/>
        <c:tickLblPos val="nextTo"/>
        <c:crossAx val="148397104"/>
        <c:crosses val="autoZero"/>
        <c:auto val="1"/>
        <c:lblAlgn val="ctr"/>
        <c:lblOffset val="100"/>
        <c:noMultiLvlLbl val="0"/>
      </c:catAx>
    </c:plotArea>
    <c:legend>
      <c:legendPos val="b"/>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D102FA-506B-4359-82B9-E0DFB158F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5185</TotalTime>
  <Pages>25</Pages>
  <Words>4778</Words>
  <Characters>27239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31954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Austin (P148321)</dc:creator>
  <cp:lastModifiedBy>Paul Austin (P148321)</cp:lastModifiedBy>
  <cp:revision>60</cp:revision>
  <dcterms:created xsi:type="dcterms:W3CDTF">2018-01-04T10:53:00Z</dcterms:created>
  <dcterms:modified xsi:type="dcterms:W3CDTF">2018-01-23T16:35:00Z</dcterms:modified>
</cp:coreProperties>
</file>