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85BA4" w14:textId="6CC269E1" w:rsidR="00D47902" w:rsidRDefault="0085667E" w:rsidP="00FB75C3">
      <w:pPr>
        <w:spacing w:line="360" w:lineRule="auto"/>
        <w:jc w:val="center"/>
        <w:rPr>
          <w:rFonts w:ascii="Arial" w:hAnsi="Arial" w:cs="Arial"/>
          <w:b/>
          <w:bCs/>
        </w:rPr>
      </w:pPr>
      <w:r>
        <w:rPr>
          <w:rFonts w:ascii="Arial" w:hAnsi="Arial" w:cs="Arial"/>
          <w:b/>
          <w:bCs/>
        </w:rPr>
        <w:t>g</w:t>
      </w:r>
      <w:r w:rsidR="00D47902">
        <w:rPr>
          <w:noProof/>
        </w:rPr>
        <w:drawing>
          <wp:inline distT="0" distB="0" distL="0" distR="0" wp14:anchorId="1EC6D086" wp14:editId="076FF918">
            <wp:extent cx="1905000" cy="1905000"/>
            <wp:effectExtent l="0" t="0" r="0" b="0"/>
            <wp:docPr id="506436545" name="Picture 1" descr="UWTSD Birmingham Campus | Linked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Birmingham Campus | LinkedIn"/>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905000" cy="1905000"/>
                    </a:xfrm>
                    <a:prstGeom prst="rect">
                      <a:avLst/>
                    </a:prstGeom>
                    <a:noFill/>
                    <a:ln>
                      <a:noFill/>
                    </a:ln>
                  </pic:spPr>
                </pic:pic>
              </a:graphicData>
            </a:graphic>
          </wp:inline>
        </w:drawing>
      </w:r>
    </w:p>
    <w:p w14:paraId="67F2432B" w14:textId="1F5D4121" w:rsidR="000F6387" w:rsidRPr="000F6387" w:rsidRDefault="000F6387" w:rsidP="00FB75C3">
      <w:pPr>
        <w:spacing w:line="360" w:lineRule="auto"/>
        <w:jc w:val="center"/>
        <w:rPr>
          <w:rFonts w:ascii="Arial" w:hAnsi="Arial" w:cs="Arial"/>
          <w:b/>
          <w:bCs/>
        </w:rPr>
      </w:pPr>
      <w:r w:rsidRPr="000F6387">
        <w:rPr>
          <w:rFonts w:ascii="Arial" w:hAnsi="Arial" w:cs="Arial"/>
          <w:b/>
          <w:bCs/>
        </w:rPr>
        <w:t>University of Wales Trinity Saint David Birmingham</w:t>
      </w:r>
    </w:p>
    <w:p w14:paraId="48236A2C" w14:textId="77777777" w:rsidR="000F6387" w:rsidRPr="000F6387" w:rsidRDefault="000F6387" w:rsidP="00FB75C3">
      <w:pPr>
        <w:spacing w:line="360" w:lineRule="auto"/>
        <w:jc w:val="center"/>
        <w:rPr>
          <w:rFonts w:ascii="Arial" w:hAnsi="Arial" w:cs="Arial"/>
          <w:b/>
          <w:bCs/>
        </w:rPr>
      </w:pPr>
    </w:p>
    <w:p w14:paraId="08CBE0C2" w14:textId="377F454A" w:rsidR="000F6387" w:rsidRPr="000F6387" w:rsidRDefault="000F6387" w:rsidP="00FB75C3">
      <w:pPr>
        <w:spacing w:line="360" w:lineRule="auto"/>
        <w:jc w:val="center"/>
        <w:rPr>
          <w:rFonts w:ascii="Arial" w:hAnsi="Arial" w:cs="Arial"/>
          <w:b/>
          <w:bCs/>
        </w:rPr>
      </w:pPr>
      <w:r w:rsidRPr="000F6387">
        <w:rPr>
          <w:rFonts w:ascii="Arial" w:hAnsi="Arial" w:cs="Arial"/>
          <w:b/>
          <w:bCs/>
        </w:rPr>
        <w:t>Module: Digital Skills and Research Methods</w:t>
      </w:r>
    </w:p>
    <w:p w14:paraId="3850CD31"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Module Code: LCHS4007</w:t>
      </w:r>
    </w:p>
    <w:p w14:paraId="5CEADBB3" w14:textId="71239D56" w:rsidR="000F6387" w:rsidRPr="000F6387" w:rsidRDefault="00551D4F" w:rsidP="2CD34817">
      <w:pPr>
        <w:spacing w:line="360" w:lineRule="auto"/>
        <w:jc w:val="center"/>
        <w:rPr>
          <w:rFonts w:ascii="Arial" w:hAnsi="Arial" w:cs="Arial"/>
          <w:sz w:val="42"/>
          <w:szCs w:val="42"/>
        </w:rPr>
      </w:pPr>
      <w:r w:rsidRPr="2CD34817">
        <w:rPr>
          <w:rFonts w:ascii="Arial" w:hAnsi="Arial" w:cs="Arial"/>
          <w:sz w:val="42"/>
          <w:szCs w:val="42"/>
        </w:rPr>
        <w:t>Assessment Component 2: Research Literacy- Learning How to Read a Research Paper</w:t>
      </w:r>
    </w:p>
    <w:p w14:paraId="1D6A74D3" w14:textId="77777777" w:rsidR="000F6387" w:rsidRPr="000F6387" w:rsidRDefault="000F6387" w:rsidP="00FB75C3">
      <w:pPr>
        <w:spacing w:line="360" w:lineRule="auto"/>
        <w:jc w:val="center"/>
        <w:rPr>
          <w:rFonts w:ascii="Arial" w:hAnsi="Arial" w:cs="Arial"/>
          <w:b/>
          <w:bCs/>
        </w:rPr>
      </w:pPr>
    </w:p>
    <w:p w14:paraId="66E8837A" w14:textId="1B8BE6DE" w:rsidR="000F6387" w:rsidRPr="000F6387" w:rsidRDefault="000F6387" w:rsidP="07DEF96E">
      <w:pPr>
        <w:spacing w:line="360" w:lineRule="auto"/>
        <w:jc w:val="center"/>
      </w:pPr>
      <w:r w:rsidRPr="07DEF96E">
        <w:rPr>
          <w:rFonts w:ascii="Arial" w:hAnsi="Arial" w:cs="Arial"/>
          <w:b/>
          <w:bCs/>
        </w:rPr>
        <w:t xml:space="preserve">Submitted </w:t>
      </w:r>
      <w:r w:rsidR="0046573F" w:rsidRPr="07DEF96E">
        <w:rPr>
          <w:rFonts w:ascii="Arial" w:hAnsi="Arial" w:cs="Arial"/>
          <w:b/>
          <w:bCs/>
        </w:rPr>
        <w:t>by:</w:t>
      </w:r>
      <w:r w:rsidR="0046573F">
        <w:rPr>
          <w:rFonts w:ascii="Arial" w:hAnsi="Arial" w:cs="Arial"/>
          <w:b/>
          <w:bCs/>
        </w:rPr>
        <w:t xml:space="preserve"> TAYYABA NAZ</w:t>
      </w:r>
      <w:r w:rsidR="7BE44F30" w:rsidRPr="07DEF96E">
        <w:rPr>
          <w:rFonts w:ascii="Arial" w:hAnsi="Arial" w:cs="Arial"/>
          <w:b/>
          <w:bCs/>
        </w:rPr>
        <w:t>___________</w:t>
      </w:r>
    </w:p>
    <w:p w14:paraId="6F60BD0E" w14:textId="591E970A" w:rsidR="000F6387" w:rsidRPr="000F6387" w:rsidRDefault="000F6387" w:rsidP="45EBA52E">
      <w:pPr>
        <w:spacing w:line="360" w:lineRule="auto"/>
        <w:jc w:val="center"/>
      </w:pPr>
      <w:r w:rsidRPr="45EBA52E">
        <w:rPr>
          <w:rFonts w:ascii="Arial" w:hAnsi="Arial" w:cs="Arial"/>
          <w:b/>
          <w:bCs/>
        </w:rPr>
        <w:t>ID number:</w:t>
      </w:r>
      <w:r w:rsidR="1669AE4C" w:rsidRPr="45EBA52E">
        <w:rPr>
          <w:rFonts w:ascii="Arial" w:hAnsi="Arial" w:cs="Arial"/>
          <w:b/>
          <w:bCs/>
        </w:rPr>
        <w:t xml:space="preserve"> </w:t>
      </w:r>
      <w:r w:rsidR="0046573F">
        <w:rPr>
          <w:rFonts w:ascii="Arial" w:hAnsi="Arial" w:cs="Arial"/>
          <w:b/>
          <w:bCs/>
        </w:rPr>
        <w:t>2535118</w:t>
      </w:r>
      <w:r w:rsidR="5DF9FD0B" w:rsidRPr="45EBA52E">
        <w:rPr>
          <w:rFonts w:ascii="Arial" w:hAnsi="Arial" w:cs="Arial"/>
          <w:b/>
          <w:bCs/>
        </w:rPr>
        <w:t>___________</w:t>
      </w:r>
    </w:p>
    <w:p w14:paraId="0A40F6AD" w14:textId="77777777" w:rsidR="000F6387" w:rsidRPr="000F6387" w:rsidRDefault="000F6387" w:rsidP="00FB75C3">
      <w:pPr>
        <w:spacing w:line="360" w:lineRule="auto"/>
        <w:jc w:val="center"/>
        <w:rPr>
          <w:rFonts w:ascii="Arial" w:hAnsi="Arial" w:cs="Arial"/>
          <w:b/>
          <w:bCs/>
        </w:rPr>
      </w:pPr>
    </w:p>
    <w:p w14:paraId="2FB7F6F7"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to</w:t>
      </w:r>
    </w:p>
    <w:p w14:paraId="16F5D9CE" w14:textId="743D38CD" w:rsidR="000F6387" w:rsidRPr="000F6387" w:rsidRDefault="000F6387" w:rsidP="00FB75C3">
      <w:pPr>
        <w:spacing w:line="360" w:lineRule="auto"/>
        <w:jc w:val="center"/>
        <w:rPr>
          <w:rFonts w:ascii="Arial" w:hAnsi="Arial" w:cs="Arial"/>
          <w:b/>
          <w:bCs/>
        </w:rPr>
      </w:pPr>
      <w:r w:rsidRPr="000F6387">
        <w:rPr>
          <w:rFonts w:ascii="Arial" w:hAnsi="Arial" w:cs="Arial"/>
          <w:b/>
          <w:bCs/>
        </w:rPr>
        <w:t xml:space="preserve">Name of the lecturer: </w:t>
      </w:r>
      <w:r w:rsidR="00551D4F">
        <w:rPr>
          <w:rFonts w:ascii="Arial" w:hAnsi="Arial" w:cs="Arial"/>
          <w:b/>
          <w:bCs/>
        </w:rPr>
        <w:t xml:space="preserve">Dr. </w:t>
      </w:r>
      <w:r w:rsidRPr="000F6387">
        <w:rPr>
          <w:rFonts w:ascii="Arial" w:hAnsi="Arial" w:cs="Arial"/>
          <w:b/>
          <w:bCs/>
        </w:rPr>
        <w:t>Masud Siddiqui</w:t>
      </w:r>
    </w:p>
    <w:p w14:paraId="63DD6DD1" w14:textId="77777777" w:rsidR="000F6387" w:rsidRPr="000F6387" w:rsidRDefault="000F6387" w:rsidP="00FB75C3">
      <w:pPr>
        <w:spacing w:line="360" w:lineRule="auto"/>
        <w:jc w:val="center"/>
        <w:rPr>
          <w:rFonts w:ascii="Arial" w:hAnsi="Arial" w:cs="Arial"/>
          <w:b/>
          <w:bCs/>
        </w:rPr>
      </w:pPr>
    </w:p>
    <w:p w14:paraId="47D8CDAB" w14:textId="77777777" w:rsidR="000F6387" w:rsidRPr="000F6387" w:rsidRDefault="000F6387" w:rsidP="00FB75C3">
      <w:pPr>
        <w:spacing w:line="360" w:lineRule="auto"/>
        <w:jc w:val="center"/>
        <w:rPr>
          <w:rFonts w:ascii="Arial" w:hAnsi="Arial" w:cs="Arial"/>
          <w:b/>
          <w:bCs/>
        </w:rPr>
      </w:pPr>
      <w:r w:rsidRPr="000F6387">
        <w:rPr>
          <w:rFonts w:ascii="Arial" w:hAnsi="Arial" w:cs="Arial"/>
          <w:b/>
          <w:bCs/>
        </w:rPr>
        <w:t>Submitted on</w:t>
      </w:r>
    </w:p>
    <w:p w14:paraId="69971C76" w14:textId="20B1B960" w:rsidR="00551D4F" w:rsidRDefault="003C1E35" w:rsidP="45EBA52E">
      <w:pPr>
        <w:spacing w:line="360" w:lineRule="auto"/>
        <w:jc w:val="center"/>
      </w:pPr>
      <w:r w:rsidRPr="45EBA52E">
        <w:rPr>
          <w:rFonts w:ascii="Arial" w:hAnsi="Arial" w:cs="Arial"/>
          <w:b/>
          <w:bCs/>
        </w:rPr>
        <w:t xml:space="preserve">Date: </w:t>
      </w:r>
      <w:r w:rsidR="3CBDA933" w:rsidRPr="45EBA52E">
        <w:rPr>
          <w:rFonts w:ascii="Arial" w:hAnsi="Arial" w:cs="Arial"/>
          <w:b/>
          <w:bCs/>
        </w:rPr>
        <w:t>_</w:t>
      </w:r>
      <w:r w:rsidR="00946422">
        <w:rPr>
          <w:rFonts w:ascii="Arial" w:hAnsi="Arial" w:cs="Arial"/>
          <w:b/>
          <w:bCs/>
        </w:rPr>
        <w:t>20</w:t>
      </w:r>
      <w:r w:rsidR="0046573F">
        <w:rPr>
          <w:rFonts w:ascii="Arial" w:hAnsi="Arial" w:cs="Arial"/>
          <w:b/>
          <w:bCs/>
        </w:rPr>
        <w:t>-07-2026</w:t>
      </w:r>
      <w:r w:rsidR="3CBDA933" w:rsidRPr="45EBA52E">
        <w:rPr>
          <w:rFonts w:ascii="Arial" w:hAnsi="Arial" w:cs="Arial"/>
          <w:b/>
          <w:bCs/>
        </w:rPr>
        <w:t>____________</w:t>
      </w:r>
    </w:p>
    <w:p w14:paraId="32BB0255" w14:textId="77777777" w:rsidR="00551D4F" w:rsidRDefault="00551D4F">
      <w:pPr>
        <w:rPr>
          <w:rFonts w:ascii="Arial" w:hAnsi="Arial" w:cs="Arial"/>
          <w:b/>
          <w:bCs/>
        </w:rPr>
      </w:pPr>
      <w:r>
        <w:rPr>
          <w:rFonts w:ascii="Arial" w:hAnsi="Arial" w:cs="Arial"/>
          <w:b/>
          <w:bCs/>
        </w:rPr>
        <w:br w:type="page"/>
      </w:r>
    </w:p>
    <w:p w14:paraId="22658BFE" w14:textId="621CB717" w:rsidR="00683D95" w:rsidRPr="003647E3" w:rsidRDefault="003647E3" w:rsidP="003647E3">
      <w:pPr>
        <w:jc w:val="center"/>
        <w:rPr>
          <w:sz w:val="38"/>
          <w:szCs w:val="38"/>
        </w:rPr>
      </w:pPr>
      <w:r w:rsidRPr="003647E3">
        <w:rPr>
          <w:sz w:val="38"/>
          <w:szCs w:val="38"/>
        </w:rPr>
        <w:t>Table of contents</w:t>
      </w:r>
    </w:p>
    <w:p w14:paraId="456AFB93" w14:textId="322B0534" w:rsidR="003647E3" w:rsidRDefault="003647E3" w:rsidP="1870BA4D">
      <w:pPr>
        <w:spacing w:line="360" w:lineRule="auto"/>
        <w:rPr>
          <w:rFonts w:ascii="Arial" w:hAnsi="Arial" w:cs="Arial"/>
          <w:b/>
          <w:bCs/>
        </w:rPr>
      </w:pPr>
    </w:p>
    <w:sdt>
      <w:sdtPr>
        <w:id w:val="201989129"/>
        <w:docPartObj>
          <w:docPartGallery w:val="Table of Contents"/>
          <w:docPartUnique/>
        </w:docPartObj>
      </w:sdtPr>
      <w:sdtContent>
        <w:p w14:paraId="287E3671" w14:textId="6552243B" w:rsidR="00647FF7" w:rsidRDefault="003647E3">
          <w:pPr>
            <w:pStyle w:val="TOC1"/>
            <w:tabs>
              <w:tab w:val="right" w:leader="dot" w:pos="9016"/>
            </w:tabs>
            <w:rPr>
              <w:rFonts w:eastAsiaTheme="minorEastAsia"/>
              <w:noProof/>
              <w:sz w:val="24"/>
              <w:szCs w:val="24"/>
              <w:lang w:eastAsia="en-GB"/>
            </w:rPr>
          </w:pPr>
          <w:r>
            <w:fldChar w:fldCharType="begin"/>
          </w:r>
          <w:r>
            <w:instrText>TOC \o "1-9" \z \u \h</w:instrText>
          </w:r>
          <w:r>
            <w:fldChar w:fldCharType="separate"/>
          </w:r>
          <w:hyperlink w:anchor="_Toc235034848" w:history="1">
            <w:r w:rsidR="00647FF7" w:rsidRPr="000009C1">
              <w:rPr>
                <w:rStyle w:val="Hyperlink"/>
                <w:noProof/>
              </w:rPr>
              <w:t>Section 2</w:t>
            </w:r>
            <w:r w:rsidR="00687990">
              <w:rPr>
                <w:rStyle w:val="Hyperlink"/>
                <w:noProof/>
              </w:rPr>
              <w:t xml:space="preserve"> </w:t>
            </w:r>
            <w:r w:rsidR="00647FF7">
              <w:rPr>
                <w:noProof/>
                <w:webHidden/>
              </w:rPr>
              <w:tab/>
            </w:r>
            <w:r w:rsidR="00647FF7">
              <w:rPr>
                <w:noProof/>
                <w:webHidden/>
              </w:rPr>
              <w:fldChar w:fldCharType="begin"/>
            </w:r>
            <w:r w:rsidR="00647FF7">
              <w:rPr>
                <w:noProof/>
                <w:webHidden/>
              </w:rPr>
              <w:instrText xml:space="preserve"> PAGEREF _Toc235034848 \h </w:instrText>
            </w:r>
            <w:r w:rsidR="00647FF7">
              <w:rPr>
                <w:noProof/>
                <w:webHidden/>
              </w:rPr>
            </w:r>
            <w:r w:rsidR="00647FF7">
              <w:rPr>
                <w:noProof/>
                <w:webHidden/>
              </w:rPr>
              <w:fldChar w:fldCharType="separate"/>
            </w:r>
            <w:r w:rsidR="00647FF7">
              <w:rPr>
                <w:noProof/>
                <w:webHidden/>
              </w:rPr>
              <w:t>3</w:t>
            </w:r>
            <w:r w:rsidR="00647FF7">
              <w:rPr>
                <w:noProof/>
                <w:webHidden/>
              </w:rPr>
              <w:fldChar w:fldCharType="end"/>
            </w:r>
          </w:hyperlink>
        </w:p>
        <w:p w14:paraId="0CFB5E94" w14:textId="10451D16" w:rsidR="00647FF7" w:rsidRDefault="00647FF7">
          <w:pPr>
            <w:pStyle w:val="TOC1"/>
            <w:tabs>
              <w:tab w:val="right" w:leader="dot" w:pos="9016"/>
            </w:tabs>
            <w:rPr>
              <w:rFonts w:eastAsiaTheme="minorEastAsia"/>
              <w:noProof/>
              <w:sz w:val="24"/>
              <w:szCs w:val="24"/>
              <w:lang w:eastAsia="en-GB"/>
            </w:rPr>
          </w:pPr>
          <w:hyperlink w:anchor="_Toc235034849" w:history="1">
            <w:r w:rsidRPr="000009C1">
              <w:rPr>
                <w:rStyle w:val="Hyperlink"/>
                <w:noProof/>
              </w:rPr>
              <w:t>Section 3</w:t>
            </w:r>
            <w:r>
              <w:rPr>
                <w:noProof/>
                <w:webHidden/>
              </w:rPr>
              <w:tab/>
            </w:r>
            <w:r>
              <w:rPr>
                <w:noProof/>
                <w:webHidden/>
              </w:rPr>
              <w:fldChar w:fldCharType="begin"/>
            </w:r>
            <w:r>
              <w:rPr>
                <w:noProof/>
                <w:webHidden/>
              </w:rPr>
              <w:instrText xml:space="preserve"> PAGEREF _Toc235034849 \h </w:instrText>
            </w:r>
            <w:r>
              <w:rPr>
                <w:noProof/>
                <w:webHidden/>
              </w:rPr>
            </w:r>
            <w:r>
              <w:rPr>
                <w:noProof/>
                <w:webHidden/>
              </w:rPr>
              <w:fldChar w:fldCharType="separate"/>
            </w:r>
            <w:r>
              <w:rPr>
                <w:noProof/>
                <w:webHidden/>
              </w:rPr>
              <w:t>4</w:t>
            </w:r>
            <w:r>
              <w:rPr>
                <w:noProof/>
                <w:webHidden/>
              </w:rPr>
              <w:fldChar w:fldCharType="end"/>
            </w:r>
          </w:hyperlink>
        </w:p>
        <w:p w14:paraId="2267F8DB" w14:textId="41C27AC1" w:rsidR="00647FF7" w:rsidRDefault="00647FF7">
          <w:pPr>
            <w:pStyle w:val="TOC1"/>
            <w:tabs>
              <w:tab w:val="right" w:leader="dot" w:pos="9016"/>
            </w:tabs>
            <w:rPr>
              <w:rFonts w:eastAsiaTheme="minorEastAsia"/>
              <w:noProof/>
              <w:sz w:val="24"/>
              <w:szCs w:val="24"/>
              <w:lang w:eastAsia="en-GB"/>
            </w:rPr>
          </w:pPr>
          <w:hyperlink w:anchor="_Toc235034850" w:history="1">
            <w:r w:rsidRPr="000009C1">
              <w:rPr>
                <w:rStyle w:val="Hyperlink"/>
                <w:noProof/>
              </w:rPr>
              <w:t>Section 4</w:t>
            </w:r>
            <w:r>
              <w:rPr>
                <w:noProof/>
                <w:webHidden/>
              </w:rPr>
              <w:tab/>
            </w:r>
            <w:r>
              <w:rPr>
                <w:noProof/>
                <w:webHidden/>
              </w:rPr>
              <w:fldChar w:fldCharType="begin"/>
            </w:r>
            <w:r>
              <w:rPr>
                <w:noProof/>
                <w:webHidden/>
              </w:rPr>
              <w:instrText xml:space="preserve"> PAGEREF _Toc235034850 \h </w:instrText>
            </w:r>
            <w:r>
              <w:rPr>
                <w:noProof/>
                <w:webHidden/>
              </w:rPr>
            </w:r>
            <w:r>
              <w:rPr>
                <w:noProof/>
                <w:webHidden/>
              </w:rPr>
              <w:fldChar w:fldCharType="separate"/>
            </w:r>
            <w:r>
              <w:rPr>
                <w:noProof/>
                <w:webHidden/>
              </w:rPr>
              <w:t>4</w:t>
            </w:r>
            <w:r>
              <w:rPr>
                <w:noProof/>
                <w:webHidden/>
              </w:rPr>
              <w:fldChar w:fldCharType="end"/>
            </w:r>
          </w:hyperlink>
        </w:p>
        <w:p w14:paraId="09C2C008" w14:textId="682EDF82" w:rsidR="00647FF7" w:rsidRDefault="00647FF7">
          <w:pPr>
            <w:pStyle w:val="TOC1"/>
            <w:tabs>
              <w:tab w:val="right" w:leader="dot" w:pos="9016"/>
            </w:tabs>
            <w:rPr>
              <w:rFonts w:eastAsiaTheme="minorEastAsia"/>
              <w:noProof/>
              <w:sz w:val="24"/>
              <w:szCs w:val="24"/>
              <w:lang w:eastAsia="en-GB"/>
            </w:rPr>
          </w:pPr>
          <w:hyperlink w:anchor="_Toc235034851" w:history="1">
            <w:r w:rsidRPr="000009C1">
              <w:rPr>
                <w:rStyle w:val="Hyperlink"/>
                <w:noProof/>
              </w:rPr>
              <w:t>References</w:t>
            </w:r>
            <w:r>
              <w:rPr>
                <w:noProof/>
                <w:webHidden/>
              </w:rPr>
              <w:tab/>
            </w:r>
            <w:r>
              <w:rPr>
                <w:noProof/>
                <w:webHidden/>
              </w:rPr>
              <w:fldChar w:fldCharType="begin"/>
            </w:r>
            <w:r>
              <w:rPr>
                <w:noProof/>
                <w:webHidden/>
              </w:rPr>
              <w:instrText xml:space="preserve"> PAGEREF _Toc235034851 \h </w:instrText>
            </w:r>
            <w:r>
              <w:rPr>
                <w:noProof/>
                <w:webHidden/>
              </w:rPr>
            </w:r>
            <w:r>
              <w:rPr>
                <w:noProof/>
                <w:webHidden/>
              </w:rPr>
              <w:fldChar w:fldCharType="separate"/>
            </w:r>
            <w:r>
              <w:rPr>
                <w:noProof/>
                <w:webHidden/>
              </w:rPr>
              <w:t>8</w:t>
            </w:r>
            <w:r>
              <w:rPr>
                <w:noProof/>
                <w:webHidden/>
              </w:rPr>
              <w:fldChar w:fldCharType="end"/>
            </w:r>
          </w:hyperlink>
        </w:p>
        <w:p w14:paraId="448C2092" w14:textId="77777777" w:rsidR="00ED4AFC" w:rsidRDefault="003647E3" w:rsidP="00ED4AFC">
          <w:pPr>
            <w:pStyle w:val="TOC1"/>
            <w:tabs>
              <w:tab w:val="right" w:leader="dot" w:pos="9016"/>
            </w:tabs>
          </w:pPr>
          <w:r>
            <w:fldChar w:fldCharType="end"/>
          </w:r>
          <w:r w:rsidR="00ED4AFC" w:rsidRPr="00ED4AFC">
            <w:t xml:space="preserve"> </w:t>
          </w:r>
        </w:p>
        <w:sdt>
          <w:sdtPr>
            <w:id w:val="171374940"/>
            <w:docPartObj>
              <w:docPartGallery w:val="Table of Contents"/>
              <w:docPartUnique/>
            </w:docPartObj>
          </w:sdtPr>
          <w:sdtContent>
            <w:p w14:paraId="5B0C0279" w14:textId="4073360F" w:rsidR="00ED4AFC" w:rsidRDefault="00ED4AFC" w:rsidP="00ED4AFC">
              <w:pPr>
                <w:pStyle w:val="TOC1"/>
                <w:tabs>
                  <w:tab w:val="right" w:leader="dot" w:pos="9016"/>
                </w:tabs>
                <w:rPr>
                  <w:rFonts w:eastAsiaTheme="minorEastAsia"/>
                  <w:noProof/>
                  <w:sz w:val="24"/>
                  <w:szCs w:val="24"/>
                  <w:lang w:eastAsia="en-GB"/>
                </w:rPr>
              </w:pPr>
              <w:r>
                <w:fldChar w:fldCharType="begin"/>
              </w:r>
              <w:r>
                <w:instrText>TOC \o "1-9" \z \u \h</w:instrText>
              </w:r>
              <w:r>
                <w:fldChar w:fldCharType="separate"/>
              </w:r>
              <w:hyperlink w:anchor="_Toc235034848" w:history="1">
                <w:r w:rsidRPr="000009C1">
                  <w:rPr>
                    <w:rStyle w:val="Hyperlink"/>
                    <w:noProof/>
                  </w:rPr>
                  <w:t xml:space="preserve">Section </w:t>
                </w:r>
                <w:r w:rsidR="00B30B8E">
                  <w:rPr>
                    <w:rStyle w:val="Hyperlink"/>
                    <w:noProof/>
                  </w:rPr>
                  <w:t>4</w:t>
                </w:r>
                <w:r>
                  <w:rPr>
                    <w:noProof/>
                    <w:webHidden/>
                  </w:rPr>
                  <w:tab/>
                </w:r>
                <w:r>
                  <w:rPr>
                    <w:noProof/>
                    <w:webHidden/>
                  </w:rPr>
                  <w:fldChar w:fldCharType="begin"/>
                </w:r>
                <w:r>
                  <w:rPr>
                    <w:noProof/>
                    <w:webHidden/>
                  </w:rPr>
                  <w:instrText xml:space="preserve"> PAGEREF _Toc235034848 \h </w:instrText>
                </w:r>
                <w:r>
                  <w:rPr>
                    <w:noProof/>
                    <w:webHidden/>
                  </w:rPr>
                </w:r>
                <w:r>
                  <w:rPr>
                    <w:noProof/>
                    <w:webHidden/>
                  </w:rPr>
                  <w:fldChar w:fldCharType="separate"/>
                </w:r>
                <w:r>
                  <w:rPr>
                    <w:noProof/>
                    <w:webHidden/>
                  </w:rPr>
                  <w:t>3</w:t>
                </w:r>
                <w:r>
                  <w:rPr>
                    <w:noProof/>
                    <w:webHidden/>
                  </w:rPr>
                  <w:fldChar w:fldCharType="end"/>
                </w:r>
              </w:hyperlink>
            </w:p>
            <w:p w14:paraId="76C7B14C" w14:textId="225AEF83" w:rsidR="00ED4AFC" w:rsidRDefault="00ED4AFC" w:rsidP="00ED4AFC">
              <w:pPr>
                <w:pStyle w:val="TOC1"/>
                <w:tabs>
                  <w:tab w:val="right" w:leader="dot" w:pos="9016"/>
                </w:tabs>
                <w:rPr>
                  <w:rFonts w:eastAsiaTheme="minorEastAsia"/>
                  <w:noProof/>
                  <w:sz w:val="24"/>
                  <w:szCs w:val="24"/>
                  <w:lang w:eastAsia="en-GB"/>
                </w:rPr>
              </w:pPr>
              <w:hyperlink w:anchor="_Toc235034849" w:history="1">
                <w:r w:rsidRPr="000009C1">
                  <w:rPr>
                    <w:rStyle w:val="Hyperlink"/>
                    <w:noProof/>
                  </w:rPr>
                  <w:t xml:space="preserve">Section </w:t>
                </w:r>
                <w:r w:rsidR="00B30B8E">
                  <w:rPr>
                    <w:rStyle w:val="Hyperlink"/>
                    <w:noProof/>
                  </w:rPr>
                  <w:t>4</w:t>
                </w:r>
                <w:r>
                  <w:rPr>
                    <w:noProof/>
                    <w:webHidden/>
                  </w:rPr>
                  <w:tab/>
                </w:r>
                <w:r>
                  <w:rPr>
                    <w:noProof/>
                    <w:webHidden/>
                  </w:rPr>
                  <w:fldChar w:fldCharType="begin"/>
                </w:r>
                <w:r>
                  <w:rPr>
                    <w:noProof/>
                    <w:webHidden/>
                  </w:rPr>
                  <w:instrText xml:space="preserve"> PAGEREF _Toc235034849 \h </w:instrText>
                </w:r>
                <w:r>
                  <w:rPr>
                    <w:noProof/>
                    <w:webHidden/>
                  </w:rPr>
                </w:r>
                <w:r>
                  <w:rPr>
                    <w:noProof/>
                    <w:webHidden/>
                  </w:rPr>
                  <w:fldChar w:fldCharType="separate"/>
                </w:r>
                <w:r>
                  <w:rPr>
                    <w:noProof/>
                    <w:webHidden/>
                  </w:rPr>
                  <w:t>4</w:t>
                </w:r>
                <w:r>
                  <w:rPr>
                    <w:noProof/>
                    <w:webHidden/>
                  </w:rPr>
                  <w:fldChar w:fldCharType="end"/>
                </w:r>
              </w:hyperlink>
            </w:p>
            <w:p w14:paraId="65E9AC8A" w14:textId="77777777" w:rsidR="00ED4AFC" w:rsidRDefault="00ED4AFC" w:rsidP="00ED4AFC">
              <w:pPr>
                <w:pStyle w:val="TOC1"/>
                <w:tabs>
                  <w:tab w:val="right" w:leader="dot" w:pos="9016"/>
                </w:tabs>
                <w:rPr>
                  <w:rFonts w:eastAsiaTheme="minorEastAsia"/>
                  <w:noProof/>
                  <w:sz w:val="24"/>
                  <w:szCs w:val="24"/>
                  <w:lang w:eastAsia="en-GB"/>
                </w:rPr>
              </w:pPr>
              <w:hyperlink w:anchor="_Toc235034850" w:history="1">
                <w:r w:rsidRPr="000009C1">
                  <w:rPr>
                    <w:rStyle w:val="Hyperlink"/>
                    <w:noProof/>
                  </w:rPr>
                  <w:t>Section 4</w:t>
                </w:r>
                <w:r>
                  <w:rPr>
                    <w:noProof/>
                    <w:webHidden/>
                  </w:rPr>
                  <w:tab/>
                </w:r>
                <w:r>
                  <w:rPr>
                    <w:noProof/>
                    <w:webHidden/>
                  </w:rPr>
                  <w:fldChar w:fldCharType="begin"/>
                </w:r>
                <w:r>
                  <w:rPr>
                    <w:noProof/>
                    <w:webHidden/>
                  </w:rPr>
                  <w:instrText xml:space="preserve"> PAGEREF _Toc235034850 \h </w:instrText>
                </w:r>
                <w:r>
                  <w:rPr>
                    <w:noProof/>
                    <w:webHidden/>
                  </w:rPr>
                </w:r>
                <w:r>
                  <w:rPr>
                    <w:noProof/>
                    <w:webHidden/>
                  </w:rPr>
                  <w:fldChar w:fldCharType="separate"/>
                </w:r>
                <w:r>
                  <w:rPr>
                    <w:noProof/>
                    <w:webHidden/>
                  </w:rPr>
                  <w:t>4</w:t>
                </w:r>
                <w:r>
                  <w:rPr>
                    <w:noProof/>
                    <w:webHidden/>
                  </w:rPr>
                  <w:fldChar w:fldCharType="end"/>
                </w:r>
              </w:hyperlink>
            </w:p>
            <w:p w14:paraId="508D14C1" w14:textId="77777777" w:rsidR="00ED4AFC" w:rsidRDefault="00ED4AFC" w:rsidP="00ED4AFC">
              <w:pPr>
                <w:pStyle w:val="TOC1"/>
                <w:tabs>
                  <w:tab w:val="right" w:leader="dot" w:pos="9016"/>
                </w:tabs>
                <w:rPr>
                  <w:rFonts w:eastAsiaTheme="minorEastAsia"/>
                  <w:noProof/>
                  <w:sz w:val="24"/>
                  <w:szCs w:val="24"/>
                  <w:lang w:eastAsia="en-GB"/>
                </w:rPr>
              </w:pPr>
              <w:hyperlink w:anchor="_Toc235034851" w:history="1">
                <w:r w:rsidRPr="000009C1">
                  <w:rPr>
                    <w:rStyle w:val="Hyperlink"/>
                    <w:noProof/>
                  </w:rPr>
                  <w:t>References</w:t>
                </w:r>
                <w:r>
                  <w:rPr>
                    <w:noProof/>
                    <w:webHidden/>
                  </w:rPr>
                  <w:tab/>
                </w:r>
                <w:r>
                  <w:rPr>
                    <w:noProof/>
                    <w:webHidden/>
                  </w:rPr>
                  <w:fldChar w:fldCharType="begin"/>
                </w:r>
                <w:r>
                  <w:rPr>
                    <w:noProof/>
                    <w:webHidden/>
                  </w:rPr>
                  <w:instrText xml:space="preserve"> PAGEREF _Toc235034851 \h </w:instrText>
                </w:r>
                <w:r>
                  <w:rPr>
                    <w:noProof/>
                    <w:webHidden/>
                  </w:rPr>
                </w:r>
                <w:r>
                  <w:rPr>
                    <w:noProof/>
                    <w:webHidden/>
                  </w:rPr>
                  <w:fldChar w:fldCharType="separate"/>
                </w:r>
                <w:r>
                  <w:rPr>
                    <w:noProof/>
                    <w:webHidden/>
                  </w:rPr>
                  <w:t>8</w:t>
                </w:r>
                <w:r>
                  <w:rPr>
                    <w:noProof/>
                    <w:webHidden/>
                  </w:rPr>
                  <w:fldChar w:fldCharType="end"/>
                </w:r>
              </w:hyperlink>
            </w:p>
            <w:p w14:paraId="4F621C29" w14:textId="77777777" w:rsidR="00ED4AFC" w:rsidRPr="00551D4F" w:rsidRDefault="00ED4AFC" w:rsidP="00ED4AFC">
              <w:pPr>
                <w:spacing w:line="360" w:lineRule="auto"/>
              </w:pPr>
              <w:r>
                <w:fldChar w:fldCharType="end"/>
              </w:r>
            </w:p>
          </w:sdtContent>
        </w:sdt>
        <w:p w14:paraId="29BCFAEB" w14:textId="01DF27E4" w:rsidR="003647E3" w:rsidRPr="00551D4F" w:rsidRDefault="00E02469" w:rsidP="00551D4F">
          <w:pPr>
            <w:spacing w:line="360" w:lineRule="auto"/>
          </w:pPr>
        </w:p>
      </w:sdtContent>
    </w:sdt>
    <w:p w14:paraId="40C651F0" w14:textId="319B72AA" w:rsidR="003647E3" w:rsidRPr="00551D4F" w:rsidRDefault="003647E3" w:rsidP="1870BA4D">
      <w:pPr>
        <w:spacing w:line="360" w:lineRule="auto"/>
        <w:rPr>
          <w:rFonts w:ascii="Arial" w:hAnsi="Arial" w:cs="Arial"/>
        </w:rPr>
      </w:pPr>
    </w:p>
    <w:p w14:paraId="06EE1A4D" w14:textId="60BB5A58" w:rsidR="003647E3" w:rsidRPr="00551D4F" w:rsidRDefault="003647E3" w:rsidP="00551D4F">
      <w:pPr>
        <w:spacing w:line="360" w:lineRule="auto"/>
      </w:pPr>
      <w:r>
        <w:br w:type="page"/>
      </w:r>
    </w:p>
    <w:p w14:paraId="4537865B" w14:textId="0FEEF649" w:rsidR="1870BA4D" w:rsidRDefault="527DB519" w:rsidP="009B5FB1">
      <w:pPr>
        <w:spacing w:line="360" w:lineRule="auto"/>
        <w:rPr>
          <w:rFonts w:ascii="Arial" w:hAnsi="Arial" w:cs="Arial"/>
        </w:rPr>
      </w:pPr>
      <w:r w:rsidRPr="1870BA4D">
        <w:rPr>
          <w:rFonts w:ascii="Arial" w:hAnsi="Arial" w:cs="Arial"/>
        </w:rPr>
        <w:t xml:space="preserve">Assessment Component 2: Research Literacy- Learning How to Read a Research </w:t>
      </w:r>
    </w:p>
    <w:p w14:paraId="7020E3CF" w14:textId="283921C6" w:rsidR="009B5FB1" w:rsidRPr="009B5FB1" w:rsidRDefault="009B5FB1" w:rsidP="009B5FB1">
      <w:pPr>
        <w:spacing w:line="360" w:lineRule="auto"/>
        <w:rPr>
          <w:rFonts w:ascii="Arial" w:hAnsi="Arial" w:cs="Arial"/>
        </w:rPr>
      </w:pPr>
      <w:r>
        <w:rPr>
          <w:rFonts w:ascii="Arial" w:hAnsi="Arial" w:cs="Arial"/>
        </w:rPr>
        <w:t>School atte</w:t>
      </w:r>
      <w:r w:rsidR="00F328DF">
        <w:rPr>
          <w:rFonts w:ascii="Arial" w:hAnsi="Arial" w:cs="Arial"/>
        </w:rPr>
        <w:t>ndance problem</w:t>
      </w:r>
      <w:r w:rsidR="009565F4">
        <w:rPr>
          <w:rFonts w:ascii="Arial" w:hAnsi="Arial" w:cs="Arial"/>
        </w:rPr>
        <w:t>s</w:t>
      </w:r>
      <w:r w:rsidR="003F0546">
        <w:rPr>
          <w:rFonts w:ascii="Arial" w:hAnsi="Arial" w:cs="Arial"/>
        </w:rPr>
        <w:t xml:space="preserve"> in the context of</w:t>
      </w:r>
      <w:r w:rsidR="00F328DF">
        <w:rPr>
          <w:rFonts w:ascii="Arial" w:hAnsi="Arial" w:cs="Arial"/>
        </w:rPr>
        <w:t xml:space="preserve"> covid-19</w:t>
      </w:r>
      <w:r w:rsidR="003F0546">
        <w:rPr>
          <w:rFonts w:ascii="Arial" w:hAnsi="Arial" w:cs="Arial"/>
        </w:rPr>
        <w:t xml:space="preserve"> p</w:t>
      </w:r>
      <w:r w:rsidR="00E67267">
        <w:rPr>
          <w:rFonts w:ascii="Arial" w:hAnsi="Arial" w:cs="Arial"/>
        </w:rPr>
        <w:t>andemic</w:t>
      </w:r>
      <w:r w:rsidR="00A14AE4">
        <w:rPr>
          <w:rFonts w:ascii="Arial" w:hAnsi="Arial" w:cs="Arial"/>
        </w:rPr>
        <w:t>-</w:t>
      </w:r>
      <w:r w:rsidR="00B0077A">
        <w:rPr>
          <w:rFonts w:ascii="Arial" w:hAnsi="Arial" w:cs="Arial"/>
        </w:rPr>
        <w:t>A multipl</w:t>
      </w:r>
      <w:r w:rsidR="00D23728">
        <w:rPr>
          <w:rFonts w:ascii="Arial" w:hAnsi="Arial" w:cs="Arial"/>
        </w:rPr>
        <w:t>e stakeholder</w:t>
      </w:r>
      <w:r w:rsidR="005D1D1D">
        <w:rPr>
          <w:rFonts w:ascii="Arial" w:hAnsi="Arial" w:cs="Arial"/>
        </w:rPr>
        <w:t xml:space="preserve"> qualitative study with parents and</w:t>
      </w:r>
      <w:r w:rsidR="00E74F6A">
        <w:rPr>
          <w:rFonts w:ascii="Arial" w:hAnsi="Arial" w:cs="Arial"/>
        </w:rPr>
        <w:t xml:space="preserve"> professionals</w:t>
      </w:r>
    </w:p>
    <w:p w14:paraId="58409641" w14:textId="703FB863" w:rsidR="0004382B" w:rsidRDefault="0004382B" w:rsidP="1870BA4D">
      <w:pPr>
        <w:spacing w:line="360" w:lineRule="auto"/>
        <w:jc w:val="both"/>
        <w:rPr>
          <w:rFonts w:ascii="Arial" w:hAnsi="Arial" w:cs="Arial"/>
        </w:rPr>
      </w:pPr>
      <w:r>
        <w:rPr>
          <w:rFonts w:ascii="Arial" w:hAnsi="Arial" w:cs="Arial"/>
        </w:rPr>
        <w:t xml:space="preserve">Author: Bronte </w:t>
      </w:r>
      <w:r w:rsidR="00417F07">
        <w:rPr>
          <w:rFonts w:ascii="Arial" w:hAnsi="Arial" w:cs="Arial"/>
        </w:rPr>
        <w:t>McDonald</w:t>
      </w:r>
      <w:r>
        <w:rPr>
          <w:rFonts w:ascii="Arial" w:hAnsi="Arial" w:cs="Arial"/>
        </w:rPr>
        <w:t>, Kathryn j. Lester</w:t>
      </w:r>
      <w:r w:rsidR="00417F07">
        <w:rPr>
          <w:rFonts w:ascii="Arial" w:hAnsi="Arial" w:cs="Arial"/>
        </w:rPr>
        <w:t>, and Daniel Michelson</w:t>
      </w:r>
    </w:p>
    <w:p w14:paraId="7EA3CD2F" w14:textId="51EAEB7E" w:rsidR="003652FC" w:rsidRDefault="00417F07" w:rsidP="1870BA4D">
      <w:pPr>
        <w:spacing w:line="360" w:lineRule="auto"/>
        <w:jc w:val="both"/>
        <w:rPr>
          <w:rFonts w:ascii="Arial" w:hAnsi="Arial" w:cs="Arial"/>
        </w:rPr>
      </w:pPr>
      <w:r>
        <w:rPr>
          <w:rFonts w:ascii="Arial" w:hAnsi="Arial" w:cs="Arial"/>
        </w:rPr>
        <w:t xml:space="preserve">Year of publication: </w:t>
      </w:r>
      <w:r w:rsidR="00ED05A5">
        <w:rPr>
          <w:rFonts w:ascii="Arial" w:hAnsi="Arial" w:cs="Arial"/>
        </w:rPr>
        <w:t>202</w:t>
      </w:r>
      <w:r w:rsidR="003652FC">
        <w:rPr>
          <w:rFonts w:ascii="Arial" w:hAnsi="Arial" w:cs="Arial"/>
        </w:rPr>
        <w:t>3</w:t>
      </w:r>
    </w:p>
    <w:p w14:paraId="6FF3B621" w14:textId="677491B5" w:rsidR="1870BA4D" w:rsidRDefault="1870BA4D" w:rsidP="1870BA4D">
      <w:pPr>
        <w:spacing w:line="360" w:lineRule="auto"/>
        <w:jc w:val="both"/>
        <w:rPr>
          <w:rFonts w:ascii="Arial" w:hAnsi="Arial" w:cs="Arial"/>
        </w:rPr>
      </w:pPr>
    </w:p>
    <w:p w14:paraId="4EE0DC29" w14:textId="10B15E02" w:rsidR="1870BA4D" w:rsidRDefault="1870BA4D" w:rsidP="1870BA4D">
      <w:pPr>
        <w:spacing w:line="360" w:lineRule="auto"/>
        <w:jc w:val="both"/>
        <w:rPr>
          <w:rFonts w:ascii="Arial" w:hAnsi="Arial" w:cs="Arial"/>
        </w:rPr>
      </w:pPr>
    </w:p>
    <w:p w14:paraId="072C752B" w14:textId="3EEE605B" w:rsidR="1870BA4D" w:rsidRDefault="1870BA4D" w:rsidP="1870BA4D">
      <w:pPr>
        <w:spacing w:line="360" w:lineRule="auto"/>
        <w:jc w:val="both"/>
        <w:rPr>
          <w:rFonts w:ascii="Arial" w:hAnsi="Arial" w:cs="Arial"/>
        </w:rPr>
      </w:pPr>
    </w:p>
    <w:p w14:paraId="00ECDD90" w14:textId="5251262E" w:rsidR="1870BA4D" w:rsidRDefault="1870BA4D" w:rsidP="1870BA4D">
      <w:pPr>
        <w:spacing w:line="360" w:lineRule="auto"/>
        <w:jc w:val="both"/>
        <w:rPr>
          <w:rFonts w:ascii="Arial" w:hAnsi="Arial" w:cs="Arial"/>
        </w:rPr>
      </w:pPr>
    </w:p>
    <w:p w14:paraId="45ED4D5F" w14:textId="7AE1107C" w:rsidR="1870BA4D" w:rsidRDefault="1870BA4D" w:rsidP="1870BA4D">
      <w:pPr>
        <w:spacing w:line="360" w:lineRule="auto"/>
        <w:jc w:val="both"/>
        <w:rPr>
          <w:rFonts w:ascii="Arial" w:hAnsi="Arial" w:cs="Arial"/>
        </w:rPr>
      </w:pPr>
    </w:p>
    <w:p w14:paraId="450C7C44" w14:textId="501D13B1" w:rsidR="00551D4F" w:rsidRDefault="00551D4F" w:rsidP="00551D4F">
      <w:pPr>
        <w:pStyle w:val="Heading1"/>
      </w:pPr>
      <w:bookmarkStart w:id="0" w:name="_Toc233886917"/>
      <w:bookmarkStart w:id="1" w:name="_Toc233887333"/>
      <w:bookmarkStart w:id="2" w:name="_Toc235034848"/>
      <w:r>
        <w:t>Section 2</w:t>
      </w:r>
      <w:bookmarkEnd w:id="0"/>
      <w:bookmarkEnd w:id="1"/>
      <w:bookmarkEnd w:id="2"/>
    </w:p>
    <w:p w14:paraId="43E8EFF7" w14:textId="77777777" w:rsidR="003647E3" w:rsidRDefault="003647E3" w:rsidP="003647E3">
      <w:pPr>
        <w:spacing w:line="360" w:lineRule="auto"/>
        <w:jc w:val="both"/>
        <w:rPr>
          <w:rFonts w:ascii="Arial" w:hAnsi="Arial" w:cs="Arial"/>
        </w:rPr>
      </w:pPr>
    </w:p>
    <w:p w14:paraId="482B6D29" w14:textId="77777777" w:rsidR="00056AA4" w:rsidRPr="00056AA4" w:rsidRDefault="00056AA4" w:rsidP="00056AA4">
      <w:r w:rsidRPr="00056AA4">
        <w:t xml:space="preserve">The research paper I selected is titled </w:t>
      </w:r>
      <w:r w:rsidRPr="00056AA4">
        <w:rPr>
          <w:i/>
          <w:iCs/>
        </w:rPr>
        <w:t>"She Didn't Know How to Go Back: School Attendance Problems in the Context of the COVID-19 Pandemic – A Multiple Stakeholder Qualitative Study with Parents and Professionals."</w:t>
      </w:r>
      <w:r w:rsidRPr="00056AA4">
        <w:t xml:space="preserve"> It was written by Bronte McDonald, Kathryn J. Lester and Daniel Michelson and published in 2023. The study explores the increase in school attendance problems among primary school children following the COVID-19 pandemic. Its main aim was to understand why many children struggled to return to school after lockdown restrictions were lifted and to identify the factors that contributed to ongoing absences.</w:t>
      </w:r>
    </w:p>
    <w:p w14:paraId="4507A7C5" w14:textId="2F79F8CB" w:rsidR="00056AA4" w:rsidRPr="00056AA4" w:rsidRDefault="00056AA4" w:rsidP="00056AA4">
      <w:r w:rsidRPr="00056AA4">
        <w:t xml:space="preserve">The researchers gathered information from two </w:t>
      </w:r>
      <w:r w:rsidR="00612AB3" w:rsidRPr="00056AA4">
        <w:t>separate groups</w:t>
      </w:r>
      <w:r w:rsidRPr="00056AA4">
        <w:t xml:space="preserve">: parents of primary school children experiencing attendance difficulties and professionals working in education and healthcare. The study was </w:t>
      </w:r>
      <w:r w:rsidR="00612AB3" w:rsidRPr="00056AA4">
        <w:t>conducted</w:t>
      </w:r>
      <w:r w:rsidRPr="00056AA4">
        <w:t xml:space="preserve"> in two stages. During the first stage, </w:t>
      </w:r>
      <w:r w:rsidR="00612AB3" w:rsidRPr="00056AA4">
        <w:t>twenty-nine</w:t>
      </w:r>
      <w:r w:rsidRPr="00056AA4">
        <w:t xml:space="preserve"> parents and </w:t>
      </w:r>
      <w:r w:rsidR="00612AB3" w:rsidRPr="00056AA4">
        <w:t>nineteen</w:t>
      </w:r>
      <w:r w:rsidRPr="00056AA4">
        <w:t xml:space="preserve"> professionals completed qualitative surveys. In the second stage, the researchers </w:t>
      </w:r>
      <w:r w:rsidR="00612AB3" w:rsidRPr="00056AA4">
        <w:t>conducted</w:t>
      </w:r>
      <w:r w:rsidRPr="00056AA4">
        <w:t xml:space="preserve"> in-depth interviews with a further </w:t>
      </w:r>
      <w:r w:rsidR="00CC7D73" w:rsidRPr="00056AA4">
        <w:t>ten</w:t>
      </w:r>
      <w:r w:rsidRPr="00056AA4">
        <w:t xml:space="preserve"> parents and </w:t>
      </w:r>
      <w:r w:rsidR="00612AB3" w:rsidRPr="00056AA4">
        <w:t>twelve</w:t>
      </w:r>
      <w:r w:rsidRPr="00056AA4">
        <w:t xml:space="preserve"> professionals living in southern England. These interviews provided a better understanding of the experiences of both families and professionals. They also highlighted </w:t>
      </w:r>
      <w:r w:rsidR="00CC7D73" w:rsidRPr="00056AA4">
        <w:t>familiar challenges</w:t>
      </w:r>
      <w:r w:rsidRPr="00056AA4">
        <w:t>, successful ways of supporting children and areas where communication between schools and support services could be improved.</w:t>
      </w:r>
    </w:p>
    <w:p w14:paraId="51BC144C" w14:textId="5B4F4765" w:rsidR="00056AA4" w:rsidRPr="00056AA4" w:rsidRDefault="00056AA4" w:rsidP="00056AA4">
      <w:r w:rsidRPr="00056AA4">
        <w:t xml:space="preserve">This topic is highly relevant to health and social care in the UK because poor school attendance affects much more than education. Missing school can have a significant impact on a child's mental health, emotional </w:t>
      </w:r>
      <w:r w:rsidR="0089363D" w:rsidRPr="00056AA4">
        <w:t>wellbeing,</w:t>
      </w:r>
      <w:r w:rsidRPr="00056AA4">
        <w:t xml:space="preserve"> and social development. The research found that many attendance problems were</w:t>
      </w:r>
      <w:r w:rsidR="00CC7D73">
        <w:t xml:space="preserve"> </w:t>
      </w:r>
      <w:r w:rsidRPr="00056AA4">
        <w:t>linked</w:t>
      </w:r>
      <w:r w:rsidR="0089363D">
        <w:t xml:space="preserve"> </w:t>
      </w:r>
      <w:r w:rsidRPr="00056AA4">
        <w:t xml:space="preserve">to existing anxiety, special educational needs (SEN) and the disruption caused by the pandemic. It also showed that communication between schools and families became more difficult during this period. As a result, the study suggests that schools, healthcare </w:t>
      </w:r>
      <w:r w:rsidR="0089363D" w:rsidRPr="00056AA4">
        <w:t>professionals,</w:t>
      </w:r>
      <w:r w:rsidRPr="00056AA4">
        <w:t xml:space="preserve"> and social care services should work together more closely to provide early support for children and their families instead of focusing on punishment. Overall, the research offers valuable recommendations for teachers, social workers and healthcare professionals who support vulnerable children across the UK.</w:t>
      </w:r>
    </w:p>
    <w:p w14:paraId="4376B000" w14:textId="54BECDE8" w:rsidR="00FA49EA" w:rsidRDefault="00FA49EA" w:rsidP="007E7D32"/>
    <w:p w14:paraId="1FE0B457" w14:textId="77777777" w:rsidR="00FA49EA" w:rsidRDefault="00FA49EA" w:rsidP="007E7D32">
      <w:pPr>
        <w:rPr>
          <w:rFonts w:ascii="Arial" w:hAnsi="Arial" w:cs="Arial"/>
        </w:rPr>
      </w:pPr>
    </w:p>
    <w:p w14:paraId="616A6413" w14:textId="403F3EA5" w:rsidR="00551D4F" w:rsidRPr="00551D4F" w:rsidRDefault="00551D4F" w:rsidP="003647E3">
      <w:pPr>
        <w:spacing w:line="360" w:lineRule="auto"/>
        <w:jc w:val="both"/>
      </w:pPr>
    </w:p>
    <w:p w14:paraId="57CCB0E8" w14:textId="0CB449D4" w:rsidR="1870BA4D" w:rsidRDefault="1870BA4D" w:rsidP="1870BA4D">
      <w:pPr>
        <w:spacing w:line="360" w:lineRule="auto"/>
        <w:jc w:val="both"/>
        <w:rPr>
          <w:rFonts w:ascii="Arial" w:hAnsi="Arial" w:cs="Arial"/>
        </w:rPr>
      </w:pPr>
    </w:p>
    <w:p w14:paraId="527CC682" w14:textId="0A468A33" w:rsidR="1870BA4D" w:rsidRDefault="1870BA4D" w:rsidP="1870BA4D">
      <w:pPr>
        <w:spacing w:line="360" w:lineRule="auto"/>
        <w:jc w:val="both"/>
        <w:rPr>
          <w:rFonts w:ascii="Arial" w:hAnsi="Arial" w:cs="Arial"/>
        </w:rPr>
      </w:pPr>
    </w:p>
    <w:p w14:paraId="74519A1E" w14:textId="71045DEF" w:rsidR="1870BA4D" w:rsidRDefault="1870BA4D" w:rsidP="1870BA4D">
      <w:pPr>
        <w:spacing w:line="360" w:lineRule="auto"/>
        <w:jc w:val="both"/>
        <w:rPr>
          <w:rFonts w:ascii="Arial" w:hAnsi="Arial" w:cs="Arial"/>
        </w:rPr>
      </w:pPr>
    </w:p>
    <w:p w14:paraId="5B14714D" w14:textId="0798DC59" w:rsidR="1870BA4D" w:rsidRDefault="1870BA4D" w:rsidP="1870BA4D">
      <w:pPr>
        <w:spacing w:line="360" w:lineRule="auto"/>
        <w:jc w:val="both"/>
        <w:rPr>
          <w:rFonts w:ascii="Arial" w:hAnsi="Arial" w:cs="Arial"/>
        </w:rPr>
      </w:pPr>
    </w:p>
    <w:p w14:paraId="013EEE6F" w14:textId="2F93127A" w:rsidR="003647E3" w:rsidRPr="004B26D0" w:rsidRDefault="00551D4F" w:rsidP="00AD79A2">
      <w:pPr>
        <w:pStyle w:val="Heading1"/>
        <w:rPr>
          <w:b w:val="0"/>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3" w:name="_Toc233886918"/>
      <w:bookmarkStart w:id="4" w:name="_Toc233887335"/>
      <w:bookmarkStart w:id="5" w:name="_Toc235034849"/>
      <w:r w:rsidRPr="004B26D0">
        <w:rPr>
          <w:b w:val="0"/>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Section </w:t>
      </w:r>
      <w:bookmarkEnd w:id="3"/>
      <w:bookmarkEnd w:id="4"/>
      <w:r w:rsidR="00936988" w:rsidRPr="004B26D0">
        <w:rPr>
          <w:b w:val="0"/>
          <w:color w:val="156082" w:themeColor="accen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3</w:t>
      </w:r>
      <w:bookmarkEnd w:id="5"/>
    </w:p>
    <w:p w14:paraId="64C2D405" w14:textId="35CBBB04" w:rsidR="006A67B4" w:rsidRPr="004B26D0" w:rsidRDefault="006A67B4" w:rsidP="006A67B4">
      <w:pPr>
        <w:pStyle w:val="Heading1"/>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bookmarkStart w:id="6" w:name="_Toc233886919"/>
      <w:bookmarkStart w:id="7" w:name="_Toc233887336"/>
      <w:bookmarkStart w:id="8" w:name="_Toc235034850"/>
      <w:r w:rsidRPr="004B26D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The purpose of this study was to investigate how the COVID-19 pandemic affected school attendance among primary school children. Following the pandemic, school absence rates in England increased, with government statistics showing a significant rise in pupil absences during the 2021/22 academic year. The researchers wanted to understand the reasons behind these attendance problems by exploring the experiences of parents and education professionals. They also aimed to identify practical ways to help children return to school </w:t>
      </w:r>
      <w:r w:rsidR="005471B7" w:rsidRPr="004B26D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successfully. The</w:t>
      </w:r>
      <w:r w:rsidRPr="004B26D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main research questions focused on the impact of the pandemic on school attendance and the support that children and families needed. By collecting the views of parents and professionals, the researchers were able to identify common challenges and possible solutions. The findings were intended to help schools, healthcare professionals and policymakers develop more effective strategies to improve attendance, strengthen family support and reduce the long-term effects of pandemic-related </w:t>
      </w:r>
      <w:r w:rsidR="001253CA" w:rsidRPr="004B26D0">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disruption</w:t>
      </w:r>
      <w:r w:rsidR="001253CA">
        <w:rP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p>
    <w:p w14:paraId="63A8855A" w14:textId="285771CE" w:rsidR="00551D4F" w:rsidRDefault="51E4F06A" w:rsidP="00551D4F">
      <w:pPr>
        <w:pStyle w:val="Heading1"/>
      </w:pPr>
      <w:r>
        <w:t>S</w:t>
      </w:r>
      <w:r w:rsidR="00551D4F">
        <w:t>ection 4</w:t>
      </w:r>
      <w:bookmarkEnd w:id="6"/>
      <w:bookmarkEnd w:id="7"/>
      <w:bookmarkEnd w:id="8"/>
    </w:p>
    <w:p w14:paraId="0330DF0E" w14:textId="77777777" w:rsidR="00015B23" w:rsidRPr="00015B23" w:rsidRDefault="00015B23" w:rsidP="00015B23">
      <w:r w:rsidRPr="00015B23">
        <w:t>Research methods are generally divided into qualitative and quantitative approaches. Qualitative research focuses on collecting detailed information about people's experiences, opinions and behaviours, while quantitative research uses numerical data and statistical analysis to identify patterns and relationships. Some studies combine both approaches, which is known as mixed methods research.</w:t>
      </w:r>
    </w:p>
    <w:p w14:paraId="04E9CA8C" w14:textId="77777777" w:rsidR="00015B23" w:rsidRPr="00015B23" w:rsidRDefault="00015B23" w:rsidP="00015B23">
      <w:r w:rsidRPr="00015B23">
        <w:t>This study mainly used a qualitative approach because the researchers wanted to understand the personal experiences of parents and education professionals dealing with school attendance problems after the COVID-19 pandemic. Rather than collecting numbers or carrying out statistical tests, they gathered detailed responses through open-ended surveys and semi-structured interviews. This allowed participants to explain their experiences in their own words and provided a deeper understanding of the issues affecting school attendance.</w:t>
      </w:r>
    </w:p>
    <w:p w14:paraId="180C01A7" w14:textId="77777777" w:rsidR="00015B23" w:rsidRPr="00015B23" w:rsidRDefault="00015B23" w:rsidP="00015B23">
      <w:r w:rsidRPr="00015B23">
        <w:t>The research was completed in two stages. During the first stage, parents and education professionals answered qualitative survey questions. The information collected from these surveys helped the researchers prepare interview questions for the second stage. A smaller group of participants then took part in semi-structured interviews, allowing the researchers to explore important topics in greater depth and gain richer information about their experiences.</w:t>
      </w:r>
    </w:p>
    <w:p w14:paraId="1FA83542" w14:textId="77777777" w:rsidR="00015B23" w:rsidRPr="00015B23" w:rsidRDefault="00015B23" w:rsidP="00015B23">
      <w:r w:rsidRPr="00015B23">
        <w:t>To analyse the information, the researchers used thematic framework analysis. They carefully read the responses, identified recurring ideas and grouped similar responses into themes. They also used both deductive and inductive coding. Deductive coding focused on answering the research questions, while inductive coding allowed new themes to develop naturally from the participants' responses. This approach helped produce a balanced and detailed understanding of the data.</w:t>
      </w:r>
    </w:p>
    <w:p w14:paraId="130FE827" w14:textId="2D027B5C" w:rsidR="00015B23" w:rsidRPr="00015B23" w:rsidRDefault="00015B23" w:rsidP="00015B23">
      <w:r w:rsidRPr="00015B23">
        <w:t xml:space="preserve">Although the authors referred to the study as a qualitative </w:t>
      </w:r>
      <w:r w:rsidR="00CA6FFE">
        <w:t xml:space="preserve">mixed-methods design, this description refers to the use of different qualitative data collection methods rather than </w:t>
      </w:r>
      <w:r w:rsidR="00616A56">
        <w:t>to combining</w:t>
      </w:r>
      <w:r w:rsidRPr="00015B23">
        <w:t xml:space="preserve"> qualitative and quantitative research. For this reason, the study is best described as qualitative research.</w:t>
      </w:r>
    </w:p>
    <w:p w14:paraId="202B812E" w14:textId="77777777" w:rsidR="006A67B4" w:rsidRPr="006A67B4" w:rsidRDefault="006A67B4" w:rsidP="006A67B4"/>
    <w:p w14:paraId="73E5FBC4" w14:textId="77777777" w:rsidR="00245DD8" w:rsidRPr="00245DD8" w:rsidRDefault="00245DD8" w:rsidP="00245DD8">
      <w:pPr>
        <w:spacing w:line="360" w:lineRule="auto"/>
        <w:jc w:val="both"/>
        <w:rPr>
          <w:rFonts w:ascii="Arial" w:hAnsi="Arial" w:cs="Arial"/>
        </w:rPr>
      </w:pPr>
      <w:bookmarkStart w:id="9" w:name="_Toc233886920"/>
      <w:bookmarkStart w:id="10" w:name="_Toc233887337"/>
      <w:r w:rsidRPr="00245DD8">
        <w:rPr>
          <w:rFonts w:ascii="Arial" w:hAnsi="Arial" w:cs="Arial"/>
          <w:b/>
          <w:bCs/>
        </w:rPr>
        <w:t>Primary Data Sources</w:t>
      </w:r>
    </w:p>
    <w:p w14:paraId="521D21DF" w14:textId="4BAF8241" w:rsidR="00245DD8" w:rsidRPr="00961880" w:rsidRDefault="00245DD8" w:rsidP="00AF4EB9">
      <w:pPr>
        <w:numPr>
          <w:ilvl w:val="0"/>
          <w:numId w:val="13"/>
        </w:numPr>
        <w:tabs>
          <w:tab w:val="num" w:pos="720"/>
        </w:tabs>
        <w:spacing w:line="360" w:lineRule="auto"/>
        <w:jc w:val="both"/>
        <w:rPr>
          <w:rFonts w:ascii="Arial" w:hAnsi="Arial" w:cs="Arial"/>
        </w:rPr>
      </w:pPr>
      <w:r w:rsidRPr="00245DD8">
        <w:rPr>
          <w:rFonts w:ascii="Arial" w:hAnsi="Arial" w:cs="Arial"/>
        </w:rPr>
        <w:t xml:space="preserve">Primary data analysis in which the same individual or team of researchers designs, collects, and </w:t>
      </w:r>
      <w:r w:rsidR="001D6620" w:rsidRPr="00245DD8">
        <w:rPr>
          <w:rFonts w:ascii="Arial" w:hAnsi="Arial" w:cs="Arial"/>
        </w:rPr>
        <w:t>analyses</w:t>
      </w:r>
      <w:r w:rsidRPr="00245DD8">
        <w:rPr>
          <w:rFonts w:ascii="Arial" w:hAnsi="Arial" w:cs="Arial"/>
        </w:rPr>
        <w:t xml:space="preserve"> the data, for the purpose of answering a research question (Koziol &amp; Arthur, </w:t>
      </w:r>
      <w:r w:rsidR="001D6620" w:rsidRPr="00245DD8">
        <w:rPr>
          <w:rFonts w:ascii="Arial" w:hAnsi="Arial" w:cs="Arial"/>
        </w:rPr>
        <w:t>ND</w:t>
      </w:r>
      <w:r w:rsidRPr="00245DD8">
        <w:rPr>
          <w:rFonts w:ascii="Arial" w:hAnsi="Arial" w:cs="Arial"/>
        </w:rPr>
        <w:t>)</w:t>
      </w:r>
      <w:r w:rsidR="00152D83">
        <w:rPr>
          <w:rFonts w:ascii="Arial" w:hAnsi="Arial" w:cs="Arial"/>
        </w:rPr>
        <w:t>.</w:t>
      </w:r>
    </w:p>
    <w:p w14:paraId="42A93DE1" w14:textId="19959EFD" w:rsidR="00245DD8" w:rsidRPr="00245DD8" w:rsidRDefault="00AF4EB9" w:rsidP="00245DD8">
      <w:pPr>
        <w:numPr>
          <w:ilvl w:val="1"/>
          <w:numId w:val="13"/>
        </w:numPr>
        <w:spacing w:line="360" w:lineRule="auto"/>
        <w:jc w:val="both"/>
        <w:rPr>
          <w:rFonts w:ascii="Arial" w:hAnsi="Arial" w:cs="Arial"/>
        </w:rPr>
      </w:pPr>
      <w:r>
        <w:rPr>
          <w:rFonts w:ascii="Arial" w:hAnsi="Arial" w:cs="Arial"/>
        </w:rPr>
        <w:t xml:space="preserve"> According </w:t>
      </w:r>
      <w:r w:rsidR="00E91E61">
        <w:rPr>
          <w:rFonts w:ascii="Arial" w:hAnsi="Arial" w:cs="Arial"/>
        </w:rPr>
        <w:t>to the author, you</w:t>
      </w:r>
      <w:r w:rsidR="00245DD8" w:rsidRPr="00245DD8">
        <w:rPr>
          <w:rFonts w:ascii="Arial" w:hAnsi="Arial" w:cs="Arial"/>
        </w:rPr>
        <w:t xml:space="preserve"> collect exactly the data elements that you need to answer your research question (Romano).</w:t>
      </w:r>
    </w:p>
    <w:p w14:paraId="71B7C0B8" w14:textId="27F7EFFE" w:rsidR="00245DD8" w:rsidRDefault="00FA743B" w:rsidP="00F045F4">
      <w:pPr>
        <w:spacing w:line="360" w:lineRule="auto"/>
        <w:ind w:left="1440"/>
        <w:jc w:val="both"/>
        <w:rPr>
          <w:rFonts w:ascii="Arial" w:hAnsi="Arial" w:cs="Arial"/>
        </w:rPr>
      </w:pPr>
      <w:r>
        <w:rPr>
          <w:rFonts w:ascii="Arial" w:hAnsi="Arial" w:cs="Arial"/>
        </w:rPr>
        <w:t xml:space="preserve">It provides </w:t>
      </w:r>
      <w:r w:rsidR="007A0646">
        <w:rPr>
          <w:rFonts w:ascii="Arial" w:hAnsi="Arial" w:cs="Arial"/>
        </w:rPr>
        <w:t>dire</w:t>
      </w:r>
      <w:r w:rsidR="005401C7">
        <w:rPr>
          <w:rFonts w:ascii="Arial" w:hAnsi="Arial" w:cs="Arial"/>
        </w:rPr>
        <w:t>ct insight</w:t>
      </w:r>
      <w:r w:rsidR="008A4FBF">
        <w:rPr>
          <w:rFonts w:ascii="Arial" w:hAnsi="Arial" w:cs="Arial"/>
        </w:rPr>
        <w:t>s and tai</w:t>
      </w:r>
      <w:r w:rsidR="009B6F62">
        <w:rPr>
          <w:rFonts w:ascii="Arial" w:hAnsi="Arial" w:cs="Arial"/>
        </w:rPr>
        <w:t xml:space="preserve">lored </w:t>
      </w:r>
      <w:r w:rsidR="00170193">
        <w:rPr>
          <w:rFonts w:ascii="Arial" w:hAnsi="Arial" w:cs="Arial"/>
        </w:rPr>
        <w:t>answers</w:t>
      </w:r>
      <w:r w:rsidR="00FF504B">
        <w:rPr>
          <w:rFonts w:ascii="Arial" w:hAnsi="Arial" w:cs="Arial"/>
        </w:rPr>
        <w:t xml:space="preserve"> to ta</w:t>
      </w:r>
      <w:r w:rsidR="00D01D9D">
        <w:rPr>
          <w:rFonts w:ascii="Arial" w:hAnsi="Arial" w:cs="Arial"/>
        </w:rPr>
        <w:t>rget questions</w:t>
      </w:r>
      <w:r w:rsidR="00A53C4D">
        <w:rPr>
          <w:rFonts w:ascii="Arial" w:hAnsi="Arial" w:cs="Arial"/>
        </w:rPr>
        <w:t xml:space="preserve"> but </w:t>
      </w:r>
      <w:r w:rsidR="00B543C8">
        <w:rPr>
          <w:rFonts w:ascii="Arial" w:hAnsi="Arial" w:cs="Arial"/>
        </w:rPr>
        <w:t>requires more time</w:t>
      </w:r>
      <w:r w:rsidR="0062530D">
        <w:rPr>
          <w:rFonts w:ascii="Arial" w:hAnsi="Arial" w:cs="Arial"/>
        </w:rPr>
        <w:t xml:space="preserve"> and resources </w:t>
      </w:r>
      <w:r w:rsidR="003A569A">
        <w:rPr>
          <w:rFonts w:ascii="Arial" w:hAnsi="Arial" w:cs="Arial"/>
        </w:rPr>
        <w:t xml:space="preserve">to </w:t>
      </w:r>
      <w:r w:rsidR="009A4D8F">
        <w:rPr>
          <w:rFonts w:ascii="Arial" w:hAnsi="Arial" w:cs="Arial"/>
        </w:rPr>
        <w:t xml:space="preserve">gather </w:t>
      </w:r>
      <w:r w:rsidR="003F78EA">
        <w:rPr>
          <w:rFonts w:ascii="Arial" w:hAnsi="Arial" w:cs="Arial"/>
        </w:rPr>
        <w:t>data</w:t>
      </w:r>
      <w:r w:rsidR="00DE40FF">
        <w:rPr>
          <w:rFonts w:ascii="Arial" w:hAnsi="Arial" w:cs="Arial"/>
        </w:rPr>
        <w:t>.</w:t>
      </w:r>
    </w:p>
    <w:p w14:paraId="044BA9ED" w14:textId="28F69C40" w:rsidR="00F309E1" w:rsidRDefault="00F309E1" w:rsidP="00187037">
      <w:pPr>
        <w:pStyle w:val="NormalWeb"/>
        <w:shd w:val="clear" w:color="auto" w:fill="FFFFFF"/>
        <w:rPr>
          <w:rStyle w:val="Strong"/>
          <w:rFonts w:ascii="Poppins" w:hAnsi="Poppins" w:cs="Poppins"/>
          <w:color w:val="181C32"/>
        </w:rPr>
      </w:pPr>
      <w:r>
        <w:rPr>
          <w:rStyle w:val="Strong"/>
          <w:rFonts w:ascii="Poppins" w:hAnsi="Poppins" w:cs="Poppins"/>
          <w:color w:val="181C32"/>
        </w:rPr>
        <w:t>Secondary Data Sources</w:t>
      </w:r>
    </w:p>
    <w:p w14:paraId="706F68F4" w14:textId="4BD779D4" w:rsidR="004C47FD" w:rsidRPr="002F39BD" w:rsidRDefault="00185299" w:rsidP="00187037">
      <w:pPr>
        <w:pStyle w:val="NormalWeb"/>
        <w:shd w:val="clear" w:color="auto" w:fill="FFFFFF"/>
        <w:rPr>
          <w:rFonts w:ascii="Poppins" w:hAnsi="Poppins" w:cs="Poppins"/>
          <w:color w:val="181C32"/>
          <w:sz w:val="22"/>
          <w:szCs w:val="22"/>
        </w:rPr>
      </w:pPr>
      <w:r>
        <w:rPr>
          <w:rFonts w:ascii="Poppins" w:hAnsi="Poppins" w:cs="Poppins"/>
          <w:color w:val="181C32"/>
        </w:rPr>
        <w:t xml:space="preserve">Secondary data is </w:t>
      </w:r>
      <w:r w:rsidR="007C0709">
        <w:rPr>
          <w:rFonts w:ascii="Poppins" w:hAnsi="Poppins" w:cs="Poppins"/>
          <w:color w:val="181C32"/>
        </w:rPr>
        <w:t xml:space="preserve">information </w:t>
      </w:r>
      <w:r w:rsidR="002F39BD">
        <w:rPr>
          <w:rFonts w:ascii="Poppins" w:hAnsi="Poppins" w:cs="Poppins"/>
          <w:color w:val="181C32"/>
        </w:rPr>
        <w:t>that already exist</w:t>
      </w:r>
      <w:r w:rsidR="001E5548">
        <w:rPr>
          <w:rFonts w:ascii="Poppins" w:hAnsi="Poppins" w:cs="Poppins"/>
          <w:color w:val="181C32"/>
        </w:rPr>
        <w:t>s</w:t>
      </w:r>
      <w:r w:rsidR="00D47788">
        <w:rPr>
          <w:rFonts w:ascii="Poppins" w:hAnsi="Poppins" w:cs="Poppins"/>
          <w:color w:val="181C32"/>
        </w:rPr>
        <w:t xml:space="preserve"> </w:t>
      </w:r>
      <w:r w:rsidR="006E3155">
        <w:rPr>
          <w:rFonts w:ascii="Poppins" w:hAnsi="Poppins" w:cs="Poppins"/>
          <w:color w:val="181C32"/>
        </w:rPr>
        <w:t>and was</w:t>
      </w:r>
      <w:r w:rsidR="002F39BD">
        <w:rPr>
          <w:rFonts w:ascii="Poppins" w:hAnsi="Poppins" w:cs="Poppins"/>
          <w:color w:val="181C32"/>
        </w:rPr>
        <w:t xml:space="preserve"> </w:t>
      </w:r>
      <w:r w:rsidR="001E5548">
        <w:rPr>
          <w:rFonts w:ascii="Poppins" w:hAnsi="Poppins" w:cs="Poppins"/>
          <w:color w:val="181C32"/>
        </w:rPr>
        <w:t>originall</w:t>
      </w:r>
      <w:r w:rsidR="002050D0">
        <w:rPr>
          <w:rFonts w:ascii="Poppins" w:hAnsi="Poppins" w:cs="Poppins"/>
          <w:color w:val="181C32"/>
        </w:rPr>
        <w:t xml:space="preserve">y </w:t>
      </w:r>
      <w:r w:rsidR="00336CE4">
        <w:rPr>
          <w:rFonts w:ascii="Poppins" w:hAnsi="Poppins" w:cs="Poppins"/>
          <w:color w:val="181C32"/>
        </w:rPr>
        <w:t xml:space="preserve">collected </w:t>
      </w:r>
      <w:r w:rsidR="007B511A">
        <w:rPr>
          <w:rFonts w:ascii="Poppins" w:hAnsi="Poppins" w:cs="Poppins"/>
          <w:color w:val="181C32"/>
        </w:rPr>
        <w:t xml:space="preserve">by </w:t>
      </w:r>
      <w:r w:rsidR="008772DC">
        <w:rPr>
          <w:rFonts w:ascii="Poppins" w:hAnsi="Poppins" w:cs="Poppins"/>
          <w:color w:val="181C32"/>
        </w:rPr>
        <w:t>someone</w:t>
      </w:r>
      <w:r w:rsidR="007B511A">
        <w:rPr>
          <w:rFonts w:ascii="Poppins" w:hAnsi="Poppins" w:cs="Poppins"/>
          <w:color w:val="181C32"/>
        </w:rPr>
        <w:t xml:space="preserve"> else </w:t>
      </w:r>
      <w:r w:rsidR="008772DC">
        <w:rPr>
          <w:rFonts w:ascii="Poppins" w:hAnsi="Poppins" w:cs="Poppins"/>
          <w:color w:val="181C32"/>
        </w:rPr>
        <w:t>for another purpose</w:t>
      </w:r>
      <w:r w:rsidR="00172668">
        <w:rPr>
          <w:rFonts w:ascii="Poppins" w:hAnsi="Poppins" w:cs="Poppins"/>
          <w:color w:val="181C32"/>
        </w:rPr>
        <w:t>.</w:t>
      </w:r>
    </w:p>
    <w:p w14:paraId="1BC3FD7C" w14:textId="73812EC1" w:rsidR="008623BA" w:rsidRDefault="008623BA" w:rsidP="008623BA">
      <w:pPr>
        <w:numPr>
          <w:ilvl w:val="1"/>
          <w:numId w:val="13"/>
        </w:numPr>
        <w:shd w:val="clear" w:color="auto" w:fill="FFFFFF"/>
        <w:spacing w:before="100" w:beforeAutospacing="1" w:after="100" w:afterAutospacing="1" w:line="240" w:lineRule="auto"/>
        <w:rPr>
          <w:rFonts w:ascii="Poppins" w:hAnsi="Poppins" w:cs="Poppins"/>
          <w:color w:val="181C32"/>
        </w:rPr>
      </w:pPr>
      <w:r>
        <w:rPr>
          <w:rFonts w:ascii="Poppins" w:hAnsi="Poppins" w:cs="Poppins"/>
          <w:color w:val="181C32"/>
        </w:rPr>
        <w:t>breadth, the harder it is to measure any one construct in depth) (</w:t>
      </w:r>
      <w:hyperlink r:id="rId12" w:tgtFrame="_blank" w:history="1">
        <w:r>
          <w:rPr>
            <w:rStyle w:val="Hyperlink"/>
            <w:rFonts w:ascii="Poppins" w:hAnsi="Poppins" w:cs="Poppins"/>
            <w:color w:val="932A2A"/>
          </w:rPr>
          <w:t>Koziol &amp; Arthur, ND</w:t>
        </w:r>
      </w:hyperlink>
      <w:r>
        <w:rPr>
          <w:rFonts w:ascii="Poppins" w:hAnsi="Poppins" w:cs="Poppins"/>
          <w:color w:val="181C32"/>
        </w:rPr>
        <w:t>).</w:t>
      </w:r>
    </w:p>
    <w:p w14:paraId="48E032DF" w14:textId="4FDD5082" w:rsidR="008623BA" w:rsidRPr="00C21108" w:rsidRDefault="002925DC" w:rsidP="00C21108">
      <w:pPr>
        <w:pStyle w:val="ListParagraph"/>
        <w:numPr>
          <w:ilvl w:val="4"/>
          <w:numId w:val="13"/>
        </w:numPr>
        <w:shd w:val="clear" w:color="auto" w:fill="FFFFFF"/>
        <w:spacing w:before="100" w:beforeAutospacing="1" w:after="100" w:afterAutospacing="1" w:line="240" w:lineRule="auto"/>
        <w:rPr>
          <w:rFonts w:ascii="Poppins" w:hAnsi="Poppins" w:cs="Poppins"/>
          <w:color w:val="181C32"/>
        </w:rPr>
      </w:pPr>
      <w:r w:rsidRPr="00C21108">
        <w:rPr>
          <w:rFonts w:ascii="Poppins" w:hAnsi="Poppins" w:cs="Poppins"/>
          <w:color w:val="181C32"/>
        </w:rPr>
        <w:t>Certain fields or departments (e.g., experimental programmes) may place less value on secondary data analysis (Koziol &amp; Arthur, ND).</w:t>
      </w:r>
    </w:p>
    <w:p w14:paraId="5043D00B" w14:textId="6406AC80" w:rsidR="00576B01" w:rsidRPr="00C21108" w:rsidRDefault="008623BA" w:rsidP="00C21108">
      <w:pPr>
        <w:pStyle w:val="ListParagraph"/>
        <w:numPr>
          <w:ilvl w:val="4"/>
          <w:numId w:val="13"/>
        </w:numPr>
        <w:shd w:val="clear" w:color="auto" w:fill="FFFFFF"/>
        <w:spacing w:before="100" w:beforeAutospacing="1" w:after="100" w:afterAutospacing="1" w:line="240" w:lineRule="auto"/>
        <w:rPr>
          <w:rFonts w:ascii="Poppins" w:hAnsi="Poppins" w:cs="Poppins"/>
          <w:color w:val="181C32"/>
        </w:rPr>
      </w:pPr>
      <w:r w:rsidRPr="00C21108">
        <w:rPr>
          <w:rFonts w:ascii="Poppins" w:hAnsi="Poppins" w:cs="Poppins"/>
          <w:color w:val="181C32"/>
        </w:rPr>
        <w:t xml:space="preserve">Often necessitates specific </w:t>
      </w:r>
      <w:r w:rsidR="002925DC" w:rsidRPr="00C21108">
        <w:rPr>
          <w:rFonts w:ascii="Poppins" w:hAnsi="Poppins" w:cs="Poppins"/>
          <w:color w:val="181C32"/>
        </w:rPr>
        <w:t>analysis methods</w:t>
      </w:r>
      <w:r w:rsidRPr="00C21108">
        <w:rPr>
          <w:rFonts w:ascii="Poppins" w:hAnsi="Poppins" w:cs="Poppins"/>
          <w:color w:val="181C32"/>
        </w:rPr>
        <w:t xml:space="preserve">.  data It can provide population estimates: for example, state data can be combined </w:t>
      </w:r>
      <w:r w:rsidR="00672085" w:rsidRPr="00C21108">
        <w:rPr>
          <w:rFonts w:ascii="Poppins" w:hAnsi="Poppins" w:cs="Poppins"/>
          <w:color w:val="181C32"/>
        </w:rPr>
        <w:t xml:space="preserve">across </w:t>
      </w:r>
      <w:r w:rsidR="00576B01" w:rsidRPr="00C21108">
        <w:rPr>
          <w:rFonts w:ascii="Poppins" w:hAnsi="Poppins" w:cs="Poppins"/>
          <w:color w:val="181C32"/>
        </w:rPr>
        <w:t>states to get national estimates (Shaheen, Pan, &amp; Mukherjee).</w:t>
      </w:r>
    </w:p>
    <w:p w14:paraId="2C259E29" w14:textId="77777777" w:rsidR="00EA46F5" w:rsidRDefault="00EA46F5" w:rsidP="005114D1">
      <w:pPr>
        <w:shd w:val="clear" w:color="auto" w:fill="FFFFFF"/>
        <w:spacing w:before="100" w:beforeAutospacing="1" w:after="100" w:afterAutospacing="1" w:line="240" w:lineRule="auto"/>
        <w:ind w:left="1635"/>
        <w:rPr>
          <w:rFonts w:ascii="Poppins" w:hAnsi="Poppins" w:cs="Poppins"/>
          <w:color w:val="181C32"/>
        </w:rPr>
      </w:pPr>
    </w:p>
    <w:p w14:paraId="12C68132" w14:textId="4F258E7F" w:rsidR="00B21443" w:rsidRPr="00B21443" w:rsidRDefault="00B21443" w:rsidP="00B21443">
      <w:pPr>
        <w:pStyle w:val="ListParagraph"/>
        <w:numPr>
          <w:ilvl w:val="0"/>
          <w:numId w:val="13"/>
        </w:numPr>
        <w:shd w:val="clear" w:color="auto" w:fill="FFFFFF"/>
        <w:spacing w:before="100" w:beforeAutospacing="1" w:after="100" w:afterAutospacing="1" w:line="240" w:lineRule="auto"/>
        <w:rPr>
          <w:rFonts w:ascii="Poppins" w:hAnsi="Poppins" w:cs="Poppins"/>
          <w:color w:val="181C32"/>
        </w:rPr>
      </w:pPr>
      <w:r w:rsidRPr="00B21443">
        <w:rPr>
          <w:rFonts w:ascii="Poppins" w:hAnsi="Poppins" w:cs="Poppins"/>
          <w:color w:val="181C32"/>
        </w:rPr>
        <w:t>Secondary data is generally cheaper to obtain compared with collecting new primary data (Romano).</w:t>
      </w:r>
    </w:p>
    <w:p w14:paraId="6457196D" w14:textId="12699C2C" w:rsidR="00B21443" w:rsidRPr="00B21443" w:rsidRDefault="00B21443" w:rsidP="00B21443">
      <w:pPr>
        <w:pStyle w:val="ListParagraph"/>
        <w:numPr>
          <w:ilvl w:val="0"/>
          <w:numId w:val="13"/>
        </w:numPr>
        <w:shd w:val="clear" w:color="auto" w:fill="FFFFFF"/>
        <w:spacing w:before="100" w:beforeAutospacing="1" w:after="100" w:afterAutospacing="1" w:line="240" w:lineRule="auto"/>
        <w:rPr>
          <w:rFonts w:ascii="Poppins" w:hAnsi="Poppins" w:cs="Poppins"/>
          <w:color w:val="181C32"/>
        </w:rPr>
      </w:pPr>
      <w:r w:rsidRPr="00B21443">
        <w:rPr>
          <w:rFonts w:ascii="Poppins" w:hAnsi="Poppins" w:cs="Poppins"/>
          <w:color w:val="181C32"/>
        </w:rPr>
        <w:t>Using existing data sources can save researchers significant time because the data has already been collected and organised</w:t>
      </w:r>
      <w:r>
        <w:rPr>
          <w:rFonts w:ascii="Poppins" w:hAnsi="Poppins" w:cs="Poppins"/>
          <w:color w:val="181C32"/>
        </w:rPr>
        <w:t>.</w:t>
      </w:r>
    </w:p>
    <w:p w14:paraId="65998FDD" w14:textId="281A6221" w:rsidR="00F15688" w:rsidRPr="000F196B" w:rsidRDefault="00B21443" w:rsidP="00F15688">
      <w:pPr>
        <w:pStyle w:val="ListParagraph"/>
        <w:numPr>
          <w:ilvl w:val="0"/>
          <w:numId w:val="13"/>
        </w:numPr>
        <w:shd w:val="clear" w:color="auto" w:fill="FFFFFF"/>
        <w:spacing w:before="100" w:beforeAutospacing="1" w:after="100" w:afterAutospacing="1" w:line="240" w:lineRule="auto"/>
        <w:rPr>
          <w:rFonts w:ascii="Poppins" w:hAnsi="Poppins" w:cs="Poppins"/>
          <w:color w:val="181C32"/>
        </w:rPr>
        <w:sectPr w:rsidR="00F15688" w:rsidRPr="000F196B">
          <w:footerReference w:type="default" r:id="rId13"/>
          <w:pgSz w:w="11906" w:h="16838"/>
          <w:pgMar w:top="1440" w:right="1440" w:bottom="1440" w:left="1440" w:header="708" w:footer="708" w:gutter="0"/>
          <w:cols w:space="708"/>
          <w:docGrid w:linePitch="360"/>
        </w:sectPr>
      </w:pPr>
      <w:r w:rsidRPr="00B21443">
        <w:rPr>
          <w:rFonts w:ascii="Poppins" w:hAnsi="Poppins" w:cs="Poppins"/>
          <w:color w:val="181C32"/>
        </w:rPr>
        <w:t>Researchers may not have to deal with some ethical requirements, such as obtaining informed consent from participants, as the data has already been gathered</w:t>
      </w:r>
      <w:r w:rsidR="00EF2D03">
        <w:rPr>
          <w:rFonts w:ascii="Poppins" w:hAnsi="Poppins" w:cs="Poppins"/>
          <w:color w:val="181C32"/>
        </w:rPr>
        <w:t>.</w:t>
      </w:r>
    </w:p>
    <w:p w14:paraId="4F310FB0" w14:textId="77777777" w:rsidR="00EA46F5" w:rsidRDefault="00EA46F5" w:rsidP="005114D1">
      <w:pPr>
        <w:shd w:val="clear" w:color="auto" w:fill="FFFFFF"/>
        <w:spacing w:before="100" w:beforeAutospacing="1" w:after="100" w:afterAutospacing="1" w:line="240" w:lineRule="auto"/>
        <w:rPr>
          <w:rFonts w:ascii="Poppins" w:hAnsi="Poppins" w:cs="Poppins"/>
          <w:color w:val="181C32"/>
        </w:rPr>
        <w:sectPr w:rsidR="00EA46F5" w:rsidSect="006A3E58">
          <w:type w:val="continuous"/>
          <w:pgSz w:w="11906" w:h="16838"/>
          <w:pgMar w:top="1440" w:right="1440" w:bottom="1440" w:left="1440" w:header="708" w:footer="708" w:gutter="0"/>
          <w:cols w:space="708"/>
          <w:docGrid w:linePitch="360"/>
        </w:sectPr>
      </w:pPr>
    </w:p>
    <w:p w14:paraId="4443C21F" w14:textId="4A99406D" w:rsidR="1870BA4D" w:rsidRPr="002322F3" w:rsidRDefault="00245DD8" w:rsidP="000F196B">
      <w:pPr>
        <w:spacing w:line="360" w:lineRule="auto"/>
        <w:jc w:val="both"/>
        <w:rPr>
          <w:rFonts w:ascii="Arial" w:hAnsi="Arial" w:cs="Arial"/>
          <w:sz w:val="32"/>
          <w:szCs w:val="32"/>
        </w:rPr>
      </w:pPr>
      <w:r w:rsidRPr="00245DD8">
        <w:rPr>
          <w:rFonts w:ascii="Arial" w:hAnsi="Arial" w:cs="Arial"/>
        </w:rPr>
        <w:t xml:space="preserve">You control the data collection process, so you can ensure data quality, </w:t>
      </w:r>
      <w:r w:rsidR="006012AF">
        <w:rPr>
          <w:rFonts w:ascii="Arial" w:hAnsi="Arial" w:cs="Arial"/>
        </w:rPr>
        <w:t>minimise</w:t>
      </w:r>
      <w:r w:rsidRPr="00245DD8">
        <w:rPr>
          <w:rFonts w:ascii="Arial" w:hAnsi="Arial" w:cs="Arial"/>
        </w:rPr>
        <w:t xml:space="preserve"> the number of missing values, and assess the reliability of your instruments</w:t>
      </w:r>
      <w:r w:rsidR="00F63DDB">
        <w:rPr>
          <w:rFonts w:ascii="Arial" w:hAnsi="Arial" w:cs="Arial"/>
        </w:rPr>
        <w:t>.</w:t>
      </w:r>
    </w:p>
    <w:p w14:paraId="46CBBB38" w14:textId="0AAD4B43" w:rsidR="00E80BF3" w:rsidRDefault="00A31A42" w:rsidP="00E80BF3">
      <w:pPr>
        <w:spacing w:line="360" w:lineRule="auto"/>
        <w:ind w:left="1440"/>
        <w:jc w:val="both"/>
        <w:rPr>
          <w:rFonts w:ascii="Arial" w:hAnsi="Arial" w:cs="Arial"/>
          <w:sz w:val="32"/>
          <w:szCs w:val="32"/>
        </w:rPr>
      </w:pPr>
      <w:r w:rsidRPr="002322F3">
        <w:rPr>
          <w:rFonts w:ascii="Arial" w:hAnsi="Arial" w:cs="Arial"/>
          <w:sz w:val="32"/>
          <w:szCs w:val="32"/>
        </w:rPr>
        <w:t>DATA COLLECTION METHOD</w:t>
      </w:r>
    </w:p>
    <w:p w14:paraId="07CFF2F8" w14:textId="552B5ABD" w:rsidR="003254BF" w:rsidRPr="003254BF" w:rsidRDefault="003254BF" w:rsidP="003254BF">
      <w:pPr>
        <w:spacing w:line="360" w:lineRule="auto"/>
        <w:jc w:val="both"/>
        <w:rPr>
          <w:rFonts w:ascii="Arial" w:hAnsi="Arial" w:cs="Arial"/>
        </w:rPr>
      </w:pPr>
      <w:r w:rsidRPr="003254BF">
        <w:rPr>
          <w:rFonts w:ascii="Arial" w:hAnsi="Arial" w:cs="Arial"/>
        </w:rPr>
        <w:t xml:space="preserve">The researchers collected primary data through qualitative surveys and semi-structured interviews. These methods encouraged participants to discuss their own experiences and explain the challenges they faced during and after the pandemic. Using open-ended questions </w:t>
      </w:r>
      <w:r w:rsidR="00A3714E">
        <w:rPr>
          <w:rFonts w:ascii="Arial" w:hAnsi="Arial" w:cs="Arial"/>
        </w:rPr>
        <w:t>allowed participants</w:t>
      </w:r>
      <w:r w:rsidRPr="003254BF">
        <w:rPr>
          <w:rFonts w:ascii="Arial" w:hAnsi="Arial" w:cs="Arial"/>
        </w:rPr>
        <w:t xml:space="preserve"> to provide detailed responses rather than selecting from fixed answers. This helped the researchers gain a deeper understanding of the factors affecting children's school attendance.</w:t>
      </w:r>
    </w:p>
    <w:p w14:paraId="4FA8CB9D" w14:textId="77777777" w:rsidR="003254BF" w:rsidRPr="003254BF" w:rsidRDefault="003254BF" w:rsidP="003254BF">
      <w:pPr>
        <w:spacing w:line="360" w:lineRule="auto"/>
        <w:jc w:val="both"/>
        <w:rPr>
          <w:rFonts w:ascii="Arial" w:hAnsi="Arial" w:cs="Arial"/>
        </w:rPr>
      </w:pPr>
      <w:r w:rsidRPr="003254BF">
        <w:rPr>
          <w:rFonts w:ascii="Arial" w:hAnsi="Arial" w:cs="Arial"/>
        </w:rPr>
        <w:t>One of the main strengths of primary data is that it is collected specifically to answer the research questions. It is usually more relevant and up to date than secondary information because it reflects the experiences of participants at the time the research is carried out.</w:t>
      </w:r>
    </w:p>
    <w:p w14:paraId="0D4B3AE5" w14:textId="77777777" w:rsidR="0071075D" w:rsidRPr="00FA6899" w:rsidRDefault="0071075D" w:rsidP="00FA6899">
      <w:pPr>
        <w:spacing w:line="360" w:lineRule="auto"/>
        <w:jc w:val="both"/>
        <w:rPr>
          <w:rFonts w:ascii="Arial" w:hAnsi="Arial" w:cs="Arial"/>
        </w:rPr>
      </w:pPr>
    </w:p>
    <w:p w14:paraId="382FD8C6" w14:textId="0A0F67D1" w:rsidR="00FA6899" w:rsidRPr="00FA6899" w:rsidRDefault="00FA6899" w:rsidP="00FA6899">
      <w:pPr>
        <w:spacing w:line="360" w:lineRule="auto"/>
        <w:jc w:val="both"/>
        <w:rPr>
          <w:rFonts w:ascii="Arial" w:hAnsi="Arial" w:cs="Arial"/>
        </w:rPr>
      </w:pPr>
      <w:r w:rsidRPr="00FA6899">
        <w:rPr>
          <w:rFonts w:ascii="Arial" w:hAnsi="Arial" w:cs="Arial"/>
        </w:rPr>
        <w:t xml:space="preserve">Moreover, primary data provides the most current information available, making it especially valuable in fast-changing fields or situations where timely data is beneficial to the research. </w:t>
      </w:r>
    </w:p>
    <w:p w14:paraId="02D8F895" w14:textId="693A6941" w:rsidR="00FA6899" w:rsidRDefault="004524CD" w:rsidP="00E80BF3">
      <w:pPr>
        <w:spacing w:line="360" w:lineRule="auto"/>
        <w:jc w:val="both"/>
        <w:rPr>
          <w:rFonts w:ascii="Arial" w:hAnsi="Arial" w:cs="Arial"/>
        </w:rPr>
      </w:pPr>
      <w:r>
        <w:rPr>
          <w:rFonts w:ascii="Arial" w:hAnsi="Arial" w:cs="Arial"/>
        </w:rPr>
        <w:t xml:space="preserve">DATA </w:t>
      </w:r>
      <w:r w:rsidR="00A3714E">
        <w:rPr>
          <w:rFonts w:ascii="Arial" w:hAnsi="Arial" w:cs="Arial"/>
        </w:rPr>
        <w:t>ANALYSIS</w:t>
      </w:r>
      <w:r>
        <w:rPr>
          <w:rFonts w:ascii="Arial" w:hAnsi="Arial" w:cs="Arial"/>
        </w:rPr>
        <w:t>:</w:t>
      </w:r>
    </w:p>
    <w:p w14:paraId="4434D3FD" w14:textId="1C947F63" w:rsidR="003254BF" w:rsidRDefault="007F7561" w:rsidP="00E80BF3">
      <w:pPr>
        <w:spacing w:line="360" w:lineRule="auto"/>
        <w:jc w:val="both"/>
        <w:rPr>
          <w:rFonts w:ascii="Arial" w:hAnsi="Arial" w:cs="Arial"/>
        </w:rPr>
      </w:pPr>
      <w:r w:rsidRPr="007F7561">
        <w:rPr>
          <w:rFonts w:ascii="Arial" w:hAnsi="Arial" w:cs="Arial"/>
        </w:rPr>
        <w:t xml:space="preserve">After the interviews were completed, they were transcribed. The researchers read through the transcripts several times to become familiar with the information before identifying important statements and assigning codes to them. Similar codes were grouped into broader themes that represented common experiences shared by participants. These themes were then supported with quotations from the interviews to strengthen the findings and explain participants' views. This process enabled the researchers to answer their research questions </w:t>
      </w:r>
      <w:r w:rsidR="00D1336E">
        <w:rPr>
          <w:rFonts w:ascii="Arial" w:hAnsi="Arial" w:cs="Arial"/>
        </w:rPr>
        <w:t>clearly and systematically</w:t>
      </w:r>
      <w:r w:rsidRPr="007F7561">
        <w:rPr>
          <w:rFonts w:ascii="Arial" w:hAnsi="Arial" w:cs="Arial"/>
        </w:rPr>
        <w:t>.</w:t>
      </w:r>
    </w:p>
    <w:p w14:paraId="73FE2772" w14:textId="77777777" w:rsidR="009C18B3" w:rsidRPr="009C18B3" w:rsidRDefault="009C18B3" w:rsidP="009C18B3">
      <w:pPr>
        <w:spacing w:line="360" w:lineRule="auto"/>
        <w:jc w:val="both"/>
        <w:rPr>
          <w:rFonts w:ascii="Arial" w:hAnsi="Arial" w:cs="Arial"/>
        </w:rPr>
      </w:pPr>
      <w:r w:rsidRPr="009C18B3">
        <w:rPr>
          <w:rFonts w:ascii="Arial" w:hAnsi="Arial" w:cs="Arial"/>
        </w:rPr>
        <w:t>Conclusion</w:t>
      </w:r>
    </w:p>
    <w:p w14:paraId="2C0CCB19" w14:textId="2F6C64AB" w:rsidR="00BF7BCD" w:rsidRPr="00EA3DC9" w:rsidRDefault="000F49D2" w:rsidP="00BF7BCD">
      <w:pPr>
        <w:spacing w:line="360" w:lineRule="auto"/>
        <w:jc w:val="both"/>
        <w:rPr>
          <w:rFonts w:ascii="Arial" w:hAnsi="Arial" w:cs="Arial"/>
        </w:rPr>
      </w:pPr>
      <w:r>
        <w:rPr>
          <w:rFonts w:ascii="Arial" w:hAnsi="Arial" w:cs="Arial"/>
        </w:rPr>
        <w:t xml:space="preserve"> </w:t>
      </w:r>
      <w:r w:rsidR="00EA3DC9" w:rsidRPr="00EA3DC9">
        <w:rPr>
          <w:rFonts w:ascii="Arial" w:hAnsi="Arial" w:cs="Arial"/>
        </w:rPr>
        <w:t xml:space="preserve">These recommendations could help improve school attendance and promote children's </w:t>
      </w:r>
      <w:r w:rsidR="00D1336E">
        <w:rPr>
          <w:rFonts w:ascii="Arial" w:hAnsi="Arial" w:cs="Arial"/>
        </w:rPr>
        <w:t xml:space="preserve">overall well-being. </w:t>
      </w:r>
      <w:r w:rsidR="00BF7BCD" w:rsidRPr="00EA3DC9">
        <w:rPr>
          <w:rFonts w:ascii="Arial" w:hAnsi="Arial" w:cs="Arial"/>
        </w:rPr>
        <w:t>Overall, this research provides a detailed understanding of the school attendance problems experienced by primary school children following the COVID-19 pandemic. By using qualitative surveys and semi-structured interviews, the researchers gained valuable insight into the experiences of both parents and education professionals.</w:t>
      </w:r>
    </w:p>
    <w:p w14:paraId="01D8523B" w14:textId="77777777" w:rsidR="00BF7BCD" w:rsidRPr="00EA3DC9" w:rsidRDefault="00BF7BCD" w:rsidP="00BF7BCD">
      <w:pPr>
        <w:spacing w:line="360" w:lineRule="auto"/>
        <w:jc w:val="both"/>
        <w:rPr>
          <w:rFonts w:ascii="Arial" w:hAnsi="Arial" w:cs="Arial"/>
        </w:rPr>
      </w:pPr>
      <w:r w:rsidRPr="00EA3DC9">
        <w:rPr>
          <w:rFonts w:ascii="Arial" w:hAnsi="Arial" w:cs="Arial"/>
        </w:rPr>
        <w:t>The findings showed that attendance difficulties were influenced by a combination of factors, including children's anxiety, special educational needs, changes to school routines and poor communication between schools and families. Many children also struggled emotionally after returning to school, making it more difficult for them to attend regularly.</w:t>
      </w:r>
    </w:p>
    <w:p w14:paraId="71636DFE" w14:textId="62D7543C" w:rsidR="00EA3DC9" w:rsidRPr="00EA3DC9" w:rsidRDefault="00BF7BCD" w:rsidP="00BF7BCD">
      <w:pPr>
        <w:spacing w:line="360" w:lineRule="auto"/>
        <w:jc w:val="both"/>
        <w:rPr>
          <w:rFonts w:ascii="Arial" w:hAnsi="Arial" w:cs="Arial"/>
        </w:rPr>
      </w:pPr>
      <w:r w:rsidRPr="00EA3DC9">
        <w:rPr>
          <w:rFonts w:ascii="Arial" w:hAnsi="Arial" w:cs="Arial"/>
        </w:rPr>
        <w:t xml:space="preserve">The study highlights the importance of early intervention, effective communication and stronger partnerships between schools, healthcare services and families. It also recommends improving support for children with special educational needs and providing parents with better access to guidance and community </w:t>
      </w:r>
      <w:r w:rsidR="00EA3DC9" w:rsidRPr="00EA3DC9">
        <w:rPr>
          <w:rFonts w:ascii="Arial" w:hAnsi="Arial" w:cs="Arial"/>
        </w:rPr>
        <w:t>wellbeing in the future.</w:t>
      </w:r>
    </w:p>
    <w:p w14:paraId="08BD5899" w14:textId="77777777" w:rsidR="00F32DEA" w:rsidRPr="00F32DEA" w:rsidRDefault="00F32DEA" w:rsidP="00F32DEA">
      <w:pPr>
        <w:spacing w:line="360" w:lineRule="auto"/>
        <w:jc w:val="both"/>
        <w:rPr>
          <w:rFonts w:ascii="Arial" w:hAnsi="Arial" w:cs="Arial"/>
          <w:b/>
          <w:bCs/>
        </w:rPr>
      </w:pPr>
      <w:r w:rsidRPr="00F32DEA">
        <w:rPr>
          <w:rFonts w:ascii="Arial" w:hAnsi="Arial" w:cs="Arial"/>
          <w:b/>
          <w:bCs/>
        </w:rPr>
        <w:t>Reflection</w:t>
      </w:r>
    </w:p>
    <w:p w14:paraId="62FCA4D2" w14:textId="77777777" w:rsidR="00F32DEA" w:rsidRPr="00F32DEA" w:rsidRDefault="00F32DEA" w:rsidP="00F32DEA">
      <w:pPr>
        <w:spacing w:line="360" w:lineRule="auto"/>
        <w:jc w:val="both"/>
        <w:rPr>
          <w:rFonts w:ascii="Arial" w:hAnsi="Arial" w:cs="Arial"/>
        </w:rPr>
      </w:pPr>
      <w:r w:rsidRPr="00F32DEA">
        <w:rPr>
          <w:rFonts w:ascii="Arial" w:hAnsi="Arial" w:cs="Arial"/>
        </w:rPr>
        <w:t>Completing this research has improved my understanding of different research methods and how they are used in health and social care. I have learned the differences between qualitative, quantitative and mixed methods research, as well as the advantages and disadvantages of using primary and secondary data.</w:t>
      </w:r>
    </w:p>
    <w:p w14:paraId="114BF1D2" w14:textId="2D4ACC1D" w:rsidR="00F32DEA" w:rsidRPr="00F32DEA" w:rsidRDefault="00F32DEA" w:rsidP="00F32DEA">
      <w:pPr>
        <w:spacing w:line="360" w:lineRule="auto"/>
        <w:jc w:val="both"/>
        <w:rPr>
          <w:rFonts w:ascii="Arial" w:hAnsi="Arial" w:cs="Arial"/>
        </w:rPr>
      </w:pPr>
      <w:r w:rsidRPr="00F32DEA">
        <w:rPr>
          <w:rFonts w:ascii="Arial" w:hAnsi="Arial" w:cs="Arial"/>
        </w:rPr>
        <w:t xml:space="preserve">These research skills will help me in future assignments because I now have a better understanding of how to evaluate information, think critically and use reliable sources. They have also improved my communication, </w:t>
      </w:r>
      <w:r w:rsidR="00E303E8" w:rsidRPr="00F32DEA">
        <w:rPr>
          <w:rFonts w:ascii="Arial" w:hAnsi="Arial" w:cs="Arial"/>
        </w:rPr>
        <w:t>problem-solving,</w:t>
      </w:r>
      <w:r w:rsidRPr="00F32DEA">
        <w:rPr>
          <w:rFonts w:ascii="Arial" w:hAnsi="Arial" w:cs="Arial"/>
        </w:rPr>
        <w:t xml:space="preserve"> and independent learning skills, which will be valuable in both further education and my future career.</w:t>
      </w:r>
    </w:p>
    <w:p w14:paraId="76DECEBD" w14:textId="77777777" w:rsidR="00A30569" w:rsidRPr="00E80BF3" w:rsidRDefault="00A30569" w:rsidP="00E80BF3">
      <w:pPr>
        <w:spacing w:line="360" w:lineRule="auto"/>
        <w:jc w:val="both"/>
        <w:rPr>
          <w:rFonts w:ascii="Arial" w:hAnsi="Arial" w:cs="Arial"/>
        </w:rPr>
      </w:pPr>
    </w:p>
    <w:p w14:paraId="5E99B088" w14:textId="77777777" w:rsidR="00F97362" w:rsidRPr="00E80BF3" w:rsidRDefault="00F97362" w:rsidP="00211388">
      <w:pPr>
        <w:spacing w:line="360" w:lineRule="auto"/>
        <w:ind w:left="1440"/>
        <w:jc w:val="both"/>
        <w:rPr>
          <w:rFonts w:ascii="Arial" w:hAnsi="Arial" w:cs="Arial"/>
        </w:rPr>
      </w:pPr>
    </w:p>
    <w:p w14:paraId="3D4E54EF" w14:textId="4121A197" w:rsidR="00551D4F" w:rsidRDefault="00551D4F" w:rsidP="00551D4F">
      <w:pPr>
        <w:pStyle w:val="Heading1"/>
        <w:rPr>
          <w:sz w:val="42"/>
          <w:szCs w:val="42"/>
        </w:rPr>
      </w:pPr>
      <w:bookmarkStart w:id="11" w:name="_Toc235034851"/>
      <w:r>
        <w:t>References</w:t>
      </w:r>
      <w:bookmarkEnd w:id="9"/>
      <w:bookmarkEnd w:id="10"/>
      <w:bookmarkEnd w:id="11"/>
    </w:p>
    <w:p w14:paraId="476AE673"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ATLAS.ti (n.d.) </w:t>
      </w:r>
      <w:r w:rsidRPr="007231A5">
        <w:rPr>
          <w:rFonts w:ascii="Arial" w:hAnsi="Arial" w:cs="Arial"/>
          <w:b/>
          <w:bCs/>
          <w:i/>
          <w:iCs/>
        </w:rPr>
        <w:t>Primary Data: What is Primary Data?</w:t>
      </w:r>
      <w:r w:rsidRPr="007231A5">
        <w:rPr>
          <w:rFonts w:ascii="Arial" w:hAnsi="Arial" w:cs="Arial"/>
          <w:b/>
          <w:bCs/>
        </w:rPr>
        <w:t xml:space="preserve"> Available at: </w:t>
      </w:r>
      <w:hyperlink r:id="rId14" w:history="1">
        <w:r w:rsidRPr="007231A5">
          <w:rPr>
            <w:rStyle w:val="Hyperlink"/>
            <w:rFonts w:ascii="Arial" w:hAnsi="Arial" w:cs="Arial"/>
            <w:b/>
            <w:bCs/>
          </w:rPr>
          <w:t>https://atlasti.com/research-hub/primary-data</w:t>
        </w:r>
      </w:hyperlink>
      <w:r w:rsidRPr="007231A5">
        <w:rPr>
          <w:rFonts w:ascii="Arial" w:hAnsi="Arial" w:cs="Arial"/>
          <w:b/>
          <w:bCs/>
        </w:rPr>
        <w:t xml:space="preserve"> (Accessed: 15 July 2026).</w:t>
      </w:r>
    </w:p>
    <w:p w14:paraId="6B17A3D7"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Ayer, A.J. (1959) </w:t>
      </w:r>
      <w:r w:rsidRPr="007231A5">
        <w:rPr>
          <w:rFonts w:ascii="Arial" w:hAnsi="Arial" w:cs="Arial"/>
          <w:b/>
          <w:bCs/>
          <w:i/>
          <w:iCs/>
        </w:rPr>
        <w:t>Logical Positivism</w:t>
      </w:r>
      <w:r w:rsidRPr="007231A5">
        <w:rPr>
          <w:rFonts w:ascii="Arial" w:hAnsi="Arial" w:cs="Arial"/>
          <w:b/>
          <w:bCs/>
        </w:rPr>
        <w:t>. New York: The Free Press.</w:t>
      </w:r>
    </w:p>
    <w:p w14:paraId="04F555B0"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Curry, L.A., Nembhard, I.M. and Bradley, E.H. (2009) ‘Qualitative and mixed methods provide unique contributions to outcomes research’, </w:t>
      </w:r>
      <w:r w:rsidRPr="007231A5">
        <w:rPr>
          <w:rFonts w:ascii="Arial" w:hAnsi="Arial" w:cs="Arial"/>
          <w:b/>
          <w:bCs/>
          <w:i/>
          <w:iCs/>
        </w:rPr>
        <w:t>Circulation</w:t>
      </w:r>
      <w:r w:rsidRPr="007231A5">
        <w:rPr>
          <w:rFonts w:ascii="Arial" w:hAnsi="Arial" w:cs="Arial"/>
          <w:b/>
          <w:bCs/>
        </w:rPr>
        <w:t xml:space="preserve">, 119(10), pp. 1442–1452. </w:t>
      </w:r>
      <w:hyperlink r:id="rId15" w:history="1">
        <w:r w:rsidRPr="007231A5">
          <w:rPr>
            <w:rStyle w:val="Hyperlink"/>
            <w:rFonts w:ascii="Arial" w:hAnsi="Arial" w:cs="Arial"/>
            <w:b/>
            <w:bCs/>
          </w:rPr>
          <w:t>https://doi.org/10.1161/CIRCULATIONAHA.107.742775</w:t>
        </w:r>
      </w:hyperlink>
    </w:p>
    <w:p w14:paraId="52E4E7AD"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Department for Education (2022) </w:t>
      </w:r>
      <w:r w:rsidRPr="007231A5">
        <w:rPr>
          <w:rFonts w:ascii="Arial" w:hAnsi="Arial" w:cs="Arial"/>
          <w:b/>
          <w:bCs/>
          <w:i/>
          <w:iCs/>
        </w:rPr>
        <w:t>Pupil absence in schools in England: Autumn term 2021/22</w:t>
      </w:r>
      <w:r w:rsidRPr="007231A5">
        <w:rPr>
          <w:rFonts w:ascii="Arial" w:hAnsi="Arial" w:cs="Arial"/>
          <w:b/>
          <w:bCs/>
        </w:rPr>
        <w:t xml:space="preserve">. Available at: </w:t>
      </w:r>
      <w:hyperlink r:id="rId16" w:history="1">
        <w:r w:rsidRPr="007231A5">
          <w:rPr>
            <w:rStyle w:val="Hyperlink"/>
            <w:rFonts w:ascii="Arial" w:hAnsi="Arial" w:cs="Arial"/>
            <w:b/>
            <w:bCs/>
          </w:rPr>
          <w:t>https://www.gov.uk/government/statistics/pupil-absence-in-schools-in-england-autumn-term-2021</w:t>
        </w:r>
      </w:hyperlink>
      <w:r w:rsidRPr="007231A5">
        <w:rPr>
          <w:rFonts w:ascii="Arial" w:hAnsi="Arial" w:cs="Arial"/>
          <w:b/>
          <w:bCs/>
        </w:rPr>
        <w:t xml:space="preserve"> (Accessed: 15 July 2026).</w:t>
      </w:r>
    </w:p>
    <w:p w14:paraId="3298AE2B"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Gerring, J. (2017) ‘Qualitative methods’, </w:t>
      </w:r>
      <w:r w:rsidRPr="007231A5">
        <w:rPr>
          <w:rFonts w:ascii="Arial" w:hAnsi="Arial" w:cs="Arial"/>
          <w:b/>
          <w:bCs/>
          <w:i/>
          <w:iCs/>
        </w:rPr>
        <w:t>Annual Review of Political Science</w:t>
      </w:r>
      <w:r w:rsidRPr="007231A5">
        <w:rPr>
          <w:rFonts w:ascii="Arial" w:hAnsi="Arial" w:cs="Arial"/>
          <w:b/>
          <w:bCs/>
        </w:rPr>
        <w:t xml:space="preserve">, 20, pp. 15–36. </w:t>
      </w:r>
      <w:hyperlink r:id="rId17" w:history="1">
        <w:r w:rsidRPr="007231A5">
          <w:rPr>
            <w:rStyle w:val="Hyperlink"/>
            <w:rFonts w:ascii="Arial" w:hAnsi="Arial" w:cs="Arial"/>
            <w:b/>
            <w:bCs/>
          </w:rPr>
          <w:t>https://doi.org/10.1146/annurev-polisci-092415-024158</w:t>
        </w:r>
      </w:hyperlink>
    </w:p>
    <w:p w14:paraId="265E64B1"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Johnson, R.B., Onwuegbuzie, A.J. and Turner, L.A. (2007) ‘Toward a definition of mixed methods research’, </w:t>
      </w:r>
      <w:r w:rsidRPr="007231A5">
        <w:rPr>
          <w:rFonts w:ascii="Arial" w:hAnsi="Arial" w:cs="Arial"/>
          <w:b/>
          <w:bCs/>
          <w:i/>
          <w:iCs/>
        </w:rPr>
        <w:t>Journal of Mixed Methods Research</w:t>
      </w:r>
      <w:r w:rsidRPr="007231A5">
        <w:rPr>
          <w:rFonts w:ascii="Arial" w:hAnsi="Arial" w:cs="Arial"/>
          <w:b/>
          <w:bCs/>
        </w:rPr>
        <w:t>, 1(2), pp. 112–133.</w:t>
      </w:r>
    </w:p>
    <w:p w14:paraId="0E498F34"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Koziol, N. and Arthur, A. (n.d.) </w:t>
      </w:r>
      <w:r w:rsidRPr="007231A5">
        <w:rPr>
          <w:rFonts w:ascii="Arial" w:hAnsi="Arial" w:cs="Arial"/>
          <w:b/>
          <w:bCs/>
          <w:i/>
          <w:iCs/>
        </w:rPr>
        <w:t>An Introduction to Secondary Data Analysis</w:t>
      </w:r>
      <w:r w:rsidRPr="007231A5">
        <w:rPr>
          <w:rFonts w:ascii="Arial" w:hAnsi="Arial" w:cs="Arial"/>
          <w:b/>
          <w:bCs/>
        </w:rPr>
        <w:t>. CYFS Statistics and Measurement.</w:t>
      </w:r>
    </w:p>
    <w:p w14:paraId="37077A82"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McDonald, B., Lester, K.J. and Michelson, D. (2023) ‘She Didn’t Know How to Go Back: School Attendance Problems in the Context of the COVID-19 Pandemic – A Multiple Stakeholder Qualitative Study with Parents and Professionals’. </w:t>
      </w:r>
      <w:r w:rsidRPr="007231A5">
        <w:rPr>
          <w:rFonts w:ascii="Arial" w:hAnsi="Arial" w:cs="Arial"/>
          <w:b/>
          <w:bCs/>
          <w:i/>
          <w:iCs/>
        </w:rPr>
        <w:t>Child and Adolescent Mental Health</w:t>
      </w:r>
      <w:r w:rsidRPr="007231A5">
        <w:rPr>
          <w:rFonts w:ascii="Arial" w:hAnsi="Arial" w:cs="Arial"/>
          <w:b/>
          <w:bCs/>
        </w:rPr>
        <w:t>.</w:t>
      </w:r>
    </w:p>
    <w:p w14:paraId="34F3A50B"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Romano, P.S. (n.d.) </w:t>
      </w:r>
      <w:r w:rsidRPr="007231A5">
        <w:rPr>
          <w:rFonts w:ascii="Arial" w:hAnsi="Arial" w:cs="Arial"/>
          <w:b/>
          <w:bCs/>
          <w:i/>
          <w:iCs/>
        </w:rPr>
        <w:t>Using Secondary Data</w:t>
      </w:r>
      <w:r w:rsidRPr="007231A5">
        <w:rPr>
          <w:rFonts w:ascii="Arial" w:hAnsi="Arial" w:cs="Arial"/>
          <w:b/>
          <w:bCs/>
        </w:rPr>
        <w:t>. Department of Medicine and Paediatrics, University of California.</w:t>
      </w:r>
    </w:p>
    <w:p w14:paraId="020F6C58"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Shaheen, M., Pan, D. and Mukherjee, S. (n.d.) </w:t>
      </w:r>
      <w:r w:rsidRPr="007231A5">
        <w:rPr>
          <w:rFonts w:ascii="Arial" w:hAnsi="Arial" w:cs="Arial"/>
          <w:b/>
          <w:bCs/>
          <w:i/>
          <w:iCs/>
        </w:rPr>
        <w:t>Secondary Data Sources for Research: Epidemiological and Statistical Considerations</w:t>
      </w:r>
      <w:r w:rsidRPr="007231A5">
        <w:rPr>
          <w:rFonts w:ascii="Arial" w:hAnsi="Arial" w:cs="Arial"/>
          <w:b/>
          <w:bCs/>
        </w:rPr>
        <w:t>. Charles Drew University of Medicine and Science.</w:t>
      </w:r>
    </w:p>
    <w:p w14:paraId="24BC1B2D" w14:textId="77777777" w:rsidR="007231A5" w:rsidRPr="007231A5" w:rsidRDefault="007231A5" w:rsidP="007231A5">
      <w:pPr>
        <w:spacing w:line="360" w:lineRule="auto"/>
        <w:rPr>
          <w:rFonts w:ascii="Arial" w:hAnsi="Arial" w:cs="Arial"/>
          <w:b/>
          <w:bCs/>
        </w:rPr>
      </w:pPr>
      <w:r w:rsidRPr="007231A5">
        <w:rPr>
          <w:rFonts w:ascii="Arial" w:hAnsi="Arial" w:cs="Arial"/>
          <w:b/>
          <w:bCs/>
        </w:rPr>
        <w:t xml:space="preserve">Wang, H. (2013) </w:t>
      </w:r>
      <w:r w:rsidRPr="007231A5">
        <w:rPr>
          <w:rFonts w:ascii="Arial" w:hAnsi="Arial" w:cs="Arial"/>
          <w:b/>
          <w:bCs/>
          <w:i/>
          <w:iCs/>
        </w:rPr>
        <w:t>Data Detective: Finding the Gems of Health Data</w:t>
      </w:r>
      <w:r w:rsidRPr="007231A5">
        <w:rPr>
          <w:rFonts w:ascii="Arial" w:hAnsi="Arial" w:cs="Arial"/>
          <w:b/>
          <w:bCs/>
        </w:rPr>
        <w:t>. Information and Education Services, University of Connecticut Health Centre.</w:t>
      </w:r>
    </w:p>
    <w:p w14:paraId="53D6E96B" w14:textId="12EC2A7F" w:rsidR="00585A44" w:rsidRPr="00585A44" w:rsidRDefault="00585A44" w:rsidP="00585A44">
      <w:pPr>
        <w:spacing w:line="360" w:lineRule="auto"/>
        <w:rPr>
          <w:rFonts w:ascii="Arial" w:hAnsi="Arial" w:cs="Arial"/>
          <w:b/>
          <w:bCs/>
        </w:rPr>
      </w:pPr>
    </w:p>
    <w:p w14:paraId="40D57D82" w14:textId="05D3E8C0" w:rsidR="00530157" w:rsidRPr="000F6387" w:rsidRDefault="00530157" w:rsidP="00FB75C3">
      <w:pPr>
        <w:spacing w:line="360" w:lineRule="auto"/>
        <w:rPr>
          <w:rFonts w:ascii="Arial" w:hAnsi="Arial" w:cs="Arial"/>
        </w:rPr>
      </w:pPr>
    </w:p>
    <w:sectPr w:rsidR="00530157" w:rsidRPr="000F6387" w:rsidSect="00EA46F5">
      <w:type w:val="continuous"/>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49761" w14:textId="77777777" w:rsidR="007729E4" w:rsidRDefault="007729E4" w:rsidP="00C82FE1">
      <w:pPr>
        <w:spacing w:after="0" w:line="240" w:lineRule="auto"/>
      </w:pPr>
      <w:r>
        <w:separator/>
      </w:r>
    </w:p>
  </w:endnote>
  <w:endnote w:type="continuationSeparator" w:id="0">
    <w:p w14:paraId="4CE40603" w14:textId="77777777" w:rsidR="007729E4" w:rsidRDefault="007729E4" w:rsidP="00C82F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DengXian Light">
    <w:altName w:val="等线 Light"/>
    <w:panose1 w:val="00000000000000000000"/>
    <w:charset w:val="86"/>
    <w:family w:val="roman"/>
    <w:notTrueType/>
    <w:pitch w:val="default"/>
  </w:font>
  <w:font w:name="Aptos">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Poppins">
    <w:charset w:val="00"/>
    <w:family w:val="auto"/>
    <w:pitch w:val="variable"/>
    <w:sig w:usb0="00008007" w:usb1="00000000" w:usb2="00000000" w:usb3="00000000" w:csb0="00000093"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87466536"/>
      <w:docPartObj>
        <w:docPartGallery w:val="Page Numbers (Bottom of Page)"/>
        <w:docPartUnique/>
      </w:docPartObj>
    </w:sdtPr>
    <w:sdtContent>
      <w:sdt>
        <w:sdtPr>
          <w:id w:val="-1769616900"/>
          <w:docPartObj>
            <w:docPartGallery w:val="Page Numbers (Top of Page)"/>
            <w:docPartUnique/>
          </w:docPartObj>
        </w:sdtPr>
        <w:sdtContent>
          <w:p w14:paraId="774D07CE" w14:textId="2176551D" w:rsidR="00C82FE1" w:rsidRDefault="00C82FE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413F2D3" w14:textId="77777777" w:rsidR="00C82FE1" w:rsidRDefault="00C82FE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9B4B1A" w14:textId="77777777" w:rsidR="007729E4" w:rsidRDefault="007729E4" w:rsidP="00C82FE1">
      <w:pPr>
        <w:spacing w:after="0" w:line="240" w:lineRule="auto"/>
      </w:pPr>
      <w:r>
        <w:separator/>
      </w:r>
    </w:p>
  </w:footnote>
  <w:footnote w:type="continuationSeparator" w:id="0">
    <w:p w14:paraId="2DA04A85" w14:textId="77777777" w:rsidR="007729E4" w:rsidRDefault="007729E4" w:rsidP="00C82FE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25590"/>
    <w:multiLevelType w:val="multilevel"/>
    <w:tmpl w:val="61243A8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71A2103"/>
    <w:multiLevelType w:val="multilevel"/>
    <w:tmpl w:val="69F8D78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7F45374"/>
    <w:multiLevelType w:val="multilevel"/>
    <w:tmpl w:val="94DEA9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C6D63A1"/>
    <w:multiLevelType w:val="hybridMultilevel"/>
    <w:tmpl w:val="9522B774"/>
    <w:lvl w:ilvl="0" w:tplc="FFFFFFFF">
      <w:start w:val="1"/>
      <w:numFmt w:val="decimal"/>
      <w:lvlText w:val="%1."/>
      <w:lvlJc w:val="left"/>
      <w:pPr>
        <w:ind w:left="720" w:hanging="360"/>
      </w:pPr>
      <w:rPr>
        <w:rFonts w:eastAsiaTheme="majorEastAsia" w:cstheme="majorBidi" w:hint="default"/>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B315C8B"/>
    <w:multiLevelType w:val="multilevel"/>
    <w:tmpl w:val="F5EE3F68"/>
    <w:lvl w:ilvl="0">
      <w:start w:val="1"/>
      <w:numFmt w:val="bullet"/>
      <w:lvlText w:val=""/>
      <w:lvlJc w:val="left"/>
      <w:pPr>
        <w:tabs>
          <w:tab w:val="num" w:pos="1440"/>
        </w:tabs>
        <w:ind w:left="1440" w:hanging="360"/>
      </w:pPr>
      <w:rPr>
        <w:rFonts w:ascii="Symbol" w:hAnsi="Symbol" w:hint="default"/>
        <w:sz w:val="20"/>
      </w:rPr>
    </w:lvl>
    <w:lvl w:ilvl="1" w:tentative="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5" w15:restartNumberingAfterBreak="0">
    <w:nsid w:val="1EC21CFE"/>
    <w:multiLevelType w:val="multilevel"/>
    <w:tmpl w:val="08F85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F87F7B"/>
    <w:multiLevelType w:val="multilevel"/>
    <w:tmpl w:val="BEC2BB3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30F7677"/>
    <w:multiLevelType w:val="multilevel"/>
    <w:tmpl w:val="07E054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6B50010"/>
    <w:multiLevelType w:val="multilevel"/>
    <w:tmpl w:val="120232B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7236650"/>
    <w:multiLevelType w:val="multilevel"/>
    <w:tmpl w:val="93F220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2EF69D5"/>
    <w:multiLevelType w:val="multilevel"/>
    <w:tmpl w:val="9DE2656C"/>
    <w:lvl w:ilvl="0">
      <w:start w:val="1"/>
      <w:numFmt w:val="bullet"/>
      <w:lvlText w:val=""/>
      <w:lvlJc w:val="left"/>
      <w:pPr>
        <w:tabs>
          <w:tab w:val="num" w:pos="3337"/>
        </w:tabs>
        <w:ind w:left="3337" w:hanging="360"/>
      </w:pPr>
      <w:rPr>
        <w:rFonts w:ascii="Symbol" w:hAnsi="Symbol" w:hint="default"/>
        <w:sz w:val="20"/>
      </w:rPr>
    </w:lvl>
    <w:lvl w:ilvl="1">
      <w:start w:val="1"/>
      <w:numFmt w:val="bullet"/>
      <w:lvlText w:val="o"/>
      <w:lvlJc w:val="left"/>
      <w:pPr>
        <w:tabs>
          <w:tab w:val="num" w:pos="1635"/>
        </w:tabs>
        <w:ind w:left="1635"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start w:val="1"/>
      <w:numFmt w:val="bullet"/>
      <w:lvlText w:val="o"/>
      <w:lvlJc w:val="left"/>
      <w:pPr>
        <w:ind w:left="3600" w:hanging="360"/>
      </w:pPr>
      <w:rPr>
        <w:rFonts w:ascii="Courier New" w:hAnsi="Courier New" w:cs="Courier New" w:hint="default"/>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B8447F"/>
    <w:multiLevelType w:val="hybridMultilevel"/>
    <w:tmpl w:val="173CC1A8"/>
    <w:lvl w:ilvl="0" w:tplc="08090003">
      <w:start w:val="1"/>
      <w:numFmt w:val="bullet"/>
      <w:lvlText w:val="o"/>
      <w:lvlJc w:val="left"/>
      <w:pPr>
        <w:ind w:left="3960" w:hanging="360"/>
      </w:pPr>
      <w:rPr>
        <w:rFonts w:ascii="Courier New" w:hAnsi="Courier New" w:cs="Courier New" w:hint="default"/>
      </w:rPr>
    </w:lvl>
    <w:lvl w:ilvl="1" w:tplc="08090003" w:tentative="1">
      <w:start w:val="1"/>
      <w:numFmt w:val="bullet"/>
      <w:lvlText w:val="o"/>
      <w:lvlJc w:val="left"/>
      <w:pPr>
        <w:ind w:left="4680" w:hanging="360"/>
      </w:pPr>
      <w:rPr>
        <w:rFonts w:ascii="Courier New" w:hAnsi="Courier New" w:cs="Courier New" w:hint="default"/>
      </w:rPr>
    </w:lvl>
    <w:lvl w:ilvl="2" w:tplc="08090005" w:tentative="1">
      <w:start w:val="1"/>
      <w:numFmt w:val="bullet"/>
      <w:lvlText w:val=""/>
      <w:lvlJc w:val="left"/>
      <w:pPr>
        <w:ind w:left="5400" w:hanging="360"/>
      </w:pPr>
      <w:rPr>
        <w:rFonts w:ascii="Wingdings" w:hAnsi="Wingdings" w:hint="default"/>
      </w:rPr>
    </w:lvl>
    <w:lvl w:ilvl="3" w:tplc="08090001" w:tentative="1">
      <w:start w:val="1"/>
      <w:numFmt w:val="bullet"/>
      <w:lvlText w:val=""/>
      <w:lvlJc w:val="left"/>
      <w:pPr>
        <w:ind w:left="6120" w:hanging="360"/>
      </w:pPr>
      <w:rPr>
        <w:rFonts w:ascii="Symbol" w:hAnsi="Symbol" w:hint="default"/>
      </w:rPr>
    </w:lvl>
    <w:lvl w:ilvl="4" w:tplc="08090003" w:tentative="1">
      <w:start w:val="1"/>
      <w:numFmt w:val="bullet"/>
      <w:lvlText w:val="o"/>
      <w:lvlJc w:val="left"/>
      <w:pPr>
        <w:ind w:left="6840" w:hanging="360"/>
      </w:pPr>
      <w:rPr>
        <w:rFonts w:ascii="Courier New" w:hAnsi="Courier New" w:cs="Courier New" w:hint="default"/>
      </w:rPr>
    </w:lvl>
    <w:lvl w:ilvl="5" w:tplc="08090005" w:tentative="1">
      <w:start w:val="1"/>
      <w:numFmt w:val="bullet"/>
      <w:lvlText w:val=""/>
      <w:lvlJc w:val="left"/>
      <w:pPr>
        <w:ind w:left="7560" w:hanging="360"/>
      </w:pPr>
      <w:rPr>
        <w:rFonts w:ascii="Wingdings" w:hAnsi="Wingdings" w:hint="default"/>
      </w:rPr>
    </w:lvl>
    <w:lvl w:ilvl="6" w:tplc="08090001" w:tentative="1">
      <w:start w:val="1"/>
      <w:numFmt w:val="bullet"/>
      <w:lvlText w:val=""/>
      <w:lvlJc w:val="left"/>
      <w:pPr>
        <w:ind w:left="8280" w:hanging="360"/>
      </w:pPr>
      <w:rPr>
        <w:rFonts w:ascii="Symbol" w:hAnsi="Symbol" w:hint="default"/>
      </w:rPr>
    </w:lvl>
    <w:lvl w:ilvl="7" w:tplc="08090003" w:tentative="1">
      <w:start w:val="1"/>
      <w:numFmt w:val="bullet"/>
      <w:lvlText w:val="o"/>
      <w:lvlJc w:val="left"/>
      <w:pPr>
        <w:ind w:left="9000" w:hanging="360"/>
      </w:pPr>
      <w:rPr>
        <w:rFonts w:ascii="Courier New" w:hAnsi="Courier New" w:cs="Courier New" w:hint="default"/>
      </w:rPr>
    </w:lvl>
    <w:lvl w:ilvl="8" w:tplc="08090005" w:tentative="1">
      <w:start w:val="1"/>
      <w:numFmt w:val="bullet"/>
      <w:lvlText w:val=""/>
      <w:lvlJc w:val="left"/>
      <w:pPr>
        <w:ind w:left="9720" w:hanging="360"/>
      </w:pPr>
      <w:rPr>
        <w:rFonts w:ascii="Wingdings" w:hAnsi="Wingdings" w:hint="default"/>
      </w:rPr>
    </w:lvl>
  </w:abstractNum>
  <w:abstractNum w:abstractNumId="12" w15:restartNumberingAfterBreak="0">
    <w:nsid w:val="62261433"/>
    <w:multiLevelType w:val="hybridMultilevel"/>
    <w:tmpl w:val="FFFFFFFF"/>
    <w:lvl w:ilvl="0" w:tplc="FBCA1F46">
      <w:start w:val="1"/>
      <w:numFmt w:val="bullet"/>
      <w:lvlText w:val=""/>
      <w:lvlJc w:val="left"/>
      <w:pPr>
        <w:ind w:left="720" w:hanging="360"/>
      </w:pPr>
      <w:rPr>
        <w:rFonts w:ascii="Symbol" w:hAnsi="Symbol" w:hint="default"/>
      </w:rPr>
    </w:lvl>
    <w:lvl w:ilvl="1" w:tplc="0AFCDEB8">
      <w:start w:val="1"/>
      <w:numFmt w:val="bullet"/>
      <w:lvlText w:val="o"/>
      <w:lvlJc w:val="left"/>
      <w:pPr>
        <w:ind w:left="1440" w:hanging="360"/>
      </w:pPr>
      <w:rPr>
        <w:rFonts w:ascii="Courier New" w:hAnsi="Courier New" w:hint="default"/>
      </w:rPr>
    </w:lvl>
    <w:lvl w:ilvl="2" w:tplc="B7B07EDE">
      <w:start w:val="1"/>
      <w:numFmt w:val="bullet"/>
      <w:lvlText w:val=""/>
      <w:lvlJc w:val="left"/>
      <w:pPr>
        <w:ind w:left="2160" w:hanging="360"/>
      </w:pPr>
      <w:rPr>
        <w:rFonts w:ascii="Wingdings" w:hAnsi="Wingdings" w:hint="default"/>
      </w:rPr>
    </w:lvl>
    <w:lvl w:ilvl="3" w:tplc="729EA978">
      <w:start w:val="1"/>
      <w:numFmt w:val="bullet"/>
      <w:lvlText w:val=""/>
      <w:lvlJc w:val="left"/>
      <w:pPr>
        <w:ind w:left="2880" w:hanging="360"/>
      </w:pPr>
      <w:rPr>
        <w:rFonts w:ascii="Symbol" w:hAnsi="Symbol" w:hint="default"/>
      </w:rPr>
    </w:lvl>
    <w:lvl w:ilvl="4" w:tplc="DB0850E6">
      <w:start w:val="1"/>
      <w:numFmt w:val="bullet"/>
      <w:lvlText w:val="o"/>
      <w:lvlJc w:val="left"/>
      <w:pPr>
        <w:ind w:left="3600" w:hanging="360"/>
      </w:pPr>
      <w:rPr>
        <w:rFonts w:ascii="Courier New" w:hAnsi="Courier New" w:hint="default"/>
      </w:rPr>
    </w:lvl>
    <w:lvl w:ilvl="5" w:tplc="E0B8AB54">
      <w:start w:val="1"/>
      <w:numFmt w:val="bullet"/>
      <w:lvlText w:val=""/>
      <w:lvlJc w:val="left"/>
      <w:pPr>
        <w:ind w:left="4320" w:hanging="360"/>
      </w:pPr>
      <w:rPr>
        <w:rFonts w:ascii="Wingdings" w:hAnsi="Wingdings" w:hint="default"/>
      </w:rPr>
    </w:lvl>
    <w:lvl w:ilvl="6" w:tplc="44D2A33C">
      <w:start w:val="1"/>
      <w:numFmt w:val="bullet"/>
      <w:lvlText w:val=""/>
      <w:lvlJc w:val="left"/>
      <w:pPr>
        <w:ind w:left="5040" w:hanging="360"/>
      </w:pPr>
      <w:rPr>
        <w:rFonts w:ascii="Symbol" w:hAnsi="Symbol" w:hint="default"/>
      </w:rPr>
    </w:lvl>
    <w:lvl w:ilvl="7" w:tplc="C9FE8BA0">
      <w:start w:val="1"/>
      <w:numFmt w:val="bullet"/>
      <w:lvlText w:val="o"/>
      <w:lvlJc w:val="left"/>
      <w:pPr>
        <w:ind w:left="5760" w:hanging="360"/>
      </w:pPr>
      <w:rPr>
        <w:rFonts w:ascii="Courier New" w:hAnsi="Courier New" w:hint="default"/>
      </w:rPr>
    </w:lvl>
    <w:lvl w:ilvl="8" w:tplc="DD70D6B0">
      <w:start w:val="1"/>
      <w:numFmt w:val="bullet"/>
      <w:lvlText w:val=""/>
      <w:lvlJc w:val="left"/>
      <w:pPr>
        <w:ind w:left="6480" w:hanging="360"/>
      </w:pPr>
      <w:rPr>
        <w:rFonts w:ascii="Wingdings" w:hAnsi="Wingdings" w:hint="default"/>
      </w:rPr>
    </w:lvl>
  </w:abstractNum>
  <w:abstractNum w:abstractNumId="13" w15:restartNumberingAfterBreak="0">
    <w:nsid w:val="649C0D2A"/>
    <w:multiLevelType w:val="multilevel"/>
    <w:tmpl w:val="8DD6B2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9307B9B"/>
    <w:multiLevelType w:val="multilevel"/>
    <w:tmpl w:val="62D4B9C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CD14446"/>
    <w:multiLevelType w:val="hybridMultilevel"/>
    <w:tmpl w:val="058ABDC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44340583">
    <w:abstractNumId w:val="12"/>
  </w:num>
  <w:num w:numId="2" w16cid:durableId="1967153871">
    <w:abstractNumId w:val="6"/>
  </w:num>
  <w:num w:numId="3" w16cid:durableId="142504706">
    <w:abstractNumId w:val="9"/>
  </w:num>
  <w:num w:numId="4" w16cid:durableId="1084103864">
    <w:abstractNumId w:val="13"/>
  </w:num>
  <w:num w:numId="5" w16cid:durableId="134375611">
    <w:abstractNumId w:val="14"/>
  </w:num>
  <w:num w:numId="6" w16cid:durableId="1915161953">
    <w:abstractNumId w:val="4"/>
  </w:num>
  <w:num w:numId="7" w16cid:durableId="306203730">
    <w:abstractNumId w:val="1"/>
  </w:num>
  <w:num w:numId="8" w16cid:durableId="947128791">
    <w:abstractNumId w:val="7"/>
  </w:num>
  <w:num w:numId="9" w16cid:durableId="693842974">
    <w:abstractNumId w:val="8"/>
  </w:num>
  <w:num w:numId="10" w16cid:durableId="584269751">
    <w:abstractNumId w:val="5"/>
  </w:num>
  <w:num w:numId="11" w16cid:durableId="1716348778">
    <w:abstractNumId w:val="2"/>
  </w:num>
  <w:num w:numId="12" w16cid:durableId="1735658674">
    <w:abstractNumId w:val="3"/>
  </w:num>
  <w:num w:numId="13" w16cid:durableId="2081101947">
    <w:abstractNumId w:val="10"/>
  </w:num>
  <w:num w:numId="14" w16cid:durableId="1571117170">
    <w:abstractNumId w:val="0"/>
  </w:num>
  <w:num w:numId="15" w16cid:durableId="785006128">
    <w:abstractNumId w:val="15"/>
  </w:num>
  <w:num w:numId="16" w16cid:durableId="53085339">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82FE1"/>
    <w:rsid w:val="000015FB"/>
    <w:rsid w:val="00001E54"/>
    <w:rsid w:val="00002AA9"/>
    <w:rsid w:val="00003A4F"/>
    <w:rsid w:val="00011C68"/>
    <w:rsid w:val="000129B3"/>
    <w:rsid w:val="00012BB5"/>
    <w:rsid w:val="00015B23"/>
    <w:rsid w:val="00016A3F"/>
    <w:rsid w:val="000172B0"/>
    <w:rsid w:val="00017F23"/>
    <w:rsid w:val="000247AC"/>
    <w:rsid w:val="00033D07"/>
    <w:rsid w:val="00033D5C"/>
    <w:rsid w:val="00033F4D"/>
    <w:rsid w:val="0003767A"/>
    <w:rsid w:val="0004382B"/>
    <w:rsid w:val="000446FE"/>
    <w:rsid w:val="000463D8"/>
    <w:rsid w:val="00053EA0"/>
    <w:rsid w:val="00053FC4"/>
    <w:rsid w:val="00054639"/>
    <w:rsid w:val="00056AA4"/>
    <w:rsid w:val="000574AD"/>
    <w:rsid w:val="00061B6A"/>
    <w:rsid w:val="0006328E"/>
    <w:rsid w:val="00066860"/>
    <w:rsid w:val="00075320"/>
    <w:rsid w:val="000859B3"/>
    <w:rsid w:val="00092D99"/>
    <w:rsid w:val="0009393B"/>
    <w:rsid w:val="00095DA8"/>
    <w:rsid w:val="000A1CB6"/>
    <w:rsid w:val="000B4CA9"/>
    <w:rsid w:val="000B60FA"/>
    <w:rsid w:val="000C3EC4"/>
    <w:rsid w:val="000C49A3"/>
    <w:rsid w:val="000C50CD"/>
    <w:rsid w:val="000C7A25"/>
    <w:rsid w:val="000D5112"/>
    <w:rsid w:val="000D5384"/>
    <w:rsid w:val="000E3150"/>
    <w:rsid w:val="000F0246"/>
    <w:rsid w:val="000F064C"/>
    <w:rsid w:val="000F1879"/>
    <w:rsid w:val="000F196B"/>
    <w:rsid w:val="000F2DB3"/>
    <w:rsid w:val="000F378C"/>
    <w:rsid w:val="000F49D2"/>
    <w:rsid w:val="000F6387"/>
    <w:rsid w:val="000F6946"/>
    <w:rsid w:val="001036F9"/>
    <w:rsid w:val="00105F30"/>
    <w:rsid w:val="00106CE3"/>
    <w:rsid w:val="00106ED4"/>
    <w:rsid w:val="00107BDF"/>
    <w:rsid w:val="001106BE"/>
    <w:rsid w:val="00113A00"/>
    <w:rsid w:val="00114133"/>
    <w:rsid w:val="001231CB"/>
    <w:rsid w:val="001253CA"/>
    <w:rsid w:val="00134D28"/>
    <w:rsid w:val="00135058"/>
    <w:rsid w:val="001354F8"/>
    <w:rsid w:val="001361F2"/>
    <w:rsid w:val="0013641D"/>
    <w:rsid w:val="0014066D"/>
    <w:rsid w:val="001410B6"/>
    <w:rsid w:val="00144B0A"/>
    <w:rsid w:val="00145EE9"/>
    <w:rsid w:val="00152D83"/>
    <w:rsid w:val="00152F19"/>
    <w:rsid w:val="00154764"/>
    <w:rsid w:val="001566D9"/>
    <w:rsid w:val="0016777B"/>
    <w:rsid w:val="00170193"/>
    <w:rsid w:val="0017067B"/>
    <w:rsid w:val="0017083F"/>
    <w:rsid w:val="00170C04"/>
    <w:rsid w:val="00172668"/>
    <w:rsid w:val="00175B9A"/>
    <w:rsid w:val="00181713"/>
    <w:rsid w:val="00182963"/>
    <w:rsid w:val="00183546"/>
    <w:rsid w:val="001845DA"/>
    <w:rsid w:val="001851F8"/>
    <w:rsid w:val="00185299"/>
    <w:rsid w:val="00186CE8"/>
    <w:rsid w:val="00187037"/>
    <w:rsid w:val="001928C0"/>
    <w:rsid w:val="00192F14"/>
    <w:rsid w:val="00195105"/>
    <w:rsid w:val="00196D8C"/>
    <w:rsid w:val="00197424"/>
    <w:rsid w:val="00197E40"/>
    <w:rsid w:val="001A3EF2"/>
    <w:rsid w:val="001A51E9"/>
    <w:rsid w:val="001A62BC"/>
    <w:rsid w:val="001B3C05"/>
    <w:rsid w:val="001C071A"/>
    <w:rsid w:val="001C372A"/>
    <w:rsid w:val="001C47E5"/>
    <w:rsid w:val="001D1A65"/>
    <w:rsid w:val="001D6620"/>
    <w:rsid w:val="001E2072"/>
    <w:rsid w:val="001E4C46"/>
    <w:rsid w:val="001E5548"/>
    <w:rsid w:val="001E5642"/>
    <w:rsid w:val="001E5A99"/>
    <w:rsid w:val="001F3692"/>
    <w:rsid w:val="001F628A"/>
    <w:rsid w:val="00201897"/>
    <w:rsid w:val="00201DEC"/>
    <w:rsid w:val="00202AA7"/>
    <w:rsid w:val="002037BB"/>
    <w:rsid w:val="002050D0"/>
    <w:rsid w:val="00211388"/>
    <w:rsid w:val="00213BA8"/>
    <w:rsid w:val="00215BB7"/>
    <w:rsid w:val="00216AFA"/>
    <w:rsid w:val="00220450"/>
    <w:rsid w:val="00222839"/>
    <w:rsid w:val="0022428F"/>
    <w:rsid w:val="00227220"/>
    <w:rsid w:val="00227D94"/>
    <w:rsid w:val="002322F3"/>
    <w:rsid w:val="00237799"/>
    <w:rsid w:val="00237B88"/>
    <w:rsid w:val="002413CA"/>
    <w:rsid w:val="00244611"/>
    <w:rsid w:val="00245DD8"/>
    <w:rsid w:val="00246C3C"/>
    <w:rsid w:val="00247D48"/>
    <w:rsid w:val="0025090E"/>
    <w:rsid w:val="00252708"/>
    <w:rsid w:val="002557EA"/>
    <w:rsid w:val="00256BC7"/>
    <w:rsid w:val="002623F1"/>
    <w:rsid w:val="002643BA"/>
    <w:rsid w:val="002704C3"/>
    <w:rsid w:val="00275CE1"/>
    <w:rsid w:val="00277377"/>
    <w:rsid w:val="00277950"/>
    <w:rsid w:val="00281594"/>
    <w:rsid w:val="00281B2C"/>
    <w:rsid w:val="00281B31"/>
    <w:rsid w:val="00282AF5"/>
    <w:rsid w:val="00284539"/>
    <w:rsid w:val="002925DC"/>
    <w:rsid w:val="0029366B"/>
    <w:rsid w:val="002950BE"/>
    <w:rsid w:val="00295672"/>
    <w:rsid w:val="00297AF9"/>
    <w:rsid w:val="002A0A3D"/>
    <w:rsid w:val="002A4EA3"/>
    <w:rsid w:val="002A55BF"/>
    <w:rsid w:val="002A7CC2"/>
    <w:rsid w:val="002A7F36"/>
    <w:rsid w:val="002B1CC3"/>
    <w:rsid w:val="002B37BC"/>
    <w:rsid w:val="002C0226"/>
    <w:rsid w:val="002C1F46"/>
    <w:rsid w:val="002C2060"/>
    <w:rsid w:val="002C20DE"/>
    <w:rsid w:val="002C2587"/>
    <w:rsid w:val="002C6579"/>
    <w:rsid w:val="002D04AA"/>
    <w:rsid w:val="002D64C7"/>
    <w:rsid w:val="002D6C1E"/>
    <w:rsid w:val="002D755A"/>
    <w:rsid w:val="002D7EB9"/>
    <w:rsid w:val="002E0527"/>
    <w:rsid w:val="002E1784"/>
    <w:rsid w:val="002F15FE"/>
    <w:rsid w:val="002F2586"/>
    <w:rsid w:val="002F2B39"/>
    <w:rsid w:val="002F39BD"/>
    <w:rsid w:val="002F41C6"/>
    <w:rsid w:val="002F627E"/>
    <w:rsid w:val="00301FB0"/>
    <w:rsid w:val="00310C85"/>
    <w:rsid w:val="00321C6F"/>
    <w:rsid w:val="00322395"/>
    <w:rsid w:val="003254BF"/>
    <w:rsid w:val="00332C4B"/>
    <w:rsid w:val="0033322B"/>
    <w:rsid w:val="00333E17"/>
    <w:rsid w:val="00336CE4"/>
    <w:rsid w:val="0034009F"/>
    <w:rsid w:val="00340C12"/>
    <w:rsid w:val="003415A8"/>
    <w:rsid w:val="00352C64"/>
    <w:rsid w:val="003545B9"/>
    <w:rsid w:val="0035477F"/>
    <w:rsid w:val="003553F7"/>
    <w:rsid w:val="00357F4C"/>
    <w:rsid w:val="00361680"/>
    <w:rsid w:val="00362032"/>
    <w:rsid w:val="00362DCD"/>
    <w:rsid w:val="0036448C"/>
    <w:rsid w:val="003647E3"/>
    <w:rsid w:val="003652FC"/>
    <w:rsid w:val="00365D65"/>
    <w:rsid w:val="003675C0"/>
    <w:rsid w:val="00367DB3"/>
    <w:rsid w:val="00367DEB"/>
    <w:rsid w:val="003722D4"/>
    <w:rsid w:val="00372335"/>
    <w:rsid w:val="003739B7"/>
    <w:rsid w:val="0037492B"/>
    <w:rsid w:val="00375FC4"/>
    <w:rsid w:val="00377A05"/>
    <w:rsid w:val="003809CE"/>
    <w:rsid w:val="00383D1A"/>
    <w:rsid w:val="0039090B"/>
    <w:rsid w:val="003917B2"/>
    <w:rsid w:val="00397FAF"/>
    <w:rsid w:val="003A5338"/>
    <w:rsid w:val="003A569A"/>
    <w:rsid w:val="003A5F22"/>
    <w:rsid w:val="003A6153"/>
    <w:rsid w:val="003A78EA"/>
    <w:rsid w:val="003B2901"/>
    <w:rsid w:val="003C1E35"/>
    <w:rsid w:val="003C29F1"/>
    <w:rsid w:val="003C4ECE"/>
    <w:rsid w:val="003C5BFB"/>
    <w:rsid w:val="003C6FF1"/>
    <w:rsid w:val="003C7432"/>
    <w:rsid w:val="003C7AB2"/>
    <w:rsid w:val="003D4950"/>
    <w:rsid w:val="003D5810"/>
    <w:rsid w:val="003D700B"/>
    <w:rsid w:val="003E3B88"/>
    <w:rsid w:val="003F0546"/>
    <w:rsid w:val="003F6B57"/>
    <w:rsid w:val="003F78EA"/>
    <w:rsid w:val="00401E58"/>
    <w:rsid w:val="00405C3B"/>
    <w:rsid w:val="004149C3"/>
    <w:rsid w:val="00417F07"/>
    <w:rsid w:val="004205BC"/>
    <w:rsid w:val="00423394"/>
    <w:rsid w:val="004313D2"/>
    <w:rsid w:val="0043276B"/>
    <w:rsid w:val="00433FDE"/>
    <w:rsid w:val="004351D9"/>
    <w:rsid w:val="00436E5E"/>
    <w:rsid w:val="00437AB4"/>
    <w:rsid w:val="0044024C"/>
    <w:rsid w:val="00442BE7"/>
    <w:rsid w:val="00442E1A"/>
    <w:rsid w:val="00446981"/>
    <w:rsid w:val="00447598"/>
    <w:rsid w:val="004524CD"/>
    <w:rsid w:val="004559A4"/>
    <w:rsid w:val="00462955"/>
    <w:rsid w:val="0046573F"/>
    <w:rsid w:val="00466899"/>
    <w:rsid w:val="0047655A"/>
    <w:rsid w:val="00485766"/>
    <w:rsid w:val="00490020"/>
    <w:rsid w:val="0049797B"/>
    <w:rsid w:val="004A3D9B"/>
    <w:rsid w:val="004A72AA"/>
    <w:rsid w:val="004A798A"/>
    <w:rsid w:val="004B145A"/>
    <w:rsid w:val="004B26D0"/>
    <w:rsid w:val="004B3656"/>
    <w:rsid w:val="004B480F"/>
    <w:rsid w:val="004B6473"/>
    <w:rsid w:val="004C2F08"/>
    <w:rsid w:val="004C4175"/>
    <w:rsid w:val="004C43F4"/>
    <w:rsid w:val="004C47FD"/>
    <w:rsid w:val="004C78A4"/>
    <w:rsid w:val="004C7EE9"/>
    <w:rsid w:val="004D0F56"/>
    <w:rsid w:val="004D225E"/>
    <w:rsid w:val="004D2E9F"/>
    <w:rsid w:val="004D6FFF"/>
    <w:rsid w:val="004E00AB"/>
    <w:rsid w:val="004E12E0"/>
    <w:rsid w:val="004E1D19"/>
    <w:rsid w:val="004F01D1"/>
    <w:rsid w:val="004F4D00"/>
    <w:rsid w:val="004F5CEB"/>
    <w:rsid w:val="0050242B"/>
    <w:rsid w:val="00506791"/>
    <w:rsid w:val="00506E3E"/>
    <w:rsid w:val="005114D1"/>
    <w:rsid w:val="00512D76"/>
    <w:rsid w:val="0051680B"/>
    <w:rsid w:val="00517B30"/>
    <w:rsid w:val="00530157"/>
    <w:rsid w:val="00531971"/>
    <w:rsid w:val="005401C7"/>
    <w:rsid w:val="00543E10"/>
    <w:rsid w:val="005471B7"/>
    <w:rsid w:val="005478EE"/>
    <w:rsid w:val="00550071"/>
    <w:rsid w:val="00551D4F"/>
    <w:rsid w:val="00552A01"/>
    <w:rsid w:val="005532A6"/>
    <w:rsid w:val="00555525"/>
    <w:rsid w:val="0056150B"/>
    <w:rsid w:val="00564BBC"/>
    <w:rsid w:val="00565134"/>
    <w:rsid w:val="00576B01"/>
    <w:rsid w:val="00585A44"/>
    <w:rsid w:val="00585E8A"/>
    <w:rsid w:val="00595A95"/>
    <w:rsid w:val="005974B0"/>
    <w:rsid w:val="0059753C"/>
    <w:rsid w:val="005A101A"/>
    <w:rsid w:val="005A30C0"/>
    <w:rsid w:val="005A3DDC"/>
    <w:rsid w:val="005A4085"/>
    <w:rsid w:val="005A7161"/>
    <w:rsid w:val="005B1BF8"/>
    <w:rsid w:val="005B3F51"/>
    <w:rsid w:val="005B4C22"/>
    <w:rsid w:val="005B55A4"/>
    <w:rsid w:val="005B568B"/>
    <w:rsid w:val="005C31CC"/>
    <w:rsid w:val="005C3F1C"/>
    <w:rsid w:val="005D049B"/>
    <w:rsid w:val="005D0A38"/>
    <w:rsid w:val="005D1D1D"/>
    <w:rsid w:val="005D47E4"/>
    <w:rsid w:val="005D72BA"/>
    <w:rsid w:val="005E2E73"/>
    <w:rsid w:val="005E52F4"/>
    <w:rsid w:val="005F3515"/>
    <w:rsid w:val="006012AF"/>
    <w:rsid w:val="0060194B"/>
    <w:rsid w:val="00604281"/>
    <w:rsid w:val="00607E4B"/>
    <w:rsid w:val="00612AB3"/>
    <w:rsid w:val="0061464C"/>
    <w:rsid w:val="00616A56"/>
    <w:rsid w:val="00620062"/>
    <w:rsid w:val="006234B9"/>
    <w:rsid w:val="0062530D"/>
    <w:rsid w:val="00643D38"/>
    <w:rsid w:val="00644A6D"/>
    <w:rsid w:val="00647FF7"/>
    <w:rsid w:val="00654E5B"/>
    <w:rsid w:val="006603DC"/>
    <w:rsid w:val="0066269E"/>
    <w:rsid w:val="0066348F"/>
    <w:rsid w:val="0066415C"/>
    <w:rsid w:val="006641A3"/>
    <w:rsid w:val="0067020A"/>
    <w:rsid w:val="0067171E"/>
    <w:rsid w:val="00671CB0"/>
    <w:rsid w:val="00672085"/>
    <w:rsid w:val="00672C75"/>
    <w:rsid w:val="0067389C"/>
    <w:rsid w:val="00673FC7"/>
    <w:rsid w:val="006749DC"/>
    <w:rsid w:val="00675FED"/>
    <w:rsid w:val="00676E35"/>
    <w:rsid w:val="00676FDB"/>
    <w:rsid w:val="0068118F"/>
    <w:rsid w:val="00683D95"/>
    <w:rsid w:val="00684951"/>
    <w:rsid w:val="00687990"/>
    <w:rsid w:val="00687E9F"/>
    <w:rsid w:val="00690D22"/>
    <w:rsid w:val="0069597B"/>
    <w:rsid w:val="00697B3D"/>
    <w:rsid w:val="006A3E58"/>
    <w:rsid w:val="006A53BA"/>
    <w:rsid w:val="006A67B4"/>
    <w:rsid w:val="006A6F65"/>
    <w:rsid w:val="006B2FD4"/>
    <w:rsid w:val="006B3659"/>
    <w:rsid w:val="006B4407"/>
    <w:rsid w:val="006C10B5"/>
    <w:rsid w:val="006C3434"/>
    <w:rsid w:val="006C4C98"/>
    <w:rsid w:val="006C4D44"/>
    <w:rsid w:val="006C55E4"/>
    <w:rsid w:val="006C7B3C"/>
    <w:rsid w:val="006C7C61"/>
    <w:rsid w:val="006D63CA"/>
    <w:rsid w:val="006E137A"/>
    <w:rsid w:val="006E229E"/>
    <w:rsid w:val="006E3155"/>
    <w:rsid w:val="006E53EC"/>
    <w:rsid w:val="006F2218"/>
    <w:rsid w:val="006F2318"/>
    <w:rsid w:val="006F4FD1"/>
    <w:rsid w:val="006F60D7"/>
    <w:rsid w:val="00701C80"/>
    <w:rsid w:val="00704608"/>
    <w:rsid w:val="00705B29"/>
    <w:rsid w:val="00705E5F"/>
    <w:rsid w:val="0071075D"/>
    <w:rsid w:val="00713ACE"/>
    <w:rsid w:val="0071651E"/>
    <w:rsid w:val="00717030"/>
    <w:rsid w:val="00722940"/>
    <w:rsid w:val="00722A68"/>
    <w:rsid w:val="007231A5"/>
    <w:rsid w:val="007238E9"/>
    <w:rsid w:val="00725AA6"/>
    <w:rsid w:val="00725F33"/>
    <w:rsid w:val="00727B8D"/>
    <w:rsid w:val="00732A81"/>
    <w:rsid w:val="00736E61"/>
    <w:rsid w:val="00741956"/>
    <w:rsid w:val="00745BF8"/>
    <w:rsid w:val="00751553"/>
    <w:rsid w:val="00753AB2"/>
    <w:rsid w:val="007604F3"/>
    <w:rsid w:val="007729E4"/>
    <w:rsid w:val="0078269A"/>
    <w:rsid w:val="0078299F"/>
    <w:rsid w:val="00782AA6"/>
    <w:rsid w:val="0078622B"/>
    <w:rsid w:val="007A0646"/>
    <w:rsid w:val="007A078E"/>
    <w:rsid w:val="007A092B"/>
    <w:rsid w:val="007A099A"/>
    <w:rsid w:val="007A2A10"/>
    <w:rsid w:val="007A2B1C"/>
    <w:rsid w:val="007A6F4E"/>
    <w:rsid w:val="007B511A"/>
    <w:rsid w:val="007B565D"/>
    <w:rsid w:val="007C0709"/>
    <w:rsid w:val="007C7706"/>
    <w:rsid w:val="007C7A0F"/>
    <w:rsid w:val="007C7CD8"/>
    <w:rsid w:val="007D2854"/>
    <w:rsid w:val="007D4589"/>
    <w:rsid w:val="007E16AA"/>
    <w:rsid w:val="007E2879"/>
    <w:rsid w:val="007E4EFE"/>
    <w:rsid w:val="007E7D32"/>
    <w:rsid w:val="007F33B2"/>
    <w:rsid w:val="007F46E1"/>
    <w:rsid w:val="007F5EF6"/>
    <w:rsid w:val="007F7561"/>
    <w:rsid w:val="0080412D"/>
    <w:rsid w:val="00804D67"/>
    <w:rsid w:val="00811DD7"/>
    <w:rsid w:val="008143A5"/>
    <w:rsid w:val="00824241"/>
    <w:rsid w:val="00830C4E"/>
    <w:rsid w:val="00831478"/>
    <w:rsid w:val="008341E3"/>
    <w:rsid w:val="00834413"/>
    <w:rsid w:val="00836277"/>
    <w:rsid w:val="00836BBB"/>
    <w:rsid w:val="00841470"/>
    <w:rsid w:val="00843B6A"/>
    <w:rsid w:val="008443EA"/>
    <w:rsid w:val="008449C3"/>
    <w:rsid w:val="00845639"/>
    <w:rsid w:val="00845807"/>
    <w:rsid w:val="008519DC"/>
    <w:rsid w:val="00851EC4"/>
    <w:rsid w:val="00854772"/>
    <w:rsid w:val="00856366"/>
    <w:rsid w:val="0085667E"/>
    <w:rsid w:val="0086025B"/>
    <w:rsid w:val="008604BE"/>
    <w:rsid w:val="008623BA"/>
    <w:rsid w:val="00865372"/>
    <w:rsid w:val="00865952"/>
    <w:rsid w:val="00871A61"/>
    <w:rsid w:val="008736D3"/>
    <w:rsid w:val="008772DC"/>
    <w:rsid w:val="0088505E"/>
    <w:rsid w:val="008879DF"/>
    <w:rsid w:val="0089363D"/>
    <w:rsid w:val="008937FC"/>
    <w:rsid w:val="008942C5"/>
    <w:rsid w:val="008954AA"/>
    <w:rsid w:val="00896E56"/>
    <w:rsid w:val="00897B3B"/>
    <w:rsid w:val="008A0FCE"/>
    <w:rsid w:val="008A1C39"/>
    <w:rsid w:val="008A4FBF"/>
    <w:rsid w:val="008A75A3"/>
    <w:rsid w:val="008C1B82"/>
    <w:rsid w:val="008C2735"/>
    <w:rsid w:val="008C2C41"/>
    <w:rsid w:val="008C5335"/>
    <w:rsid w:val="008C7523"/>
    <w:rsid w:val="008D15AF"/>
    <w:rsid w:val="008D1E79"/>
    <w:rsid w:val="008D6068"/>
    <w:rsid w:val="008E07AB"/>
    <w:rsid w:val="008E0A0F"/>
    <w:rsid w:val="008E4382"/>
    <w:rsid w:val="008F2EFF"/>
    <w:rsid w:val="008F37ED"/>
    <w:rsid w:val="008F52A1"/>
    <w:rsid w:val="008F6ED7"/>
    <w:rsid w:val="008F6EFB"/>
    <w:rsid w:val="009045F4"/>
    <w:rsid w:val="00904B32"/>
    <w:rsid w:val="00905DE6"/>
    <w:rsid w:val="009114E5"/>
    <w:rsid w:val="0092171B"/>
    <w:rsid w:val="00925DEB"/>
    <w:rsid w:val="00926A30"/>
    <w:rsid w:val="00932F0C"/>
    <w:rsid w:val="00933C87"/>
    <w:rsid w:val="00934260"/>
    <w:rsid w:val="00936988"/>
    <w:rsid w:val="0093F78D"/>
    <w:rsid w:val="00942F65"/>
    <w:rsid w:val="00946422"/>
    <w:rsid w:val="00946DBB"/>
    <w:rsid w:val="009472E5"/>
    <w:rsid w:val="0094748E"/>
    <w:rsid w:val="00947625"/>
    <w:rsid w:val="00950767"/>
    <w:rsid w:val="0095188F"/>
    <w:rsid w:val="00952866"/>
    <w:rsid w:val="009565F4"/>
    <w:rsid w:val="00957C5E"/>
    <w:rsid w:val="009602AD"/>
    <w:rsid w:val="00961622"/>
    <w:rsid w:val="00961880"/>
    <w:rsid w:val="0096273B"/>
    <w:rsid w:val="0096671C"/>
    <w:rsid w:val="009715FD"/>
    <w:rsid w:val="009747AE"/>
    <w:rsid w:val="00975D30"/>
    <w:rsid w:val="009800E5"/>
    <w:rsid w:val="00982720"/>
    <w:rsid w:val="0098278D"/>
    <w:rsid w:val="00984771"/>
    <w:rsid w:val="00987AF5"/>
    <w:rsid w:val="009915CE"/>
    <w:rsid w:val="00992FE1"/>
    <w:rsid w:val="009930D5"/>
    <w:rsid w:val="0099418B"/>
    <w:rsid w:val="009A0F87"/>
    <w:rsid w:val="009A4D8F"/>
    <w:rsid w:val="009B029D"/>
    <w:rsid w:val="009B2020"/>
    <w:rsid w:val="009B5072"/>
    <w:rsid w:val="009B5FB1"/>
    <w:rsid w:val="009B6897"/>
    <w:rsid w:val="009B6F62"/>
    <w:rsid w:val="009C0008"/>
    <w:rsid w:val="009C18B3"/>
    <w:rsid w:val="009C1F1D"/>
    <w:rsid w:val="009C63E0"/>
    <w:rsid w:val="009C7CD5"/>
    <w:rsid w:val="009D3EE1"/>
    <w:rsid w:val="009D444E"/>
    <w:rsid w:val="009D48FC"/>
    <w:rsid w:val="009D5730"/>
    <w:rsid w:val="009E66A1"/>
    <w:rsid w:val="009F0246"/>
    <w:rsid w:val="009F0ADE"/>
    <w:rsid w:val="00A01D41"/>
    <w:rsid w:val="00A041FB"/>
    <w:rsid w:val="00A042FC"/>
    <w:rsid w:val="00A06D15"/>
    <w:rsid w:val="00A11990"/>
    <w:rsid w:val="00A14AE4"/>
    <w:rsid w:val="00A15801"/>
    <w:rsid w:val="00A15C34"/>
    <w:rsid w:val="00A21065"/>
    <w:rsid w:val="00A23A21"/>
    <w:rsid w:val="00A25113"/>
    <w:rsid w:val="00A26886"/>
    <w:rsid w:val="00A27B08"/>
    <w:rsid w:val="00A27EFD"/>
    <w:rsid w:val="00A30569"/>
    <w:rsid w:val="00A31A42"/>
    <w:rsid w:val="00A31CD2"/>
    <w:rsid w:val="00A36BEF"/>
    <w:rsid w:val="00A3714E"/>
    <w:rsid w:val="00A44ADF"/>
    <w:rsid w:val="00A4536D"/>
    <w:rsid w:val="00A518A5"/>
    <w:rsid w:val="00A52AD6"/>
    <w:rsid w:val="00A53C4D"/>
    <w:rsid w:val="00A54285"/>
    <w:rsid w:val="00A547E9"/>
    <w:rsid w:val="00A56EFD"/>
    <w:rsid w:val="00A6401F"/>
    <w:rsid w:val="00A656B2"/>
    <w:rsid w:val="00A65B77"/>
    <w:rsid w:val="00A708C1"/>
    <w:rsid w:val="00A71224"/>
    <w:rsid w:val="00A74173"/>
    <w:rsid w:val="00A748FF"/>
    <w:rsid w:val="00A75BBF"/>
    <w:rsid w:val="00A75D06"/>
    <w:rsid w:val="00A8470F"/>
    <w:rsid w:val="00A905BE"/>
    <w:rsid w:val="00A914CA"/>
    <w:rsid w:val="00A93D4E"/>
    <w:rsid w:val="00A95E8B"/>
    <w:rsid w:val="00A96EF7"/>
    <w:rsid w:val="00A97A7C"/>
    <w:rsid w:val="00AA0C83"/>
    <w:rsid w:val="00AA3A65"/>
    <w:rsid w:val="00AA3F90"/>
    <w:rsid w:val="00AA4D14"/>
    <w:rsid w:val="00AB1044"/>
    <w:rsid w:val="00AB17FC"/>
    <w:rsid w:val="00AB7043"/>
    <w:rsid w:val="00AC1D23"/>
    <w:rsid w:val="00AC2312"/>
    <w:rsid w:val="00AC2787"/>
    <w:rsid w:val="00AC5FFA"/>
    <w:rsid w:val="00AD4C35"/>
    <w:rsid w:val="00AD60B0"/>
    <w:rsid w:val="00AD79A2"/>
    <w:rsid w:val="00AD7C7F"/>
    <w:rsid w:val="00AE2AFF"/>
    <w:rsid w:val="00AE2F03"/>
    <w:rsid w:val="00AE3399"/>
    <w:rsid w:val="00AE3BBB"/>
    <w:rsid w:val="00AF0E10"/>
    <w:rsid w:val="00AF2113"/>
    <w:rsid w:val="00AF32A1"/>
    <w:rsid w:val="00AF36E5"/>
    <w:rsid w:val="00AF4EB9"/>
    <w:rsid w:val="00B0077A"/>
    <w:rsid w:val="00B03708"/>
    <w:rsid w:val="00B058CE"/>
    <w:rsid w:val="00B07664"/>
    <w:rsid w:val="00B10F07"/>
    <w:rsid w:val="00B140E4"/>
    <w:rsid w:val="00B20454"/>
    <w:rsid w:val="00B21443"/>
    <w:rsid w:val="00B2399E"/>
    <w:rsid w:val="00B23B52"/>
    <w:rsid w:val="00B25B23"/>
    <w:rsid w:val="00B265F8"/>
    <w:rsid w:val="00B26DBF"/>
    <w:rsid w:val="00B27CBE"/>
    <w:rsid w:val="00B30B8E"/>
    <w:rsid w:val="00B32C7D"/>
    <w:rsid w:val="00B33C3F"/>
    <w:rsid w:val="00B34BC9"/>
    <w:rsid w:val="00B37072"/>
    <w:rsid w:val="00B40A6A"/>
    <w:rsid w:val="00B4597B"/>
    <w:rsid w:val="00B46A7D"/>
    <w:rsid w:val="00B501B5"/>
    <w:rsid w:val="00B506EA"/>
    <w:rsid w:val="00B53121"/>
    <w:rsid w:val="00B5402F"/>
    <w:rsid w:val="00B543C8"/>
    <w:rsid w:val="00B6354B"/>
    <w:rsid w:val="00B72888"/>
    <w:rsid w:val="00B73C01"/>
    <w:rsid w:val="00B74884"/>
    <w:rsid w:val="00B80E04"/>
    <w:rsid w:val="00B82D31"/>
    <w:rsid w:val="00B83C72"/>
    <w:rsid w:val="00B8470F"/>
    <w:rsid w:val="00B84CF0"/>
    <w:rsid w:val="00B86EA9"/>
    <w:rsid w:val="00B90387"/>
    <w:rsid w:val="00B95522"/>
    <w:rsid w:val="00B973C8"/>
    <w:rsid w:val="00BA0264"/>
    <w:rsid w:val="00BB0675"/>
    <w:rsid w:val="00BB74EC"/>
    <w:rsid w:val="00BC2904"/>
    <w:rsid w:val="00BC5F02"/>
    <w:rsid w:val="00BC6103"/>
    <w:rsid w:val="00BD19FF"/>
    <w:rsid w:val="00BD27C3"/>
    <w:rsid w:val="00BD67CE"/>
    <w:rsid w:val="00BD6DB9"/>
    <w:rsid w:val="00BE24FA"/>
    <w:rsid w:val="00BE75B4"/>
    <w:rsid w:val="00BE7CB7"/>
    <w:rsid w:val="00BF0C41"/>
    <w:rsid w:val="00BF0EAB"/>
    <w:rsid w:val="00BF26EC"/>
    <w:rsid w:val="00BF5275"/>
    <w:rsid w:val="00BF6B30"/>
    <w:rsid w:val="00BF7642"/>
    <w:rsid w:val="00BF7BCD"/>
    <w:rsid w:val="00C01E13"/>
    <w:rsid w:val="00C059F9"/>
    <w:rsid w:val="00C07401"/>
    <w:rsid w:val="00C07D42"/>
    <w:rsid w:val="00C2055F"/>
    <w:rsid w:val="00C20DE5"/>
    <w:rsid w:val="00C21108"/>
    <w:rsid w:val="00C2310B"/>
    <w:rsid w:val="00C2547B"/>
    <w:rsid w:val="00C26C1D"/>
    <w:rsid w:val="00C27BF7"/>
    <w:rsid w:val="00C30376"/>
    <w:rsid w:val="00C360F1"/>
    <w:rsid w:val="00C44498"/>
    <w:rsid w:val="00C4496C"/>
    <w:rsid w:val="00C451F7"/>
    <w:rsid w:val="00C4782A"/>
    <w:rsid w:val="00C51554"/>
    <w:rsid w:val="00C530D6"/>
    <w:rsid w:val="00C539AD"/>
    <w:rsid w:val="00C628B3"/>
    <w:rsid w:val="00C62E3E"/>
    <w:rsid w:val="00C63B5B"/>
    <w:rsid w:val="00C63E1F"/>
    <w:rsid w:val="00C65DEE"/>
    <w:rsid w:val="00C66DAB"/>
    <w:rsid w:val="00C679DB"/>
    <w:rsid w:val="00C70FAE"/>
    <w:rsid w:val="00C82FE1"/>
    <w:rsid w:val="00C8522B"/>
    <w:rsid w:val="00C86377"/>
    <w:rsid w:val="00C86874"/>
    <w:rsid w:val="00C87569"/>
    <w:rsid w:val="00C908F5"/>
    <w:rsid w:val="00CA05B7"/>
    <w:rsid w:val="00CA6FFE"/>
    <w:rsid w:val="00CB4DAD"/>
    <w:rsid w:val="00CC49FC"/>
    <w:rsid w:val="00CC7CC7"/>
    <w:rsid w:val="00CC7D73"/>
    <w:rsid w:val="00CD69BA"/>
    <w:rsid w:val="00CE022C"/>
    <w:rsid w:val="00CE4FA8"/>
    <w:rsid w:val="00CF01AB"/>
    <w:rsid w:val="00CF215D"/>
    <w:rsid w:val="00CF296E"/>
    <w:rsid w:val="00CF6222"/>
    <w:rsid w:val="00D01735"/>
    <w:rsid w:val="00D01D9D"/>
    <w:rsid w:val="00D04C43"/>
    <w:rsid w:val="00D07E11"/>
    <w:rsid w:val="00D11A5B"/>
    <w:rsid w:val="00D12562"/>
    <w:rsid w:val="00D1336E"/>
    <w:rsid w:val="00D156AA"/>
    <w:rsid w:val="00D17458"/>
    <w:rsid w:val="00D17F7F"/>
    <w:rsid w:val="00D20015"/>
    <w:rsid w:val="00D20310"/>
    <w:rsid w:val="00D23728"/>
    <w:rsid w:val="00D2618D"/>
    <w:rsid w:val="00D27167"/>
    <w:rsid w:val="00D271BB"/>
    <w:rsid w:val="00D27296"/>
    <w:rsid w:val="00D27D4C"/>
    <w:rsid w:val="00D303BD"/>
    <w:rsid w:val="00D30C51"/>
    <w:rsid w:val="00D31538"/>
    <w:rsid w:val="00D32C73"/>
    <w:rsid w:val="00D352DF"/>
    <w:rsid w:val="00D4377D"/>
    <w:rsid w:val="00D43C23"/>
    <w:rsid w:val="00D47788"/>
    <w:rsid w:val="00D47902"/>
    <w:rsid w:val="00D479D9"/>
    <w:rsid w:val="00D5356C"/>
    <w:rsid w:val="00D542F5"/>
    <w:rsid w:val="00D57220"/>
    <w:rsid w:val="00D57F9E"/>
    <w:rsid w:val="00D82C0F"/>
    <w:rsid w:val="00D85386"/>
    <w:rsid w:val="00D85F3C"/>
    <w:rsid w:val="00D9120C"/>
    <w:rsid w:val="00D91275"/>
    <w:rsid w:val="00D91D7B"/>
    <w:rsid w:val="00D93DC6"/>
    <w:rsid w:val="00D96832"/>
    <w:rsid w:val="00D97462"/>
    <w:rsid w:val="00DA0EB4"/>
    <w:rsid w:val="00DA2029"/>
    <w:rsid w:val="00DA5E91"/>
    <w:rsid w:val="00DB3B67"/>
    <w:rsid w:val="00DB5D15"/>
    <w:rsid w:val="00DB6541"/>
    <w:rsid w:val="00DB7A49"/>
    <w:rsid w:val="00DC1C59"/>
    <w:rsid w:val="00DC2F7D"/>
    <w:rsid w:val="00DC3239"/>
    <w:rsid w:val="00DC49B2"/>
    <w:rsid w:val="00DC7580"/>
    <w:rsid w:val="00DD137B"/>
    <w:rsid w:val="00DD4480"/>
    <w:rsid w:val="00DE1363"/>
    <w:rsid w:val="00DE40FF"/>
    <w:rsid w:val="00DE72A4"/>
    <w:rsid w:val="00DF59AA"/>
    <w:rsid w:val="00DF6DA8"/>
    <w:rsid w:val="00E01377"/>
    <w:rsid w:val="00E02469"/>
    <w:rsid w:val="00E0455F"/>
    <w:rsid w:val="00E0596C"/>
    <w:rsid w:val="00E119E5"/>
    <w:rsid w:val="00E123B7"/>
    <w:rsid w:val="00E12812"/>
    <w:rsid w:val="00E143EB"/>
    <w:rsid w:val="00E1521A"/>
    <w:rsid w:val="00E16348"/>
    <w:rsid w:val="00E1738C"/>
    <w:rsid w:val="00E23CBA"/>
    <w:rsid w:val="00E26154"/>
    <w:rsid w:val="00E300E6"/>
    <w:rsid w:val="00E303E8"/>
    <w:rsid w:val="00E36E32"/>
    <w:rsid w:val="00E41A95"/>
    <w:rsid w:val="00E428E7"/>
    <w:rsid w:val="00E45C69"/>
    <w:rsid w:val="00E474C3"/>
    <w:rsid w:val="00E50125"/>
    <w:rsid w:val="00E51DC0"/>
    <w:rsid w:val="00E522DB"/>
    <w:rsid w:val="00E56ECB"/>
    <w:rsid w:val="00E619D4"/>
    <w:rsid w:val="00E61BCB"/>
    <w:rsid w:val="00E62653"/>
    <w:rsid w:val="00E62CA4"/>
    <w:rsid w:val="00E635A4"/>
    <w:rsid w:val="00E67267"/>
    <w:rsid w:val="00E74AB7"/>
    <w:rsid w:val="00E74F6A"/>
    <w:rsid w:val="00E80BF3"/>
    <w:rsid w:val="00E844D0"/>
    <w:rsid w:val="00E86F1E"/>
    <w:rsid w:val="00E91E61"/>
    <w:rsid w:val="00E926F6"/>
    <w:rsid w:val="00E940ED"/>
    <w:rsid w:val="00E955F2"/>
    <w:rsid w:val="00E96BCB"/>
    <w:rsid w:val="00EA3528"/>
    <w:rsid w:val="00EA39DF"/>
    <w:rsid w:val="00EA3DC9"/>
    <w:rsid w:val="00EA4556"/>
    <w:rsid w:val="00EA46F5"/>
    <w:rsid w:val="00EA578E"/>
    <w:rsid w:val="00EA719D"/>
    <w:rsid w:val="00EB46AE"/>
    <w:rsid w:val="00EB4CAE"/>
    <w:rsid w:val="00EC3641"/>
    <w:rsid w:val="00EC5696"/>
    <w:rsid w:val="00ED0068"/>
    <w:rsid w:val="00ED05A5"/>
    <w:rsid w:val="00ED4A89"/>
    <w:rsid w:val="00ED4AFC"/>
    <w:rsid w:val="00ED73F2"/>
    <w:rsid w:val="00ED7952"/>
    <w:rsid w:val="00ED7A80"/>
    <w:rsid w:val="00EE3E6E"/>
    <w:rsid w:val="00EE69BB"/>
    <w:rsid w:val="00EE7928"/>
    <w:rsid w:val="00EF2D03"/>
    <w:rsid w:val="00EF2E80"/>
    <w:rsid w:val="00EF49BC"/>
    <w:rsid w:val="00EF60E3"/>
    <w:rsid w:val="00F00F59"/>
    <w:rsid w:val="00F02ABC"/>
    <w:rsid w:val="00F045F4"/>
    <w:rsid w:val="00F1013C"/>
    <w:rsid w:val="00F10D5D"/>
    <w:rsid w:val="00F15688"/>
    <w:rsid w:val="00F202F8"/>
    <w:rsid w:val="00F23A13"/>
    <w:rsid w:val="00F25659"/>
    <w:rsid w:val="00F309E1"/>
    <w:rsid w:val="00F30E5B"/>
    <w:rsid w:val="00F328DF"/>
    <w:rsid w:val="00F32DEA"/>
    <w:rsid w:val="00F36088"/>
    <w:rsid w:val="00F37C05"/>
    <w:rsid w:val="00F42025"/>
    <w:rsid w:val="00F42C8B"/>
    <w:rsid w:val="00F47357"/>
    <w:rsid w:val="00F500B8"/>
    <w:rsid w:val="00F51410"/>
    <w:rsid w:val="00F54A60"/>
    <w:rsid w:val="00F5696B"/>
    <w:rsid w:val="00F60B7E"/>
    <w:rsid w:val="00F63DDB"/>
    <w:rsid w:val="00F63ED0"/>
    <w:rsid w:val="00F6541A"/>
    <w:rsid w:val="00F672FC"/>
    <w:rsid w:val="00F71703"/>
    <w:rsid w:val="00F74F76"/>
    <w:rsid w:val="00F77E4E"/>
    <w:rsid w:val="00F81AE6"/>
    <w:rsid w:val="00F81D9A"/>
    <w:rsid w:val="00F81DEE"/>
    <w:rsid w:val="00F83907"/>
    <w:rsid w:val="00F90286"/>
    <w:rsid w:val="00F915C3"/>
    <w:rsid w:val="00F91CAD"/>
    <w:rsid w:val="00F95845"/>
    <w:rsid w:val="00F95931"/>
    <w:rsid w:val="00F97362"/>
    <w:rsid w:val="00FA2A0D"/>
    <w:rsid w:val="00FA38B4"/>
    <w:rsid w:val="00FA49EA"/>
    <w:rsid w:val="00FA6899"/>
    <w:rsid w:val="00FA743B"/>
    <w:rsid w:val="00FB5D7C"/>
    <w:rsid w:val="00FB75C3"/>
    <w:rsid w:val="00FB7929"/>
    <w:rsid w:val="00FC0189"/>
    <w:rsid w:val="00FC10D9"/>
    <w:rsid w:val="00FC1E87"/>
    <w:rsid w:val="00FC2CEF"/>
    <w:rsid w:val="00FC4457"/>
    <w:rsid w:val="00FD2486"/>
    <w:rsid w:val="00FD49AA"/>
    <w:rsid w:val="00FE48DE"/>
    <w:rsid w:val="00FE7A72"/>
    <w:rsid w:val="00FE7FF5"/>
    <w:rsid w:val="00FF1D0C"/>
    <w:rsid w:val="00FF3A81"/>
    <w:rsid w:val="00FF504B"/>
    <w:rsid w:val="00FF79F0"/>
    <w:rsid w:val="018F09CF"/>
    <w:rsid w:val="01FB1C05"/>
    <w:rsid w:val="036A3F83"/>
    <w:rsid w:val="03EF5F03"/>
    <w:rsid w:val="05E52073"/>
    <w:rsid w:val="071E350C"/>
    <w:rsid w:val="0784000C"/>
    <w:rsid w:val="07DEF96E"/>
    <w:rsid w:val="086C1410"/>
    <w:rsid w:val="086C6501"/>
    <w:rsid w:val="08F17A81"/>
    <w:rsid w:val="091FA426"/>
    <w:rsid w:val="09474766"/>
    <w:rsid w:val="0992B7AB"/>
    <w:rsid w:val="09C9B21E"/>
    <w:rsid w:val="0ACB6F89"/>
    <w:rsid w:val="0B220EFA"/>
    <w:rsid w:val="0BB7D6EC"/>
    <w:rsid w:val="0C574910"/>
    <w:rsid w:val="0CCB5BCF"/>
    <w:rsid w:val="0CEF8E0D"/>
    <w:rsid w:val="0D8044AD"/>
    <w:rsid w:val="0E6FE8E4"/>
    <w:rsid w:val="0FC9290D"/>
    <w:rsid w:val="0FD62D70"/>
    <w:rsid w:val="0FF81072"/>
    <w:rsid w:val="1001F680"/>
    <w:rsid w:val="1082531F"/>
    <w:rsid w:val="11ABFB1B"/>
    <w:rsid w:val="145DD77E"/>
    <w:rsid w:val="14E6E321"/>
    <w:rsid w:val="15219599"/>
    <w:rsid w:val="15572A90"/>
    <w:rsid w:val="1582CCD1"/>
    <w:rsid w:val="1595480E"/>
    <w:rsid w:val="15A467AF"/>
    <w:rsid w:val="15B995F5"/>
    <w:rsid w:val="1669AE4C"/>
    <w:rsid w:val="167B0AA9"/>
    <w:rsid w:val="17520D27"/>
    <w:rsid w:val="179E23C2"/>
    <w:rsid w:val="17DE92E4"/>
    <w:rsid w:val="1870BA4D"/>
    <w:rsid w:val="197D2109"/>
    <w:rsid w:val="19C41D8B"/>
    <w:rsid w:val="1AB9DA25"/>
    <w:rsid w:val="1B1D61BE"/>
    <w:rsid w:val="1BB6DA0B"/>
    <w:rsid w:val="1BD6BBB7"/>
    <w:rsid w:val="1BE95D09"/>
    <w:rsid w:val="1C37891C"/>
    <w:rsid w:val="1CA899B0"/>
    <w:rsid w:val="1D1AD352"/>
    <w:rsid w:val="1D968698"/>
    <w:rsid w:val="1DE5B057"/>
    <w:rsid w:val="1E4D6E35"/>
    <w:rsid w:val="1E588292"/>
    <w:rsid w:val="1E69C174"/>
    <w:rsid w:val="1ECE86DC"/>
    <w:rsid w:val="1F1B3E3A"/>
    <w:rsid w:val="1F2F350A"/>
    <w:rsid w:val="22693C94"/>
    <w:rsid w:val="22D453EA"/>
    <w:rsid w:val="22D97200"/>
    <w:rsid w:val="23FCB947"/>
    <w:rsid w:val="25760EE3"/>
    <w:rsid w:val="267935C4"/>
    <w:rsid w:val="26974723"/>
    <w:rsid w:val="280B092B"/>
    <w:rsid w:val="287BE3D6"/>
    <w:rsid w:val="288B5E06"/>
    <w:rsid w:val="288FD63D"/>
    <w:rsid w:val="2897FE65"/>
    <w:rsid w:val="29A522F9"/>
    <w:rsid w:val="2AA43A94"/>
    <w:rsid w:val="2AE55B15"/>
    <w:rsid w:val="2B4FC8A6"/>
    <w:rsid w:val="2BAAF72D"/>
    <w:rsid w:val="2BE3BA87"/>
    <w:rsid w:val="2BF544EA"/>
    <w:rsid w:val="2CD34817"/>
    <w:rsid w:val="2D3BD6DE"/>
    <w:rsid w:val="2D9651E9"/>
    <w:rsid w:val="2DE5DF28"/>
    <w:rsid w:val="2E07F21C"/>
    <w:rsid w:val="2EAE6BDE"/>
    <w:rsid w:val="2F470E5C"/>
    <w:rsid w:val="2F7AF905"/>
    <w:rsid w:val="2FA9C5E2"/>
    <w:rsid w:val="2FB41923"/>
    <w:rsid w:val="307597D6"/>
    <w:rsid w:val="30998D69"/>
    <w:rsid w:val="30BAA240"/>
    <w:rsid w:val="30D51BEA"/>
    <w:rsid w:val="31B40ACB"/>
    <w:rsid w:val="31C46AC9"/>
    <w:rsid w:val="3254666E"/>
    <w:rsid w:val="33BF33C1"/>
    <w:rsid w:val="3465EEB5"/>
    <w:rsid w:val="34B1D797"/>
    <w:rsid w:val="350E8CE0"/>
    <w:rsid w:val="3656EBB5"/>
    <w:rsid w:val="36664ED5"/>
    <w:rsid w:val="36AD918F"/>
    <w:rsid w:val="37070FCC"/>
    <w:rsid w:val="3719713E"/>
    <w:rsid w:val="37EE7BC7"/>
    <w:rsid w:val="384FDF1F"/>
    <w:rsid w:val="387CC688"/>
    <w:rsid w:val="38EDFBAA"/>
    <w:rsid w:val="3934FD90"/>
    <w:rsid w:val="3A3BC063"/>
    <w:rsid w:val="3ADE4128"/>
    <w:rsid w:val="3AE91A2C"/>
    <w:rsid w:val="3AFCA120"/>
    <w:rsid w:val="3B3564DD"/>
    <w:rsid w:val="3C82763A"/>
    <w:rsid w:val="3CBDA933"/>
    <w:rsid w:val="3CCCA5E9"/>
    <w:rsid w:val="3CD1F0D6"/>
    <w:rsid w:val="3E57A50B"/>
    <w:rsid w:val="3EEC9B03"/>
    <w:rsid w:val="3F3919C0"/>
    <w:rsid w:val="3F93C167"/>
    <w:rsid w:val="40016305"/>
    <w:rsid w:val="40F7E3C9"/>
    <w:rsid w:val="417E61BE"/>
    <w:rsid w:val="421A59E2"/>
    <w:rsid w:val="42F68EA2"/>
    <w:rsid w:val="4366D6E7"/>
    <w:rsid w:val="4522536F"/>
    <w:rsid w:val="45A8EC71"/>
    <w:rsid w:val="45EBA52E"/>
    <w:rsid w:val="4731B8D4"/>
    <w:rsid w:val="476489FB"/>
    <w:rsid w:val="47D46B08"/>
    <w:rsid w:val="482D50F8"/>
    <w:rsid w:val="4850048A"/>
    <w:rsid w:val="48E145D1"/>
    <w:rsid w:val="4973005A"/>
    <w:rsid w:val="49D83A85"/>
    <w:rsid w:val="4A34BC19"/>
    <w:rsid w:val="4ADC4295"/>
    <w:rsid w:val="4C1A4D56"/>
    <w:rsid w:val="4C51F42D"/>
    <w:rsid w:val="4CCC19A5"/>
    <w:rsid w:val="4D3FD2B8"/>
    <w:rsid w:val="4D58586F"/>
    <w:rsid w:val="4DE700E4"/>
    <w:rsid w:val="4E6079B1"/>
    <w:rsid w:val="4ED718F0"/>
    <w:rsid w:val="4FA5C0E6"/>
    <w:rsid w:val="50E3C4AE"/>
    <w:rsid w:val="51E4F06A"/>
    <w:rsid w:val="5241C4A4"/>
    <w:rsid w:val="527DB519"/>
    <w:rsid w:val="5370268B"/>
    <w:rsid w:val="53E6D80C"/>
    <w:rsid w:val="54898F88"/>
    <w:rsid w:val="550ACA03"/>
    <w:rsid w:val="5720BD1C"/>
    <w:rsid w:val="59335DAD"/>
    <w:rsid w:val="5A0D9826"/>
    <w:rsid w:val="5A254A9E"/>
    <w:rsid w:val="5C395265"/>
    <w:rsid w:val="5C44613E"/>
    <w:rsid w:val="5C515897"/>
    <w:rsid w:val="5CA8C7EA"/>
    <w:rsid w:val="5DF9FD0B"/>
    <w:rsid w:val="601A552D"/>
    <w:rsid w:val="602B4DED"/>
    <w:rsid w:val="60633279"/>
    <w:rsid w:val="610CEE88"/>
    <w:rsid w:val="61FBF22D"/>
    <w:rsid w:val="62D326A6"/>
    <w:rsid w:val="630595DE"/>
    <w:rsid w:val="647E0ADF"/>
    <w:rsid w:val="6577FE9A"/>
    <w:rsid w:val="6612F303"/>
    <w:rsid w:val="66CC659E"/>
    <w:rsid w:val="66FE34C0"/>
    <w:rsid w:val="672552BE"/>
    <w:rsid w:val="6832B953"/>
    <w:rsid w:val="6841D350"/>
    <w:rsid w:val="688CFD8C"/>
    <w:rsid w:val="68A75B79"/>
    <w:rsid w:val="6A88F765"/>
    <w:rsid w:val="6A93D4A6"/>
    <w:rsid w:val="6AFA984C"/>
    <w:rsid w:val="6C92AD84"/>
    <w:rsid w:val="6E2D1281"/>
    <w:rsid w:val="6E66B5D3"/>
    <w:rsid w:val="6E69460A"/>
    <w:rsid w:val="6F3D16CA"/>
    <w:rsid w:val="70A2F267"/>
    <w:rsid w:val="7239E876"/>
    <w:rsid w:val="73374D9E"/>
    <w:rsid w:val="7337B1F8"/>
    <w:rsid w:val="751FAE21"/>
    <w:rsid w:val="754BC50C"/>
    <w:rsid w:val="75B1A059"/>
    <w:rsid w:val="75B99EA5"/>
    <w:rsid w:val="7653DCD5"/>
    <w:rsid w:val="78458EE5"/>
    <w:rsid w:val="7895BFF5"/>
    <w:rsid w:val="78BBC41C"/>
    <w:rsid w:val="78CE492A"/>
    <w:rsid w:val="7B0266F4"/>
    <w:rsid w:val="7BE44F30"/>
    <w:rsid w:val="7BEDDC66"/>
    <w:rsid w:val="7C48BFB6"/>
    <w:rsid w:val="7DD81EE5"/>
    <w:rsid w:val="7FCFF77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E269B21"/>
  <w15:chartTrackingRefBased/>
  <w15:docId w15:val="{25018ED7-957D-495F-9319-3C5D4E4ECD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82FE1"/>
  </w:style>
  <w:style w:type="paragraph" w:styleId="Heading1">
    <w:name w:val="heading 1"/>
    <w:basedOn w:val="Normal"/>
    <w:next w:val="Normal"/>
    <w:link w:val="Heading1Char"/>
    <w:uiPriority w:val="9"/>
    <w:qFormat/>
    <w:rsid w:val="00D47902"/>
    <w:pPr>
      <w:keepNext/>
      <w:keepLines/>
      <w:spacing w:before="360" w:after="80"/>
      <w:outlineLvl w:val="0"/>
    </w:pPr>
    <w:rPr>
      <w:rFonts w:ascii="Arial" w:eastAsiaTheme="majorEastAsia" w:hAnsi="Arial" w:cstheme="majorBidi"/>
      <w:b/>
      <w:color w:val="0F4761" w:themeColor="accent1" w:themeShade="BF"/>
      <w:szCs w:val="40"/>
    </w:rPr>
  </w:style>
  <w:style w:type="paragraph" w:styleId="Heading2">
    <w:name w:val="heading 2"/>
    <w:basedOn w:val="Normal"/>
    <w:next w:val="Normal"/>
    <w:link w:val="Heading2Char"/>
    <w:uiPriority w:val="9"/>
    <w:unhideWhenUsed/>
    <w:qFormat/>
    <w:rsid w:val="00D47902"/>
    <w:pPr>
      <w:keepNext/>
      <w:keepLines/>
      <w:spacing w:before="160" w:after="80"/>
      <w:outlineLvl w:val="1"/>
    </w:pPr>
    <w:rPr>
      <w:rFonts w:ascii="Arial" w:eastAsiaTheme="majorEastAsia" w:hAnsi="Arial" w:cstheme="majorBidi"/>
      <w:i/>
      <w:color w:val="0F4761" w:themeColor="accent1" w:themeShade="BF"/>
      <w:szCs w:val="32"/>
    </w:rPr>
  </w:style>
  <w:style w:type="paragraph" w:styleId="Heading3">
    <w:name w:val="heading 3"/>
    <w:basedOn w:val="Normal"/>
    <w:next w:val="Normal"/>
    <w:link w:val="Heading3Char"/>
    <w:uiPriority w:val="9"/>
    <w:unhideWhenUsed/>
    <w:qFormat/>
    <w:rsid w:val="00C82F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82F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82F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82F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82F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82F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82F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47902"/>
    <w:rPr>
      <w:rFonts w:ascii="Arial" w:eastAsiaTheme="majorEastAsia" w:hAnsi="Arial" w:cstheme="majorBidi"/>
      <w:b/>
      <w:color w:val="0F4761" w:themeColor="accent1" w:themeShade="BF"/>
      <w:szCs w:val="40"/>
    </w:rPr>
  </w:style>
  <w:style w:type="character" w:customStyle="1" w:styleId="Heading2Char">
    <w:name w:val="Heading 2 Char"/>
    <w:basedOn w:val="DefaultParagraphFont"/>
    <w:link w:val="Heading2"/>
    <w:uiPriority w:val="9"/>
    <w:rsid w:val="00D47902"/>
    <w:rPr>
      <w:rFonts w:ascii="Arial" w:eastAsiaTheme="majorEastAsia" w:hAnsi="Arial" w:cstheme="majorBidi"/>
      <w:i/>
      <w:color w:val="0F4761" w:themeColor="accent1" w:themeShade="BF"/>
      <w:szCs w:val="32"/>
    </w:rPr>
  </w:style>
  <w:style w:type="character" w:customStyle="1" w:styleId="Heading3Char">
    <w:name w:val="Heading 3 Char"/>
    <w:basedOn w:val="DefaultParagraphFont"/>
    <w:link w:val="Heading3"/>
    <w:uiPriority w:val="9"/>
    <w:rsid w:val="00C82F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82F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82F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82F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82F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82F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82FE1"/>
    <w:rPr>
      <w:rFonts w:eastAsiaTheme="majorEastAsia" w:cstheme="majorBidi"/>
      <w:color w:val="272727" w:themeColor="text1" w:themeTint="D8"/>
    </w:rPr>
  </w:style>
  <w:style w:type="paragraph" w:styleId="Title">
    <w:name w:val="Title"/>
    <w:basedOn w:val="Normal"/>
    <w:next w:val="Normal"/>
    <w:link w:val="TitleChar"/>
    <w:uiPriority w:val="10"/>
    <w:qFormat/>
    <w:rsid w:val="00C82F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82F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82F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82F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82FE1"/>
    <w:pPr>
      <w:spacing w:before="160"/>
      <w:jc w:val="center"/>
    </w:pPr>
    <w:rPr>
      <w:i/>
      <w:iCs/>
      <w:color w:val="404040" w:themeColor="text1" w:themeTint="BF"/>
    </w:rPr>
  </w:style>
  <w:style w:type="character" w:customStyle="1" w:styleId="QuoteChar">
    <w:name w:val="Quote Char"/>
    <w:basedOn w:val="DefaultParagraphFont"/>
    <w:link w:val="Quote"/>
    <w:uiPriority w:val="29"/>
    <w:rsid w:val="00C82FE1"/>
    <w:rPr>
      <w:i/>
      <w:iCs/>
      <w:color w:val="404040" w:themeColor="text1" w:themeTint="BF"/>
    </w:rPr>
  </w:style>
  <w:style w:type="paragraph" w:styleId="ListParagraph">
    <w:name w:val="List Paragraph"/>
    <w:basedOn w:val="Normal"/>
    <w:uiPriority w:val="34"/>
    <w:qFormat/>
    <w:rsid w:val="00C82FE1"/>
    <w:pPr>
      <w:ind w:left="720"/>
      <w:contextualSpacing/>
    </w:pPr>
  </w:style>
  <w:style w:type="character" w:styleId="IntenseEmphasis">
    <w:name w:val="Intense Emphasis"/>
    <w:basedOn w:val="DefaultParagraphFont"/>
    <w:uiPriority w:val="21"/>
    <w:qFormat/>
    <w:rsid w:val="00C82FE1"/>
    <w:rPr>
      <w:i/>
      <w:iCs/>
      <w:color w:val="0F4761" w:themeColor="accent1" w:themeShade="BF"/>
    </w:rPr>
  </w:style>
  <w:style w:type="paragraph" w:styleId="IntenseQuote">
    <w:name w:val="Intense Quote"/>
    <w:basedOn w:val="Normal"/>
    <w:next w:val="Normal"/>
    <w:link w:val="IntenseQuoteChar"/>
    <w:uiPriority w:val="30"/>
    <w:qFormat/>
    <w:rsid w:val="00C82F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82FE1"/>
    <w:rPr>
      <w:i/>
      <w:iCs/>
      <w:color w:val="0F4761" w:themeColor="accent1" w:themeShade="BF"/>
    </w:rPr>
  </w:style>
  <w:style w:type="character" w:styleId="IntenseReference">
    <w:name w:val="Intense Reference"/>
    <w:basedOn w:val="DefaultParagraphFont"/>
    <w:uiPriority w:val="32"/>
    <w:qFormat/>
    <w:rsid w:val="00C82FE1"/>
    <w:rPr>
      <w:b/>
      <w:bCs/>
      <w:smallCaps/>
      <w:color w:val="0F4761" w:themeColor="accent1" w:themeShade="BF"/>
      <w:spacing w:val="5"/>
    </w:rPr>
  </w:style>
  <w:style w:type="paragraph" w:styleId="Header">
    <w:name w:val="header"/>
    <w:basedOn w:val="Normal"/>
    <w:link w:val="HeaderChar"/>
    <w:uiPriority w:val="99"/>
    <w:unhideWhenUsed/>
    <w:rsid w:val="00C82FE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82FE1"/>
  </w:style>
  <w:style w:type="paragraph" w:styleId="Footer">
    <w:name w:val="footer"/>
    <w:basedOn w:val="Normal"/>
    <w:link w:val="FooterChar"/>
    <w:uiPriority w:val="99"/>
    <w:unhideWhenUsed/>
    <w:rsid w:val="00C82FE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82FE1"/>
  </w:style>
  <w:style w:type="paragraph" w:styleId="TOCHeading">
    <w:name w:val="TOC Heading"/>
    <w:basedOn w:val="Heading1"/>
    <w:next w:val="Normal"/>
    <w:uiPriority w:val="39"/>
    <w:unhideWhenUsed/>
    <w:qFormat/>
    <w:rsid w:val="00512D76"/>
    <w:pPr>
      <w:spacing w:before="240" w:after="0"/>
      <w:outlineLvl w:val="9"/>
    </w:pPr>
    <w:rPr>
      <w:rFonts w:asciiTheme="majorHAnsi" w:hAnsiTheme="majorHAnsi"/>
      <w:b w:val="0"/>
      <w:kern w:val="0"/>
      <w:sz w:val="32"/>
      <w:szCs w:val="32"/>
      <w:lang w:val="en-US"/>
      <w14:ligatures w14:val="none"/>
    </w:rPr>
  </w:style>
  <w:style w:type="paragraph" w:styleId="TOC1">
    <w:name w:val="toc 1"/>
    <w:basedOn w:val="Normal"/>
    <w:next w:val="Normal"/>
    <w:autoRedefine/>
    <w:uiPriority w:val="39"/>
    <w:unhideWhenUsed/>
    <w:rsid w:val="00512D76"/>
    <w:pPr>
      <w:spacing w:after="100"/>
    </w:pPr>
  </w:style>
  <w:style w:type="paragraph" w:styleId="TOC2">
    <w:name w:val="toc 2"/>
    <w:basedOn w:val="Normal"/>
    <w:next w:val="Normal"/>
    <w:autoRedefine/>
    <w:uiPriority w:val="39"/>
    <w:unhideWhenUsed/>
    <w:rsid w:val="00512D76"/>
    <w:pPr>
      <w:spacing w:after="100"/>
      <w:ind w:left="220"/>
    </w:pPr>
  </w:style>
  <w:style w:type="character" w:styleId="Hyperlink">
    <w:name w:val="Hyperlink"/>
    <w:basedOn w:val="DefaultParagraphFont"/>
    <w:uiPriority w:val="99"/>
    <w:unhideWhenUsed/>
    <w:rsid w:val="00512D76"/>
    <w:rPr>
      <w:color w:val="467886" w:themeColor="hyperlink"/>
      <w:u w:val="single"/>
    </w:rPr>
  </w:style>
  <w:style w:type="paragraph" w:styleId="TOC3">
    <w:name w:val="toc 3"/>
    <w:basedOn w:val="Normal"/>
    <w:next w:val="Normal"/>
    <w:autoRedefine/>
    <w:uiPriority w:val="39"/>
    <w:unhideWhenUsed/>
    <w:rsid w:val="00683D95"/>
    <w:pPr>
      <w:spacing w:after="100"/>
      <w:ind w:left="440"/>
    </w:pPr>
  </w:style>
  <w:style w:type="character" w:styleId="UnresolvedMention">
    <w:name w:val="Unresolved Mention"/>
    <w:basedOn w:val="DefaultParagraphFont"/>
    <w:uiPriority w:val="99"/>
    <w:semiHidden/>
    <w:unhideWhenUsed/>
    <w:rsid w:val="0047655A"/>
    <w:rPr>
      <w:color w:val="605E5C"/>
      <w:shd w:val="clear" w:color="auto" w:fill="E1DFDD"/>
    </w:rPr>
  </w:style>
  <w:style w:type="paragraph" w:styleId="NormalWeb">
    <w:name w:val="Normal (Web)"/>
    <w:basedOn w:val="Normal"/>
    <w:uiPriority w:val="99"/>
    <w:unhideWhenUsed/>
    <w:rsid w:val="006C4D44"/>
    <w:rPr>
      <w:rFonts w:ascii="Times New Roman" w:hAnsi="Times New Roman" w:cs="Times New Roman"/>
      <w:sz w:val="24"/>
      <w:szCs w:val="24"/>
    </w:rPr>
  </w:style>
  <w:style w:type="character" w:styleId="Strong">
    <w:name w:val="Strong"/>
    <w:basedOn w:val="DefaultParagraphFont"/>
    <w:uiPriority w:val="22"/>
    <w:qFormat/>
    <w:rsid w:val="00F309E1"/>
    <w:rPr>
      <w:b/>
      <w:bCs/>
    </w:rPr>
  </w:style>
  <w:style w:type="paragraph" w:customStyle="1" w:styleId="wp-block-heading">
    <w:name w:val="wp-block-heading"/>
    <w:basedOn w:val="Normal"/>
    <w:rsid w:val="00C2547B"/>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http/r2ed.unl.edu/presentations/2011/RMS/120911_Koziol/120911_Koziol.pdf" TargetMode="External"/><Relationship Id="rId17" Type="http://schemas.openxmlformats.org/officeDocument/2006/relationships/hyperlink" Target="https://doi.org/10.1146/annurev-polisci-092415-024158" TargetMode="External"/><Relationship Id="rId2" Type="http://schemas.openxmlformats.org/officeDocument/2006/relationships/customXml" Target="../customXml/item2.xml"/><Relationship Id="rId16" Type="http://schemas.openxmlformats.org/officeDocument/2006/relationships/hyperlink" Target="https://www.gov.uk/government/statistics/pupil-absence-in-schools-in-england-autumn-term-2021"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doi.org/10.1161/CIRCULATIONAHA.107.742775" TargetMode="Externa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tlasti.com/research-hub/primary-dat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930350eb-f8df-4f84-845c-a06ee073f72d"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72198A68983C46459DA12D7920F9F8FF" ma:contentTypeVersion="5" ma:contentTypeDescription="Create a new document." ma:contentTypeScope="" ma:versionID="3643563939549687d3738ac7eed1c125">
  <xsd:schema xmlns:xsd="http://www.w3.org/2001/XMLSchema" xmlns:xs="http://www.w3.org/2001/XMLSchema" xmlns:p="http://schemas.microsoft.com/office/2006/metadata/properties" xmlns:ns3="930350eb-f8df-4f84-845c-a06ee073f72d" targetNamespace="http://schemas.microsoft.com/office/2006/metadata/properties" ma:root="true" ma:fieldsID="613463e105fcff3254942746bf1cac16" ns3:_="">
    <xsd:import namespace="930350eb-f8df-4f84-845c-a06ee073f72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30350eb-f8df-4f84-845c-a06ee073f72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4723A87-1474-4D1A-A8FF-5E1DE9002C18}">
  <ds:schemaRefs>
    <ds:schemaRef ds:uri="http://schemas.microsoft.com/office/2006/metadata/properties"/>
    <ds:schemaRef ds:uri="http://schemas.microsoft.com/office/infopath/2007/PartnerControls"/>
    <ds:schemaRef ds:uri="930350eb-f8df-4f84-845c-a06ee073f72d"/>
  </ds:schemaRefs>
</ds:datastoreItem>
</file>

<file path=customXml/itemProps2.xml><?xml version="1.0" encoding="utf-8"?>
<ds:datastoreItem xmlns:ds="http://schemas.openxmlformats.org/officeDocument/2006/customXml" ds:itemID="{C40BAAC7-77C9-4F86-9BBB-557964554EF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30350eb-f8df-4f84-845c-a06ee073f72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06A6BD1-3BE4-44CA-83DB-8420439A8EF9}">
  <ds:schemaRefs>
    <ds:schemaRef ds:uri="http://schemas.openxmlformats.org/officeDocument/2006/bibliography"/>
  </ds:schemaRefs>
</ds:datastoreItem>
</file>

<file path=customXml/itemProps4.xml><?xml version="1.0" encoding="utf-8"?>
<ds:datastoreItem xmlns:ds="http://schemas.openxmlformats.org/officeDocument/2006/customXml" ds:itemID="{1B8AF0FB-C736-4DBC-97D6-997DD1B723B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4471</TotalTime>
  <Pages>1</Pages>
  <Words>2079</Words>
  <Characters>11856</Characters>
  <Application>Microsoft Office Word</Application>
  <DocSecurity>4</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13908</CharactersWithSpaces>
  <SharedDoc>false</SharedDoc>
  <HLinks>
    <vt:vector size="78" baseType="variant">
      <vt:variant>
        <vt:i4>327757</vt:i4>
      </vt:variant>
      <vt:variant>
        <vt:i4>66</vt:i4>
      </vt:variant>
      <vt:variant>
        <vt:i4>0</vt:i4>
      </vt:variant>
      <vt:variant>
        <vt:i4>5</vt:i4>
      </vt:variant>
      <vt:variant>
        <vt:lpwstr>https://doi.org/10.1146/annurev-polisci-092415-024158</vt:lpwstr>
      </vt:variant>
      <vt:variant>
        <vt:lpwstr/>
      </vt:variant>
      <vt:variant>
        <vt:i4>786524</vt:i4>
      </vt:variant>
      <vt:variant>
        <vt:i4>63</vt:i4>
      </vt:variant>
      <vt:variant>
        <vt:i4>0</vt:i4>
      </vt:variant>
      <vt:variant>
        <vt:i4>5</vt:i4>
      </vt:variant>
      <vt:variant>
        <vt:lpwstr>https://www.gov.uk/government/statistics/pupil-absence-in-schools-in-england-autumn-term-2021</vt:lpwstr>
      </vt:variant>
      <vt:variant>
        <vt:lpwstr/>
      </vt:variant>
      <vt:variant>
        <vt:i4>6029315</vt:i4>
      </vt:variant>
      <vt:variant>
        <vt:i4>60</vt:i4>
      </vt:variant>
      <vt:variant>
        <vt:i4>0</vt:i4>
      </vt:variant>
      <vt:variant>
        <vt:i4>5</vt:i4>
      </vt:variant>
      <vt:variant>
        <vt:lpwstr>https://doi.org/10.1161/CIRCULATIONAHA.107.742775</vt:lpwstr>
      </vt:variant>
      <vt:variant>
        <vt:lpwstr/>
      </vt:variant>
      <vt:variant>
        <vt:i4>2031628</vt:i4>
      </vt:variant>
      <vt:variant>
        <vt:i4>57</vt:i4>
      </vt:variant>
      <vt:variant>
        <vt:i4>0</vt:i4>
      </vt:variant>
      <vt:variant>
        <vt:i4>5</vt:i4>
      </vt:variant>
      <vt:variant>
        <vt:lpwstr>https://atlasti.com/research-hub/primary-data</vt:lpwstr>
      </vt:variant>
      <vt:variant>
        <vt:lpwstr/>
      </vt:variant>
      <vt:variant>
        <vt:i4>2097257</vt:i4>
      </vt:variant>
      <vt:variant>
        <vt:i4>54</vt:i4>
      </vt:variant>
      <vt:variant>
        <vt:i4>0</vt:i4>
      </vt:variant>
      <vt:variant>
        <vt:i4>5</vt:i4>
      </vt:variant>
      <vt:variant>
        <vt:lpwstr>http://http/r2ed.unl.edu/presentations/2011/RMS/120911_Koziol/120911_Koziol.pdf</vt:lpwstr>
      </vt:variant>
      <vt:variant>
        <vt:lpwstr/>
      </vt:variant>
      <vt:variant>
        <vt:i4>1376316</vt:i4>
      </vt:variant>
      <vt:variant>
        <vt:i4>47</vt:i4>
      </vt:variant>
      <vt:variant>
        <vt:i4>0</vt:i4>
      </vt:variant>
      <vt:variant>
        <vt:i4>5</vt:i4>
      </vt:variant>
      <vt:variant>
        <vt:lpwstr/>
      </vt:variant>
      <vt:variant>
        <vt:lpwstr>_Toc235034851</vt:lpwstr>
      </vt:variant>
      <vt:variant>
        <vt:i4>1376316</vt:i4>
      </vt:variant>
      <vt:variant>
        <vt:i4>41</vt:i4>
      </vt:variant>
      <vt:variant>
        <vt:i4>0</vt:i4>
      </vt:variant>
      <vt:variant>
        <vt:i4>5</vt:i4>
      </vt:variant>
      <vt:variant>
        <vt:lpwstr/>
      </vt:variant>
      <vt:variant>
        <vt:lpwstr>_Toc235034850</vt:lpwstr>
      </vt:variant>
      <vt:variant>
        <vt:i4>1310780</vt:i4>
      </vt:variant>
      <vt:variant>
        <vt:i4>35</vt:i4>
      </vt:variant>
      <vt:variant>
        <vt:i4>0</vt:i4>
      </vt:variant>
      <vt:variant>
        <vt:i4>5</vt:i4>
      </vt:variant>
      <vt:variant>
        <vt:lpwstr/>
      </vt:variant>
      <vt:variant>
        <vt:lpwstr>_Toc235034849</vt:lpwstr>
      </vt:variant>
      <vt:variant>
        <vt:i4>1310780</vt:i4>
      </vt:variant>
      <vt:variant>
        <vt:i4>29</vt:i4>
      </vt:variant>
      <vt:variant>
        <vt:i4>0</vt:i4>
      </vt:variant>
      <vt:variant>
        <vt:i4>5</vt:i4>
      </vt:variant>
      <vt:variant>
        <vt:lpwstr/>
      </vt:variant>
      <vt:variant>
        <vt:lpwstr>_Toc235034848</vt:lpwstr>
      </vt:variant>
      <vt:variant>
        <vt:i4>1376316</vt:i4>
      </vt:variant>
      <vt:variant>
        <vt:i4>20</vt:i4>
      </vt:variant>
      <vt:variant>
        <vt:i4>0</vt:i4>
      </vt:variant>
      <vt:variant>
        <vt:i4>5</vt:i4>
      </vt:variant>
      <vt:variant>
        <vt:lpwstr/>
      </vt:variant>
      <vt:variant>
        <vt:lpwstr>_Toc235034851</vt:lpwstr>
      </vt:variant>
      <vt:variant>
        <vt:i4>1376316</vt:i4>
      </vt:variant>
      <vt:variant>
        <vt:i4>14</vt:i4>
      </vt:variant>
      <vt:variant>
        <vt:i4>0</vt:i4>
      </vt:variant>
      <vt:variant>
        <vt:i4>5</vt:i4>
      </vt:variant>
      <vt:variant>
        <vt:lpwstr/>
      </vt:variant>
      <vt:variant>
        <vt:lpwstr>_Toc235034850</vt:lpwstr>
      </vt:variant>
      <vt:variant>
        <vt:i4>1310780</vt:i4>
      </vt:variant>
      <vt:variant>
        <vt:i4>8</vt:i4>
      </vt:variant>
      <vt:variant>
        <vt:i4>0</vt:i4>
      </vt:variant>
      <vt:variant>
        <vt:i4>5</vt:i4>
      </vt:variant>
      <vt:variant>
        <vt:lpwstr/>
      </vt:variant>
      <vt:variant>
        <vt:lpwstr>_Toc235034849</vt:lpwstr>
      </vt:variant>
      <vt:variant>
        <vt:i4>1310780</vt:i4>
      </vt:variant>
      <vt:variant>
        <vt:i4>2</vt:i4>
      </vt:variant>
      <vt:variant>
        <vt:i4>0</vt:i4>
      </vt:variant>
      <vt:variant>
        <vt:i4>5</vt:i4>
      </vt:variant>
      <vt:variant>
        <vt:lpwstr/>
      </vt:variant>
      <vt:variant>
        <vt:lpwstr>_Toc235034848</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Masud Siddiqui</dc:creator>
  <cp:keywords/>
  <dc:description/>
  <cp:lastModifiedBy>Tayyaba Naz (2535118)</cp:lastModifiedBy>
  <cp:revision>411</cp:revision>
  <cp:lastPrinted>2025-03-06T15:22:00Z</cp:lastPrinted>
  <dcterms:created xsi:type="dcterms:W3CDTF">2026-07-11T04:44:00Z</dcterms:created>
  <dcterms:modified xsi:type="dcterms:W3CDTF">2026-07-20T21:30:00Z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0x01010072198A68983C46459DA12D7920F9F8FF</vt:lpwstr>
  </property>
  <property fmtid="{D5CDD505-2E9C-101B-9397-08002B2CF9AE}" pid="3" name="GrammarlyDocumentId">
    <vt:lpwstr>25ca1e6b-550a-4dfd-90bd-db42b330d89b</vt:lpwstr>
  </property>
</Properties>
</file>