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513C0" w14:textId="4D2E33B1" w:rsidR="004E6ACB" w:rsidRDefault="00B46341">
      <w:r>
        <w:t>Firstly</w:t>
      </w:r>
      <w:r w:rsidR="002676EF" w:rsidRPr="002676EF">
        <w:t xml:space="preserve"> to start a business in the United Kingdom</w:t>
      </w:r>
      <w:r>
        <w:t xml:space="preserve"> it is essential</w:t>
      </w:r>
      <w:r w:rsidR="002676EF" w:rsidRPr="002676EF">
        <w:t xml:space="preserve"> </w:t>
      </w:r>
      <w:r>
        <w:t xml:space="preserve">to choose between </w:t>
      </w:r>
      <w:r w:rsidR="002676EF" w:rsidRPr="002676EF">
        <w:t>several business legal structures . The three major formats are sole trader, partnership, and company. For the sake of this essay, I would like to weigh the advantages and disadvantages of operating a firm as a sole proprietor, unlimited partnership, and limited company.</w:t>
      </w:r>
    </w:p>
    <w:p w14:paraId="108C17BF" w14:textId="3A5F5DC8" w:rsidR="00A83FD8" w:rsidRDefault="00E564F4" w:rsidP="00E564F4">
      <w:r w:rsidRPr="00E564F4">
        <w:t xml:space="preserve">While considering about starting your own business, you may have considered becoming a sole trader. A sole trader, sometimes known as a sole proprietor, is a type of business that can be used in the United Kingdom. For a variety of reasons, it is also one of the most popular. There are, however, some hazards to be aware of. A sole proprietorship is an entity controlled by one person who has complete control over how the business is conducted. They typically own </w:t>
      </w:r>
      <w:proofErr w:type="gramStart"/>
      <w:r w:rsidRPr="00E564F4">
        <w:t>all of</w:t>
      </w:r>
      <w:proofErr w:type="gramEnd"/>
      <w:r w:rsidRPr="00E564F4">
        <w:t xml:space="preserve"> the company's assets as well as any profits. Similarly, they are liable for all obligations and liabilities incurred by the company. A single trader must register as self-employed with HM Revenue &amp; Customs and file a yearly self-assessment, but their accounting responsibilities are often less difficult than those of a limited company.</w:t>
      </w:r>
      <w:r>
        <w:t xml:space="preserve"> </w:t>
      </w:r>
      <w:r w:rsidR="00A83FD8">
        <w:t xml:space="preserve"> </w:t>
      </w:r>
      <w:r w:rsidR="00A83FD8" w:rsidRPr="00A83FD8">
        <w:t>(GOV.UK, 2012)</w:t>
      </w:r>
    </w:p>
    <w:p w14:paraId="67CD2C87" w14:textId="32E6D500" w:rsidR="002676EF" w:rsidRDefault="00E564F4" w:rsidP="00E564F4">
      <w:r>
        <w:t>The following benefits are available to sole proprietors: Single proprietors have complete control of their business. They can run it anyway they want without hindrance from anyone. Sole traders keep all their business income. Information regarding sole traders is kept private, however information about limited corporations must be made public after registration with Companies House. As a small business with local roots and links, sole traders can provide a more personalised service. This may be more inviting to potential clients in the neighbourhood.</w:t>
      </w:r>
      <w:r w:rsidR="00A83FD8" w:rsidRPr="00A83FD8">
        <w:t xml:space="preserve"> Sole traders can make judgements rapidly and act on them quickly since they do not need to consult with other decision makers.</w:t>
      </w:r>
      <w:r w:rsidR="00A83FD8">
        <w:t xml:space="preserve"> It is often held that forming a sole proprietorship is the least expensive way to establish a new firm.</w:t>
      </w:r>
      <w:r w:rsidR="00A83FD8" w:rsidRPr="00A83FD8">
        <w:t xml:space="preserve"> It is subject to fewer rules and restrictions than other sorts of organisations.</w:t>
      </w:r>
      <w:r w:rsidR="00A83FD8">
        <w:t xml:space="preserve"> </w:t>
      </w:r>
      <w:r w:rsidR="00A83FD8" w:rsidRPr="00A83FD8">
        <w:t>(BBC, 2022)</w:t>
      </w:r>
    </w:p>
    <w:p w14:paraId="2BD3E06A" w14:textId="1F115CEE" w:rsidR="00A83FD8" w:rsidRDefault="00A83FD8" w:rsidP="00E564F4">
      <w:r w:rsidRPr="00A83FD8">
        <w:t>On the other hand, consider potential downsides. Initially, the law does not regard sole traders as a separate business. As a result, they face unlimited responsibility. This means that if the company goes into debt, the owner is personally liable. In the worst-case scenario, this might entail putting one's home, personal money, and any other resources they have within and beyond the business at jeopardy.</w:t>
      </w:r>
      <w:r>
        <w:t xml:space="preserve"> </w:t>
      </w:r>
      <w:r w:rsidRPr="00A83FD8">
        <w:t>(BBC, 2022)</w:t>
      </w:r>
      <w:r>
        <w:t xml:space="preserve"> </w:t>
      </w:r>
      <w:r w:rsidRPr="00A83FD8">
        <w:t>Single proprietors can only raise a restricted amount of capital. They will borrow money from friends and family members or use their personal funds. They may be able to obtain a bank loan if the lender is confident that the solo trader's business strategy will be successful. Sole proprietors will be unable to benefit from economies of scale in a similar way that companies and larger corporations may, because they can afford to buy in bulk. This may necessitate charging higher rates for their goods or services to meet the expenses. The solitary proprietor must make all decisions. There is no place for assistance from others. As a result, the business's success or failure is dependent on one person.</w:t>
      </w:r>
      <w:r w:rsidR="00944199">
        <w:t xml:space="preserve"> </w:t>
      </w:r>
      <w:r w:rsidR="00944199" w:rsidRPr="00944199">
        <w:t xml:space="preserve">Single proprietors frequently work long hours. This is </w:t>
      </w:r>
      <w:proofErr w:type="gramStart"/>
      <w:r w:rsidR="00944199" w:rsidRPr="00944199">
        <w:t>due to the fact that</w:t>
      </w:r>
      <w:proofErr w:type="gramEnd"/>
      <w:r w:rsidR="00944199" w:rsidRPr="00944199">
        <w:t xml:space="preserve"> they must bear the full load of accountability for their company. They will typically avoid delegating responsibilities such as purchasing or advertising to others </w:t>
      </w:r>
      <w:proofErr w:type="gramStart"/>
      <w:r w:rsidR="00944199" w:rsidRPr="00944199">
        <w:t>in order to</w:t>
      </w:r>
      <w:proofErr w:type="gramEnd"/>
      <w:r w:rsidR="00944199" w:rsidRPr="00944199">
        <w:t xml:space="preserve"> keep labour expenses down, choosing to save funds by doing the work themselves. Depending on the character of your business, becoming a sole proprietor might not be the best alternative. They are often little. Hairstylists, butchers, and electricians are common lone proprietors.</w:t>
      </w:r>
      <w:r w:rsidR="00944199">
        <w:t xml:space="preserve"> </w:t>
      </w:r>
      <w:r w:rsidR="00944199" w:rsidRPr="00A83FD8">
        <w:t>(BBC, 2022)</w:t>
      </w:r>
    </w:p>
    <w:p w14:paraId="7826CFDA" w14:textId="391D1B1B" w:rsidR="00944199" w:rsidRDefault="00944199" w:rsidP="00E564F4">
      <w:r w:rsidRPr="00944199">
        <w:t>If you earn more than £85000 per year as a sole trader, you must register for VAT. You will also have to pay income tax on your profits, as well as Class 2 and Class 4 National Insurance.</w:t>
      </w:r>
      <w:r w:rsidR="00AC0074" w:rsidRPr="00AC0074">
        <w:t xml:space="preserve"> If business debt cannot be serviced, a sole entrepreneur may be forced to seek personal insolvency options such as an IVA or bankruptcy. Depending on the circumstances, the Insolvency Act of 1986 may apply.</w:t>
      </w:r>
      <w:r w:rsidR="00AC0074">
        <w:t xml:space="preserve"> </w:t>
      </w:r>
      <w:r w:rsidR="00AC0074" w:rsidRPr="00AC0074">
        <w:t>(Insolvency Act 1986)</w:t>
      </w:r>
      <w:r w:rsidR="00042AD1">
        <w:t xml:space="preserve"> </w:t>
      </w:r>
      <w:r w:rsidR="00042AD1" w:rsidRPr="00042AD1">
        <w:t xml:space="preserve">The "Business names Act 1985" applies to sole merchants in terms of the name. Sole trader names may not contain the words 'limited,' 'Ltd,' 'limited liability partnership,' </w:t>
      </w:r>
      <w:r w:rsidR="00042AD1" w:rsidRPr="00042AD1">
        <w:lastRenderedPageBreak/>
        <w:t>'LLP,' 'public limited company,' or 'plc'. The name cannot also be offensive. The intended name must be confirmed to ensure that it is not a registered trademark of another company.</w:t>
      </w:r>
    </w:p>
    <w:p w14:paraId="30D2C2D4" w14:textId="43924A71" w:rsidR="00577EF9" w:rsidRDefault="00042AD1" w:rsidP="00577EF9">
      <w:r w:rsidRPr="00042AD1">
        <w:t>The partnership, or firm as it is commonly known, is the second stage in the development of business organisation structures. A corporation's formation is more difficult. Some states do not require the firm to register. A simple oral or written agreement or partnership document. The sole requirement is that the individuals involved agree to share business decisions or begin working together as joint proprietors of a business.</w:t>
      </w:r>
      <w:r w:rsidR="00577EF9">
        <w:t xml:space="preserve"> Some advantages of the partnership: partnerships can borrow more capital than individual proprietors. Banks are more inclined to give loans to a multi-partner organisation than to a lone proprietor. </w:t>
      </w:r>
      <w:r w:rsidR="00577EF9" w:rsidRPr="00577EF9">
        <w:t>(BBC, 2022a)</w:t>
      </w:r>
    </w:p>
    <w:p w14:paraId="2CA5A643" w14:textId="0E285204" w:rsidR="00042AD1" w:rsidRDefault="00577EF9" w:rsidP="00577EF9">
      <w:r>
        <w:t>Partners can divide the burden and responsibilities for the firm. A solo proprietor, opposite, has nobody with whom to divide their labour and duties.</w:t>
      </w:r>
      <w:r w:rsidR="00042AD1" w:rsidRPr="00042AD1">
        <w:t xml:space="preserve"> Although this partnership is a dynamic organisation, the partners might agree to change the size or form of the business. In partnership agreements, the partners are free to define their responsibilities and perks as they see fit or as the needs of the firm dictate.</w:t>
      </w:r>
      <w:r>
        <w:t xml:space="preserve"> Nonetheless, there are certain drawbacks to the partnership. Partners may differ and debate about their company's future path. A solo trader, on the other hand, has the privilege of being the sole decision maker. Any profit is divided among two to twenty persons. A solo proprietor seems to have the advantage of keeping all profits. Partnerships, like sole proprietorships, have unlimited liability. All partners are concerned about being held accountable for the partnership's business debts.</w:t>
      </w:r>
      <w:r w:rsidRPr="00577EF9">
        <w:t xml:space="preserve"> (BBC, 2022a)</w:t>
      </w:r>
      <w:r>
        <w:t xml:space="preserve"> </w:t>
      </w:r>
      <w:r w:rsidRPr="00577EF9">
        <w:t>The collaboration has an expiration date. If there is no provision in the partnership agreement for this, it is dissolved if one of the partners dies, or when an event specified in the partnership agreement occurs. Also, any dissatisfied or discontented partner may provide notice of dissolution of the partnership at any moment.</w:t>
      </w:r>
    </w:p>
    <w:p w14:paraId="2DF4B741" w14:textId="7C529857" w:rsidR="00650958" w:rsidRDefault="00577EF9" w:rsidP="00577EF9">
      <w:r w:rsidRPr="00577EF9">
        <w:t>The profits of the business are not taxed; rather, the participants are taxed individually. Because a general partnership is typically a "pass through" tax structure, meaning that only the partners are taxed, submitting returns for income taxes is simple. Unlike a traditional corporation, the commercial entity and its owners do not need to submit separate tax returns. A partnership is not a distinct legal entity, but it does have its own accounting system. Whereas no tax is owed by the firm, it is required to file a tax return. The partnership's profit, which is distributed to each member, is included in the individual partners' taxable income.</w:t>
      </w:r>
      <w:r w:rsidR="00944694" w:rsidRPr="00944694">
        <w:t xml:space="preserve"> As a result, the parties should examine the following tax implications: income tax responsibility, corporation tax on chargeable gains, corporation tax on income earnings, stamp taxes, and VAT.</w:t>
      </w:r>
      <w:r w:rsidR="005A1871">
        <w:t xml:space="preserve"> </w:t>
      </w:r>
      <w:r w:rsidR="005A1871" w:rsidRPr="005A1871">
        <w:t xml:space="preserve">If a partnership agreement is not in existence, the term of the partnership shall be governed by the </w:t>
      </w:r>
      <w:proofErr w:type="spellStart"/>
      <w:r w:rsidR="005A1871" w:rsidRPr="005A1871">
        <w:t>Parthership</w:t>
      </w:r>
      <w:proofErr w:type="spellEnd"/>
      <w:r w:rsidR="005A1871" w:rsidRPr="005A1871">
        <w:t xml:space="preserve"> Act 1890.</w:t>
      </w:r>
      <w:r w:rsidR="005A1871">
        <w:t xml:space="preserve"> </w:t>
      </w:r>
      <w:r w:rsidR="005A1871" w:rsidRPr="005A1871">
        <w:t>(Partnership Act 1890)</w:t>
      </w:r>
      <w:r w:rsidR="00650958">
        <w:t xml:space="preserve"> </w:t>
      </w:r>
      <w:r w:rsidR="00650958" w:rsidRPr="00650958">
        <w:t xml:space="preserve">The "Companies Act 2006" governs name selection. It is important to review the norms and standards because some sensitive and offensive words are not permitted, as </w:t>
      </w:r>
      <w:r w:rsidR="005A2725">
        <w:t>well as</w:t>
      </w:r>
      <w:r w:rsidR="00650958" w:rsidRPr="00650958">
        <w:t xml:space="preserve"> ltd, limited company, and similar terms.</w:t>
      </w:r>
      <w:r w:rsidR="00650958">
        <w:t xml:space="preserve"> </w:t>
      </w:r>
      <w:r w:rsidR="00650958" w:rsidRPr="00650958">
        <w:t>(Companies Act 2006)</w:t>
      </w:r>
    </w:p>
    <w:p w14:paraId="799DA0FE" w14:textId="7BEAAA75" w:rsidR="00650958" w:rsidRDefault="00944694" w:rsidP="00944694">
      <w:r>
        <w:t>A corporation is founded when one or more people sign a memorandum of association and meet with the registration criteria (CA 2006, s 7</w:t>
      </w:r>
      <w:proofErr w:type="gramStart"/>
      <w:r>
        <w:t>).As</w:t>
      </w:r>
      <w:proofErr w:type="gramEnd"/>
      <w:r>
        <w:t xml:space="preserve"> a result, under the CA 2006, any sort of business (private, public, or unlimited) can be founded with just one member (s 7). A private business limited by shares or guarantee could be founded by a single person under the CA 1985, whereas a public company and an unlimited corporation required at least two members.CA 2006, Part 2 outlines the registration procedures and documentation that must be submitted (ss 7-16). Section 9 outlines the documentation that must be filed </w:t>
      </w:r>
      <w:proofErr w:type="gramStart"/>
      <w:r>
        <w:t>in order for</w:t>
      </w:r>
      <w:proofErr w:type="gramEnd"/>
      <w:r>
        <w:t xml:space="preserve"> a corporation to be registered. </w:t>
      </w:r>
      <w:r w:rsidRPr="00944694">
        <w:t>This must be in a defined format and include a declaration stating that the subscribers intend to form a business and then become shareholders of that company once it is incorporated. If the company has share capital, the subscribers must agree to take at a minimum one share apiece. Each subscriber must additionally authenticate it (CA 2006, s 8).</w:t>
      </w:r>
      <w:r>
        <w:t xml:space="preserve"> </w:t>
      </w:r>
      <w:r w:rsidRPr="00944694">
        <w:t xml:space="preserve">(Stuart, 2012) Despite the fact that this is the document that formally </w:t>
      </w:r>
      <w:r w:rsidRPr="00944694">
        <w:lastRenderedPageBreak/>
        <w:t xml:space="preserve">seeks to incorporate the corporation, it is </w:t>
      </w:r>
      <w:proofErr w:type="gramStart"/>
      <w:r w:rsidRPr="00944694">
        <w:t>no</w:t>
      </w:r>
      <w:proofErr w:type="gramEnd"/>
      <w:r w:rsidRPr="00944694">
        <w:t xml:space="preserve"> anymore a constitutional document, as was the case under the CA 1985. The memorandum includes most of the information that is presently in the request or other documents under CA 1985.</w:t>
      </w:r>
      <w:r>
        <w:t xml:space="preserve"> </w:t>
      </w:r>
      <w:r w:rsidRPr="00944694">
        <w:t>(Companies Act 1985)</w:t>
      </w:r>
      <w:r>
        <w:t xml:space="preserve"> </w:t>
      </w:r>
      <w:r w:rsidRPr="00944694">
        <w:t>(Stuart, 2012)</w:t>
      </w:r>
    </w:p>
    <w:p w14:paraId="0226EE5F" w14:textId="5750CCAC" w:rsidR="005A1871" w:rsidRDefault="00944694" w:rsidP="00577EF9">
      <w:r w:rsidRPr="00944694">
        <w:t>The articles of association outline the firm's internal regulations, such as convening company meetings, appointing, removing, and empowering directors, keeping accounts, paying dividends, and issuing shareholdings and pre-emption rights. For further information on the contents, changes, and effects of the articles. The contents are largely identical to those under the CA 1985, albeit they may include provisions that would have been included in the memoranda under the CA 1985.</w:t>
      </w:r>
      <w:r>
        <w:t xml:space="preserve"> </w:t>
      </w:r>
      <w:r w:rsidRPr="00944694">
        <w:t>(Stuart, 2012)</w:t>
      </w:r>
      <w:r w:rsidR="00EC74E8">
        <w:t xml:space="preserve">. </w:t>
      </w:r>
      <w:r w:rsidR="00EC74E8" w:rsidRPr="00EC74E8">
        <w:t xml:space="preserve">If the company intends to operate with a share capital, a declaration of its ordinary shares and initial shareholdings must be filed </w:t>
      </w:r>
      <w:proofErr w:type="gramStart"/>
      <w:r w:rsidR="00EC74E8" w:rsidRPr="00EC74E8">
        <w:t>in order for</w:t>
      </w:r>
      <w:proofErr w:type="gramEnd"/>
      <w:r w:rsidR="00EC74E8" w:rsidRPr="00EC74E8">
        <w:t xml:space="preserve"> registration to occur. This document is not included in the company's constitution. In the case of pre-CA 2006 corporations, the authorised share capital will remain a limitation in the company's articles. Transitional provisions allow shareholders to remove the perceived prohibition from the articles by regular resolution rather than special action. If the business is to be limited by guarantee, a statement of guarantee must be submitted outlining the contribution required upon the company's dissolution (CA 2006, s 11).</w:t>
      </w:r>
    </w:p>
    <w:p w14:paraId="458C03F0" w14:textId="015BEAC4" w:rsidR="003B56C0" w:rsidRDefault="00EC74E8" w:rsidP="00577EF9">
      <w:r w:rsidRPr="00EC74E8">
        <w:t xml:space="preserve">Every private corporation must have at least one director, and every public corporation must have at least two (CA 2006, s 154). Private firms are no longer required to have a company </w:t>
      </w:r>
      <w:r w:rsidR="003B56C0" w:rsidRPr="00EC74E8">
        <w:t>secretary;</w:t>
      </w:r>
      <w:r w:rsidRPr="00EC74E8">
        <w:t xml:space="preserve"> </w:t>
      </w:r>
      <w:proofErr w:type="gramStart"/>
      <w:r w:rsidRPr="00EC74E8">
        <w:t>however</w:t>
      </w:r>
      <w:proofErr w:type="gramEnd"/>
      <w:r w:rsidRPr="00EC74E8">
        <w:t xml:space="preserve"> they may do so if they so desire (CA 2006, s 270). Every new company's registration application must include a statement of initial significant control (CA 2006, s 9(4)(d)). This must state whether someone will be a registered person or application of data relevant legal entity upon formation.</w:t>
      </w:r>
      <w:r w:rsidR="003B56C0">
        <w:t xml:space="preserve"> </w:t>
      </w:r>
      <w:r w:rsidR="003B56C0" w:rsidRPr="003B56C0">
        <w:t>A company will be given a certificate of incorporation and a company number upon registration. Once registered, many records pertaining to the firm will be accessible by anyone at Companies House.</w:t>
      </w:r>
      <w:r w:rsidR="003B56C0">
        <w:t xml:space="preserve"> Setting up a ltd it is more expensive than being a sole trader or partnership.</w:t>
      </w:r>
    </w:p>
    <w:p w14:paraId="41AAC66A" w14:textId="33EBDD36" w:rsidR="003B56C0" w:rsidRDefault="003B56C0" w:rsidP="003B56C0">
      <w:r>
        <w:t>Some advantages of operating as a limited company A private limited company is one in which one or more shareholders own the company. These shareholders are frequently supportive family members. Profits are only distributed to shareholders. This is paid to them as a dividend. Limited firms can raise funds by borrowing and the issuance of ordinary shares. The principles of limited liability safeguard shareholders in a limited company if the company fails.</w:t>
      </w:r>
      <w:r w:rsidRPr="003B56C0">
        <w:t xml:space="preserve"> The weakness is that Limited companies must be registered with the Companies Registry. Since profits are only distributed to shareholders, it is more difficult to motivate and control employees who do not own stock.</w:t>
      </w:r>
      <w:r w:rsidR="0062509C">
        <w:t xml:space="preserve"> </w:t>
      </w:r>
      <w:r w:rsidR="0062509C" w:rsidRPr="0062509C">
        <w:t>Anything that is primarily classified as a company cost might be deducted from your expenses. Dealing as a limited company allows you to deduct a greater variety of expenses such as accounting fees, equipment, technology, phones, travel, internet, and so on. The Flat Rate VAT Plan can earn hundreds of pounds of extra profit every year, and most contractors choose for it. The Flat Rate VAT System effectively permits you to charge VAT at a greater rate than you contribute to HMRC. You will keep the differential, which varies depending on your industry.</w:t>
      </w:r>
    </w:p>
    <w:p w14:paraId="392DDE39" w14:textId="6C107992" w:rsidR="003B56C0" w:rsidRDefault="003B56C0" w:rsidP="003B56C0">
      <w:r>
        <w:t xml:space="preserve">In usually, the founders have complete control over the name of the </w:t>
      </w:r>
      <w:r w:rsidR="0062509C">
        <w:t>company. The</w:t>
      </w:r>
      <w:r>
        <w:t xml:space="preserve"> objective of a company name is to distinguish it from all other registered firms. As a result, the CA 2006 prohibits the Registrar from registering a company with a name that: (1) does not end with the phrase 'limited' (or its Welsh equivalent '</w:t>
      </w:r>
      <w:proofErr w:type="spellStart"/>
      <w:r>
        <w:t>cyfyngedig</w:t>
      </w:r>
      <w:proofErr w:type="spellEnd"/>
      <w:r>
        <w:t xml:space="preserve">' if appropriate) if the company is a private limited company (s. 59 CA 2006); (2) is exactly the same as an existing registered company (s. 66(1) CA 2006); or (3) constitutes a criminal offence or is offensive in the opinion of the Secretary of (s. 53 CA 2006) </w:t>
      </w:r>
      <w:r w:rsidRPr="003B56C0">
        <w:t>(Ellis, 2021)</w:t>
      </w:r>
      <w:r w:rsidR="0062509C">
        <w:t xml:space="preserve"> </w:t>
      </w:r>
      <w:r w:rsidR="0062509C" w:rsidRPr="0062509C">
        <w:t>It is advisable to run the name via the company name availability checker.</w:t>
      </w:r>
      <w:r w:rsidR="0062509C">
        <w:t xml:space="preserve"> </w:t>
      </w:r>
    </w:p>
    <w:p w14:paraId="7E157622" w14:textId="77777777" w:rsidR="00D55EA8" w:rsidRDefault="00D55EA8" w:rsidP="00D55EA8">
      <w:pPr>
        <w:pStyle w:val="NormalWeb"/>
        <w:spacing w:before="0" w:beforeAutospacing="0" w:after="240" w:afterAutospacing="0" w:line="360" w:lineRule="auto"/>
        <w:rPr>
          <w:sz w:val="36"/>
          <w:szCs w:val="36"/>
        </w:rPr>
      </w:pPr>
      <w:r>
        <w:rPr>
          <w:sz w:val="36"/>
          <w:szCs w:val="36"/>
        </w:rPr>
        <w:t>Reference list</w:t>
      </w:r>
    </w:p>
    <w:p w14:paraId="1861F402" w14:textId="77777777" w:rsidR="00D55EA8" w:rsidRDefault="00D55EA8" w:rsidP="00D55EA8">
      <w:pPr>
        <w:pStyle w:val="NormalWeb"/>
        <w:numPr>
          <w:ilvl w:val="0"/>
          <w:numId w:val="1"/>
        </w:numPr>
        <w:spacing w:before="0" w:beforeAutospacing="0" w:after="240" w:afterAutospacing="0" w:line="360" w:lineRule="auto"/>
      </w:pPr>
      <w:r>
        <w:lastRenderedPageBreak/>
        <w:t xml:space="preserve">Anon, (n.d.). </w:t>
      </w:r>
      <w:r>
        <w:rPr>
          <w:i/>
          <w:iCs/>
        </w:rPr>
        <w:t>Tax implications of establishing a joint venture partnership</w:t>
      </w:r>
      <w:r>
        <w:t>. [online] Available at: https://plus-lexis-com.ezproxy.uwtsd.ac.uk/uk/document/?pdmfid=1001073&amp;crid=51313cda-9546-4451-a6d0-3e935c946b6d&amp;pddocfullpath=%2Fshared%2Fdocument%2Fpractical-guidance-uk%2Furn%3AcontentItem%3A5884-CP01-F18D-04Y5-00000-00&amp;pdcontentcomponentid=128505&amp;pdteaserkey=&amp;pdislpamode=false&amp;pddocumentnumber=4&amp;ecomp=ht5k&amp;earg=sr3&amp;prid=be2428e2-67af-4c79-8f5a-410d0a4aeed6 [Accessed 9 Mar. 2023].</w:t>
      </w:r>
    </w:p>
    <w:p w14:paraId="00DABBBC" w14:textId="77777777" w:rsidR="00D55EA8" w:rsidRDefault="00D55EA8" w:rsidP="00D55EA8">
      <w:pPr>
        <w:pStyle w:val="NormalWeb"/>
        <w:numPr>
          <w:ilvl w:val="0"/>
          <w:numId w:val="1"/>
        </w:numPr>
        <w:spacing w:before="0" w:beforeAutospacing="0" w:after="240" w:afterAutospacing="0" w:line="360" w:lineRule="auto"/>
      </w:pPr>
      <w:r>
        <w:t xml:space="preserve">BBC (2021). </w:t>
      </w:r>
      <w:r>
        <w:rPr>
          <w:i/>
          <w:iCs/>
        </w:rPr>
        <w:t>Private limited company - Types of business organisations - National 5 Business management Revision</w:t>
      </w:r>
      <w:r>
        <w:t>. [online] BBC Bitesize. Available at: https://www.bbc.co.uk/bitesize/guides/zpx7gdm/revision/5 [Accessed 9 Mar. 2023].</w:t>
      </w:r>
    </w:p>
    <w:p w14:paraId="6260C7F4" w14:textId="77777777" w:rsidR="00D55EA8" w:rsidRDefault="00D55EA8" w:rsidP="00D55EA8">
      <w:pPr>
        <w:pStyle w:val="NormalWeb"/>
        <w:numPr>
          <w:ilvl w:val="0"/>
          <w:numId w:val="1"/>
        </w:numPr>
        <w:spacing w:before="0" w:beforeAutospacing="0" w:after="240" w:afterAutospacing="0" w:line="360" w:lineRule="auto"/>
      </w:pPr>
      <w:r>
        <w:t xml:space="preserve">BBC (2022a). </w:t>
      </w:r>
      <w:r>
        <w:rPr>
          <w:i/>
          <w:iCs/>
        </w:rPr>
        <w:t>Partnership - Types of business organisations - National 5 Business management Revision</w:t>
      </w:r>
      <w:r>
        <w:t>. [online] BBC Bitesize. Available at: https://www.bbc.co.uk/bitesize/guides/zpx7gdm/revision/4 [Accessed 9 Mar. 2023].</w:t>
      </w:r>
    </w:p>
    <w:p w14:paraId="35E3BF5F" w14:textId="77777777" w:rsidR="00D55EA8" w:rsidRDefault="00D55EA8" w:rsidP="00D55EA8">
      <w:pPr>
        <w:pStyle w:val="NormalWeb"/>
        <w:numPr>
          <w:ilvl w:val="0"/>
          <w:numId w:val="1"/>
        </w:numPr>
        <w:spacing w:before="0" w:beforeAutospacing="0" w:after="240" w:afterAutospacing="0" w:line="360" w:lineRule="auto"/>
      </w:pPr>
      <w:r>
        <w:t xml:space="preserve">BBC (2022b). </w:t>
      </w:r>
      <w:r>
        <w:rPr>
          <w:i/>
          <w:iCs/>
        </w:rPr>
        <w:t>Sole trader - Types of business organisations - National 5 Business management Revision</w:t>
      </w:r>
      <w:r>
        <w:t>. [online] BBC Bitesize. Available at: https://www.bbc.co.uk/bitesize/guides/zpx7gdm/revision/3 [Accessed 9 Mar. 2023].</w:t>
      </w:r>
    </w:p>
    <w:p w14:paraId="7D317BBF" w14:textId="77777777" w:rsidR="00D55EA8" w:rsidRDefault="00D55EA8" w:rsidP="00D55EA8">
      <w:pPr>
        <w:pStyle w:val="NormalWeb"/>
        <w:numPr>
          <w:ilvl w:val="0"/>
          <w:numId w:val="1"/>
        </w:numPr>
        <w:spacing w:before="0" w:beforeAutospacing="0" w:after="240" w:afterAutospacing="0" w:line="360" w:lineRule="auto"/>
      </w:pPr>
      <w:r>
        <w:rPr>
          <w:i/>
          <w:iCs/>
        </w:rPr>
        <w:t>Business Names Act 1985</w:t>
      </w:r>
      <w:r>
        <w:t>.Legislation.gov.uk. [online] Available at: https://www.legislation.gov.uk/ukpga/1985/7/enacted [Accessed 9 Mar. 2023].</w:t>
      </w:r>
    </w:p>
    <w:p w14:paraId="6E653F3A" w14:textId="77777777" w:rsidR="00D55EA8" w:rsidRDefault="00D55EA8" w:rsidP="00D55EA8">
      <w:pPr>
        <w:pStyle w:val="NormalWeb"/>
        <w:numPr>
          <w:ilvl w:val="0"/>
          <w:numId w:val="1"/>
        </w:numPr>
        <w:spacing w:before="0" w:beforeAutospacing="0" w:after="240" w:afterAutospacing="0" w:line="360" w:lineRule="auto"/>
      </w:pPr>
      <w:r>
        <w:rPr>
          <w:i/>
          <w:iCs/>
        </w:rPr>
        <w:t>Companies Act 1985</w:t>
      </w:r>
      <w:r>
        <w:t>.Legislation.gov.uk. [online] Available at: https://www.legislation.gov.uk/ukpga/1985/6/contents [Accessed 9 Mar. 2023].</w:t>
      </w:r>
    </w:p>
    <w:p w14:paraId="3D378331" w14:textId="77777777" w:rsidR="00D55EA8" w:rsidRDefault="00D55EA8" w:rsidP="00D55EA8">
      <w:pPr>
        <w:pStyle w:val="NormalWeb"/>
        <w:numPr>
          <w:ilvl w:val="0"/>
          <w:numId w:val="1"/>
        </w:numPr>
        <w:spacing w:before="0" w:beforeAutospacing="0" w:after="240" w:afterAutospacing="0" w:line="360" w:lineRule="auto"/>
      </w:pPr>
      <w:r>
        <w:rPr>
          <w:i/>
          <w:iCs/>
        </w:rPr>
        <w:t>Companies Act 2006</w:t>
      </w:r>
      <w:r>
        <w:t>.Legislation.gov.uk. [online] Available at: https://www.legislation.gov.uk/ukpga/2006/46/contents [Accessed 9 Mar. 2023].</w:t>
      </w:r>
    </w:p>
    <w:p w14:paraId="15B0B0AA" w14:textId="77777777" w:rsidR="00D55EA8" w:rsidRDefault="00D55EA8" w:rsidP="00D55EA8">
      <w:pPr>
        <w:pStyle w:val="NormalWeb"/>
        <w:numPr>
          <w:ilvl w:val="0"/>
          <w:numId w:val="1"/>
        </w:numPr>
        <w:spacing w:before="0" w:beforeAutospacing="0" w:after="240" w:afterAutospacing="0" w:line="360" w:lineRule="auto"/>
      </w:pPr>
      <w:r>
        <w:t xml:space="preserve">Ellis, S. (2021). </w:t>
      </w:r>
      <w:r>
        <w:rPr>
          <w:i/>
          <w:iCs/>
        </w:rPr>
        <w:t>Business Law.</w:t>
      </w:r>
      <w:r>
        <w:t xml:space="preserve"> S.L.: Oxford </w:t>
      </w:r>
      <w:proofErr w:type="spellStart"/>
      <w:r>
        <w:t>Univ</w:t>
      </w:r>
      <w:proofErr w:type="spellEnd"/>
      <w:r>
        <w:t xml:space="preserve"> Press.</w:t>
      </w:r>
    </w:p>
    <w:p w14:paraId="367636A3" w14:textId="77777777" w:rsidR="00D55EA8" w:rsidRDefault="00D55EA8" w:rsidP="00D55EA8">
      <w:pPr>
        <w:pStyle w:val="NormalWeb"/>
        <w:numPr>
          <w:ilvl w:val="0"/>
          <w:numId w:val="1"/>
        </w:numPr>
        <w:spacing w:before="0" w:beforeAutospacing="0" w:after="240" w:afterAutospacing="0" w:line="360" w:lineRule="auto"/>
      </w:pPr>
      <w:r>
        <w:t xml:space="preserve">find-and-update.company-information.service.gov.uk. (n.d.). </w:t>
      </w:r>
      <w:r>
        <w:rPr>
          <w:i/>
          <w:iCs/>
        </w:rPr>
        <w:t>Company Name Availability Checker - Companies House</w:t>
      </w:r>
      <w:r>
        <w:t>. [online] Available at: https://find-and-update.company-information.service.gov.uk/company-name-availability [Accessed 9 Mar. 2023].</w:t>
      </w:r>
    </w:p>
    <w:p w14:paraId="701ACCA0" w14:textId="77777777" w:rsidR="00D55EA8" w:rsidRDefault="00D55EA8" w:rsidP="00D55EA8">
      <w:pPr>
        <w:pStyle w:val="NormalWeb"/>
        <w:numPr>
          <w:ilvl w:val="0"/>
          <w:numId w:val="1"/>
        </w:numPr>
        <w:spacing w:before="0" w:beforeAutospacing="0" w:after="240" w:afterAutospacing="0" w:line="360" w:lineRule="auto"/>
      </w:pPr>
      <w:r>
        <w:lastRenderedPageBreak/>
        <w:t xml:space="preserve">GOV.UK (2012a). </w:t>
      </w:r>
      <w:r>
        <w:rPr>
          <w:i/>
          <w:iCs/>
        </w:rPr>
        <w:t>Set up a business partnership</w:t>
      </w:r>
      <w:r>
        <w:t>. [online] GOV.UK. Available at: https://www.gov.uk/set-up-business-partnership [Accessed 9 Mar. 2023].</w:t>
      </w:r>
    </w:p>
    <w:p w14:paraId="4F2905EB" w14:textId="77777777" w:rsidR="00D55EA8" w:rsidRDefault="00D55EA8" w:rsidP="00D55EA8">
      <w:pPr>
        <w:pStyle w:val="NormalWeb"/>
        <w:numPr>
          <w:ilvl w:val="0"/>
          <w:numId w:val="1"/>
        </w:numPr>
        <w:spacing w:before="0" w:beforeAutospacing="0" w:after="240" w:afterAutospacing="0" w:line="360" w:lineRule="auto"/>
      </w:pPr>
      <w:r>
        <w:t xml:space="preserve">GOV.UK (2012b). </w:t>
      </w:r>
      <w:r>
        <w:rPr>
          <w:i/>
          <w:iCs/>
        </w:rPr>
        <w:t>Set up as a Sole Trader</w:t>
      </w:r>
      <w:r>
        <w:t>. [online] GOV.UK. Available at: https://www.gov.uk/set-up-sole-trader [Accessed 9 Mar. 2023].</w:t>
      </w:r>
    </w:p>
    <w:p w14:paraId="73D4E282" w14:textId="77777777" w:rsidR="00D55EA8" w:rsidRDefault="00D55EA8" w:rsidP="00D55EA8">
      <w:pPr>
        <w:pStyle w:val="NormalWeb"/>
        <w:numPr>
          <w:ilvl w:val="0"/>
          <w:numId w:val="1"/>
        </w:numPr>
        <w:spacing w:before="0" w:beforeAutospacing="0" w:after="240" w:afterAutospacing="0" w:line="360" w:lineRule="auto"/>
      </w:pPr>
      <w:r>
        <w:rPr>
          <w:i/>
          <w:iCs/>
        </w:rPr>
        <w:t>Insolvency Act 1986</w:t>
      </w:r>
      <w:r>
        <w:t>. Available at: https://www.legislation.gov.uk/ukpga/1986/45/contents [Accessed 9 Mar. 2023].</w:t>
      </w:r>
    </w:p>
    <w:p w14:paraId="490282C6" w14:textId="77777777" w:rsidR="00D55EA8" w:rsidRDefault="00D55EA8" w:rsidP="00D55EA8">
      <w:pPr>
        <w:pStyle w:val="NormalWeb"/>
        <w:numPr>
          <w:ilvl w:val="0"/>
          <w:numId w:val="1"/>
        </w:numPr>
        <w:spacing w:before="0" w:beforeAutospacing="0" w:after="240" w:afterAutospacing="0" w:line="360" w:lineRule="auto"/>
      </w:pPr>
      <w:r>
        <w:rPr>
          <w:i/>
          <w:iCs/>
        </w:rPr>
        <w:t>Partnership Act 1890</w:t>
      </w:r>
      <w:r>
        <w:t>.Legislation.gov.uk. [online] Available at: https://www.legislation.gov.uk/ukpga/Vict/53-54/39/contents [Accessed 9 Mar. 2023].</w:t>
      </w:r>
    </w:p>
    <w:p w14:paraId="005FAEFD" w14:textId="77777777" w:rsidR="00D55EA8" w:rsidRDefault="00D55EA8" w:rsidP="00D55EA8">
      <w:pPr>
        <w:pStyle w:val="NormalWeb"/>
        <w:numPr>
          <w:ilvl w:val="0"/>
          <w:numId w:val="1"/>
        </w:numPr>
        <w:spacing w:before="0" w:beforeAutospacing="0" w:after="240" w:afterAutospacing="0" w:line="360" w:lineRule="auto"/>
      </w:pPr>
      <w:r>
        <w:t xml:space="preserve">Reece &amp; Ryan (n.d.). The Law &amp; Practice of Shareholders’ Agreements CHAPTER 8 Joint ventures: </w:t>
      </w:r>
      <w:proofErr w:type="spellStart"/>
      <w:r>
        <w:t>practiceNon</w:t>
      </w:r>
      <w:proofErr w:type="spellEnd"/>
      <w:r>
        <w:t xml:space="preserve">-corporate joint </w:t>
      </w:r>
      <w:proofErr w:type="spellStart"/>
      <w:r>
        <w:t>venturesLimited</w:t>
      </w:r>
      <w:proofErr w:type="spellEnd"/>
      <w:r>
        <w:t xml:space="preserve"> liability partnerships/limited partnerships/</w:t>
      </w:r>
      <w:proofErr w:type="spellStart"/>
      <w:r>
        <w:t>partnershipsThe</w:t>
      </w:r>
      <w:proofErr w:type="spellEnd"/>
      <w:r>
        <w:t xml:space="preserve"> unlimited partnership. [online] Available at: https://plus-lexis-com.ezproxy.uwtsd.ac.uk/uk/document/?pdmfid=1001073&amp;crid=e4ab90d8-2238-4d3f-becd-c91165f1e58c&amp;pddocfullpath=%2Fshared%2Fdocument%2Fanalytical-materials-uk%2Furn%3AcontentItem%3A6367-GRW3-GXFD-829J-00000-00&amp;pdcontentcomponentid=362736&amp;pdteaserkey=&amp;pdislpamode=false&amp;pddocumentnumber=1&amp;ecomp=ht5k&amp;earg=sr0&amp;prid=be2428e2-67af-4c79-8f5a-410d0a4aeed6 [Accessed 9 Mar. 2023].</w:t>
      </w:r>
    </w:p>
    <w:p w14:paraId="71C8D734" w14:textId="77777777" w:rsidR="00D55EA8" w:rsidRDefault="00D55EA8" w:rsidP="00D55EA8">
      <w:pPr>
        <w:pStyle w:val="NormalWeb"/>
        <w:numPr>
          <w:ilvl w:val="0"/>
          <w:numId w:val="1"/>
        </w:numPr>
        <w:spacing w:before="0" w:beforeAutospacing="0" w:after="240" w:afterAutospacing="0" w:line="360" w:lineRule="auto"/>
      </w:pPr>
      <w:r>
        <w:t xml:space="preserve">Stuart, S. (2012). </w:t>
      </w:r>
      <w:r>
        <w:rPr>
          <w:i/>
          <w:iCs/>
        </w:rPr>
        <w:t>Company Law in Practice</w:t>
      </w:r>
      <w:r>
        <w:t>. Oxford University Press.</w:t>
      </w:r>
    </w:p>
    <w:p w14:paraId="4F14CE73" w14:textId="77777777" w:rsidR="00D55EA8" w:rsidRDefault="00D55EA8" w:rsidP="003B56C0"/>
    <w:sectPr w:rsidR="00D55E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31291"/>
    <w:multiLevelType w:val="hybridMultilevel"/>
    <w:tmpl w:val="CED8C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6704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A78"/>
    <w:rsid w:val="00042AD1"/>
    <w:rsid w:val="002676EF"/>
    <w:rsid w:val="003B56C0"/>
    <w:rsid w:val="00460B1F"/>
    <w:rsid w:val="004E6ACB"/>
    <w:rsid w:val="00577EF9"/>
    <w:rsid w:val="005A1871"/>
    <w:rsid w:val="005A2725"/>
    <w:rsid w:val="0062509C"/>
    <w:rsid w:val="00650958"/>
    <w:rsid w:val="00944199"/>
    <w:rsid w:val="00944694"/>
    <w:rsid w:val="00A83FD8"/>
    <w:rsid w:val="00AC0074"/>
    <w:rsid w:val="00B35A78"/>
    <w:rsid w:val="00B46341"/>
    <w:rsid w:val="00D55EA8"/>
    <w:rsid w:val="00E564F4"/>
    <w:rsid w:val="00EC7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30F2C"/>
  <w15:chartTrackingRefBased/>
  <w15:docId w15:val="{BE28A2B3-A50E-4A5D-AA90-D66B13173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5EA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929303">
      <w:bodyDiv w:val="1"/>
      <w:marLeft w:val="0"/>
      <w:marRight w:val="0"/>
      <w:marTop w:val="0"/>
      <w:marBottom w:val="0"/>
      <w:divBdr>
        <w:top w:val="none" w:sz="0" w:space="0" w:color="auto"/>
        <w:left w:val="none" w:sz="0" w:space="0" w:color="auto"/>
        <w:bottom w:val="none" w:sz="0" w:space="0" w:color="auto"/>
        <w:right w:val="none" w:sz="0" w:space="0" w:color="auto"/>
      </w:divBdr>
      <w:divsChild>
        <w:div w:id="918640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C3BFB-91AF-468F-BF75-E6E0ECE45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2386</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Yordanka</cp:lastModifiedBy>
  <cp:revision>7</cp:revision>
  <dcterms:created xsi:type="dcterms:W3CDTF">2023-03-09T10:29:00Z</dcterms:created>
  <dcterms:modified xsi:type="dcterms:W3CDTF">2023-03-10T22:01:00Z</dcterms:modified>
</cp:coreProperties>
</file>