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85E54" w14:textId="77777777" w:rsidR="0007304C" w:rsidRDefault="0007304C">
      <w:pPr>
        <w:rPr>
          <w:rFonts w:ascii="Arial" w:hAnsi="Arial" w:cs="Arial"/>
        </w:rPr>
      </w:pPr>
    </w:p>
    <w:p w14:paraId="5D385E55" w14:textId="77777777" w:rsidR="0007304C" w:rsidRDefault="0007304C">
      <w:pPr>
        <w:rPr>
          <w:rFonts w:ascii="Arial" w:hAnsi="Arial" w:cs="Arial"/>
        </w:rPr>
      </w:pPr>
    </w:p>
    <w:p w14:paraId="5D385E56" w14:textId="77777777" w:rsidR="0007304C" w:rsidRDefault="008F5BFE">
      <w:r>
        <w:rPr>
          <w:noProof/>
        </w:rPr>
        <w:drawing>
          <wp:inline distT="0" distB="0" distL="0" distR="0" wp14:anchorId="5D385E54" wp14:editId="5D385E55">
            <wp:extent cx="2514600" cy="1381128"/>
            <wp:effectExtent l="0" t="0" r="0" b="9522"/>
            <wp:docPr id="1017189679" name="Picture 4" descr="University of Wales Trinity Saint David launches new digital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514600" cy="1381128"/>
                    </a:xfrm>
                    <a:prstGeom prst="rect">
                      <a:avLst/>
                    </a:prstGeom>
                    <a:noFill/>
                    <a:ln>
                      <a:noFill/>
                      <a:prstDash/>
                    </a:ln>
                  </pic:spPr>
                </pic:pic>
              </a:graphicData>
            </a:graphic>
          </wp:inline>
        </w:drawing>
      </w:r>
    </w:p>
    <w:p w14:paraId="5D385E57" w14:textId="77777777" w:rsidR="0007304C" w:rsidRDefault="0007304C">
      <w:pPr>
        <w:rPr>
          <w:rFonts w:ascii="Arial" w:hAnsi="Arial" w:cs="Arial"/>
        </w:rPr>
      </w:pPr>
    </w:p>
    <w:p w14:paraId="5D385E58" w14:textId="77777777" w:rsidR="0007304C" w:rsidRDefault="0007304C">
      <w:pPr>
        <w:rPr>
          <w:rFonts w:ascii="Arial" w:hAnsi="Arial" w:cs="Arial"/>
          <w:b/>
          <w:bCs/>
          <w:sz w:val="28"/>
          <w:szCs w:val="28"/>
        </w:rPr>
      </w:pPr>
    </w:p>
    <w:p w14:paraId="5D385E59" w14:textId="77777777" w:rsidR="0007304C" w:rsidRDefault="008F5BFE">
      <w:r>
        <w:rPr>
          <w:rFonts w:ascii="Arial" w:hAnsi="Arial" w:cs="Arial"/>
          <w:b/>
          <w:bCs/>
          <w:sz w:val="28"/>
          <w:szCs w:val="28"/>
        </w:rPr>
        <w:t>Student name:</w:t>
      </w:r>
      <w:r>
        <w:rPr>
          <w:rFonts w:ascii="Arial" w:hAnsi="Arial" w:cs="Arial"/>
          <w:sz w:val="28"/>
          <w:szCs w:val="28"/>
        </w:rPr>
        <w:t xml:space="preserve"> Ana Baptista</w:t>
      </w:r>
    </w:p>
    <w:p w14:paraId="5D385E5A" w14:textId="77777777" w:rsidR="0007304C" w:rsidRDefault="008F5BFE">
      <w:r>
        <w:rPr>
          <w:rFonts w:ascii="Arial" w:hAnsi="Arial" w:cs="Arial"/>
          <w:b/>
          <w:bCs/>
          <w:sz w:val="28"/>
          <w:szCs w:val="28"/>
        </w:rPr>
        <w:t>Student ID:</w:t>
      </w:r>
      <w:r>
        <w:rPr>
          <w:rFonts w:ascii="Arial" w:hAnsi="Arial" w:cs="Arial"/>
          <w:sz w:val="28"/>
          <w:szCs w:val="28"/>
        </w:rPr>
        <w:t xml:space="preserve"> 2426392</w:t>
      </w:r>
    </w:p>
    <w:p w14:paraId="5D385E5B" w14:textId="77777777" w:rsidR="0007304C" w:rsidRDefault="008F5BFE">
      <w:r>
        <w:rPr>
          <w:rFonts w:ascii="Arial" w:hAnsi="Arial" w:cs="Arial"/>
          <w:b/>
          <w:bCs/>
          <w:sz w:val="28"/>
          <w:szCs w:val="28"/>
        </w:rPr>
        <w:t>Module name:</w:t>
      </w:r>
      <w:r>
        <w:rPr>
          <w:rFonts w:ascii="Arial" w:hAnsi="Arial" w:cs="Arial"/>
          <w:sz w:val="28"/>
          <w:szCs w:val="28"/>
        </w:rPr>
        <w:t xml:space="preserve"> Principles of Health and Social care Practice</w:t>
      </w:r>
    </w:p>
    <w:p w14:paraId="5D385E5C" w14:textId="77777777" w:rsidR="0007304C" w:rsidRDefault="008F5BFE">
      <w:r>
        <w:rPr>
          <w:rFonts w:ascii="Arial" w:hAnsi="Arial" w:cs="Arial"/>
          <w:b/>
          <w:bCs/>
          <w:sz w:val="28"/>
          <w:szCs w:val="28"/>
        </w:rPr>
        <w:t>Module Code:</w:t>
      </w:r>
      <w:r>
        <w:rPr>
          <w:rFonts w:ascii="Arial" w:hAnsi="Arial" w:cs="Arial"/>
          <w:sz w:val="28"/>
          <w:szCs w:val="28"/>
        </w:rPr>
        <w:t xml:space="preserve"> BMHP5016</w:t>
      </w:r>
    </w:p>
    <w:p w14:paraId="5D385E5D" w14:textId="77777777" w:rsidR="0007304C" w:rsidRDefault="008F5BFE">
      <w:r>
        <w:rPr>
          <w:rFonts w:ascii="Arial" w:hAnsi="Arial" w:cs="Arial"/>
          <w:b/>
          <w:bCs/>
          <w:sz w:val="28"/>
          <w:szCs w:val="28"/>
        </w:rPr>
        <w:t>Lecturer name</w:t>
      </w:r>
      <w:r>
        <w:rPr>
          <w:rFonts w:ascii="Arial" w:hAnsi="Arial" w:cs="Arial"/>
          <w:sz w:val="28"/>
          <w:szCs w:val="28"/>
        </w:rPr>
        <w:t>: Dr Mark kane</w:t>
      </w:r>
    </w:p>
    <w:p w14:paraId="5D385E5F" w14:textId="77777777" w:rsidR="0007304C" w:rsidRDefault="008F5BFE">
      <w:r>
        <w:rPr>
          <w:rFonts w:ascii="Arial" w:hAnsi="Arial" w:cs="Arial"/>
          <w:b/>
          <w:bCs/>
          <w:sz w:val="28"/>
          <w:szCs w:val="28"/>
        </w:rPr>
        <w:t>Assessment 1:</w:t>
      </w:r>
      <w:r>
        <w:rPr>
          <w:rFonts w:ascii="Arial" w:hAnsi="Arial" w:cs="Arial"/>
          <w:sz w:val="28"/>
          <w:szCs w:val="28"/>
        </w:rPr>
        <w:t xml:space="preserve"> Written Assignment (Reflective Report)</w:t>
      </w:r>
    </w:p>
    <w:p w14:paraId="5D385E60" w14:textId="77777777" w:rsidR="0007304C" w:rsidRDefault="008F5BFE">
      <w:r>
        <w:rPr>
          <w:rFonts w:ascii="Arial" w:hAnsi="Arial" w:cs="Arial"/>
          <w:b/>
          <w:bCs/>
          <w:sz w:val="28"/>
          <w:szCs w:val="28"/>
        </w:rPr>
        <w:t xml:space="preserve">Submission deadline: </w:t>
      </w:r>
      <w:r>
        <w:rPr>
          <w:rFonts w:ascii="Arial" w:hAnsi="Arial" w:cs="Arial"/>
          <w:sz w:val="28"/>
          <w:szCs w:val="28"/>
        </w:rPr>
        <w:t>15</w:t>
      </w:r>
      <w:r>
        <w:rPr>
          <w:rFonts w:ascii="Arial" w:hAnsi="Arial" w:cs="Arial"/>
          <w:sz w:val="28"/>
          <w:szCs w:val="28"/>
          <w:vertAlign w:val="superscript"/>
        </w:rPr>
        <w:t>th</w:t>
      </w:r>
      <w:r>
        <w:rPr>
          <w:rFonts w:ascii="Arial" w:hAnsi="Arial" w:cs="Arial"/>
          <w:sz w:val="28"/>
          <w:szCs w:val="28"/>
        </w:rPr>
        <w:t xml:space="preserve"> April 2026 (2pm)</w:t>
      </w:r>
    </w:p>
    <w:p w14:paraId="5D385E61" w14:textId="77777777" w:rsidR="0007304C" w:rsidRDefault="0007304C">
      <w:pPr>
        <w:rPr>
          <w:rFonts w:ascii="Arial" w:hAnsi="Arial" w:cs="Arial"/>
        </w:rPr>
      </w:pPr>
    </w:p>
    <w:p w14:paraId="5D385E62" w14:textId="77777777" w:rsidR="0007304C" w:rsidRDefault="0007304C">
      <w:pPr>
        <w:rPr>
          <w:rFonts w:ascii="Arial" w:hAnsi="Arial" w:cs="Arial"/>
        </w:rPr>
      </w:pPr>
    </w:p>
    <w:p w14:paraId="5D385E63" w14:textId="77777777" w:rsidR="0007304C" w:rsidRDefault="0007304C">
      <w:pPr>
        <w:rPr>
          <w:rFonts w:ascii="Arial" w:hAnsi="Arial" w:cs="Arial"/>
        </w:rPr>
      </w:pPr>
    </w:p>
    <w:p w14:paraId="5D385E64" w14:textId="77777777" w:rsidR="0007304C" w:rsidRDefault="0007304C">
      <w:pPr>
        <w:rPr>
          <w:rFonts w:ascii="Arial" w:hAnsi="Arial" w:cs="Arial"/>
        </w:rPr>
      </w:pPr>
    </w:p>
    <w:p w14:paraId="5D385E65" w14:textId="77777777" w:rsidR="0007304C" w:rsidRDefault="0007304C">
      <w:pPr>
        <w:rPr>
          <w:rFonts w:ascii="Arial" w:hAnsi="Arial" w:cs="Arial"/>
        </w:rPr>
      </w:pPr>
    </w:p>
    <w:p w14:paraId="5D385E66" w14:textId="77777777" w:rsidR="0007304C" w:rsidRDefault="0007304C">
      <w:pPr>
        <w:rPr>
          <w:rFonts w:ascii="Arial" w:hAnsi="Arial" w:cs="Arial"/>
        </w:rPr>
      </w:pPr>
    </w:p>
    <w:p w14:paraId="5D385E67" w14:textId="77777777" w:rsidR="0007304C" w:rsidRDefault="0007304C">
      <w:pPr>
        <w:rPr>
          <w:rFonts w:ascii="Arial" w:hAnsi="Arial" w:cs="Arial"/>
        </w:rPr>
      </w:pPr>
    </w:p>
    <w:p w14:paraId="5D385E68" w14:textId="77777777" w:rsidR="0007304C" w:rsidRDefault="0007304C">
      <w:pPr>
        <w:rPr>
          <w:rFonts w:ascii="Arial" w:hAnsi="Arial" w:cs="Arial"/>
        </w:rPr>
      </w:pPr>
    </w:p>
    <w:p w14:paraId="5D385E69" w14:textId="77777777" w:rsidR="0007304C" w:rsidRDefault="0007304C">
      <w:pPr>
        <w:rPr>
          <w:rFonts w:ascii="Arial" w:hAnsi="Arial" w:cs="Arial"/>
        </w:rPr>
      </w:pPr>
    </w:p>
    <w:p w14:paraId="5D385E6A" w14:textId="77777777" w:rsidR="0007304C" w:rsidRDefault="0007304C">
      <w:pPr>
        <w:rPr>
          <w:rFonts w:ascii="Arial" w:hAnsi="Arial" w:cs="Arial"/>
        </w:rPr>
      </w:pPr>
    </w:p>
    <w:p w14:paraId="5D385E6B" w14:textId="77777777" w:rsidR="0007304C" w:rsidRDefault="0007304C">
      <w:pPr>
        <w:rPr>
          <w:rFonts w:ascii="Arial" w:hAnsi="Arial" w:cs="Arial"/>
        </w:rPr>
      </w:pPr>
    </w:p>
    <w:p w14:paraId="5D385E6C" w14:textId="77777777" w:rsidR="0007304C" w:rsidRDefault="0007304C">
      <w:pPr>
        <w:rPr>
          <w:rFonts w:ascii="Arial" w:hAnsi="Arial" w:cs="Arial"/>
        </w:rPr>
      </w:pPr>
    </w:p>
    <w:p w14:paraId="5D385E6D" w14:textId="77777777" w:rsidR="0007304C" w:rsidRDefault="0007304C">
      <w:pPr>
        <w:rPr>
          <w:rFonts w:ascii="Arial" w:hAnsi="Arial" w:cs="Arial"/>
        </w:rPr>
      </w:pPr>
    </w:p>
    <w:p w14:paraId="61C6C8B0" w14:textId="77777777" w:rsidR="00AD10CC" w:rsidRDefault="00AD10CC">
      <w:pPr>
        <w:rPr>
          <w:rFonts w:ascii="Arial" w:hAnsi="Arial" w:cs="Arial"/>
          <w:b/>
          <w:bCs/>
        </w:rPr>
      </w:pPr>
    </w:p>
    <w:p w14:paraId="0D0539A7" w14:textId="77777777" w:rsidR="00AD10CC" w:rsidRDefault="00AD10CC">
      <w:pPr>
        <w:rPr>
          <w:rFonts w:ascii="Arial" w:hAnsi="Arial" w:cs="Arial"/>
          <w:b/>
          <w:bCs/>
        </w:rPr>
      </w:pPr>
    </w:p>
    <w:p w14:paraId="15D51A21" w14:textId="220DF88F" w:rsidR="00D742A2" w:rsidRPr="00AD10CC" w:rsidRDefault="00D742A2">
      <w:pPr>
        <w:rPr>
          <w:rFonts w:ascii="Arial" w:hAnsi="Arial" w:cs="Arial"/>
          <w:b/>
          <w:bCs/>
        </w:rPr>
      </w:pPr>
      <w:r w:rsidRPr="00AD10CC">
        <w:rPr>
          <w:rFonts w:ascii="Arial" w:hAnsi="Arial" w:cs="Arial"/>
          <w:b/>
          <w:bCs/>
        </w:rPr>
        <w:lastRenderedPageBreak/>
        <w:t>Table of Contents</w:t>
      </w:r>
    </w:p>
    <w:p w14:paraId="6EA99D8C" w14:textId="77777777" w:rsidR="00D742A2" w:rsidRDefault="00D742A2">
      <w:pPr>
        <w:rPr>
          <w:rFonts w:ascii="Arial" w:hAnsi="Arial" w:cs="Arial"/>
        </w:rPr>
      </w:pPr>
    </w:p>
    <w:p w14:paraId="411D8738" w14:textId="2AE10C59" w:rsidR="00D742A2" w:rsidRPr="00D742A2" w:rsidRDefault="00D742A2" w:rsidP="00D742A2">
      <w:pPr>
        <w:pStyle w:val="ListParagraph"/>
        <w:numPr>
          <w:ilvl w:val="0"/>
          <w:numId w:val="1"/>
        </w:numPr>
        <w:spacing w:line="360" w:lineRule="auto"/>
        <w:rPr>
          <w:rFonts w:ascii="Arial" w:hAnsi="Arial" w:cs="Arial"/>
        </w:rPr>
      </w:pPr>
      <w:r w:rsidRPr="00D742A2">
        <w:rPr>
          <w:rFonts w:ascii="Arial" w:hAnsi="Arial" w:cs="Arial"/>
        </w:rPr>
        <w:t>Introductio</w:t>
      </w:r>
      <w:r>
        <w:rPr>
          <w:rFonts w:ascii="Arial" w:hAnsi="Arial" w:cs="Arial"/>
        </w:rPr>
        <w:t>n</w:t>
      </w:r>
      <w:r w:rsidRPr="00D742A2">
        <w:rPr>
          <w:rFonts w:ascii="Arial" w:hAnsi="Arial" w:cs="Arial"/>
        </w:rPr>
        <w:t>……………………………………………………………………………  3</w:t>
      </w:r>
    </w:p>
    <w:p w14:paraId="6E00C2D7" w14:textId="77777777" w:rsidR="002F5D33" w:rsidRDefault="00D742A2" w:rsidP="00D742A2">
      <w:pPr>
        <w:pStyle w:val="ListParagraph"/>
        <w:numPr>
          <w:ilvl w:val="0"/>
          <w:numId w:val="1"/>
        </w:numPr>
        <w:spacing w:line="360" w:lineRule="auto"/>
        <w:rPr>
          <w:rFonts w:ascii="Arial" w:hAnsi="Arial" w:cs="Arial"/>
        </w:rPr>
      </w:pPr>
      <w:r w:rsidRPr="00D742A2">
        <w:rPr>
          <w:rFonts w:ascii="Arial" w:hAnsi="Arial" w:cs="Arial"/>
        </w:rPr>
        <w:t>Reflection on the importance of Principles of Health and Social Care</w:t>
      </w:r>
      <w:r w:rsidR="002F5D33">
        <w:rPr>
          <w:rFonts w:ascii="Arial" w:hAnsi="Arial" w:cs="Arial"/>
        </w:rPr>
        <w:t>:</w:t>
      </w:r>
      <w:r w:rsidR="002F5D33" w:rsidRPr="002F5D33">
        <w:rPr>
          <w:rFonts w:ascii="Arial" w:hAnsi="Arial" w:cs="Arial"/>
        </w:rPr>
        <w:t xml:space="preserve"> </w:t>
      </w:r>
    </w:p>
    <w:p w14:paraId="444826A3" w14:textId="44FA4594" w:rsidR="002F5D33" w:rsidRDefault="002F5D33" w:rsidP="002F5D33">
      <w:pPr>
        <w:pStyle w:val="ListParagraph"/>
        <w:spacing w:line="360" w:lineRule="auto"/>
        <w:rPr>
          <w:rFonts w:ascii="Arial" w:hAnsi="Arial" w:cs="Arial"/>
        </w:rPr>
      </w:pPr>
      <w:r w:rsidRPr="002F5D33">
        <w:rPr>
          <w:rFonts w:ascii="Arial" w:hAnsi="Arial" w:cs="Arial"/>
        </w:rPr>
        <w:t>Person-centred care and ethical practice</w:t>
      </w:r>
      <w:r>
        <w:rPr>
          <w:rFonts w:ascii="Arial" w:hAnsi="Arial" w:cs="Arial"/>
        </w:rPr>
        <w:t xml:space="preserve"> …………………………………………. 4</w:t>
      </w:r>
    </w:p>
    <w:p w14:paraId="5D4F130B" w14:textId="77777777" w:rsidR="002F5D33" w:rsidRDefault="002F5D33" w:rsidP="002F5D33">
      <w:pPr>
        <w:pStyle w:val="ListParagraph"/>
        <w:numPr>
          <w:ilvl w:val="0"/>
          <w:numId w:val="1"/>
        </w:numPr>
        <w:spacing w:line="360" w:lineRule="auto"/>
        <w:rPr>
          <w:rFonts w:ascii="Arial" w:hAnsi="Arial" w:cs="Arial"/>
        </w:rPr>
      </w:pPr>
      <w:r w:rsidRPr="002F5D33">
        <w:rPr>
          <w:rFonts w:ascii="Arial" w:hAnsi="Arial" w:cs="Arial"/>
        </w:rPr>
        <w:t xml:space="preserve">Practical examples of concepts in Practice: Collaboration, Approaches </w:t>
      </w:r>
    </w:p>
    <w:p w14:paraId="4779DB4B" w14:textId="4C4EA4B3" w:rsidR="002F5D33" w:rsidRPr="002F5D33" w:rsidRDefault="002F5D33" w:rsidP="002F5D33">
      <w:pPr>
        <w:pStyle w:val="ListParagraph"/>
        <w:spacing w:line="360" w:lineRule="auto"/>
        <w:rPr>
          <w:rFonts w:ascii="Arial" w:hAnsi="Arial" w:cs="Arial"/>
        </w:rPr>
      </w:pPr>
      <w:r w:rsidRPr="002F5D33">
        <w:rPr>
          <w:rFonts w:ascii="Arial" w:hAnsi="Arial" w:cs="Arial"/>
        </w:rPr>
        <w:t>and Legal frameworks</w:t>
      </w:r>
      <w:r>
        <w:rPr>
          <w:rFonts w:ascii="Arial" w:hAnsi="Arial" w:cs="Arial"/>
        </w:rPr>
        <w:t xml:space="preserve"> ………………………………………………………………. 5</w:t>
      </w:r>
      <w:r w:rsidR="00AD10CC">
        <w:rPr>
          <w:rFonts w:ascii="Arial" w:hAnsi="Arial" w:cs="Arial"/>
        </w:rPr>
        <w:t>-</w:t>
      </w:r>
      <w:r>
        <w:rPr>
          <w:rFonts w:ascii="Arial" w:hAnsi="Arial" w:cs="Arial"/>
        </w:rPr>
        <w:t xml:space="preserve"> 6</w:t>
      </w:r>
    </w:p>
    <w:p w14:paraId="52331F07" w14:textId="77777777" w:rsidR="00AD10CC" w:rsidRDefault="00AD10CC" w:rsidP="00AD10CC">
      <w:pPr>
        <w:pStyle w:val="ListParagraph"/>
        <w:numPr>
          <w:ilvl w:val="0"/>
          <w:numId w:val="1"/>
        </w:numPr>
        <w:spacing w:line="360" w:lineRule="auto"/>
        <w:jc w:val="both"/>
        <w:rPr>
          <w:rFonts w:ascii="Arial" w:hAnsi="Arial" w:cs="Arial"/>
        </w:rPr>
      </w:pPr>
      <w:r w:rsidRPr="00AD10CC">
        <w:rPr>
          <w:rFonts w:ascii="Arial" w:hAnsi="Arial" w:cs="Arial"/>
        </w:rPr>
        <w:t xml:space="preserve">Self-reflection as a Health and Social Care Professional: </w:t>
      </w:r>
    </w:p>
    <w:p w14:paraId="2FF31A07" w14:textId="0A36401D" w:rsidR="00AD10CC" w:rsidRPr="00AD10CC" w:rsidRDefault="00AD10CC" w:rsidP="00AD10CC">
      <w:pPr>
        <w:pStyle w:val="ListParagraph"/>
        <w:spacing w:line="360" w:lineRule="auto"/>
        <w:jc w:val="both"/>
        <w:rPr>
          <w:rFonts w:ascii="Arial" w:hAnsi="Arial" w:cs="Arial"/>
        </w:rPr>
      </w:pPr>
      <w:r w:rsidRPr="00AD10CC">
        <w:rPr>
          <w:rFonts w:ascii="Arial" w:hAnsi="Arial" w:cs="Arial"/>
        </w:rPr>
        <w:t>Evaluating my Practice, strengths and future development</w:t>
      </w:r>
      <w:r>
        <w:rPr>
          <w:rFonts w:ascii="Arial" w:hAnsi="Arial" w:cs="Arial"/>
        </w:rPr>
        <w:t xml:space="preserve"> …………………</w:t>
      </w:r>
      <w:proofErr w:type="gramStart"/>
      <w:r>
        <w:rPr>
          <w:rFonts w:ascii="Arial" w:hAnsi="Arial" w:cs="Arial"/>
        </w:rPr>
        <w:t>…..</w:t>
      </w:r>
      <w:proofErr w:type="gramEnd"/>
      <w:r>
        <w:rPr>
          <w:rFonts w:ascii="Arial" w:hAnsi="Arial" w:cs="Arial"/>
        </w:rPr>
        <w:t xml:space="preserve"> 6-8</w:t>
      </w:r>
    </w:p>
    <w:p w14:paraId="1355B89A" w14:textId="2F86F0E4" w:rsidR="002F5D33" w:rsidRDefault="00AD10CC" w:rsidP="002F5D33">
      <w:pPr>
        <w:pStyle w:val="ListParagraph"/>
        <w:numPr>
          <w:ilvl w:val="0"/>
          <w:numId w:val="1"/>
        </w:numPr>
        <w:spacing w:line="360" w:lineRule="auto"/>
        <w:rPr>
          <w:rFonts w:ascii="Arial" w:hAnsi="Arial" w:cs="Arial"/>
        </w:rPr>
      </w:pPr>
      <w:r>
        <w:rPr>
          <w:rFonts w:ascii="Arial" w:hAnsi="Arial" w:cs="Arial"/>
        </w:rPr>
        <w:t>Conclusion ……………………………………………………………………………. 9</w:t>
      </w:r>
    </w:p>
    <w:p w14:paraId="747706FE" w14:textId="32C589FA" w:rsidR="00AD10CC" w:rsidRDefault="00AD10CC" w:rsidP="002F5D33">
      <w:pPr>
        <w:pStyle w:val="ListParagraph"/>
        <w:numPr>
          <w:ilvl w:val="0"/>
          <w:numId w:val="1"/>
        </w:numPr>
        <w:spacing w:line="360" w:lineRule="auto"/>
        <w:rPr>
          <w:rFonts w:ascii="Arial" w:hAnsi="Arial" w:cs="Arial"/>
        </w:rPr>
      </w:pPr>
      <w:r>
        <w:rPr>
          <w:rFonts w:ascii="Arial" w:hAnsi="Arial" w:cs="Arial"/>
        </w:rPr>
        <w:t>References …………………………………………………………………………….10-11</w:t>
      </w:r>
    </w:p>
    <w:p w14:paraId="5F8A2612" w14:textId="77777777" w:rsidR="002F5D33" w:rsidRPr="002F5D33" w:rsidRDefault="002F5D33" w:rsidP="002F5D33">
      <w:pPr>
        <w:pStyle w:val="ListParagraph"/>
        <w:spacing w:line="360" w:lineRule="auto"/>
        <w:rPr>
          <w:rFonts w:ascii="Arial" w:hAnsi="Arial" w:cs="Arial"/>
        </w:rPr>
      </w:pPr>
    </w:p>
    <w:p w14:paraId="07CF5F00" w14:textId="77777777" w:rsidR="00D742A2" w:rsidRDefault="00D742A2" w:rsidP="00D742A2">
      <w:pPr>
        <w:spacing w:line="360" w:lineRule="auto"/>
        <w:rPr>
          <w:rFonts w:ascii="Arial" w:hAnsi="Arial" w:cs="Arial"/>
          <w:b/>
          <w:bCs/>
          <w:sz w:val="24"/>
          <w:szCs w:val="24"/>
        </w:rPr>
      </w:pPr>
    </w:p>
    <w:p w14:paraId="6FBB1B8A" w14:textId="77777777" w:rsidR="00D742A2" w:rsidRDefault="00D742A2">
      <w:pPr>
        <w:rPr>
          <w:rFonts w:ascii="Arial" w:hAnsi="Arial" w:cs="Arial"/>
          <w:b/>
          <w:bCs/>
          <w:sz w:val="24"/>
          <w:szCs w:val="24"/>
        </w:rPr>
      </w:pPr>
    </w:p>
    <w:p w14:paraId="744C88AA" w14:textId="77777777" w:rsidR="00D742A2" w:rsidRDefault="00D742A2">
      <w:pPr>
        <w:rPr>
          <w:rFonts w:ascii="Arial" w:hAnsi="Arial" w:cs="Arial"/>
          <w:b/>
          <w:bCs/>
          <w:sz w:val="24"/>
          <w:szCs w:val="24"/>
        </w:rPr>
      </w:pPr>
    </w:p>
    <w:p w14:paraId="7472C533" w14:textId="77777777" w:rsidR="00D742A2" w:rsidRDefault="00D742A2">
      <w:pPr>
        <w:rPr>
          <w:rFonts w:ascii="Arial" w:hAnsi="Arial" w:cs="Arial"/>
          <w:b/>
          <w:bCs/>
          <w:sz w:val="24"/>
          <w:szCs w:val="24"/>
        </w:rPr>
      </w:pPr>
    </w:p>
    <w:p w14:paraId="269C77F6" w14:textId="77777777" w:rsidR="00D742A2" w:rsidRDefault="00D742A2">
      <w:pPr>
        <w:rPr>
          <w:rFonts w:ascii="Arial" w:hAnsi="Arial" w:cs="Arial"/>
          <w:b/>
          <w:bCs/>
          <w:sz w:val="24"/>
          <w:szCs w:val="24"/>
        </w:rPr>
      </w:pPr>
    </w:p>
    <w:p w14:paraId="77DDD122" w14:textId="77777777" w:rsidR="00D742A2" w:rsidRDefault="00D742A2">
      <w:pPr>
        <w:rPr>
          <w:rFonts w:ascii="Arial" w:hAnsi="Arial" w:cs="Arial"/>
          <w:b/>
          <w:bCs/>
          <w:sz w:val="24"/>
          <w:szCs w:val="24"/>
        </w:rPr>
      </w:pPr>
    </w:p>
    <w:p w14:paraId="701CA5EF" w14:textId="77777777" w:rsidR="00D742A2" w:rsidRDefault="00D742A2">
      <w:pPr>
        <w:rPr>
          <w:rFonts w:ascii="Arial" w:hAnsi="Arial" w:cs="Arial"/>
          <w:b/>
          <w:bCs/>
          <w:sz w:val="24"/>
          <w:szCs w:val="24"/>
        </w:rPr>
      </w:pPr>
    </w:p>
    <w:p w14:paraId="7F585828" w14:textId="77777777" w:rsidR="00D742A2" w:rsidRDefault="00D742A2">
      <w:pPr>
        <w:rPr>
          <w:rFonts w:ascii="Arial" w:hAnsi="Arial" w:cs="Arial"/>
          <w:b/>
          <w:bCs/>
          <w:sz w:val="24"/>
          <w:szCs w:val="24"/>
        </w:rPr>
      </w:pPr>
    </w:p>
    <w:p w14:paraId="1D581BCE" w14:textId="77777777" w:rsidR="00D742A2" w:rsidRDefault="00D742A2">
      <w:pPr>
        <w:rPr>
          <w:rFonts w:ascii="Arial" w:hAnsi="Arial" w:cs="Arial"/>
          <w:b/>
          <w:bCs/>
          <w:sz w:val="24"/>
          <w:szCs w:val="24"/>
        </w:rPr>
      </w:pPr>
    </w:p>
    <w:p w14:paraId="3091DF3F" w14:textId="77777777" w:rsidR="00D742A2" w:rsidRDefault="00D742A2">
      <w:pPr>
        <w:rPr>
          <w:rFonts w:ascii="Arial" w:hAnsi="Arial" w:cs="Arial"/>
          <w:b/>
          <w:bCs/>
          <w:sz w:val="24"/>
          <w:szCs w:val="24"/>
        </w:rPr>
      </w:pPr>
    </w:p>
    <w:p w14:paraId="769C67E9" w14:textId="77777777" w:rsidR="00D742A2" w:rsidRDefault="00D742A2">
      <w:pPr>
        <w:rPr>
          <w:rFonts w:ascii="Arial" w:hAnsi="Arial" w:cs="Arial"/>
          <w:b/>
          <w:bCs/>
          <w:sz w:val="24"/>
          <w:szCs w:val="24"/>
        </w:rPr>
      </w:pPr>
    </w:p>
    <w:p w14:paraId="0A79B3F6" w14:textId="77777777" w:rsidR="00D742A2" w:rsidRDefault="00D742A2">
      <w:pPr>
        <w:rPr>
          <w:rFonts w:ascii="Arial" w:hAnsi="Arial" w:cs="Arial"/>
          <w:b/>
          <w:bCs/>
          <w:sz w:val="24"/>
          <w:szCs w:val="24"/>
        </w:rPr>
      </w:pPr>
    </w:p>
    <w:p w14:paraId="7831A067" w14:textId="77777777" w:rsidR="00D742A2" w:rsidRDefault="00D742A2">
      <w:pPr>
        <w:rPr>
          <w:rFonts w:ascii="Arial" w:hAnsi="Arial" w:cs="Arial"/>
          <w:b/>
          <w:bCs/>
          <w:sz w:val="24"/>
          <w:szCs w:val="24"/>
        </w:rPr>
      </w:pPr>
    </w:p>
    <w:p w14:paraId="0F76D399" w14:textId="77777777" w:rsidR="00D742A2" w:rsidRDefault="00D742A2">
      <w:pPr>
        <w:rPr>
          <w:rFonts w:ascii="Arial" w:hAnsi="Arial" w:cs="Arial"/>
          <w:b/>
          <w:bCs/>
          <w:sz w:val="24"/>
          <w:szCs w:val="24"/>
        </w:rPr>
      </w:pPr>
    </w:p>
    <w:p w14:paraId="0C7A934E" w14:textId="77777777" w:rsidR="00D742A2" w:rsidRDefault="00D742A2">
      <w:pPr>
        <w:rPr>
          <w:rFonts w:ascii="Arial" w:hAnsi="Arial" w:cs="Arial"/>
          <w:b/>
          <w:bCs/>
          <w:sz w:val="24"/>
          <w:szCs w:val="24"/>
        </w:rPr>
      </w:pPr>
    </w:p>
    <w:p w14:paraId="0A617505" w14:textId="77777777" w:rsidR="00D742A2" w:rsidRDefault="00D742A2">
      <w:pPr>
        <w:rPr>
          <w:rFonts w:ascii="Arial" w:hAnsi="Arial" w:cs="Arial"/>
          <w:b/>
          <w:bCs/>
          <w:sz w:val="24"/>
          <w:szCs w:val="24"/>
        </w:rPr>
      </w:pPr>
    </w:p>
    <w:p w14:paraId="55D571AE" w14:textId="77777777" w:rsidR="00D742A2" w:rsidRDefault="00D742A2">
      <w:pPr>
        <w:rPr>
          <w:rFonts w:ascii="Arial" w:hAnsi="Arial" w:cs="Arial"/>
          <w:b/>
          <w:bCs/>
          <w:sz w:val="24"/>
          <w:szCs w:val="24"/>
        </w:rPr>
      </w:pPr>
    </w:p>
    <w:p w14:paraId="09941D2E" w14:textId="77777777" w:rsidR="00D742A2" w:rsidRDefault="00D742A2">
      <w:pPr>
        <w:rPr>
          <w:rFonts w:ascii="Arial" w:hAnsi="Arial" w:cs="Arial"/>
          <w:b/>
          <w:bCs/>
          <w:sz w:val="24"/>
          <w:szCs w:val="24"/>
        </w:rPr>
      </w:pPr>
    </w:p>
    <w:p w14:paraId="5BB53D43" w14:textId="77777777" w:rsidR="00D742A2" w:rsidRDefault="00D742A2">
      <w:pPr>
        <w:rPr>
          <w:rFonts w:ascii="Arial" w:hAnsi="Arial" w:cs="Arial"/>
          <w:b/>
          <w:bCs/>
          <w:sz w:val="24"/>
          <w:szCs w:val="24"/>
        </w:rPr>
      </w:pPr>
    </w:p>
    <w:p w14:paraId="2E2A4600" w14:textId="77777777" w:rsidR="00D742A2" w:rsidRDefault="00D742A2">
      <w:pPr>
        <w:rPr>
          <w:rFonts w:ascii="Arial" w:hAnsi="Arial" w:cs="Arial"/>
          <w:b/>
          <w:bCs/>
          <w:sz w:val="24"/>
          <w:szCs w:val="24"/>
        </w:rPr>
      </w:pPr>
    </w:p>
    <w:p w14:paraId="2E7A5A21" w14:textId="77777777" w:rsidR="00AD10CC" w:rsidRDefault="00AD10CC">
      <w:pPr>
        <w:rPr>
          <w:rFonts w:ascii="Arial" w:hAnsi="Arial" w:cs="Arial"/>
          <w:b/>
          <w:bCs/>
          <w:sz w:val="24"/>
          <w:szCs w:val="24"/>
        </w:rPr>
      </w:pPr>
    </w:p>
    <w:p w14:paraId="5D385E6E" w14:textId="1C817BE2" w:rsidR="0007304C" w:rsidRDefault="008F5BFE">
      <w:pPr>
        <w:rPr>
          <w:rFonts w:ascii="Arial" w:hAnsi="Arial" w:cs="Arial"/>
          <w:b/>
          <w:bCs/>
          <w:sz w:val="24"/>
          <w:szCs w:val="24"/>
        </w:rPr>
      </w:pPr>
      <w:r>
        <w:rPr>
          <w:rFonts w:ascii="Arial" w:hAnsi="Arial" w:cs="Arial"/>
          <w:b/>
          <w:bCs/>
          <w:sz w:val="24"/>
          <w:szCs w:val="24"/>
        </w:rPr>
        <w:t>Introduction</w:t>
      </w:r>
    </w:p>
    <w:p w14:paraId="5D385E6F" w14:textId="77777777" w:rsidR="0007304C" w:rsidRDefault="0007304C">
      <w:pPr>
        <w:rPr>
          <w:rFonts w:ascii="Arial" w:hAnsi="Arial" w:cs="Arial"/>
        </w:rPr>
      </w:pPr>
    </w:p>
    <w:p w14:paraId="5D385E70" w14:textId="2530BB1F" w:rsidR="0007304C" w:rsidRDefault="008F5BFE" w:rsidP="0019277C">
      <w:pPr>
        <w:suppressAutoHyphens w:val="0"/>
        <w:spacing w:line="360" w:lineRule="auto"/>
        <w:jc w:val="both"/>
        <w:rPr>
          <w:rFonts w:ascii="Arial" w:hAnsi="Arial" w:cs="Arial"/>
        </w:rPr>
      </w:pPr>
      <w:r w:rsidRPr="0019277C">
        <w:rPr>
          <w:rFonts w:ascii="Arial" w:hAnsi="Arial" w:cs="Arial"/>
        </w:rPr>
        <w:t xml:space="preserve">The principles of Health and social care are </w:t>
      </w:r>
      <w:r w:rsidR="006A48A7" w:rsidRPr="0019277C">
        <w:rPr>
          <w:rFonts w:ascii="Arial" w:hAnsi="Arial" w:cs="Arial"/>
        </w:rPr>
        <w:t>essential in ensuring</w:t>
      </w:r>
      <w:r w:rsidR="005F05EA" w:rsidRPr="0019277C">
        <w:rPr>
          <w:rFonts w:ascii="Arial" w:hAnsi="Arial" w:cs="Arial"/>
        </w:rPr>
        <w:t xml:space="preserve"> </w:t>
      </w:r>
      <w:r w:rsidR="006A48A7" w:rsidRPr="0019277C">
        <w:rPr>
          <w:rFonts w:ascii="Arial" w:hAnsi="Arial" w:cs="Arial"/>
        </w:rPr>
        <w:t>high-quality</w:t>
      </w:r>
      <w:r w:rsidR="005F05EA" w:rsidRPr="0019277C">
        <w:rPr>
          <w:rFonts w:ascii="Arial" w:hAnsi="Arial" w:cs="Arial"/>
        </w:rPr>
        <w:t xml:space="preserve">, </w:t>
      </w:r>
      <w:r w:rsidR="006A48A7" w:rsidRPr="0019277C">
        <w:rPr>
          <w:rFonts w:ascii="Arial" w:hAnsi="Arial" w:cs="Arial"/>
        </w:rPr>
        <w:t>individualised support</w:t>
      </w:r>
      <w:r w:rsidR="00A453EA" w:rsidRPr="0019277C">
        <w:rPr>
          <w:rFonts w:ascii="Arial" w:hAnsi="Arial" w:cs="Arial"/>
        </w:rPr>
        <w:t xml:space="preserve"> within the UK. These principles, including dignity, respect, and person-centred care, form the foundation of effective practice. Person-centred care, as highlighted by Angela Coulter, emphasises collaboration, autonomy, and involving individuals in decisions about their care. This approach </w:t>
      </w:r>
      <w:r w:rsidR="0019277C" w:rsidRPr="0019277C">
        <w:rPr>
          <w:rFonts w:ascii="Arial" w:hAnsi="Arial" w:cs="Arial"/>
        </w:rPr>
        <w:t>is rooted in the person-centred theory of</w:t>
      </w:r>
      <w:r w:rsidR="00A453EA" w:rsidRPr="0019277C">
        <w:rPr>
          <w:rFonts w:ascii="Arial" w:hAnsi="Arial" w:cs="Arial"/>
        </w:rPr>
        <w:t xml:space="preserve"> Carl Rogers, which </w:t>
      </w:r>
      <w:r w:rsidR="0019277C" w:rsidRPr="0019277C">
        <w:rPr>
          <w:rFonts w:ascii="Arial" w:hAnsi="Arial" w:cs="Arial"/>
        </w:rPr>
        <w:t>emphasises creating the necessary conditions – such as empathy and holistic</w:t>
      </w:r>
      <w:r w:rsidR="00A453EA" w:rsidRPr="0019277C">
        <w:rPr>
          <w:rFonts w:ascii="Arial" w:hAnsi="Arial" w:cs="Arial"/>
        </w:rPr>
        <w:t xml:space="preserve"> understanding</w:t>
      </w:r>
      <w:r w:rsidR="0019277C">
        <w:rPr>
          <w:rFonts w:ascii="Arial" w:hAnsi="Arial" w:cs="Arial"/>
        </w:rPr>
        <w:t xml:space="preserve"> -</w:t>
      </w:r>
      <w:r w:rsidR="00A453EA" w:rsidRPr="0019277C">
        <w:rPr>
          <w:rFonts w:ascii="Arial" w:hAnsi="Arial" w:cs="Arial"/>
        </w:rPr>
        <w:t xml:space="preserve"> t</w:t>
      </w:r>
      <w:r w:rsidR="0019277C" w:rsidRPr="0019277C">
        <w:rPr>
          <w:rFonts w:ascii="Arial" w:hAnsi="Arial" w:cs="Arial"/>
        </w:rPr>
        <w:t>o help individuals thrive emotionally and physically</w:t>
      </w:r>
      <w:r w:rsidR="0019277C" w:rsidRPr="0019277C">
        <w:rPr>
          <w:rFonts w:ascii="Arial" w:eastAsia="Times New Roman" w:hAnsi="Arial" w:cs="Arial"/>
          <w:kern w:val="0"/>
          <w:lang w:eastAsia="en-GB"/>
        </w:rPr>
        <w:t xml:space="preserve"> </w:t>
      </w:r>
      <w:r w:rsidR="0019277C" w:rsidRPr="0019277C">
        <w:rPr>
          <w:rFonts w:ascii="Arial" w:eastAsia="Times New Roman" w:hAnsi="Arial" w:cs="Arial"/>
          <w:kern w:val="0"/>
          <w:lang w:eastAsia="en-GB"/>
        </w:rPr>
        <w:t>(BACP Journals, 2024)</w:t>
      </w:r>
      <w:r w:rsidR="0019277C" w:rsidRPr="0019277C">
        <w:rPr>
          <w:rFonts w:ascii="Arial" w:eastAsia="Times New Roman" w:hAnsi="Arial" w:cs="Arial"/>
          <w:kern w:val="0"/>
          <w:lang w:eastAsia="en-GB"/>
        </w:rPr>
        <w:t>.</w:t>
      </w:r>
      <w:r w:rsidR="00A453EA" w:rsidRPr="0019277C">
        <w:rPr>
          <w:rFonts w:ascii="Arial" w:hAnsi="Arial" w:cs="Arial"/>
        </w:rPr>
        <w:t xml:space="preserve"> This report reflect</w:t>
      </w:r>
      <w:r w:rsidR="005F05EA" w:rsidRPr="0019277C">
        <w:rPr>
          <w:rFonts w:ascii="Arial" w:hAnsi="Arial" w:cs="Arial"/>
        </w:rPr>
        <w:t>s</w:t>
      </w:r>
      <w:r w:rsidR="00A453EA" w:rsidRPr="0019277C">
        <w:rPr>
          <w:rFonts w:ascii="Arial" w:hAnsi="Arial" w:cs="Arial"/>
        </w:rPr>
        <w:t xml:space="preserve"> on the</w:t>
      </w:r>
      <w:r w:rsidR="005F05EA" w:rsidRPr="0019277C">
        <w:rPr>
          <w:rFonts w:ascii="Arial" w:hAnsi="Arial" w:cs="Arial"/>
        </w:rPr>
        <w:t>se</w:t>
      </w:r>
      <w:r w:rsidR="00A453EA" w:rsidRPr="0019277C">
        <w:rPr>
          <w:rFonts w:ascii="Arial" w:hAnsi="Arial" w:cs="Arial"/>
        </w:rPr>
        <w:t xml:space="preserve"> principles, alongside </w:t>
      </w:r>
      <w:r w:rsidR="005F05EA" w:rsidRPr="0019277C">
        <w:rPr>
          <w:rFonts w:ascii="Arial" w:hAnsi="Arial" w:cs="Arial"/>
        </w:rPr>
        <w:t>key</w:t>
      </w:r>
      <w:r w:rsidR="00A453EA" w:rsidRPr="0019277C">
        <w:rPr>
          <w:rFonts w:ascii="Arial" w:hAnsi="Arial" w:cs="Arial"/>
        </w:rPr>
        <w:t xml:space="preserve"> framewor</w:t>
      </w:r>
      <w:r w:rsidR="00014164" w:rsidRPr="0019277C">
        <w:rPr>
          <w:rFonts w:ascii="Arial" w:hAnsi="Arial" w:cs="Arial"/>
        </w:rPr>
        <w:t>k</w:t>
      </w:r>
      <w:r w:rsidR="00D43F23" w:rsidRPr="0019277C">
        <w:rPr>
          <w:rFonts w:ascii="Arial" w:hAnsi="Arial" w:cs="Arial"/>
        </w:rPr>
        <w:t xml:space="preserve">, including </w:t>
      </w:r>
      <w:r w:rsidR="00A453EA" w:rsidRPr="0019277C">
        <w:rPr>
          <w:rFonts w:ascii="Arial" w:hAnsi="Arial" w:cs="Arial"/>
        </w:rPr>
        <w:t>Florence Nightingale’s</w:t>
      </w:r>
      <w:r w:rsidR="00D43F23" w:rsidRPr="0019277C">
        <w:rPr>
          <w:rFonts w:ascii="Arial" w:hAnsi="Arial" w:cs="Arial"/>
        </w:rPr>
        <w:t xml:space="preserve"> ethical</w:t>
      </w:r>
      <w:r w:rsidR="00A453EA" w:rsidRPr="0019277C">
        <w:rPr>
          <w:rFonts w:ascii="Arial" w:hAnsi="Arial" w:cs="Arial"/>
        </w:rPr>
        <w:t xml:space="preserve"> approach, Tom Kitwood’s Flower of Needs</w:t>
      </w:r>
      <w:r w:rsidR="00D43F23" w:rsidRPr="0019277C">
        <w:rPr>
          <w:rFonts w:ascii="Arial" w:hAnsi="Arial" w:cs="Arial"/>
        </w:rPr>
        <w:t xml:space="preserve"> </w:t>
      </w:r>
      <w:r w:rsidR="00A453EA" w:rsidRPr="0019277C">
        <w:rPr>
          <w:rFonts w:ascii="Arial" w:hAnsi="Arial" w:cs="Arial"/>
        </w:rPr>
        <w:t>and the ABC framework (Antecedents, Behaviour, and Consequences)</w:t>
      </w:r>
      <w:r w:rsidR="00D43F23" w:rsidRPr="0019277C">
        <w:rPr>
          <w:rFonts w:ascii="Arial" w:hAnsi="Arial" w:cs="Arial"/>
        </w:rPr>
        <w:t xml:space="preserve">. </w:t>
      </w:r>
      <w:r w:rsidR="00A453EA" w:rsidRPr="0019277C">
        <w:rPr>
          <w:rFonts w:ascii="Arial" w:hAnsi="Arial" w:cs="Arial"/>
        </w:rPr>
        <w:t>It also explore</w:t>
      </w:r>
      <w:r w:rsidR="00D43F23" w:rsidRPr="0019277C">
        <w:rPr>
          <w:rFonts w:ascii="Arial" w:hAnsi="Arial" w:cs="Arial"/>
        </w:rPr>
        <w:t>s</w:t>
      </w:r>
      <w:r w:rsidR="00A453EA" w:rsidRPr="0019277C">
        <w:rPr>
          <w:rFonts w:ascii="Arial" w:hAnsi="Arial" w:cs="Arial"/>
        </w:rPr>
        <w:t xml:space="preserve"> </w:t>
      </w:r>
      <w:r w:rsidR="00D43F23" w:rsidRPr="0019277C">
        <w:rPr>
          <w:rFonts w:ascii="Arial" w:hAnsi="Arial" w:cs="Arial"/>
        </w:rPr>
        <w:t>partn</w:t>
      </w:r>
      <w:r w:rsidR="00A453EA" w:rsidRPr="0019277C">
        <w:rPr>
          <w:rFonts w:ascii="Arial" w:hAnsi="Arial" w:cs="Arial"/>
        </w:rPr>
        <w:t>ership workin</w:t>
      </w:r>
      <w:r w:rsidR="00D43F23" w:rsidRPr="0019277C">
        <w:rPr>
          <w:rFonts w:ascii="Arial" w:hAnsi="Arial" w:cs="Arial"/>
        </w:rPr>
        <w:t>g and collaboration in care delivery. Furthermore, it considers the role of</w:t>
      </w:r>
      <w:r w:rsidR="00A453EA" w:rsidRPr="0019277C">
        <w:rPr>
          <w:rFonts w:ascii="Arial" w:hAnsi="Arial" w:cs="Arial"/>
        </w:rPr>
        <w:t xml:space="preserve"> key UK legislation, including the Mental Capacity Act 2005 and </w:t>
      </w:r>
      <w:r w:rsidR="00014164" w:rsidRPr="0019277C">
        <w:rPr>
          <w:rFonts w:ascii="Arial" w:hAnsi="Arial" w:cs="Arial"/>
        </w:rPr>
        <w:t>the Act Care 201</w:t>
      </w:r>
      <w:r w:rsidR="00D43F23" w:rsidRPr="0019277C">
        <w:rPr>
          <w:rFonts w:ascii="Arial" w:hAnsi="Arial" w:cs="Arial"/>
        </w:rPr>
        <w:t>4.</w:t>
      </w:r>
      <w:r w:rsidR="00014164" w:rsidRPr="0019277C">
        <w:rPr>
          <w:rFonts w:ascii="Arial" w:hAnsi="Arial" w:cs="Arial"/>
        </w:rPr>
        <w:t xml:space="preserve"> The report</w:t>
      </w:r>
      <w:r w:rsidR="00D43F23" w:rsidRPr="0019277C">
        <w:rPr>
          <w:rFonts w:ascii="Arial" w:hAnsi="Arial" w:cs="Arial"/>
        </w:rPr>
        <w:t xml:space="preserve"> also examines care planning and professional development, concluding with key insights for future practice.</w:t>
      </w:r>
    </w:p>
    <w:p w14:paraId="6D8DA805" w14:textId="77777777" w:rsidR="00D742A2" w:rsidRDefault="00D742A2" w:rsidP="0019277C">
      <w:pPr>
        <w:suppressAutoHyphens w:val="0"/>
        <w:spacing w:line="360" w:lineRule="auto"/>
        <w:jc w:val="both"/>
        <w:rPr>
          <w:rFonts w:ascii="Arial" w:hAnsi="Arial" w:cs="Arial"/>
        </w:rPr>
      </w:pPr>
    </w:p>
    <w:p w14:paraId="69408B68" w14:textId="77777777" w:rsidR="00D742A2" w:rsidRDefault="00D742A2" w:rsidP="0019277C">
      <w:pPr>
        <w:suppressAutoHyphens w:val="0"/>
        <w:spacing w:line="360" w:lineRule="auto"/>
        <w:jc w:val="both"/>
        <w:rPr>
          <w:rFonts w:ascii="Arial" w:hAnsi="Arial" w:cs="Arial"/>
        </w:rPr>
      </w:pPr>
    </w:p>
    <w:p w14:paraId="31F9197B" w14:textId="77777777" w:rsidR="00D742A2" w:rsidRDefault="00D742A2" w:rsidP="0019277C">
      <w:pPr>
        <w:suppressAutoHyphens w:val="0"/>
        <w:spacing w:line="360" w:lineRule="auto"/>
        <w:jc w:val="both"/>
        <w:rPr>
          <w:rFonts w:ascii="Arial" w:hAnsi="Arial" w:cs="Arial"/>
        </w:rPr>
      </w:pPr>
    </w:p>
    <w:p w14:paraId="60A2E41D" w14:textId="77777777" w:rsidR="00D742A2" w:rsidRDefault="00D742A2" w:rsidP="0019277C">
      <w:pPr>
        <w:suppressAutoHyphens w:val="0"/>
        <w:spacing w:line="360" w:lineRule="auto"/>
        <w:jc w:val="both"/>
        <w:rPr>
          <w:rFonts w:ascii="Arial" w:hAnsi="Arial" w:cs="Arial"/>
        </w:rPr>
      </w:pPr>
    </w:p>
    <w:p w14:paraId="40B0EC7D" w14:textId="77777777" w:rsidR="00D742A2" w:rsidRDefault="00D742A2" w:rsidP="0019277C">
      <w:pPr>
        <w:suppressAutoHyphens w:val="0"/>
        <w:spacing w:line="360" w:lineRule="auto"/>
        <w:jc w:val="both"/>
        <w:rPr>
          <w:rFonts w:ascii="Arial" w:hAnsi="Arial" w:cs="Arial"/>
        </w:rPr>
      </w:pPr>
    </w:p>
    <w:p w14:paraId="2351503C" w14:textId="77777777" w:rsidR="00D742A2" w:rsidRDefault="00D742A2" w:rsidP="0019277C">
      <w:pPr>
        <w:suppressAutoHyphens w:val="0"/>
        <w:spacing w:line="360" w:lineRule="auto"/>
        <w:jc w:val="both"/>
        <w:rPr>
          <w:rFonts w:ascii="Arial" w:hAnsi="Arial" w:cs="Arial"/>
        </w:rPr>
      </w:pPr>
    </w:p>
    <w:p w14:paraId="1EA79AC6" w14:textId="77777777" w:rsidR="00D742A2" w:rsidRDefault="00D742A2" w:rsidP="0019277C">
      <w:pPr>
        <w:suppressAutoHyphens w:val="0"/>
        <w:spacing w:line="360" w:lineRule="auto"/>
        <w:jc w:val="both"/>
        <w:rPr>
          <w:rFonts w:ascii="Arial" w:hAnsi="Arial" w:cs="Arial"/>
        </w:rPr>
      </w:pPr>
    </w:p>
    <w:p w14:paraId="7B4EB8A3" w14:textId="77777777" w:rsidR="00D742A2" w:rsidRDefault="00D742A2" w:rsidP="0019277C">
      <w:pPr>
        <w:suppressAutoHyphens w:val="0"/>
        <w:spacing w:line="360" w:lineRule="auto"/>
        <w:jc w:val="both"/>
        <w:rPr>
          <w:rFonts w:ascii="Arial" w:hAnsi="Arial" w:cs="Arial"/>
        </w:rPr>
      </w:pPr>
    </w:p>
    <w:p w14:paraId="3AE4CE9A" w14:textId="77777777" w:rsidR="00D742A2" w:rsidRDefault="00D742A2" w:rsidP="0019277C">
      <w:pPr>
        <w:suppressAutoHyphens w:val="0"/>
        <w:spacing w:line="360" w:lineRule="auto"/>
        <w:jc w:val="both"/>
        <w:rPr>
          <w:rFonts w:ascii="Arial" w:hAnsi="Arial" w:cs="Arial"/>
        </w:rPr>
      </w:pPr>
    </w:p>
    <w:p w14:paraId="281EE7D3" w14:textId="77777777" w:rsidR="00D742A2" w:rsidRDefault="00D742A2" w:rsidP="0019277C">
      <w:pPr>
        <w:suppressAutoHyphens w:val="0"/>
        <w:spacing w:line="360" w:lineRule="auto"/>
        <w:jc w:val="both"/>
        <w:rPr>
          <w:rFonts w:ascii="Arial" w:hAnsi="Arial" w:cs="Arial"/>
        </w:rPr>
      </w:pPr>
    </w:p>
    <w:p w14:paraId="38B5A632" w14:textId="77777777" w:rsidR="00D742A2" w:rsidRDefault="00D742A2" w:rsidP="0019277C">
      <w:pPr>
        <w:suppressAutoHyphens w:val="0"/>
        <w:spacing w:line="360" w:lineRule="auto"/>
        <w:jc w:val="both"/>
        <w:rPr>
          <w:rFonts w:ascii="Arial" w:hAnsi="Arial" w:cs="Arial"/>
        </w:rPr>
      </w:pPr>
    </w:p>
    <w:p w14:paraId="707ADF61" w14:textId="77777777" w:rsidR="00D742A2" w:rsidRDefault="00D742A2" w:rsidP="0019277C">
      <w:pPr>
        <w:suppressAutoHyphens w:val="0"/>
        <w:spacing w:line="360" w:lineRule="auto"/>
        <w:jc w:val="both"/>
        <w:rPr>
          <w:rFonts w:ascii="Arial" w:hAnsi="Arial" w:cs="Arial"/>
        </w:rPr>
      </w:pPr>
    </w:p>
    <w:p w14:paraId="0BB591CC" w14:textId="77777777" w:rsidR="00AD10CC" w:rsidRDefault="00AD10CC" w:rsidP="0064103E">
      <w:pPr>
        <w:spacing w:line="360" w:lineRule="auto"/>
        <w:rPr>
          <w:rFonts w:ascii="Arial" w:hAnsi="Arial" w:cs="Arial"/>
          <w:b/>
          <w:bCs/>
        </w:rPr>
      </w:pPr>
    </w:p>
    <w:p w14:paraId="1CA0D5DD" w14:textId="26E07357" w:rsidR="0064103E" w:rsidRPr="0064103E" w:rsidRDefault="00C16A5A" w:rsidP="0064103E">
      <w:pPr>
        <w:spacing w:line="360" w:lineRule="auto"/>
        <w:rPr>
          <w:rFonts w:ascii="Arial" w:hAnsi="Arial" w:cs="Arial"/>
        </w:rPr>
      </w:pPr>
      <w:r w:rsidRPr="0064103E">
        <w:rPr>
          <w:rFonts w:ascii="Arial" w:hAnsi="Arial" w:cs="Arial"/>
          <w:b/>
          <w:bCs/>
        </w:rPr>
        <w:lastRenderedPageBreak/>
        <w:t xml:space="preserve">Reflection on the importance </w:t>
      </w:r>
      <w:r w:rsidR="001B5DC7" w:rsidRPr="0064103E">
        <w:rPr>
          <w:rFonts w:ascii="Arial" w:hAnsi="Arial" w:cs="Arial"/>
          <w:b/>
          <w:bCs/>
        </w:rPr>
        <w:t>of Principles of Health and Social Care</w:t>
      </w:r>
      <w:r w:rsidR="0064103E" w:rsidRPr="0064103E">
        <w:rPr>
          <w:rFonts w:ascii="Arial" w:hAnsi="Arial" w:cs="Arial"/>
          <w:b/>
          <w:bCs/>
        </w:rPr>
        <w:t xml:space="preserve">: </w:t>
      </w:r>
      <w:r w:rsidR="0064103E">
        <w:rPr>
          <w:rFonts w:ascii="Arial" w:hAnsi="Arial" w:cs="Arial"/>
          <w:b/>
          <w:bCs/>
        </w:rPr>
        <w:t>Person-centred care and ethical practice</w:t>
      </w:r>
    </w:p>
    <w:p w14:paraId="09DB02BF" w14:textId="613941F8" w:rsidR="00A1264E" w:rsidRPr="00D742A2" w:rsidRDefault="00A1264E">
      <w:pPr>
        <w:rPr>
          <w:rFonts w:ascii="Arial" w:hAnsi="Arial" w:cs="Arial"/>
          <w:b/>
          <w:bCs/>
        </w:rPr>
      </w:pPr>
    </w:p>
    <w:p w14:paraId="09AB9ACA" w14:textId="213B1E89" w:rsidR="005D0C56" w:rsidRPr="0020665E" w:rsidRDefault="005D0C56" w:rsidP="005D0C56">
      <w:pPr>
        <w:suppressAutoHyphens w:val="0"/>
        <w:spacing w:line="360" w:lineRule="auto"/>
        <w:jc w:val="both"/>
        <w:rPr>
          <w:rFonts w:ascii="Arial" w:hAnsi="Arial" w:cs="Arial"/>
        </w:rPr>
      </w:pPr>
      <w:r w:rsidRPr="00FB113A">
        <w:rPr>
          <w:rFonts w:ascii="Arial" w:hAnsi="Arial" w:cs="Arial"/>
        </w:rPr>
        <w:t xml:space="preserve">The principles of Health and Social Care, as outlined by NHS England </w:t>
      </w:r>
      <w:r w:rsidRPr="00FB113A">
        <w:rPr>
          <w:rFonts w:ascii="Arial" w:eastAsia="Times New Roman" w:hAnsi="Arial" w:cs="Arial"/>
          <w:kern w:val="0"/>
          <w:lang w:eastAsia="en-GB"/>
        </w:rPr>
        <w:t xml:space="preserve">(2024) </w:t>
      </w:r>
      <w:r w:rsidRPr="00FB113A">
        <w:rPr>
          <w:rFonts w:ascii="Arial" w:hAnsi="Arial" w:cs="Arial"/>
        </w:rPr>
        <w:t xml:space="preserve">are fundamental to delivering safe, and high-quality care in the UK. </w:t>
      </w:r>
      <w:r>
        <w:rPr>
          <w:rFonts w:ascii="Arial" w:hAnsi="Arial" w:cs="Arial"/>
        </w:rPr>
        <w:t>Key</w:t>
      </w:r>
      <w:r w:rsidRPr="00FB113A">
        <w:rPr>
          <w:rFonts w:ascii="Arial" w:hAnsi="Arial" w:cs="Arial"/>
        </w:rPr>
        <w:t xml:space="preserve"> principles</w:t>
      </w:r>
      <w:r>
        <w:rPr>
          <w:rFonts w:ascii="Arial" w:hAnsi="Arial" w:cs="Arial"/>
        </w:rPr>
        <w:t>,</w:t>
      </w:r>
      <w:r w:rsidRPr="00FB113A">
        <w:rPr>
          <w:rFonts w:ascii="Arial" w:hAnsi="Arial" w:cs="Arial"/>
        </w:rPr>
        <w:t xml:space="preserve"> </w:t>
      </w:r>
      <w:r>
        <w:rPr>
          <w:rFonts w:ascii="Arial" w:hAnsi="Arial" w:cs="Arial"/>
        </w:rPr>
        <w:t>including</w:t>
      </w:r>
      <w:r w:rsidRPr="00FB113A">
        <w:rPr>
          <w:rFonts w:ascii="Arial" w:hAnsi="Arial" w:cs="Arial"/>
        </w:rPr>
        <w:t xml:space="preserve"> individualized care, partnership working, and ethical practice underpin professional standards and support positive outcomes for service users. According to NHS England </w:t>
      </w:r>
      <w:r w:rsidRPr="00FB113A">
        <w:rPr>
          <w:rFonts w:ascii="Arial" w:eastAsia="Times New Roman" w:hAnsi="Arial" w:cs="Arial"/>
          <w:kern w:val="0"/>
          <w:lang w:eastAsia="en-GB"/>
        </w:rPr>
        <w:t>(NHS England, 2024)</w:t>
      </w:r>
      <w:r w:rsidRPr="00FB113A">
        <w:rPr>
          <w:rFonts w:ascii="Arial" w:hAnsi="Arial" w:cs="Arial"/>
        </w:rPr>
        <w:t>, a</w:t>
      </w:r>
      <w:r>
        <w:rPr>
          <w:rFonts w:ascii="Arial" w:hAnsi="Arial" w:cs="Arial"/>
        </w:rPr>
        <w:t xml:space="preserve"> central concept</w:t>
      </w:r>
      <w:r w:rsidRPr="00FB113A">
        <w:rPr>
          <w:rFonts w:ascii="Arial" w:hAnsi="Arial" w:cs="Arial"/>
        </w:rPr>
        <w:t xml:space="preserve"> is person-centred care, which focuses on recognising individuals as unique and actively involving them in decisions regarding their care. This approach promotes holistic support by </w:t>
      </w:r>
      <w:r>
        <w:rPr>
          <w:rFonts w:ascii="Arial" w:hAnsi="Arial" w:cs="Arial"/>
        </w:rPr>
        <w:t>addressing</w:t>
      </w:r>
      <w:r w:rsidRPr="00FB113A">
        <w:rPr>
          <w:rFonts w:ascii="Arial" w:hAnsi="Arial" w:cs="Arial"/>
        </w:rPr>
        <w:t xml:space="preserve"> emotional, psychological, and social needs alongside physical health. The theoretical perspective of Carl Rogers </w:t>
      </w:r>
      <w:r w:rsidRPr="00FB113A">
        <w:rPr>
          <w:rFonts w:ascii="Arial" w:eastAsia="Times New Roman" w:hAnsi="Arial" w:cs="Arial"/>
          <w:kern w:val="0"/>
          <w:lang w:eastAsia="en-GB"/>
        </w:rPr>
        <w:t>(BACP Journals, 2024)</w:t>
      </w:r>
      <w:r w:rsidRPr="00FB113A">
        <w:rPr>
          <w:rFonts w:ascii="Arial" w:hAnsi="Arial" w:cs="Arial"/>
        </w:rPr>
        <w:t xml:space="preserve"> reinforces th</w:t>
      </w:r>
      <w:r>
        <w:rPr>
          <w:rFonts w:ascii="Arial" w:hAnsi="Arial" w:cs="Arial"/>
        </w:rPr>
        <w:t>is</w:t>
      </w:r>
      <w:r w:rsidRPr="00FB113A">
        <w:rPr>
          <w:rFonts w:ascii="Arial" w:hAnsi="Arial" w:cs="Arial"/>
        </w:rPr>
        <w:t xml:space="preserve">, </w:t>
      </w:r>
      <w:r>
        <w:rPr>
          <w:rFonts w:ascii="Arial" w:hAnsi="Arial" w:cs="Arial"/>
        </w:rPr>
        <w:t xml:space="preserve">emphasising </w:t>
      </w:r>
      <w:r w:rsidRPr="00FB113A">
        <w:rPr>
          <w:rFonts w:ascii="Arial" w:hAnsi="Arial" w:cs="Arial"/>
        </w:rPr>
        <w:t xml:space="preserve">empathy, respect, and the </w:t>
      </w:r>
      <w:r>
        <w:rPr>
          <w:rFonts w:ascii="Arial" w:hAnsi="Arial" w:cs="Arial"/>
        </w:rPr>
        <w:t>importance</w:t>
      </w:r>
      <w:r w:rsidRPr="00FB113A">
        <w:rPr>
          <w:rFonts w:ascii="Arial" w:hAnsi="Arial" w:cs="Arial"/>
        </w:rPr>
        <w:t xml:space="preserve"> of therapeutic relationships. As a result, care </w:t>
      </w:r>
      <w:r>
        <w:rPr>
          <w:rFonts w:ascii="Arial" w:hAnsi="Arial" w:cs="Arial"/>
        </w:rPr>
        <w:t>is tailor – autonomy, beneficence, non-maleficence, and justice – ensuring care prioritises rights, dignity, and well-being, especially when individuals face vulnerability or reduced capacity</w:t>
      </w:r>
      <w:r w:rsidRPr="0036239E">
        <w:rPr>
          <w:rFonts w:ascii="Arial" w:eastAsia="Times New Roman" w:hAnsi="Arial" w:cs="Arial"/>
          <w:kern w:val="0"/>
          <w:lang w:eastAsia="en-GB"/>
        </w:rPr>
        <w:t xml:space="preserve"> (HCPC, 2024). </w:t>
      </w:r>
      <w:r>
        <w:rPr>
          <w:rFonts w:ascii="Arial" w:hAnsi="Arial" w:cs="Arial"/>
        </w:rPr>
        <w:t>F</w:t>
      </w:r>
      <w:r w:rsidRPr="0036239E">
        <w:rPr>
          <w:rFonts w:ascii="Arial" w:hAnsi="Arial" w:cs="Arial"/>
        </w:rPr>
        <w:t xml:space="preserve">rameworks such as the </w:t>
      </w:r>
      <w:r>
        <w:rPr>
          <w:rFonts w:ascii="Arial" w:hAnsi="Arial" w:cs="Arial"/>
        </w:rPr>
        <w:t>S</w:t>
      </w:r>
      <w:r w:rsidRPr="0036239E">
        <w:rPr>
          <w:rFonts w:ascii="Arial" w:hAnsi="Arial" w:cs="Arial"/>
        </w:rPr>
        <w:t xml:space="preserve">ix Cs- Care, Compassion, competence, communication, courage, and commitment </w:t>
      </w:r>
      <w:r w:rsidRPr="0036239E">
        <w:rPr>
          <w:rFonts w:ascii="Arial" w:eastAsia="Times New Roman" w:hAnsi="Arial" w:cs="Arial"/>
          <w:kern w:val="0"/>
          <w:lang w:eastAsia="en-GB"/>
        </w:rPr>
        <w:t>(NHS England, 2025)</w:t>
      </w:r>
      <w:r w:rsidRPr="0036239E">
        <w:rPr>
          <w:rFonts w:ascii="Arial" w:hAnsi="Arial" w:cs="Arial"/>
        </w:rPr>
        <w:t>, reinforce these values</w:t>
      </w:r>
      <w:r>
        <w:rPr>
          <w:rFonts w:ascii="Arial" w:hAnsi="Arial" w:cs="Arial"/>
        </w:rPr>
        <w:t xml:space="preserve">, </w:t>
      </w:r>
      <w:r w:rsidRPr="0036239E">
        <w:rPr>
          <w:rFonts w:ascii="Arial" w:hAnsi="Arial" w:cs="Arial"/>
        </w:rPr>
        <w:t>guid</w:t>
      </w:r>
      <w:r>
        <w:rPr>
          <w:rFonts w:ascii="Arial" w:hAnsi="Arial" w:cs="Arial"/>
        </w:rPr>
        <w:t>ing</w:t>
      </w:r>
      <w:r w:rsidRPr="0036239E">
        <w:rPr>
          <w:rFonts w:ascii="Arial" w:hAnsi="Arial" w:cs="Arial"/>
        </w:rPr>
        <w:t xml:space="preserve"> professional </w:t>
      </w:r>
      <w:r>
        <w:rPr>
          <w:rFonts w:ascii="Arial" w:hAnsi="Arial" w:cs="Arial"/>
        </w:rPr>
        <w:t xml:space="preserve">conduct and enhancing care quality. </w:t>
      </w:r>
      <w:r w:rsidRPr="0036239E">
        <w:rPr>
          <w:rFonts w:ascii="Arial" w:hAnsi="Arial" w:cs="Arial"/>
        </w:rPr>
        <w:t>The</w:t>
      </w:r>
      <w:r>
        <w:rPr>
          <w:rFonts w:ascii="Arial" w:hAnsi="Arial" w:cs="Arial"/>
        </w:rPr>
        <w:t>y</w:t>
      </w:r>
      <w:r w:rsidRPr="0036239E">
        <w:rPr>
          <w:rFonts w:ascii="Arial" w:hAnsi="Arial" w:cs="Arial"/>
        </w:rPr>
        <w:t xml:space="preserve"> support compassionate</w:t>
      </w:r>
      <w:r>
        <w:rPr>
          <w:rFonts w:ascii="Arial" w:hAnsi="Arial" w:cs="Arial"/>
        </w:rPr>
        <w:t>,</w:t>
      </w:r>
      <w:r w:rsidRPr="0036239E">
        <w:rPr>
          <w:rFonts w:ascii="Arial" w:hAnsi="Arial" w:cs="Arial"/>
        </w:rPr>
        <w:t xml:space="preserve"> effective </w:t>
      </w:r>
      <w:r>
        <w:rPr>
          <w:rFonts w:ascii="Arial" w:hAnsi="Arial" w:cs="Arial"/>
        </w:rPr>
        <w:t>practice and help professionals navigate challenges like communication barriers and complex needs by offering a clear decision-making framework.</w:t>
      </w:r>
      <w:r w:rsidRPr="0036239E">
        <w:rPr>
          <w:rFonts w:ascii="Arial" w:hAnsi="Arial" w:cs="Arial"/>
        </w:rPr>
        <w:t xml:space="preserve"> In conclusion, </w:t>
      </w:r>
      <w:r>
        <w:rPr>
          <w:rFonts w:ascii="Arial" w:hAnsi="Arial" w:cs="Arial"/>
        </w:rPr>
        <w:t>personalised</w:t>
      </w:r>
      <w:r w:rsidRPr="0036239E">
        <w:rPr>
          <w:rFonts w:ascii="Arial" w:hAnsi="Arial" w:cs="Arial"/>
        </w:rPr>
        <w:t xml:space="preserve"> care, partnership working, and ethical practice are </w:t>
      </w:r>
      <w:r>
        <w:rPr>
          <w:rFonts w:ascii="Arial" w:hAnsi="Arial" w:cs="Arial"/>
        </w:rPr>
        <w:t>interlinked,</w:t>
      </w:r>
      <w:r w:rsidRPr="0036239E">
        <w:rPr>
          <w:rFonts w:ascii="Arial" w:hAnsi="Arial" w:cs="Arial"/>
        </w:rPr>
        <w:t xml:space="preserve"> form</w:t>
      </w:r>
      <w:r>
        <w:rPr>
          <w:rFonts w:ascii="Arial" w:hAnsi="Arial" w:cs="Arial"/>
        </w:rPr>
        <w:t>ing the bedrock</w:t>
      </w:r>
      <w:r w:rsidRPr="0036239E">
        <w:rPr>
          <w:rFonts w:ascii="Arial" w:hAnsi="Arial" w:cs="Arial"/>
        </w:rPr>
        <w:t xml:space="preserve"> of high-quality health and social care. </w:t>
      </w:r>
      <w:r w:rsidRPr="00137B81">
        <w:rPr>
          <w:rFonts w:ascii="Times New Roman" w:eastAsia="Times New Roman" w:hAnsi="Times New Roman"/>
          <w:kern w:val="0"/>
          <w:sz w:val="24"/>
          <w:szCs w:val="24"/>
          <w:lang w:eastAsia="en-GB"/>
        </w:rPr>
        <w:t>(Coulter et al., 2022)</w:t>
      </w:r>
      <w:r>
        <w:rPr>
          <w:rFonts w:ascii="Times New Roman" w:eastAsia="Times New Roman" w:hAnsi="Times New Roman"/>
          <w:kern w:val="0"/>
          <w:sz w:val="24"/>
          <w:szCs w:val="24"/>
          <w:lang w:eastAsia="en-GB"/>
        </w:rPr>
        <w:t>.</w:t>
      </w:r>
      <w:r w:rsidRPr="0036239E">
        <w:rPr>
          <w:rFonts w:ascii="Arial" w:hAnsi="Arial" w:cs="Arial"/>
        </w:rPr>
        <w:t xml:space="preserve"> Their application ensures that the services are responsive, respectful, and </w:t>
      </w:r>
      <w:r>
        <w:rPr>
          <w:rFonts w:ascii="Arial" w:hAnsi="Arial" w:cs="Arial"/>
        </w:rPr>
        <w:t>focused</w:t>
      </w:r>
      <w:r w:rsidRPr="0036239E">
        <w:rPr>
          <w:rFonts w:ascii="Arial" w:hAnsi="Arial" w:cs="Arial"/>
        </w:rPr>
        <w:t xml:space="preserve"> on the</w:t>
      </w:r>
      <w:r>
        <w:rPr>
          <w:rFonts w:ascii="Arial" w:hAnsi="Arial" w:cs="Arial"/>
        </w:rPr>
        <w:t xml:space="preserve"> </w:t>
      </w:r>
      <w:r w:rsidRPr="0036239E">
        <w:rPr>
          <w:rFonts w:ascii="Arial" w:hAnsi="Arial" w:cs="Arial"/>
        </w:rPr>
        <w:t>individual</w:t>
      </w:r>
      <w:r>
        <w:rPr>
          <w:rFonts w:ascii="Arial" w:hAnsi="Arial" w:cs="Arial"/>
        </w:rPr>
        <w:t xml:space="preserve"> needs</w:t>
      </w:r>
      <w:r w:rsidRPr="0036239E">
        <w:rPr>
          <w:rFonts w:ascii="Arial" w:hAnsi="Arial" w:cs="Arial"/>
        </w:rPr>
        <w:t xml:space="preserve">, promoting dignity, and effective care delivery. </w:t>
      </w:r>
      <w:r>
        <w:rPr>
          <w:rFonts w:ascii="Arial" w:hAnsi="Arial" w:cs="Arial"/>
        </w:rPr>
        <w:t xml:space="preserve">Historically, Florence Nightingale’s work contributes to </w:t>
      </w:r>
      <w:r>
        <w:rPr>
          <w:rFonts w:ascii="Arial" w:hAnsi="Arial" w:cs="Arial"/>
        </w:rPr>
        <w:t>modern care</w:t>
      </w:r>
      <w:r>
        <w:rPr>
          <w:rFonts w:ascii="Arial" w:hAnsi="Arial" w:cs="Arial"/>
        </w:rPr>
        <w:t xml:space="preserve"> quality by emphasising the environment’s role in recovery, aligning with the mind-body connection. Therapeutic approaches – such as a light, calming spaces, and sensory interventions – demonstrate this perspective’s ongoing relevance </w:t>
      </w:r>
      <w:r w:rsidRPr="0036239E">
        <w:rPr>
          <w:rFonts w:ascii="Times New Roman" w:eastAsia="Times New Roman" w:hAnsi="Times New Roman"/>
          <w:kern w:val="0"/>
          <w:sz w:val="24"/>
          <w:szCs w:val="24"/>
          <w:lang w:eastAsia="en-GB"/>
        </w:rPr>
        <w:t>(Okpala, 2024)</w:t>
      </w:r>
      <w:r>
        <w:rPr>
          <w:rFonts w:ascii="Times New Roman" w:eastAsia="Times New Roman" w:hAnsi="Times New Roman"/>
          <w:kern w:val="0"/>
          <w:sz w:val="24"/>
          <w:szCs w:val="24"/>
          <w:lang w:eastAsia="en-GB"/>
        </w:rPr>
        <w:t xml:space="preserve">. These </w:t>
      </w:r>
      <w:r>
        <w:rPr>
          <w:rFonts w:ascii="Arial" w:hAnsi="Arial" w:cs="Arial"/>
        </w:rPr>
        <w:t xml:space="preserve">principles enhance UK Health and Social Care by fostering personalised, collaborative, and ethically informed practice. </w:t>
      </w:r>
      <w:r w:rsidRPr="00C21132">
        <w:rPr>
          <w:rFonts w:ascii="Arial" w:hAnsi="Arial" w:cs="Arial"/>
        </w:rPr>
        <w:t>The framework identifies six principles</w:t>
      </w:r>
      <w:r>
        <w:rPr>
          <w:rFonts w:ascii="Arial" w:hAnsi="Arial" w:cs="Arial"/>
        </w:rPr>
        <w:t xml:space="preserve"> - </w:t>
      </w:r>
      <w:r w:rsidRPr="00C21132">
        <w:rPr>
          <w:rFonts w:ascii="Arial" w:hAnsi="Arial" w:cs="Arial"/>
        </w:rPr>
        <w:t>personalization, coordination, and empowerment</w:t>
      </w:r>
      <w:r>
        <w:rPr>
          <w:rFonts w:ascii="Arial" w:hAnsi="Arial" w:cs="Arial"/>
        </w:rPr>
        <w:t xml:space="preserve"> -</w:t>
      </w:r>
      <w:r w:rsidRPr="00C21132">
        <w:rPr>
          <w:rFonts w:ascii="Arial" w:hAnsi="Arial" w:cs="Arial"/>
        </w:rPr>
        <w:t xml:space="preserve"> guid</w:t>
      </w:r>
      <w:r>
        <w:rPr>
          <w:rFonts w:ascii="Arial" w:hAnsi="Arial" w:cs="Arial"/>
        </w:rPr>
        <w:t>ing</w:t>
      </w:r>
      <w:r w:rsidRPr="00C21132">
        <w:rPr>
          <w:rFonts w:ascii="Arial" w:hAnsi="Arial" w:cs="Arial"/>
        </w:rPr>
        <w:t xml:space="preserve"> staff </w:t>
      </w:r>
      <w:r>
        <w:rPr>
          <w:rFonts w:ascii="Arial" w:hAnsi="Arial" w:cs="Arial"/>
        </w:rPr>
        <w:t>t</w:t>
      </w:r>
      <w:r w:rsidRPr="00C21132">
        <w:rPr>
          <w:rFonts w:ascii="Arial" w:hAnsi="Arial" w:cs="Arial"/>
        </w:rPr>
        <w:t>o work collaboratively, focusing on equality and communit</w:t>
      </w:r>
      <w:r>
        <w:rPr>
          <w:rFonts w:ascii="Arial" w:hAnsi="Arial" w:cs="Arial"/>
        </w:rPr>
        <w:t>y</w:t>
      </w:r>
      <w:r w:rsidRPr="00C21132">
        <w:rPr>
          <w:rFonts w:ascii="Arial" w:hAnsi="Arial" w:cs="Arial"/>
        </w:rPr>
        <w:t xml:space="preserve"> </w:t>
      </w:r>
      <w:r w:rsidRPr="00C21132">
        <w:rPr>
          <w:rFonts w:ascii="Arial" w:eastAsia="Times New Roman" w:hAnsi="Arial" w:cs="Arial"/>
          <w:kern w:val="0"/>
          <w:lang w:eastAsia="en-GB"/>
        </w:rPr>
        <w:t xml:space="preserve">(NHS Foundation Trust, 2025). </w:t>
      </w:r>
      <w:r w:rsidRPr="003A6AA7">
        <w:rPr>
          <w:rFonts w:ascii="Arial" w:hAnsi="Arial" w:cs="Arial"/>
        </w:rPr>
        <w:t>Person-centred care</w:t>
      </w:r>
      <w:r>
        <w:rPr>
          <w:rFonts w:ascii="Arial" w:hAnsi="Arial" w:cs="Arial"/>
        </w:rPr>
        <w:t xml:space="preserve"> treats</w:t>
      </w:r>
      <w:r w:rsidRPr="003A6AA7">
        <w:rPr>
          <w:rFonts w:ascii="Arial" w:hAnsi="Arial" w:cs="Arial"/>
        </w:rPr>
        <w:t xml:space="preserve"> individuals as unique, involving them in decisions a</w:t>
      </w:r>
      <w:r>
        <w:rPr>
          <w:rFonts w:ascii="Arial" w:hAnsi="Arial" w:cs="Arial"/>
        </w:rPr>
        <w:t xml:space="preserve">nd addressing </w:t>
      </w:r>
      <w:r w:rsidRPr="003A6AA7">
        <w:rPr>
          <w:rFonts w:ascii="Arial" w:hAnsi="Arial" w:cs="Arial"/>
        </w:rPr>
        <w:t>emotional, social, and psychological needs. Carl Rogers</w:t>
      </w:r>
      <w:r>
        <w:rPr>
          <w:rFonts w:ascii="Arial" w:hAnsi="Arial" w:cs="Arial"/>
        </w:rPr>
        <w:t>’ Theory</w:t>
      </w:r>
      <w:r w:rsidRPr="003A6AA7">
        <w:rPr>
          <w:rFonts w:ascii="Arial" w:hAnsi="Arial" w:cs="Arial"/>
        </w:rPr>
        <w:t xml:space="preserve"> supports th</w:t>
      </w:r>
      <w:r>
        <w:rPr>
          <w:rFonts w:ascii="Arial" w:hAnsi="Arial" w:cs="Arial"/>
        </w:rPr>
        <w:t xml:space="preserve">is, </w:t>
      </w:r>
      <w:r w:rsidRPr="0086171F">
        <w:rPr>
          <w:rFonts w:ascii="Arial" w:hAnsi="Arial" w:cs="Arial"/>
        </w:rPr>
        <w:t xml:space="preserve">emphasising empathy, respect, and the therapeutic relationship. By adopting a person-centred approach, healthcare professionals can enhance patient satisfaction, communication, and dignity. Partnership working is </w:t>
      </w:r>
      <w:r>
        <w:rPr>
          <w:rFonts w:ascii="Arial" w:hAnsi="Arial" w:cs="Arial"/>
        </w:rPr>
        <w:t>equally vital, as it involves</w:t>
      </w:r>
      <w:r w:rsidRPr="0086171F">
        <w:rPr>
          <w:rFonts w:ascii="Arial" w:hAnsi="Arial" w:cs="Arial"/>
        </w:rPr>
        <w:t xml:space="preserve"> collaboration </w:t>
      </w:r>
      <w:r>
        <w:rPr>
          <w:rFonts w:ascii="Arial" w:hAnsi="Arial" w:cs="Arial"/>
        </w:rPr>
        <w:t>among</w:t>
      </w:r>
      <w:r w:rsidRPr="0086171F">
        <w:rPr>
          <w:rFonts w:ascii="Arial" w:hAnsi="Arial" w:cs="Arial"/>
        </w:rPr>
        <w:t xml:space="preserve"> professionals, patients and their families</w:t>
      </w:r>
      <w:r>
        <w:rPr>
          <w:rFonts w:ascii="Arial" w:hAnsi="Arial" w:cs="Arial"/>
        </w:rPr>
        <w:t>, enabling coordinated care</w:t>
      </w:r>
      <w:r w:rsidRPr="0086171F">
        <w:rPr>
          <w:rFonts w:ascii="Arial" w:eastAsia="Times New Roman" w:hAnsi="Arial" w:cs="Arial"/>
          <w:kern w:val="0"/>
          <w:lang w:eastAsia="en-GB"/>
        </w:rPr>
        <w:t xml:space="preserve"> (NHS Foundation Trust, 2025). </w:t>
      </w:r>
      <w:r w:rsidRPr="00462601">
        <w:rPr>
          <w:rFonts w:ascii="Arial" w:hAnsi="Arial" w:cs="Arial"/>
        </w:rPr>
        <w:t>Angela Coulter</w:t>
      </w:r>
      <w:r>
        <w:rPr>
          <w:rFonts w:ascii="Arial" w:hAnsi="Arial" w:cs="Arial"/>
        </w:rPr>
        <w:t xml:space="preserve"> </w:t>
      </w:r>
      <w:r w:rsidRPr="0020665E">
        <w:rPr>
          <w:rFonts w:ascii="Times New Roman" w:eastAsia="Times New Roman" w:hAnsi="Times New Roman"/>
          <w:kern w:val="0"/>
          <w:sz w:val="24"/>
          <w:szCs w:val="24"/>
          <w:lang w:eastAsia="en-GB"/>
        </w:rPr>
        <w:t>(Cardiff University, n.d.)</w:t>
      </w:r>
      <w:r>
        <w:rPr>
          <w:rFonts w:ascii="Times New Roman" w:eastAsia="Times New Roman" w:hAnsi="Times New Roman"/>
          <w:kern w:val="0"/>
          <w:sz w:val="24"/>
          <w:szCs w:val="24"/>
          <w:lang w:eastAsia="en-GB"/>
        </w:rPr>
        <w:t xml:space="preserve"> </w:t>
      </w:r>
      <w:r>
        <w:rPr>
          <w:rFonts w:ascii="Arial" w:hAnsi="Arial" w:cs="Arial"/>
        </w:rPr>
        <w:t>emphasises shared decision-making</w:t>
      </w:r>
      <w:r w:rsidRPr="00462601">
        <w:rPr>
          <w:rFonts w:ascii="Arial" w:hAnsi="Arial" w:cs="Arial"/>
        </w:rPr>
        <w:t>, where patients are equal partners</w:t>
      </w:r>
      <w:r>
        <w:rPr>
          <w:rFonts w:ascii="Arial" w:hAnsi="Arial" w:cs="Arial"/>
        </w:rPr>
        <w:t xml:space="preserve">, boosting care </w:t>
      </w:r>
      <w:r>
        <w:rPr>
          <w:rFonts w:ascii="Arial" w:hAnsi="Arial" w:cs="Arial"/>
        </w:rPr>
        <w:lastRenderedPageBreak/>
        <w:t>quality by integrating diverse perspectives.</w:t>
      </w:r>
      <w:r w:rsidRPr="00462601">
        <w:rPr>
          <w:rFonts w:ascii="Arial" w:hAnsi="Arial" w:cs="Arial"/>
        </w:rPr>
        <w:t xml:space="preserve"> in their care. </w:t>
      </w:r>
      <w:r>
        <w:rPr>
          <w:rFonts w:ascii="Arial" w:hAnsi="Arial" w:cs="Arial"/>
        </w:rPr>
        <w:t xml:space="preserve">In the complex UK health system, partnership working ensures multidisciplinary teams coordinate effectively. </w:t>
      </w:r>
      <w:r w:rsidRPr="00462601">
        <w:rPr>
          <w:rFonts w:ascii="Arial" w:hAnsi="Arial" w:cs="Arial"/>
        </w:rPr>
        <w:t>By applying these principles</w:t>
      </w:r>
      <w:r>
        <w:rPr>
          <w:rFonts w:ascii="Arial" w:hAnsi="Arial" w:cs="Arial"/>
        </w:rPr>
        <w:t xml:space="preserve">, </w:t>
      </w:r>
      <w:r w:rsidRPr="00462601">
        <w:rPr>
          <w:rFonts w:ascii="Arial" w:hAnsi="Arial" w:cs="Arial"/>
        </w:rPr>
        <w:t xml:space="preserve">healthcare professionals </w:t>
      </w:r>
      <w:r>
        <w:rPr>
          <w:rFonts w:ascii="Arial" w:hAnsi="Arial" w:cs="Arial"/>
        </w:rPr>
        <w:t>provide</w:t>
      </w:r>
      <w:r w:rsidRPr="00462601">
        <w:rPr>
          <w:rFonts w:ascii="Arial" w:hAnsi="Arial" w:cs="Arial"/>
        </w:rPr>
        <w:t xml:space="preserve"> compassionate, coordinated, and ethical</w:t>
      </w:r>
      <w:r>
        <w:rPr>
          <w:rFonts w:ascii="Arial" w:hAnsi="Arial" w:cs="Arial"/>
        </w:rPr>
        <w:t>ly sound</w:t>
      </w:r>
      <w:r w:rsidRPr="00462601">
        <w:rPr>
          <w:rFonts w:ascii="Arial" w:hAnsi="Arial" w:cs="Arial"/>
        </w:rPr>
        <w:t xml:space="preserve"> care</w:t>
      </w:r>
      <w:r>
        <w:rPr>
          <w:rFonts w:ascii="Arial" w:hAnsi="Arial" w:cs="Arial"/>
        </w:rPr>
        <w:t>,</w:t>
      </w:r>
      <w:r w:rsidRPr="00462601">
        <w:rPr>
          <w:rFonts w:ascii="Arial" w:hAnsi="Arial" w:cs="Arial"/>
        </w:rPr>
        <w:t xml:space="preserve"> meet</w:t>
      </w:r>
      <w:r>
        <w:rPr>
          <w:rFonts w:ascii="Arial" w:hAnsi="Arial" w:cs="Arial"/>
        </w:rPr>
        <w:t>ing</w:t>
      </w:r>
      <w:r w:rsidRPr="00462601">
        <w:rPr>
          <w:rFonts w:ascii="Arial" w:hAnsi="Arial" w:cs="Arial"/>
        </w:rPr>
        <w:t xml:space="preserve"> the diverse </w:t>
      </w:r>
      <w:r>
        <w:rPr>
          <w:rFonts w:ascii="Arial" w:hAnsi="Arial" w:cs="Arial"/>
        </w:rPr>
        <w:t xml:space="preserve">patient </w:t>
      </w:r>
      <w:r w:rsidRPr="00462601">
        <w:rPr>
          <w:rFonts w:ascii="Arial" w:hAnsi="Arial" w:cs="Arial"/>
        </w:rPr>
        <w:t xml:space="preserve">needs. </w:t>
      </w:r>
    </w:p>
    <w:p w14:paraId="175DF8A6" w14:textId="77777777" w:rsidR="005D0C56" w:rsidRDefault="005D0C56" w:rsidP="005D0C56"/>
    <w:p w14:paraId="61683CB3" w14:textId="77777777" w:rsidR="005D0C56" w:rsidRDefault="005D0C56">
      <w:pPr>
        <w:rPr>
          <w:rFonts w:ascii="Arial" w:hAnsi="Arial" w:cs="Arial"/>
        </w:rPr>
      </w:pPr>
    </w:p>
    <w:p w14:paraId="77D0F57D" w14:textId="39595AB5" w:rsidR="00333A6E" w:rsidRPr="0064103E" w:rsidRDefault="00333A6E" w:rsidP="00014164">
      <w:pPr>
        <w:spacing w:line="360" w:lineRule="auto"/>
        <w:rPr>
          <w:rFonts w:ascii="Arial" w:hAnsi="Arial" w:cs="Arial"/>
          <w:b/>
          <w:bCs/>
        </w:rPr>
      </w:pPr>
      <w:r w:rsidRPr="0064103E">
        <w:rPr>
          <w:rFonts w:ascii="Arial" w:hAnsi="Arial" w:cs="Arial"/>
          <w:b/>
          <w:bCs/>
        </w:rPr>
        <w:t>Practical examples of concepts in Practice</w:t>
      </w:r>
      <w:r w:rsidR="0064103E" w:rsidRPr="0064103E">
        <w:rPr>
          <w:rFonts w:ascii="Arial" w:hAnsi="Arial" w:cs="Arial"/>
          <w:b/>
          <w:bCs/>
        </w:rPr>
        <w:t>: Collaboration, Approaches and Legal frameworks</w:t>
      </w:r>
    </w:p>
    <w:p w14:paraId="0F48DD9D" w14:textId="2D27B61F" w:rsidR="00333A6E" w:rsidRPr="00063FC6" w:rsidRDefault="00333A6E" w:rsidP="00063FC6">
      <w:pPr>
        <w:suppressAutoHyphens w:val="0"/>
        <w:spacing w:line="360" w:lineRule="auto"/>
        <w:jc w:val="both"/>
        <w:rPr>
          <w:rFonts w:ascii="Arial" w:eastAsia="Times New Roman" w:hAnsi="Arial" w:cs="Arial"/>
          <w:kern w:val="0"/>
          <w:lang w:eastAsia="en-GB"/>
        </w:rPr>
      </w:pPr>
      <w:r>
        <w:rPr>
          <w:rFonts w:ascii="Arial" w:hAnsi="Arial" w:cs="Arial"/>
        </w:rPr>
        <w:t xml:space="preserve">A practical </w:t>
      </w:r>
      <w:r w:rsidR="00AB4953">
        <w:rPr>
          <w:rFonts w:ascii="Arial" w:hAnsi="Arial" w:cs="Arial"/>
        </w:rPr>
        <w:t xml:space="preserve">application </w:t>
      </w:r>
      <w:r>
        <w:rPr>
          <w:rFonts w:ascii="Arial" w:hAnsi="Arial" w:cs="Arial"/>
        </w:rPr>
        <w:t xml:space="preserve">of person-centred care, partnership working, and ethical decision-making can be demonstrated through the </w:t>
      </w:r>
      <w:r w:rsidR="00AB4953">
        <w:rPr>
          <w:rFonts w:ascii="Arial" w:hAnsi="Arial" w:cs="Arial"/>
        </w:rPr>
        <w:t>support</w:t>
      </w:r>
      <w:r>
        <w:rPr>
          <w:rFonts w:ascii="Arial" w:hAnsi="Arial" w:cs="Arial"/>
        </w:rPr>
        <w:t xml:space="preserve"> of an individual living with dementia in a home</w:t>
      </w:r>
      <w:r w:rsidR="00AB4953">
        <w:rPr>
          <w:rFonts w:ascii="Arial" w:hAnsi="Arial" w:cs="Arial"/>
        </w:rPr>
        <w:t>-based care</w:t>
      </w:r>
      <w:r>
        <w:rPr>
          <w:rFonts w:ascii="Arial" w:hAnsi="Arial" w:cs="Arial"/>
        </w:rPr>
        <w:t xml:space="preserve"> setting within the UK. Dementia is a progressive condition that affects memory, cognition, and behaviour, requiring a holistic and co</w:t>
      </w:r>
      <w:r w:rsidR="00AB4953">
        <w:rPr>
          <w:rFonts w:ascii="Arial" w:hAnsi="Arial" w:cs="Arial"/>
        </w:rPr>
        <w:t>ordinate</w:t>
      </w:r>
      <w:r>
        <w:rPr>
          <w:rFonts w:ascii="Arial" w:hAnsi="Arial" w:cs="Arial"/>
        </w:rPr>
        <w:t xml:space="preserve"> approach to care</w:t>
      </w:r>
      <w:r w:rsidR="00AB4953">
        <w:rPr>
          <w:rFonts w:ascii="Arial" w:hAnsi="Arial" w:cs="Arial"/>
        </w:rPr>
        <w:t xml:space="preserve"> delivery</w:t>
      </w:r>
      <w:r>
        <w:rPr>
          <w:rFonts w:ascii="Arial" w:hAnsi="Arial" w:cs="Arial"/>
        </w:rPr>
        <w:t>. In this scenario, a Nurse support</w:t>
      </w:r>
      <w:r w:rsidR="00AB4953">
        <w:rPr>
          <w:rFonts w:ascii="Arial" w:hAnsi="Arial" w:cs="Arial"/>
        </w:rPr>
        <w:t>s</w:t>
      </w:r>
      <w:r>
        <w:rPr>
          <w:rFonts w:ascii="Arial" w:hAnsi="Arial" w:cs="Arial"/>
        </w:rPr>
        <w:t xml:space="preserve"> an older adult with dementia who </w:t>
      </w:r>
      <w:r w:rsidR="00AB4953">
        <w:rPr>
          <w:rFonts w:ascii="Arial" w:hAnsi="Arial" w:cs="Arial"/>
        </w:rPr>
        <w:t>resides</w:t>
      </w:r>
      <w:r>
        <w:rPr>
          <w:rFonts w:ascii="Arial" w:hAnsi="Arial" w:cs="Arial"/>
        </w:rPr>
        <w:t xml:space="preserve"> with her daughter. The individual experiences memory loss, confusion, and </w:t>
      </w:r>
      <w:r w:rsidR="00AB4953">
        <w:rPr>
          <w:rFonts w:ascii="Arial" w:hAnsi="Arial" w:cs="Arial"/>
        </w:rPr>
        <w:t xml:space="preserve">increased </w:t>
      </w:r>
      <w:r>
        <w:rPr>
          <w:rFonts w:ascii="Arial" w:hAnsi="Arial" w:cs="Arial"/>
        </w:rPr>
        <w:t>anxiety, particularly in the evening</w:t>
      </w:r>
      <w:r w:rsidR="00AB4953">
        <w:rPr>
          <w:rFonts w:ascii="Arial" w:hAnsi="Arial" w:cs="Arial"/>
        </w:rPr>
        <w:t xml:space="preserve"> period</w:t>
      </w:r>
      <w:r>
        <w:rPr>
          <w:rFonts w:ascii="Arial" w:hAnsi="Arial" w:cs="Arial"/>
        </w:rPr>
        <w:t>. T</w:t>
      </w:r>
      <w:r w:rsidR="00AB4953">
        <w:rPr>
          <w:rFonts w:ascii="Arial" w:hAnsi="Arial" w:cs="Arial"/>
        </w:rPr>
        <w:t>hese symptoms often lead to distress and reduced independence, requiring tailored interventions to ensure safety and wellbeing.</w:t>
      </w:r>
      <w:r>
        <w:rPr>
          <w:rFonts w:ascii="Arial" w:hAnsi="Arial" w:cs="Arial"/>
        </w:rPr>
        <w:t xml:space="preserve"> This</w:t>
      </w:r>
      <w:r w:rsidR="00AB4953">
        <w:rPr>
          <w:rFonts w:ascii="Arial" w:hAnsi="Arial" w:cs="Arial"/>
        </w:rPr>
        <w:t xml:space="preserve"> example highlights person-centred care, where care is </w:t>
      </w:r>
      <w:r w:rsidR="004C1A2E">
        <w:rPr>
          <w:rFonts w:ascii="Arial" w:hAnsi="Arial" w:cs="Arial"/>
        </w:rPr>
        <w:t>adapted</w:t>
      </w:r>
      <w:r w:rsidR="00AB4953">
        <w:rPr>
          <w:rFonts w:ascii="Arial" w:hAnsi="Arial" w:cs="Arial"/>
        </w:rPr>
        <w:t xml:space="preserve"> to the individual’s personal history, preferences, and needs.</w:t>
      </w:r>
      <w:r w:rsidR="00DA696D">
        <w:rPr>
          <w:rFonts w:ascii="Arial" w:hAnsi="Arial" w:cs="Arial"/>
        </w:rPr>
        <w:t xml:space="preserve"> Communication is adjusted according to cognitive ability, ensuring that the individual remains involved in decisions wherever possible. This approach reflects the principles </w:t>
      </w:r>
      <w:r w:rsidRPr="00063FC6">
        <w:rPr>
          <w:rFonts w:ascii="Arial" w:hAnsi="Arial" w:cs="Arial"/>
        </w:rPr>
        <w:t>of Carl Rogers</w:t>
      </w:r>
      <w:r w:rsidR="002F67D7" w:rsidRPr="00063FC6">
        <w:rPr>
          <w:rFonts w:ascii="Arial" w:hAnsi="Arial" w:cs="Arial"/>
        </w:rPr>
        <w:t xml:space="preserve">, who emphasised empathy, respect, and </w:t>
      </w:r>
      <w:r w:rsidR="00DA696D" w:rsidRPr="00063FC6">
        <w:rPr>
          <w:rFonts w:ascii="Arial" w:hAnsi="Arial" w:cs="Arial"/>
        </w:rPr>
        <w:t>the importance of valuing individuals holistically rather than focusing solely on their condition. As a result, dignity is maintained and the individual is supported as an active participant in their care.</w:t>
      </w:r>
      <w:r w:rsidR="002F67D7" w:rsidRPr="00063FC6">
        <w:rPr>
          <w:rFonts w:ascii="Arial" w:hAnsi="Arial" w:cs="Arial"/>
        </w:rPr>
        <w:t xml:space="preserve"> Partnership working is essential in this c</w:t>
      </w:r>
      <w:r w:rsidR="00DA696D" w:rsidRPr="00063FC6">
        <w:rPr>
          <w:rFonts w:ascii="Arial" w:hAnsi="Arial" w:cs="Arial"/>
        </w:rPr>
        <w:t xml:space="preserve">ase. The Nurse collaborates with the patient, her daughter, and a multidisciplinary team including the General </w:t>
      </w:r>
      <w:r w:rsidR="005D0C56" w:rsidRPr="00063FC6">
        <w:rPr>
          <w:rFonts w:ascii="Arial" w:hAnsi="Arial" w:cs="Arial"/>
        </w:rPr>
        <w:t>Practitioner</w:t>
      </w:r>
      <w:r w:rsidR="00DA696D" w:rsidRPr="00063FC6">
        <w:rPr>
          <w:rFonts w:ascii="Arial" w:hAnsi="Arial" w:cs="Arial"/>
        </w:rPr>
        <w:t xml:space="preserve">, Social Worker, and Occupational Therapist. This ensures a coordinate approach to care planning and decision-making. The involvement of family members supports wellbeing and </w:t>
      </w:r>
      <w:r w:rsidR="005D0C56" w:rsidRPr="00063FC6">
        <w:rPr>
          <w:rFonts w:ascii="Arial" w:hAnsi="Arial" w:cs="Arial"/>
        </w:rPr>
        <w:t>ensures that</w:t>
      </w:r>
      <w:r w:rsidR="00DA696D" w:rsidRPr="00063FC6">
        <w:rPr>
          <w:rFonts w:ascii="Arial" w:hAnsi="Arial" w:cs="Arial"/>
        </w:rPr>
        <w:t xml:space="preserve"> care decisions reflect the individual’s lived experience and preferences. In turn, this improves communication between services and promotes continuity of care across settings. </w:t>
      </w:r>
      <w:r w:rsidR="002F67D7" w:rsidRPr="00063FC6">
        <w:rPr>
          <w:rFonts w:ascii="Arial" w:hAnsi="Arial" w:cs="Arial"/>
        </w:rPr>
        <w:t>Ethical decision-making</w:t>
      </w:r>
      <w:r w:rsidR="0006719A" w:rsidRPr="00063FC6">
        <w:rPr>
          <w:rFonts w:ascii="Arial" w:hAnsi="Arial" w:cs="Arial"/>
        </w:rPr>
        <w:t xml:space="preserve"> is guided by key UK legislation</w:t>
      </w:r>
      <w:r w:rsidR="00DA696D" w:rsidRPr="00063FC6">
        <w:rPr>
          <w:rFonts w:ascii="Arial" w:hAnsi="Arial" w:cs="Arial"/>
        </w:rPr>
        <w:t>.</w:t>
      </w:r>
      <w:r w:rsidR="0006719A" w:rsidRPr="00063FC6">
        <w:rPr>
          <w:rFonts w:ascii="Arial" w:hAnsi="Arial" w:cs="Arial"/>
        </w:rPr>
        <w:t xml:space="preserve"> </w:t>
      </w:r>
      <w:r w:rsidR="00DA696D" w:rsidRPr="00063FC6">
        <w:rPr>
          <w:rFonts w:ascii="Arial" w:hAnsi="Arial" w:cs="Arial"/>
        </w:rPr>
        <w:t>T</w:t>
      </w:r>
      <w:r w:rsidR="0006719A" w:rsidRPr="00063FC6">
        <w:rPr>
          <w:rFonts w:ascii="Arial" w:hAnsi="Arial" w:cs="Arial"/>
        </w:rPr>
        <w:t xml:space="preserve">he </w:t>
      </w:r>
      <w:r w:rsidR="00DA696D" w:rsidRPr="00063FC6">
        <w:rPr>
          <w:rFonts w:ascii="Arial" w:hAnsi="Arial" w:cs="Arial"/>
        </w:rPr>
        <w:t>M</w:t>
      </w:r>
      <w:r w:rsidR="0006719A" w:rsidRPr="00063FC6">
        <w:rPr>
          <w:rFonts w:ascii="Arial" w:hAnsi="Arial" w:cs="Arial"/>
        </w:rPr>
        <w:t xml:space="preserve">ental Capacity Act 2005 </w:t>
      </w:r>
      <w:r w:rsidR="005D0C56" w:rsidRPr="00063FC6">
        <w:rPr>
          <w:rFonts w:ascii="Arial" w:eastAsia="Times New Roman" w:hAnsi="Arial" w:cs="Arial"/>
          <w:kern w:val="0"/>
          <w:lang w:eastAsia="en-GB"/>
        </w:rPr>
        <w:t>(SCIE, 2022)</w:t>
      </w:r>
      <w:r w:rsidR="005D0C56" w:rsidRPr="00063FC6">
        <w:rPr>
          <w:rFonts w:ascii="Arial" w:eastAsia="Times New Roman" w:hAnsi="Arial" w:cs="Arial"/>
          <w:kern w:val="0"/>
          <w:lang w:eastAsia="en-GB"/>
        </w:rPr>
        <w:t xml:space="preserve"> </w:t>
      </w:r>
      <w:r w:rsidR="0006719A" w:rsidRPr="00063FC6">
        <w:rPr>
          <w:rFonts w:ascii="Arial" w:hAnsi="Arial" w:cs="Arial"/>
        </w:rPr>
        <w:t xml:space="preserve">ensures that </w:t>
      </w:r>
      <w:r w:rsidR="006A27D8" w:rsidRPr="00063FC6">
        <w:rPr>
          <w:rFonts w:ascii="Arial" w:hAnsi="Arial" w:cs="Arial"/>
        </w:rPr>
        <w:t>individuals</w:t>
      </w:r>
      <w:r w:rsidR="0006719A" w:rsidRPr="00063FC6">
        <w:rPr>
          <w:rFonts w:ascii="Arial" w:hAnsi="Arial" w:cs="Arial"/>
        </w:rPr>
        <w:t xml:space="preserve"> </w:t>
      </w:r>
      <w:r w:rsidR="006A27D8" w:rsidRPr="00063FC6">
        <w:rPr>
          <w:rFonts w:ascii="Arial" w:hAnsi="Arial" w:cs="Arial"/>
        </w:rPr>
        <w:t>are</w:t>
      </w:r>
      <w:r w:rsidR="0006719A" w:rsidRPr="00063FC6">
        <w:rPr>
          <w:rFonts w:ascii="Arial" w:hAnsi="Arial" w:cs="Arial"/>
        </w:rPr>
        <w:t xml:space="preserve"> supported to make decisions wherever is possible</w:t>
      </w:r>
      <w:r w:rsidR="006A27D8" w:rsidRPr="00063FC6">
        <w:rPr>
          <w:rFonts w:ascii="Arial" w:hAnsi="Arial" w:cs="Arial"/>
        </w:rPr>
        <w:t xml:space="preserve">. When capacity is limited, </w:t>
      </w:r>
      <w:r w:rsidR="005D0C56" w:rsidRPr="00063FC6">
        <w:rPr>
          <w:rFonts w:ascii="Arial" w:hAnsi="Arial" w:cs="Arial"/>
        </w:rPr>
        <w:t>decisions</w:t>
      </w:r>
      <w:r w:rsidR="006A27D8" w:rsidRPr="00063FC6">
        <w:rPr>
          <w:rFonts w:ascii="Arial" w:hAnsi="Arial" w:cs="Arial"/>
        </w:rPr>
        <w:t xml:space="preserve"> a</w:t>
      </w:r>
      <w:r w:rsidR="005D0C56" w:rsidRPr="00063FC6">
        <w:rPr>
          <w:rFonts w:ascii="Arial" w:hAnsi="Arial" w:cs="Arial"/>
        </w:rPr>
        <w:t>r</w:t>
      </w:r>
      <w:r w:rsidR="006A27D8" w:rsidRPr="00063FC6">
        <w:rPr>
          <w:rFonts w:ascii="Arial" w:hAnsi="Arial" w:cs="Arial"/>
        </w:rPr>
        <w:t>e in the individual’s best interests, using at least restrictive option. T</w:t>
      </w:r>
      <w:r w:rsidR="0006719A" w:rsidRPr="00063FC6">
        <w:rPr>
          <w:rFonts w:ascii="Arial" w:hAnsi="Arial" w:cs="Arial"/>
        </w:rPr>
        <w:t>he Care Act</w:t>
      </w:r>
      <w:r w:rsidR="006A27D8" w:rsidRPr="00063FC6">
        <w:rPr>
          <w:rFonts w:ascii="Arial" w:hAnsi="Arial" w:cs="Arial"/>
        </w:rPr>
        <w:t xml:space="preserve"> 2014</w:t>
      </w:r>
      <w:r w:rsidR="00063FC6" w:rsidRPr="00063FC6">
        <w:rPr>
          <w:rFonts w:ascii="Arial" w:eastAsia="Times New Roman" w:hAnsi="Arial" w:cs="Arial"/>
          <w:kern w:val="0"/>
          <w:lang w:eastAsia="en-GB"/>
        </w:rPr>
        <w:t xml:space="preserve"> </w:t>
      </w:r>
      <w:r w:rsidR="00063FC6" w:rsidRPr="00063FC6">
        <w:rPr>
          <w:rFonts w:ascii="Arial" w:eastAsia="Times New Roman" w:hAnsi="Arial" w:cs="Arial"/>
          <w:kern w:val="0"/>
          <w:lang w:eastAsia="en-GB"/>
        </w:rPr>
        <w:t xml:space="preserve">(Local government association, </w:t>
      </w:r>
      <w:r w:rsidR="00063FC6" w:rsidRPr="00063FC6">
        <w:rPr>
          <w:rFonts w:ascii="Arial" w:eastAsia="Times New Roman" w:hAnsi="Arial" w:cs="Arial"/>
          <w:kern w:val="0"/>
          <w:lang w:eastAsia="en-GB"/>
        </w:rPr>
        <w:t>2023)</w:t>
      </w:r>
      <w:r w:rsidR="00063FC6" w:rsidRPr="00063FC6">
        <w:rPr>
          <w:rFonts w:ascii="Arial" w:hAnsi="Arial" w:cs="Arial"/>
        </w:rPr>
        <w:t xml:space="preserve"> further</w:t>
      </w:r>
      <w:r w:rsidR="006A27D8" w:rsidRPr="00063FC6">
        <w:rPr>
          <w:rFonts w:ascii="Arial" w:hAnsi="Arial" w:cs="Arial"/>
        </w:rPr>
        <w:t xml:space="preserve"> reinforces wellbeing, safeguarding, and personalised care planning, while also recognising the needs of informal carers such as family members.</w:t>
      </w:r>
      <w:r w:rsidR="0006719A" w:rsidRPr="00063FC6">
        <w:rPr>
          <w:rFonts w:ascii="Arial" w:hAnsi="Arial" w:cs="Arial"/>
        </w:rPr>
        <w:t xml:space="preserve"> For example, the Nurse may </w:t>
      </w:r>
      <w:r w:rsidR="006A27D8" w:rsidRPr="00063FC6">
        <w:rPr>
          <w:rFonts w:ascii="Arial" w:hAnsi="Arial" w:cs="Arial"/>
        </w:rPr>
        <w:t xml:space="preserve">implement a </w:t>
      </w:r>
      <w:r w:rsidR="005D0C56" w:rsidRPr="00063FC6">
        <w:rPr>
          <w:rFonts w:ascii="Arial" w:hAnsi="Arial" w:cs="Arial"/>
        </w:rPr>
        <w:t>structured care</w:t>
      </w:r>
      <w:r w:rsidR="0006719A" w:rsidRPr="00063FC6">
        <w:rPr>
          <w:rFonts w:ascii="Arial" w:hAnsi="Arial" w:cs="Arial"/>
        </w:rPr>
        <w:t xml:space="preserve"> plan includ</w:t>
      </w:r>
      <w:r w:rsidR="006A27D8" w:rsidRPr="00063FC6">
        <w:rPr>
          <w:rFonts w:ascii="Arial" w:hAnsi="Arial" w:cs="Arial"/>
        </w:rPr>
        <w:t>ing consistent</w:t>
      </w:r>
      <w:r w:rsidR="0006719A" w:rsidRPr="00063FC6">
        <w:rPr>
          <w:rFonts w:ascii="Arial" w:hAnsi="Arial" w:cs="Arial"/>
        </w:rPr>
        <w:t xml:space="preserve"> daily routines, medication support, </w:t>
      </w:r>
      <w:r w:rsidR="0006719A" w:rsidRPr="00063FC6">
        <w:rPr>
          <w:rFonts w:ascii="Arial" w:hAnsi="Arial" w:cs="Arial"/>
        </w:rPr>
        <w:lastRenderedPageBreak/>
        <w:t xml:space="preserve">and environmental adaptations </w:t>
      </w:r>
      <w:r w:rsidR="006A27D8" w:rsidRPr="00063FC6">
        <w:rPr>
          <w:rFonts w:ascii="Arial" w:hAnsi="Arial" w:cs="Arial"/>
        </w:rPr>
        <w:t xml:space="preserve">such as improved lighting and reduced noise. These adjustments help </w:t>
      </w:r>
      <w:r w:rsidR="005D0C56" w:rsidRPr="00063FC6">
        <w:rPr>
          <w:rFonts w:ascii="Arial" w:hAnsi="Arial" w:cs="Arial"/>
        </w:rPr>
        <w:t>minimise confusion</w:t>
      </w:r>
      <w:r w:rsidR="006A27D8" w:rsidRPr="00063FC6">
        <w:rPr>
          <w:rFonts w:ascii="Arial" w:hAnsi="Arial" w:cs="Arial"/>
        </w:rPr>
        <w:t xml:space="preserve"> and reduce anxiety, particularly during periods of increased disorientation.</w:t>
      </w:r>
      <w:r w:rsidR="0006719A" w:rsidRPr="00063FC6">
        <w:rPr>
          <w:rFonts w:ascii="Arial" w:hAnsi="Arial" w:cs="Arial"/>
        </w:rPr>
        <w:t xml:space="preserve"> This approach also address</w:t>
      </w:r>
      <w:r w:rsidR="006A27D8" w:rsidRPr="00063FC6">
        <w:rPr>
          <w:rFonts w:ascii="Arial" w:hAnsi="Arial" w:cs="Arial"/>
        </w:rPr>
        <w:t>es</w:t>
      </w:r>
      <w:r w:rsidR="0006719A" w:rsidRPr="00063FC6">
        <w:rPr>
          <w:rFonts w:ascii="Arial" w:hAnsi="Arial" w:cs="Arial"/>
        </w:rPr>
        <w:t xml:space="preserve"> common challenges in </w:t>
      </w:r>
      <w:r w:rsidR="006A27D8" w:rsidRPr="00063FC6">
        <w:rPr>
          <w:rFonts w:ascii="Arial" w:hAnsi="Arial" w:cs="Arial"/>
        </w:rPr>
        <w:t xml:space="preserve">dementia care. </w:t>
      </w:r>
      <w:r w:rsidR="0006719A" w:rsidRPr="00063FC6">
        <w:rPr>
          <w:rFonts w:ascii="Arial" w:hAnsi="Arial" w:cs="Arial"/>
        </w:rPr>
        <w:t xml:space="preserve">Individuals may refuse </w:t>
      </w:r>
      <w:r w:rsidR="006A27D8" w:rsidRPr="00063FC6">
        <w:rPr>
          <w:rFonts w:ascii="Arial" w:hAnsi="Arial" w:cs="Arial"/>
        </w:rPr>
        <w:t>support</w:t>
      </w:r>
      <w:r w:rsidR="0041664E" w:rsidRPr="00063FC6">
        <w:rPr>
          <w:rFonts w:ascii="Arial" w:hAnsi="Arial" w:cs="Arial"/>
        </w:rPr>
        <w:t xml:space="preserve"> or struggle to communicate needs effectively, while family carers may </w:t>
      </w:r>
      <w:r w:rsidR="005D0C56" w:rsidRPr="00063FC6">
        <w:rPr>
          <w:rFonts w:ascii="Arial" w:hAnsi="Arial" w:cs="Arial"/>
        </w:rPr>
        <w:t>experience emotional</w:t>
      </w:r>
      <w:r w:rsidR="0041664E" w:rsidRPr="00063FC6">
        <w:rPr>
          <w:rFonts w:ascii="Arial" w:hAnsi="Arial" w:cs="Arial"/>
        </w:rPr>
        <w:t xml:space="preserve"> and physical strain.</w:t>
      </w:r>
      <w:r w:rsidR="0006719A" w:rsidRPr="00063FC6">
        <w:rPr>
          <w:rFonts w:ascii="Arial" w:hAnsi="Arial" w:cs="Arial"/>
        </w:rPr>
        <w:t xml:space="preserve"> </w:t>
      </w:r>
      <w:r w:rsidR="00C16A5A" w:rsidRPr="00063FC6">
        <w:rPr>
          <w:rFonts w:ascii="Arial" w:hAnsi="Arial" w:cs="Arial"/>
        </w:rPr>
        <w:t xml:space="preserve">Through </w:t>
      </w:r>
      <w:r w:rsidR="0041664E" w:rsidRPr="00063FC6">
        <w:rPr>
          <w:rFonts w:ascii="Arial" w:hAnsi="Arial" w:cs="Arial"/>
        </w:rPr>
        <w:t>effective</w:t>
      </w:r>
      <w:r w:rsidR="00C16A5A" w:rsidRPr="00063FC6">
        <w:rPr>
          <w:rFonts w:ascii="Arial" w:hAnsi="Arial" w:cs="Arial"/>
        </w:rPr>
        <w:t xml:space="preserve"> communication</w:t>
      </w:r>
      <w:r w:rsidR="0041664E" w:rsidRPr="00063FC6">
        <w:rPr>
          <w:rFonts w:ascii="Arial" w:hAnsi="Arial" w:cs="Arial"/>
        </w:rPr>
        <w:t xml:space="preserve"> strategies</w:t>
      </w:r>
      <w:r w:rsidR="00C16A5A" w:rsidRPr="00063FC6">
        <w:rPr>
          <w:rFonts w:ascii="Arial" w:hAnsi="Arial" w:cs="Arial"/>
        </w:rPr>
        <w:t>, the Nurse can reduce distress and build trust</w:t>
      </w:r>
      <w:r w:rsidR="0041664E" w:rsidRPr="00063FC6">
        <w:rPr>
          <w:rFonts w:ascii="Arial" w:hAnsi="Arial" w:cs="Arial"/>
        </w:rPr>
        <w:t xml:space="preserve"> with the patient</w:t>
      </w:r>
      <w:r w:rsidR="00063FC6" w:rsidRPr="00063FC6">
        <w:rPr>
          <w:rFonts w:ascii="Arial" w:hAnsi="Arial" w:cs="Arial"/>
        </w:rPr>
        <w:t xml:space="preserve"> </w:t>
      </w:r>
      <w:r w:rsidR="00063FC6" w:rsidRPr="00063FC6">
        <w:rPr>
          <w:rFonts w:ascii="Arial" w:eastAsia="Times New Roman" w:hAnsi="Arial" w:cs="Arial"/>
          <w:kern w:val="0"/>
          <w:lang w:eastAsia="en-GB"/>
        </w:rPr>
        <w:t>(Pepper and Harrison Dening, 2023)</w:t>
      </w:r>
      <w:r w:rsidR="0041664E" w:rsidRPr="00063FC6">
        <w:rPr>
          <w:rFonts w:ascii="Arial" w:hAnsi="Arial" w:cs="Arial"/>
        </w:rPr>
        <w:t>. In</w:t>
      </w:r>
      <w:r w:rsidR="00C16A5A" w:rsidRPr="00063FC6">
        <w:rPr>
          <w:rFonts w:ascii="Arial" w:hAnsi="Arial" w:cs="Arial"/>
        </w:rPr>
        <w:t xml:space="preserve"> </w:t>
      </w:r>
      <w:r w:rsidR="0041664E" w:rsidRPr="00063FC6">
        <w:rPr>
          <w:rFonts w:ascii="Arial" w:hAnsi="Arial" w:cs="Arial"/>
        </w:rPr>
        <w:t>addition</w:t>
      </w:r>
      <w:r w:rsidR="00C16A5A" w:rsidRPr="00063FC6">
        <w:rPr>
          <w:rFonts w:ascii="Arial" w:hAnsi="Arial" w:cs="Arial"/>
        </w:rPr>
        <w:t xml:space="preserve">, collaboration with </w:t>
      </w:r>
      <w:r w:rsidR="0041664E" w:rsidRPr="00063FC6">
        <w:rPr>
          <w:rFonts w:ascii="Arial" w:hAnsi="Arial" w:cs="Arial"/>
        </w:rPr>
        <w:t xml:space="preserve">the wider multidisciplinary team allows for timely interventions, such as home safety </w:t>
      </w:r>
      <w:r w:rsidR="005D0C56" w:rsidRPr="00063FC6">
        <w:rPr>
          <w:rFonts w:ascii="Arial" w:hAnsi="Arial" w:cs="Arial"/>
        </w:rPr>
        <w:t>assessments</w:t>
      </w:r>
      <w:r w:rsidR="0041664E" w:rsidRPr="00063FC6">
        <w:rPr>
          <w:rFonts w:ascii="Arial" w:hAnsi="Arial" w:cs="Arial"/>
        </w:rPr>
        <w:t xml:space="preserve"> and access to community-based services. Consequently</w:t>
      </w:r>
      <w:r w:rsidR="00C16A5A" w:rsidRPr="00063FC6">
        <w:rPr>
          <w:rFonts w:ascii="Arial" w:hAnsi="Arial" w:cs="Arial"/>
        </w:rPr>
        <w:t xml:space="preserve">, the integration of person-centred care, partnership working, and ethical </w:t>
      </w:r>
      <w:r w:rsidR="0041664E" w:rsidRPr="00063FC6">
        <w:rPr>
          <w:rFonts w:ascii="Arial" w:hAnsi="Arial" w:cs="Arial"/>
        </w:rPr>
        <w:t>frameworks</w:t>
      </w:r>
      <w:r w:rsidR="00C16A5A" w:rsidRPr="00063FC6">
        <w:rPr>
          <w:rFonts w:ascii="Arial" w:hAnsi="Arial" w:cs="Arial"/>
        </w:rPr>
        <w:t xml:space="preserve"> leads to </w:t>
      </w:r>
      <w:r w:rsidR="005D0C56" w:rsidRPr="00063FC6">
        <w:rPr>
          <w:rFonts w:ascii="Arial" w:hAnsi="Arial" w:cs="Arial"/>
        </w:rPr>
        <w:t>improve</w:t>
      </w:r>
      <w:r w:rsidR="00C16A5A" w:rsidRPr="00063FC6">
        <w:rPr>
          <w:rFonts w:ascii="Arial" w:hAnsi="Arial" w:cs="Arial"/>
        </w:rPr>
        <w:t xml:space="preserve"> </w:t>
      </w:r>
      <w:r w:rsidR="0041664E" w:rsidRPr="00063FC6">
        <w:rPr>
          <w:rFonts w:ascii="Arial" w:hAnsi="Arial" w:cs="Arial"/>
        </w:rPr>
        <w:t xml:space="preserve">for both the individual and their family. It </w:t>
      </w:r>
      <w:r w:rsidR="005D0C56" w:rsidRPr="00063FC6">
        <w:rPr>
          <w:rFonts w:ascii="Arial" w:hAnsi="Arial" w:cs="Arial"/>
        </w:rPr>
        <w:t>ensures care</w:t>
      </w:r>
      <w:r w:rsidR="0041664E" w:rsidRPr="00063FC6">
        <w:rPr>
          <w:rFonts w:ascii="Arial" w:hAnsi="Arial" w:cs="Arial"/>
        </w:rPr>
        <w:t xml:space="preserve"> is safe, coordinated, and responsive to changing needs. This example demonstrates how applying theoretical principles and legislation in practice supports high-quality dementia care within the UK Health and Social Care system.</w:t>
      </w:r>
      <w:r w:rsidR="00C16A5A" w:rsidRPr="00063FC6">
        <w:rPr>
          <w:rFonts w:ascii="Arial" w:hAnsi="Arial" w:cs="Arial"/>
        </w:rPr>
        <w:t xml:space="preserve"> </w:t>
      </w:r>
    </w:p>
    <w:p w14:paraId="6289596F" w14:textId="77777777" w:rsidR="00A954E2" w:rsidRPr="005D0C56" w:rsidRDefault="00A954E2" w:rsidP="005D0C56">
      <w:pPr>
        <w:spacing w:line="360" w:lineRule="auto"/>
        <w:jc w:val="both"/>
        <w:rPr>
          <w:rFonts w:ascii="Arial" w:hAnsi="Arial" w:cs="Arial"/>
        </w:rPr>
      </w:pPr>
    </w:p>
    <w:p w14:paraId="010206D4" w14:textId="18E875C0" w:rsidR="00A954E2" w:rsidRDefault="00A954E2" w:rsidP="00014164">
      <w:pPr>
        <w:spacing w:line="360" w:lineRule="auto"/>
        <w:jc w:val="both"/>
        <w:rPr>
          <w:rFonts w:ascii="Arial" w:hAnsi="Arial" w:cs="Arial"/>
          <w:b/>
          <w:bCs/>
        </w:rPr>
      </w:pPr>
      <w:r w:rsidRPr="00D742A2">
        <w:rPr>
          <w:rFonts w:ascii="Arial" w:hAnsi="Arial" w:cs="Arial"/>
          <w:b/>
          <w:bCs/>
        </w:rPr>
        <w:t>Self-reflection as a Health and Social Care Professional</w:t>
      </w:r>
      <w:r w:rsidR="002F5D33">
        <w:rPr>
          <w:rFonts w:ascii="Arial" w:hAnsi="Arial" w:cs="Arial"/>
          <w:b/>
          <w:bCs/>
        </w:rPr>
        <w:t>: Evaluating my Practice, strengths and future development</w:t>
      </w:r>
    </w:p>
    <w:p w14:paraId="7611A5CC" w14:textId="34D67591" w:rsidR="00A954E2" w:rsidRDefault="00A954E2" w:rsidP="00D742A2">
      <w:pPr>
        <w:suppressAutoHyphens w:val="0"/>
        <w:spacing w:line="360" w:lineRule="auto"/>
        <w:jc w:val="both"/>
        <w:rPr>
          <w:rFonts w:ascii="Arial" w:hAnsi="Arial" w:cs="Arial"/>
        </w:rPr>
      </w:pPr>
      <w:r w:rsidRPr="00D742A2">
        <w:rPr>
          <w:rFonts w:ascii="Arial" w:hAnsi="Arial" w:cs="Arial"/>
        </w:rPr>
        <w:t xml:space="preserve">The application of person-centred care, partnership working, and ethical principles are </w:t>
      </w:r>
      <w:r w:rsidR="00672FC4" w:rsidRPr="00D742A2">
        <w:rPr>
          <w:rFonts w:ascii="Arial" w:hAnsi="Arial" w:cs="Arial"/>
        </w:rPr>
        <w:t xml:space="preserve">fundamental to </w:t>
      </w:r>
      <w:r w:rsidRPr="00D742A2">
        <w:rPr>
          <w:rFonts w:ascii="Arial" w:hAnsi="Arial" w:cs="Arial"/>
        </w:rPr>
        <w:t>effective health and social care practice.</w:t>
      </w:r>
      <w:r w:rsidR="00672FC4" w:rsidRPr="00D742A2">
        <w:rPr>
          <w:rFonts w:ascii="Arial" w:hAnsi="Arial" w:cs="Arial"/>
        </w:rPr>
        <w:t xml:space="preserve"> </w:t>
      </w:r>
      <w:r w:rsidR="00063FC6" w:rsidRPr="00D742A2">
        <w:rPr>
          <w:rFonts w:ascii="Arial" w:eastAsia="Times New Roman" w:hAnsi="Arial" w:cs="Arial"/>
          <w:kern w:val="0"/>
          <w:lang w:eastAsia="en-GB"/>
        </w:rPr>
        <w:t>(admin, 2023)</w:t>
      </w:r>
      <w:r w:rsidR="00063FC6" w:rsidRPr="00D742A2">
        <w:rPr>
          <w:rFonts w:ascii="Arial" w:eastAsia="Times New Roman" w:hAnsi="Arial" w:cs="Arial"/>
          <w:kern w:val="0"/>
          <w:lang w:eastAsia="en-GB"/>
        </w:rPr>
        <w:t xml:space="preserve">. </w:t>
      </w:r>
      <w:r w:rsidR="00672FC4" w:rsidRPr="00D742A2">
        <w:rPr>
          <w:rFonts w:ascii="Arial" w:hAnsi="Arial" w:cs="Arial"/>
        </w:rPr>
        <w:t xml:space="preserve">These principles </w:t>
      </w:r>
      <w:r w:rsidRPr="00D742A2">
        <w:rPr>
          <w:rFonts w:ascii="Arial" w:hAnsi="Arial" w:cs="Arial"/>
        </w:rPr>
        <w:t>en</w:t>
      </w:r>
      <w:r w:rsidR="00672FC4" w:rsidRPr="00D742A2">
        <w:rPr>
          <w:rFonts w:ascii="Arial" w:hAnsi="Arial" w:cs="Arial"/>
        </w:rPr>
        <w:t>sure that care is delivered</w:t>
      </w:r>
      <w:r w:rsidRPr="00D742A2">
        <w:rPr>
          <w:rFonts w:ascii="Arial" w:hAnsi="Arial" w:cs="Arial"/>
        </w:rPr>
        <w:t xml:space="preserve"> </w:t>
      </w:r>
      <w:r w:rsidR="00672FC4" w:rsidRPr="00D742A2">
        <w:rPr>
          <w:rFonts w:ascii="Arial" w:hAnsi="Arial" w:cs="Arial"/>
        </w:rPr>
        <w:t>in a manner that respects the dignity, autonomy, and individual needs for service users</w:t>
      </w:r>
      <w:r w:rsidRPr="00D742A2">
        <w:rPr>
          <w:rFonts w:ascii="Arial" w:hAnsi="Arial" w:cs="Arial"/>
        </w:rPr>
        <w:t>.</w:t>
      </w:r>
      <w:r w:rsidR="00672FC4" w:rsidRPr="00D742A2">
        <w:rPr>
          <w:rFonts w:ascii="Arial" w:hAnsi="Arial" w:cs="Arial"/>
        </w:rPr>
        <w:t xml:space="preserve"> Reflective practice plays a crucial role in enabling professionals to evaluate their actions and continuously improve the quality for care provided. By applying </w:t>
      </w:r>
      <w:r w:rsidRPr="00D742A2">
        <w:rPr>
          <w:rFonts w:ascii="Arial" w:hAnsi="Arial" w:cs="Arial"/>
        </w:rPr>
        <w:t>Rolfe’s Reflective Model</w:t>
      </w:r>
      <w:r w:rsidR="009F1655" w:rsidRPr="00D742A2">
        <w:rPr>
          <w:rFonts w:ascii="Arial" w:hAnsi="Arial" w:cs="Arial"/>
        </w:rPr>
        <w:t xml:space="preserve"> (What, So What</w:t>
      </w:r>
      <w:r w:rsidRPr="00D742A2">
        <w:rPr>
          <w:rFonts w:ascii="Arial" w:hAnsi="Arial" w:cs="Arial"/>
        </w:rPr>
        <w:t>,</w:t>
      </w:r>
      <w:r w:rsidR="009F1655" w:rsidRPr="00D742A2">
        <w:rPr>
          <w:rFonts w:ascii="Arial" w:hAnsi="Arial" w:cs="Arial"/>
        </w:rPr>
        <w:t xml:space="preserve"> </w:t>
      </w:r>
      <w:proofErr w:type="gramStart"/>
      <w:r w:rsidR="00014164" w:rsidRPr="00D742A2">
        <w:rPr>
          <w:rFonts w:ascii="Arial" w:hAnsi="Arial" w:cs="Arial"/>
        </w:rPr>
        <w:t>Now</w:t>
      </w:r>
      <w:proofErr w:type="gramEnd"/>
      <w:r w:rsidR="009F1655" w:rsidRPr="00D742A2">
        <w:rPr>
          <w:rFonts w:ascii="Arial" w:hAnsi="Arial" w:cs="Arial"/>
        </w:rPr>
        <w:t xml:space="preserve"> what),</w:t>
      </w:r>
      <w:r w:rsidRPr="00D742A2">
        <w:rPr>
          <w:rFonts w:ascii="Arial" w:hAnsi="Arial" w:cs="Arial"/>
        </w:rPr>
        <w:t xml:space="preserve"> </w:t>
      </w:r>
      <w:r w:rsidR="00672FC4" w:rsidRPr="00D742A2">
        <w:rPr>
          <w:rFonts w:ascii="Arial" w:hAnsi="Arial" w:cs="Arial"/>
        </w:rPr>
        <w:t xml:space="preserve">practitioners are capable to critically analyse their experiences and enhance professional development. </w:t>
      </w:r>
      <w:r w:rsidR="00D742A2" w:rsidRPr="00D742A2">
        <w:rPr>
          <w:rFonts w:ascii="Arial" w:eastAsia="Times New Roman" w:hAnsi="Arial" w:cs="Arial"/>
          <w:kern w:val="0"/>
          <w:lang w:eastAsia="en-GB"/>
        </w:rPr>
        <w:t>(University of Hull, 2024</w:t>
      </w:r>
      <w:r w:rsidR="002F5D33" w:rsidRPr="00D742A2">
        <w:rPr>
          <w:rFonts w:ascii="Arial" w:eastAsia="Times New Roman" w:hAnsi="Arial" w:cs="Arial"/>
          <w:kern w:val="0"/>
          <w:lang w:eastAsia="en-GB"/>
        </w:rPr>
        <w:t>).</w:t>
      </w:r>
      <w:r w:rsidR="002F5D33" w:rsidRPr="00D742A2">
        <w:rPr>
          <w:rFonts w:ascii="Arial" w:hAnsi="Arial" w:cs="Arial"/>
        </w:rPr>
        <w:t xml:space="preserve"> This</w:t>
      </w:r>
      <w:r w:rsidRPr="00D742A2">
        <w:rPr>
          <w:rFonts w:ascii="Arial" w:hAnsi="Arial" w:cs="Arial"/>
        </w:rPr>
        <w:t xml:space="preserve"> reflection explores how these principles influence day-to-day nursing practice, particularly </w:t>
      </w:r>
      <w:r w:rsidR="009F1655" w:rsidRPr="00D742A2">
        <w:rPr>
          <w:rFonts w:ascii="Arial" w:hAnsi="Arial" w:cs="Arial"/>
        </w:rPr>
        <w:t>when</w:t>
      </w:r>
      <w:r w:rsidRPr="00D742A2">
        <w:rPr>
          <w:rFonts w:ascii="Arial" w:hAnsi="Arial" w:cs="Arial"/>
        </w:rPr>
        <w:t xml:space="preserve"> supporting individuals living with dementia in a UK healthcare setting. </w:t>
      </w:r>
      <w:r w:rsidRPr="00D742A2">
        <w:rPr>
          <w:rFonts w:ascii="Arial" w:hAnsi="Arial" w:cs="Arial"/>
          <w:b/>
          <w:bCs/>
        </w:rPr>
        <w:t>What?</w:t>
      </w:r>
      <w:r w:rsidRPr="00D742A2">
        <w:rPr>
          <w:rFonts w:ascii="Arial" w:hAnsi="Arial" w:cs="Arial"/>
        </w:rPr>
        <w:t xml:space="preserve"> In</w:t>
      </w:r>
      <w:r w:rsidR="009F1655" w:rsidRPr="00D742A2">
        <w:rPr>
          <w:rFonts w:ascii="Arial" w:hAnsi="Arial" w:cs="Arial"/>
        </w:rPr>
        <w:t xml:space="preserve"> practice</w:t>
      </w:r>
      <w:r w:rsidRPr="00D742A2">
        <w:rPr>
          <w:rFonts w:ascii="Arial" w:hAnsi="Arial" w:cs="Arial"/>
        </w:rPr>
        <w:t xml:space="preserve">, </w:t>
      </w:r>
      <w:r w:rsidR="00775782" w:rsidRPr="00D742A2">
        <w:rPr>
          <w:rFonts w:ascii="Arial" w:hAnsi="Arial" w:cs="Arial"/>
        </w:rPr>
        <w:t>healthcare professionals frequently support individuals with dementia who may</w:t>
      </w:r>
      <w:r w:rsidRPr="00D742A2">
        <w:rPr>
          <w:rFonts w:ascii="Arial" w:hAnsi="Arial" w:cs="Arial"/>
        </w:rPr>
        <w:t xml:space="preserve"> experiences confusion, anxiety, and communication</w:t>
      </w:r>
      <w:r w:rsidR="009F1655" w:rsidRPr="00D742A2">
        <w:rPr>
          <w:rFonts w:ascii="Arial" w:hAnsi="Arial" w:cs="Arial"/>
        </w:rPr>
        <w:t xml:space="preserve"> difficulties</w:t>
      </w:r>
      <w:r w:rsidR="00E12046" w:rsidRPr="00D742A2">
        <w:rPr>
          <w:rFonts w:ascii="Arial" w:hAnsi="Arial" w:cs="Arial"/>
        </w:rPr>
        <w:t>.</w:t>
      </w:r>
      <w:r w:rsidR="009F1655" w:rsidRPr="00D742A2">
        <w:rPr>
          <w:rFonts w:ascii="Arial" w:hAnsi="Arial" w:cs="Arial"/>
        </w:rPr>
        <w:t xml:space="preserve"> In such situations,</w:t>
      </w:r>
      <w:r w:rsidR="00E12046" w:rsidRPr="00D742A2">
        <w:rPr>
          <w:rFonts w:ascii="Arial" w:hAnsi="Arial" w:cs="Arial"/>
        </w:rPr>
        <w:t xml:space="preserve"> </w:t>
      </w:r>
      <w:r w:rsidR="009F1655" w:rsidRPr="00D742A2">
        <w:rPr>
          <w:rFonts w:ascii="Arial" w:hAnsi="Arial" w:cs="Arial"/>
        </w:rPr>
        <w:t>t</w:t>
      </w:r>
      <w:r w:rsidR="00E12046" w:rsidRPr="00D742A2">
        <w:rPr>
          <w:rFonts w:ascii="Arial" w:hAnsi="Arial" w:cs="Arial"/>
        </w:rPr>
        <w:t xml:space="preserve">he </w:t>
      </w:r>
      <w:r w:rsidR="00775782" w:rsidRPr="00D742A2">
        <w:rPr>
          <w:rFonts w:ascii="Arial" w:hAnsi="Arial" w:cs="Arial"/>
        </w:rPr>
        <w:t>implementation of person-centred care is tailored to the individual rather than the condition.</w:t>
      </w:r>
      <w:r w:rsidR="009F1655" w:rsidRPr="00D742A2">
        <w:rPr>
          <w:rFonts w:ascii="Arial" w:hAnsi="Arial" w:cs="Arial"/>
        </w:rPr>
        <w:t xml:space="preserve"> This </w:t>
      </w:r>
      <w:r w:rsidR="00775782" w:rsidRPr="00D742A2">
        <w:rPr>
          <w:rFonts w:ascii="Arial" w:hAnsi="Arial" w:cs="Arial"/>
        </w:rPr>
        <w:t xml:space="preserve">involves developing a collaborative care plan in partnership </w:t>
      </w:r>
      <w:r w:rsidR="00E12046" w:rsidRPr="00D742A2">
        <w:rPr>
          <w:rFonts w:ascii="Arial" w:hAnsi="Arial" w:cs="Arial"/>
        </w:rPr>
        <w:t>with the patient, their family, and a multidisciplinary team, including General Practitioners and Social Workers.</w:t>
      </w:r>
      <w:r w:rsidR="00775782" w:rsidRPr="00D742A2">
        <w:rPr>
          <w:rFonts w:ascii="Arial" w:hAnsi="Arial" w:cs="Arial"/>
        </w:rPr>
        <w:t xml:space="preserve"> Partnership working ensures that different perspectives are considered, leading to more comprehensive and coordinated care.</w:t>
      </w:r>
      <w:r w:rsidR="00E12046" w:rsidRPr="00D742A2">
        <w:rPr>
          <w:rFonts w:ascii="Arial" w:hAnsi="Arial" w:cs="Arial"/>
        </w:rPr>
        <w:t xml:space="preserve"> The care plan may include structured daily routines, medication</w:t>
      </w:r>
      <w:r w:rsidR="00F317FE" w:rsidRPr="00D742A2">
        <w:rPr>
          <w:rFonts w:ascii="Arial" w:hAnsi="Arial" w:cs="Arial"/>
        </w:rPr>
        <w:t xml:space="preserve"> </w:t>
      </w:r>
      <w:r w:rsidR="00775782" w:rsidRPr="00D742A2">
        <w:rPr>
          <w:rFonts w:ascii="Arial" w:hAnsi="Arial" w:cs="Arial"/>
        </w:rPr>
        <w:t>management</w:t>
      </w:r>
      <w:r w:rsidR="00E12046" w:rsidRPr="00D742A2">
        <w:rPr>
          <w:rFonts w:ascii="Arial" w:hAnsi="Arial" w:cs="Arial"/>
        </w:rPr>
        <w:t>, and environmental adaptations to promote safety</w:t>
      </w:r>
      <w:r w:rsidR="00F317FE" w:rsidRPr="00D742A2">
        <w:rPr>
          <w:rFonts w:ascii="Arial" w:hAnsi="Arial" w:cs="Arial"/>
        </w:rPr>
        <w:t xml:space="preserve"> and reduce </w:t>
      </w:r>
      <w:r w:rsidR="00E73E59" w:rsidRPr="00D742A2">
        <w:rPr>
          <w:rFonts w:ascii="Arial" w:hAnsi="Arial" w:cs="Arial"/>
        </w:rPr>
        <w:t>distress. A</w:t>
      </w:r>
      <w:r w:rsidR="00775782" w:rsidRPr="00D742A2">
        <w:rPr>
          <w:rFonts w:ascii="Arial" w:hAnsi="Arial" w:cs="Arial"/>
        </w:rPr>
        <w:t xml:space="preserve"> key framework that supports this approach is the </w:t>
      </w:r>
      <w:r w:rsidR="00E73E59" w:rsidRPr="00D742A2">
        <w:rPr>
          <w:rFonts w:ascii="Arial" w:hAnsi="Arial" w:cs="Arial"/>
        </w:rPr>
        <w:t>Model developed</w:t>
      </w:r>
      <w:r w:rsidR="00775782" w:rsidRPr="00D742A2">
        <w:rPr>
          <w:rFonts w:ascii="Arial" w:hAnsi="Arial" w:cs="Arial"/>
        </w:rPr>
        <w:t xml:space="preserve"> by Tom Kitwood, known as The Flower of Needs. This </w:t>
      </w:r>
      <w:r w:rsidR="00E73E59" w:rsidRPr="00D742A2">
        <w:rPr>
          <w:rFonts w:ascii="Arial" w:hAnsi="Arial" w:cs="Arial"/>
        </w:rPr>
        <w:lastRenderedPageBreak/>
        <w:t>model highlights that individuals living with dementia require more than physical care, emphasizing psychological and emotional needs such as comfort, identity, inclusion, attachment, and occupation. Addressing these needs promotes dignity and enhances overall wellbeing</w:t>
      </w:r>
      <w:r w:rsidR="00FB2632" w:rsidRPr="00D742A2">
        <w:rPr>
          <w:rFonts w:ascii="Arial" w:hAnsi="Arial" w:cs="Arial"/>
        </w:rPr>
        <w:t>.</w:t>
      </w:r>
      <w:r w:rsidR="00E73E59" w:rsidRPr="00D742A2">
        <w:rPr>
          <w:rFonts w:ascii="Arial" w:hAnsi="Arial" w:cs="Arial"/>
        </w:rPr>
        <w:t xml:space="preserve"> This</w:t>
      </w:r>
      <w:r w:rsidR="00FB2632" w:rsidRPr="00D742A2">
        <w:rPr>
          <w:rFonts w:ascii="Arial" w:hAnsi="Arial" w:cs="Arial"/>
        </w:rPr>
        <w:t xml:space="preserve"> approach aligns with the person-centred </w:t>
      </w:r>
      <w:r w:rsidR="00E73E59" w:rsidRPr="00D742A2">
        <w:rPr>
          <w:rFonts w:ascii="Arial" w:hAnsi="Arial" w:cs="Arial"/>
        </w:rPr>
        <w:t>theory</w:t>
      </w:r>
      <w:r w:rsidR="00FB2632" w:rsidRPr="00D742A2">
        <w:rPr>
          <w:rFonts w:ascii="Arial" w:hAnsi="Arial" w:cs="Arial"/>
        </w:rPr>
        <w:t xml:space="preserve"> of Carl Rogers, who </w:t>
      </w:r>
      <w:r w:rsidR="00E73E59" w:rsidRPr="00D742A2">
        <w:rPr>
          <w:rFonts w:ascii="Arial" w:hAnsi="Arial" w:cs="Arial"/>
        </w:rPr>
        <w:t>emphasises</w:t>
      </w:r>
      <w:r w:rsidR="00FB2632" w:rsidRPr="00D742A2">
        <w:rPr>
          <w:rFonts w:ascii="Arial" w:hAnsi="Arial" w:cs="Arial"/>
        </w:rPr>
        <w:t xml:space="preserve"> empathy, respect, and </w:t>
      </w:r>
      <w:r w:rsidR="00E73E59" w:rsidRPr="00D742A2">
        <w:rPr>
          <w:rFonts w:ascii="Arial" w:hAnsi="Arial" w:cs="Arial"/>
        </w:rPr>
        <w:t>understanding</w:t>
      </w:r>
      <w:r w:rsidR="00FB2632" w:rsidRPr="00D742A2">
        <w:rPr>
          <w:rFonts w:ascii="Arial" w:hAnsi="Arial" w:cs="Arial"/>
        </w:rPr>
        <w:t xml:space="preserve"> the </w:t>
      </w:r>
      <w:r w:rsidR="00014164" w:rsidRPr="00D742A2">
        <w:rPr>
          <w:rFonts w:ascii="Arial" w:hAnsi="Arial" w:cs="Arial"/>
        </w:rPr>
        <w:t>individual holistically.</w:t>
      </w:r>
      <w:r w:rsidR="00FB2632" w:rsidRPr="00D742A2">
        <w:rPr>
          <w:rFonts w:ascii="Arial" w:hAnsi="Arial" w:cs="Arial"/>
        </w:rPr>
        <w:t xml:space="preserve"> Both </w:t>
      </w:r>
      <w:r w:rsidR="00E73E59" w:rsidRPr="00D742A2">
        <w:rPr>
          <w:rFonts w:ascii="Arial" w:hAnsi="Arial" w:cs="Arial"/>
        </w:rPr>
        <w:t>perspectives</w:t>
      </w:r>
      <w:r w:rsidR="00FB2632" w:rsidRPr="00D742A2">
        <w:rPr>
          <w:rFonts w:ascii="Arial" w:hAnsi="Arial" w:cs="Arial"/>
        </w:rPr>
        <w:t xml:space="preserve"> </w:t>
      </w:r>
      <w:r w:rsidR="00E73E59" w:rsidRPr="00D742A2">
        <w:rPr>
          <w:rFonts w:ascii="Arial" w:hAnsi="Arial" w:cs="Arial"/>
        </w:rPr>
        <w:t>reinforce</w:t>
      </w:r>
      <w:r w:rsidR="00FB2632" w:rsidRPr="00D742A2">
        <w:rPr>
          <w:rFonts w:ascii="Arial" w:hAnsi="Arial" w:cs="Arial"/>
        </w:rPr>
        <w:t xml:space="preserve"> the importance of</w:t>
      </w:r>
      <w:r w:rsidR="00E73E59" w:rsidRPr="00D742A2">
        <w:rPr>
          <w:rFonts w:ascii="Arial" w:hAnsi="Arial" w:cs="Arial"/>
        </w:rPr>
        <w:t xml:space="preserve"> seeing</w:t>
      </w:r>
      <w:r w:rsidR="00FB2632" w:rsidRPr="00D742A2">
        <w:rPr>
          <w:rFonts w:ascii="Arial" w:hAnsi="Arial" w:cs="Arial"/>
        </w:rPr>
        <w:t xml:space="preserve"> the person beyond their </w:t>
      </w:r>
      <w:r w:rsidR="00E73E59" w:rsidRPr="00D742A2">
        <w:rPr>
          <w:rFonts w:ascii="Arial" w:hAnsi="Arial" w:cs="Arial"/>
        </w:rPr>
        <w:t xml:space="preserve">diagnosis </w:t>
      </w:r>
      <w:r w:rsidR="00007586" w:rsidRPr="00D742A2">
        <w:rPr>
          <w:rFonts w:ascii="Arial" w:hAnsi="Arial" w:cs="Arial"/>
        </w:rPr>
        <w:t>and ensuring that care is delivered in a compassionate and respectful manner</w:t>
      </w:r>
      <w:r w:rsidR="00FB2632" w:rsidRPr="00D742A2">
        <w:rPr>
          <w:rFonts w:ascii="Arial" w:hAnsi="Arial" w:cs="Arial"/>
        </w:rPr>
        <w:t>.</w:t>
      </w:r>
      <w:r w:rsidR="00F317FE" w:rsidRPr="00D742A2">
        <w:rPr>
          <w:rFonts w:ascii="Arial" w:hAnsi="Arial" w:cs="Arial"/>
        </w:rPr>
        <w:t xml:space="preserve"> </w:t>
      </w:r>
      <w:r w:rsidR="00007586" w:rsidRPr="00D742A2">
        <w:rPr>
          <w:rFonts w:ascii="Arial" w:hAnsi="Arial" w:cs="Arial"/>
        </w:rPr>
        <w:t xml:space="preserve">Furthermore, ethical principles such as respect for autonomy, beneficence, and non-maleficence guide decision-making, particularly when individuals may luck full capacity to make informed choices. In addition, </w:t>
      </w:r>
      <w:r w:rsidR="00E12046" w:rsidRPr="00D742A2">
        <w:rPr>
          <w:rFonts w:ascii="Arial" w:hAnsi="Arial" w:cs="Arial"/>
        </w:rPr>
        <w:t xml:space="preserve">the ABC framework (Antecedents, Behaviour, Consequences) can be </w:t>
      </w:r>
      <w:r w:rsidR="00F317FE" w:rsidRPr="00D742A2">
        <w:rPr>
          <w:rFonts w:ascii="Arial" w:hAnsi="Arial" w:cs="Arial"/>
        </w:rPr>
        <w:t>applied</w:t>
      </w:r>
      <w:r w:rsidR="00E12046" w:rsidRPr="00D742A2">
        <w:rPr>
          <w:rFonts w:ascii="Arial" w:hAnsi="Arial" w:cs="Arial"/>
        </w:rPr>
        <w:t xml:space="preserve"> to</w:t>
      </w:r>
      <w:r w:rsidR="00007586" w:rsidRPr="00D742A2">
        <w:rPr>
          <w:rFonts w:ascii="Arial" w:hAnsi="Arial" w:cs="Arial"/>
        </w:rPr>
        <w:t xml:space="preserve"> better</w:t>
      </w:r>
      <w:r w:rsidR="00E12046" w:rsidRPr="00D742A2">
        <w:rPr>
          <w:rFonts w:ascii="Arial" w:hAnsi="Arial" w:cs="Arial"/>
        </w:rPr>
        <w:t xml:space="preserve"> understand behaviour</w:t>
      </w:r>
      <w:r w:rsidR="00F317FE" w:rsidRPr="00D742A2">
        <w:rPr>
          <w:rFonts w:ascii="Arial" w:hAnsi="Arial" w:cs="Arial"/>
        </w:rPr>
        <w:t>al responses</w:t>
      </w:r>
      <w:r w:rsidR="00007586" w:rsidRPr="00D742A2">
        <w:rPr>
          <w:rFonts w:ascii="Arial" w:hAnsi="Arial" w:cs="Arial"/>
        </w:rPr>
        <w:t xml:space="preserve"> in service users with dementia</w:t>
      </w:r>
      <w:r w:rsidR="00E12046" w:rsidRPr="00D742A2">
        <w:rPr>
          <w:rFonts w:ascii="Arial" w:hAnsi="Arial" w:cs="Arial"/>
        </w:rPr>
        <w:t>. For example, confusion</w:t>
      </w:r>
      <w:r w:rsidR="00007586" w:rsidRPr="00D742A2">
        <w:rPr>
          <w:rFonts w:ascii="Arial" w:hAnsi="Arial" w:cs="Arial"/>
        </w:rPr>
        <w:t xml:space="preserve"> (antecedent)</w:t>
      </w:r>
      <w:r w:rsidR="00E12046" w:rsidRPr="00D742A2">
        <w:rPr>
          <w:rFonts w:ascii="Arial" w:hAnsi="Arial" w:cs="Arial"/>
        </w:rPr>
        <w:t xml:space="preserve"> </w:t>
      </w:r>
      <w:r w:rsidR="00007586" w:rsidRPr="00D742A2">
        <w:rPr>
          <w:rFonts w:ascii="Arial" w:hAnsi="Arial" w:cs="Arial"/>
        </w:rPr>
        <w:t xml:space="preserve">or environmental triggers may lead to agitation </w:t>
      </w:r>
      <w:r w:rsidR="00E12046" w:rsidRPr="00D742A2">
        <w:rPr>
          <w:rFonts w:ascii="Arial" w:hAnsi="Arial" w:cs="Arial"/>
        </w:rPr>
        <w:t>(</w:t>
      </w:r>
      <w:r w:rsidR="00007586" w:rsidRPr="00D742A2">
        <w:rPr>
          <w:rFonts w:ascii="Arial" w:hAnsi="Arial" w:cs="Arial"/>
        </w:rPr>
        <w:t>behaviour, which can cause distress for both the individual and their family (consequence</w:t>
      </w:r>
      <w:r w:rsidR="00E12046" w:rsidRPr="00D742A2">
        <w:rPr>
          <w:rFonts w:ascii="Arial" w:hAnsi="Arial" w:cs="Arial"/>
        </w:rPr>
        <w:t>)</w:t>
      </w:r>
      <w:r w:rsidR="00007586" w:rsidRPr="00D742A2">
        <w:rPr>
          <w:rFonts w:ascii="Arial" w:hAnsi="Arial" w:cs="Arial"/>
        </w:rPr>
        <w:t xml:space="preserve">. By analysing antecedents and consequences, healthcare professionals </w:t>
      </w:r>
      <w:r w:rsidR="00C02F56" w:rsidRPr="00D742A2">
        <w:rPr>
          <w:rFonts w:ascii="Arial" w:hAnsi="Arial" w:cs="Arial"/>
        </w:rPr>
        <w:t>can</w:t>
      </w:r>
      <w:r w:rsidR="00007586" w:rsidRPr="00D742A2">
        <w:rPr>
          <w:rFonts w:ascii="Arial" w:hAnsi="Arial" w:cs="Arial"/>
        </w:rPr>
        <w:t xml:space="preserve"> identify triggers and adapt care strategies to minimise distress and promote a calmer environment.</w:t>
      </w:r>
      <w:r w:rsidR="00E12046" w:rsidRPr="00D742A2">
        <w:rPr>
          <w:rFonts w:ascii="Arial" w:hAnsi="Arial" w:cs="Arial"/>
        </w:rPr>
        <w:t xml:space="preserve"> </w:t>
      </w:r>
      <w:r w:rsidR="00E12046" w:rsidRPr="00D742A2">
        <w:rPr>
          <w:rFonts w:ascii="Arial" w:hAnsi="Arial" w:cs="Arial"/>
          <w:b/>
          <w:bCs/>
        </w:rPr>
        <w:t>So What?</w:t>
      </w:r>
      <w:r w:rsidR="002C0255" w:rsidRPr="00D742A2">
        <w:rPr>
          <w:rFonts w:ascii="Arial" w:hAnsi="Arial" w:cs="Arial"/>
          <w:b/>
          <w:bCs/>
        </w:rPr>
        <w:t xml:space="preserve"> </w:t>
      </w:r>
      <w:r w:rsidR="00C02F56" w:rsidRPr="00D742A2">
        <w:rPr>
          <w:rFonts w:ascii="Arial" w:hAnsi="Arial" w:cs="Arial"/>
        </w:rPr>
        <w:t xml:space="preserve">These principles are </w:t>
      </w:r>
      <w:r w:rsidR="002C0255" w:rsidRPr="00D742A2">
        <w:rPr>
          <w:rFonts w:ascii="Arial" w:hAnsi="Arial" w:cs="Arial"/>
        </w:rPr>
        <w:t>highl</w:t>
      </w:r>
      <w:r w:rsidR="00C02F56" w:rsidRPr="00D742A2">
        <w:rPr>
          <w:rFonts w:ascii="Arial" w:hAnsi="Arial" w:cs="Arial"/>
        </w:rPr>
        <w:t>y significant in practice, as they directly influence the quality of care and patient outcomes</w:t>
      </w:r>
      <w:r w:rsidR="002C0255" w:rsidRPr="00D742A2">
        <w:rPr>
          <w:rFonts w:ascii="Arial" w:hAnsi="Arial" w:cs="Arial"/>
        </w:rPr>
        <w:t>.</w:t>
      </w:r>
      <w:r w:rsidR="00C02F56" w:rsidRPr="00D742A2">
        <w:rPr>
          <w:rFonts w:ascii="Arial" w:hAnsi="Arial" w:cs="Arial"/>
        </w:rPr>
        <w:t xml:space="preserve"> Person-centred care </w:t>
      </w:r>
      <w:r w:rsidR="00AE368B" w:rsidRPr="00D742A2">
        <w:rPr>
          <w:rFonts w:ascii="Arial" w:hAnsi="Arial" w:cs="Arial"/>
        </w:rPr>
        <w:t>promotes dignity, respect, and active involvement in decision-making, while partnership working enhances communication and continuity of care. T</w:t>
      </w:r>
      <w:r w:rsidR="00C02F56" w:rsidRPr="00D742A2">
        <w:rPr>
          <w:rFonts w:ascii="Arial" w:hAnsi="Arial" w:cs="Arial"/>
        </w:rPr>
        <w:t>he use of frameworks such as the Flower of Needs</w:t>
      </w:r>
      <w:r w:rsidR="00AE368B" w:rsidRPr="00D742A2">
        <w:rPr>
          <w:rFonts w:ascii="Arial" w:hAnsi="Arial" w:cs="Arial"/>
        </w:rPr>
        <w:t xml:space="preserve"> by Tom Kitwood</w:t>
      </w:r>
      <w:r w:rsidR="00C02F56" w:rsidRPr="00D742A2">
        <w:rPr>
          <w:rFonts w:ascii="Arial" w:hAnsi="Arial" w:cs="Arial"/>
        </w:rPr>
        <w:t xml:space="preserve"> and the ABC </w:t>
      </w:r>
      <w:r w:rsidR="00AE368B" w:rsidRPr="00D742A2">
        <w:rPr>
          <w:rFonts w:ascii="Arial" w:hAnsi="Arial" w:cs="Arial"/>
        </w:rPr>
        <w:t xml:space="preserve">approach </w:t>
      </w:r>
      <w:r w:rsidR="00C02F56" w:rsidRPr="00D742A2">
        <w:rPr>
          <w:rFonts w:ascii="Arial" w:hAnsi="Arial" w:cs="Arial"/>
        </w:rPr>
        <w:t xml:space="preserve">supports a structured and </w:t>
      </w:r>
      <w:r w:rsidR="00AE368B" w:rsidRPr="00D742A2">
        <w:rPr>
          <w:rFonts w:ascii="Arial" w:hAnsi="Arial" w:cs="Arial"/>
        </w:rPr>
        <w:t xml:space="preserve">holistic understanding of individuals’ needs. From a </w:t>
      </w:r>
      <w:r w:rsidR="002B6BC7" w:rsidRPr="00D742A2">
        <w:rPr>
          <w:rFonts w:ascii="Arial" w:hAnsi="Arial" w:cs="Arial"/>
        </w:rPr>
        <w:t>professional</w:t>
      </w:r>
      <w:r w:rsidR="00AE368B" w:rsidRPr="00D742A2">
        <w:rPr>
          <w:rFonts w:ascii="Arial" w:hAnsi="Arial" w:cs="Arial"/>
        </w:rPr>
        <w:t xml:space="preserve"> perspective, key </w:t>
      </w:r>
      <w:r w:rsidR="00C02F56" w:rsidRPr="00D742A2">
        <w:rPr>
          <w:rFonts w:ascii="Arial" w:hAnsi="Arial" w:cs="Arial"/>
        </w:rPr>
        <w:t>strengths include</w:t>
      </w:r>
      <w:r w:rsidR="00AE368B" w:rsidRPr="00D742A2">
        <w:rPr>
          <w:rFonts w:ascii="Arial" w:hAnsi="Arial" w:cs="Arial"/>
        </w:rPr>
        <w:t xml:space="preserve"> </w:t>
      </w:r>
      <w:r w:rsidR="00C02F56" w:rsidRPr="00D742A2">
        <w:rPr>
          <w:rFonts w:ascii="Arial" w:hAnsi="Arial" w:cs="Arial"/>
        </w:rPr>
        <w:t>the ability to</w:t>
      </w:r>
      <w:r w:rsidR="00AE368B" w:rsidRPr="00D742A2">
        <w:rPr>
          <w:rFonts w:ascii="Arial" w:hAnsi="Arial" w:cs="Arial"/>
        </w:rPr>
        <w:t xml:space="preserve"> </w:t>
      </w:r>
      <w:r w:rsidR="002B6BC7" w:rsidRPr="00D742A2">
        <w:rPr>
          <w:rFonts w:ascii="Arial" w:hAnsi="Arial" w:cs="Arial"/>
        </w:rPr>
        <w:t>communicate effectively, demonstrate empathy, and maintain a compassionate approach when supporting individuals with dementia. However, one identified area for improvement is the management of emotional boundaries. There is a tendency to become emotionally attached to service users, particularly when providing long-term or complex care. While empathy is essential, maintaining professional boundaries is equally important to ensure objective decision-making and personal wellbeing. Recognising this limitation highlights the importance of developing emotional resilience in practice and personal growth.</w:t>
      </w:r>
      <w:r w:rsidR="002C0255" w:rsidRPr="00D742A2">
        <w:rPr>
          <w:rFonts w:ascii="Arial" w:hAnsi="Arial" w:cs="Arial"/>
        </w:rPr>
        <w:t xml:space="preserve"> </w:t>
      </w:r>
      <w:r w:rsidR="004F18A2" w:rsidRPr="00D742A2">
        <w:rPr>
          <w:rFonts w:ascii="Arial" w:hAnsi="Arial" w:cs="Arial"/>
          <w:b/>
          <w:bCs/>
        </w:rPr>
        <w:t>Now what?</w:t>
      </w:r>
      <w:r w:rsidR="004F18A2" w:rsidRPr="00D742A2">
        <w:rPr>
          <w:rFonts w:ascii="Arial" w:hAnsi="Arial" w:cs="Arial"/>
        </w:rPr>
        <w:t xml:space="preserve"> </w:t>
      </w:r>
      <w:r w:rsidR="00766CA2" w:rsidRPr="00D742A2">
        <w:rPr>
          <w:rFonts w:ascii="Arial" w:hAnsi="Arial" w:cs="Arial"/>
        </w:rPr>
        <w:t xml:space="preserve">To </w:t>
      </w:r>
      <w:r w:rsidR="002B6BC7" w:rsidRPr="00D742A2">
        <w:rPr>
          <w:rFonts w:ascii="Arial" w:hAnsi="Arial" w:cs="Arial"/>
        </w:rPr>
        <w:t>address these areas for development, it is important to adopt strategies that strengthen emotional resilience and maintain professional boundaries. Developing greater self-</w:t>
      </w:r>
      <w:r w:rsidR="008F7CBD" w:rsidRPr="00D742A2">
        <w:rPr>
          <w:rFonts w:ascii="Arial" w:hAnsi="Arial" w:cs="Arial"/>
        </w:rPr>
        <w:t>awareness through</w:t>
      </w:r>
      <w:r w:rsidR="002B6BC7" w:rsidRPr="00D742A2">
        <w:rPr>
          <w:rFonts w:ascii="Arial" w:hAnsi="Arial" w:cs="Arial"/>
        </w:rPr>
        <w:t xml:space="preserve"> reflective practice will support the ability to recognise emotional responses and manage them effectively within professional limits. Techniques such as mindfulness can contribute to creating a calm, focused, and supportive care environment, benefiting both t</w:t>
      </w:r>
      <w:r w:rsidR="008F7CBD" w:rsidRPr="00D742A2">
        <w:rPr>
          <w:rFonts w:ascii="Arial" w:hAnsi="Arial" w:cs="Arial"/>
        </w:rPr>
        <w:t>h</w:t>
      </w:r>
      <w:r w:rsidR="002B6BC7" w:rsidRPr="00D742A2">
        <w:rPr>
          <w:rFonts w:ascii="Arial" w:hAnsi="Arial" w:cs="Arial"/>
        </w:rPr>
        <w:t xml:space="preserve">e practitioner and the individual receiving care. In addition, time </w:t>
      </w:r>
      <w:r w:rsidR="008F7CBD" w:rsidRPr="00D742A2">
        <w:rPr>
          <w:rFonts w:ascii="Arial" w:hAnsi="Arial" w:cs="Arial"/>
        </w:rPr>
        <w:t xml:space="preserve">management </w:t>
      </w:r>
      <w:r w:rsidR="002B6BC7" w:rsidRPr="00D742A2">
        <w:rPr>
          <w:rFonts w:ascii="Arial" w:hAnsi="Arial" w:cs="Arial"/>
        </w:rPr>
        <w:t xml:space="preserve">strategies, such as the </w:t>
      </w:r>
      <w:r w:rsidR="00793580" w:rsidRPr="00D742A2">
        <w:rPr>
          <w:rFonts w:ascii="Arial" w:hAnsi="Arial" w:cs="Arial"/>
        </w:rPr>
        <w:t xml:space="preserve">Pomodoro technique, can support productivity and reduce stress, allowing for more focused and structured working practices.  Seeking guidance and collaboration with colleagues and </w:t>
      </w:r>
      <w:r w:rsidR="008F7CBD" w:rsidRPr="00D742A2">
        <w:rPr>
          <w:rFonts w:ascii="Arial" w:hAnsi="Arial" w:cs="Arial"/>
        </w:rPr>
        <w:t>supervisors</w:t>
      </w:r>
      <w:r w:rsidR="00793580" w:rsidRPr="00D742A2">
        <w:rPr>
          <w:rFonts w:ascii="Arial" w:hAnsi="Arial" w:cs="Arial"/>
        </w:rPr>
        <w:t xml:space="preserve">, particularly in complex situations, is also essential for professional growth and effective decision-making. This collaborative approach aligns with </w:t>
      </w:r>
      <w:r w:rsidR="008F7CBD" w:rsidRPr="00D742A2">
        <w:rPr>
          <w:rFonts w:ascii="Arial" w:hAnsi="Arial" w:cs="Arial"/>
        </w:rPr>
        <w:t>partnership working</w:t>
      </w:r>
      <w:r w:rsidR="00793580" w:rsidRPr="00D742A2">
        <w:rPr>
          <w:rFonts w:ascii="Arial" w:hAnsi="Arial" w:cs="Arial"/>
        </w:rPr>
        <w:t xml:space="preserve"> and </w:t>
      </w:r>
      <w:r w:rsidR="008F7CBD" w:rsidRPr="00D742A2">
        <w:rPr>
          <w:rFonts w:ascii="Arial" w:hAnsi="Arial" w:cs="Arial"/>
        </w:rPr>
        <w:t>ensures that</w:t>
      </w:r>
      <w:r w:rsidR="00793580" w:rsidRPr="00D742A2">
        <w:rPr>
          <w:rFonts w:ascii="Arial" w:hAnsi="Arial" w:cs="Arial"/>
        </w:rPr>
        <w:t xml:space="preserve"> care </w:t>
      </w:r>
      <w:r w:rsidR="008F7CBD" w:rsidRPr="00D742A2">
        <w:rPr>
          <w:rFonts w:ascii="Arial" w:hAnsi="Arial" w:cs="Arial"/>
        </w:rPr>
        <w:t>is</w:t>
      </w:r>
      <w:r w:rsidR="00793580" w:rsidRPr="00D742A2">
        <w:rPr>
          <w:rFonts w:ascii="Arial" w:hAnsi="Arial" w:cs="Arial"/>
        </w:rPr>
        <w:t xml:space="preserve"> </w:t>
      </w:r>
      <w:r w:rsidR="008F7CBD" w:rsidRPr="00D742A2">
        <w:rPr>
          <w:rFonts w:ascii="Arial" w:hAnsi="Arial" w:cs="Arial"/>
        </w:rPr>
        <w:t xml:space="preserve">delivered </w:t>
      </w:r>
      <w:r w:rsidR="008F7CBD" w:rsidRPr="00D742A2">
        <w:rPr>
          <w:rFonts w:ascii="Arial" w:hAnsi="Arial" w:cs="Arial"/>
        </w:rPr>
        <w:lastRenderedPageBreak/>
        <w:t>safely</w:t>
      </w:r>
      <w:r w:rsidR="00793580" w:rsidRPr="00D742A2">
        <w:rPr>
          <w:rFonts w:ascii="Arial" w:hAnsi="Arial" w:cs="Arial"/>
        </w:rPr>
        <w:t xml:space="preserve"> and appropriately. Furthermore, ongoing professional development, including training in dementia care and communication strategies, will enhance knowledge and confidence in practice. Engaging with guidance from organisations </w:t>
      </w:r>
      <w:r w:rsidR="008F7CBD" w:rsidRPr="00D742A2">
        <w:rPr>
          <w:rFonts w:ascii="Arial" w:hAnsi="Arial" w:cs="Arial"/>
        </w:rPr>
        <w:t>such</w:t>
      </w:r>
      <w:r w:rsidR="00793580" w:rsidRPr="00D742A2">
        <w:rPr>
          <w:rFonts w:ascii="Arial" w:hAnsi="Arial" w:cs="Arial"/>
        </w:rPr>
        <w:t xml:space="preserve"> as England will support the development of skills required to deliver high-quality, </w:t>
      </w:r>
      <w:r w:rsidR="008F7CBD" w:rsidRPr="00D742A2">
        <w:rPr>
          <w:rFonts w:ascii="Arial" w:hAnsi="Arial" w:cs="Arial"/>
        </w:rPr>
        <w:t>person-centred</w:t>
      </w:r>
      <w:r w:rsidR="00793580" w:rsidRPr="00D742A2">
        <w:rPr>
          <w:rFonts w:ascii="Arial" w:hAnsi="Arial" w:cs="Arial"/>
        </w:rPr>
        <w:t xml:space="preserve"> care. Overall, by strengthening emotional resilience, maintaining professional boundaries, and engaging in continuous learning, it is possible to improve both </w:t>
      </w:r>
      <w:r w:rsidR="008F7CBD" w:rsidRPr="00D742A2">
        <w:rPr>
          <w:rFonts w:ascii="Arial" w:hAnsi="Arial" w:cs="Arial"/>
        </w:rPr>
        <w:t>professional</w:t>
      </w:r>
      <w:r w:rsidR="00793580" w:rsidRPr="00D742A2">
        <w:rPr>
          <w:rFonts w:ascii="Arial" w:hAnsi="Arial" w:cs="Arial"/>
        </w:rPr>
        <w:t xml:space="preserve"> practice and personal wellbeing, ultimately leading to better outcomes for service users.</w:t>
      </w:r>
      <w:r w:rsidR="003E762A" w:rsidRPr="00D742A2">
        <w:rPr>
          <w:rFonts w:ascii="Arial" w:hAnsi="Arial" w:cs="Arial"/>
        </w:rPr>
        <w:t xml:space="preserve"> Ongoing monitoring and evaluation of care plans will be maintained through accurate record-keeping and reflective practice, ensuring </w:t>
      </w:r>
      <w:r w:rsidR="002F5D33" w:rsidRPr="00D742A2">
        <w:rPr>
          <w:rFonts w:ascii="Arial" w:hAnsi="Arial" w:cs="Arial"/>
        </w:rPr>
        <w:t>accountability, continuity</w:t>
      </w:r>
      <w:r w:rsidR="003E762A" w:rsidRPr="00D742A2">
        <w:rPr>
          <w:rFonts w:ascii="Arial" w:hAnsi="Arial" w:cs="Arial"/>
        </w:rPr>
        <w:t xml:space="preserve"> of care</w:t>
      </w:r>
      <w:r w:rsidR="00D742A2" w:rsidRPr="00D742A2">
        <w:rPr>
          <w:rFonts w:ascii="Arial" w:hAnsi="Arial" w:cs="Arial"/>
        </w:rPr>
        <w:t xml:space="preserve"> </w:t>
      </w:r>
      <w:r w:rsidR="00D742A2" w:rsidRPr="00D742A2">
        <w:rPr>
          <w:rFonts w:ascii="Arial" w:eastAsia="Times New Roman" w:hAnsi="Arial" w:cs="Arial"/>
          <w:kern w:val="0"/>
          <w:lang w:eastAsia="en-GB"/>
        </w:rPr>
        <w:t>(HCPC, 2024)</w:t>
      </w:r>
      <w:r w:rsidR="00D742A2" w:rsidRPr="00D742A2">
        <w:rPr>
          <w:rFonts w:ascii="Arial" w:eastAsia="Times New Roman" w:hAnsi="Arial" w:cs="Arial"/>
          <w:kern w:val="0"/>
          <w:lang w:eastAsia="en-GB"/>
        </w:rPr>
        <w:t>.</w:t>
      </w:r>
      <w:r w:rsidR="003E762A" w:rsidRPr="00D742A2">
        <w:rPr>
          <w:rFonts w:ascii="Arial" w:hAnsi="Arial" w:cs="Arial"/>
        </w:rPr>
        <w:t xml:space="preserve"> Adhering to professional responsibilities, including consent and confidentiality, remains essential. Furthermore, enhancing knowledge of relevant legislation, particularly The Care Act 2014 and The Mental Capacity Act 2005, will support ethical and legally compliant decision-making in practice.</w:t>
      </w:r>
      <w:r w:rsidR="00E76270" w:rsidRPr="00D742A2">
        <w:rPr>
          <w:rFonts w:ascii="Arial" w:hAnsi="Arial" w:cs="Arial"/>
        </w:rPr>
        <w:t xml:space="preserve"> </w:t>
      </w:r>
    </w:p>
    <w:p w14:paraId="52DD745A" w14:textId="77777777" w:rsidR="00AD10CC" w:rsidRDefault="00AD10CC" w:rsidP="00D742A2">
      <w:pPr>
        <w:suppressAutoHyphens w:val="0"/>
        <w:spacing w:line="360" w:lineRule="auto"/>
        <w:jc w:val="both"/>
        <w:rPr>
          <w:rFonts w:ascii="Arial" w:hAnsi="Arial" w:cs="Arial"/>
        </w:rPr>
      </w:pPr>
    </w:p>
    <w:p w14:paraId="79C38B5E" w14:textId="77777777" w:rsidR="00AD10CC" w:rsidRDefault="00AD10CC" w:rsidP="00D742A2">
      <w:pPr>
        <w:suppressAutoHyphens w:val="0"/>
        <w:spacing w:line="360" w:lineRule="auto"/>
        <w:jc w:val="both"/>
        <w:rPr>
          <w:rFonts w:ascii="Arial" w:hAnsi="Arial" w:cs="Arial"/>
        </w:rPr>
      </w:pPr>
    </w:p>
    <w:p w14:paraId="229C5AA4" w14:textId="77777777" w:rsidR="00AD10CC" w:rsidRDefault="00AD10CC" w:rsidP="00D742A2">
      <w:pPr>
        <w:suppressAutoHyphens w:val="0"/>
        <w:spacing w:line="360" w:lineRule="auto"/>
        <w:jc w:val="both"/>
        <w:rPr>
          <w:rFonts w:ascii="Arial" w:hAnsi="Arial" w:cs="Arial"/>
        </w:rPr>
      </w:pPr>
    </w:p>
    <w:p w14:paraId="41A03C86" w14:textId="77777777" w:rsidR="00AD10CC" w:rsidRDefault="00AD10CC" w:rsidP="00D742A2">
      <w:pPr>
        <w:suppressAutoHyphens w:val="0"/>
        <w:spacing w:line="360" w:lineRule="auto"/>
        <w:jc w:val="both"/>
        <w:rPr>
          <w:rFonts w:ascii="Arial" w:hAnsi="Arial" w:cs="Arial"/>
        </w:rPr>
      </w:pPr>
    </w:p>
    <w:p w14:paraId="7243DDF1" w14:textId="77777777" w:rsidR="00AD10CC" w:rsidRDefault="00AD10CC" w:rsidP="00D742A2">
      <w:pPr>
        <w:suppressAutoHyphens w:val="0"/>
        <w:spacing w:line="360" w:lineRule="auto"/>
        <w:jc w:val="both"/>
        <w:rPr>
          <w:rFonts w:ascii="Arial" w:hAnsi="Arial" w:cs="Arial"/>
        </w:rPr>
      </w:pPr>
    </w:p>
    <w:p w14:paraId="76F257A0" w14:textId="77777777" w:rsidR="00AD10CC" w:rsidRDefault="00AD10CC" w:rsidP="00D742A2">
      <w:pPr>
        <w:suppressAutoHyphens w:val="0"/>
        <w:spacing w:line="360" w:lineRule="auto"/>
        <w:jc w:val="both"/>
        <w:rPr>
          <w:rFonts w:ascii="Arial" w:hAnsi="Arial" w:cs="Arial"/>
        </w:rPr>
      </w:pPr>
    </w:p>
    <w:p w14:paraId="28B8D0C9" w14:textId="77777777" w:rsidR="00AD10CC" w:rsidRDefault="00AD10CC" w:rsidP="00D742A2">
      <w:pPr>
        <w:suppressAutoHyphens w:val="0"/>
        <w:spacing w:line="360" w:lineRule="auto"/>
        <w:jc w:val="both"/>
        <w:rPr>
          <w:rFonts w:ascii="Arial" w:hAnsi="Arial" w:cs="Arial"/>
        </w:rPr>
      </w:pPr>
    </w:p>
    <w:p w14:paraId="702F0C2D" w14:textId="77777777" w:rsidR="00AD10CC" w:rsidRDefault="00AD10CC" w:rsidP="00D742A2">
      <w:pPr>
        <w:suppressAutoHyphens w:val="0"/>
        <w:spacing w:line="360" w:lineRule="auto"/>
        <w:jc w:val="both"/>
        <w:rPr>
          <w:rFonts w:ascii="Arial" w:hAnsi="Arial" w:cs="Arial"/>
        </w:rPr>
      </w:pPr>
    </w:p>
    <w:p w14:paraId="224BDC0C" w14:textId="77777777" w:rsidR="00AD10CC" w:rsidRDefault="00AD10CC" w:rsidP="00D742A2">
      <w:pPr>
        <w:suppressAutoHyphens w:val="0"/>
        <w:spacing w:line="360" w:lineRule="auto"/>
        <w:jc w:val="both"/>
        <w:rPr>
          <w:rFonts w:ascii="Arial" w:hAnsi="Arial" w:cs="Arial"/>
        </w:rPr>
      </w:pPr>
    </w:p>
    <w:p w14:paraId="2A85D40F" w14:textId="77777777" w:rsidR="00AD10CC" w:rsidRDefault="00AD10CC" w:rsidP="00D742A2">
      <w:pPr>
        <w:suppressAutoHyphens w:val="0"/>
        <w:spacing w:line="360" w:lineRule="auto"/>
        <w:jc w:val="both"/>
        <w:rPr>
          <w:rFonts w:ascii="Arial" w:hAnsi="Arial" w:cs="Arial"/>
        </w:rPr>
      </w:pPr>
    </w:p>
    <w:p w14:paraId="0A404D4A" w14:textId="77777777" w:rsidR="00AD10CC" w:rsidRDefault="00AD10CC" w:rsidP="00D742A2">
      <w:pPr>
        <w:suppressAutoHyphens w:val="0"/>
        <w:spacing w:line="360" w:lineRule="auto"/>
        <w:jc w:val="both"/>
        <w:rPr>
          <w:rFonts w:ascii="Arial" w:hAnsi="Arial" w:cs="Arial"/>
        </w:rPr>
      </w:pPr>
    </w:p>
    <w:p w14:paraId="759FD49B" w14:textId="77777777" w:rsidR="00AD10CC" w:rsidRDefault="00AD10CC" w:rsidP="00D742A2">
      <w:pPr>
        <w:suppressAutoHyphens w:val="0"/>
        <w:spacing w:line="360" w:lineRule="auto"/>
        <w:jc w:val="both"/>
        <w:rPr>
          <w:rFonts w:ascii="Arial" w:hAnsi="Arial" w:cs="Arial"/>
        </w:rPr>
      </w:pPr>
    </w:p>
    <w:p w14:paraId="5B015AB4" w14:textId="77777777" w:rsidR="00AD10CC" w:rsidRDefault="00AD10CC" w:rsidP="00D742A2">
      <w:pPr>
        <w:suppressAutoHyphens w:val="0"/>
        <w:spacing w:line="360" w:lineRule="auto"/>
        <w:jc w:val="both"/>
        <w:rPr>
          <w:rFonts w:ascii="Arial" w:hAnsi="Arial" w:cs="Arial"/>
        </w:rPr>
      </w:pPr>
    </w:p>
    <w:p w14:paraId="7AB761BB" w14:textId="77777777" w:rsidR="00AD10CC" w:rsidRDefault="00AD10CC" w:rsidP="00D742A2">
      <w:pPr>
        <w:suppressAutoHyphens w:val="0"/>
        <w:spacing w:line="360" w:lineRule="auto"/>
        <w:jc w:val="both"/>
        <w:rPr>
          <w:rFonts w:ascii="Arial" w:hAnsi="Arial" w:cs="Arial"/>
        </w:rPr>
      </w:pPr>
    </w:p>
    <w:p w14:paraId="2D5571F1" w14:textId="77777777" w:rsidR="00AD10CC" w:rsidRDefault="00AD10CC" w:rsidP="00D742A2">
      <w:pPr>
        <w:suppressAutoHyphens w:val="0"/>
        <w:spacing w:line="360" w:lineRule="auto"/>
        <w:jc w:val="both"/>
        <w:rPr>
          <w:rFonts w:ascii="Arial" w:hAnsi="Arial" w:cs="Arial"/>
        </w:rPr>
      </w:pPr>
    </w:p>
    <w:p w14:paraId="38B108EE" w14:textId="77777777" w:rsidR="00AD10CC" w:rsidRDefault="00AD10CC" w:rsidP="00D742A2">
      <w:pPr>
        <w:suppressAutoHyphens w:val="0"/>
        <w:spacing w:line="360" w:lineRule="auto"/>
        <w:jc w:val="both"/>
        <w:rPr>
          <w:rFonts w:ascii="Arial" w:hAnsi="Arial" w:cs="Arial"/>
        </w:rPr>
      </w:pPr>
    </w:p>
    <w:p w14:paraId="59522485" w14:textId="77777777" w:rsidR="00AD10CC" w:rsidRPr="00D742A2" w:rsidRDefault="00AD10CC" w:rsidP="00D742A2">
      <w:pPr>
        <w:suppressAutoHyphens w:val="0"/>
        <w:spacing w:line="360" w:lineRule="auto"/>
        <w:jc w:val="both"/>
        <w:rPr>
          <w:rFonts w:ascii="Arial" w:eastAsia="Times New Roman" w:hAnsi="Arial" w:cs="Arial"/>
          <w:kern w:val="0"/>
          <w:lang w:eastAsia="en-GB"/>
        </w:rPr>
      </w:pPr>
    </w:p>
    <w:p w14:paraId="641F7E47" w14:textId="77777777" w:rsidR="00040AC1" w:rsidRDefault="00040AC1" w:rsidP="00014164">
      <w:pPr>
        <w:spacing w:line="360" w:lineRule="auto"/>
        <w:jc w:val="both"/>
        <w:rPr>
          <w:rFonts w:ascii="Arial" w:hAnsi="Arial" w:cs="Arial"/>
        </w:rPr>
      </w:pPr>
    </w:p>
    <w:p w14:paraId="51EC6221" w14:textId="7A0AAC86" w:rsidR="00040AC1" w:rsidRPr="00D742A2" w:rsidRDefault="00E843DC" w:rsidP="00014164">
      <w:pPr>
        <w:spacing w:line="360" w:lineRule="auto"/>
        <w:jc w:val="both"/>
        <w:rPr>
          <w:rFonts w:ascii="Arial" w:hAnsi="Arial" w:cs="Arial"/>
          <w:b/>
          <w:bCs/>
        </w:rPr>
      </w:pPr>
      <w:r w:rsidRPr="00D742A2">
        <w:rPr>
          <w:rFonts w:ascii="Arial" w:hAnsi="Arial" w:cs="Arial"/>
          <w:b/>
          <w:bCs/>
        </w:rPr>
        <w:t>Conclusion</w:t>
      </w:r>
    </w:p>
    <w:p w14:paraId="6C8ADAE6" w14:textId="7BF4CA8B" w:rsidR="00E843DC" w:rsidRDefault="00E843DC" w:rsidP="00014164">
      <w:pPr>
        <w:spacing w:line="360" w:lineRule="auto"/>
        <w:jc w:val="both"/>
        <w:rPr>
          <w:rFonts w:ascii="Arial" w:hAnsi="Arial" w:cs="Arial"/>
        </w:rPr>
      </w:pPr>
      <w:r>
        <w:rPr>
          <w:rFonts w:ascii="Arial" w:hAnsi="Arial" w:cs="Arial"/>
        </w:rPr>
        <w:t xml:space="preserve">In conclusion, this report has </w:t>
      </w:r>
      <w:r w:rsidR="00D43F23">
        <w:rPr>
          <w:rFonts w:ascii="Arial" w:hAnsi="Arial" w:cs="Arial"/>
        </w:rPr>
        <w:t>demonstrated</w:t>
      </w:r>
      <w:r>
        <w:rPr>
          <w:rFonts w:ascii="Arial" w:hAnsi="Arial" w:cs="Arial"/>
        </w:rPr>
        <w:t xml:space="preserve"> the </w:t>
      </w:r>
      <w:r w:rsidR="00D43F23">
        <w:rPr>
          <w:rFonts w:ascii="Arial" w:hAnsi="Arial" w:cs="Arial"/>
        </w:rPr>
        <w:t>importance</w:t>
      </w:r>
      <w:r>
        <w:rPr>
          <w:rFonts w:ascii="Arial" w:hAnsi="Arial" w:cs="Arial"/>
        </w:rPr>
        <w:t xml:space="preserve"> of person-centred care, partnership working, and ethical pr</w:t>
      </w:r>
      <w:r w:rsidR="00D43F23">
        <w:rPr>
          <w:rFonts w:ascii="Arial" w:hAnsi="Arial" w:cs="Arial"/>
        </w:rPr>
        <w:t>inciples</w:t>
      </w:r>
      <w:r>
        <w:rPr>
          <w:rFonts w:ascii="Arial" w:hAnsi="Arial" w:cs="Arial"/>
        </w:rPr>
        <w:t xml:space="preserve"> in UK Health and Social Care</w:t>
      </w:r>
      <w:r w:rsidR="00D43F23">
        <w:rPr>
          <w:rFonts w:ascii="Arial" w:hAnsi="Arial" w:cs="Arial"/>
        </w:rPr>
        <w:t xml:space="preserve"> practice</w:t>
      </w:r>
      <w:r>
        <w:rPr>
          <w:rFonts w:ascii="Arial" w:hAnsi="Arial" w:cs="Arial"/>
        </w:rPr>
        <w:t>. These principles</w:t>
      </w:r>
      <w:r w:rsidR="006F64FD">
        <w:rPr>
          <w:rFonts w:ascii="Arial" w:hAnsi="Arial" w:cs="Arial"/>
        </w:rPr>
        <w:t xml:space="preserve"> </w:t>
      </w:r>
      <w:r w:rsidR="00D43F23">
        <w:rPr>
          <w:rFonts w:ascii="Arial" w:hAnsi="Arial" w:cs="Arial"/>
        </w:rPr>
        <w:t>ensure the care is safe</w:t>
      </w:r>
      <w:r w:rsidR="00685C53">
        <w:rPr>
          <w:rFonts w:ascii="Arial" w:hAnsi="Arial" w:cs="Arial"/>
        </w:rPr>
        <w:t xml:space="preserve">, </w:t>
      </w:r>
      <w:r w:rsidR="006F64FD">
        <w:rPr>
          <w:rFonts w:ascii="Arial" w:hAnsi="Arial" w:cs="Arial"/>
        </w:rPr>
        <w:t>effective, and</w:t>
      </w:r>
      <w:r w:rsidR="00685C53">
        <w:rPr>
          <w:rFonts w:ascii="Arial" w:hAnsi="Arial" w:cs="Arial"/>
        </w:rPr>
        <w:t xml:space="preserve"> tailored to individual needs.</w:t>
      </w:r>
      <w:r w:rsidR="006F64FD">
        <w:rPr>
          <w:rFonts w:ascii="Arial" w:hAnsi="Arial" w:cs="Arial"/>
        </w:rPr>
        <w:t xml:space="preserve"> high-quality care by ensuring that patients are respected, involved, and supported according to their unique needs. </w:t>
      </w:r>
      <w:r>
        <w:rPr>
          <w:rFonts w:ascii="Arial" w:hAnsi="Arial" w:cs="Arial"/>
        </w:rPr>
        <w:t>The</w:t>
      </w:r>
      <w:r w:rsidR="00685C53">
        <w:rPr>
          <w:rFonts w:ascii="Arial" w:hAnsi="Arial" w:cs="Arial"/>
        </w:rPr>
        <w:t>ories such as those of</w:t>
      </w:r>
      <w:r>
        <w:rPr>
          <w:rFonts w:ascii="Arial" w:hAnsi="Arial" w:cs="Arial"/>
        </w:rPr>
        <w:t xml:space="preserve"> Carl Rogers and Angela Coulter, </w:t>
      </w:r>
      <w:r w:rsidR="00685C53">
        <w:rPr>
          <w:rFonts w:ascii="Arial" w:hAnsi="Arial" w:cs="Arial"/>
        </w:rPr>
        <w:t xml:space="preserve">together with the </w:t>
      </w:r>
      <w:r w:rsidR="006F64FD">
        <w:rPr>
          <w:rFonts w:ascii="Arial" w:hAnsi="Arial" w:cs="Arial"/>
        </w:rPr>
        <w:t>C</w:t>
      </w:r>
      <w:r>
        <w:rPr>
          <w:rFonts w:ascii="Arial" w:hAnsi="Arial" w:cs="Arial"/>
        </w:rPr>
        <w:t>are Act 201</w:t>
      </w:r>
      <w:r w:rsidR="00685C53">
        <w:rPr>
          <w:rFonts w:ascii="Arial" w:hAnsi="Arial" w:cs="Arial"/>
        </w:rPr>
        <w:t>4 and the Mental Capacity Act 2005,</w:t>
      </w:r>
      <w:r>
        <w:rPr>
          <w:rFonts w:ascii="Arial" w:hAnsi="Arial" w:cs="Arial"/>
        </w:rPr>
        <w:t xml:space="preserve"> </w:t>
      </w:r>
      <w:r w:rsidR="006F64FD">
        <w:rPr>
          <w:rFonts w:ascii="Arial" w:hAnsi="Arial" w:cs="Arial"/>
        </w:rPr>
        <w:t xml:space="preserve">highlight the importance of </w:t>
      </w:r>
      <w:r w:rsidR="00685C53">
        <w:rPr>
          <w:rFonts w:ascii="Arial" w:hAnsi="Arial" w:cs="Arial"/>
        </w:rPr>
        <w:t xml:space="preserve">collaboration and ethical decision-making in practice. </w:t>
      </w:r>
      <w:r w:rsidR="006F64FD">
        <w:rPr>
          <w:rFonts w:ascii="Arial" w:hAnsi="Arial" w:cs="Arial"/>
        </w:rPr>
        <w:t>As a healthcare professional</w:t>
      </w:r>
      <w:r w:rsidR="00C6635D">
        <w:rPr>
          <w:rFonts w:ascii="Arial" w:hAnsi="Arial" w:cs="Arial"/>
        </w:rPr>
        <w:t xml:space="preserve">, reflective </w:t>
      </w:r>
      <w:r w:rsidR="00685C53">
        <w:rPr>
          <w:rFonts w:ascii="Arial" w:hAnsi="Arial" w:cs="Arial"/>
        </w:rPr>
        <w:t>practice</w:t>
      </w:r>
      <w:r w:rsidR="00C6635D">
        <w:rPr>
          <w:rFonts w:ascii="Arial" w:hAnsi="Arial" w:cs="Arial"/>
        </w:rPr>
        <w:t xml:space="preserve"> and ongoing</w:t>
      </w:r>
      <w:r w:rsidR="00685C53">
        <w:rPr>
          <w:rFonts w:ascii="Arial" w:hAnsi="Arial" w:cs="Arial"/>
        </w:rPr>
        <w:t xml:space="preserve"> development are essential for improving resilience, maintaining professional boundaries, and delivering high-quality person-centred care in collaboration with other professionals.</w:t>
      </w:r>
    </w:p>
    <w:p w14:paraId="7744AA9D" w14:textId="77777777" w:rsidR="00AD10CC" w:rsidRDefault="00AD10CC" w:rsidP="00014164">
      <w:pPr>
        <w:spacing w:line="360" w:lineRule="auto"/>
        <w:jc w:val="both"/>
        <w:rPr>
          <w:rFonts w:ascii="Arial" w:hAnsi="Arial" w:cs="Arial"/>
        </w:rPr>
      </w:pPr>
    </w:p>
    <w:p w14:paraId="6AE1B241" w14:textId="77777777" w:rsidR="00AD10CC" w:rsidRDefault="00AD10CC" w:rsidP="00014164">
      <w:pPr>
        <w:spacing w:line="360" w:lineRule="auto"/>
        <w:jc w:val="both"/>
        <w:rPr>
          <w:rFonts w:ascii="Arial" w:hAnsi="Arial" w:cs="Arial"/>
        </w:rPr>
      </w:pPr>
    </w:p>
    <w:p w14:paraId="298C2C29" w14:textId="77777777" w:rsidR="00AD10CC" w:rsidRDefault="00AD10CC" w:rsidP="00014164">
      <w:pPr>
        <w:spacing w:line="360" w:lineRule="auto"/>
        <w:jc w:val="both"/>
        <w:rPr>
          <w:rFonts w:ascii="Arial" w:hAnsi="Arial" w:cs="Arial"/>
        </w:rPr>
      </w:pPr>
    </w:p>
    <w:p w14:paraId="305F6637" w14:textId="77777777" w:rsidR="00AD10CC" w:rsidRDefault="00AD10CC" w:rsidP="00014164">
      <w:pPr>
        <w:spacing w:line="360" w:lineRule="auto"/>
        <w:jc w:val="both"/>
        <w:rPr>
          <w:rFonts w:ascii="Arial" w:hAnsi="Arial" w:cs="Arial"/>
        </w:rPr>
      </w:pPr>
    </w:p>
    <w:p w14:paraId="136129E7" w14:textId="77777777" w:rsidR="00AD10CC" w:rsidRDefault="00AD10CC" w:rsidP="00014164">
      <w:pPr>
        <w:spacing w:line="360" w:lineRule="auto"/>
        <w:jc w:val="both"/>
        <w:rPr>
          <w:rFonts w:ascii="Arial" w:hAnsi="Arial" w:cs="Arial"/>
        </w:rPr>
      </w:pPr>
    </w:p>
    <w:p w14:paraId="09BE3F6E" w14:textId="77777777" w:rsidR="00AD10CC" w:rsidRDefault="00AD10CC" w:rsidP="00014164">
      <w:pPr>
        <w:spacing w:line="360" w:lineRule="auto"/>
        <w:jc w:val="both"/>
        <w:rPr>
          <w:rFonts w:ascii="Arial" w:hAnsi="Arial" w:cs="Arial"/>
        </w:rPr>
      </w:pPr>
    </w:p>
    <w:p w14:paraId="64A58F17" w14:textId="77777777" w:rsidR="00AD10CC" w:rsidRDefault="00AD10CC" w:rsidP="00014164">
      <w:pPr>
        <w:spacing w:line="360" w:lineRule="auto"/>
        <w:jc w:val="both"/>
        <w:rPr>
          <w:rFonts w:ascii="Arial" w:hAnsi="Arial" w:cs="Arial"/>
        </w:rPr>
      </w:pPr>
    </w:p>
    <w:p w14:paraId="520B16F5" w14:textId="77777777" w:rsidR="00AD10CC" w:rsidRDefault="00AD10CC" w:rsidP="00014164">
      <w:pPr>
        <w:spacing w:line="360" w:lineRule="auto"/>
        <w:jc w:val="both"/>
        <w:rPr>
          <w:rFonts w:ascii="Arial" w:hAnsi="Arial" w:cs="Arial"/>
        </w:rPr>
      </w:pPr>
    </w:p>
    <w:p w14:paraId="5CF39575" w14:textId="77777777" w:rsidR="00AD10CC" w:rsidRDefault="00AD10CC" w:rsidP="00014164">
      <w:pPr>
        <w:spacing w:line="360" w:lineRule="auto"/>
        <w:jc w:val="both"/>
        <w:rPr>
          <w:rFonts w:ascii="Arial" w:hAnsi="Arial" w:cs="Arial"/>
        </w:rPr>
      </w:pPr>
    </w:p>
    <w:p w14:paraId="73B12FF9" w14:textId="77777777" w:rsidR="00AD10CC" w:rsidRDefault="00AD10CC" w:rsidP="00014164">
      <w:pPr>
        <w:spacing w:line="360" w:lineRule="auto"/>
        <w:jc w:val="both"/>
        <w:rPr>
          <w:rFonts w:ascii="Arial" w:hAnsi="Arial" w:cs="Arial"/>
        </w:rPr>
      </w:pPr>
    </w:p>
    <w:p w14:paraId="29EA89E8" w14:textId="77777777" w:rsidR="00AD10CC" w:rsidRDefault="00AD10CC" w:rsidP="00014164">
      <w:pPr>
        <w:spacing w:line="360" w:lineRule="auto"/>
        <w:jc w:val="both"/>
        <w:rPr>
          <w:rFonts w:ascii="Arial" w:hAnsi="Arial" w:cs="Arial"/>
        </w:rPr>
      </w:pPr>
    </w:p>
    <w:p w14:paraId="51259013" w14:textId="77777777" w:rsidR="00AD10CC" w:rsidRDefault="00AD10CC" w:rsidP="00014164">
      <w:pPr>
        <w:spacing w:line="360" w:lineRule="auto"/>
        <w:jc w:val="both"/>
        <w:rPr>
          <w:rFonts w:ascii="Arial" w:hAnsi="Arial" w:cs="Arial"/>
        </w:rPr>
      </w:pPr>
    </w:p>
    <w:p w14:paraId="2816ADAD" w14:textId="77777777" w:rsidR="00AD10CC" w:rsidRDefault="00AD10CC" w:rsidP="00014164">
      <w:pPr>
        <w:spacing w:line="360" w:lineRule="auto"/>
        <w:jc w:val="both"/>
        <w:rPr>
          <w:rFonts w:ascii="Arial" w:hAnsi="Arial" w:cs="Arial"/>
        </w:rPr>
      </w:pPr>
    </w:p>
    <w:p w14:paraId="03647D68" w14:textId="77777777" w:rsidR="00AD10CC" w:rsidRDefault="00AD10CC" w:rsidP="00014164">
      <w:pPr>
        <w:spacing w:line="360" w:lineRule="auto"/>
        <w:jc w:val="both"/>
        <w:rPr>
          <w:rFonts w:ascii="Arial" w:hAnsi="Arial" w:cs="Arial"/>
        </w:rPr>
      </w:pPr>
    </w:p>
    <w:p w14:paraId="46118C40" w14:textId="77777777" w:rsidR="00AD10CC" w:rsidRDefault="00AD10CC" w:rsidP="00014164">
      <w:pPr>
        <w:spacing w:line="360" w:lineRule="auto"/>
        <w:jc w:val="both"/>
        <w:rPr>
          <w:rFonts w:ascii="Arial" w:hAnsi="Arial" w:cs="Arial"/>
        </w:rPr>
      </w:pPr>
    </w:p>
    <w:p w14:paraId="0C3E6409" w14:textId="77777777" w:rsidR="00AD10CC" w:rsidRDefault="00AD10CC" w:rsidP="00014164">
      <w:pPr>
        <w:spacing w:line="360" w:lineRule="auto"/>
        <w:jc w:val="both"/>
        <w:rPr>
          <w:rFonts w:ascii="Arial" w:hAnsi="Arial" w:cs="Arial"/>
        </w:rPr>
      </w:pPr>
    </w:p>
    <w:p w14:paraId="3268454E" w14:textId="77777777" w:rsidR="00AD10CC" w:rsidRDefault="00AD10CC" w:rsidP="00014164">
      <w:pPr>
        <w:spacing w:line="360" w:lineRule="auto"/>
        <w:jc w:val="both"/>
        <w:rPr>
          <w:rFonts w:ascii="Arial" w:hAnsi="Arial" w:cs="Arial"/>
        </w:rPr>
      </w:pPr>
    </w:p>
    <w:p w14:paraId="1E6F9CCA" w14:textId="77777777" w:rsidR="00AD10CC" w:rsidRPr="00AD10CC" w:rsidRDefault="00AD10CC" w:rsidP="00AD10CC">
      <w:pPr>
        <w:suppressAutoHyphens w:val="0"/>
        <w:autoSpaceDN/>
        <w:spacing w:after="240" w:line="360" w:lineRule="auto"/>
        <w:outlineLvl w:val="0"/>
        <w:rPr>
          <w:rFonts w:ascii="Times New Roman" w:eastAsia="Times New Roman" w:hAnsi="Times New Roman"/>
          <w:b/>
          <w:bCs/>
          <w:kern w:val="36"/>
          <w:sz w:val="36"/>
          <w:szCs w:val="36"/>
          <w:lang w:eastAsia="en-GB"/>
        </w:rPr>
      </w:pPr>
      <w:r w:rsidRPr="00AD10CC">
        <w:rPr>
          <w:rFonts w:ascii="Times New Roman" w:eastAsia="Times New Roman" w:hAnsi="Times New Roman"/>
          <w:b/>
          <w:bCs/>
          <w:kern w:val="36"/>
          <w:sz w:val="36"/>
          <w:szCs w:val="36"/>
          <w:lang w:eastAsia="en-GB"/>
        </w:rPr>
        <w:lastRenderedPageBreak/>
        <w:t>Reference list</w:t>
      </w:r>
    </w:p>
    <w:p w14:paraId="3ADEA9F4" w14:textId="77777777" w:rsidR="00AD10CC" w:rsidRPr="00AD10CC" w:rsidRDefault="00AD10CC" w:rsidP="00AD10CC">
      <w:pPr>
        <w:suppressAutoHyphens w:val="0"/>
        <w:autoSpaceDN/>
        <w:spacing w:after="240" w:line="360" w:lineRule="auto"/>
        <w:rPr>
          <w:rFonts w:ascii="Times New Roman" w:eastAsia="Times New Roman" w:hAnsi="Times New Roman"/>
          <w:kern w:val="0"/>
          <w:sz w:val="24"/>
          <w:szCs w:val="24"/>
          <w:lang w:eastAsia="en-GB"/>
        </w:rPr>
      </w:pPr>
      <w:r w:rsidRPr="00AD10CC">
        <w:rPr>
          <w:rFonts w:ascii="Times New Roman" w:eastAsia="Times New Roman" w:hAnsi="Times New Roman"/>
          <w:kern w:val="0"/>
          <w:sz w:val="24"/>
          <w:szCs w:val="24"/>
          <w:lang w:eastAsia="en-GB"/>
        </w:rPr>
        <w:t xml:space="preserve">admin (2023). </w:t>
      </w:r>
      <w:r w:rsidRPr="00AD10CC">
        <w:rPr>
          <w:rFonts w:ascii="Times New Roman" w:eastAsia="Times New Roman" w:hAnsi="Times New Roman"/>
          <w:i/>
          <w:iCs/>
          <w:kern w:val="0"/>
          <w:sz w:val="24"/>
          <w:szCs w:val="24"/>
          <w:lang w:eastAsia="en-GB"/>
        </w:rPr>
        <w:t>Person-centred therapy: the misunderstood miracle - Tim Harvard Psychotherapy</w:t>
      </w:r>
      <w:r w:rsidRPr="00AD10CC">
        <w:rPr>
          <w:rFonts w:ascii="Times New Roman" w:eastAsia="Times New Roman" w:hAnsi="Times New Roman"/>
          <w:kern w:val="0"/>
          <w:sz w:val="24"/>
          <w:szCs w:val="24"/>
          <w:lang w:eastAsia="en-GB"/>
        </w:rPr>
        <w:t>. [online] Tim Harvard Psychotherapy. Available at: https://www.harvardtherapy.co.uk/person-centred-therapy-the-misunderstood-miracle [Assessed on 11 April 2026].</w:t>
      </w:r>
    </w:p>
    <w:p w14:paraId="0B2AD4CE" w14:textId="77777777" w:rsidR="00AD10CC" w:rsidRPr="00AD10CC" w:rsidRDefault="00AD10CC" w:rsidP="00AD10CC">
      <w:pPr>
        <w:suppressAutoHyphens w:val="0"/>
        <w:autoSpaceDN/>
        <w:spacing w:after="240" w:line="360" w:lineRule="auto"/>
        <w:rPr>
          <w:rFonts w:ascii="Times New Roman" w:eastAsia="Times New Roman" w:hAnsi="Times New Roman"/>
          <w:kern w:val="0"/>
          <w:sz w:val="24"/>
          <w:szCs w:val="24"/>
          <w:lang w:eastAsia="en-GB"/>
        </w:rPr>
      </w:pPr>
      <w:r w:rsidRPr="00AD10CC">
        <w:rPr>
          <w:rFonts w:ascii="Times New Roman" w:eastAsia="Times New Roman" w:hAnsi="Times New Roman"/>
          <w:kern w:val="0"/>
          <w:sz w:val="24"/>
          <w:szCs w:val="24"/>
          <w:lang w:eastAsia="en-GB"/>
        </w:rPr>
        <w:t xml:space="preserve">BACP Journals (2024). </w:t>
      </w:r>
      <w:r w:rsidRPr="00AD10CC">
        <w:rPr>
          <w:rFonts w:ascii="Times New Roman" w:eastAsia="Times New Roman" w:hAnsi="Times New Roman"/>
          <w:i/>
          <w:iCs/>
          <w:kern w:val="0"/>
          <w:sz w:val="24"/>
          <w:szCs w:val="24"/>
          <w:lang w:eastAsia="en-GB"/>
        </w:rPr>
        <w:t>The big issue: Why Rogers is still relevant</w:t>
      </w:r>
      <w:r w:rsidRPr="00AD10CC">
        <w:rPr>
          <w:rFonts w:ascii="Times New Roman" w:eastAsia="Times New Roman" w:hAnsi="Times New Roman"/>
          <w:kern w:val="0"/>
          <w:sz w:val="24"/>
          <w:szCs w:val="24"/>
          <w:lang w:eastAsia="en-GB"/>
        </w:rPr>
        <w:t>. [online] Bacp.co.uk. Available at: https://www.bacp.co.uk/bacp-journals/therapy-today/2024/june/the-big-issue [Assessed on 14 April 2026].</w:t>
      </w:r>
    </w:p>
    <w:p w14:paraId="05328A2D" w14:textId="77777777" w:rsidR="00AD10CC" w:rsidRPr="00AD10CC" w:rsidRDefault="00AD10CC" w:rsidP="00AD10CC">
      <w:pPr>
        <w:suppressAutoHyphens w:val="0"/>
        <w:autoSpaceDN/>
        <w:spacing w:after="240" w:line="360" w:lineRule="auto"/>
        <w:rPr>
          <w:rFonts w:ascii="Times New Roman" w:eastAsia="Times New Roman" w:hAnsi="Times New Roman"/>
          <w:kern w:val="0"/>
          <w:sz w:val="24"/>
          <w:szCs w:val="24"/>
          <w:lang w:eastAsia="en-GB"/>
        </w:rPr>
      </w:pPr>
      <w:r w:rsidRPr="00AD10CC">
        <w:rPr>
          <w:rFonts w:ascii="Times New Roman" w:eastAsia="Times New Roman" w:hAnsi="Times New Roman"/>
          <w:kern w:val="0"/>
          <w:sz w:val="24"/>
          <w:szCs w:val="24"/>
          <w:lang w:eastAsia="en-GB"/>
        </w:rPr>
        <w:t xml:space="preserve">Cardiff University (n.d.). </w:t>
      </w:r>
      <w:r w:rsidRPr="00AD10CC">
        <w:rPr>
          <w:rFonts w:ascii="Times New Roman" w:eastAsia="Times New Roman" w:hAnsi="Times New Roman"/>
          <w:i/>
          <w:iCs/>
          <w:kern w:val="0"/>
          <w:sz w:val="24"/>
          <w:szCs w:val="24"/>
          <w:lang w:eastAsia="en-GB"/>
        </w:rPr>
        <w:t>ORCA -Online Research @ Cardiff</w:t>
      </w:r>
      <w:r w:rsidRPr="00AD10CC">
        <w:rPr>
          <w:rFonts w:ascii="Times New Roman" w:eastAsia="Times New Roman" w:hAnsi="Times New Roman"/>
          <w:kern w:val="0"/>
          <w:sz w:val="24"/>
          <w:szCs w:val="24"/>
          <w:lang w:eastAsia="en-GB"/>
        </w:rPr>
        <w:t>. [online] Available at: https://orca.cardiff.ac.uk/id/eprint/101074/1/Coulter%20et%20al.%20Shared%20decision%20making%20in%20the%20UK.pdf [Accessed 13 Mar. 2024]. [Assessed on 10 April 2026].</w:t>
      </w:r>
    </w:p>
    <w:p w14:paraId="7EEBA1AE" w14:textId="77777777" w:rsidR="00AD10CC" w:rsidRPr="00AD10CC" w:rsidRDefault="00AD10CC" w:rsidP="00AD10CC">
      <w:pPr>
        <w:suppressAutoHyphens w:val="0"/>
        <w:autoSpaceDN/>
        <w:spacing w:after="240" w:line="360" w:lineRule="auto"/>
        <w:rPr>
          <w:rFonts w:ascii="Times New Roman" w:eastAsia="Times New Roman" w:hAnsi="Times New Roman"/>
          <w:kern w:val="0"/>
          <w:sz w:val="24"/>
          <w:szCs w:val="24"/>
          <w:lang w:eastAsia="en-GB"/>
        </w:rPr>
      </w:pPr>
      <w:r w:rsidRPr="00AD10CC">
        <w:rPr>
          <w:rFonts w:ascii="Times New Roman" w:eastAsia="Times New Roman" w:hAnsi="Times New Roman"/>
          <w:kern w:val="0"/>
          <w:sz w:val="24"/>
          <w:szCs w:val="24"/>
          <w:lang w:eastAsia="en-GB"/>
        </w:rPr>
        <w:t xml:space="preserve">Coulter, A., Collins, A., Edwards, A., Entwistle, V., Finnikin, S., Joseph-Williams, N., Thomas, V. and Thomson, R. (2022). Implementing shared decision making in UK: Progress 2017–2022. </w:t>
      </w:r>
      <w:proofErr w:type="spellStart"/>
      <w:r w:rsidRPr="00AD10CC">
        <w:rPr>
          <w:rFonts w:ascii="Times New Roman" w:eastAsia="Times New Roman" w:hAnsi="Times New Roman"/>
          <w:i/>
          <w:iCs/>
          <w:kern w:val="0"/>
          <w:sz w:val="24"/>
          <w:szCs w:val="24"/>
          <w:lang w:eastAsia="en-GB"/>
        </w:rPr>
        <w:t>Zeitschrift</w:t>
      </w:r>
      <w:proofErr w:type="spellEnd"/>
      <w:r w:rsidRPr="00AD10CC">
        <w:rPr>
          <w:rFonts w:ascii="Times New Roman" w:eastAsia="Times New Roman" w:hAnsi="Times New Roman"/>
          <w:i/>
          <w:iCs/>
          <w:kern w:val="0"/>
          <w:sz w:val="24"/>
          <w:szCs w:val="24"/>
          <w:lang w:eastAsia="en-GB"/>
        </w:rPr>
        <w:t xml:space="preserve"> für </w:t>
      </w:r>
      <w:proofErr w:type="spellStart"/>
      <w:r w:rsidRPr="00AD10CC">
        <w:rPr>
          <w:rFonts w:ascii="Times New Roman" w:eastAsia="Times New Roman" w:hAnsi="Times New Roman"/>
          <w:i/>
          <w:iCs/>
          <w:kern w:val="0"/>
          <w:sz w:val="24"/>
          <w:szCs w:val="24"/>
          <w:lang w:eastAsia="en-GB"/>
        </w:rPr>
        <w:t>Evidenz</w:t>
      </w:r>
      <w:proofErr w:type="spellEnd"/>
      <w:r w:rsidRPr="00AD10CC">
        <w:rPr>
          <w:rFonts w:ascii="Times New Roman" w:eastAsia="Times New Roman" w:hAnsi="Times New Roman"/>
          <w:i/>
          <w:iCs/>
          <w:kern w:val="0"/>
          <w:sz w:val="24"/>
          <w:szCs w:val="24"/>
          <w:lang w:eastAsia="en-GB"/>
        </w:rPr>
        <w:t xml:space="preserve">, </w:t>
      </w:r>
      <w:proofErr w:type="spellStart"/>
      <w:r w:rsidRPr="00AD10CC">
        <w:rPr>
          <w:rFonts w:ascii="Times New Roman" w:eastAsia="Times New Roman" w:hAnsi="Times New Roman"/>
          <w:i/>
          <w:iCs/>
          <w:kern w:val="0"/>
          <w:sz w:val="24"/>
          <w:szCs w:val="24"/>
          <w:lang w:eastAsia="en-GB"/>
        </w:rPr>
        <w:t>Fortbildung</w:t>
      </w:r>
      <w:proofErr w:type="spellEnd"/>
      <w:r w:rsidRPr="00AD10CC">
        <w:rPr>
          <w:rFonts w:ascii="Times New Roman" w:eastAsia="Times New Roman" w:hAnsi="Times New Roman"/>
          <w:i/>
          <w:iCs/>
          <w:kern w:val="0"/>
          <w:sz w:val="24"/>
          <w:szCs w:val="24"/>
          <w:lang w:eastAsia="en-GB"/>
        </w:rPr>
        <w:t xml:space="preserve"> und </w:t>
      </w:r>
      <w:proofErr w:type="spellStart"/>
      <w:r w:rsidRPr="00AD10CC">
        <w:rPr>
          <w:rFonts w:ascii="Times New Roman" w:eastAsia="Times New Roman" w:hAnsi="Times New Roman"/>
          <w:i/>
          <w:iCs/>
          <w:kern w:val="0"/>
          <w:sz w:val="24"/>
          <w:szCs w:val="24"/>
          <w:lang w:eastAsia="en-GB"/>
        </w:rPr>
        <w:t>Qualität</w:t>
      </w:r>
      <w:proofErr w:type="spellEnd"/>
      <w:r w:rsidRPr="00AD10CC">
        <w:rPr>
          <w:rFonts w:ascii="Times New Roman" w:eastAsia="Times New Roman" w:hAnsi="Times New Roman"/>
          <w:i/>
          <w:iCs/>
          <w:kern w:val="0"/>
          <w:sz w:val="24"/>
          <w:szCs w:val="24"/>
          <w:lang w:eastAsia="en-GB"/>
        </w:rPr>
        <w:t xml:space="preserve"> </w:t>
      </w:r>
      <w:proofErr w:type="spellStart"/>
      <w:r w:rsidRPr="00AD10CC">
        <w:rPr>
          <w:rFonts w:ascii="Times New Roman" w:eastAsia="Times New Roman" w:hAnsi="Times New Roman"/>
          <w:i/>
          <w:iCs/>
          <w:kern w:val="0"/>
          <w:sz w:val="24"/>
          <w:szCs w:val="24"/>
          <w:lang w:eastAsia="en-GB"/>
        </w:rPr>
        <w:t>im</w:t>
      </w:r>
      <w:proofErr w:type="spellEnd"/>
      <w:r w:rsidRPr="00AD10CC">
        <w:rPr>
          <w:rFonts w:ascii="Times New Roman" w:eastAsia="Times New Roman" w:hAnsi="Times New Roman"/>
          <w:i/>
          <w:iCs/>
          <w:kern w:val="0"/>
          <w:sz w:val="24"/>
          <w:szCs w:val="24"/>
          <w:lang w:eastAsia="en-GB"/>
        </w:rPr>
        <w:t xml:space="preserve"> </w:t>
      </w:r>
      <w:proofErr w:type="spellStart"/>
      <w:r w:rsidRPr="00AD10CC">
        <w:rPr>
          <w:rFonts w:ascii="Times New Roman" w:eastAsia="Times New Roman" w:hAnsi="Times New Roman"/>
          <w:i/>
          <w:iCs/>
          <w:kern w:val="0"/>
          <w:sz w:val="24"/>
          <w:szCs w:val="24"/>
          <w:lang w:eastAsia="en-GB"/>
        </w:rPr>
        <w:t>Gesundheitswesen</w:t>
      </w:r>
      <w:proofErr w:type="spellEnd"/>
      <w:r w:rsidRPr="00AD10CC">
        <w:rPr>
          <w:rFonts w:ascii="Times New Roman" w:eastAsia="Times New Roman" w:hAnsi="Times New Roman"/>
          <w:kern w:val="0"/>
          <w:sz w:val="24"/>
          <w:szCs w:val="24"/>
          <w:lang w:eastAsia="en-GB"/>
        </w:rPr>
        <w:t xml:space="preserve">, 171(171). </w:t>
      </w:r>
      <w:proofErr w:type="spellStart"/>
      <w:proofErr w:type="gramStart"/>
      <w:r w:rsidRPr="00AD10CC">
        <w:rPr>
          <w:rFonts w:ascii="Times New Roman" w:eastAsia="Times New Roman" w:hAnsi="Times New Roman"/>
          <w:kern w:val="0"/>
          <w:sz w:val="24"/>
          <w:szCs w:val="24"/>
          <w:lang w:eastAsia="en-GB"/>
        </w:rPr>
        <w:t>doi:https</w:t>
      </w:r>
      <w:proofErr w:type="spellEnd"/>
      <w:r w:rsidRPr="00AD10CC">
        <w:rPr>
          <w:rFonts w:ascii="Times New Roman" w:eastAsia="Times New Roman" w:hAnsi="Times New Roman"/>
          <w:kern w:val="0"/>
          <w:sz w:val="24"/>
          <w:szCs w:val="24"/>
          <w:lang w:eastAsia="en-GB"/>
        </w:rPr>
        <w:t>://doi.org/10.1016/j.zefq.2022.04.024</w:t>
      </w:r>
      <w:proofErr w:type="gramEnd"/>
      <w:r w:rsidRPr="00AD10CC">
        <w:rPr>
          <w:rFonts w:ascii="Times New Roman" w:eastAsia="Times New Roman" w:hAnsi="Times New Roman"/>
          <w:kern w:val="0"/>
          <w:sz w:val="24"/>
          <w:szCs w:val="24"/>
          <w:lang w:eastAsia="en-GB"/>
        </w:rPr>
        <w:t xml:space="preserve"> [Assessed on 10 April 2026].</w:t>
      </w:r>
    </w:p>
    <w:p w14:paraId="30A69F66" w14:textId="77777777" w:rsidR="00AD10CC" w:rsidRPr="00AD10CC" w:rsidRDefault="00AD10CC" w:rsidP="00AD10CC">
      <w:pPr>
        <w:suppressAutoHyphens w:val="0"/>
        <w:autoSpaceDN/>
        <w:spacing w:after="240" w:line="360" w:lineRule="auto"/>
        <w:rPr>
          <w:rFonts w:ascii="Times New Roman" w:eastAsia="Times New Roman" w:hAnsi="Times New Roman"/>
          <w:kern w:val="0"/>
          <w:sz w:val="24"/>
          <w:szCs w:val="24"/>
          <w:lang w:eastAsia="en-GB"/>
        </w:rPr>
      </w:pPr>
      <w:r w:rsidRPr="00AD10CC">
        <w:rPr>
          <w:rFonts w:ascii="Times New Roman" w:eastAsia="Times New Roman" w:hAnsi="Times New Roman"/>
          <w:kern w:val="0"/>
          <w:sz w:val="24"/>
          <w:szCs w:val="24"/>
          <w:lang w:eastAsia="en-GB"/>
        </w:rPr>
        <w:t xml:space="preserve">HCPC (2024). </w:t>
      </w:r>
      <w:r w:rsidRPr="00AD10CC">
        <w:rPr>
          <w:rFonts w:ascii="Times New Roman" w:eastAsia="Times New Roman" w:hAnsi="Times New Roman"/>
          <w:i/>
          <w:iCs/>
          <w:kern w:val="0"/>
          <w:sz w:val="24"/>
          <w:szCs w:val="24"/>
          <w:lang w:eastAsia="en-GB"/>
        </w:rPr>
        <w:t>Standards of conduct, performance and ethics |</w:t>
      </w:r>
      <w:r w:rsidRPr="00AD10CC">
        <w:rPr>
          <w:rFonts w:ascii="Times New Roman" w:eastAsia="Times New Roman" w:hAnsi="Times New Roman"/>
          <w:kern w:val="0"/>
          <w:sz w:val="24"/>
          <w:szCs w:val="24"/>
          <w:lang w:eastAsia="en-GB"/>
        </w:rPr>
        <w:t>. [online] Hcpc-uk.org. Available at: https://www.hcpc-uk.org/standards/standards-of-conduct-performance-and-ethics [Assessed on 10 April 2026].</w:t>
      </w:r>
    </w:p>
    <w:p w14:paraId="033DEA65" w14:textId="77777777" w:rsidR="00AD10CC" w:rsidRPr="00AD10CC" w:rsidRDefault="00AD10CC" w:rsidP="00AD10CC">
      <w:pPr>
        <w:suppressAutoHyphens w:val="0"/>
        <w:autoSpaceDN/>
        <w:spacing w:after="240" w:line="360" w:lineRule="auto"/>
        <w:rPr>
          <w:rFonts w:ascii="Times New Roman" w:eastAsia="Times New Roman" w:hAnsi="Times New Roman"/>
          <w:kern w:val="0"/>
          <w:sz w:val="24"/>
          <w:szCs w:val="24"/>
          <w:lang w:eastAsia="en-GB"/>
        </w:rPr>
      </w:pPr>
      <w:r w:rsidRPr="00AD10CC">
        <w:rPr>
          <w:rFonts w:ascii="Times New Roman" w:eastAsia="Times New Roman" w:hAnsi="Times New Roman"/>
          <w:kern w:val="0"/>
          <w:sz w:val="24"/>
          <w:szCs w:val="24"/>
          <w:lang w:eastAsia="en-GB"/>
        </w:rPr>
        <w:t xml:space="preserve">Local government association (2023). </w:t>
      </w:r>
      <w:r w:rsidRPr="00AD10CC">
        <w:rPr>
          <w:rFonts w:ascii="Times New Roman" w:eastAsia="Times New Roman" w:hAnsi="Times New Roman"/>
          <w:i/>
          <w:iCs/>
          <w:kern w:val="0"/>
          <w:sz w:val="24"/>
          <w:szCs w:val="24"/>
          <w:lang w:eastAsia="en-GB"/>
        </w:rPr>
        <w:t>The Care Act 2014 and unpaid carers: A handy summary | Local Government Association</w:t>
      </w:r>
      <w:r w:rsidRPr="00AD10CC">
        <w:rPr>
          <w:rFonts w:ascii="Times New Roman" w:eastAsia="Times New Roman" w:hAnsi="Times New Roman"/>
          <w:kern w:val="0"/>
          <w:sz w:val="24"/>
          <w:szCs w:val="24"/>
          <w:lang w:eastAsia="en-GB"/>
        </w:rPr>
        <w:t>. [online] www.local.gov.uk. Available at: https://www.local.gov.uk/publications/care-act-2014-and-unpaid-carers-handy-summary [Assessed on 10 April 2026].</w:t>
      </w:r>
    </w:p>
    <w:p w14:paraId="7955CC1A" w14:textId="77777777" w:rsidR="00AD10CC" w:rsidRPr="00AD10CC" w:rsidRDefault="00AD10CC" w:rsidP="00AD10CC">
      <w:pPr>
        <w:suppressAutoHyphens w:val="0"/>
        <w:autoSpaceDN/>
        <w:spacing w:after="240" w:line="360" w:lineRule="auto"/>
        <w:rPr>
          <w:rFonts w:ascii="Times New Roman" w:eastAsia="Times New Roman" w:hAnsi="Times New Roman"/>
          <w:kern w:val="0"/>
          <w:sz w:val="24"/>
          <w:szCs w:val="24"/>
          <w:lang w:eastAsia="en-GB"/>
        </w:rPr>
      </w:pPr>
      <w:r w:rsidRPr="00AD10CC">
        <w:rPr>
          <w:rFonts w:ascii="Times New Roman" w:eastAsia="Times New Roman" w:hAnsi="Times New Roman"/>
          <w:kern w:val="0"/>
          <w:sz w:val="24"/>
          <w:szCs w:val="24"/>
          <w:lang w:eastAsia="en-GB"/>
        </w:rPr>
        <w:t xml:space="preserve">NHS England (2024). </w:t>
      </w:r>
      <w:r w:rsidRPr="00AD10CC">
        <w:rPr>
          <w:rFonts w:ascii="Times New Roman" w:eastAsia="Times New Roman" w:hAnsi="Times New Roman"/>
          <w:i/>
          <w:iCs/>
          <w:kern w:val="0"/>
          <w:sz w:val="24"/>
          <w:szCs w:val="24"/>
          <w:lang w:eastAsia="en-GB"/>
        </w:rPr>
        <w:t>Person-centred Care</w:t>
      </w:r>
      <w:r w:rsidRPr="00AD10CC">
        <w:rPr>
          <w:rFonts w:ascii="Times New Roman" w:eastAsia="Times New Roman" w:hAnsi="Times New Roman"/>
          <w:kern w:val="0"/>
          <w:sz w:val="24"/>
          <w:szCs w:val="24"/>
          <w:lang w:eastAsia="en-GB"/>
        </w:rPr>
        <w:t>. [online] NHS England. Available at: https://www.hee.nhs.uk/our-work/person-centred-care [Assessed on 1 April 2026].</w:t>
      </w:r>
    </w:p>
    <w:p w14:paraId="6B83F01D" w14:textId="77777777" w:rsidR="00AD10CC" w:rsidRPr="00AD10CC" w:rsidRDefault="00AD10CC" w:rsidP="00AD10CC">
      <w:pPr>
        <w:suppressAutoHyphens w:val="0"/>
        <w:autoSpaceDN/>
        <w:spacing w:after="240" w:line="360" w:lineRule="auto"/>
        <w:rPr>
          <w:rFonts w:ascii="Times New Roman" w:eastAsia="Times New Roman" w:hAnsi="Times New Roman"/>
          <w:kern w:val="0"/>
          <w:sz w:val="24"/>
          <w:szCs w:val="24"/>
          <w:lang w:eastAsia="en-GB"/>
        </w:rPr>
      </w:pPr>
      <w:r w:rsidRPr="00AD10CC">
        <w:rPr>
          <w:rFonts w:ascii="Times New Roman" w:eastAsia="Times New Roman" w:hAnsi="Times New Roman"/>
          <w:kern w:val="0"/>
          <w:sz w:val="24"/>
          <w:szCs w:val="24"/>
          <w:lang w:eastAsia="en-GB"/>
        </w:rPr>
        <w:t xml:space="preserve">NHS England (2025). </w:t>
      </w:r>
      <w:r w:rsidRPr="00AD10CC">
        <w:rPr>
          <w:rFonts w:ascii="Times New Roman" w:eastAsia="Times New Roman" w:hAnsi="Times New Roman"/>
          <w:i/>
          <w:iCs/>
          <w:kern w:val="0"/>
          <w:sz w:val="24"/>
          <w:szCs w:val="24"/>
          <w:lang w:eastAsia="en-GB"/>
        </w:rPr>
        <w:t>The 6 Cs of Care</w:t>
      </w:r>
      <w:r w:rsidRPr="00AD10CC">
        <w:rPr>
          <w:rFonts w:ascii="Times New Roman" w:eastAsia="Times New Roman" w:hAnsi="Times New Roman"/>
          <w:kern w:val="0"/>
          <w:sz w:val="24"/>
          <w:szCs w:val="24"/>
          <w:lang w:eastAsia="en-GB"/>
        </w:rPr>
        <w:t>. [online] NHS Professionals. Available at: https://www.nhsprofessionals.nhs.uk/nhs-staffing-pool-hub/working-in-healthcare/the-6-cs-of-care [Assessed on 5 April 2026].</w:t>
      </w:r>
    </w:p>
    <w:p w14:paraId="3F9F843E" w14:textId="77777777" w:rsidR="00AD10CC" w:rsidRPr="00AD10CC" w:rsidRDefault="00AD10CC" w:rsidP="00AD10CC">
      <w:pPr>
        <w:suppressAutoHyphens w:val="0"/>
        <w:autoSpaceDN/>
        <w:spacing w:after="240" w:line="360" w:lineRule="auto"/>
        <w:rPr>
          <w:rFonts w:ascii="Times New Roman" w:eastAsia="Times New Roman" w:hAnsi="Times New Roman"/>
          <w:kern w:val="0"/>
          <w:sz w:val="24"/>
          <w:szCs w:val="24"/>
          <w:lang w:eastAsia="en-GB"/>
        </w:rPr>
      </w:pPr>
      <w:r w:rsidRPr="00AD10CC">
        <w:rPr>
          <w:rFonts w:ascii="Times New Roman" w:eastAsia="Times New Roman" w:hAnsi="Times New Roman"/>
          <w:kern w:val="0"/>
          <w:sz w:val="24"/>
          <w:szCs w:val="24"/>
          <w:lang w:eastAsia="en-GB"/>
        </w:rPr>
        <w:lastRenderedPageBreak/>
        <w:t xml:space="preserve">NHS Foundation Trust (2025). </w:t>
      </w:r>
      <w:r w:rsidRPr="00AD10CC">
        <w:rPr>
          <w:rFonts w:ascii="Times New Roman" w:eastAsia="Times New Roman" w:hAnsi="Times New Roman"/>
          <w:i/>
          <w:iCs/>
          <w:kern w:val="0"/>
          <w:sz w:val="24"/>
          <w:szCs w:val="24"/>
          <w:lang w:eastAsia="en-GB"/>
        </w:rPr>
        <w:t>7 Key Principles - Essex Partnership University NHS Foundation Trust</w:t>
      </w:r>
      <w:r w:rsidRPr="00AD10CC">
        <w:rPr>
          <w:rFonts w:ascii="Times New Roman" w:eastAsia="Times New Roman" w:hAnsi="Times New Roman"/>
          <w:kern w:val="0"/>
          <w:sz w:val="24"/>
          <w:szCs w:val="24"/>
          <w:lang w:eastAsia="en-GB"/>
        </w:rPr>
        <w:t>. [online] Essex Partnership University NHS Foundation Trust. Available at: https://www.eput.nhs.uk/about/trust/nhs-constitution/7-key-principles [Assessed on 10 April 2026].</w:t>
      </w:r>
    </w:p>
    <w:p w14:paraId="65A1142A" w14:textId="77777777" w:rsidR="00AD10CC" w:rsidRPr="00AD10CC" w:rsidRDefault="00AD10CC" w:rsidP="00AD10CC">
      <w:pPr>
        <w:suppressAutoHyphens w:val="0"/>
        <w:autoSpaceDN/>
        <w:spacing w:after="240" w:line="360" w:lineRule="auto"/>
        <w:rPr>
          <w:rFonts w:ascii="Times New Roman" w:eastAsia="Times New Roman" w:hAnsi="Times New Roman"/>
          <w:kern w:val="0"/>
          <w:sz w:val="24"/>
          <w:szCs w:val="24"/>
          <w:lang w:eastAsia="en-GB"/>
        </w:rPr>
      </w:pPr>
      <w:r w:rsidRPr="00AD10CC">
        <w:rPr>
          <w:rFonts w:ascii="Times New Roman" w:eastAsia="Times New Roman" w:hAnsi="Times New Roman"/>
          <w:kern w:val="0"/>
          <w:sz w:val="24"/>
          <w:szCs w:val="24"/>
          <w:lang w:eastAsia="en-GB"/>
        </w:rPr>
        <w:t xml:space="preserve">NIH Gov (2024). </w:t>
      </w:r>
      <w:r w:rsidRPr="00AD10CC">
        <w:rPr>
          <w:rFonts w:ascii="Times New Roman" w:eastAsia="Times New Roman" w:hAnsi="Times New Roman"/>
          <w:i/>
          <w:iCs/>
          <w:kern w:val="0"/>
          <w:sz w:val="24"/>
          <w:szCs w:val="24"/>
          <w:lang w:eastAsia="en-GB"/>
        </w:rPr>
        <w:t>Checking your browser - reCAPTCHA</w:t>
      </w:r>
      <w:r w:rsidRPr="00AD10CC">
        <w:rPr>
          <w:rFonts w:ascii="Times New Roman" w:eastAsia="Times New Roman" w:hAnsi="Times New Roman"/>
          <w:kern w:val="0"/>
          <w:sz w:val="24"/>
          <w:szCs w:val="24"/>
          <w:lang w:eastAsia="en-GB"/>
        </w:rPr>
        <w:t>. [online] Nih.gov. Available at: https://pubmed.ncbi.nlm.nih.gov/28532629 [Accessed 14 Apr. 2026]. [Assessed on 10 April 2026].</w:t>
      </w:r>
    </w:p>
    <w:p w14:paraId="6F8F80B2" w14:textId="77777777" w:rsidR="00AD10CC" w:rsidRPr="00AD10CC" w:rsidRDefault="00AD10CC" w:rsidP="00AD10CC">
      <w:pPr>
        <w:suppressAutoHyphens w:val="0"/>
        <w:autoSpaceDN/>
        <w:spacing w:after="240" w:line="360" w:lineRule="auto"/>
        <w:rPr>
          <w:rFonts w:ascii="Times New Roman" w:eastAsia="Times New Roman" w:hAnsi="Times New Roman"/>
          <w:kern w:val="0"/>
          <w:sz w:val="24"/>
          <w:szCs w:val="24"/>
          <w:lang w:eastAsia="en-GB"/>
        </w:rPr>
      </w:pPr>
      <w:r w:rsidRPr="00AD10CC">
        <w:rPr>
          <w:rFonts w:ascii="Times New Roman" w:eastAsia="Times New Roman" w:hAnsi="Times New Roman"/>
          <w:kern w:val="0"/>
          <w:sz w:val="24"/>
          <w:szCs w:val="24"/>
          <w:lang w:eastAsia="en-GB"/>
        </w:rPr>
        <w:t xml:space="preserve">Okpala, M.N. (2024). Synergizing Neuman’s System Model and Nightingale’s Environmental Theory. </w:t>
      </w:r>
      <w:r w:rsidRPr="00AD10CC">
        <w:rPr>
          <w:rFonts w:ascii="Times New Roman" w:eastAsia="Times New Roman" w:hAnsi="Times New Roman"/>
          <w:i/>
          <w:iCs/>
          <w:kern w:val="0"/>
          <w:sz w:val="24"/>
          <w:szCs w:val="24"/>
          <w:lang w:eastAsia="en-GB"/>
        </w:rPr>
        <w:t>Nursing</w:t>
      </w:r>
      <w:r w:rsidRPr="00AD10CC">
        <w:rPr>
          <w:rFonts w:ascii="Times New Roman" w:eastAsia="Times New Roman" w:hAnsi="Times New Roman"/>
          <w:kern w:val="0"/>
          <w:sz w:val="24"/>
          <w:szCs w:val="24"/>
          <w:lang w:eastAsia="en-GB"/>
        </w:rPr>
        <w:t xml:space="preserve">, 54(12), pp.51–53. </w:t>
      </w:r>
      <w:proofErr w:type="spellStart"/>
      <w:proofErr w:type="gramStart"/>
      <w:r w:rsidRPr="00AD10CC">
        <w:rPr>
          <w:rFonts w:ascii="Times New Roman" w:eastAsia="Times New Roman" w:hAnsi="Times New Roman"/>
          <w:kern w:val="0"/>
          <w:sz w:val="24"/>
          <w:szCs w:val="24"/>
          <w:lang w:eastAsia="en-GB"/>
        </w:rPr>
        <w:t>doi:https</w:t>
      </w:r>
      <w:proofErr w:type="spellEnd"/>
      <w:r w:rsidRPr="00AD10CC">
        <w:rPr>
          <w:rFonts w:ascii="Times New Roman" w:eastAsia="Times New Roman" w:hAnsi="Times New Roman"/>
          <w:kern w:val="0"/>
          <w:sz w:val="24"/>
          <w:szCs w:val="24"/>
          <w:lang w:eastAsia="en-GB"/>
        </w:rPr>
        <w:t>://doi.org/10.1097/nsg.0000000000000092</w:t>
      </w:r>
      <w:proofErr w:type="gramEnd"/>
      <w:r w:rsidRPr="00AD10CC">
        <w:rPr>
          <w:rFonts w:ascii="Times New Roman" w:eastAsia="Times New Roman" w:hAnsi="Times New Roman"/>
          <w:kern w:val="0"/>
          <w:sz w:val="24"/>
          <w:szCs w:val="24"/>
          <w:lang w:eastAsia="en-GB"/>
        </w:rPr>
        <w:t xml:space="preserve"> [Assessed on 5 April 2026].</w:t>
      </w:r>
    </w:p>
    <w:p w14:paraId="6F492D03" w14:textId="77777777" w:rsidR="00AD10CC" w:rsidRPr="00AD10CC" w:rsidRDefault="00AD10CC" w:rsidP="00AD10CC">
      <w:pPr>
        <w:suppressAutoHyphens w:val="0"/>
        <w:autoSpaceDN/>
        <w:spacing w:after="240" w:line="360" w:lineRule="auto"/>
        <w:rPr>
          <w:rFonts w:ascii="Times New Roman" w:eastAsia="Times New Roman" w:hAnsi="Times New Roman"/>
          <w:kern w:val="0"/>
          <w:sz w:val="24"/>
          <w:szCs w:val="24"/>
          <w:lang w:eastAsia="en-GB"/>
        </w:rPr>
      </w:pPr>
      <w:r w:rsidRPr="00AD10CC">
        <w:rPr>
          <w:rFonts w:ascii="Times New Roman" w:eastAsia="Times New Roman" w:hAnsi="Times New Roman"/>
          <w:kern w:val="0"/>
          <w:sz w:val="24"/>
          <w:szCs w:val="24"/>
          <w:lang w:eastAsia="en-GB"/>
        </w:rPr>
        <w:t xml:space="preserve">Pepper, A. and Harrison Dening, K. (2023). </w:t>
      </w:r>
      <w:r w:rsidRPr="00AD10CC">
        <w:rPr>
          <w:rFonts w:ascii="Times New Roman" w:eastAsia="Times New Roman" w:hAnsi="Times New Roman"/>
          <w:i/>
          <w:iCs/>
          <w:kern w:val="0"/>
          <w:sz w:val="24"/>
          <w:szCs w:val="24"/>
          <w:lang w:eastAsia="en-GB"/>
        </w:rPr>
        <w:t>British Journal of Community Nursing - Dementia and communication</w:t>
      </w:r>
      <w:r w:rsidRPr="00AD10CC">
        <w:rPr>
          <w:rFonts w:ascii="Times New Roman" w:eastAsia="Times New Roman" w:hAnsi="Times New Roman"/>
          <w:kern w:val="0"/>
          <w:sz w:val="24"/>
          <w:szCs w:val="24"/>
          <w:lang w:eastAsia="en-GB"/>
        </w:rPr>
        <w:t>. [online] British Journal of Community Nursing. Available at: https://www.britishjournalofcommunitynursing.com/content/long-term-conditions/dementia-and-communication [Assessed on 8 April 2026].</w:t>
      </w:r>
    </w:p>
    <w:p w14:paraId="6550D222" w14:textId="77777777" w:rsidR="00AD10CC" w:rsidRPr="00AD10CC" w:rsidRDefault="00AD10CC" w:rsidP="00AD10CC">
      <w:pPr>
        <w:suppressAutoHyphens w:val="0"/>
        <w:autoSpaceDN/>
        <w:spacing w:after="240" w:line="360" w:lineRule="auto"/>
        <w:rPr>
          <w:rFonts w:ascii="Times New Roman" w:eastAsia="Times New Roman" w:hAnsi="Times New Roman"/>
          <w:kern w:val="0"/>
          <w:sz w:val="24"/>
          <w:szCs w:val="24"/>
          <w:lang w:eastAsia="en-GB"/>
        </w:rPr>
      </w:pPr>
      <w:r w:rsidRPr="00AD10CC">
        <w:rPr>
          <w:rFonts w:ascii="Times New Roman" w:eastAsia="Times New Roman" w:hAnsi="Times New Roman"/>
          <w:kern w:val="0"/>
          <w:sz w:val="24"/>
          <w:szCs w:val="24"/>
          <w:lang w:eastAsia="en-GB"/>
        </w:rPr>
        <w:t xml:space="preserve">SCIE (2022). </w:t>
      </w:r>
      <w:r w:rsidRPr="00AD10CC">
        <w:rPr>
          <w:rFonts w:ascii="Times New Roman" w:eastAsia="Times New Roman" w:hAnsi="Times New Roman"/>
          <w:i/>
          <w:iCs/>
          <w:kern w:val="0"/>
          <w:sz w:val="24"/>
          <w:szCs w:val="24"/>
          <w:lang w:eastAsia="en-GB"/>
        </w:rPr>
        <w:t>Mental Capacity Act 2005</w:t>
      </w:r>
      <w:r w:rsidRPr="00AD10CC">
        <w:rPr>
          <w:rFonts w:ascii="Times New Roman" w:eastAsia="Times New Roman" w:hAnsi="Times New Roman"/>
          <w:kern w:val="0"/>
          <w:sz w:val="24"/>
          <w:szCs w:val="24"/>
          <w:lang w:eastAsia="en-GB"/>
        </w:rPr>
        <w:t>. [online] Social Care Institute for Excellence (SCIE). Available at: https://www.scie.org.uk/mca/introduction/mental-capacity-act-2005-at-a-glance [Assessed on 10 April 2026].</w:t>
      </w:r>
    </w:p>
    <w:p w14:paraId="689A60E7" w14:textId="77777777" w:rsidR="00AD10CC" w:rsidRPr="00AD10CC" w:rsidRDefault="00AD10CC" w:rsidP="00AD10CC">
      <w:pPr>
        <w:suppressAutoHyphens w:val="0"/>
        <w:autoSpaceDN/>
        <w:spacing w:after="240" w:line="360" w:lineRule="auto"/>
        <w:rPr>
          <w:rFonts w:ascii="Times New Roman" w:eastAsia="Times New Roman" w:hAnsi="Times New Roman"/>
          <w:kern w:val="0"/>
          <w:sz w:val="24"/>
          <w:szCs w:val="24"/>
          <w:lang w:eastAsia="en-GB"/>
        </w:rPr>
      </w:pPr>
      <w:r w:rsidRPr="00AD10CC">
        <w:rPr>
          <w:rFonts w:ascii="Times New Roman" w:eastAsia="Times New Roman" w:hAnsi="Times New Roman"/>
          <w:kern w:val="0"/>
          <w:sz w:val="24"/>
          <w:szCs w:val="24"/>
          <w:lang w:eastAsia="en-GB"/>
        </w:rPr>
        <w:t xml:space="preserve">University of Hull (2024). </w:t>
      </w:r>
      <w:r w:rsidRPr="00AD10CC">
        <w:rPr>
          <w:rFonts w:ascii="Times New Roman" w:eastAsia="Times New Roman" w:hAnsi="Times New Roman"/>
          <w:i/>
          <w:iCs/>
          <w:kern w:val="0"/>
          <w:sz w:val="24"/>
          <w:szCs w:val="24"/>
          <w:lang w:eastAsia="en-GB"/>
        </w:rPr>
        <w:t>Reflective Writing: Rolfe</w:t>
      </w:r>
      <w:r w:rsidRPr="00AD10CC">
        <w:rPr>
          <w:rFonts w:ascii="Times New Roman" w:eastAsia="Times New Roman" w:hAnsi="Times New Roman"/>
          <w:kern w:val="0"/>
          <w:sz w:val="24"/>
          <w:szCs w:val="24"/>
          <w:lang w:eastAsia="en-GB"/>
        </w:rPr>
        <w:t>. [online] libguides.hull.ac.uk. Available at: https://libguides.hull.ac.uk/reflectivewriting/rolfe [Assessed on 12 April 2026].</w:t>
      </w:r>
    </w:p>
    <w:p w14:paraId="4FC21B34" w14:textId="77777777" w:rsidR="00AD10CC" w:rsidRPr="00333A6E" w:rsidRDefault="00AD10CC" w:rsidP="00014164">
      <w:pPr>
        <w:spacing w:line="360" w:lineRule="auto"/>
        <w:jc w:val="both"/>
        <w:rPr>
          <w:rFonts w:ascii="Arial" w:hAnsi="Arial" w:cs="Arial"/>
        </w:rPr>
      </w:pPr>
    </w:p>
    <w:sectPr w:rsidR="00AD10CC" w:rsidRPr="00333A6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26E78" w14:textId="77777777" w:rsidR="002E60F6" w:rsidRDefault="002E60F6">
      <w:pPr>
        <w:spacing w:after="0" w:line="240" w:lineRule="auto"/>
      </w:pPr>
      <w:r>
        <w:separator/>
      </w:r>
    </w:p>
  </w:endnote>
  <w:endnote w:type="continuationSeparator" w:id="0">
    <w:p w14:paraId="62307A70" w14:textId="77777777" w:rsidR="002E60F6" w:rsidRDefault="002E6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1F454" w14:textId="77777777" w:rsidR="002E60F6" w:rsidRDefault="002E60F6">
      <w:pPr>
        <w:spacing w:after="0" w:line="240" w:lineRule="auto"/>
      </w:pPr>
      <w:r>
        <w:rPr>
          <w:color w:val="000000"/>
        </w:rPr>
        <w:separator/>
      </w:r>
    </w:p>
  </w:footnote>
  <w:footnote w:type="continuationSeparator" w:id="0">
    <w:p w14:paraId="7828ECA1" w14:textId="77777777" w:rsidR="002E60F6" w:rsidRDefault="002E60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F4CBF"/>
    <w:multiLevelType w:val="hybridMultilevel"/>
    <w:tmpl w:val="DD603CC8"/>
    <w:lvl w:ilvl="0" w:tplc="7332C6EA">
      <w:start w:val="1"/>
      <w:numFmt w:val="bullet"/>
      <w:lvlText w:val="-"/>
      <w:lvlJc w:val="left"/>
      <w:pPr>
        <w:ind w:left="1800" w:hanging="360"/>
      </w:pPr>
      <w:rPr>
        <w:rFonts w:ascii="Arial" w:eastAsia="Aptos"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7A4350"/>
    <w:multiLevelType w:val="hybridMultilevel"/>
    <w:tmpl w:val="92F66580"/>
    <w:lvl w:ilvl="0" w:tplc="7332C6EA">
      <w:start w:val="1"/>
      <w:numFmt w:val="bullet"/>
      <w:lvlText w:val="-"/>
      <w:lvlJc w:val="left"/>
      <w:pPr>
        <w:ind w:left="1080" w:hanging="360"/>
      </w:pPr>
      <w:rPr>
        <w:rFonts w:ascii="Arial" w:eastAsia="Aptos"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81D56D3"/>
    <w:multiLevelType w:val="hybridMultilevel"/>
    <w:tmpl w:val="89667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213840"/>
    <w:multiLevelType w:val="hybridMultilevel"/>
    <w:tmpl w:val="BB88D822"/>
    <w:lvl w:ilvl="0" w:tplc="9CE6B7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36853373">
    <w:abstractNumId w:val="2"/>
  </w:num>
  <w:num w:numId="2" w16cid:durableId="1952473833">
    <w:abstractNumId w:val="3"/>
  </w:num>
  <w:num w:numId="3" w16cid:durableId="994644360">
    <w:abstractNumId w:val="1"/>
  </w:num>
  <w:num w:numId="4" w16cid:durableId="549540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04C"/>
    <w:rsid w:val="00007586"/>
    <w:rsid w:val="00014164"/>
    <w:rsid w:val="000300B7"/>
    <w:rsid w:val="00040AC1"/>
    <w:rsid w:val="00050000"/>
    <w:rsid w:val="00063FC6"/>
    <w:rsid w:val="0006719A"/>
    <w:rsid w:val="0007304C"/>
    <w:rsid w:val="00137B81"/>
    <w:rsid w:val="0019277C"/>
    <w:rsid w:val="001A33DA"/>
    <w:rsid w:val="001B5DC7"/>
    <w:rsid w:val="0020665E"/>
    <w:rsid w:val="00281947"/>
    <w:rsid w:val="002B6BC7"/>
    <w:rsid w:val="002C0255"/>
    <w:rsid w:val="002C17D9"/>
    <w:rsid w:val="002E60F6"/>
    <w:rsid w:val="002F5D33"/>
    <w:rsid w:val="002F67D7"/>
    <w:rsid w:val="00333A6E"/>
    <w:rsid w:val="00352732"/>
    <w:rsid w:val="0036239E"/>
    <w:rsid w:val="0038177A"/>
    <w:rsid w:val="003A6AA7"/>
    <w:rsid w:val="003E762A"/>
    <w:rsid w:val="0041664E"/>
    <w:rsid w:val="0045118E"/>
    <w:rsid w:val="00462601"/>
    <w:rsid w:val="004C1A2E"/>
    <w:rsid w:val="004C6EDA"/>
    <w:rsid w:val="004F18A2"/>
    <w:rsid w:val="00572ABE"/>
    <w:rsid w:val="005A13E2"/>
    <w:rsid w:val="005B595E"/>
    <w:rsid w:val="005C419E"/>
    <w:rsid w:val="005D02FA"/>
    <w:rsid w:val="005D0C56"/>
    <w:rsid w:val="005D3AA4"/>
    <w:rsid w:val="005F05EA"/>
    <w:rsid w:val="00614E9C"/>
    <w:rsid w:val="0064103E"/>
    <w:rsid w:val="00642288"/>
    <w:rsid w:val="00672FC4"/>
    <w:rsid w:val="00685C53"/>
    <w:rsid w:val="006A27D8"/>
    <w:rsid w:val="006A48A7"/>
    <w:rsid w:val="006F64FD"/>
    <w:rsid w:val="00766CA2"/>
    <w:rsid w:val="00771438"/>
    <w:rsid w:val="00775782"/>
    <w:rsid w:val="00793580"/>
    <w:rsid w:val="007A6ABB"/>
    <w:rsid w:val="0082219A"/>
    <w:rsid w:val="0086171F"/>
    <w:rsid w:val="008C19C3"/>
    <w:rsid w:val="008C3DE7"/>
    <w:rsid w:val="008F5BFE"/>
    <w:rsid w:val="008F7CBD"/>
    <w:rsid w:val="00901662"/>
    <w:rsid w:val="00910AAA"/>
    <w:rsid w:val="009234BF"/>
    <w:rsid w:val="00934223"/>
    <w:rsid w:val="00947426"/>
    <w:rsid w:val="00995BF4"/>
    <w:rsid w:val="009C64E6"/>
    <w:rsid w:val="009D5CA5"/>
    <w:rsid w:val="009F1655"/>
    <w:rsid w:val="00A1264E"/>
    <w:rsid w:val="00A453EA"/>
    <w:rsid w:val="00A954E2"/>
    <w:rsid w:val="00AB4953"/>
    <w:rsid w:val="00AD10CC"/>
    <w:rsid w:val="00AE368B"/>
    <w:rsid w:val="00B33CD1"/>
    <w:rsid w:val="00B507B7"/>
    <w:rsid w:val="00B8450D"/>
    <w:rsid w:val="00B9308C"/>
    <w:rsid w:val="00B9342A"/>
    <w:rsid w:val="00C02F56"/>
    <w:rsid w:val="00C16A5A"/>
    <w:rsid w:val="00C21132"/>
    <w:rsid w:val="00C6635D"/>
    <w:rsid w:val="00CF70B7"/>
    <w:rsid w:val="00D43F23"/>
    <w:rsid w:val="00D60B91"/>
    <w:rsid w:val="00D742A2"/>
    <w:rsid w:val="00D83C73"/>
    <w:rsid w:val="00DA696D"/>
    <w:rsid w:val="00E12046"/>
    <w:rsid w:val="00E73E59"/>
    <w:rsid w:val="00E76270"/>
    <w:rsid w:val="00E843DC"/>
    <w:rsid w:val="00F16F79"/>
    <w:rsid w:val="00F317FE"/>
    <w:rsid w:val="00FB113A"/>
    <w:rsid w:val="00FB2632"/>
    <w:rsid w:val="00FD6F38"/>
    <w:rsid w:val="00FF3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85E54"/>
  <w15:docId w15:val="{41E3AC84-B91E-4493-A04F-67166F6FC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1484</TotalTime>
  <Pages>11</Pages>
  <Words>2905</Words>
  <Characters>16565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baptista</dc:creator>
  <dc:description/>
  <cp:lastModifiedBy>ana baptista</cp:lastModifiedBy>
  <cp:revision>5</cp:revision>
  <dcterms:created xsi:type="dcterms:W3CDTF">2026-04-13T18:38:00Z</dcterms:created>
  <dcterms:modified xsi:type="dcterms:W3CDTF">2026-04-14T20:22:00Z</dcterms:modified>
</cp:coreProperties>
</file>