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CE9754" w14:textId="77777777" w:rsidR="00CD6230" w:rsidRPr="00853E4E" w:rsidRDefault="00CD6230" w:rsidP="00853E4E">
      <w:pPr>
        <w:jc w:val="both"/>
        <w:rPr>
          <w:rFonts w:cs="Al Bayan Plain"/>
          <w:sz w:val="28"/>
          <w:szCs w:val="28"/>
        </w:rPr>
      </w:pPr>
    </w:p>
    <w:p w14:paraId="775C0516" w14:textId="79023106" w:rsidR="004A647F" w:rsidRPr="00853E4E" w:rsidRDefault="00D579F0" w:rsidP="00853E4E">
      <w:pPr>
        <w:jc w:val="both"/>
        <w:rPr>
          <w:rFonts w:cs="Al Bayan Plain"/>
          <w:sz w:val="28"/>
          <w:szCs w:val="28"/>
        </w:rPr>
      </w:pPr>
      <w:r w:rsidRPr="00853E4E">
        <w:rPr>
          <w:rFonts w:cs="Al Bayan Plain"/>
          <w:sz w:val="28"/>
          <w:szCs w:val="28"/>
        </w:rPr>
        <w:t xml:space="preserve">Article </w:t>
      </w:r>
    </w:p>
    <w:p w14:paraId="3B952BCB" w14:textId="530521E3" w:rsidR="004A647F" w:rsidRPr="00853E4E" w:rsidRDefault="00BE42F4" w:rsidP="00853E4E">
      <w:pPr>
        <w:jc w:val="both"/>
        <w:rPr>
          <w:rFonts w:cs="Al Bayan Plain"/>
          <w:sz w:val="28"/>
          <w:szCs w:val="28"/>
        </w:rPr>
      </w:pPr>
      <w:proofErr w:type="spellStart"/>
      <w:r w:rsidRPr="00853E4E">
        <w:rPr>
          <w:rFonts w:cs="Al Bayan Plain"/>
          <w:sz w:val="28"/>
          <w:szCs w:val="28"/>
        </w:rPr>
        <w:t>Baranowski</w:t>
      </w:r>
      <w:proofErr w:type="spellEnd"/>
      <w:r w:rsidRPr="00853E4E">
        <w:rPr>
          <w:rFonts w:cs="Al Bayan Plain"/>
          <w:sz w:val="28"/>
          <w:szCs w:val="28"/>
        </w:rPr>
        <w:t>, T. and Taveras, E.M. (2018). Childhood Obesity Prevention: Changing the Focus. Childhood Obesity, 14(1), pp.1–3.</w:t>
      </w:r>
    </w:p>
    <w:p w14:paraId="4C707D19" w14:textId="32A4BD34" w:rsidR="00D579F0" w:rsidRPr="00853E4E" w:rsidRDefault="00D579F0" w:rsidP="00853E4E">
      <w:pPr>
        <w:jc w:val="both"/>
        <w:rPr>
          <w:rFonts w:cs="Al Bayan Plain"/>
          <w:sz w:val="28"/>
          <w:szCs w:val="28"/>
        </w:rPr>
      </w:pPr>
      <w:r w:rsidRPr="00853E4E">
        <w:rPr>
          <w:rFonts w:cs="Al Bayan Plain"/>
          <w:sz w:val="28"/>
          <w:szCs w:val="28"/>
        </w:rPr>
        <w:t xml:space="preserve">Aim </w:t>
      </w:r>
    </w:p>
    <w:p w14:paraId="74FB48DB" w14:textId="77777777" w:rsidR="00D579F0" w:rsidRPr="00853E4E" w:rsidRDefault="008447FC" w:rsidP="00853E4E">
      <w:pPr>
        <w:jc w:val="both"/>
        <w:rPr>
          <w:rFonts w:eastAsia="Times New Roman" w:cs="Al Bayan Plain"/>
          <w:color w:val="111111"/>
          <w:sz w:val="28"/>
          <w:szCs w:val="28"/>
          <w:shd w:val="clear" w:color="auto" w:fill="FFFFFF"/>
          <w:lang w:val="en-US"/>
        </w:rPr>
      </w:pPr>
      <w:proofErr w:type="spellStart"/>
      <w:r w:rsidRPr="008447FC">
        <w:rPr>
          <w:rFonts w:eastAsia="Times New Roman" w:cs="Al Bayan Plain"/>
          <w:sz w:val="28"/>
          <w:szCs w:val="28"/>
          <w:lang w:val="en-US"/>
        </w:rPr>
        <w:t>Baranowski</w:t>
      </w:r>
      <w:proofErr w:type="spellEnd"/>
      <w:r w:rsidRPr="008447FC">
        <w:rPr>
          <w:rFonts w:eastAsia="Times New Roman" w:cs="Al Bayan Plain"/>
          <w:sz w:val="28"/>
          <w:szCs w:val="28"/>
          <w:lang w:val="en-US"/>
        </w:rPr>
        <w:t xml:space="preserve"> &amp; Taveras (2018)</w:t>
      </w:r>
      <w:r w:rsidRPr="008447FC">
        <w:rPr>
          <w:rFonts w:eastAsia="Times New Roman" w:cs="Al Bayan Plain"/>
          <w:color w:val="111111"/>
          <w:sz w:val="28"/>
          <w:szCs w:val="28"/>
          <w:shd w:val="clear" w:color="auto" w:fill="FFFFFF"/>
          <w:lang w:val="en-US"/>
        </w:rPr>
        <w:t> point out that the current approach to the issue of childhood obesity has not yielded the expected results and that it is necessary to strengthen preventive activities at all lev</w:t>
      </w:r>
      <w:bookmarkStart w:id="0" w:name="_GoBack"/>
      <w:bookmarkEnd w:id="0"/>
      <w:r w:rsidRPr="008447FC">
        <w:rPr>
          <w:rFonts w:eastAsia="Times New Roman" w:cs="Al Bayan Plain"/>
          <w:color w:val="111111"/>
          <w:sz w:val="28"/>
          <w:szCs w:val="28"/>
          <w:shd w:val="clear" w:color="auto" w:fill="FFFFFF"/>
          <w:lang w:val="en-US"/>
        </w:rPr>
        <w:t xml:space="preserve">els, starting with parents. </w:t>
      </w:r>
    </w:p>
    <w:p w14:paraId="72935AF1" w14:textId="1A14BC46" w:rsidR="00D579F0" w:rsidRPr="00853E4E" w:rsidRDefault="00D579F0" w:rsidP="00853E4E">
      <w:pPr>
        <w:jc w:val="both"/>
        <w:rPr>
          <w:rFonts w:eastAsia="Times New Roman" w:cs="Al Bayan Plain"/>
          <w:color w:val="111111"/>
          <w:sz w:val="28"/>
          <w:szCs w:val="28"/>
          <w:shd w:val="clear" w:color="auto" w:fill="FFFFFF"/>
          <w:lang w:val="en-US"/>
        </w:rPr>
      </w:pPr>
      <w:r w:rsidRPr="00853E4E">
        <w:rPr>
          <w:rFonts w:eastAsia="Times New Roman" w:cs="Al Bayan Plain"/>
          <w:color w:val="111111"/>
          <w:sz w:val="28"/>
          <w:szCs w:val="28"/>
          <w:shd w:val="clear" w:color="auto" w:fill="FFFFFF"/>
          <w:lang w:val="en-US"/>
        </w:rPr>
        <w:t xml:space="preserve">Methods </w:t>
      </w:r>
    </w:p>
    <w:p w14:paraId="2887927D" w14:textId="7AFCE199" w:rsidR="00D579F0" w:rsidRPr="00853E4E" w:rsidRDefault="00D579F0" w:rsidP="00853E4E">
      <w:pPr>
        <w:jc w:val="both"/>
        <w:rPr>
          <w:rFonts w:eastAsia="Times New Roman" w:cs="Al Bayan Plain"/>
          <w:color w:val="111111"/>
          <w:sz w:val="28"/>
          <w:szCs w:val="28"/>
          <w:shd w:val="clear" w:color="auto" w:fill="FFFFFF"/>
          <w:lang w:val="en-US"/>
        </w:rPr>
      </w:pPr>
      <w:r w:rsidRPr="00853E4E">
        <w:rPr>
          <w:rFonts w:eastAsia="Times New Roman" w:cs="Al Bayan Plain"/>
          <w:color w:val="111111"/>
          <w:sz w:val="28"/>
          <w:szCs w:val="28"/>
          <w:shd w:val="clear" w:color="auto" w:fill="FFFFFF"/>
          <w:lang w:val="en-US"/>
        </w:rPr>
        <w:t xml:space="preserve">Quantitative – small group of school aged sample was chosen </w:t>
      </w:r>
    </w:p>
    <w:p w14:paraId="5D2BC0E1" w14:textId="63EB848D" w:rsidR="00D579F0" w:rsidRPr="00853E4E" w:rsidRDefault="00D579F0" w:rsidP="00853E4E">
      <w:pPr>
        <w:jc w:val="both"/>
        <w:rPr>
          <w:rFonts w:eastAsia="Times New Roman" w:cs="Al Bayan Plain"/>
          <w:color w:val="111111"/>
          <w:sz w:val="28"/>
          <w:szCs w:val="28"/>
          <w:shd w:val="clear" w:color="auto" w:fill="FFFFFF"/>
          <w:lang w:val="en-US"/>
        </w:rPr>
      </w:pPr>
      <w:r w:rsidRPr="00853E4E">
        <w:rPr>
          <w:rFonts w:eastAsia="Times New Roman" w:cs="Al Bayan Plain"/>
          <w:color w:val="111111"/>
          <w:sz w:val="28"/>
          <w:szCs w:val="28"/>
          <w:shd w:val="clear" w:color="auto" w:fill="FFFFFF"/>
          <w:lang w:val="en-US"/>
        </w:rPr>
        <w:t xml:space="preserve">Main Finding </w:t>
      </w:r>
    </w:p>
    <w:p w14:paraId="0AAC3702" w14:textId="677DE5F3" w:rsidR="008447FC" w:rsidRPr="00853E4E" w:rsidRDefault="008447FC" w:rsidP="00853E4E">
      <w:pPr>
        <w:jc w:val="both"/>
        <w:rPr>
          <w:rFonts w:eastAsia="Times New Roman" w:cs="Al Bayan Plain"/>
          <w:color w:val="111111"/>
          <w:sz w:val="28"/>
          <w:szCs w:val="28"/>
          <w:shd w:val="clear" w:color="auto" w:fill="FFFFFF"/>
          <w:lang w:val="en-US"/>
        </w:rPr>
      </w:pPr>
      <w:r w:rsidRPr="008447FC">
        <w:rPr>
          <w:rFonts w:eastAsia="Times New Roman" w:cs="Al Bayan Plain"/>
          <w:color w:val="111111"/>
          <w:sz w:val="28"/>
          <w:szCs w:val="28"/>
          <w:shd w:val="clear" w:color="auto" w:fill="FFFFFF"/>
          <w:lang w:val="en-US"/>
        </w:rPr>
        <w:t>Nutrition and school are related for several reasons and thus affect the analysis of nutritional status and body composition of primary school age students. ...</w:t>
      </w:r>
      <w:r w:rsidRPr="00853E4E">
        <w:rPr>
          <w:rFonts w:eastAsia="Times New Roman" w:cs="Al Bayan Plain"/>
          <w:color w:val="111111"/>
          <w:sz w:val="28"/>
          <w:szCs w:val="28"/>
          <w:shd w:val="clear" w:color="auto" w:fill="FFFFFF"/>
        </w:rPr>
        <w:t xml:space="preserve"> </w:t>
      </w:r>
      <w:r w:rsidRPr="00853E4E">
        <w:rPr>
          <w:rFonts w:eastAsia="Times New Roman" w:cs="Al Bayan Plain"/>
          <w:color w:val="111111"/>
          <w:sz w:val="28"/>
          <w:szCs w:val="28"/>
          <w:shd w:val="clear" w:color="auto" w:fill="FFFFFF"/>
          <w:lang w:val="en-US"/>
        </w:rPr>
        <w:t>Studies have reported small, but statistically significant results in the treatment of obesity and less conclusive effect on prevention. In line with these findings the editorial of the childhood obesity journal stated: 1) obesity prevention trials emphasizing diet and physical activity/sedentary behavior have had small or no effects on obesity; and 2) quality of the studies has been relatively low</w:t>
      </w:r>
      <w:r w:rsidR="00D579F0" w:rsidRPr="00853E4E">
        <w:rPr>
          <w:rFonts w:eastAsia="Times New Roman" w:cs="Al Bayan Plain"/>
          <w:color w:val="111111"/>
          <w:sz w:val="28"/>
          <w:szCs w:val="28"/>
          <w:shd w:val="clear" w:color="auto" w:fill="FFFFFF"/>
          <w:lang w:val="en-US"/>
        </w:rPr>
        <w:t xml:space="preserve">. </w:t>
      </w:r>
    </w:p>
    <w:p w14:paraId="5D48F6ED" w14:textId="47DB4C34" w:rsidR="00D579F0" w:rsidRPr="00853E4E" w:rsidRDefault="00D579F0" w:rsidP="00853E4E">
      <w:pPr>
        <w:jc w:val="both"/>
        <w:rPr>
          <w:rFonts w:eastAsia="Times New Roman" w:cs="Al Bayan Plain"/>
          <w:color w:val="111111"/>
          <w:sz w:val="28"/>
          <w:szCs w:val="28"/>
          <w:shd w:val="clear" w:color="auto" w:fill="FFFFFF"/>
          <w:lang w:val="en-US"/>
        </w:rPr>
      </w:pPr>
      <w:r w:rsidRPr="00853E4E">
        <w:rPr>
          <w:rFonts w:eastAsia="Times New Roman" w:cs="Al Bayan Plain"/>
          <w:color w:val="111111"/>
          <w:sz w:val="28"/>
          <w:szCs w:val="28"/>
          <w:shd w:val="clear" w:color="auto" w:fill="FFFFFF"/>
          <w:lang w:val="en-US"/>
        </w:rPr>
        <w:t xml:space="preserve">Conclusion </w:t>
      </w:r>
    </w:p>
    <w:p w14:paraId="3D383882" w14:textId="3C5F0E68" w:rsidR="00853E4E" w:rsidRPr="00853E4E" w:rsidRDefault="00853E4E" w:rsidP="00853E4E">
      <w:pPr>
        <w:spacing w:after="0" w:line="240" w:lineRule="auto"/>
        <w:jc w:val="both"/>
        <w:rPr>
          <w:rFonts w:eastAsia="Times New Roman" w:cs="Al Bayan Plain"/>
          <w:sz w:val="28"/>
          <w:szCs w:val="28"/>
          <w:lang w:val="en-US"/>
        </w:rPr>
      </w:pPr>
      <w:r w:rsidRPr="00853E4E">
        <w:rPr>
          <w:rFonts w:eastAsia="Times New Roman" w:cs="Al Bayan Plain"/>
          <w:color w:val="111111"/>
          <w:sz w:val="28"/>
          <w:szCs w:val="28"/>
          <w:shd w:val="clear" w:color="auto" w:fill="FFFFFF"/>
          <w:lang w:val="en-US"/>
        </w:rPr>
        <w:t xml:space="preserve">The article illustrates </w:t>
      </w:r>
      <w:r w:rsidRPr="00853E4E">
        <w:rPr>
          <w:rFonts w:eastAsia="Times New Roman" w:cs="Al Bayan Plain"/>
          <w:color w:val="333333"/>
          <w:sz w:val="28"/>
          <w:szCs w:val="28"/>
          <w:shd w:val="clear" w:color="auto" w:fill="FFFFFF"/>
          <w:lang w:val="en-US"/>
        </w:rPr>
        <w:t>greatest influence on shaping the personality and adopting eating habits,</w:t>
      </w:r>
    </w:p>
    <w:p w14:paraId="084277FF" w14:textId="77777777" w:rsidR="00D579F0" w:rsidRPr="008447FC" w:rsidRDefault="00D579F0" w:rsidP="00D579F0">
      <w:pPr>
        <w:jc w:val="both"/>
        <w:rPr>
          <w:rFonts w:ascii="Times New Roman" w:eastAsia="Times New Roman" w:hAnsi="Times New Roman" w:cs="Times New Roman"/>
          <w:sz w:val="24"/>
          <w:szCs w:val="24"/>
          <w:lang w:val="en-US"/>
        </w:rPr>
      </w:pPr>
    </w:p>
    <w:p w14:paraId="3D06D53D" w14:textId="77777777" w:rsidR="008447FC" w:rsidRPr="008447FC" w:rsidRDefault="008447FC" w:rsidP="008447FC">
      <w:pPr>
        <w:spacing w:after="0" w:line="240" w:lineRule="auto"/>
        <w:rPr>
          <w:rFonts w:ascii="Times New Roman" w:eastAsia="Times New Roman" w:hAnsi="Times New Roman" w:cs="Times New Roman"/>
          <w:sz w:val="24"/>
          <w:szCs w:val="24"/>
          <w:lang w:val="en-US"/>
        </w:rPr>
      </w:pPr>
    </w:p>
    <w:p w14:paraId="53830851" w14:textId="77777777" w:rsidR="008447FC" w:rsidRDefault="008447FC"/>
    <w:sectPr w:rsidR="008447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l Bayan Plain">
    <w:panose1 w:val="00000000000000000000"/>
    <w:charset w:val="B2"/>
    <w:family w:val="auto"/>
    <w:pitch w:val="variable"/>
    <w:sig w:usb0="00002001" w:usb1="00000000" w:usb2="00000008" w:usb3="00000000" w:csb0="00000040"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AD3C2F"/>
    <w:multiLevelType w:val="hybridMultilevel"/>
    <w:tmpl w:val="4DAACA44"/>
    <w:lvl w:ilvl="0" w:tplc="4F8E5EC2">
      <w:start w:val="1"/>
      <w:numFmt w:val="bullet"/>
      <w:lvlText w:val="•"/>
      <w:lvlJc w:val="left"/>
      <w:pPr>
        <w:tabs>
          <w:tab w:val="num" w:pos="720"/>
        </w:tabs>
        <w:ind w:left="720" w:hanging="360"/>
      </w:pPr>
      <w:rPr>
        <w:rFonts w:ascii="Arial" w:hAnsi="Arial" w:hint="default"/>
      </w:rPr>
    </w:lvl>
    <w:lvl w:ilvl="1" w:tplc="C3AA03DC" w:tentative="1">
      <w:start w:val="1"/>
      <w:numFmt w:val="bullet"/>
      <w:lvlText w:val="•"/>
      <w:lvlJc w:val="left"/>
      <w:pPr>
        <w:tabs>
          <w:tab w:val="num" w:pos="1440"/>
        </w:tabs>
        <w:ind w:left="1440" w:hanging="360"/>
      </w:pPr>
      <w:rPr>
        <w:rFonts w:ascii="Arial" w:hAnsi="Arial" w:hint="default"/>
      </w:rPr>
    </w:lvl>
    <w:lvl w:ilvl="2" w:tplc="571EA8A8" w:tentative="1">
      <w:start w:val="1"/>
      <w:numFmt w:val="bullet"/>
      <w:lvlText w:val="•"/>
      <w:lvlJc w:val="left"/>
      <w:pPr>
        <w:tabs>
          <w:tab w:val="num" w:pos="2160"/>
        </w:tabs>
        <w:ind w:left="2160" w:hanging="360"/>
      </w:pPr>
      <w:rPr>
        <w:rFonts w:ascii="Arial" w:hAnsi="Arial" w:hint="default"/>
      </w:rPr>
    </w:lvl>
    <w:lvl w:ilvl="3" w:tplc="C83426BE" w:tentative="1">
      <w:start w:val="1"/>
      <w:numFmt w:val="bullet"/>
      <w:lvlText w:val="•"/>
      <w:lvlJc w:val="left"/>
      <w:pPr>
        <w:tabs>
          <w:tab w:val="num" w:pos="2880"/>
        </w:tabs>
        <w:ind w:left="2880" w:hanging="360"/>
      </w:pPr>
      <w:rPr>
        <w:rFonts w:ascii="Arial" w:hAnsi="Arial" w:hint="default"/>
      </w:rPr>
    </w:lvl>
    <w:lvl w:ilvl="4" w:tplc="9A089B98" w:tentative="1">
      <w:start w:val="1"/>
      <w:numFmt w:val="bullet"/>
      <w:lvlText w:val="•"/>
      <w:lvlJc w:val="left"/>
      <w:pPr>
        <w:tabs>
          <w:tab w:val="num" w:pos="3600"/>
        </w:tabs>
        <w:ind w:left="3600" w:hanging="360"/>
      </w:pPr>
      <w:rPr>
        <w:rFonts w:ascii="Arial" w:hAnsi="Arial" w:hint="default"/>
      </w:rPr>
    </w:lvl>
    <w:lvl w:ilvl="5" w:tplc="A0E04044" w:tentative="1">
      <w:start w:val="1"/>
      <w:numFmt w:val="bullet"/>
      <w:lvlText w:val="•"/>
      <w:lvlJc w:val="left"/>
      <w:pPr>
        <w:tabs>
          <w:tab w:val="num" w:pos="4320"/>
        </w:tabs>
        <w:ind w:left="4320" w:hanging="360"/>
      </w:pPr>
      <w:rPr>
        <w:rFonts w:ascii="Arial" w:hAnsi="Arial" w:hint="default"/>
      </w:rPr>
    </w:lvl>
    <w:lvl w:ilvl="6" w:tplc="F6D29C4E" w:tentative="1">
      <w:start w:val="1"/>
      <w:numFmt w:val="bullet"/>
      <w:lvlText w:val="•"/>
      <w:lvlJc w:val="left"/>
      <w:pPr>
        <w:tabs>
          <w:tab w:val="num" w:pos="5040"/>
        </w:tabs>
        <w:ind w:left="5040" w:hanging="360"/>
      </w:pPr>
      <w:rPr>
        <w:rFonts w:ascii="Arial" w:hAnsi="Arial" w:hint="default"/>
      </w:rPr>
    </w:lvl>
    <w:lvl w:ilvl="7" w:tplc="FA7C0D5E" w:tentative="1">
      <w:start w:val="1"/>
      <w:numFmt w:val="bullet"/>
      <w:lvlText w:val="•"/>
      <w:lvlJc w:val="left"/>
      <w:pPr>
        <w:tabs>
          <w:tab w:val="num" w:pos="5760"/>
        </w:tabs>
        <w:ind w:left="5760" w:hanging="360"/>
      </w:pPr>
      <w:rPr>
        <w:rFonts w:ascii="Arial" w:hAnsi="Arial" w:hint="default"/>
      </w:rPr>
    </w:lvl>
    <w:lvl w:ilvl="8" w:tplc="2E20D43A" w:tentative="1">
      <w:start w:val="1"/>
      <w:numFmt w:val="bullet"/>
      <w:lvlText w:val="•"/>
      <w:lvlJc w:val="left"/>
      <w:pPr>
        <w:tabs>
          <w:tab w:val="num" w:pos="6480"/>
        </w:tabs>
        <w:ind w:left="6480" w:hanging="360"/>
      </w:pPr>
      <w:rPr>
        <w:rFonts w:ascii="Arial" w:hAnsi="Arial" w:hint="default"/>
      </w:rPr>
    </w:lvl>
  </w:abstractNum>
  <w:abstractNum w:abstractNumId="1">
    <w:nsid w:val="61AD7D85"/>
    <w:multiLevelType w:val="hybridMultilevel"/>
    <w:tmpl w:val="58B0CD80"/>
    <w:lvl w:ilvl="0" w:tplc="3AA8C294">
      <w:start w:val="1"/>
      <w:numFmt w:val="bullet"/>
      <w:lvlText w:val="•"/>
      <w:lvlJc w:val="left"/>
      <w:pPr>
        <w:tabs>
          <w:tab w:val="num" w:pos="720"/>
        </w:tabs>
        <w:ind w:left="720" w:hanging="360"/>
      </w:pPr>
      <w:rPr>
        <w:rFonts w:ascii="Arial" w:hAnsi="Arial" w:hint="default"/>
      </w:rPr>
    </w:lvl>
    <w:lvl w:ilvl="1" w:tplc="24181BB4" w:tentative="1">
      <w:start w:val="1"/>
      <w:numFmt w:val="bullet"/>
      <w:lvlText w:val="•"/>
      <w:lvlJc w:val="left"/>
      <w:pPr>
        <w:tabs>
          <w:tab w:val="num" w:pos="1440"/>
        </w:tabs>
        <w:ind w:left="1440" w:hanging="360"/>
      </w:pPr>
      <w:rPr>
        <w:rFonts w:ascii="Arial" w:hAnsi="Arial" w:hint="default"/>
      </w:rPr>
    </w:lvl>
    <w:lvl w:ilvl="2" w:tplc="23CCCFE4" w:tentative="1">
      <w:start w:val="1"/>
      <w:numFmt w:val="bullet"/>
      <w:lvlText w:val="•"/>
      <w:lvlJc w:val="left"/>
      <w:pPr>
        <w:tabs>
          <w:tab w:val="num" w:pos="2160"/>
        </w:tabs>
        <w:ind w:left="2160" w:hanging="360"/>
      </w:pPr>
      <w:rPr>
        <w:rFonts w:ascii="Arial" w:hAnsi="Arial" w:hint="default"/>
      </w:rPr>
    </w:lvl>
    <w:lvl w:ilvl="3" w:tplc="E41CABEE" w:tentative="1">
      <w:start w:val="1"/>
      <w:numFmt w:val="bullet"/>
      <w:lvlText w:val="•"/>
      <w:lvlJc w:val="left"/>
      <w:pPr>
        <w:tabs>
          <w:tab w:val="num" w:pos="2880"/>
        </w:tabs>
        <w:ind w:left="2880" w:hanging="360"/>
      </w:pPr>
      <w:rPr>
        <w:rFonts w:ascii="Arial" w:hAnsi="Arial" w:hint="default"/>
      </w:rPr>
    </w:lvl>
    <w:lvl w:ilvl="4" w:tplc="3FB45ED6" w:tentative="1">
      <w:start w:val="1"/>
      <w:numFmt w:val="bullet"/>
      <w:lvlText w:val="•"/>
      <w:lvlJc w:val="left"/>
      <w:pPr>
        <w:tabs>
          <w:tab w:val="num" w:pos="3600"/>
        </w:tabs>
        <w:ind w:left="3600" w:hanging="360"/>
      </w:pPr>
      <w:rPr>
        <w:rFonts w:ascii="Arial" w:hAnsi="Arial" w:hint="default"/>
      </w:rPr>
    </w:lvl>
    <w:lvl w:ilvl="5" w:tplc="A560C84C" w:tentative="1">
      <w:start w:val="1"/>
      <w:numFmt w:val="bullet"/>
      <w:lvlText w:val="•"/>
      <w:lvlJc w:val="left"/>
      <w:pPr>
        <w:tabs>
          <w:tab w:val="num" w:pos="4320"/>
        </w:tabs>
        <w:ind w:left="4320" w:hanging="360"/>
      </w:pPr>
      <w:rPr>
        <w:rFonts w:ascii="Arial" w:hAnsi="Arial" w:hint="default"/>
      </w:rPr>
    </w:lvl>
    <w:lvl w:ilvl="6" w:tplc="81DC33B2" w:tentative="1">
      <w:start w:val="1"/>
      <w:numFmt w:val="bullet"/>
      <w:lvlText w:val="•"/>
      <w:lvlJc w:val="left"/>
      <w:pPr>
        <w:tabs>
          <w:tab w:val="num" w:pos="5040"/>
        </w:tabs>
        <w:ind w:left="5040" w:hanging="360"/>
      </w:pPr>
      <w:rPr>
        <w:rFonts w:ascii="Arial" w:hAnsi="Arial" w:hint="default"/>
      </w:rPr>
    </w:lvl>
    <w:lvl w:ilvl="7" w:tplc="80CEDCE2" w:tentative="1">
      <w:start w:val="1"/>
      <w:numFmt w:val="bullet"/>
      <w:lvlText w:val="•"/>
      <w:lvlJc w:val="left"/>
      <w:pPr>
        <w:tabs>
          <w:tab w:val="num" w:pos="5760"/>
        </w:tabs>
        <w:ind w:left="5760" w:hanging="360"/>
      </w:pPr>
      <w:rPr>
        <w:rFonts w:ascii="Arial" w:hAnsi="Arial" w:hint="default"/>
      </w:rPr>
    </w:lvl>
    <w:lvl w:ilvl="8" w:tplc="75E44D4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2B14"/>
    <w:rsid w:val="000F26A7"/>
    <w:rsid w:val="001C11B9"/>
    <w:rsid w:val="00222B14"/>
    <w:rsid w:val="004A647F"/>
    <w:rsid w:val="006848E0"/>
    <w:rsid w:val="00823389"/>
    <w:rsid w:val="008447FC"/>
    <w:rsid w:val="00853E4E"/>
    <w:rsid w:val="00B80E2D"/>
    <w:rsid w:val="00BE42F4"/>
    <w:rsid w:val="00C21B96"/>
    <w:rsid w:val="00CD6230"/>
    <w:rsid w:val="00D579F0"/>
    <w:rsid w:val="00DF0667"/>
    <w:rsid w:val="00F442B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38385"/>
  <w15:chartTrackingRefBased/>
  <w15:docId w15:val="{97D52F91-5DD4-4FFA-8BC8-B0771A890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06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4A647F"/>
    <w:pPr>
      <w:spacing w:before="100" w:beforeAutospacing="1" w:after="100" w:afterAutospacing="1" w:line="240" w:lineRule="auto"/>
    </w:pPr>
    <w:rPr>
      <w:rFonts w:ascii="Times New Roman" w:hAnsi="Times New Roman" w:cs="Times New Roman"/>
      <w:sz w:val="24"/>
      <w:szCs w:val="24"/>
      <w:lang w:val="en-US"/>
    </w:rPr>
  </w:style>
  <w:style w:type="character" w:styleId="Strong">
    <w:name w:val="Strong"/>
    <w:basedOn w:val="DefaultParagraphFont"/>
    <w:uiPriority w:val="22"/>
    <w:qFormat/>
    <w:rsid w:val="004A64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889940">
      <w:bodyDiv w:val="1"/>
      <w:marLeft w:val="0"/>
      <w:marRight w:val="0"/>
      <w:marTop w:val="0"/>
      <w:marBottom w:val="0"/>
      <w:divBdr>
        <w:top w:val="none" w:sz="0" w:space="0" w:color="auto"/>
        <w:left w:val="none" w:sz="0" w:space="0" w:color="auto"/>
        <w:bottom w:val="none" w:sz="0" w:space="0" w:color="auto"/>
        <w:right w:val="none" w:sz="0" w:space="0" w:color="auto"/>
      </w:divBdr>
    </w:div>
    <w:div w:id="187915921">
      <w:bodyDiv w:val="1"/>
      <w:marLeft w:val="0"/>
      <w:marRight w:val="0"/>
      <w:marTop w:val="0"/>
      <w:marBottom w:val="0"/>
      <w:divBdr>
        <w:top w:val="none" w:sz="0" w:space="0" w:color="auto"/>
        <w:left w:val="none" w:sz="0" w:space="0" w:color="auto"/>
        <w:bottom w:val="none" w:sz="0" w:space="0" w:color="auto"/>
        <w:right w:val="none" w:sz="0" w:space="0" w:color="auto"/>
      </w:divBdr>
    </w:div>
    <w:div w:id="351229050">
      <w:bodyDiv w:val="1"/>
      <w:marLeft w:val="0"/>
      <w:marRight w:val="0"/>
      <w:marTop w:val="0"/>
      <w:marBottom w:val="0"/>
      <w:divBdr>
        <w:top w:val="none" w:sz="0" w:space="0" w:color="auto"/>
        <w:left w:val="none" w:sz="0" w:space="0" w:color="auto"/>
        <w:bottom w:val="none" w:sz="0" w:space="0" w:color="auto"/>
        <w:right w:val="none" w:sz="0" w:space="0" w:color="auto"/>
      </w:divBdr>
      <w:divsChild>
        <w:div w:id="2072656600">
          <w:marLeft w:val="360"/>
          <w:marRight w:val="0"/>
          <w:marTop w:val="200"/>
          <w:marBottom w:val="0"/>
          <w:divBdr>
            <w:top w:val="none" w:sz="0" w:space="0" w:color="auto"/>
            <w:left w:val="none" w:sz="0" w:space="0" w:color="auto"/>
            <w:bottom w:val="none" w:sz="0" w:space="0" w:color="auto"/>
            <w:right w:val="none" w:sz="0" w:space="0" w:color="auto"/>
          </w:divBdr>
        </w:div>
      </w:divsChild>
    </w:div>
    <w:div w:id="373508724">
      <w:bodyDiv w:val="1"/>
      <w:marLeft w:val="0"/>
      <w:marRight w:val="0"/>
      <w:marTop w:val="0"/>
      <w:marBottom w:val="0"/>
      <w:divBdr>
        <w:top w:val="none" w:sz="0" w:space="0" w:color="auto"/>
        <w:left w:val="none" w:sz="0" w:space="0" w:color="auto"/>
        <w:bottom w:val="none" w:sz="0" w:space="0" w:color="auto"/>
        <w:right w:val="none" w:sz="0" w:space="0" w:color="auto"/>
      </w:divBdr>
      <w:divsChild>
        <w:div w:id="688724046">
          <w:marLeft w:val="360"/>
          <w:marRight w:val="0"/>
          <w:marTop w:val="200"/>
          <w:marBottom w:val="0"/>
          <w:divBdr>
            <w:top w:val="none" w:sz="0" w:space="0" w:color="auto"/>
            <w:left w:val="none" w:sz="0" w:space="0" w:color="auto"/>
            <w:bottom w:val="none" w:sz="0" w:space="0" w:color="auto"/>
            <w:right w:val="none" w:sz="0" w:space="0" w:color="auto"/>
          </w:divBdr>
        </w:div>
        <w:div w:id="1567647106">
          <w:marLeft w:val="360"/>
          <w:marRight w:val="0"/>
          <w:marTop w:val="200"/>
          <w:marBottom w:val="0"/>
          <w:divBdr>
            <w:top w:val="none" w:sz="0" w:space="0" w:color="auto"/>
            <w:left w:val="none" w:sz="0" w:space="0" w:color="auto"/>
            <w:bottom w:val="none" w:sz="0" w:space="0" w:color="auto"/>
            <w:right w:val="none" w:sz="0" w:space="0" w:color="auto"/>
          </w:divBdr>
        </w:div>
        <w:div w:id="1612012206">
          <w:marLeft w:val="360"/>
          <w:marRight w:val="0"/>
          <w:marTop w:val="200"/>
          <w:marBottom w:val="0"/>
          <w:divBdr>
            <w:top w:val="none" w:sz="0" w:space="0" w:color="auto"/>
            <w:left w:val="none" w:sz="0" w:space="0" w:color="auto"/>
            <w:bottom w:val="none" w:sz="0" w:space="0" w:color="auto"/>
            <w:right w:val="none" w:sz="0" w:space="0" w:color="auto"/>
          </w:divBdr>
        </w:div>
        <w:div w:id="1534340607">
          <w:marLeft w:val="360"/>
          <w:marRight w:val="0"/>
          <w:marTop w:val="200"/>
          <w:marBottom w:val="0"/>
          <w:divBdr>
            <w:top w:val="none" w:sz="0" w:space="0" w:color="auto"/>
            <w:left w:val="none" w:sz="0" w:space="0" w:color="auto"/>
            <w:bottom w:val="none" w:sz="0" w:space="0" w:color="auto"/>
            <w:right w:val="none" w:sz="0" w:space="0" w:color="auto"/>
          </w:divBdr>
        </w:div>
      </w:divsChild>
    </w:div>
    <w:div w:id="1158839367">
      <w:bodyDiv w:val="1"/>
      <w:marLeft w:val="0"/>
      <w:marRight w:val="0"/>
      <w:marTop w:val="0"/>
      <w:marBottom w:val="0"/>
      <w:divBdr>
        <w:top w:val="none" w:sz="0" w:space="0" w:color="auto"/>
        <w:left w:val="none" w:sz="0" w:space="0" w:color="auto"/>
        <w:bottom w:val="none" w:sz="0" w:space="0" w:color="auto"/>
        <w:right w:val="none" w:sz="0" w:space="0" w:color="auto"/>
      </w:divBdr>
      <w:divsChild>
        <w:div w:id="1091123949">
          <w:marLeft w:val="360"/>
          <w:marRight w:val="0"/>
          <w:marTop w:val="200"/>
          <w:marBottom w:val="0"/>
          <w:divBdr>
            <w:top w:val="none" w:sz="0" w:space="0" w:color="auto"/>
            <w:left w:val="none" w:sz="0" w:space="0" w:color="auto"/>
            <w:bottom w:val="none" w:sz="0" w:space="0" w:color="auto"/>
            <w:right w:val="none" w:sz="0" w:space="0" w:color="auto"/>
          </w:divBdr>
        </w:div>
        <w:div w:id="1142455878">
          <w:marLeft w:val="360"/>
          <w:marRight w:val="0"/>
          <w:marTop w:val="200"/>
          <w:marBottom w:val="0"/>
          <w:divBdr>
            <w:top w:val="none" w:sz="0" w:space="0" w:color="auto"/>
            <w:left w:val="none" w:sz="0" w:space="0" w:color="auto"/>
            <w:bottom w:val="none" w:sz="0" w:space="0" w:color="auto"/>
            <w:right w:val="none" w:sz="0" w:space="0" w:color="auto"/>
          </w:divBdr>
        </w:div>
        <w:div w:id="63529389">
          <w:marLeft w:val="360"/>
          <w:marRight w:val="0"/>
          <w:marTop w:val="200"/>
          <w:marBottom w:val="0"/>
          <w:divBdr>
            <w:top w:val="none" w:sz="0" w:space="0" w:color="auto"/>
            <w:left w:val="none" w:sz="0" w:space="0" w:color="auto"/>
            <w:bottom w:val="none" w:sz="0" w:space="0" w:color="auto"/>
            <w:right w:val="none" w:sz="0" w:space="0" w:color="auto"/>
          </w:divBdr>
        </w:div>
      </w:divsChild>
    </w:div>
    <w:div w:id="1176462424">
      <w:bodyDiv w:val="1"/>
      <w:marLeft w:val="0"/>
      <w:marRight w:val="0"/>
      <w:marTop w:val="0"/>
      <w:marBottom w:val="0"/>
      <w:divBdr>
        <w:top w:val="none" w:sz="0" w:space="0" w:color="auto"/>
        <w:left w:val="none" w:sz="0" w:space="0" w:color="auto"/>
        <w:bottom w:val="none" w:sz="0" w:space="0" w:color="auto"/>
        <w:right w:val="none" w:sz="0" w:space="0" w:color="auto"/>
      </w:divBdr>
    </w:div>
    <w:div w:id="152528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169</Words>
  <Characters>968</Characters>
  <Application>Microsoft Macintosh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Western</dc:creator>
  <cp:keywords/>
  <dc:description/>
  <cp:lastModifiedBy>Microsoft Office User</cp:lastModifiedBy>
  <cp:revision>2</cp:revision>
  <dcterms:created xsi:type="dcterms:W3CDTF">2022-03-18T09:55:00Z</dcterms:created>
  <dcterms:modified xsi:type="dcterms:W3CDTF">2022-03-18T09:55:00Z</dcterms:modified>
</cp:coreProperties>
</file>