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B6A68" w14:textId="77777777" w:rsidR="0083238B" w:rsidRDefault="0083238B" w:rsidP="0083238B">
      <w:pPr>
        <w:spacing w:after="0" w:line="360" w:lineRule="auto"/>
        <w:jc w:val="center"/>
        <w:rPr>
          <w:b/>
          <w:bCs/>
          <w:sz w:val="32"/>
          <w:szCs w:val="28"/>
        </w:rPr>
      </w:pPr>
    </w:p>
    <w:p w14:paraId="3A7D6003" w14:textId="77777777" w:rsidR="0083238B" w:rsidRDefault="0083238B" w:rsidP="0083238B">
      <w:pPr>
        <w:spacing w:after="0" w:line="360" w:lineRule="auto"/>
        <w:jc w:val="center"/>
        <w:rPr>
          <w:b/>
          <w:bCs/>
          <w:sz w:val="32"/>
          <w:szCs w:val="28"/>
        </w:rPr>
      </w:pPr>
    </w:p>
    <w:p w14:paraId="0627466B" w14:textId="77777777" w:rsidR="0083238B" w:rsidRDefault="0083238B" w:rsidP="0083238B">
      <w:pPr>
        <w:spacing w:after="0" w:line="360" w:lineRule="auto"/>
        <w:jc w:val="center"/>
        <w:rPr>
          <w:b/>
          <w:bCs/>
          <w:sz w:val="32"/>
          <w:szCs w:val="28"/>
        </w:rPr>
      </w:pPr>
    </w:p>
    <w:p w14:paraId="4788D7E6" w14:textId="77777777" w:rsidR="0083238B" w:rsidRDefault="0083238B" w:rsidP="0083238B">
      <w:pPr>
        <w:spacing w:after="0" w:line="360" w:lineRule="auto"/>
        <w:jc w:val="center"/>
        <w:rPr>
          <w:b/>
          <w:bCs/>
          <w:sz w:val="32"/>
          <w:szCs w:val="28"/>
        </w:rPr>
      </w:pPr>
    </w:p>
    <w:p w14:paraId="1B3373BA" w14:textId="77777777" w:rsidR="0083238B" w:rsidRDefault="0083238B" w:rsidP="0083238B">
      <w:pPr>
        <w:spacing w:after="0" w:line="360" w:lineRule="auto"/>
        <w:jc w:val="center"/>
        <w:rPr>
          <w:b/>
          <w:bCs/>
          <w:sz w:val="32"/>
          <w:szCs w:val="28"/>
        </w:rPr>
      </w:pPr>
    </w:p>
    <w:p w14:paraId="27681C4D" w14:textId="77777777" w:rsidR="0083238B" w:rsidRDefault="0083238B" w:rsidP="0083238B">
      <w:pPr>
        <w:spacing w:after="0" w:line="360" w:lineRule="auto"/>
        <w:jc w:val="center"/>
        <w:rPr>
          <w:b/>
          <w:bCs/>
          <w:sz w:val="32"/>
          <w:szCs w:val="28"/>
        </w:rPr>
      </w:pPr>
    </w:p>
    <w:p w14:paraId="4340AEF1" w14:textId="77777777" w:rsidR="0083238B" w:rsidRDefault="0083238B" w:rsidP="0083238B">
      <w:pPr>
        <w:spacing w:after="0" w:line="360" w:lineRule="auto"/>
        <w:jc w:val="center"/>
        <w:rPr>
          <w:b/>
          <w:bCs/>
          <w:sz w:val="32"/>
          <w:szCs w:val="28"/>
        </w:rPr>
      </w:pPr>
    </w:p>
    <w:p w14:paraId="36C2F7CB" w14:textId="77777777" w:rsidR="00314F5C" w:rsidRDefault="00314F5C" w:rsidP="0083238B">
      <w:pPr>
        <w:spacing w:after="0" w:line="360" w:lineRule="auto"/>
        <w:jc w:val="center"/>
        <w:rPr>
          <w:b/>
          <w:bCs/>
          <w:sz w:val="32"/>
          <w:szCs w:val="28"/>
        </w:rPr>
      </w:pPr>
    </w:p>
    <w:p w14:paraId="0BF3D6AE" w14:textId="02A95F8B" w:rsidR="00386F43" w:rsidRPr="0083238B" w:rsidRDefault="0083238B" w:rsidP="0083238B">
      <w:pPr>
        <w:spacing w:after="0" w:line="360" w:lineRule="auto"/>
        <w:jc w:val="center"/>
        <w:rPr>
          <w:b/>
          <w:bCs/>
          <w:sz w:val="32"/>
          <w:szCs w:val="28"/>
        </w:rPr>
      </w:pPr>
      <w:r w:rsidRPr="0083238B">
        <w:rPr>
          <w:b/>
          <w:bCs/>
          <w:sz w:val="32"/>
          <w:szCs w:val="28"/>
        </w:rPr>
        <w:t>A INTERNATIONAL HOTEL MANAGEMENT</w:t>
      </w:r>
    </w:p>
    <w:p w14:paraId="1A2B6E05" w14:textId="3AFD2031" w:rsidR="00B348B2" w:rsidRDefault="0083238B" w:rsidP="0083238B">
      <w:pPr>
        <w:spacing w:after="0" w:line="360" w:lineRule="auto"/>
        <w:jc w:val="center"/>
        <w:rPr>
          <w:b/>
          <w:bCs/>
          <w:sz w:val="32"/>
          <w:szCs w:val="28"/>
        </w:rPr>
      </w:pPr>
      <w:r w:rsidRPr="0083238B">
        <w:rPr>
          <w:b/>
          <w:bCs/>
          <w:sz w:val="32"/>
          <w:szCs w:val="28"/>
        </w:rPr>
        <w:t>FOREIGN LANGUAGES AND CULTURAL AWARENESS-COMPONENT 2</w:t>
      </w:r>
    </w:p>
    <w:p w14:paraId="3E5B4953" w14:textId="77777777" w:rsidR="00D7473C" w:rsidRDefault="00D7473C" w:rsidP="0083238B">
      <w:pPr>
        <w:spacing w:after="0" w:line="360" w:lineRule="auto"/>
        <w:jc w:val="center"/>
        <w:rPr>
          <w:b/>
          <w:bCs/>
          <w:sz w:val="32"/>
          <w:szCs w:val="28"/>
        </w:rPr>
      </w:pPr>
    </w:p>
    <w:p w14:paraId="0656919D" w14:textId="77777777" w:rsidR="00D7473C" w:rsidRDefault="00D7473C" w:rsidP="0083238B">
      <w:pPr>
        <w:spacing w:after="0" w:line="360" w:lineRule="auto"/>
        <w:jc w:val="center"/>
        <w:rPr>
          <w:b/>
          <w:bCs/>
          <w:sz w:val="32"/>
          <w:szCs w:val="28"/>
        </w:rPr>
      </w:pPr>
    </w:p>
    <w:p w14:paraId="6855107F" w14:textId="77777777" w:rsidR="00D7473C" w:rsidRDefault="00D7473C" w:rsidP="0083238B">
      <w:pPr>
        <w:spacing w:after="0" w:line="360" w:lineRule="auto"/>
        <w:jc w:val="center"/>
        <w:rPr>
          <w:b/>
          <w:bCs/>
          <w:sz w:val="32"/>
          <w:szCs w:val="28"/>
        </w:rPr>
      </w:pPr>
    </w:p>
    <w:p w14:paraId="598CEC91" w14:textId="77777777" w:rsidR="00D7473C" w:rsidRPr="00D7473C" w:rsidRDefault="00D7473C" w:rsidP="0083238B">
      <w:pPr>
        <w:spacing w:after="0" w:line="360" w:lineRule="auto"/>
        <w:jc w:val="center"/>
        <w:rPr>
          <w:sz w:val="32"/>
          <w:szCs w:val="28"/>
        </w:rPr>
      </w:pPr>
    </w:p>
    <w:p w14:paraId="777F69D3" w14:textId="77777777" w:rsidR="00D7473C" w:rsidRPr="00D7473C" w:rsidRDefault="00D7473C" w:rsidP="00D7473C">
      <w:pPr>
        <w:jc w:val="center"/>
        <w:rPr>
          <w:rFonts w:cs="Times New Roman"/>
          <w:b/>
          <w:bCs/>
          <w:i/>
          <w:iCs/>
          <w:sz w:val="28"/>
          <w:szCs w:val="28"/>
        </w:rPr>
      </w:pPr>
      <w:r w:rsidRPr="00D7473C">
        <w:rPr>
          <w:rFonts w:eastAsia="Times New Roman" w:cs="Times New Roman"/>
          <w:b/>
          <w:bCs/>
          <w:sz w:val="28"/>
          <w:szCs w:val="28"/>
        </w:rPr>
        <w:t>Student Name: Liviu Marius Postelnicu</w:t>
      </w:r>
    </w:p>
    <w:p w14:paraId="6E0BC1C1" w14:textId="77777777" w:rsidR="00D7473C" w:rsidRPr="00D7473C" w:rsidRDefault="00D7473C" w:rsidP="00D7473C">
      <w:pPr>
        <w:keepNext/>
        <w:spacing w:before="120" w:after="0" w:line="276" w:lineRule="auto"/>
        <w:jc w:val="center"/>
        <w:rPr>
          <w:rFonts w:cs="Times New Roman"/>
          <w:b/>
          <w:bCs/>
          <w:noProof/>
          <w:sz w:val="28"/>
          <w:szCs w:val="28"/>
          <w:lang w:eastAsia="en-GB"/>
        </w:rPr>
      </w:pPr>
      <w:r w:rsidRPr="00D7473C">
        <w:rPr>
          <w:rFonts w:eastAsia="Times New Roman" w:cs="Times New Roman"/>
          <w:b/>
          <w:bCs/>
          <w:sz w:val="28"/>
          <w:szCs w:val="28"/>
          <w:lang w:val="en-AU"/>
        </w:rPr>
        <w:t xml:space="preserve">Student ID: </w:t>
      </w:r>
      <w:r w:rsidRPr="00D7473C">
        <w:rPr>
          <w:rFonts w:cs="Times New Roman"/>
          <w:b/>
          <w:bCs/>
          <w:sz w:val="28"/>
          <w:szCs w:val="28"/>
          <w:lang w:val="en-AU"/>
        </w:rPr>
        <w:t>2224284</w:t>
      </w:r>
    </w:p>
    <w:p w14:paraId="5414FDED" w14:textId="156BD094" w:rsidR="00D7473C" w:rsidRPr="00D7473C" w:rsidRDefault="00D7473C" w:rsidP="00D7473C">
      <w:pPr>
        <w:keepNext/>
        <w:spacing w:before="240" w:after="0" w:line="360" w:lineRule="auto"/>
        <w:jc w:val="center"/>
        <w:rPr>
          <w:rFonts w:eastAsia="Times New Roman" w:cs="Times New Roman"/>
          <w:b/>
          <w:bCs/>
          <w:sz w:val="28"/>
          <w:szCs w:val="28"/>
        </w:rPr>
      </w:pPr>
      <w:r w:rsidRPr="00D7473C">
        <w:rPr>
          <w:rFonts w:eastAsia="Times New Roman" w:cs="Times New Roman"/>
          <w:b/>
          <w:bCs/>
          <w:sz w:val="28"/>
          <w:szCs w:val="28"/>
          <w:lang w:val="en-AU"/>
        </w:rPr>
        <w:t xml:space="preserve">Module Title: </w:t>
      </w:r>
      <w:r w:rsidRPr="00D7473C">
        <w:rPr>
          <w:rFonts w:eastAsia="Times New Roman" w:cs="Times New Roman"/>
          <w:b/>
          <w:bCs/>
          <w:sz w:val="28"/>
          <w:szCs w:val="28"/>
        </w:rPr>
        <w:t>Foreign Languages &amp; Cultural Awareness</w:t>
      </w:r>
    </w:p>
    <w:p w14:paraId="445E4DD5" w14:textId="0E5C669F" w:rsidR="00D7473C" w:rsidRPr="00D7473C" w:rsidRDefault="00D7473C" w:rsidP="00D7473C">
      <w:pPr>
        <w:keepNext/>
        <w:spacing w:before="120" w:after="0" w:line="276" w:lineRule="auto"/>
        <w:jc w:val="center"/>
        <w:rPr>
          <w:rFonts w:eastAsia="Times New Roman" w:cs="Times New Roman"/>
          <w:b/>
          <w:bCs/>
          <w:color w:val="000000" w:themeColor="text1"/>
          <w:sz w:val="28"/>
          <w:szCs w:val="28"/>
          <w:lang w:val="fr-FR"/>
        </w:rPr>
      </w:pPr>
      <w:r w:rsidRPr="00D7473C">
        <w:rPr>
          <w:rFonts w:eastAsia="Times New Roman" w:cs="Times New Roman"/>
          <w:b/>
          <w:bCs/>
          <w:sz w:val="28"/>
          <w:szCs w:val="28"/>
          <w:lang w:val="fr-FR"/>
        </w:rPr>
        <w:t>Module Code:</w:t>
      </w:r>
      <w:r w:rsidRPr="00D7473C">
        <w:rPr>
          <w:rFonts w:eastAsia="Times New Roman" w:cs="Times New Roman"/>
          <w:b/>
          <w:bCs/>
          <w:sz w:val="28"/>
          <w:szCs w:val="28"/>
          <w:lang w:val="fr-FR"/>
        </w:rPr>
        <w:t xml:space="preserve"> </w:t>
      </w:r>
      <w:r w:rsidRPr="00D7473C">
        <w:rPr>
          <w:rFonts w:cs="Times New Roman"/>
          <w:b/>
          <w:bCs/>
          <w:sz w:val="28"/>
          <w:szCs w:val="28"/>
          <w:lang w:val="fr-FR"/>
        </w:rPr>
        <w:t>BMIH5003</w:t>
      </w:r>
    </w:p>
    <w:p w14:paraId="70DCAAF5" w14:textId="77777777" w:rsidR="00D7473C" w:rsidRPr="00D7473C" w:rsidRDefault="00D7473C" w:rsidP="00D7473C">
      <w:pPr>
        <w:keepNext/>
        <w:spacing w:before="120" w:after="0" w:line="276" w:lineRule="auto"/>
        <w:jc w:val="center"/>
        <w:rPr>
          <w:rFonts w:eastAsia="Times New Roman" w:cs="Times New Roman"/>
          <w:b/>
          <w:bCs/>
          <w:sz w:val="28"/>
          <w:szCs w:val="28"/>
          <w:lang w:val="fr-FR"/>
        </w:rPr>
      </w:pPr>
      <w:proofErr w:type="spellStart"/>
      <w:r w:rsidRPr="00D7473C">
        <w:rPr>
          <w:rFonts w:eastAsia="Times New Roman" w:cs="Times New Roman"/>
          <w:b/>
          <w:bCs/>
          <w:sz w:val="28"/>
          <w:szCs w:val="28"/>
          <w:lang w:val="fr-FR"/>
        </w:rPr>
        <w:t>Lecturer</w:t>
      </w:r>
      <w:proofErr w:type="spellEnd"/>
      <w:r w:rsidRPr="00D7473C">
        <w:rPr>
          <w:rFonts w:eastAsia="Times New Roman" w:cs="Times New Roman"/>
          <w:b/>
          <w:bCs/>
          <w:sz w:val="28"/>
          <w:szCs w:val="28"/>
          <w:lang w:val="fr-FR"/>
        </w:rPr>
        <w:t> : Heidi Prosser</w:t>
      </w:r>
    </w:p>
    <w:p w14:paraId="2AB51F06" w14:textId="77777777" w:rsidR="00D7473C" w:rsidRPr="00D7473C" w:rsidRDefault="00D7473C" w:rsidP="0083238B">
      <w:pPr>
        <w:spacing w:after="0" w:line="360" w:lineRule="auto"/>
        <w:jc w:val="center"/>
        <w:rPr>
          <w:sz w:val="32"/>
          <w:szCs w:val="28"/>
          <w:lang w:val="fr-FR"/>
        </w:rPr>
      </w:pPr>
    </w:p>
    <w:p w14:paraId="50250023" w14:textId="77777777" w:rsidR="00D7473C" w:rsidRPr="00D7473C" w:rsidRDefault="00D7473C" w:rsidP="0083238B">
      <w:pPr>
        <w:spacing w:after="0" w:line="360" w:lineRule="auto"/>
        <w:jc w:val="center"/>
        <w:rPr>
          <w:b/>
          <w:bCs/>
          <w:sz w:val="32"/>
          <w:szCs w:val="28"/>
          <w:lang w:val="fr-FR"/>
        </w:rPr>
      </w:pPr>
    </w:p>
    <w:p w14:paraId="42D126BC" w14:textId="77777777" w:rsidR="00D7473C" w:rsidRPr="00D7473C" w:rsidRDefault="00D7473C" w:rsidP="00D7473C">
      <w:pPr>
        <w:spacing w:after="0" w:line="360" w:lineRule="auto"/>
        <w:rPr>
          <w:b/>
          <w:bCs/>
          <w:sz w:val="32"/>
          <w:szCs w:val="28"/>
          <w:lang w:val="fr-FR"/>
        </w:rPr>
      </w:pPr>
    </w:p>
    <w:p w14:paraId="1BC8C19C" w14:textId="77777777" w:rsidR="00B348B2" w:rsidRPr="00D7473C" w:rsidRDefault="00B348B2">
      <w:pPr>
        <w:rPr>
          <w:b/>
          <w:bCs/>
          <w:sz w:val="32"/>
          <w:szCs w:val="28"/>
          <w:lang w:val="fr-FR"/>
        </w:rPr>
      </w:pPr>
      <w:r w:rsidRPr="00D7473C">
        <w:rPr>
          <w:b/>
          <w:bCs/>
          <w:sz w:val="32"/>
          <w:szCs w:val="28"/>
          <w:lang w:val="fr-FR"/>
        </w:rPr>
        <w:br w:type="page"/>
      </w:r>
    </w:p>
    <w:p w14:paraId="1495341E" w14:textId="350CD204" w:rsidR="002974C2" w:rsidRDefault="00B348B2" w:rsidP="0083238B">
      <w:pPr>
        <w:spacing w:after="0" w:line="360" w:lineRule="auto"/>
        <w:jc w:val="center"/>
        <w:rPr>
          <w:b/>
          <w:bCs/>
          <w:sz w:val="28"/>
          <w:szCs w:val="24"/>
        </w:rPr>
      </w:pPr>
      <w:r>
        <w:rPr>
          <w:b/>
          <w:bCs/>
          <w:sz w:val="28"/>
          <w:szCs w:val="24"/>
        </w:rPr>
        <w:lastRenderedPageBreak/>
        <w:t>Executive Summary</w:t>
      </w:r>
    </w:p>
    <w:p w14:paraId="39AEFD5A" w14:textId="04795CD3" w:rsidR="00667F7C" w:rsidRDefault="00B348B2" w:rsidP="00B348B2">
      <w:pPr>
        <w:spacing w:after="0" w:line="360" w:lineRule="auto"/>
        <w:jc w:val="both"/>
      </w:pPr>
      <w:r>
        <w:t xml:space="preserve">This </w:t>
      </w:r>
      <w:r w:rsidR="008C653D">
        <w:t xml:space="preserve">research study has shaded a light on the intercultural differences between 2 countries which are England and France in the context of cross-border business administration of a hospitality firm named as 5 star Inclusivity Hotel &amp; Spa. </w:t>
      </w:r>
      <w:r w:rsidR="008F2BBD">
        <w:t xml:space="preserve">The key differences in terms of cultural norms, traditional viewpoints in accordance with corporate management also has been highlighted in this report. This report has also illustrated the detailed comparison of leadership practices and cultural diversity between these 2 regions. The challenges which can be experienced by the firm due to intercultural differences has been presented in this research. </w:t>
      </w:r>
    </w:p>
    <w:p w14:paraId="59E0BDC6" w14:textId="77777777" w:rsidR="00667F7C" w:rsidRDefault="00667F7C">
      <w:r>
        <w:br w:type="page"/>
      </w:r>
    </w:p>
    <w:sdt>
      <w:sdtPr>
        <w:rPr>
          <w:rFonts w:ascii="Times New Roman" w:eastAsiaTheme="minorHAnsi" w:hAnsi="Times New Roman" w:cstheme="minorBidi"/>
          <w:color w:val="auto"/>
          <w:kern w:val="2"/>
          <w:sz w:val="24"/>
          <w:szCs w:val="22"/>
          <w:lang w:val="en-GB"/>
          <w14:ligatures w14:val="standardContextual"/>
        </w:rPr>
        <w:id w:val="926000159"/>
        <w:docPartObj>
          <w:docPartGallery w:val="Table of Contents"/>
          <w:docPartUnique/>
        </w:docPartObj>
      </w:sdtPr>
      <w:sdtEndPr>
        <w:rPr>
          <w:b/>
          <w:bCs/>
          <w:noProof/>
        </w:rPr>
      </w:sdtEndPr>
      <w:sdtContent>
        <w:p w14:paraId="3BEE3458" w14:textId="129F2C73" w:rsidR="00667F7C" w:rsidRPr="00667F7C" w:rsidRDefault="00667F7C" w:rsidP="00163811">
          <w:pPr>
            <w:pStyle w:val="TOCHeading"/>
            <w:spacing w:line="360" w:lineRule="auto"/>
            <w:jc w:val="center"/>
            <w:rPr>
              <w:rFonts w:ascii="Times New Roman" w:hAnsi="Times New Roman" w:cs="Times New Roman"/>
              <w:b/>
              <w:bCs/>
              <w:color w:val="auto"/>
              <w:sz w:val="28"/>
              <w:szCs w:val="28"/>
            </w:rPr>
          </w:pPr>
          <w:r w:rsidRPr="00667F7C">
            <w:rPr>
              <w:rFonts w:ascii="Times New Roman" w:hAnsi="Times New Roman" w:cs="Times New Roman"/>
              <w:b/>
              <w:bCs/>
              <w:color w:val="auto"/>
              <w:sz w:val="28"/>
              <w:szCs w:val="28"/>
            </w:rPr>
            <w:t>Table of Contents</w:t>
          </w:r>
        </w:p>
        <w:p w14:paraId="0D7D87BD" w14:textId="0F4160A4" w:rsidR="00667F7C" w:rsidRDefault="00667F7C" w:rsidP="00163811">
          <w:pPr>
            <w:pStyle w:val="TOC1"/>
            <w:tabs>
              <w:tab w:val="right" w:leader="dot" w:pos="9350"/>
            </w:tabs>
            <w:spacing w:line="360" w:lineRule="auto"/>
            <w:rPr>
              <w:noProof/>
            </w:rPr>
          </w:pPr>
          <w:r>
            <w:fldChar w:fldCharType="begin"/>
          </w:r>
          <w:r>
            <w:instrText xml:space="preserve"> TOC \o "1-3" \h \z \u </w:instrText>
          </w:r>
          <w:r>
            <w:fldChar w:fldCharType="separate"/>
          </w:r>
          <w:hyperlink w:anchor="_Toc158732193" w:history="1">
            <w:r w:rsidRPr="001218D4">
              <w:rPr>
                <w:rStyle w:val="Hyperlink"/>
                <w:noProof/>
              </w:rPr>
              <w:t>Introduction</w:t>
            </w:r>
            <w:r>
              <w:rPr>
                <w:noProof/>
                <w:webHidden/>
              </w:rPr>
              <w:tab/>
            </w:r>
            <w:r>
              <w:rPr>
                <w:noProof/>
                <w:webHidden/>
              </w:rPr>
              <w:fldChar w:fldCharType="begin"/>
            </w:r>
            <w:r>
              <w:rPr>
                <w:noProof/>
                <w:webHidden/>
              </w:rPr>
              <w:instrText xml:space="preserve"> PAGEREF _Toc158732193 \h </w:instrText>
            </w:r>
            <w:r>
              <w:rPr>
                <w:noProof/>
                <w:webHidden/>
              </w:rPr>
            </w:r>
            <w:r>
              <w:rPr>
                <w:noProof/>
                <w:webHidden/>
              </w:rPr>
              <w:fldChar w:fldCharType="separate"/>
            </w:r>
            <w:r>
              <w:rPr>
                <w:noProof/>
                <w:webHidden/>
              </w:rPr>
              <w:t>4</w:t>
            </w:r>
            <w:r>
              <w:rPr>
                <w:noProof/>
                <w:webHidden/>
              </w:rPr>
              <w:fldChar w:fldCharType="end"/>
            </w:r>
          </w:hyperlink>
        </w:p>
        <w:p w14:paraId="23CD23F2" w14:textId="213D2D68" w:rsidR="00667F7C" w:rsidRDefault="00000000" w:rsidP="00163811">
          <w:pPr>
            <w:pStyle w:val="TOC1"/>
            <w:tabs>
              <w:tab w:val="right" w:leader="dot" w:pos="9350"/>
            </w:tabs>
            <w:spacing w:line="360" w:lineRule="auto"/>
            <w:rPr>
              <w:noProof/>
            </w:rPr>
          </w:pPr>
          <w:hyperlink w:anchor="_Toc158732194" w:history="1">
            <w:r w:rsidR="00667F7C" w:rsidRPr="001218D4">
              <w:rPr>
                <w:rStyle w:val="Hyperlink"/>
                <w:noProof/>
              </w:rPr>
              <w:t>Key differences between England and France</w:t>
            </w:r>
            <w:r w:rsidR="00667F7C">
              <w:rPr>
                <w:noProof/>
                <w:webHidden/>
              </w:rPr>
              <w:tab/>
            </w:r>
            <w:r w:rsidR="00667F7C">
              <w:rPr>
                <w:noProof/>
                <w:webHidden/>
              </w:rPr>
              <w:fldChar w:fldCharType="begin"/>
            </w:r>
            <w:r w:rsidR="00667F7C">
              <w:rPr>
                <w:noProof/>
                <w:webHidden/>
              </w:rPr>
              <w:instrText xml:space="preserve"> PAGEREF _Toc158732194 \h </w:instrText>
            </w:r>
            <w:r w:rsidR="00667F7C">
              <w:rPr>
                <w:noProof/>
                <w:webHidden/>
              </w:rPr>
            </w:r>
            <w:r w:rsidR="00667F7C">
              <w:rPr>
                <w:noProof/>
                <w:webHidden/>
              </w:rPr>
              <w:fldChar w:fldCharType="separate"/>
            </w:r>
            <w:r w:rsidR="00667F7C">
              <w:rPr>
                <w:noProof/>
                <w:webHidden/>
              </w:rPr>
              <w:t>4</w:t>
            </w:r>
            <w:r w:rsidR="00667F7C">
              <w:rPr>
                <w:noProof/>
                <w:webHidden/>
              </w:rPr>
              <w:fldChar w:fldCharType="end"/>
            </w:r>
          </w:hyperlink>
        </w:p>
        <w:p w14:paraId="0FE8BCEE" w14:textId="0B0DEA51" w:rsidR="00667F7C" w:rsidRDefault="00000000" w:rsidP="00163811">
          <w:pPr>
            <w:pStyle w:val="TOC1"/>
            <w:tabs>
              <w:tab w:val="right" w:leader="dot" w:pos="9350"/>
            </w:tabs>
            <w:spacing w:line="360" w:lineRule="auto"/>
            <w:rPr>
              <w:noProof/>
            </w:rPr>
          </w:pPr>
          <w:hyperlink w:anchor="_Toc158732195" w:history="1">
            <w:r w:rsidR="00667F7C" w:rsidRPr="001218D4">
              <w:rPr>
                <w:rStyle w:val="Hyperlink"/>
                <w:noProof/>
              </w:rPr>
              <w:t>Analysis and comparison between England and France</w:t>
            </w:r>
            <w:r w:rsidR="00667F7C">
              <w:rPr>
                <w:noProof/>
                <w:webHidden/>
              </w:rPr>
              <w:tab/>
            </w:r>
            <w:r w:rsidR="00667F7C">
              <w:rPr>
                <w:noProof/>
                <w:webHidden/>
              </w:rPr>
              <w:fldChar w:fldCharType="begin"/>
            </w:r>
            <w:r w:rsidR="00667F7C">
              <w:rPr>
                <w:noProof/>
                <w:webHidden/>
              </w:rPr>
              <w:instrText xml:space="preserve"> PAGEREF _Toc158732195 \h </w:instrText>
            </w:r>
            <w:r w:rsidR="00667F7C">
              <w:rPr>
                <w:noProof/>
                <w:webHidden/>
              </w:rPr>
            </w:r>
            <w:r w:rsidR="00667F7C">
              <w:rPr>
                <w:noProof/>
                <w:webHidden/>
              </w:rPr>
              <w:fldChar w:fldCharType="separate"/>
            </w:r>
            <w:r w:rsidR="00667F7C">
              <w:rPr>
                <w:noProof/>
                <w:webHidden/>
              </w:rPr>
              <w:t>4</w:t>
            </w:r>
            <w:r w:rsidR="00667F7C">
              <w:rPr>
                <w:noProof/>
                <w:webHidden/>
              </w:rPr>
              <w:fldChar w:fldCharType="end"/>
            </w:r>
          </w:hyperlink>
        </w:p>
        <w:p w14:paraId="6EA4AAE9" w14:textId="2ED1EC3E" w:rsidR="00667F7C" w:rsidRDefault="00000000" w:rsidP="00163811">
          <w:pPr>
            <w:pStyle w:val="TOC1"/>
            <w:tabs>
              <w:tab w:val="right" w:leader="dot" w:pos="9350"/>
            </w:tabs>
            <w:spacing w:line="360" w:lineRule="auto"/>
            <w:rPr>
              <w:noProof/>
            </w:rPr>
          </w:pPr>
          <w:hyperlink w:anchor="_Toc158732196" w:history="1">
            <w:r w:rsidR="00667F7C" w:rsidRPr="001218D4">
              <w:rPr>
                <w:rStyle w:val="Hyperlink"/>
                <w:noProof/>
              </w:rPr>
              <w:t>Challenges of intercultural leadership in the hospitality industry</w:t>
            </w:r>
            <w:r w:rsidR="00667F7C">
              <w:rPr>
                <w:noProof/>
                <w:webHidden/>
              </w:rPr>
              <w:tab/>
            </w:r>
            <w:r w:rsidR="00667F7C">
              <w:rPr>
                <w:noProof/>
                <w:webHidden/>
              </w:rPr>
              <w:fldChar w:fldCharType="begin"/>
            </w:r>
            <w:r w:rsidR="00667F7C">
              <w:rPr>
                <w:noProof/>
                <w:webHidden/>
              </w:rPr>
              <w:instrText xml:space="preserve"> PAGEREF _Toc158732196 \h </w:instrText>
            </w:r>
            <w:r w:rsidR="00667F7C">
              <w:rPr>
                <w:noProof/>
                <w:webHidden/>
              </w:rPr>
            </w:r>
            <w:r w:rsidR="00667F7C">
              <w:rPr>
                <w:noProof/>
                <w:webHidden/>
              </w:rPr>
              <w:fldChar w:fldCharType="separate"/>
            </w:r>
            <w:r w:rsidR="00667F7C">
              <w:rPr>
                <w:noProof/>
                <w:webHidden/>
              </w:rPr>
              <w:t>6</w:t>
            </w:r>
            <w:r w:rsidR="00667F7C">
              <w:rPr>
                <w:noProof/>
                <w:webHidden/>
              </w:rPr>
              <w:fldChar w:fldCharType="end"/>
            </w:r>
          </w:hyperlink>
        </w:p>
        <w:p w14:paraId="3E3D8C2E" w14:textId="4419ACD9" w:rsidR="00667F7C" w:rsidRDefault="00000000" w:rsidP="00163811">
          <w:pPr>
            <w:pStyle w:val="TOC1"/>
            <w:tabs>
              <w:tab w:val="right" w:leader="dot" w:pos="9350"/>
            </w:tabs>
            <w:spacing w:line="360" w:lineRule="auto"/>
            <w:rPr>
              <w:noProof/>
            </w:rPr>
          </w:pPr>
          <w:hyperlink w:anchor="_Toc158732197" w:history="1">
            <w:r w:rsidR="00667F7C" w:rsidRPr="001218D4">
              <w:rPr>
                <w:rStyle w:val="Hyperlink"/>
                <w:noProof/>
              </w:rPr>
              <w:t>3 Recommendations for how the Hotel management team can overcome challenges</w:t>
            </w:r>
            <w:r w:rsidR="00667F7C">
              <w:rPr>
                <w:noProof/>
                <w:webHidden/>
              </w:rPr>
              <w:tab/>
            </w:r>
            <w:r w:rsidR="00667F7C">
              <w:rPr>
                <w:noProof/>
                <w:webHidden/>
              </w:rPr>
              <w:fldChar w:fldCharType="begin"/>
            </w:r>
            <w:r w:rsidR="00667F7C">
              <w:rPr>
                <w:noProof/>
                <w:webHidden/>
              </w:rPr>
              <w:instrText xml:space="preserve"> PAGEREF _Toc158732197 \h </w:instrText>
            </w:r>
            <w:r w:rsidR="00667F7C">
              <w:rPr>
                <w:noProof/>
                <w:webHidden/>
              </w:rPr>
            </w:r>
            <w:r w:rsidR="00667F7C">
              <w:rPr>
                <w:noProof/>
                <w:webHidden/>
              </w:rPr>
              <w:fldChar w:fldCharType="separate"/>
            </w:r>
            <w:r w:rsidR="00667F7C">
              <w:rPr>
                <w:noProof/>
                <w:webHidden/>
              </w:rPr>
              <w:t>7</w:t>
            </w:r>
            <w:r w:rsidR="00667F7C">
              <w:rPr>
                <w:noProof/>
                <w:webHidden/>
              </w:rPr>
              <w:fldChar w:fldCharType="end"/>
            </w:r>
          </w:hyperlink>
        </w:p>
        <w:p w14:paraId="5A378AF7" w14:textId="3CCDA2A4" w:rsidR="00667F7C" w:rsidRDefault="00000000" w:rsidP="00163811">
          <w:pPr>
            <w:pStyle w:val="TOC1"/>
            <w:tabs>
              <w:tab w:val="right" w:leader="dot" w:pos="9350"/>
            </w:tabs>
            <w:spacing w:line="360" w:lineRule="auto"/>
            <w:rPr>
              <w:noProof/>
            </w:rPr>
          </w:pPr>
          <w:hyperlink w:anchor="_Toc158732198" w:history="1">
            <w:r w:rsidR="00667F7C" w:rsidRPr="001218D4">
              <w:rPr>
                <w:rStyle w:val="Hyperlink"/>
                <w:noProof/>
              </w:rPr>
              <w:t>Conclusion</w:t>
            </w:r>
            <w:r w:rsidR="00667F7C">
              <w:rPr>
                <w:noProof/>
                <w:webHidden/>
              </w:rPr>
              <w:tab/>
            </w:r>
            <w:r w:rsidR="00667F7C">
              <w:rPr>
                <w:noProof/>
                <w:webHidden/>
              </w:rPr>
              <w:fldChar w:fldCharType="begin"/>
            </w:r>
            <w:r w:rsidR="00667F7C">
              <w:rPr>
                <w:noProof/>
                <w:webHidden/>
              </w:rPr>
              <w:instrText xml:space="preserve"> PAGEREF _Toc158732198 \h </w:instrText>
            </w:r>
            <w:r w:rsidR="00667F7C">
              <w:rPr>
                <w:noProof/>
                <w:webHidden/>
              </w:rPr>
            </w:r>
            <w:r w:rsidR="00667F7C">
              <w:rPr>
                <w:noProof/>
                <w:webHidden/>
              </w:rPr>
              <w:fldChar w:fldCharType="separate"/>
            </w:r>
            <w:r w:rsidR="00667F7C">
              <w:rPr>
                <w:noProof/>
                <w:webHidden/>
              </w:rPr>
              <w:t>7</w:t>
            </w:r>
            <w:r w:rsidR="00667F7C">
              <w:rPr>
                <w:noProof/>
                <w:webHidden/>
              </w:rPr>
              <w:fldChar w:fldCharType="end"/>
            </w:r>
          </w:hyperlink>
        </w:p>
        <w:p w14:paraId="1FDAFFCC" w14:textId="254EF753" w:rsidR="00667F7C" w:rsidRDefault="00000000" w:rsidP="00163811">
          <w:pPr>
            <w:pStyle w:val="TOC1"/>
            <w:tabs>
              <w:tab w:val="right" w:leader="dot" w:pos="9350"/>
            </w:tabs>
            <w:spacing w:line="360" w:lineRule="auto"/>
            <w:rPr>
              <w:noProof/>
            </w:rPr>
          </w:pPr>
          <w:hyperlink w:anchor="_Toc158732199" w:history="1">
            <w:r w:rsidR="00667F7C" w:rsidRPr="001218D4">
              <w:rPr>
                <w:rStyle w:val="Hyperlink"/>
                <w:noProof/>
              </w:rPr>
              <w:t>Reference List</w:t>
            </w:r>
            <w:r w:rsidR="00667F7C">
              <w:rPr>
                <w:noProof/>
                <w:webHidden/>
              </w:rPr>
              <w:tab/>
            </w:r>
            <w:r w:rsidR="00667F7C">
              <w:rPr>
                <w:noProof/>
                <w:webHidden/>
              </w:rPr>
              <w:fldChar w:fldCharType="begin"/>
            </w:r>
            <w:r w:rsidR="00667F7C">
              <w:rPr>
                <w:noProof/>
                <w:webHidden/>
              </w:rPr>
              <w:instrText xml:space="preserve"> PAGEREF _Toc158732199 \h </w:instrText>
            </w:r>
            <w:r w:rsidR="00667F7C">
              <w:rPr>
                <w:noProof/>
                <w:webHidden/>
              </w:rPr>
            </w:r>
            <w:r w:rsidR="00667F7C">
              <w:rPr>
                <w:noProof/>
                <w:webHidden/>
              </w:rPr>
              <w:fldChar w:fldCharType="separate"/>
            </w:r>
            <w:r w:rsidR="00667F7C">
              <w:rPr>
                <w:noProof/>
                <w:webHidden/>
              </w:rPr>
              <w:t>9</w:t>
            </w:r>
            <w:r w:rsidR="00667F7C">
              <w:rPr>
                <w:noProof/>
                <w:webHidden/>
              </w:rPr>
              <w:fldChar w:fldCharType="end"/>
            </w:r>
          </w:hyperlink>
        </w:p>
        <w:p w14:paraId="3C5AFB12" w14:textId="6172F7F4" w:rsidR="00667F7C" w:rsidRDefault="00667F7C" w:rsidP="00163811">
          <w:pPr>
            <w:spacing w:line="360" w:lineRule="auto"/>
          </w:pPr>
          <w:r>
            <w:rPr>
              <w:b/>
              <w:bCs/>
              <w:noProof/>
            </w:rPr>
            <w:fldChar w:fldCharType="end"/>
          </w:r>
        </w:p>
      </w:sdtContent>
    </w:sdt>
    <w:p w14:paraId="2CA46600" w14:textId="77777777" w:rsidR="00B348B2" w:rsidRPr="00B348B2" w:rsidRDefault="00B348B2" w:rsidP="00B348B2">
      <w:pPr>
        <w:spacing w:after="0" w:line="360" w:lineRule="auto"/>
        <w:jc w:val="both"/>
      </w:pPr>
    </w:p>
    <w:p w14:paraId="740D598C" w14:textId="77777777" w:rsidR="0083238B" w:rsidRDefault="0083238B">
      <w:pPr>
        <w:rPr>
          <w:b/>
          <w:bCs/>
        </w:rPr>
      </w:pPr>
      <w:r>
        <w:rPr>
          <w:b/>
          <w:bCs/>
        </w:rPr>
        <w:br w:type="page"/>
      </w:r>
    </w:p>
    <w:p w14:paraId="5AAA19AD" w14:textId="66D0D1CB" w:rsidR="00386F43" w:rsidRDefault="00386F43" w:rsidP="00E47AA7">
      <w:pPr>
        <w:pStyle w:val="Heading1"/>
      </w:pPr>
      <w:bookmarkStart w:id="0" w:name="_Toc158732193"/>
      <w:r w:rsidRPr="00E47AA7">
        <w:lastRenderedPageBreak/>
        <w:t>Introduction</w:t>
      </w:r>
      <w:bookmarkEnd w:id="0"/>
    </w:p>
    <w:p w14:paraId="248D4B69" w14:textId="7C114704" w:rsidR="00386F43" w:rsidRPr="00386F43" w:rsidRDefault="00386F43" w:rsidP="0083238B">
      <w:pPr>
        <w:spacing w:after="0" w:line="360" w:lineRule="auto"/>
        <w:jc w:val="both"/>
      </w:pPr>
      <w:r>
        <w:t xml:space="preserve">Cultural differences and diverse traditional viewpoint can place a huge impact in the field of operating business in the global market segment. On this note, there is a necessity for an </w:t>
      </w:r>
      <w:r w:rsidR="008F0CF0">
        <w:t xml:space="preserve">organisation </w:t>
      </w:r>
      <w:r>
        <w:t xml:space="preserve">such as 5-star inclusivity Hotel &amp; Spa need to critically analyse the cultural </w:t>
      </w:r>
      <w:r w:rsidR="004F7B21">
        <w:t xml:space="preserve">differences that can pose possible threats to the business operation, or the standards of this hotel chain. In this study, a critical evaluation of key differences between English and the local region of this firm which is France will be </w:t>
      </w:r>
      <w:r w:rsidR="00163811">
        <w:t>analysed</w:t>
      </w:r>
      <w:r w:rsidR="004F7B21">
        <w:t xml:space="preserve"> and compared in a credible manner. </w:t>
      </w:r>
    </w:p>
    <w:p w14:paraId="59715424" w14:textId="77777777" w:rsidR="00386F43" w:rsidRPr="00E47AA7" w:rsidRDefault="00386F43" w:rsidP="00E47AA7">
      <w:pPr>
        <w:pStyle w:val="Heading1"/>
      </w:pPr>
      <w:bookmarkStart w:id="1" w:name="_Toc158732194"/>
      <w:r w:rsidRPr="00E47AA7">
        <w:t>Key differences between England and France</w:t>
      </w:r>
      <w:bookmarkEnd w:id="1"/>
    </w:p>
    <w:p w14:paraId="076BB017" w14:textId="24795766" w:rsidR="004F7B21" w:rsidRDefault="004F7B21" w:rsidP="0083238B">
      <w:pPr>
        <w:spacing w:after="0" w:line="360" w:lineRule="auto"/>
        <w:jc w:val="both"/>
      </w:pPr>
      <w:r>
        <w:t xml:space="preserve">Though, France and England both comes under the prominent region of European nations, therefore, both of these countries demonstrate diverse range of normative, cultural, or custom differences. These cultural differences can place a massive impact on the business operation, managerial approaches and the practices as well. </w:t>
      </w:r>
    </w:p>
    <w:p w14:paraId="5D0BB9D7" w14:textId="3508EF63" w:rsidR="004F7B21" w:rsidRPr="00076B83" w:rsidRDefault="004F7B21" w:rsidP="0083238B">
      <w:pPr>
        <w:pStyle w:val="ListParagraph"/>
        <w:numPr>
          <w:ilvl w:val="0"/>
          <w:numId w:val="1"/>
        </w:numPr>
        <w:spacing w:after="0" w:line="360" w:lineRule="auto"/>
        <w:jc w:val="both"/>
        <w:rPr>
          <w:b/>
          <w:bCs/>
          <w:i/>
          <w:iCs/>
        </w:rPr>
      </w:pPr>
      <w:r w:rsidRPr="00076B83">
        <w:rPr>
          <w:b/>
          <w:bCs/>
          <w:i/>
          <w:iCs/>
        </w:rPr>
        <w:t>England</w:t>
      </w:r>
    </w:p>
    <w:p w14:paraId="738BD2C9" w14:textId="638DFEF5" w:rsidR="004F7B21" w:rsidRPr="004F7B21" w:rsidRDefault="004F7B21" w:rsidP="0083238B">
      <w:pPr>
        <w:spacing w:after="0" w:line="360" w:lineRule="auto"/>
        <w:jc w:val="both"/>
      </w:pPr>
      <w:r>
        <w:t xml:space="preserve">In England, the professional individuals are </w:t>
      </w:r>
      <w:r w:rsidR="00076B83">
        <w:t>valuing</w:t>
      </w:r>
      <w:r>
        <w:t xml:space="preserve"> their punctuality whereas, strategic time-management and schedules are being prioritize in terms of organi</w:t>
      </w:r>
      <w:r w:rsidR="00284EEB">
        <w:t>s</w:t>
      </w:r>
      <w:r>
        <w:t xml:space="preserve">ing financial transactions and business meetings. In this region, the businesses are mainly focused on highlighting the significance of direct communication, </w:t>
      </w:r>
      <w:r w:rsidR="00163811">
        <w:t>whereas</w:t>
      </w:r>
      <w:r>
        <w:t xml:space="preserve"> individual point of views and unique perception of professionals are being prioritized</w:t>
      </w:r>
      <w:r w:rsidR="00526C31">
        <w:t xml:space="preserve"> (</w:t>
      </w:r>
      <w:r w:rsidRPr="0051097D">
        <w:t>Ivanova-Gongne</w:t>
      </w:r>
      <w:r w:rsidR="00526C31">
        <w:t xml:space="preserve"> </w:t>
      </w:r>
      <w:r w:rsidR="00526C31">
        <w:rPr>
          <w:i/>
          <w:iCs/>
        </w:rPr>
        <w:t>et al.</w:t>
      </w:r>
      <w:r w:rsidR="00526C31">
        <w:t xml:space="preserve"> 2023)</w:t>
      </w:r>
      <w:r>
        <w:t xml:space="preserve">. The corporate environment on the other hand, is relies on being more friendly, inclusive that also considers operational effectiveness.  </w:t>
      </w:r>
    </w:p>
    <w:p w14:paraId="1AEAAA32" w14:textId="28BBFC25" w:rsidR="004F7B21" w:rsidRPr="00076B83" w:rsidRDefault="004F7B21" w:rsidP="0083238B">
      <w:pPr>
        <w:pStyle w:val="ListParagraph"/>
        <w:numPr>
          <w:ilvl w:val="0"/>
          <w:numId w:val="1"/>
        </w:numPr>
        <w:spacing w:after="0" w:line="360" w:lineRule="auto"/>
        <w:jc w:val="both"/>
        <w:rPr>
          <w:b/>
          <w:bCs/>
          <w:i/>
          <w:iCs/>
        </w:rPr>
      </w:pPr>
      <w:r w:rsidRPr="00076B83">
        <w:rPr>
          <w:b/>
          <w:bCs/>
          <w:i/>
          <w:iCs/>
        </w:rPr>
        <w:t>France</w:t>
      </w:r>
    </w:p>
    <w:p w14:paraId="5C886A3C" w14:textId="3E81BE29" w:rsidR="004F7B21" w:rsidRPr="004F7B21" w:rsidRDefault="004F7B21" w:rsidP="0083238B">
      <w:pPr>
        <w:spacing w:after="0" w:line="360" w:lineRule="auto"/>
        <w:jc w:val="both"/>
      </w:pPr>
      <w:r>
        <w:t>France on the other hand, can be characteri</w:t>
      </w:r>
      <w:r w:rsidR="008F0CF0">
        <w:t>s</w:t>
      </w:r>
      <w:r>
        <w:t>ed by their consideration towards establishing strong relationship bonding with both internal and external stakeholders in terms of initiating any kind of business activities. In the field of direct communication, and arranging meetings, the respective professionals from the upper managerial department</w:t>
      </w:r>
      <w:r w:rsidR="00076B83">
        <w:t xml:space="preserve"> place a massive role in the area</w:t>
      </w:r>
      <w:r w:rsidR="00526C31">
        <w:t xml:space="preserve"> (</w:t>
      </w:r>
      <w:r w:rsidRPr="0051097D">
        <w:t>Srivastava</w:t>
      </w:r>
      <w:r w:rsidR="00526C31">
        <w:t xml:space="preserve"> </w:t>
      </w:r>
      <w:r w:rsidR="00526C31">
        <w:rPr>
          <w:i/>
          <w:iCs/>
        </w:rPr>
        <w:t>et al.</w:t>
      </w:r>
      <w:r w:rsidR="00526C31">
        <w:t xml:space="preserve"> 2020)</w:t>
      </w:r>
      <w:r w:rsidR="00076B83">
        <w:t>. As compared to England, the channels of communication are more indirect whereas, only 1- way method of communication are being prioritized within the organi</w:t>
      </w:r>
      <w:r w:rsidR="00284EEB">
        <w:t>s</w:t>
      </w:r>
      <w:r w:rsidR="00076B83">
        <w:t>ational workplace. Moreover, France contains a stronger culture of collectivism, under which the group collaboration, harmony, and team success is greatly appreciated as compared to the individual success and achievements.</w:t>
      </w:r>
    </w:p>
    <w:p w14:paraId="2F51CF52" w14:textId="77777777" w:rsidR="000D609B" w:rsidRDefault="000D609B" w:rsidP="00E47AA7">
      <w:pPr>
        <w:pStyle w:val="Heading1"/>
      </w:pPr>
      <w:bookmarkStart w:id="2" w:name="_Toc158732195"/>
    </w:p>
    <w:p w14:paraId="1B07FDC0" w14:textId="1CACE174" w:rsidR="00386F43" w:rsidRDefault="00386F43" w:rsidP="00E47AA7">
      <w:pPr>
        <w:pStyle w:val="Heading1"/>
      </w:pPr>
      <w:r w:rsidRPr="00386F43">
        <w:lastRenderedPageBreak/>
        <w:t>Analysis and comparison between England and France</w:t>
      </w:r>
      <w:bookmarkEnd w:id="2"/>
    </w:p>
    <w:p w14:paraId="31335DA5" w14:textId="6757850F" w:rsidR="00076B83" w:rsidRDefault="00076B83" w:rsidP="0083238B">
      <w:pPr>
        <w:spacing w:after="0" w:line="360" w:lineRule="auto"/>
        <w:jc w:val="both"/>
      </w:pPr>
      <w:r>
        <w:t>Utili</w:t>
      </w:r>
      <w:r w:rsidR="008F0CF0">
        <w:t>s</w:t>
      </w:r>
      <w:r>
        <w:t xml:space="preserve">ation of </w:t>
      </w:r>
      <w:r>
        <w:rPr>
          <w:b/>
          <w:bCs/>
          <w:i/>
          <w:iCs/>
        </w:rPr>
        <w:t>GLOBE Project</w:t>
      </w:r>
      <w:r>
        <w:t xml:space="preserve"> can be beneficial in the requirement of obtaining adequate information and valuable insights about the differences in the context of leadership practices and cultural dimension in the corporate environment.  </w:t>
      </w:r>
    </w:p>
    <w:p w14:paraId="579FD8FF" w14:textId="2F90393F" w:rsidR="00076B83" w:rsidRDefault="00076B83" w:rsidP="0083238B">
      <w:pPr>
        <w:pStyle w:val="ListParagraph"/>
        <w:numPr>
          <w:ilvl w:val="0"/>
          <w:numId w:val="1"/>
        </w:numPr>
        <w:spacing w:after="0" w:line="360" w:lineRule="auto"/>
        <w:jc w:val="both"/>
        <w:rPr>
          <w:b/>
          <w:bCs/>
          <w:i/>
          <w:iCs/>
        </w:rPr>
      </w:pPr>
      <w:r w:rsidRPr="00076B83">
        <w:rPr>
          <w:b/>
          <w:bCs/>
          <w:i/>
          <w:iCs/>
        </w:rPr>
        <w:t>Cultural dimension</w:t>
      </w:r>
    </w:p>
    <w:p w14:paraId="0EF77F9E" w14:textId="7A956697" w:rsidR="000140D9" w:rsidRPr="00EE7ECA" w:rsidRDefault="00076B83" w:rsidP="0083238B">
      <w:pPr>
        <w:spacing w:after="0" w:line="360" w:lineRule="auto"/>
        <w:jc w:val="both"/>
      </w:pPr>
      <w:r>
        <w:t>In the field of cultural dimension, England more inclined to demonstrate higher scores on individualism instead of collectivism. This cultural dimension is crucially illustrating the preferences towards personal achievement and autonomy within the business context</w:t>
      </w:r>
      <w:r w:rsidR="00526C31">
        <w:t xml:space="preserve"> (</w:t>
      </w:r>
      <w:r w:rsidRPr="0051097D">
        <w:t>Pantano</w:t>
      </w:r>
      <w:r w:rsidR="00526C31" w:rsidRPr="00526C31">
        <w:t xml:space="preserve"> </w:t>
      </w:r>
      <w:r w:rsidR="00526C31">
        <w:rPr>
          <w:i/>
          <w:iCs/>
        </w:rPr>
        <w:t>et al.</w:t>
      </w:r>
      <w:r w:rsidR="00526C31">
        <w:t xml:space="preserve"> 2021)</w:t>
      </w:r>
      <w:r>
        <w:t>. As an example, it can be stated that the professional individual within a workplace is being encouraged and motivated to improve their individual skill-</w:t>
      </w:r>
      <w:r w:rsidR="00163811">
        <w:t>sets or</w:t>
      </w:r>
      <w:r>
        <w:t xml:space="preserve"> taking risks and achieve their desired objectives in an independent manner. </w:t>
      </w:r>
    </w:p>
    <w:tbl>
      <w:tblPr>
        <w:tblStyle w:val="TableGrid"/>
        <w:tblW w:w="0" w:type="auto"/>
        <w:tblLook w:val="04A0" w:firstRow="1" w:lastRow="0" w:firstColumn="1" w:lastColumn="0" w:noHBand="0" w:noVBand="1"/>
      </w:tblPr>
      <w:tblGrid>
        <w:gridCol w:w="4647"/>
        <w:gridCol w:w="4703"/>
      </w:tblGrid>
      <w:tr w:rsidR="000140D9" w14:paraId="0C5F1FF4" w14:textId="77777777" w:rsidTr="000140D9">
        <w:tc>
          <w:tcPr>
            <w:tcW w:w="4675" w:type="dxa"/>
          </w:tcPr>
          <w:p w14:paraId="67BB8668" w14:textId="1B6AE409" w:rsidR="000140D9" w:rsidRPr="005A6063" w:rsidRDefault="000140D9" w:rsidP="005A6063">
            <w:pPr>
              <w:spacing w:line="360" w:lineRule="auto"/>
              <w:jc w:val="center"/>
              <w:rPr>
                <w:b/>
                <w:bCs/>
              </w:rPr>
            </w:pPr>
            <w:r w:rsidRPr="005A6063">
              <w:rPr>
                <w:b/>
                <w:bCs/>
              </w:rPr>
              <w:t>England</w:t>
            </w:r>
          </w:p>
        </w:tc>
        <w:tc>
          <w:tcPr>
            <w:tcW w:w="4675" w:type="dxa"/>
          </w:tcPr>
          <w:p w14:paraId="20202604" w14:textId="1EA893E5" w:rsidR="000140D9" w:rsidRPr="005A6063" w:rsidRDefault="000140D9" w:rsidP="005A6063">
            <w:pPr>
              <w:spacing w:line="360" w:lineRule="auto"/>
              <w:jc w:val="center"/>
              <w:rPr>
                <w:b/>
                <w:bCs/>
              </w:rPr>
            </w:pPr>
            <w:r w:rsidRPr="005A6063">
              <w:rPr>
                <w:b/>
                <w:bCs/>
              </w:rPr>
              <w:t>France</w:t>
            </w:r>
          </w:p>
        </w:tc>
      </w:tr>
      <w:tr w:rsidR="000140D9" w14:paraId="1835AFD6" w14:textId="77777777" w:rsidTr="000140D9">
        <w:tc>
          <w:tcPr>
            <w:tcW w:w="4675" w:type="dxa"/>
          </w:tcPr>
          <w:p w14:paraId="38598578" w14:textId="48FD6E57" w:rsidR="000140D9" w:rsidRDefault="000140D9" w:rsidP="0083238B">
            <w:pPr>
              <w:spacing w:line="360" w:lineRule="auto"/>
              <w:jc w:val="both"/>
            </w:pPr>
            <w:r>
              <w:rPr>
                <w:noProof/>
              </w:rPr>
              <w:drawing>
                <wp:inline distT="0" distB="0" distL="0" distR="0" wp14:anchorId="02B80591" wp14:editId="360C8E83">
                  <wp:extent cx="2760980" cy="1810870"/>
                  <wp:effectExtent l="76200" t="76200" r="134620" b="132715"/>
                  <wp:docPr id="8709308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6987" cy="18279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4675" w:type="dxa"/>
          </w:tcPr>
          <w:p w14:paraId="5D621E6A" w14:textId="087922AE" w:rsidR="000140D9" w:rsidRDefault="000140D9" w:rsidP="0083238B">
            <w:pPr>
              <w:spacing w:line="360" w:lineRule="auto"/>
              <w:jc w:val="both"/>
            </w:pPr>
            <w:r>
              <w:rPr>
                <w:noProof/>
              </w:rPr>
              <w:drawing>
                <wp:inline distT="0" distB="0" distL="0" distR="0" wp14:anchorId="4531A2C6" wp14:editId="4AEB0ADD">
                  <wp:extent cx="2798602" cy="1752600"/>
                  <wp:effectExtent l="76200" t="76200" r="135255" b="133350"/>
                  <wp:docPr id="3675533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22244" cy="17674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5ECD1291" w14:textId="77777777" w:rsidR="000140D9" w:rsidRDefault="000140D9" w:rsidP="00EE7ECA">
      <w:pPr>
        <w:spacing w:after="0" w:line="360" w:lineRule="auto"/>
        <w:jc w:val="center"/>
        <w:rPr>
          <w:b/>
          <w:bCs/>
        </w:rPr>
      </w:pPr>
    </w:p>
    <w:p w14:paraId="56BD8817" w14:textId="788D1E5E" w:rsidR="00EE7ECA" w:rsidRDefault="00EE7ECA" w:rsidP="00EE7ECA">
      <w:pPr>
        <w:spacing w:after="0" w:line="360" w:lineRule="auto"/>
        <w:jc w:val="center"/>
        <w:rPr>
          <w:b/>
          <w:bCs/>
          <w:i/>
          <w:iCs/>
        </w:rPr>
      </w:pPr>
      <w:r>
        <w:rPr>
          <w:b/>
          <w:bCs/>
        </w:rPr>
        <w:t>Table 1</w:t>
      </w:r>
      <w:r>
        <w:t xml:space="preserve">: </w:t>
      </w:r>
      <w:r w:rsidRPr="00EE7ECA">
        <w:rPr>
          <w:b/>
          <w:bCs/>
          <w:i/>
          <w:iCs/>
        </w:rPr>
        <w:t>Comparison between England and France in the context of cultural dimension</w:t>
      </w:r>
    </w:p>
    <w:p w14:paraId="6A607CB7" w14:textId="5A207316" w:rsidR="006A2369" w:rsidRPr="006A2369" w:rsidRDefault="006A2369" w:rsidP="00EE7ECA">
      <w:pPr>
        <w:spacing w:after="0" w:line="360" w:lineRule="auto"/>
        <w:jc w:val="center"/>
      </w:pPr>
      <w:r>
        <w:t xml:space="preserve">(Source: </w:t>
      </w:r>
      <w:r w:rsidRPr="006A2369">
        <w:t>Globeproject.com, 2024</w:t>
      </w:r>
      <w:r>
        <w:t>)</w:t>
      </w:r>
    </w:p>
    <w:p w14:paraId="4B364EC5" w14:textId="619E9D15" w:rsidR="00076B83" w:rsidRPr="00076B83" w:rsidRDefault="00076B83" w:rsidP="0083238B">
      <w:pPr>
        <w:spacing w:after="0" w:line="360" w:lineRule="auto"/>
        <w:jc w:val="both"/>
      </w:pPr>
      <w:r>
        <w:t xml:space="preserve">France on the other hand, </w:t>
      </w:r>
      <w:r w:rsidR="003C2536">
        <w:t>the corporate environment of France is more into promoting group harmony and encourage teams to achieve success which demonstrate the higher score on collectivism</w:t>
      </w:r>
      <w:r w:rsidR="00526C31">
        <w:t xml:space="preserve"> (</w:t>
      </w:r>
      <w:r w:rsidRPr="0051097D">
        <w:t>Wang</w:t>
      </w:r>
      <w:r w:rsidR="00526C31">
        <w:t xml:space="preserve"> </w:t>
      </w:r>
      <w:r w:rsidR="00526C31">
        <w:rPr>
          <w:i/>
          <w:iCs/>
        </w:rPr>
        <w:t>et al.</w:t>
      </w:r>
      <w:r w:rsidR="00526C31">
        <w:t xml:space="preserve"> 2023)</w:t>
      </w:r>
      <w:r w:rsidR="003C2536">
        <w:t xml:space="preserve">. Since, the group tasks, strong collaboration and collective working efficiency are being prioritize, therefore, these cultural norms can play a critical role in terms of influencing the business decision-making process. </w:t>
      </w:r>
    </w:p>
    <w:p w14:paraId="164545A6" w14:textId="76249F0F" w:rsidR="00076B83" w:rsidRDefault="00076B83" w:rsidP="0083238B">
      <w:pPr>
        <w:pStyle w:val="ListParagraph"/>
        <w:numPr>
          <w:ilvl w:val="0"/>
          <w:numId w:val="1"/>
        </w:numPr>
        <w:spacing w:after="0" w:line="360" w:lineRule="auto"/>
        <w:jc w:val="both"/>
        <w:rPr>
          <w:b/>
          <w:bCs/>
          <w:i/>
          <w:iCs/>
        </w:rPr>
      </w:pPr>
      <w:r w:rsidRPr="00076B83">
        <w:rPr>
          <w:b/>
          <w:bCs/>
          <w:i/>
          <w:iCs/>
        </w:rPr>
        <w:t>Leadership practices</w:t>
      </w:r>
    </w:p>
    <w:p w14:paraId="08326D73" w14:textId="18209834" w:rsidR="009D158E" w:rsidRDefault="003C2536" w:rsidP="006A2369">
      <w:pPr>
        <w:spacing w:after="0" w:line="360" w:lineRule="auto"/>
        <w:jc w:val="both"/>
      </w:pPr>
      <w:r>
        <w:t xml:space="preserve">In the field of leadership practices England demonstrate the prioritizing towards the </w:t>
      </w:r>
      <w:r>
        <w:rPr>
          <w:b/>
          <w:bCs/>
          <w:i/>
          <w:iCs/>
        </w:rPr>
        <w:t>democratic leadership styles</w:t>
      </w:r>
      <w:r>
        <w:t xml:space="preserve"> whereas, the corporate leaders are inclined to involve adequate and qualified </w:t>
      </w:r>
      <w:r>
        <w:lastRenderedPageBreak/>
        <w:t>subordinates in terms of undertaking crucial business decisions</w:t>
      </w:r>
      <w:r w:rsidR="00526C31">
        <w:t xml:space="preserve"> (</w:t>
      </w:r>
      <w:r w:rsidRPr="0051097D">
        <w:t>Abd Hamid</w:t>
      </w:r>
      <w:r w:rsidR="00526C31">
        <w:t xml:space="preserve"> </w:t>
      </w:r>
      <w:r w:rsidR="00526C31">
        <w:rPr>
          <w:i/>
          <w:iCs/>
        </w:rPr>
        <w:t>et al.</w:t>
      </w:r>
      <w:r w:rsidR="00526C31">
        <w:t xml:space="preserve"> 2023)</w:t>
      </w:r>
      <w:r>
        <w:t xml:space="preserve">. On the contrary, the corporate environment of France has demonstrated </w:t>
      </w:r>
      <w:r>
        <w:rPr>
          <w:b/>
          <w:bCs/>
          <w:i/>
          <w:iCs/>
        </w:rPr>
        <w:t xml:space="preserve">autocratic </w:t>
      </w:r>
      <w:r>
        <w:t xml:space="preserve">or </w:t>
      </w:r>
      <w:r w:rsidRPr="003C2536">
        <w:rPr>
          <w:b/>
          <w:bCs/>
          <w:i/>
          <w:iCs/>
        </w:rPr>
        <w:t>paternalistic leadership style</w:t>
      </w:r>
      <w:r>
        <w:rPr>
          <w:i/>
          <w:iCs/>
        </w:rPr>
        <w:t xml:space="preserve"> </w:t>
      </w:r>
      <w:r>
        <w:t xml:space="preserve">within a business context. </w:t>
      </w:r>
    </w:p>
    <w:tbl>
      <w:tblPr>
        <w:tblStyle w:val="TableGrid"/>
        <w:tblW w:w="0" w:type="auto"/>
        <w:tblLook w:val="04A0" w:firstRow="1" w:lastRow="0" w:firstColumn="1" w:lastColumn="0" w:noHBand="0" w:noVBand="1"/>
      </w:tblPr>
      <w:tblGrid>
        <w:gridCol w:w="4647"/>
        <w:gridCol w:w="4703"/>
      </w:tblGrid>
      <w:tr w:rsidR="006A2369" w:rsidRPr="006A2369" w14:paraId="33EBFC99" w14:textId="77777777" w:rsidTr="00B6202B">
        <w:tc>
          <w:tcPr>
            <w:tcW w:w="4675" w:type="dxa"/>
          </w:tcPr>
          <w:p w14:paraId="5EB2564B" w14:textId="77777777" w:rsidR="006A2369" w:rsidRPr="006A2369" w:rsidRDefault="006A2369" w:rsidP="006A2369">
            <w:pPr>
              <w:spacing w:line="360" w:lineRule="auto"/>
              <w:jc w:val="both"/>
              <w:rPr>
                <w:b/>
                <w:bCs/>
              </w:rPr>
            </w:pPr>
            <w:r w:rsidRPr="006A2369">
              <w:rPr>
                <w:b/>
                <w:bCs/>
              </w:rPr>
              <w:t>England</w:t>
            </w:r>
          </w:p>
        </w:tc>
        <w:tc>
          <w:tcPr>
            <w:tcW w:w="4675" w:type="dxa"/>
          </w:tcPr>
          <w:p w14:paraId="7AA55648" w14:textId="77777777" w:rsidR="006A2369" w:rsidRPr="006A2369" w:rsidRDefault="006A2369" w:rsidP="006A2369">
            <w:pPr>
              <w:spacing w:line="360" w:lineRule="auto"/>
              <w:jc w:val="both"/>
              <w:rPr>
                <w:b/>
                <w:bCs/>
              </w:rPr>
            </w:pPr>
            <w:r w:rsidRPr="006A2369">
              <w:rPr>
                <w:b/>
                <w:bCs/>
              </w:rPr>
              <w:t>France</w:t>
            </w:r>
          </w:p>
        </w:tc>
      </w:tr>
      <w:tr w:rsidR="006A2369" w:rsidRPr="006A2369" w14:paraId="4AE4E97E" w14:textId="77777777" w:rsidTr="00B6202B">
        <w:tc>
          <w:tcPr>
            <w:tcW w:w="4675" w:type="dxa"/>
          </w:tcPr>
          <w:p w14:paraId="7F46378B" w14:textId="77777777" w:rsidR="006A2369" w:rsidRPr="006A2369" w:rsidRDefault="006A2369" w:rsidP="006A2369">
            <w:pPr>
              <w:spacing w:line="360" w:lineRule="auto"/>
              <w:jc w:val="both"/>
            </w:pPr>
            <w:r w:rsidRPr="006A2369">
              <w:rPr>
                <w:noProof/>
              </w:rPr>
              <w:drawing>
                <wp:inline distT="0" distB="0" distL="0" distR="0" wp14:anchorId="4ADE7105" wp14:editId="52A2BC62">
                  <wp:extent cx="2760980" cy="1810870"/>
                  <wp:effectExtent l="76200" t="76200" r="134620" b="132715"/>
                  <wp:docPr id="7126411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6987" cy="18279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4675" w:type="dxa"/>
          </w:tcPr>
          <w:p w14:paraId="43CDD804" w14:textId="77777777" w:rsidR="006A2369" w:rsidRPr="006A2369" w:rsidRDefault="006A2369" w:rsidP="006A2369">
            <w:pPr>
              <w:spacing w:line="360" w:lineRule="auto"/>
              <w:jc w:val="both"/>
            </w:pPr>
            <w:r w:rsidRPr="006A2369">
              <w:rPr>
                <w:noProof/>
              </w:rPr>
              <w:drawing>
                <wp:inline distT="0" distB="0" distL="0" distR="0" wp14:anchorId="4821E733" wp14:editId="57AF6312">
                  <wp:extent cx="2798602" cy="1752600"/>
                  <wp:effectExtent l="76200" t="76200" r="135255" b="133350"/>
                  <wp:docPr id="4785820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22244" cy="17674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09878C24" w14:textId="77777777" w:rsidR="006A2369" w:rsidRDefault="006A2369" w:rsidP="006A2369">
      <w:pPr>
        <w:spacing w:after="0" w:line="360" w:lineRule="auto"/>
        <w:jc w:val="both"/>
      </w:pPr>
    </w:p>
    <w:p w14:paraId="47E9295C" w14:textId="7BED608E" w:rsidR="006A2369" w:rsidRDefault="006A2369" w:rsidP="006A2369">
      <w:pPr>
        <w:spacing w:after="0" w:line="360" w:lineRule="auto"/>
        <w:jc w:val="center"/>
        <w:rPr>
          <w:b/>
          <w:bCs/>
        </w:rPr>
      </w:pPr>
      <w:r>
        <w:rPr>
          <w:b/>
          <w:bCs/>
        </w:rPr>
        <w:t>Table 2: Comparison between England and France in the context of leadership practices</w:t>
      </w:r>
    </w:p>
    <w:p w14:paraId="3A5AE2DA" w14:textId="532FF64E" w:rsidR="006A2369" w:rsidRPr="006A2369" w:rsidRDefault="006A2369" w:rsidP="006A2369">
      <w:pPr>
        <w:spacing w:after="0" w:line="360" w:lineRule="auto"/>
        <w:jc w:val="center"/>
      </w:pPr>
      <w:r>
        <w:t xml:space="preserve">(Source: </w:t>
      </w:r>
      <w:r w:rsidRPr="006A2369">
        <w:t>Globeproject.com, 2024</w:t>
      </w:r>
      <w:r>
        <w:t>)</w:t>
      </w:r>
    </w:p>
    <w:p w14:paraId="25E93367" w14:textId="514314F5" w:rsidR="003C2536" w:rsidRPr="003C2536" w:rsidRDefault="003C2536" w:rsidP="0083238B">
      <w:pPr>
        <w:spacing w:after="0" w:line="360" w:lineRule="auto"/>
        <w:jc w:val="both"/>
      </w:pPr>
      <w:r>
        <w:t xml:space="preserve">Furthermore, in England, the leadership approaches </w:t>
      </w:r>
      <w:r w:rsidR="0083238B">
        <w:t>have</w:t>
      </w:r>
      <w:r>
        <w:t xml:space="preserve"> been proven beneficial in the requirement of developing a workplace culture that consist </w:t>
      </w:r>
      <w:r>
        <w:rPr>
          <w:b/>
          <w:bCs/>
          <w:i/>
          <w:iCs/>
        </w:rPr>
        <w:t xml:space="preserve">innovation </w:t>
      </w:r>
      <w:r>
        <w:t xml:space="preserve">and </w:t>
      </w:r>
      <w:r>
        <w:rPr>
          <w:b/>
          <w:bCs/>
          <w:i/>
          <w:iCs/>
        </w:rPr>
        <w:t>individual performance</w:t>
      </w:r>
      <w:r w:rsidR="00526C31">
        <w:t xml:space="preserve"> (</w:t>
      </w:r>
      <w:r w:rsidRPr="0051097D">
        <w:t>Lee and Hwang</w:t>
      </w:r>
      <w:r w:rsidR="00526C31">
        <w:t>, 2024)</w:t>
      </w:r>
      <w:r>
        <w:rPr>
          <w:b/>
          <w:bCs/>
          <w:i/>
          <w:iCs/>
        </w:rPr>
        <w:t>.</w:t>
      </w:r>
      <w:r>
        <w:t xml:space="preserve"> On the other hand, the leadership practices in France as leaned towards assigning the leaders to guide and encourage their employee base for achieving common goals in the light of collectivism. </w:t>
      </w:r>
    </w:p>
    <w:p w14:paraId="389FEBE2" w14:textId="77777777" w:rsidR="00386F43" w:rsidRDefault="00386F43" w:rsidP="00E47AA7">
      <w:pPr>
        <w:pStyle w:val="Heading1"/>
      </w:pPr>
      <w:bookmarkStart w:id="3" w:name="_Toc158732196"/>
      <w:r w:rsidRPr="00386F43">
        <w:t>Challenges of intercultural leadership in the hospitality industry</w:t>
      </w:r>
      <w:bookmarkEnd w:id="3"/>
    </w:p>
    <w:p w14:paraId="22F33303" w14:textId="56993895" w:rsidR="00B348B2" w:rsidRDefault="007325FF" w:rsidP="0083238B">
      <w:pPr>
        <w:spacing w:after="0" w:line="360" w:lineRule="auto"/>
        <w:jc w:val="both"/>
      </w:pPr>
      <w:r>
        <w:t xml:space="preserve">In the area of business </w:t>
      </w:r>
      <w:r w:rsidR="008F0CF0">
        <w:t>internationalisation</w:t>
      </w:r>
      <w:r>
        <w:t xml:space="preserve">, firms within the hospitality industry can experience range of challenges due to the intercultural differences in leadership approaches. </w:t>
      </w:r>
      <w:r w:rsidR="00B3135C">
        <w:t>First of all, the firm named as 5 start inclusivity Hotel &amp; Spa can experience major issues like workplace conflicts due to the huge gaps in communication</w:t>
      </w:r>
      <w:r w:rsidR="00526C31">
        <w:t xml:space="preserve"> (</w:t>
      </w:r>
      <w:r w:rsidR="00526C31" w:rsidRPr="0051097D">
        <w:t>Houdek</w:t>
      </w:r>
      <w:r w:rsidR="00526C31">
        <w:t>, 2023)</w:t>
      </w:r>
      <w:r w:rsidR="00B3135C">
        <w:t xml:space="preserve">. Due to language barrier, and other intercultural differences in societal viewpoints, personal bias, and diversification in individual preferences can cause major challenges such as workplace conflict reaction of job satisfaction and lack of workplace productivity. </w:t>
      </w:r>
    </w:p>
    <w:p w14:paraId="6681DDC2" w14:textId="77777777" w:rsidR="000140D9" w:rsidRPr="000140D9" w:rsidRDefault="000140D9" w:rsidP="000140D9">
      <w:pPr>
        <w:spacing w:after="0" w:line="360" w:lineRule="auto"/>
        <w:jc w:val="center"/>
      </w:pPr>
      <w:r w:rsidRPr="000140D9">
        <w:rPr>
          <w:noProof/>
          <w:lang w:val="en-IN"/>
        </w:rPr>
        <w:lastRenderedPageBreak/>
        <w:drawing>
          <wp:inline distT="0" distB="0" distL="0" distR="0" wp14:anchorId="6D783C45" wp14:editId="38AD0D64">
            <wp:extent cx="4713890" cy="2050240"/>
            <wp:effectExtent l="76200" t="76200" r="125095" b="140970"/>
            <wp:docPr id="19232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26009" name=""/>
                    <pic:cNvPicPr/>
                  </pic:nvPicPr>
                  <pic:blipFill>
                    <a:blip r:embed="rId10"/>
                    <a:stretch>
                      <a:fillRect/>
                    </a:stretch>
                  </pic:blipFill>
                  <pic:spPr>
                    <a:xfrm>
                      <a:off x="0" y="0"/>
                      <a:ext cx="4717386" cy="2051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53AF0" w14:textId="77777777" w:rsidR="000140D9" w:rsidRPr="000140D9" w:rsidRDefault="000140D9" w:rsidP="000140D9">
      <w:pPr>
        <w:spacing w:after="0" w:line="360" w:lineRule="auto"/>
        <w:jc w:val="center"/>
        <w:rPr>
          <w:b/>
          <w:bCs/>
        </w:rPr>
      </w:pPr>
      <w:r w:rsidRPr="000140D9">
        <w:rPr>
          <w:b/>
          <w:bCs/>
        </w:rPr>
        <w:t>Figure 1: Score of France in the light of intercultural differences</w:t>
      </w:r>
    </w:p>
    <w:p w14:paraId="2C103A7C" w14:textId="7FC3DA9C" w:rsidR="000140D9" w:rsidRDefault="000140D9" w:rsidP="000140D9">
      <w:pPr>
        <w:spacing w:after="0" w:line="360" w:lineRule="auto"/>
        <w:jc w:val="center"/>
      </w:pPr>
      <w:r w:rsidRPr="000140D9">
        <w:t>(Source: Hofstede’s insight, 2023)</w:t>
      </w:r>
    </w:p>
    <w:p w14:paraId="1F965496" w14:textId="2431500A" w:rsidR="007325FF" w:rsidRDefault="00B3135C" w:rsidP="0083238B">
      <w:pPr>
        <w:spacing w:after="0" w:line="360" w:lineRule="auto"/>
        <w:jc w:val="both"/>
      </w:pPr>
      <w:r>
        <w:t>As an example, it can be stated that, a leader from different cultural background can unintentionally offend a professional individual within the workplace that also belongs from a different culture due to huge communication gap or misunderstanding. On the other hand, due to insufficient interaction between staff members can generate major interruptions such as inappropriate or ineffective service delivery, which can hamper the client satisfaction</w:t>
      </w:r>
      <w:r w:rsidR="00526C31">
        <w:t xml:space="preserve"> (</w:t>
      </w:r>
      <w:r w:rsidRPr="0051097D">
        <w:t>Wang</w:t>
      </w:r>
      <w:r w:rsidR="00526C31">
        <w:t xml:space="preserve"> </w:t>
      </w:r>
      <w:r w:rsidR="00526C31">
        <w:rPr>
          <w:i/>
          <w:iCs/>
        </w:rPr>
        <w:t>et al.</w:t>
      </w:r>
      <w:r w:rsidR="00526C31">
        <w:t xml:space="preserve"> 2023)</w:t>
      </w:r>
      <w:r>
        <w:t xml:space="preserve">. In an addition to this, different perspectives and employee attitudes towards authority or hierarchy can also pose challenges which can also hinder the decision making process and the optional effectiveness of the business. In the field of leadership practices higher degree of resistance to change management due to intercultural differences can also hinder the operational effectiveness and business productivity of </w:t>
      </w:r>
      <w:r w:rsidR="00163811">
        <w:t>5-star</w:t>
      </w:r>
      <w:r>
        <w:t xml:space="preserve"> inclusivity Hotel &amp; Spa. </w:t>
      </w:r>
    </w:p>
    <w:p w14:paraId="12ACB167" w14:textId="77777777" w:rsidR="000140D9" w:rsidRPr="000140D9" w:rsidRDefault="000140D9" w:rsidP="000140D9">
      <w:pPr>
        <w:spacing w:after="0" w:line="360" w:lineRule="auto"/>
        <w:jc w:val="center"/>
      </w:pPr>
      <w:r w:rsidRPr="000140D9">
        <w:rPr>
          <w:noProof/>
          <w:lang w:val="en-IN"/>
        </w:rPr>
        <w:drawing>
          <wp:inline distT="0" distB="0" distL="0" distR="0" wp14:anchorId="7EDC5107" wp14:editId="651D752C">
            <wp:extent cx="4493172" cy="1879356"/>
            <wp:effectExtent l="76200" t="76200" r="136525" b="140335"/>
            <wp:docPr id="2145619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19115" name=""/>
                    <pic:cNvPicPr/>
                  </pic:nvPicPr>
                  <pic:blipFill>
                    <a:blip r:embed="rId11"/>
                    <a:stretch>
                      <a:fillRect/>
                    </a:stretch>
                  </pic:blipFill>
                  <pic:spPr>
                    <a:xfrm>
                      <a:off x="0" y="0"/>
                      <a:ext cx="4501104" cy="18826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1E8853" w14:textId="77777777" w:rsidR="000140D9" w:rsidRPr="000140D9" w:rsidRDefault="000140D9" w:rsidP="000140D9">
      <w:pPr>
        <w:spacing w:after="0" w:line="360" w:lineRule="auto"/>
        <w:jc w:val="center"/>
        <w:rPr>
          <w:b/>
          <w:bCs/>
        </w:rPr>
      </w:pPr>
      <w:r w:rsidRPr="000140D9">
        <w:rPr>
          <w:b/>
          <w:bCs/>
        </w:rPr>
        <w:t>Figure 2: Score of England in the light of intercultural differences</w:t>
      </w:r>
    </w:p>
    <w:p w14:paraId="02BBEBA4" w14:textId="2FB4D85D" w:rsidR="000140D9" w:rsidRPr="007325FF" w:rsidRDefault="000140D9" w:rsidP="000140D9">
      <w:pPr>
        <w:spacing w:after="0" w:line="360" w:lineRule="auto"/>
        <w:jc w:val="center"/>
      </w:pPr>
      <w:r w:rsidRPr="000140D9">
        <w:t>(Source: Hofstede’s insight, 2023)</w:t>
      </w:r>
    </w:p>
    <w:p w14:paraId="01D6BE4B" w14:textId="7BD79848" w:rsidR="00386F43" w:rsidRDefault="00386F43" w:rsidP="00E47AA7">
      <w:pPr>
        <w:pStyle w:val="Heading1"/>
      </w:pPr>
      <w:bookmarkStart w:id="4" w:name="_Toc158732197"/>
      <w:r w:rsidRPr="00386F43">
        <w:lastRenderedPageBreak/>
        <w:t xml:space="preserve">3 Recommendations for how the Hotel management team can overcome </w:t>
      </w:r>
      <w:bookmarkEnd w:id="4"/>
      <w:r w:rsidR="00163811" w:rsidRPr="00386F43">
        <w:t>challenges.</w:t>
      </w:r>
    </w:p>
    <w:p w14:paraId="49BB9ABF" w14:textId="27DE647B" w:rsidR="00B3135C" w:rsidRDefault="00B3135C" w:rsidP="003E4286">
      <w:pPr>
        <w:pStyle w:val="ListParagraph"/>
        <w:numPr>
          <w:ilvl w:val="0"/>
          <w:numId w:val="1"/>
        </w:numPr>
        <w:spacing w:after="0" w:line="360" w:lineRule="auto"/>
        <w:jc w:val="both"/>
        <w:rPr>
          <w:b/>
          <w:bCs/>
          <w:i/>
          <w:iCs/>
        </w:rPr>
      </w:pPr>
      <w:r w:rsidRPr="003E4286">
        <w:rPr>
          <w:b/>
          <w:bCs/>
          <w:i/>
          <w:iCs/>
        </w:rPr>
        <w:t>Promoting diversity and inclusiveness</w:t>
      </w:r>
    </w:p>
    <w:p w14:paraId="1FD24F42" w14:textId="2CC438D2" w:rsidR="003E4286" w:rsidRPr="003E4286" w:rsidRDefault="003E4286" w:rsidP="003E4286">
      <w:pPr>
        <w:spacing w:after="0" w:line="360" w:lineRule="auto"/>
        <w:jc w:val="both"/>
      </w:pPr>
      <w:r>
        <w:t xml:space="preserve">Encouraging the notion of inclusiveness and promoting diversity within the workplace can be beneficial in the requirement of </w:t>
      </w:r>
      <w:r w:rsidR="00B348B2">
        <w:t>fostering a sense of belonging and offering equal opportunities for all</w:t>
      </w:r>
      <w:r w:rsidR="00526C31">
        <w:t xml:space="preserve"> (</w:t>
      </w:r>
      <w:r w:rsidRPr="0051097D">
        <w:t>Srivastava</w:t>
      </w:r>
      <w:r w:rsidR="00526C31">
        <w:t xml:space="preserve"> </w:t>
      </w:r>
      <w:r w:rsidR="00526C31">
        <w:rPr>
          <w:i/>
          <w:iCs/>
        </w:rPr>
        <w:t>et al.</w:t>
      </w:r>
      <w:r w:rsidR="00526C31">
        <w:t xml:space="preserve"> 2020)</w:t>
      </w:r>
      <w:r w:rsidR="00B348B2">
        <w:t xml:space="preserve">. In addition, equal job distribution, and considering the provision of respect and empathy towards other’s point of views can also be beneficial in the field of mitigating intercultural challenges. </w:t>
      </w:r>
    </w:p>
    <w:p w14:paraId="27BDCB0C" w14:textId="0837262D" w:rsidR="00B3135C" w:rsidRDefault="00B3135C" w:rsidP="003E4286">
      <w:pPr>
        <w:pStyle w:val="ListParagraph"/>
        <w:numPr>
          <w:ilvl w:val="0"/>
          <w:numId w:val="1"/>
        </w:numPr>
        <w:spacing w:after="0" w:line="360" w:lineRule="auto"/>
        <w:jc w:val="both"/>
        <w:rPr>
          <w:b/>
          <w:bCs/>
          <w:i/>
          <w:iCs/>
        </w:rPr>
      </w:pPr>
      <w:r w:rsidRPr="003E4286">
        <w:rPr>
          <w:b/>
          <w:bCs/>
          <w:i/>
          <w:iCs/>
        </w:rPr>
        <w:t xml:space="preserve">Involvement in group tasks </w:t>
      </w:r>
    </w:p>
    <w:p w14:paraId="64C2BC53" w14:textId="59B34114" w:rsidR="00B348B2" w:rsidRPr="00B348B2" w:rsidRDefault="00B348B2" w:rsidP="00B348B2">
      <w:pPr>
        <w:spacing w:after="0" w:line="360" w:lineRule="auto"/>
        <w:jc w:val="both"/>
      </w:pPr>
      <w:r>
        <w:t xml:space="preserve">The upper management professionals of </w:t>
      </w:r>
      <w:r w:rsidR="00163811">
        <w:t>5-star</w:t>
      </w:r>
      <w:r>
        <w:t xml:space="preserve"> Inclusivity Hotel &amp; Spa need to focus on involving its workplace employees in group tasks in order to develop effective tram collaboration and reducing communication gap</w:t>
      </w:r>
      <w:r w:rsidR="00526C31">
        <w:t xml:space="preserve"> (</w:t>
      </w:r>
      <w:r w:rsidRPr="0051097D">
        <w:t>Ivanova-Gongne</w:t>
      </w:r>
      <w:r w:rsidR="00526C31">
        <w:t xml:space="preserve"> </w:t>
      </w:r>
      <w:r w:rsidR="00526C31">
        <w:rPr>
          <w:i/>
          <w:iCs/>
        </w:rPr>
        <w:t>et al.</w:t>
      </w:r>
      <w:r w:rsidR="00526C31">
        <w:t xml:space="preserve"> 2023)</w:t>
      </w:r>
      <w:r>
        <w:t>. On the other hand, organi</w:t>
      </w:r>
      <w:r w:rsidR="00284EEB">
        <w:t>s</w:t>
      </w:r>
      <w:r>
        <w:t xml:space="preserve">ing group discussions, meetings and adding value to diverse point of views, and allowing the employees in the </w:t>
      </w:r>
      <w:r w:rsidR="00163811">
        <w:t>decision-making</w:t>
      </w:r>
      <w:r>
        <w:t xml:space="preserve"> process can help in the area of mitigating challenges regarding intercultural differences.</w:t>
      </w:r>
    </w:p>
    <w:p w14:paraId="55C27154" w14:textId="1B3466DD" w:rsidR="003E4286" w:rsidRDefault="003E4286" w:rsidP="003E4286">
      <w:pPr>
        <w:pStyle w:val="ListParagraph"/>
        <w:numPr>
          <w:ilvl w:val="0"/>
          <w:numId w:val="1"/>
        </w:numPr>
        <w:spacing w:after="0" w:line="360" w:lineRule="auto"/>
        <w:jc w:val="both"/>
        <w:rPr>
          <w:b/>
          <w:bCs/>
          <w:i/>
          <w:iCs/>
        </w:rPr>
      </w:pPr>
      <w:r w:rsidRPr="003E4286">
        <w:rPr>
          <w:b/>
          <w:bCs/>
          <w:i/>
          <w:iCs/>
        </w:rPr>
        <w:t>Improving cultural awareness among the employees</w:t>
      </w:r>
    </w:p>
    <w:p w14:paraId="29E9250F" w14:textId="4E6B9D2F" w:rsidR="00B348B2" w:rsidRPr="00B348B2" w:rsidRDefault="00B348B2" w:rsidP="00B348B2">
      <w:pPr>
        <w:spacing w:after="0" w:line="360" w:lineRule="auto"/>
        <w:jc w:val="both"/>
      </w:pPr>
      <w:r>
        <w:t>There is a necessity to offer proper training and development to the employees in order to improve their cultural awarenesses besides the growth of their personal and professional skill-set development</w:t>
      </w:r>
      <w:r w:rsidR="00526C31">
        <w:t xml:space="preserve"> (</w:t>
      </w:r>
      <w:r w:rsidRPr="0051097D">
        <w:t>Pantano</w:t>
      </w:r>
      <w:r w:rsidR="00526C31" w:rsidRPr="00526C31">
        <w:t xml:space="preserve"> </w:t>
      </w:r>
      <w:r w:rsidR="00526C31">
        <w:rPr>
          <w:i/>
          <w:iCs/>
        </w:rPr>
        <w:t>et al.</w:t>
      </w:r>
      <w:r w:rsidR="00526C31">
        <w:t xml:space="preserve"> 2021)</w:t>
      </w:r>
      <w:r>
        <w:t xml:space="preserve">. Improving communication, developing active listening skills, and showing empathy and respects to others from the workplace is essential for improving cultural awareness in the business context. </w:t>
      </w:r>
    </w:p>
    <w:p w14:paraId="5BE0919A" w14:textId="199BB42B" w:rsidR="00386F43" w:rsidRPr="00386F43" w:rsidRDefault="00386F43" w:rsidP="00E47AA7">
      <w:pPr>
        <w:pStyle w:val="Heading1"/>
      </w:pPr>
      <w:bookmarkStart w:id="5" w:name="_Toc158732198"/>
      <w:r w:rsidRPr="00386F43">
        <w:t>Conclusion</w:t>
      </w:r>
      <w:bookmarkEnd w:id="5"/>
      <w:r w:rsidRPr="00386F43">
        <w:t xml:space="preserve"> </w:t>
      </w:r>
    </w:p>
    <w:p w14:paraId="5B1D46F4" w14:textId="4027A40D" w:rsidR="00526C31" w:rsidRPr="00810527" w:rsidRDefault="00B348B2" w:rsidP="00810527">
      <w:pPr>
        <w:spacing w:after="0" w:line="360" w:lineRule="auto"/>
        <w:jc w:val="both"/>
      </w:pPr>
      <w:r>
        <w:t xml:space="preserve">From the overall report, it can be concluded that due to intercultural differences in the light of cultural values, norms, and customs, the business decision-making process, operation and business practices can be influenced. This study has also underlined the key differences between the 2 countries which are France and England in terms of cultural differences and leadership practices. Workplace issues such as discrimination, lack of communication or conflicts which can take place due to cultural differences has been highlighted in this report. Finally, strong recommendations that are advantageous for the business </w:t>
      </w:r>
      <w:r w:rsidR="008F0CF0">
        <w:t xml:space="preserve">organisation </w:t>
      </w:r>
      <w:r>
        <w:t xml:space="preserve">to mitigate the major challenges caused by intercultural differences. </w:t>
      </w:r>
    </w:p>
    <w:p w14:paraId="6B8CC9FA" w14:textId="5D9292F9" w:rsidR="00386F43" w:rsidRDefault="00E47AA7" w:rsidP="00526C31">
      <w:pPr>
        <w:pStyle w:val="Heading1"/>
      </w:pPr>
      <w:bookmarkStart w:id="6" w:name="_Toc158732199"/>
      <w:r>
        <w:lastRenderedPageBreak/>
        <w:t>Reference List</w:t>
      </w:r>
      <w:bookmarkEnd w:id="6"/>
    </w:p>
    <w:p w14:paraId="0B9D6CBE" w14:textId="0D98032F" w:rsidR="00D45D55" w:rsidRPr="00D45D55" w:rsidRDefault="00D45D55" w:rsidP="00526C31">
      <w:pPr>
        <w:spacing w:after="0" w:line="360" w:lineRule="auto"/>
        <w:jc w:val="both"/>
      </w:pPr>
      <w:bookmarkStart w:id="7" w:name="_Hlk158732003"/>
      <w:r w:rsidRPr="00D45D55">
        <w:t xml:space="preserve">Abd Hamid, H., Pidduck, R.J., Newman, A., Ayob, A.H. and Sidek, F., </w:t>
      </w:r>
      <w:r w:rsidR="000D609B">
        <w:t>(</w:t>
      </w:r>
      <w:r w:rsidRPr="00D45D55">
        <w:t>2023</w:t>
      </w:r>
      <w:r w:rsidR="000D609B">
        <w:t>)</w:t>
      </w:r>
      <w:r w:rsidRPr="00D45D55">
        <w:t>. Intercultural resource arbitrageurs: a review and extension of the literature on transnational entrepreneurs. </w:t>
      </w:r>
      <w:r w:rsidRPr="00D45D55">
        <w:rPr>
          <w:i/>
          <w:iCs/>
        </w:rPr>
        <w:t>Journal of Business Research</w:t>
      </w:r>
      <w:r w:rsidRPr="00D45D55">
        <w:t>, </w:t>
      </w:r>
      <w:r w:rsidRPr="00D45D55">
        <w:rPr>
          <w:i/>
          <w:iCs/>
        </w:rPr>
        <w:t>165</w:t>
      </w:r>
      <w:r w:rsidRPr="00D45D55">
        <w:t>, p.114007.</w:t>
      </w:r>
    </w:p>
    <w:p w14:paraId="3161679A" w14:textId="56EE4AB3" w:rsidR="00D45D55" w:rsidRPr="00D45D55" w:rsidRDefault="00D45D55" w:rsidP="00526C31">
      <w:pPr>
        <w:spacing w:after="0" w:line="360" w:lineRule="auto"/>
        <w:jc w:val="both"/>
      </w:pPr>
      <w:r w:rsidRPr="00D45D55">
        <w:t xml:space="preserve">Globeproject.com </w:t>
      </w:r>
      <w:r w:rsidR="000D609B">
        <w:t>(</w:t>
      </w:r>
      <w:r w:rsidRPr="00D45D55">
        <w:t>2024</w:t>
      </w:r>
      <w:r w:rsidR="000D609B">
        <w:t>)</w:t>
      </w:r>
      <w:r w:rsidRPr="00D45D55">
        <w:t xml:space="preserve">, “England” Available at: </w:t>
      </w:r>
      <w:hyperlink r:id="rId12" w:anchor="list">
        <w:r w:rsidRPr="00D45D55">
          <w:rPr>
            <w:rStyle w:val="Hyperlink"/>
            <w:u w:val="none"/>
          </w:rPr>
          <w:t>https://globeproject.com/results/countries/GBR%3Fmenu=list.html#list</w:t>
        </w:r>
      </w:hyperlink>
      <w:r w:rsidRPr="00D45D55">
        <w:t xml:space="preserve"> </w:t>
      </w:r>
      <w:r w:rsidR="00D7473C">
        <w:t>(</w:t>
      </w:r>
      <w:r w:rsidRPr="00D45D55">
        <w:t>Accessed on 10</w:t>
      </w:r>
      <w:r w:rsidRPr="00D45D55">
        <w:rPr>
          <w:vertAlign w:val="superscript"/>
        </w:rPr>
        <w:t>th</w:t>
      </w:r>
      <w:r w:rsidRPr="00D45D55">
        <w:t xml:space="preserve"> February 2024</w:t>
      </w:r>
      <w:r w:rsidR="00D7473C">
        <w:t>)</w:t>
      </w:r>
    </w:p>
    <w:p w14:paraId="00D049BA" w14:textId="50472D0D" w:rsidR="00D45D55" w:rsidRPr="00D45D55" w:rsidRDefault="00D45D55" w:rsidP="00526C31">
      <w:pPr>
        <w:spacing w:after="0" w:line="360" w:lineRule="auto"/>
        <w:jc w:val="both"/>
      </w:pPr>
      <w:r w:rsidRPr="00D45D55">
        <w:t xml:space="preserve">Globeproject.com </w:t>
      </w:r>
      <w:r w:rsidR="000D609B">
        <w:t>(</w:t>
      </w:r>
      <w:r w:rsidRPr="00D45D55">
        <w:t>2024</w:t>
      </w:r>
      <w:r w:rsidR="000D609B">
        <w:t>)</w:t>
      </w:r>
      <w:r w:rsidRPr="00D45D55">
        <w:t xml:space="preserve">, “India” Available at: </w:t>
      </w:r>
      <w:hyperlink r:id="rId13" w:anchor="list">
        <w:r w:rsidRPr="00D45D55">
          <w:rPr>
            <w:rStyle w:val="Hyperlink"/>
            <w:u w:val="none"/>
          </w:rPr>
          <w:t>https://globeproject.com/results/countries/IND%3Fmenu=list.html#list</w:t>
        </w:r>
      </w:hyperlink>
      <w:r w:rsidRPr="00D45D55">
        <w:t xml:space="preserve"> </w:t>
      </w:r>
      <w:r w:rsidR="00D7473C">
        <w:t>(</w:t>
      </w:r>
      <w:r w:rsidRPr="00D45D55">
        <w:t>Accessed on 10</w:t>
      </w:r>
      <w:r w:rsidRPr="00D45D55">
        <w:rPr>
          <w:vertAlign w:val="superscript"/>
        </w:rPr>
        <w:t>th</w:t>
      </w:r>
      <w:r w:rsidRPr="00D45D55">
        <w:t xml:space="preserve"> February 2024</w:t>
      </w:r>
      <w:r w:rsidR="00D7473C">
        <w:t>)</w:t>
      </w:r>
    </w:p>
    <w:p w14:paraId="51A922AF" w14:textId="30D168DA" w:rsidR="00D45D55" w:rsidRPr="00D45D55" w:rsidRDefault="00D45D55" w:rsidP="0083238B">
      <w:pPr>
        <w:spacing w:after="0" w:line="360" w:lineRule="auto"/>
        <w:jc w:val="both"/>
      </w:pPr>
      <w:r w:rsidRPr="00D45D55">
        <w:t xml:space="preserve">Hofstede’s insight, </w:t>
      </w:r>
      <w:r w:rsidR="000D609B">
        <w:t>(</w:t>
      </w:r>
      <w:r w:rsidRPr="00D45D55">
        <w:t>2023</w:t>
      </w:r>
      <w:r w:rsidR="000D609B">
        <w:t>)</w:t>
      </w:r>
      <w:r w:rsidRPr="00D45D55">
        <w:t xml:space="preserve">. </w:t>
      </w:r>
      <w:r w:rsidRPr="00D45D55">
        <w:rPr>
          <w:i/>
          <w:iCs/>
        </w:rPr>
        <w:t xml:space="preserve">Country comparison tool- England. </w:t>
      </w:r>
      <w:r w:rsidRPr="00D45D55">
        <w:t xml:space="preserve">Available at: </w:t>
      </w:r>
      <w:hyperlink r:id="rId14" w:history="1">
        <w:r w:rsidRPr="00D45D55">
          <w:rPr>
            <w:rStyle w:val="Hyperlink"/>
            <w:u w:val="none"/>
          </w:rPr>
          <w:t>https://www.hofstede-insights.com/country-comparison-tool?countries=united+kingdom</w:t>
        </w:r>
      </w:hyperlink>
      <w:r w:rsidRPr="00D45D55">
        <w:t xml:space="preserve"> </w:t>
      </w:r>
      <w:r w:rsidR="00D7473C">
        <w:t>(</w:t>
      </w:r>
      <w:r w:rsidRPr="00D45D55">
        <w:t>Accessed on 10</w:t>
      </w:r>
      <w:r w:rsidRPr="00D45D55">
        <w:rPr>
          <w:vertAlign w:val="superscript"/>
        </w:rPr>
        <w:t>th</w:t>
      </w:r>
      <w:r w:rsidRPr="00D45D55">
        <w:t xml:space="preserve"> February 2024</w:t>
      </w:r>
      <w:r w:rsidR="00D7473C">
        <w:t>)</w:t>
      </w:r>
    </w:p>
    <w:p w14:paraId="60A483AB" w14:textId="75426597" w:rsidR="00D45D55" w:rsidRPr="00D45D55" w:rsidRDefault="00D45D55" w:rsidP="0083238B">
      <w:pPr>
        <w:spacing w:after="0" w:line="360" w:lineRule="auto"/>
        <w:jc w:val="both"/>
      </w:pPr>
      <w:r w:rsidRPr="00D45D55">
        <w:t xml:space="preserve">Hofstede’s insight, </w:t>
      </w:r>
      <w:r w:rsidR="000D609B">
        <w:t>(</w:t>
      </w:r>
      <w:r w:rsidRPr="00D45D55">
        <w:t>2023</w:t>
      </w:r>
      <w:r w:rsidR="000D609B">
        <w:t>)</w:t>
      </w:r>
      <w:r w:rsidRPr="00D45D55">
        <w:t xml:space="preserve">. </w:t>
      </w:r>
      <w:r w:rsidRPr="00D45D55">
        <w:rPr>
          <w:i/>
          <w:iCs/>
        </w:rPr>
        <w:t xml:space="preserve">Country comparison tool- Frane. </w:t>
      </w:r>
      <w:r w:rsidRPr="00D45D55">
        <w:t xml:space="preserve">Available at: </w:t>
      </w:r>
      <w:hyperlink r:id="rId15" w:history="1">
        <w:r w:rsidRPr="00D45D55">
          <w:rPr>
            <w:rStyle w:val="Hyperlink"/>
            <w:u w:val="none"/>
          </w:rPr>
          <w:t>https://www.hofstede-insights.com/country-comparison-tool?countries=france</w:t>
        </w:r>
      </w:hyperlink>
      <w:r w:rsidRPr="00D45D55">
        <w:t xml:space="preserve">. </w:t>
      </w:r>
    </w:p>
    <w:p w14:paraId="225C123C" w14:textId="2DD026DB" w:rsidR="00D45D55" w:rsidRPr="00D45D55" w:rsidRDefault="00D45D55" w:rsidP="00526C31">
      <w:pPr>
        <w:spacing w:after="0" w:line="360" w:lineRule="auto"/>
        <w:jc w:val="both"/>
      </w:pPr>
      <w:r w:rsidRPr="00D45D55">
        <w:t xml:space="preserve">Houdek, P., </w:t>
      </w:r>
      <w:r w:rsidR="000D609B">
        <w:t>(</w:t>
      </w:r>
      <w:r w:rsidRPr="00D45D55">
        <w:t>2023</w:t>
      </w:r>
      <w:r w:rsidR="000D609B">
        <w:t>)</w:t>
      </w:r>
      <w:r w:rsidRPr="00D45D55">
        <w:t>. The deep roots of cross-cultural differences in organizational behavior: Do human resource management education has to respect them? </w:t>
      </w:r>
      <w:r w:rsidRPr="00D45D55">
        <w:rPr>
          <w:i/>
          <w:iCs/>
        </w:rPr>
        <w:t>The International Journal of Management Education</w:t>
      </w:r>
      <w:r w:rsidRPr="00D45D55">
        <w:t>, </w:t>
      </w:r>
      <w:r w:rsidRPr="00D45D55">
        <w:rPr>
          <w:i/>
          <w:iCs/>
        </w:rPr>
        <w:t>21</w:t>
      </w:r>
      <w:r w:rsidRPr="00D45D55">
        <w:t>(3), p.100876.</w:t>
      </w:r>
    </w:p>
    <w:p w14:paraId="41345CD7" w14:textId="3DFECD58" w:rsidR="00D45D55" w:rsidRPr="00D45D55" w:rsidRDefault="00D45D55" w:rsidP="00526C31">
      <w:pPr>
        <w:spacing w:after="0" w:line="360" w:lineRule="auto"/>
        <w:jc w:val="both"/>
      </w:pPr>
      <w:r w:rsidRPr="000D609B">
        <w:rPr>
          <w:lang w:val="it-IT"/>
        </w:rPr>
        <w:t>Ivanova-</w:t>
      </w:r>
      <w:proofErr w:type="spellStart"/>
      <w:r w:rsidRPr="000D609B">
        <w:rPr>
          <w:lang w:val="it-IT"/>
        </w:rPr>
        <w:t>Gongne</w:t>
      </w:r>
      <w:proofErr w:type="spellEnd"/>
      <w:r w:rsidRPr="000D609B">
        <w:rPr>
          <w:lang w:val="it-IT"/>
        </w:rPr>
        <w:t xml:space="preserve">, M., </w:t>
      </w:r>
      <w:proofErr w:type="spellStart"/>
      <w:r w:rsidRPr="000D609B">
        <w:rPr>
          <w:lang w:val="it-IT"/>
        </w:rPr>
        <w:t>Barner</w:t>
      </w:r>
      <w:proofErr w:type="spellEnd"/>
      <w:r w:rsidRPr="000D609B">
        <w:rPr>
          <w:lang w:val="it-IT"/>
        </w:rPr>
        <w:t xml:space="preserve">-Rasmussen, W., </w:t>
      </w:r>
      <w:proofErr w:type="spellStart"/>
      <w:r w:rsidRPr="000D609B">
        <w:rPr>
          <w:lang w:val="it-IT"/>
        </w:rPr>
        <w:t>Torkkeli</w:t>
      </w:r>
      <w:proofErr w:type="spellEnd"/>
      <w:r w:rsidRPr="000D609B">
        <w:rPr>
          <w:lang w:val="it-IT"/>
        </w:rPr>
        <w:t xml:space="preserve">, L. and </w:t>
      </w:r>
      <w:proofErr w:type="spellStart"/>
      <w:r w:rsidRPr="000D609B">
        <w:rPr>
          <w:lang w:val="it-IT"/>
        </w:rPr>
        <w:t>Elo</w:t>
      </w:r>
      <w:proofErr w:type="spellEnd"/>
      <w:r w:rsidRPr="000D609B">
        <w:rPr>
          <w:lang w:val="it-IT"/>
        </w:rPr>
        <w:t xml:space="preserve">, M., </w:t>
      </w:r>
      <w:r w:rsidR="000D609B" w:rsidRPr="000D609B">
        <w:rPr>
          <w:lang w:val="it-IT"/>
        </w:rPr>
        <w:t>(</w:t>
      </w:r>
      <w:r w:rsidRPr="000D609B">
        <w:rPr>
          <w:lang w:val="it-IT"/>
        </w:rPr>
        <w:t>2023</w:t>
      </w:r>
      <w:r w:rsidR="000D609B" w:rsidRPr="000D609B">
        <w:rPr>
          <w:lang w:val="it-IT"/>
        </w:rPr>
        <w:t>)</w:t>
      </w:r>
      <w:r w:rsidRPr="000D609B">
        <w:rPr>
          <w:lang w:val="it-IT"/>
        </w:rPr>
        <w:t xml:space="preserve">. </w:t>
      </w:r>
      <w:r w:rsidRPr="00D45D55">
        <w:t>Language in intercultural business interactions: A self-perceived power perspective. </w:t>
      </w:r>
      <w:r w:rsidRPr="00D45D55">
        <w:rPr>
          <w:i/>
          <w:iCs/>
        </w:rPr>
        <w:t>Industrial Marketing Management</w:t>
      </w:r>
      <w:r w:rsidRPr="00D45D55">
        <w:t>, </w:t>
      </w:r>
      <w:r w:rsidRPr="00D45D55">
        <w:rPr>
          <w:i/>
          <w:iCs/>
        </w:rPr>
        <w:t>115</w:t>
      </w:r>
      <w:r w:rsidRPr="00D45D55">
        <w:t>, pp.312-326.</w:t>
      </w:r>
    </w:p>
    <w:p w14:paraId="10DA842B" w14:textId="0C008C2A" w:rsidR="00D45D55" w:rsidRPr="00D45D55" w:rsidRDefault="00D45D55" w:rsidP="00526C31">
      <w:pPr>
        <w:spacing w:after="0" w:line="360" w:lineRule="auto"/>
        <w:jc w:val="both"/>
      </w:pPr>
      <w:r w:rsidRPr="000D609B">
        <w:rPr>
          <w:lang w:val="nl-NL"/>
        </w:rPr>
        <w:t xml:space="preserve">Lee, J.J. </w:t>
      </w:r>
      <w:proofErr w:type="spellStart"/>
      <w:r w:rsidRPr="000D609B">
        <w:rPr>
          <w:lang w:val="nl-NL"/>
        </w:rPr>
        <w:t>and</w:t>
      </w:r>
      <w:proofErr w:type="spellEnd"/>
      <w:r w:rsidRPr="000D609B">
        <w:rPr>
          <w:lang w:val="nl-NL"/>
        </w:rPr>
        <w:t xml:space="preserve"> </w:t>
      </w:r>
      <w:proofErr w:type="spellStart"/>
      <w:r w:rsidRPr="000D609B">
        <w:rPr>
          <w:lang w:val="nl-NL"/>
        </w:rPr>
        <w:t>Hwang</w:t>
      </w:r>
      <w:proofErr w:type="spellEnd"/>
      <w:r w:rsidRPr="000D609B">
        <w:rPr>
          <w:lang w:val="nl-NL"/>
        </w:rPr>
        <w:t xml:space="preserve">, J., </w:t>
      </w:r>
      <w:r w:rsidR="000D609B" w:rsidRPr="000D609B">
        <w:rPr>
          <w:lang w:val="nl-NL"/>
        </w:rPr>
        <w:t>(</w:t>
      </w:r>
      <w:r w:rsidRPr="000D609B">
        <w:rPr>
          <w:lang w:val="nl-NL"/>
        </w:rPr>
        <w:t>2024</w:t>
      </w:r>
      <w:r w:rsidR="000D609B" w:rsidRPr="000D609B">
        <w:rPr>
          <w:lang w:val="nl-NL"/>
        </w:rPr>
        <w:t>)</w:t>
      </w:r>
      <w:r w:rsidRPr="000D609B">
        <w:rPr>
          <w:lang w:val="nl-NL"/>
        </w:rPr>
        <w:t xml:space="preserve">. </w:t>
      </w:r>
      <w:r w:rsidRPr="00D45D55">
        <w:t>Antecedents of American hospitality students’ intercultural communication apprehension: Effect of ethnocentrism, cultural intelligence and core self-evaluations. </w:t>
      </w:r>
      <w:r w:rsidRPr="00D45D55">
        <w:rPr>
          <w:i/>
          <w:iCs/>
        </w:rPr>
        <w:t>Journal of Hospitality, Leisure, Sport &amp; Tourism Education</w:t>
      </w:r>
      <w:r w:rsidRPr="00D45D55">
        <w:t>, </w:t>
      </w:r>
      <w:r w:rsidRPr="00D45D55">
        <w:rPr>
          <w:i/>
          <w:iCs/>
        </w:rPr>
        <w:t>34</w:t>
      </w:r>
      <w:r w:rsidRPr="00D45D55">
        <w:t>, p.100464.</w:t>
      </w:r>
    </w:p>
    <w:p w14:paraId="2A0D13DB" w14:textId="089346BC" w:rsidR="00D45D55" w:rsidRPr="00D45D55" w:rsidRDefault="00D45D55" w:rsidP="00526C31">
      <w:pPr>
        <w:spacing w:after="0" w:line="360" w:lineRule="auto"/>
        <w:jc w:val="both"/>
      </w:pPr>
      <w:r w:rsidRPr="000D609B">
        <w:rPr>
          <w:lang w:val="it-IT"/>
        </w:rPr>
        <w:t xml:space="preserve">Pantano, E., </w:t>
      </w:r>
      <w:proofErr w:type="spellStart"/>
      <w:r w:rsidRPr="000D609B">
        <w:rPr>
          <w:lang w:val="it-IT"/>
        </w:rPr>
        <w:t>Priporas</w:t>
      </w:r>
      <w:proofErr w:type="spellEnd"/>
      <w:r w:rsidRPr="000D609B">
        <w:rPr>
          <w:lang w:val="it-IT"/>
        </w:rPr>
        <w:t xml:space="preserve">, C.V., Devereux, L. and Pizzi, G., </w:t>
      </w:r>
      <w:r w:rsidR="000D609B" w:rsidRPr="000D609B">
        <w:rPr>
          <w:lang w:val="it-IT"/>
        </w:rPr>
        <w:t>(</w:t>
      </w:r>
      <w:r w:rsidRPr="000D609B">
        <w:rPr>
          <w:lang w:val="it-IT"/>
        </w:rPr>
        <w:t>2021</w:t>
      </w:r>
      <w:r w:rsidR="000D609B" w:rsidRPr="000D609B">
        <w:rPr>
          <w:lang w:val="it-IT"/>
        </w:rPr>
        <w:t>)</w:t>
      </w:r>
      <w:r w:rsidRPr="000D609B">
        <w:rPr>
          <w:lang w:val="it-IT"/>
        </w:rPr>
        <w:t xml:space="preserve">. </w:t>
      </w:r>
      <w:r w:rsidRPr="00D45D55">
        <w:t>Tweets to escape: Intercultural differences in consumer expectations and risk behavior during the COVID-19 lockdown in three European countries. </w:t>
      </w:r>
      <w:r w:rsidRPr="00D45D55">
        <w:rPr>
          <w:i/>
          <w:iCs/>
        </w:rPr>
        <w:t>Journal of business research</w:t>
      </w:r>
      <w:r w:rsidRPr="00D45D55">
        <w:t>, </w:t>
      </w:r>
      <w:r w:rsidRPr="00D45D55">
        <w:rPr>
          <w:i/>
          <w:iCs/>
        </w:rPr>
        <w:t>130</w:t>
      </w:r>
      <w:r w:rsidRPr="00D45D55">
        <w:t>, pp.59-69.</w:t>
      </w:r>
    </w:p>
    <w:bookmarkEnd w:id="7"/>
    <w:p w14:paraId="52BF6ECE" w14:textId="39D23D96" w:rsidR="00D45D55" w:rsidRPr="00D45D55" w:rsidRDefault="00D45D55" w:rsidP="00526C31">
      <w:pPr>
        <w:spacing w:after="0" w:line="360" w:lineRule="auto"/>
        <w:jc w:val="both"/>
      </w:pPr>
      <w:proofErr w:type="spellStart"/>
      <w:r w:rsidRPr="000D609B">
        <w:rPr>
          <w:lang w:val="it-IT"/>
        </w:rPr>
        <w:t>Srivastava</w:t>
      </w:r>
      <w:proofErr w:type="spellEnd"/>
      <w:r w:rsidRPr="000D609B">
        <w:rPr>
          <w:lang w:val="it-IT"/>
        </w:rPr>
        <w:t xml:space="preserve">, S., Singh, S. and </w:t>
      </w:r>
      <w:proofErr w:type="spellStart"/>
      <w:r w:rsidRPr="000D609B">
        <w:rPr>
          <w:lang w:val="it-IT"/>
        </w:rPr>
        <w:t>Dhir</w:t>
      </w:r>
      <w:proofErr w:type="spellEnd"/>
      <w:r w:rsidRPr="000D609B">
        <w:rPr>
          <w:lang w:val="it-IT"/>
        </w:rPr>
        <w:t xml:space="preserve">, S., </w:t>
      </w:r>
      <w:r w:rsidR="000D609B" w:rsidRPr="000D609B">
        <w:rPr>
          <w:lang w:val="it-IT"/>
        </w:rPr>
        <w:t>(</w:t>
      </w:r>
      <w:r w:rsidRPr="000D609B">
        <w:rPr>
          <w:lang w:val="it-IT"/>
        </w:rPr>
        <w:t>2020</w:t>
      </w:r>
      <w:r w:rsidR="000D609B" w:rsidRPr="000D609B">
        <w:rPr>
          <w:lang w:val="it-IT"/>
        </w:rPr>
        <w:t>)</w:t>
      </w:r>
      <w:r w:rsidRPr="000D609B">
        <w:rPr>
          <w:lang w:val="it-IT"/>
        </w:rPr>
        <w:t xml:space="preserve">. </w:t>
      </w:r>
      <w:r w:rsidRPr="00D45D55">
        <w:t>Culture and International business research: A review and research agenda. </w:t>
      </w:r>
      <w:r w:rsidRPr="00D45D55">
        <w:rPr>
          <w:i/>
          <w:iCs/>
        </w:rPr>
        <w:t>International Business Review</w:t>
      </w:r>
      <w:r w:rsidRPr="00D45D55">
        <w:t>, </w:t>
      </w:r>
      <w:r w:rsidRPr="00D45D55">
        <w:rPr>
          <w:i/>
          <w:iCs/>
        </w:rPr>
        <w:t>29</w:t>
      </w:r>
      <w:r w:rsidRPr="00D45D55">
        <w:t>(4), p.101709.</w:t>
      </w:r>
    </w:p>
    <w:p w14:paraId="150AC229" w14:textId="7CCC405C" w:rsidR="00D45D55" w:rsidRPr="00D45D55" w:rsidRDefault="00D45D55" w:rsidP="00526C31">
      <w:pPr>
        <w:spacing w:after="0" w:line="360" w:lineRule="auto"/>
        <w:jc w:val="both"/>
      </w:pPr>
      <w:r w:rsidRPr="00D45D55">
        <w:lastRenderedPageBreak/>
        <w:t xml:space="preserve">Wang, Q., Clegg, J., Gajewska-De Mattos, H. and Buckley, P.J., </w:t>
      </w:r>
      <w:r w:rsidR="000D609B">
        <w:t>(</w:t>
      </w:r>
      <w:r w:rsidRPr="00D45D55">
        <w:t>2023</w:t>
      </w:r>
      <w:r w:rsidR="000D609B">
        <w:t>)</w:t>
      </w:r>
      <w:r w:rsidRPr="00D45D55">
        <w:t>. It’s personal: The emotional dimension of psychic distance perception in intercultural knowledge transfer. </w:t>
      </w:r>
      <w:r w:rsidRPr="00D45D55">
        <w:rPr>
          <w:i/>
          <w:iCs/>
        </w:rPr>
        <w:t>International Business Review</w:t>
      </w:r>
      <w:r w:rsidRPr="00D45D55">
        <w:t>, </w:t>
      </w:r>
      <w:r w:rsidRPr="00D45D55">
        <w:rPr>
          <w:i/>
          <w:iCs/>
        </w:rPr>
        <w:t>32</w:t>
      </w:r>
      <w:r w:rsidRPr="00D45D55">
        <w:t>(5), p.102167.</w:t>
      </w:r>
    </w:p>
    <w:sectPr w:rsidR="00D45D55" w:rsidRPr="00D45D55" w:rsidSect="0084062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F57A1" w14:textId="77777777" w:rsidR="0084062E" w:rsidRDefault="0084062E" w:rsidP="00667F7C">
      <w:pPr>
        <w:spacing w:after="0" w:line="240" w:lineRule="auto"/>
      </w:pPr>
      <w:r>
        <w:separator/>
      </w:r>
    </w:p>
  </w:endnote>
  <w:endnote w:type="continuationSeparator" w:id="0">
    <w:p w14:paraId="6908067C" w14:textId="77777777" w:rsidR="0084062E" w:rsidRDefault="0084062E" w:rsidP="00667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832258"/>
      <w:docPartObj>
        <w:docPartGallery w:val="Page Numbers (Bottom of Page)"/>
        <w:docPartUnique/>
      </w:docPartObj>
    </w:sdtPr>
    <w:sdtEndPr>
      <w:rPr>
        <w:noProof/>
      </w:rPr>
    </w:sdtEndPr>
    <w:sdtContent>
      <w:p w14:paraId="5DA28AD2" w14:textId="1B250777" w:rsidR="00667F7C" w:rsidRDefault="00667F7C">
        <w:pPr>
          <w:pStyle w:val="Footer"/>
          <w:jc w:val="right"/>
        </w:pPr>
        <w:r>
          <w:fldChar w:fldCharType="begin"/>
        </w:r>
        <w:r>
          <w:instrText xml:space="preserve"> PAGE   \* MERGEFORMAT </w:instrText>
        </w:r>
        <w:r>
          <w:fldChar w:fldCharType="separate"/>
        </w:r>
        <w:r w:rsidR="007159E6">
          <w:rPr>
            <w:noProof/>
          </w:rPr>
          <w:t>9</w:t>
        </w:r>
        <w:r>
          <w:rPr>
            <w:noProof/>
          </w:rPr>
          <w:fldChar w:fldCharType="end"/>
        </w:r>
      </w:p>
    </w:sdtContent>
  </w:sdt>
  <w:p w14:paraId="6B27C28B" w14:textId="77777777" w:rsidR="00667F7C" w:rsidRDefault="00667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72291" w14:textId="77777777" w:rsidR="0084062E" w:rsidRDefault="0084062E" w:rsidP="00667F7C">
      <w:pPr>
        <w:spacing w:after="0" w:line="240" w:lineRule="auto"/>
      </w:pPr>
      <w:r>
        <w:separator/>
      </w:r>
    </w:p>
  </w:footnote>
  <w:footnote w:type="continuationSeparator" w:id="0">
    <w:p w14:paraId="314CED6D" w14:textId="77777777" w:rsidR="0084062E" w:rsidRDefault="0084062E" w:rsidP="00667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45AA7"/>
    <w:multiLevelType w:val="hybridMultilevel"/>
    <w:tmpl w:val="EC4A8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630B44"/>
    <w:multiLevelType w:val="hybridMultilevel"/>
    <w:tmpl w:val="C56C7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4187499">
    <w:abstractNumId w:val="0"/>
  </w:num>
  <w:num w:numId="2" w16cid:durableId="320357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1D9"/>
    <w:rsid w:val="000140D9"/>
    <w:rsid w:val="00076B83"/>
    <w:rsid w:val="000801D9"/>
    <w:rsid w:val="000D609B"/>
    <w:rsid w:val="00163811"/>
    <w:rsid w:val="00284EEB"/>
    <w:rsid w:val="002974C2"/>
    <w:rsid w:val="00307A45"/>
    <w:rsid w:val="00314F5C"/>
    <w:rsid w:val="00386F43"/>
    <w:rsid w:val="003C2536"/>
    <w:rsid w:val="003E4286"/>
    <w:rsid w:val="004653B6"/>
    <w:rsid w:val="004F7B21"/>
    <w:rsid w:val="00526C31"/>
    <w:rsid w:val="005A6063"/>
    <w:rsid w:val="0062570A"/>
    <w:rsid w:val="00663B89"/>
    <w:rsid w:val="00667F7C"/>
    <w:rsid w:val="006A2369"/>
    <w:rsid w:val="007159E6"/>
    <w:rsid w:val="007325FF"/>
    <w:rsid w:val="00810527"/>
    <w:rsid w:val="0083238B"/>
    <w:rsid w:val="0084062E"/>
    <w:rsid w:val="00890A09"/>
    <w:rsid w:val="008C653D"/>
    <w:rsid w:val="008F0CF0"/>
    <w:rsid w:val="008F2BBD"/>
    <w:rsid w:val="009B6BDA"/>
    <w:rsid w:val="009D158E"/>
    <w:rsid w:val="00B3135C"/>
    <w:rsid w:val="00B348B2"/>
    <w:rsid w:val="00BA6B9C"/>
    <w:rsid w:val="00CC3434"/>
    <w:rsid w:val="00D45D55"/>
    <w:rsid w:val="00D7473C"/>
    <w:rsid w:val="00D96DF3"/>
    <w:rsid w:val="00E47AA7"/>
    <w:rsid w:val="00EE7ECA"/>
    <w:rsid w:val="00F1374D"/>
    <w:rsid w:val="00F339F4"/>
    <w:rsid w:val="00F71BE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587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7AA7"/>
    <w:pPr>
      <w:spacing w:after="0" w:line="360" w:lineRule="auto"/>
      <w:jc w:val="both"/>
      <w:outlineLvl w:val="0"/>
    </w:pPr>
    <w:rPr>
      <w:b/>
      <w:bCs/>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B83"/>
    <w:pPr>
      <w:ind w:left="720"/>
      <w:contextualSpacing/>
    </w:pPr>
  </w:style>
  <w:style w:type="character" w:customStyle="1" w:styleId="Heading1Char">
    <w:name w:val="Heading 1 Char"/>
    <w:basedOn w:val="DefaultParagraphFont"/>
    <w:link w:val="Heading1"/>
    <w:uiPriority w:val="9"/>
    <w:rsid w:val="00E47AA7"/>
    <w:rPr>
      <w:b/>
      <w:bCs/>
      <w:sz w:val="28"/>
      <w:szCs w:val="24"/>
      <w:lang w:val="en-GB"/>
    </w:rPr>
  </w:style>
  <w:style w:type="character" w:styleId="Hyperlink">
    <w:name w:val="Hyperlink"/>
    <w:basedOn w:val="DefaultParagraphFont"/>
    <w:uiPriority w:val="99"/>
    <w:unhideWhenUsed/>
    <w:rsid w:val="00E47AA7"/>
    <w:rPr>
      <w:color w:val="0563C1" w:themeColor="hyperlink"/>
      <w:u w:val="single"/>
    </w:rPr>
  </w:style>
  <w:style w:type="character" w:customStyle="1" w:styleId="UnresolvedMention1">
    <w:name w:val="Unresolved Mention1"/>
    <w:basedOn w:val="DefaultParagraphFont"/>
    <w:uiPriority w:val="99"/>
    <w:semiHidden/>
    <w:unhideWhenUsed/>
    <w:rsid w:val="00E47AA7"/>
    <w:rPr>
      <w:color w:val="605E5C"/>
      <w:shd w:val="clear" w:color="auto" w:fill="E1DFDD"/>
    </w:rPr>
  </w:style>
  <w:style w:type="paragraph" w:styleId="TOCHeading">
    <w:name w:val="TOC Heading"/>
    <w:basedOn w:val="Heading1"/>
    <w:next w:val="Normal"/>
    <w:uiPriority w:val="39"/>
    <w:unhideWhenUsed/>
    <w:qFormat/>
    <w:rsid w:val="00667F7C"/>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67F7C"/>
    <w:pPr>
      <w:spacing w:after="100"/>
    </w:pPr>
  </w:style>
  <w:style w:type="paragraph" w:styleId="Header">
    <w:name w:val="header"/>
    <w:basedOn w:val="Normal"/>
    <w:link w:val="HeaderChar"/>
    <w:uiPriority w:val="99"/>
    <w:unhideWhenUsed/>
    <w:rsid w:val="00667F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F7C"/>
    <w:rPr>
      <w:lang w:val="en-GB"/>
    </w:rPr>
  </w:style>
  <w:style w:type="paragraph" w:styleId="Footer">
    <w:name w:val="footer"/>
    <w:basedOn w:val="Normal"/>
    <w:link w:val="FooterChar"/>
    <w:uiPriority w:val="99"/>
    <w:unhideWhenUsed/>
    <w:rsid w:val="00667F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F7C"/>
    <w:rPr>
      <w:lang w:val="en-GB"/>
    </w:rPr>
  </w:style>
  <w:style w:type="table" w:styleId="TableGrid">
    <w:name w:val="Table Grid"/>
    <w:basedOn w:val="TableNormal"/>
    <w:uiPriority w:val="39"/>
    <w:rsid w:val="000140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6A2369"/>
    <w:pPr>
      <w:spacing w:after="0" w:line="240" w:lineRule="auto"/>
    </w:pPr>
    <w:rPr>
      <w:lang w:val="en-GB"/>
    </w:rPr>
  </w:style>
  <w:style w:type="character" w:styleId="UnresolvedMention">
    <w:name w:val="Unresolved Mention"/>
    <w:basedOn w:val="DefaultParagraphFont"/>
    <w:uiPriority w:val="99"/>
    <w:semiHidden/>
    <w:unhideWhenUsed/>
    <w:rsid w:val="006257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eproject.com/results/countries/IND%3Fmenu=list.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GBR%3Fmenu=list.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fstede-insights.com/country-comparison-tool?countries=france"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tool?countrie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A1884-B0E2-4AEA-BA7C-DF7468E31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1953</Words>
  <Characters>11135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2024-02-14T07:00:00Z</dcterms:created>
  <dcterms:modified xsi:type="dcterms:W3CDTF">2024-02-21T19:52:00Z</dcterms:modified>
</cp:coreProperties>
</file>