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AD158"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3439728D" wp14:editId="1AEC478B">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F0DEC04"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0424477F" w14:textId="77777777" w:rsidR="0033644F" w:rsidRPr="002E67CE" w:rsidRDefault="0033644F" w:rsidP="0033644F">
      <w:pPr>
        <w:rPr>
          <w:lang w:val="cy-GB"/>
        </w:rPr>
      </w:pPr>
    </w:p>
    <w:p w14:paraId="7ED7984B" w14:textId="77777777" w:rsidR="0033644F" w:rsidRDefault="0033644F" w:rsidP="003364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8"/>
        <w:gridCol w:w="526"/>
        <w:gridCol w:w="357"/>
        <w:gridCol w:w="1052"/>
        <w:gridCol w:w="331"/>
        <w:gridCol w:w="2095"/>
        <w:gridCol w:w="41"/>
      </w:tblGrid>
      <w:tr w:rsidR="0033644F" w:rsidRPr="002F467C" w14:paraId="0B543444" w14:textId="77777777" w:rsidTr="006B7840">
        <w:trPr>
          <w:gridAfter w:val="1"/>
          <w:wAfter w:w="101" w:type="dxa"/>
          <w:trHeight w:val="614"/>
        </w:trPr>
        <w:tc>
          <w:tcPr>
            <w:tcW w:w="8755" w:type="dxa"/>
            <w:gridSpan w:val="6"/>
          </w:tcPr>
          <w:p w14:paraId="2FFA6830" w14:textId="7AF930EC" w:rsidR="0033644F" w:rsidRPr="002F188B" w:rsidRDefault="0033644F" w:rsidP="0033644F">
            <w:pPr>
              <w:pStyle w:val="NormalWeb"/>
              <w:spacing w:before="0" w:beforeAutospacing="0" w:after="0" w:afterAutospacing="0"/>
              <w:ind w:right="34"/>
              <w:rPr>
                <w:rFonts w:ascii="Calibri" w:hAnsi="Calibri" w:cs="Tahoma"/>
                <w:iCs/>
                <w:sz w:val="36"/>
                <w:szCs w:val="24"/>
              </w:rPr>
            </w:pPr>
            <w:r w:rsidRPr="002F467C">
              <w:rPr>
                <w:rFonts w:ascii="Calibri" w:hAnsi="Calibri" w:cs="Tahoma"/>
                <w:i/>
                <w:sz w:val="24"/>
                <w:szCs w:val="24"/>
              </w:rPr>
              <w:t>Student Name</w:t>
            </w:r>
            <w:r>
              <w:rPr>
                <w:rFonts w:ascii="Calibri" w:hAnsi="Calibri" w:cs="Tahoma"/>
                <w:i/>
                <w:sz w:val="24"/>
                <w:szCs w:val="24"/>
              </w:rPr>
              <w:t>:</w:t>
            </w:r>
            <w:r w:rsidR="002F188B">
              <w:rPr>
                <w:rFonts w:ascii="Calibri" w:hAnsi="Calibri" w:cs="Tahoma"/>
                <w:i/>
                <w:sz w:val="24"/>
                <w:szCs w:val="24"/>
              </w:rPr>
              <w:t xml:space="preserve"> </w:t>
            </w:r>
            <w:r w:rsidR="002F188B">
              <w:rPr>
                <w:rFonts w:ascii="Calibri" w:hAnsi="Calibri" w:cs="Tahoma"/>
                <w:iCs/>
                <w:sz w:val="24"/>
                <w:szCs w:val="24"/>
              </w:rPr>
              <w:t>Korinna Williams</w:t>
            </w:r>
          </w:p>
          <w:p w14:paraId="347BC57E"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p>
        </w:tc>
      </w:tr>
      <w:tr w:rsidR="0033644F" w:rsidRPr="002F467C" w14:paraId="32532EAE" w14:textId="77777777" w:rsidTr="006B7840">
        <w:trPr>
          <w:gridAfter w:val="1"/>
          <w:wAfter w:w="101" w:type="dxa"/>
          <w:trHeight w:val="718"/>
        </w:trPr>
        <w:tc>
          <w:tcPr>
            <w:tcW w:w="8755" w:type="dxa"/>
            <w:gridSpan w:val="6"/>
          </w:tcPr>
          <w:p w14:paraId="3865BEBD" w14:textId="182B2CAD" w:rsidR="0033644F" w:rsidRPr="002F188B" w:rsidRDefault="0033644F" w:rsidP="006B7840">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2F188B">
              <w:rPr>
                <w:rFonts w:ascii="Calibri" w:hAnsi="Calibri" w:cs="Tahoma"/>
                <w:iCs/>
                <w:sz w:val="24"/>
                <w:szCs w:val="24"/>
              </w:rPr>
              <w:t>1710547@student.uwtsd.ac.uk</w:t>
            </w:r>
          </w:p>
        </w:tc>
      </w:tr>
      <w:tr w:rsidR="00DC6785" w:rsidRPr="002F467C" w14:paraId="549F18C2" w14:textId="77777777" w:rsidTr="006B7840">
        <w:trPr>
          <w:gridAfter w:val="1"/>
          <w:wAfter w:w="101" w:type="dxa"/>
          <w:trHeight w:val="849"/>
        </w:trPr>
        <w:tc>
          <w:tcPr>
            <w:tcW w:w="4788" w:type="dxa"/>
          </w:tcPr>
          <w:p w14:paraId="3C3290C5" w14:textId="77777777" w:rsidR="0033644F" w:rsidRDefault="0033644F" w:rsidP="006B7840">
            <w:pPr>
              <w:pStyle w:val="NormalWeb"/>
              <w:spacing w:before="0" w:beforeAutospacing="0" w:after="0" w:afterAutospacing="0"/>
              <w:ind w:right="34"/>
              <w:rPr>
                <w:rFonts w:ascii="Calibri" w:hAnsi="Calibri" w:cs="Tahoma"/>
                <w:i/>
                <w:sz w:val="24"/>
                <w:szCs w:val="24"/>
              </w:rPr>
            </w:pPr>
          </w:p>
          <w:p w14:paraId="795E6C5A" w14:textId="77777777" w:rsidR="005C639A" w:rsidRDefault="0033644F" w:rsidP="005C639A">
            <w:pPr>
              <w:rPr>
                <w:rFonts w:eastAsia="Times New Roman"/>
                <w:lang w:eastAsia="en-GB"/>
              </w:rPr>
            </w:pPr>
            <w:r w:rsidRPr="002F467C">
              <w:rPr>
                <w:rFonts w:ascii="Calibri" w:hAnsi="Calibri" w:cs="Tahoma"/>
                <w:i/>
              </w:rPr>
              <w:t>Module code:</w:t>
            </w:r>
            <w:r w:rsidR="005C639A">
              <w:rPr>
                <w:rFonts w:ascii="Calibri" w:hAnsi="Calibri" w:cs="Tahoma"/>
                <w:i/>
              </w:rPr>
              <w:t xml:space="preserve"> </w:t>
            </w:r>
            <w:r w:rsidR="005C639A">
              <w:rPr>
                <w:rFonts w:ascii="Helvetica Neue" w:hAnsi="Helvetica Neue"/>
                <w:color w:val="212529"/>
                <w:sz w:val="21"/>
                <w:szCs w:val="21"/>
              </w:rPr>
              <w:t>HPCA7010</w:t>
            </w:r>
          </w:p>
          <w:p w14:paraId="7AE89AF2" w14:textId="366FC3D7" w:rsidR="0033644F" w:rsidRPr="002F467C" w:rsidRDefault="0033644F" w:rsidP="006B7840">
            <w:pPr>
              <w:pStyle w:val="NormalWeb"/>
              <w:spacing w:before="0" w:beforeAutospacing="0" w:after="0" w:afterAutospacing="0"/>
              <w:ind w:right="34"/>
              <w:rPr>
                <w:rFonts w:ascii="Calibri" w:hAnsi="Calibri" w:cs="Tahoma"/>
                <w:i/>
                <w:sz w:val="24"/>
                <w:szCs w:val="24"/>
              </w:rPr>
            </w:pPr>
          </w:p>
        </w:tc>
        <w:tc>
          <w:tcPr>
            <w:tcW w:w="2266" w:type="dxa"/>
            <w:gridSpan w:val="4"/>
          </w:tcPr>
          <w:p w14:paraId="658A1C8D"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161E7E7A" w14:textId="77777777" w:rsidR="002F188B" w:rsidRDefault="002F188B" w:rsidP="002F188B">
            <w:pPr>
              <w:rPr>
                <w:rFonts w:ascii="Calibri" w:hAnsi="Calibri" w:cs="Tahoma"/>
                <w:i/>
                <w:color w:val="000000"/>
              </w:rPr>
            </w:pPr>
          </w:p>
          <w:p w14:paraId="488D3DC2" w14:textId="1D7FB9A7" w:rsidR="002F188B" w:rsidRPr="002F188B" w:rsidRDefault="002F188B" w:rsidP="002F188B">
            <w:r>
              <w:t>1710547</w:t>
            </w:r>
          </w:p>
        </w:tc>
        <w:tc>
          <w:tcPr>
            <w:tcW w:w="1701" w:type="dxa"/>
          </w:tcPr>
          <w:p w14:paraId="6D872174"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741B4125" w14:textId="48020E63" w:rsidR="0033644F" w:rsidRPr="002F188B" w:rsidRDefault="0033644F" w:rsidP="006B7840">
            <w:pPr>
              <w:pStyle w:val="NormalWeb"/>
              <w:spacing w:before="0" w:beforeAutospacing="0" w:after="0" w:afterAutospacing="0"/>
              <w:ind w:right="34"/>
              <w:rPr>
                <w:rFonts w:ascii="Calibri" w:hAnsi="Calibri" w:cs="Tahoma"/>
                <w:iCs/>
                <w:sz w:val="24"/>
                <w:szCs w:val="24"/>
              </w:rPr>
            </w:pPr>
            <w:r w:rsidRPr="002F188B">
              <w:rPr>
                <w:rFonts w:ascii="Calibri" w:hAnsi="Calibri" w:cs="Tahoma"/>
                <w:iCs/>
                <w:sz w:val="24"/>
                <w:szCs w:val="24"/>
              </w:rPr>
              <w:t>Yes</w:t>
            </w:r>
          </w:p>
        </w:tc>
      </w:tr>
      <w:tr w:rsidR="0033644F" w:rsidRPr="002F467C" w14:paraId="441CEDE0" w14:textId="77777777" w:rsidTr="006B7840">
        <w:trPr>
          <w:gridAfter w:val="1"/>
          <w:wAfter w:w="101" w:type="dxa"/>
          <w:trHeight w:val="820"/>
        </w:trPr>
        <w:tc>
          <w:tcPr>
            <w:tcW w:w="8755" w:type="dxa"/>
            <w:gridSpan w:val="6"/>
          </w:tcPr>
          <w:p w14:paraId="7685AF1A" w14:textId="77777777" w:rsidR="0033644F"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13351E56" w14:textId="1EF0C340" w:rsidR="002F188B" w:rsidRPr="00C2268F" w:rsidRDefault="002F188B" w:rsidP="002F188B">
            <w:pPr>
              <w:spacing w:line="480" w:lineRule="auto"/>
              <w:jc w:val="center"/>
              <w:rPr>
                <w:rFonts w:ascii="Times" w:hAnsi="Times" w:cstheme="minorHAnsi"/>
              </w:rPr>
            </w:pPr>
            <w:r w:rsidRPr="00C2268F">
              <w:rPr>
                <w:rFonts w:ascii="Times" w:hAnsi="Times" w:cstheme="minorHAnsi"/>
              </w:rPr>
              <w:t>What do scientifically-oriented astrologers believe to be the scope of science as an explanation of astrology?</w:t>
            </w:r>
          </w:p>
          <w:p w14:paraId="019B767B" w14:textId="7D577357" w:rsidR="0033644F" w:rsidRPr="002F188B" w:rsidRDefault="002F188B" w:rsidP="002F188B">
            <w:pPr>
              <w:spacing w:line="480" w:lineRule="auto"/>
              <w:jc w:val="center"/>
              <w:rPr>
                <w:rFonts w:ascii="Times" w:hAnsi="Times" w:cstheme="minorHAnsi"/>
              </w:rPr>
            </w:pPr>
            <w:r w:rsidRPr="00C2268F">
              <w:rPr>
                <w:rFonts w:ascii="Times" w:hAnsi="Times" w:cstheme="minorHAnsi"/>
              </w:rPr>
              <w:t>A cosmological and philosophical exploration.</w:t>
            </w:r>
          </w:p>
        </w:tc>
      </w:tr>
      <w:tr w:rsidR="00DC6785" w:rsidRPr="002F467C" w14:paraId="3DA49F24" w14:textId="77777777" w:rsidTr="006B7840">
        <w:trPr>
          <w:gridAfter w:val="1"/>
          <w:wAfter w:w="101" w:type="dxa"/>
          <w:trHeight w:val="539"/>
        </w:trPr>
        <w:tc>
          <w:tcPr>
            <w:tcW w:w="5495" w:type="dxa"/>
            <w:gridSpan w:val="3"/>
            <w:tcBorders>
              <w:bottom w:val="single" w:sz="4" w:space="0" w:color="000000"/>
            </w:tcBorders>
          </w:tcPr>
          <w:p w14:paraId="24DE9620" w14:textId="436744AA" w:rsidR="0033644F" w:rsidRPr="002F188B" w:rsidRDefault="0033644F" w:rsidP="006B7840">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 xml:space="preserve">Supervisor: </w:t>
            </w:r>
            <w:r w:rsidR="002F188B">
              <w:rPr>
                <w:rFonts w:ascii="Calibri" w:hAnsi="Calibri" w:cs="Tahoma"/>
                <w:iCs/>
                <w:sz w:val="24"/>
                <w:szCs w:val="24"/>
              </w:rPr>
              <w:t>Dr Garry Phillipson</w:t>
            </w:r>
          </w:p>
        </w:tc>
        <w:tc>
          <w:tcPr>
            <w:tcW w:w="3260" w:type="dxa"/>
            <w:gridSpan w:val="3"/>
            <w:tcBorders>
              <w:bottom w:val="single" w:sz="4" w:space="0" w:color="000000"/>
            </w:tcBorders>
          </w:tcPr>
          <w:p w14:paraId="0A321036" w14:textId="26B5E001"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1A6395">
              <w:rPr>
                <w:rFonts w:ascii="Calibri" w:hAnsi="Calibri" w:cs="Tahoma"/>
                <w:i/>
                <w:sz w:val="24"/>
                <w:szCs w:val="24"/>
              </w:rPr>
              <w:t xml:space="preserve"> 16,292</w:t>
            </w:r>
          </w:p>
        </w:tc>
      </w:tr>
      <w:tr w:rsidR="0033644F" w:rsidRPr="002F467C" w14:paraId="06CDB111" w14:textId="77777777" w:rsidTr="006B7840">
        <w:trPr>
          <w:gridAfter w:val="1"/>
          <w:wAfter w:w="101" w:type="dxa"/>
          <w:trHeight w:val="978"/>
        </w:trPr>
        <w:tc>
          <w:tcPr>
            <w:tcW w:w="8755" w:type="dxa"/>
            <w:gridSpan w:val="6"/>
            <w:shd w:val="clear" w:color="auto" w:fill="D9D9D9"/>
          </w:tcPr>
          <w:p w14:paraId="6F79F268"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345560D0" w14:textId="1764A17C"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2F188B" w:rsidRPr="00AB015F">
              <w:rPr>
                <w:rFonts w:ascii="Times" w:hAnsi="Times" w:cs="Arial"/>
                <w:noProof/>
                <w:lang w:eastAsia="en-GB"/>
              </w:rPr>
              <w:drawing>
                <wp:inline distT="0" distB="0" distL="0" distR="0" wp14:anchorId="77A3A493" wp14:editId="5BED9130">
                  <wp:extent cx="950614" cy="37170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961068" cy="375797"/>
                          </a:xfrm>
                          <a:prstGeom prst="rect">
                            <a:avLst/>
                          </a:prstGeom>
                        </pic:spPr>
                      </pic:pic>
                    </a:graphicData>
                  </a:graphic>
                </wp:inline>
              </w:drawing>
            </w:r>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14:paraId="4A6FEE18" w14:textId="3FDB8472" w:rsidR="0033644F" w:rsidRPr="00BB1492" w:rsidRDefault="005C639A" w:rsidP="006B7840">
            <w:pPr>
              <w:pStyle w:val="NormalWeb"/>
              <w:spacing w:before="0" w:beforeAutospacing="0" w:after="0" w:afterAutospacing="0"/>
              <w:ind w:right="34"/>
              <w:rPr>
                <w:rFonts w:ascii="Calibri" w:hAnsi="Calibri" w:cs="Calibri"/>
                <w:b/>
                <w:color w:val="auto"/>
                <w:sz w:val="44"/>
                <w:szCs w:val="44"/>
              </w:rPr>
            </w:pPr>
            <w:r>
              <w:rPr>
                <w:rFonts w:ascii="Calibri" w:hAnsi="Calibri" w:cs="Tahoma"/>
                <w:b/>
                <w:noProof/>
                <w:color w:val="auto"/>
                <w:sz w:val="24"/>
                <w:szCs w:val="24"/>
                <w:lang w:eastAsia="en-GB"/>
              </w:rPr>
              <mc:AlternateContent>
                <mc:Choice Requires="wpi">
                  <w:drawing>
                    <wp:anchor distT="0" distB="0" distL="114300" distR="114300" simplePos="0" relativeHeight="251659264" behindDoc="0" locked="0" layoutInCell="1" allowOverlap="1" wp14:anchorId="6374CD26" wp14:editId="29AA2F55">
                      <wp:simplePos x="0" y="0"/>
                      <wp:positionH relativeFrom="column">
                        <wp:posOffset>4989830</wp:posOffset>
                      </wp:positionH>
                      <wp:positionV relativeFrom="paragraph">
                        <wp:posOffset>-19848</wp:posOffset>
                      </wp:positionV>
                      <wp:extent cx="266760" cy="269280"/>
                      <wp:effectExtent l="38100" t="38100" r="38100" b="48260"/>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266760" cy="269280"/>
                            </w14:xfrm>
                          </w14:contentPart>
                        </a:graphicData>
                      </a:graphic>
                    </wp:anchor>
                  </w:drawing>
                </mc:Choice>
                <mc:Fallback>
                  <w:pict>
                    <v:shapetype w14:anchorId="4BFFD3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92.2pt;margin-top:-2.25pt;width:22.4pt;height:22.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xfJuGAQAALAMAAA4AAABkcnMvZTJvRG9jLnhtbJxSQW7CMBC8V+of&#10;LN9LQoQCjQgciipxKOXQPsB1bGI19kZrQ+D33RBSoFVViUvk3XHGMzs7ne9txXYKvQGX8+Eg5kw5&#10;CYVxm5y/vz0/TDjzQbhCVOBUzg/K8/ns/m7a1JlKoISqUMiIxPmsqXNehlBnUeRlqazwA6iVI1AD&#10;WhGoxE1UoGiI3VZREsdp1AAWNYJU3lN30YF8duTXWsnwqrVXgVU5f4xjkhf6A+Z8Mm47H3RIJzGP&#10;ZlORbVDUpZEnSeIGRVYYRwK+qRYiCLZF84vKGongQYeBBBuB1kaqox9yNox/OFu6z9bVcCS3mElw&#10;QbmwFhj62R2BW56wFU2geYGC0hHbAPzESOP5P4xO9ALk1pKeLhFUlQi0Dr40tecMM1PkHJfF8Kzf&#10;7Z7ODtZ49rXarZG190ecOWFJEvlmozaa3vrq+l9CohP0F+teo23zILFsn3NK/NB+j3GrfWCSmkma&#10;jlNCJEFJ+ph069Azdwx9dTF9evwq58u6FXax5LMvAAAA//8DAFBLAwQUAAYACAAAACEAH/McSW8C&#10;AAD2BQAAEAAAAGRycy9pbmsvaW5rMS54bWy0VF1v2jAUfZ+0/2B5D33BxHYSAqihT0OatElT20nb&#10;YxpciJo4yDGF/vvdex0CXemeNiHFvl/H5x5fc31zaGr2bFxXtTbnaiw5M7ZsV5Vd5/zH/VJMOet8&#10;YVdF3VqT8xfT8ZvFxw/XlX1q6jl8GSDYDndNnfON99t5FO33+/E+HrduHWkp4+iLffr2lS/6qpV5&#10;rGzl4cju6Cpb683BI9i8WuW89Ac55AP2XbtzpRnC6HHlKcO7ojTL1jWFHxA3hbWmZrZogPdPzvzL&#10;FjYVnLM2jrOmgoaFHqskS6afZ+AoDjk/s3dAsQMmDY8uY/76D5jLt5hIK9bZJOOsp7Qyz8gpIs3n&#10;7/f+3bVb43xlTjIHUfrACyuDTfoEoZzp2nqHd8PZc1HvQDIlJYxFf7aKLgjyFg+0+ad4oMu7eOfk&#10;XkvTt3euQy/aMFLHq/VVY2DQm+0wY74DYHTfeUfPQUuthNRCy3up5jKbJ5NxHOuzq+in+Ij54Hbd&#10;ZsB7cKd5pcigWuhsX638ZhBdjmU6iH4u+aXSjanWG/+32r5tKh4m58I7pGFifR+35jHnn+gpMqoM&#10;DmpEsjSbMZ2kWTq6mlzJKzniEn+jhEkmR1P6Ck2LUiwGn4BVwTpjkDOSbIa+RGSwqJTpFE0N+mJ0&#10;ysCFJRPQGxOoUiiBAH8YGIcInAX1DBctJmjEDBclgAxGsFRogbhSEAVCg3LyYG7CwqlUn1IYPxBR&#10;oY5A4hDQBJJSb5IO0bRXAZzK0kAr7mkhucBekggKOAJdhhqIKcFmRwNz42AkgXtgB37MnlBzIBca&#10;oVPco0WMX/0/DHcOg7/4DQAA//8DAFBLAwQUAAYACAAAACEA8bzZ5OIAAAAJAQAADwAAAGRycy9k&#10;b3ducmV2LnhtbEyPy07DMBBF90j8gzVI7FobE9o0xKl4CFQJIbVpEVs3HpJAbEex24a/Z1jBcnSP&#10;7j2TL0fbsSMOofVOwdVUAENXedO6WsFu+zRJgYWondGdd6jgGwMsi/OzXGfGn9wGj2WsGZW4kGkF&#10;TYx9xnmoGrQ6TH2PjrIPP1gd6RxqbgZ9onLbcSnEjFvdOlpodI8PDVZf5cHSiNis5fuuXMlZ/fj6&#10;cv/2ef3Mt0pdXox3t8AijvEPhl99UoeCnPb+4ExgnYJ5miSEKpgkN8AISOVCAtsrSMQceJHz/x8U&#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KcXybhgEA&#10;ACwDAAAOAAAAAAAAAAAAAAAAADwCAABkcnMvZTJvRG9jLnhtbFBLAQItABQABgAIAAAAIQAf8xxJ&#10;bwIAAPYFAAAQAAAAAAAAAAAAAAAAAO4DAABkcnMvaW5rL2luazEueG1sUEsBAi0AFAAGAAgAAAAh&#10;APG82eTiAAAACQEAAA8AAAAAAAAAAAAAAAAAiwYAAGRycy9kb3ducmV2LnhtbFBLAQItABQABgAI&#10;AAAAIQB5GLydvwAAACEBAAAZAAAAAAAAAAAAAAAAAJoHAABkcnMvX3JlbHMvZTJvRG9jLnhtbC5y&#10;ZWxzUEsFBgAAAAAGAAYAeAEAAJAIAAAAAA==&#10;">
                      <v:imagedata r:id="rId9" o:title=""/>
                    </v:shape>
                  </w:pict>
                </mc:Fallback>
              </mc:AlternateContent>
            </w:r>
            <w:r w:rsidR="0033644F" w:rsidRPr="00BB1492">
              <w:rPr>
                <w:rFonts w:ascii="Calibri" w:hAnsi="Calibri" w:cs="Tahoma"/>
                <w:b/>
                <w:color w:val="auto"/>
                <w:sz w:val="24"/>
                <w:szCs w:val="24"/>
              </w:rPr>
              <w:t>Email submission:</w:t>
            </w:r>
            <w:r>
              <w:rPr>
                <w:rFonts w:ascii="Calibri" w:hAnsi="Calibri" w:cs="Tahoma"/>
                <w:b/>
                <w:color w:val="auto"/>
                <w:sz w:val="24"/>
                <w:szCs w:val="24"/>
              </w:rPr>
              <w:t xml:space="preserve"> </w:t>
            </w:r>
            <w:r w:rsidR="0033644F" w:rsidRPr="00BB1492">
              <w:rPr>
                <w:rFonts w:ascii="Calibri" w:hAnsi="Calibri" w:cs="Tahoma"/>
                <w:b/>
                <w:color w:val="auto"/>
                <w:sz w:val="24"/>
                <w:szCs w:val="24"/>
              </w:rPr>
              <w:t xml:space="preserve">if you are submitting this form via email, please tick this box </w:t>
            </w:r>
            <w:r w:rsidR="0033644F" w:rsidRPr="00BB1492">
              <w:rPr>
                <w:rFonts w:ascii="Calibri" w:hAnsi="Calibri" w:cs="Calibri"/>
                <w:b/>
                <w:color w:val="auto"/>
                <w:sz w:val="44"/>
                <w:szCs w:val="44"/>
              </w:rPr>
              <w:t>□</w:t>
            </w:r>
          </w:p>
          <w:p w14:paraId="430DE317"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02A02D2C" w14:textId="77777777" w:rsidTr="006B7840">
        <w:trPr>
          <w:gridAfter w:val="1"/>
          <w:wAfter w:w="101" w:type="dxa"/>
          <w:trHeight w:val="3972"/>
        </w:trPr>
        <w:tc>
          <w:tcPr>
            <w:tcW w:w="8755" w:type="dxa"/>
            <w:gridSpan w:val="6"/>
          </w:tcPr>
          <w:p w14:paraId="1C0E8623" w14:textId="77777777"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743C9F97" w14:textId="77777777" w:rsidR="0033644F" w:rsidRPr="00BB25C7" w:rsidRDefault="0033644F" w:rsidP="006B7840">
            <w:pPr>
              <w:pStyle w:val="NormalWeb"/>
              <w:rPr>
                <w:rFonts w:ascii="Calibri" w:hAnsi="Calibri" w:cs="Tahoma"/>
                <w:iCs/>
                <w:sz w:val="24"/>
                <w:szCs w:val="24"/>
              </w:rPr>
            </w:pPr>
            <w:r w:rsidRPr="002F467C">
              <w:rPr>
                <w:rFonts w:ascii="Calibri" w:hAnsi="Calibri" w:cs="Tahoma"/>
                <w:i/>
                <w:sz w:val="24"/>
                <w:szCs w:val="24"/>
              </w:rPr>
              <w:t>Comments:</w:t>
            </w:r>
          </w:p>
          <w:p w14:paraId="67A4120C" w14:textId="33121F2C" w:rsidR="00E1164C" w:rsidRDefault="00A61310" w:rsidP="00E1164C">
            <w:pPr>
              <w:pStyle w:val="NormalWeb"/>
              <w:rPr>
                <w:rFonts w:ascii="Calibri" w:hAnsi="Calibri" w:cs="Tahoma"/>
                <w:iCs/>
                <w:sz w:val="24"/>
                <w:szCs w:val="24"/>
              </w:rPr>
            </w:pPr>
            <w:r>
              <w:rPr>
                <w:rFonts w:asciiTheme="minorHAnsi" w:hAnsiTheme="minorHAnsi" w:cstheme="minorHAnsi"/>
                <w:iCs/>
                <w:sz w:val="24"/>
                <w:szCs w:val="24"/>
              </w:rPr>
              <w:t xml:space="preserve">This is a well-constructed and </w:t>
            </w:r>
            <w:r w:rsidR="00F95B2F">
              <w:rPr>
                <w:rFonts w:asciiTheme="minorHAnsi" w:hAnsiTheme="minorHAnsi" w:cstheme="minorHAnsi"/>
                <w:iCs/>
                <w:sz w:val="24"/>
                <w:szCs w:val="24"/>
              </w:rPr>
              <w:t>well-written dissertation in which you have intelligently explored the relationship of astrology to science</w:t>
            </w:r>
            <w:r w:rsidR="00CA14C8">
              <w:rPr>
                <w:rFonts w:asciiTheme="minorHAnsi" w:hAnsiTheme="minorHAnsi" w:cstheme="minorHAnsi"/>
                <w:iCs/>
                <w:sz w:val="24"/>
                <w:szCs w:val="24"/>
              </w:rPr>
              <w:t xml:space="preserve">, </w:t>
            </w:r>
            <w:r w:rsidR="00F95B2F">
              <w:rPr>
                <w:rFonts w:asciiTheme="minorHAnsi" w:hAnsiTheme="minorHAnsi" w:cstheme="minorHAnsi"/>
                <w:iCs/>
                <w:sz w:val="24"/>
                <w:szCs w:val="24"/>
              </w:rPr>
              <w:t>focused around a very interesting and effective piece of qualitative research</w:t>
            </w:r>
            <w:r w:rsidR="00E1164C">
              <w:rPr>
                <w:rFonts w:ascii="Calibri" w:hAnsi="Calibri" w:cs="Tahoma"/>
                <w:iCs/>
                <w:sz w:val="24"/>
                <w:szCs w:val="24"/>
              </w:rPr>
              <w:t>.</w:t>
            </w:r>
          </w:p>
          <w:p w14:paraId="1B9FFE8D" w14:textId="5C33A565" w:rsidR="00677051" w:rsidRDefault="00A61310" w:rsidP="00A61310">
            <w:pPr>
              <w:autoSpaceDE w:val="0"/>
              <w:autoSpaceDN w:val="0"/>
              <w:adjustRightInd w:val="0"/>
              <w:rPr>
                <w:rFonts w:asciiTheme="minorHAnsi" w:hAnsiTheme="minorHAnsi" w:cstheme="minorHAnsi"/>
                <w:iCs/>
              </w:rPr>
            </w:pPr>
            <w:r w:rsidRPr="00A61310">
              <w:rPr>
                <w:rFonts w:asciiTheme="minorHAnsi" w:hAnsiTheme="minorHAnsi" w:cstheme="minorHAnsi"/>
                <w:iCs/>
              </w:rPr>
              <w:t>Your stated aim was to explore</w:t>
            </w:r>
            <w:r w:rsidRPr="00A61310">
              <w:rPr>
                <w:rFonts w:asciiTheme="minorHAnsi" w:eastAsiaTheme="minorHAnsi" w:hAnsiTheme="minorHAnsi" w:cstheme="minorHAnsi"/>
                <w:lang w:eastAsia="en-US"/>
              </w:rPr>
              <w:t xml:space="preserve"> the claims made by scientifically-oriented astrologers on the scope of science as an explanatory tool for astrology</w:t>
            </w:r>
            <w:r>
              <w:rPr>
                <w:rFonts w:asciiTheme="minorHAnsi" w:eastAsiaTheme="minorHAnsi" w:hAnsiTheme="minorHAnsi" w:cstheme="minorHAnsi"/>
                <w:lang w:eastAsia="en-US"/>
              </w:rPr>
              <w:t>, looking at the essential nature of astrology</w:t>
            </w:r>
            <w:r w:rsidR="002654D0">
              <w:rPr>
                <w:rFonts w:asciiTheme="minorHAnsi" w:eastAsiaTheme="minorHAnsi" w:hAnsiTheme="minorHAnsi" w:cstheme="minorHAnsi"/>
                <w:lang w:eastAsia="en-US"/>
              </w:rPr>
              <w:t>, definitions of science and</w:t>
            </w:r>
            <w:r>
              <w:rPr>
                <w:rFonts w:asciiTheme="minorHAnsi" w:eastAsiaTheme="minorHAnsi" w:hAnsiTheme="minorHAnsi" w:cstheme="minorHAnsi"/>
                <w:lang w:eastAsia="en-US"/>
              </w:rPr>
              <w:t xml:space="preserve"> the role of intuition, and the cosmology of the individual astrologer as a factor shaping their view of the relationship of astrology to science.</w:t>
            </w:r>
            <w:r w:rsidR="00F95B2F">
              <w:rPr>
                <w:rFonts w:asciiTheme="minorHAnsi" w:eastAsiaTheme="minorHAnsi" w:hAnsiTheme="minorHAnsi" w:cstheme="minorHAnsi"/>
                <w:lang w:eastAsia="en-US"/>
              </w:rPr>
              <w:t xml:space="preserve"> </w:t>
            </w:r>
            <w:r w:rsidR="00677051">
              <w:rPr>
                <w:rFonts w:asciiTheme="minorHAnsi" w:hAnsiTheme="minorHAnsi" w:cstheme="minorHAnsi"/>
                <w:iCs/>
              </w:rPr>
              <w:t xml:space="preserve">You began by examining definitions of astrology, science and </w:t>
            </w:r>
            <w:r w:rsidR="00F95B2F">
              <w:rPr>
                <w:rFonts w:asciiTheme="minorHAnsi" w:hAnsiTheme="minorHAnsi" w:cstheme="minorHAnsi"/>
                <w:iCs/>
              </w:rPr>
              <w:t>intuition</w:t>
            </w:r>
            <w:r w:rsidR="00677051">
              <w:rPr>
                <w:rFonts w:asciiTheme="minorHAnsi" w:hAnsiTheme="minorHAnsi" w:cstheme="minorHAnsi"/>
                <w:iCs/>
              </w:rPr>
              <w:t xml:space="preserve">, </w:t>
            </w:r>
            <w:r w:rsidR="00F95B2F">
              <w:rPr>
                <w:rFonts w:asciiTheme="minorHAnsi" w:hAnsiTheme="minorHAnsi" w:cstheme="minorHAnsi"/>
                <w:iCs/>
              </w:rPr>
              <w:t xml:space="preserve">and here you made good use of Mayer to highlight a distinction between theory and practice in astrology and </w:t>
            </w:r>
            <w:r w:rsidR="001F4CB4">
              <w:rPr>
                <w:rFonts w:asciiTheme="minorHAnsi" w:hAnsiTheme="minorHAnsi" w:cstheme="minorHAnsi"/>
                <w:iCs/>
              </w:rPr>
              <w:t>made the important point that not only is astrology diverse in both respects, science likewise may have more than one possible definition</w:t>
            </w:r>
            <w:r w:rsidR="005B1C19">
              <w:rPr>
                <w:rFonts w:asciiTheme="minorHAnsi" w:hAnsiTheme="minorHAnsi" w:cstheme="minorHAnsi"/>
                <w:iCs/>
              </w:rPr>
              <w:t xml:space="preserve"> (which may be particularly relevant for astrology as a subject rooted in pre-modern cosmology).You</w:t>
            </w:r>
            <w:r w:rsidR="00677051">
              <w:rPr>
                <w:rFonts w:asciiTheme="minorHAnsi" w:hAnsiTheme="minorHAnsi" w:cstheme="minorHAnsi"/>
                <w:iCs/>
              </w:rPr>
              <w:t xml:space="preserve"> then presented a wide literature review encompassing all</w:t>
            </w:r>
            <w:r w:rsidR="002654D0">
              <w:rPr>
                <w:rFonts w:asciiTheme="minorHAnsi" w:hAnsiTheme="minorHAnsi" w:cstheme="minorHAnsi"/>
                <w:iCs/>
              </w:rPr>
              <w:t xml:space="preserve"> of</w:t>
            </w:r>
            <w:r w:rsidR="00677051">
              <w:rPr>
                <w:rFonts w:asciiTheme="minorHAnsi" w:hAnsiTheme="minorHAnsi" w:cstheme="minorHAnsi"/>
                <w:iCs/>
              </w:rPr>
              <w:t xml:space="preserve"> these subject areas.</w:t>
            </w:r>
            <w:r w:rsidR="003B2796">
              <w:rPr>
                <w:rFonts w:asciiTheme="minorHAnsi" w:hAnsiTheme="minorHAnsi" w:cstheme="minorHAnsi"/>
                <w:iCs/>
              </w:rPr>
              <w:t xml:space="preserve"> You demonstrated here the sheer breadth of existing positions and views</w:t>
            </w:r>
            <w:r w:rsidR="005B1C19">
              <w:rPr>
                <w:rFonts w:asciiTheme="minorHAnsi" w:hAnsiTheme="minorHAnsi" w:cstheme="minorHAnsi"/>
                <w:iCs/>
              </w:rPr>
              <w:t xml:space="preserve">, </w:t>
            </w:r>
            <w:r w:rsidR="002654D0">
              <w:rPr>
                <w:rFonts w:asciiTheme="minorHAnsi" w:hAnsiTheme="minorHAnsi" w:cstheme="minorHAnsi"/>
                <w:iCs/>
              </w:rPr>
              <w:t>an</w:t>
            </w:r>
            <w:r w:rsidR="005B1C19">
              <w:rPr>
                <w:rFonts w:asciiTheme="minorHAnsi" w:hAnsiTheme="minorHAnsi" w:cstheme="minorHAnsi"/>
                <w:iCs/>
              </w:rPr>
              <w:t xml:space="preserve">d explored some of the key research carried out into astrology by Dean, Carlson, </w:t>
            </w:r>
            <w:proofErr w:type="spellStart"/>
            <w:r w:rsidR="005B1C19">
              <w:rPr>
                <w:rFonts w:asciiTheme="minorHAnsi" w:hAnsiTheme="minorHAnsi" w:cstheme="minorHAnsi"/>
                <w:iCs/>
              </w:rPr>
              <w:t>Gauquelin</w:t>
            </w:r>
            <w:proofErr w:type="spellEnd"/>
            <w:r w:rsidR="005B1C19">
              <w:rPr>
                <w:rFonts w:asciiTheme="minorHAnsi" w:hAnsiTheme="minorHAnsi" w:cstheme="minorHAnsi"/>
                <w:iCs/>
              </w:rPr>
              <w:t xml:space="preserve"> and others</w:t>
            </w:r>
            <w:r w:rsidR="00E4715D">
              <w:rPr>
                <w:rFonts w:asciiTheme="minorHAnsi" w:hAnsiTheme="minorHAnsi" w:cstheme="minorHAnsi"/>
                <w:iCs/>
              </w:rPr>
              <w:t>, along with some of the foundation of astrology in the cosmology of Plato and Aristotle.</w:t>
            </w:r>
          </w:p>
          <w:p w14:paraId="4382D7A9" w14:textId="601B69D6" w:rsidR="00943799" w:rsidRPr="00943799" w:rsidRDefault="00E4715D" w:rsidP="00943799">
            <w:pPr>
              <w:pStyle w:val="NormalWeb"/>
              <w:rPr>
                <w:rFonts w:ascii="Calibri" w:hAnsi="Calibri" w:cs="Tahoma"/>
                <w:iCs/>
                <w:sz w:val="24"/>
                <w:szCs w:val="24"/>
              </w:rPr>
            </w:pPr>
            <w:r w:rsidRPr="00943799">
              <w:rPr>
                <w:rFonts w:asciiTheme="minorHAnsi" w:hAnsiTheme="minorHAnsi" w:cstheme="minorHAnsi"/>
                <w:iCs/>
                <w:sz w:val="24"/>
                <w:szCs w:val="24"/>
              </w:rPr>
              <w:t xml:space="preserve">You outlined your methodology and </w:t>
            </w:r>
            <w:r w:rsidR="002654D0">
              <w:rPr>
                <w:rFonts w:asciiTheme="minorHAnsi" w:hAnsiTheme="minorHAnsi" w:cstheme="minorHAnsi"/>
                <w:iCs/>
                <w:sz w:val="24"/>
                <w:szCs w:val="24"/>
              </w:rPr>
              <w:t>gave</w:t>
            </w:r>
            <w:r w:rsidRPr="00943799">
              <w:rPr>
                <w:rFonts w:asciiTheme="minorHAnsi" w:hAnsiTheme="minorHAnsi" w:cstheme="minorHAnsi"/>
                <w:iCs/>
                <w:sz w:val="24"/>
                <w:szCs w:val="24"/>
              </w:rPr>
              <w:t xml:space="preserve"> a thorough exploration of your own position as the researcher, before then outlining your findings under four key headings </w:t>
            </w:r>
            <w:r w:rsidR="002654D0">
              <w:rPr>
                <w:rFonts w:asciiTheme="minorHAnsi" w:hAnsiTheme="minorHAnsi" w:cstheme="minorHAnsi"/>
                <w:iCs/>
                <w:sz w:val="24"/>
                <w:szCs w:val="24"/>
              </w:rPr>
              <w:t>followed by</w:t>
            </w:r>
            <w:r w:rsidRPr="00943799">
              <w:rPr>
                <w:rFonts w:asciiTheme="minorHAnsi" w:hAnsiTheme="minorHAnsi" w:cstheme="minorHAnsi"/>
                <w:iCs/>
                <w:sz w:val="24"/>
                <w:szCs w:val="24"/>
              </w:rPr>
              <w:t xml:space="preserve"> an interpretive analysis of the</w:t>
            </w:r>
            <w:r w:rsidR="002654D0">
              <w:rPr>
                <w:rFonts w:asciiTheme="minorHAnsi" w:hAnsiTheme="minorHAnsi" w:cstheme="minorHAnsi"/>
                <w:iCs/>
                <w:sz w:val="24"/>
                <w:szCs w:val="24"/>
              </w:rPr>
              <w:t>m</w:t>
            </w:r>
            <w:r w:rsidRPr="00943799">
              <w:rPr>
                <w:rFonts w:asciiTheme="minorHAnsi" w:hAnsiTheme="minorHAnsi" w:cstheme="minorHAnsi"/>
                <w:iCs/>
                <w:sz w:val="24"/>
                <w:szCs w:val="24"/>
              </w:rPr>
              <w:t xml:space="preserve">. Your analysis was well done, </w:t>
            </w:r>
            <w:r w:rsidR="002654D0">
              <w:rPr>
                <w:rFonts w:asciiTheme="minorHAnsi" w:hAnsiTheme="minorHAnsi" w:cstheme="minorHAnsi"/>
                <w:iCs/>
                <w:sz w:val="24"/>
                <w:szCs w:val="24"/>
              </w:rPr>
              <w:t xml:space="preserve">for instance </w:t>
            </w:r>
            <w:r w:rsidR="00943799" w:rsidRPr="00943799">
              <w:rPr>
                <w:rFonts w:asciiTheme="minorHAnsi" w:hAnsiTheme="minorHAnsi" w:cstheme="minorHAnsi"/>
                <w:iCs/>
                <w:sz w:val="24"/>
                <w:szCs w:val="24"/>
              </w:rPr>
              <w:t xml:space="preserve">using </w:t>
            </w:r>
            <w:proofErr w:type="spellStart"/>
            <w:r w:rsidR="00943799" w:rsidRPr="00943799">
              <w:rPr>
                <w:rFonts w:asciiTheme="minorHAnsi" w:hAnsiTheme="minorHAnsi" w:cstheme="minorHAnsi"/>
                <w:iCs/>
                <w:sz w:val="24"/>
                <w:szCs w:val="24"/>
              </w:rPr>
              <w:t>Shallis</w:t>
            </w:r>
            <w:proofErr w:type="spellEnd"/>
            <w:r w:rsidR="00943799" w:rsidRPr="00943799">
              <w:rPr>
                <w:rFonts w:asciiTheme="minorHAnsi" w:hAnsiTheme="minorHAnsi" w:cstheme="minorHAnsi"/>
                <w:iCs/>
                <w:sz w:val="24"/>
                <w:szCs w:val="24"/>
              </w:rPr>
              <w:t xml:space="preserve"> to explore the finding that astrology’s lack of conformity to scientific testing is not necessarily proof of its falsity but</w:t>
            </w:r>
            <w:r w:rsidR="002654D0">
              <w:rPr>
                <w:rFonts w:asciiTheme="minorHAnsi" w:hAnsiTheme="minorHAnsi" w:cstheme="minorHAnsi"/>
                <w:iCs/>
                <w:sz w:val="24"/>
                <w:szCs w:val="24"/>
              </w:rPr>
              <w:t xml:space="preserve"> simply expresses </w:t>
            </w:r>
            <w:r w:rsidR="00943799" w:rsidRPr="00943799">
              <w:rPr>
                <w:rFonts w:asciiTheme="minorHAnsi" w:hAnsiTheme="minorHAnsi" w:cstheme="minorHAnsi"/>
                <w:iCs/>
                <w:sz w:val="24"/>
                <w:szCs w:val="24"/>
              </w:rPr>
              <w:t>a different world view. Here you also come back to your earlier exploration of the diversity of astrology, the different definitions of science and the role of intuition.</w:t>
            </w:r>
            <w:r w:rsidR="00943799" w:rsidRPr="00943799">
              <w:rPr>
                <w:rFonts w:ascii="Calibri" w:hAnsi="Calibri" w:cs="Tahoma"/>
                <w:iCs/>
                <w:sz w:val="24"/>
                <w:szCs w:val="24"/>
              </w:rPr>
              <w:t xml:space="preserve"> You had earlier made a helpful distinction between the practice of astrology and its possible theoretical or philosophical foundations, and this gave you a golden thread to follow in respect of the diversity of opinion about the nature of astrology as highlighted by Campion and Greene amongst others and were able to follow this in the analysis of your findings and return to it in your conclusion.</w:t>
            </w:r>
          </w:p>
          <w:p w14:paraId="05BCED0F" w14:textId="748B3B42" w:rsidR="002E2633" w:rsidRDefault="003B2796" w:rsidP="006B7840">
            <w:pPr>
              <w:pStyle w:val="NormalWeb"/>
              <w:rPr>
                <w:rFonts w:ascii="Calibri" w:hAnsi="Calibri" w:cs="Tahoma"/>
                <w:iCs/>
                <w:sz w:val="24"/>
                <w:szCs w:val="24"/>
              </w:rPr>
            </w:pPr>
            <w:r>
              <w:rPr>
                <w:rFonts w:ascii="Calibri" w:hAnsi="Calibri" w:cs="Tahoma"/>
                <w:iCs/>
                <w:sz w:val="24"/>
                <w:szCs w:val="24"/>
              </w:rPr>
              <w:t>Your dissertation has a v</w:t>
            </w:r>
            <w:r w:rsidR="00964B40">
              <w:rPr>
                <w:rFonts w:ascii="Calibri" w:hAnsi="Calibri" w:cs="Tahoma"/>
                <w:iCs/>
                <w:sz w:val="24"/>
                <w:szCs w:val="24"/>
              </w:rPr>
              <w:t>ery good structure. The material is well organised and laid out</w:t>
            </w:r>
            <w:r w:rsidR="007F7ED8">
              <w:rPr>
                <w:rFonts w:ascii="Calibri" w:hAnsi="Calibri" w:cs="Tahoma"/>
                <w:iCs/>
                <w:sz w:val="24"/>
                <w:szCs w:val="24"/>
              </w:rPr>
              <w:t xml:space="preserve"> logically, with clear headings and sub-heading</w:t>
            </w:r>
            <w:r>
              <w:rPr>
                <w:rFonts w:ascii="Calibri" w:hAnsi="Calibri" w:cs="Tahoma"/>
                <w:iCs/>
                <w:sz w:val="24"/>
                <w:szCs w:val="24"/>
              </w:rPr>
              <w:t xml:space="preserve">s, allowing the reader to navigate easily. </w:t>
            </w:r>
            <w:r w:rsidR="00943799">
              <w:rPr>
                <w:rFonts w:ascii="Calibri" w:hAnsi="Calibri" w:cs="Tahoma"/>
                <w:iCs/>
                <w:sz w:val="24"/>
                <w:szCs w:val="24"/>
              </w:rPr>
              <w:t xml:space="preserve">You make a logical progression through the material and manage to </w:t>
            </w:r>
            <w:r w:rsidR="002654D0">
              <w:rPr>
                <w:rFonts w:ascii="Calibri" w:hAnsi="Calibri" w:cs="Tahoma"/>
                <w:iCs/>
                <w:sz w:val="24"/>
                <w:szCs w:val="24"/>
              </w:rPr>
              <w:t>explore</w:t>
            </w:r>
            <w:r w:rsidR="00943799">
              <w:rPr>
                <w:rFonts w:ascii="Calibri" w:hAnsi="Calibri" w:cs="Tahoma"/>
                <w:iCs/>
                <w:sz w:val="24"/>
                <w:szCs w:val="24"/>
              </w:rPr>
              <w:t xml:space="preserve"> a potentially huge subject area without losing the essential focus.</w:t>
            </w:r>
            <w:r w:rsidR="00AD4224">
              <w:rPr>
                <w:rFonts w:ascii="Calibri" w:hAnsi="Calibri" w:cs="Tahoma"/>
                <w:iCs/>
                <w:sz w:val="24"/>
                <w:szCs w:val="24"/>
              </w:rPr>
              <w:t xml:space="preserve"> Your work is well referenced, with a large selection of primary and secondary sources used.</w:t>
            </w:r>
          </w:p>
          <w:p w14:paraId="59D5E288" w14:textId="431BFAC1" w:rsidR="00E973B5" w:rsidRDefault="00607FE9" w:rsidP="006B7840">
            <w:pPr>
              <w:pStyle w:val="NormalWeb"/>
              <w:rPr>
                <w:rFonts w:ascii="Calibri" w:hAnsi="Calibri" w:cs="Tahoma"/>
                <w:iCs/>
                <w:sz w:val="24"/>
                <w:szCs w:val="24"/>
              </w:rPr>
            </w:pPr>
            <w:r>
              <w:rPr>
                <w:rFonts w:ascii="Calibri" w:hAnsi="Calibri" w:cs="Tahoma"/>
                <w:iCs/>
                <w:sz w:val="24"/>
                <w:szCs w:val="24"/>
              </w:rPr>
              <w:t>On</w:t>
            </w:r>
            <w:r w:rsidR="006E5909">
              <w:rPr>
                <w:rFonts w:ascii="Calibri" w:hAnsi="Calibri" w:cs="Tahoma"/>
                <w:iCs/>
                <w:sz w:val="24"/>
                <w:szCs w:val="24"/>
              </w:rPr>
              <w:t xml:space="preserve">e thing occurs in respect of </w:t>
            </w:r>
            <w:r w:rsidR="00E973B5">
              <w:rPr>
                <w:rFonts w:ascii="Calibri" w:hAnsi="Calibri" w:cs="Tahoma"/>
                <w:iCs/>
                <w:sz w:val="24"/>
                <w:szCs w:val="24"/>
              </w:rPr>
              <w:t>defining intuition in relation to astrology</w:t>
            </w:r>
            <w:r w:rsidR="006E5909">
              <w:rPr>
                <w:rFonts w:ascii="Calibri" w:hAnsi="Calibri" w:cs="Tahoma"/>
                <w:iCs/>
                <w:sz w:val="24"/>
                <w:szCs w:val="24"/>
              </w:rPr>
              <w:t xml:space="preserve"> (pp.17-18). </w:t>
            </w:r>
            <w:r w:rsidR="00E973B5">
              <w:rPr>
                <w:rFonts w:ascii="Calibri" w:hAnsi="Calibri" w:cs="Tahoma"/>
                <w:iCs/>
                <w:sz w:val="24"/>
                <w:szCs w:val="24"/>
              </w:rPr>
              <w:t xml:space="preserve">Tracy Marks was arguably using this word in a different way to Geoffrey Cornelius. </w:t>
            </w:r>
            <w:r w:rsidR="006E5909">
              <w:rPr>
                <w:rFonts w:ascii="Calibri" w:hAnsi="Calibri" w:cs="Tahoma"/>
                <w:iCs/>
                <w:sz w:val="24"/>
                <w:szCs w:val="24"/>
              </w:rPr>
              <w:t>As you have stated, t</w:t>
            </w:r>
            <w:r w:rsidR="00E973B5">
              <w:rPr>
                <w:rFonts w:ascii="Calibri" w:hAnsi="Calibri" w:cs="Tahoma"/>
                <w:iCs/>
                <w:sz w:val="24"/>
                <w:szCs w:val="24"/>
              </w:rPr>
              <w:t>he latter’s view of astrology is that it is a form of divination – in other words,</w:t>
            </w:r>
            <w:r>
              <w:rPr>
                <w:rFonts w:ascii="Calibri" w:hAnsi="Calibri" w:cs="Tahoma"/>
                <w:iCs/>
                <w:sz w:val="24"/>
                <w:szCs w:val="24"/>
              </w:rPr>
              <w:t xml:space="preserve"> a birth</w:t>
            </w:r>
            <w:r w:rsidR="00E973B5">
              <w:rPr>
                <w:rFonts w:ascii="Calibri" w:hAnsi="Calibri" w:cs="Tahoma"/>
                <w:iCs/>
                <w:sz w:val="24"/>
                <w:szCs w:val="24"/>
              </w:rPr>
              <w:t xml:space="preserve"> chart</w:t>
            </w:r>
            <w:r>
              <w:rPr>
                <w:rFonts w:ascii="Calibri" w:hAnsi="Calibri" w:cs="Tahoma"/>
                <w:iCs/>
                <w:sz w:val="24"/>
                <w:szCs w:val="24"/>
              </w:rPr>
              <w:t xml:space="preserve"> is</w:t>
            </w:r>
            <w:r w:rsidR="00E973B5">
              <w:rPr>
                <w:rFonts w:ascii="Calibri" w:hAnsi="Calibri" w:cs="Tahoma"/>
                <w:iCs/>
                <w:sz w:val="24"/>
                <w:szCs w:val="24"/>
              </w:rPr>
              <w:t xml:space="preserve"> not</w:t>
            </w:r>
            <w:r>
              <w:rPr>
                <w:rFonts w:ascii="Calibri" w:hAnsi="Calibri" w:cs="Tahoma"/>
                <w:iCs/>
                <w:sz w:val="24"/>
                <w:szCs w:val="24"/>
              </w:rPr>
              <w:t xml:space="preserve"> an</w:t>
            </w:r>
            <w:r w:rsidR="00E973B5">
              <w:rPr>
                <w:rFonts w:ascii="Calibri" w:hAnsi="Calibri" w:cs="Tahoma"/>
                <w:iCs/>
                <w:sz w:val="24"/>
                <w:szCs w:val="24"/>
              </w:rPr>
              <w:t xml:space="preserve"> objective map of </w:t>
            </w:r>
            <w:r>
              <w:rPr>
                <w:rFonts w:ascii="Calibri" w:hAnsi="Calibri" w:cs="Tahoma"/>
                <w:iCs/>
                <w:sz w:val="24"/>
                <w:szCs w:val="24"/>
              </w:rPr>
              <w:t>a person’s</w:t>
            </w:r>
            <w:r w:rsidR="00E973B5">
              <w:rPr>
                <w:rFonts w:ascii="Calibri" w:hAnsi="Calibri" w:cs="Tahoma"/>
                <w:iCs/>
                <w:sz w:val="24"/>
                <w:szCs w:val="24"/>
              </w:rPr>
              <w:t xml:space="preserve"> psyche,</w:t>
            </w:r>
            <w:r w:rsidR="00F5295C">
              <w:rPr>
                <w:rFonts w:ascii="Calibri" w:hAnsi="Calibri" w:cs="Tahoma"/>
                <w:iCs/>
                <w:sz w:val="24"/>
                <w:szCs w:val="24"/>
              </w:rPr>
              <w:t xml:space="preserve"> but</w:t>
            </w:r>
            <w:r w:rsidR="00E973B5">
              <w:rPr>
                <w:rFonts w:ascii="Calibri" w:hAnsi="Calibri" w:cs="Tahoma"/>
                <w:iCs/>
                <w:sz w:val="24"/>
                <w:szCs w:val="24"/>
              </w:rPr>
              <w:t xml:space="preserve"> a ritual device to focus awareness, so intuition is needed because charts don’t give the astrologer any </w:t>
            </w:r>
            <w:r w:rsidR="00E973B5">
              <w:rPr>
                <w:rFonts w:ascii="Calibri" w:hAnsi="Calibri" w:cs="Tahoma"/>
                <w:iCs/>
                <w:sz w:val="24"/>
                <w:szCs w:val="24"/>
              </w:rPr>
              <w:lastRenderedPageBreak/>
              <w:t>objective information. On the other hand, Marks (</w:t>
            </w:r>
            <w:r w:rsidR="006E5909">
              <w:rPr>
                <w:rFonts w:ascii="Calibri" w:hAnsi="Calibri" w:cs="Tahoma"/>
                <w:iCs/>
                <w:sz w:val="24"/>
                <w:szCs w:val="24"/>
              </w:rPr>
              <w:t>not a horary astrologer like Cornelius, but doing birth chart readings</w:t>
            </w:r>
            <w:r w:rsidR="00E973B5">
              <w:rPr>
                <w:rFonts w:ascii="Calibri" w:hAnsi="Calibri" w:cs="Tahoma"/>
                <w:iCs/>
                <w:sz w:val="24"/>
                <w:szCs w:val="24"/>
              </w:rPr>
              <w:t>) was arguably not coming from such a radical framework –</w:t>
            </w:r>
            <w:r>
              <w:rPr>
                <w:rFonts w:ascii="Calibri" w:hAnsi="Calibri" w:cs="Tahoma"/>
                <w:iCs/>
                <w:sz w:val="24"/>
                <w:szCs w:val="24"/>
              </w:rPr>
              <w:t xml:space="preserve"> like many (</w:t>
            </w:r>
            <w:r w:rsidR="006E5909">
              <w:rPr>
                <w:rFonts w:ascii="Calibri" w:hAnsi="Calibri" w:cs="Tahoma"/>
                <w:iCs/>
                <w:sz w:val="24"/>
                <w:szCs w:val="24"/>
              </w:rPr>
              <w:t xml:space="preserve">most?) </w:t>
            </w:r>
            <w:r>
              <w:rPr>
                <w:rFonts w:ascii="Calibri" w:hAnsi="Calibri" w:cs="Tahoma"/>
                <w:iCs/>
                <w:sz w:val="24"/>
                <w:szCs w:val="24"/>
              </w:rPr>
              <w:t>consultant astrologers,</w:t>
            </w:r>
            <w:r w:rsidR="00E973B5">
              <w:rPr>
                <w:rFonts w:ascii="Calibri" w:hAnsi="Calibri" w:cs="Tahoma"/>
                <w:iCs/>
                <w:sz w:val="24"/>
                <w:szCs w:val="24"/>
              </w:rPr>
              <w:t xml:space="preserve"> she </w:t>
            </w:r>
            <w:r w:rsidR="006E5909">
              <w:rPr>
                <w:rFonts w:ascii="Calibri" w:hAnsi="Calibri" w:cs="Tahoma"/>
                <w:iCs/>
                <w:sz w:val="24"/>
                <w:szCs w:val="24"/>
              </w:rPr>
              <w:t xml:space="preserve">was </w:t>
            </w:r>
            <w:r w:rsidR="00042836">
              <w:rPr>
                <w:rFonts w:ascii="Calibri" w:hAnsi="Calibri" w:cs="Tahoma"/>
                <w:iCs/>
                <w:sz w:val="24"/>
                <w:szCs w:val="24"/>
              </w:rPr>
              <w:t xml:space="preserve">arguably </w:t>
            </w:r>
            <w:r w:rsidR="006E5909">
              <w:rPr>
                <w:rFonts w:ascii="Calibri" w:hAnsi="Calibri" w:cs="Tahoma"/>
                <w:iCs/>
                <w:sz w:val="24"/>
                <w:szCs w:val="24"/>
              </w:rPr>
              <w:t>viewing</w:t>
            </w:r>
            <w:r w:rsidR="00E973B5">
              <w:rPr>
                <w:rFonts w:ascii="Calibri" w:hAnsi="Calibri" w:cs="Tahoma"/>
                <w:iCs/>
                <w:sz w:val="24"/>
                <w:szCs w:val="24"/>
              </w:rPr>
              <w:t xml:space="preserve"> the chart as a map of the client’s psyche</w:t>
            </w:r>
            <w:r w:rsidR="00042836">
              <w:rPr>
                <w:rFonts w:ascii="Calibri" w:hAnsi="Calibri" w:cs="Tahoma"/>
                <w:iCs/>
                <w:sz w:val="24"/>
                <w:szCs w:val="24"/>
              </w:rPr>
              <w:t xml:space="preserve"> and </w:t>
            </w:r>
            <w:r w:rsidR="00E973B5">
              <w:rPr>
                <w:rFonts w:ascii="Calibri" w:hAnsi="Calibri" w:cs="Tahoma"/>
                <w:iCs/>
                <w:sz w:val="24"/>
                <w:szCs w:val="24"/>
              </w:rPr>
              <w:t xml:space="preserve">suggesting that we need intuition to interpret </w:t>
            </w:r>
            <w:r w:rsidR="000D216D">
              <w:rPr>
                <w:rFonts w:ascii="Calibri" w:hAnsi="Calibri" w:cs="Tahoma"/>
                <w:iCs/>
                <w:sz w:val="24"/>
                <w:szCs w:val="24"/>
              </w:rPr>
              <w:t xml:space="preserve">it </w:t>
            </w:r>
            <w:r w:rsidR="006E5909">
              <w:rPr>
                <w:rFonts w:ascii="Calibri" w:hAnsi="Calibri" w:cs="Tahoma"/>
                <w:iCs/>
                <w:sz w:val="24"/>
                <w:szCs w:val="24"/>
              </w:rPr>
              <w:t>because its</w:t>
            </w:r>
            <w:r w:rsidR="00E973B5">
              <w:rPr>
                <w:rFonts w:ascii="Calibri" w:hAnsi="Calibri" w:cs="Tahoma"/>
                <w:iCs/>
                <w:sz w:val="24"/>
                <w:szCs w:val="24"/>
              </w:rPr>
              <w:t xml:space="preserve"> symbols</w:t>
            </w:r>
            <w:r w:rsidR="006E5909">
              <w:rPr>
                <w:rFonts w:ascii="Calibri" w:hAnsi="Calibri" w:cs="Tahoma"/>
                <w:iCs/>
                <w:sz w:val="24"/>
                <w:szCs w:val="24"/>
              </w:rPr>
              <w:t xml:space="preserve"> are multivalent</w:t>
            </w:r>
            <w:r w:rsidR="00E973B5">
              <w:rPr>
                <w:rFonts w:ascii="Calibri" w:hAnsi="Calibri" w:cs="Tahoma"/>
                <w:iCs/>
                <w:sz w:val="24"/>
                <w:szCs w:val="24"/>
              </w:rPr>
              <w:t>.</w:t>
            </w:r>
            <w:r w:rsidR="00812346">
              <w:rPr>
                <w:rFonts w:ascii="Calibri" w:hAnsi="Calibri" w:cs="Tahoma"/>
                <w:iCs/>
                <w:sz w:val="24"/>
                <w:szCs w:val="24"/>
              </w:rPr>
              <w:t xml:space="preserve"> </w:t>
            </w:r>
            <w:r w:rsidR="008E5604">
              <w:rPr>
                <w:rFonts w:ascii="Calibri" w:hAnsi="Calibri" w:cs="Tahoma"/>
                <w:iCs/>
                <w:sz w:val="24"/>
                <w:szCs w:val="24"/>
              </w:rPr>
              <w:t>For Cornelius, astrology itself is intuition – for Marks, it</w:t>
            </w:r>
            <w:r w:rsidR="006E5909">
              <w:rPr>
                <w:rFonts w:ascii="Calibri" w:hAnsi="Calibri" w:cs="Tahoma"/>
                <w:iCs/>
                <w:sz w:val="24"/>
                <w:szCs w:val="24"/>
              </w:rPr>
              <w:t xml:space="preserve"> is</w:t>
            </w:r>
            <w:r w:rsidR="008E5604">
              <w:rPr>
                <w:rFonts w:ascii="Calibri" w:hAnsi="Calibri" w:cs="Tahoma"/>
                <w:iCs/>
                <w:sz w:val="24"/>
                <w:szCs w:val="24"/>
              </w:rPr>
              <w:t xml:space="preserve"> </w:t>
            </w:r>
            <w:r w:rsidR="000D216D">
              <w:rPr>
                <w:rFonts w:ascii="Calibri" w:hAnsi="Calibri" w:cs="Tahoma"/>
                <w:iCs/>
                <w:sz w:val="24"/>
                <w:szCs w:val="24"/>
              </w:rPr>
              <w:t xml:space="preserve">perhaps </w:t>
            </w:r>
            <w:r w:rsidR="008E5604">
              <w:rPr>
                <w:rFonts w:ascii="Calibri" w:hAnsi="Calibri" w:cs="Tahoma"/>
                <w:iCs/>
                <w:sz w:val="24"/>
                <w:szCs w:val="24"/>
              </w:rPr>
              <w:t>just the symbols which require intuition.</w:t>
            </w:r>
            <w:r w:rsidR="00812346">
              <w:rPr>
                <w:rFonts w:ascii="Calibri" w:hAnsi="Calibri" w:cs="Tahoma"/>
                <w:iCs/>
                <w:sz w:val="24"/>
                <w:szCs w:val="24"/>
              </w:rPr>
              <w:t xml:space="preserve"> This is more relevant as a distinction than it sounds, given that Cornelius </w:t>
            </w:r>
            <w:r w:rsidR="00F5295C">
              <w:rPr>
                <w:rFonts w:ascii="Calibri" w:hAnsi="Calibri" w:cs="Tahoma"/>
                <w:iCs/>
                <w:sz w:val="24"/>
                <w:szCs w:val="24"/>
              </w:rPr>
              <w:t>has stated</w:t>
            </w:r>
            <w:r w:rsidR="00812346">
              <w:rPr>
                <w:rFonts w:ascii="Calibri" w:hAnsi="Calibri" w:cs="Tahoma"/>
                <w:iCs/>
                <w:sz w:val="24"/>
                <w:szCs w:val="24"/>
              </w:rPr>
              <w:t xml:space="preserve"> that scientific testing of astrology</w:t>
            </w:r>
            <w:r w:rsidR="00E22B08">
              <w:rPr>
                <w:rFonts w:ascii="Calibri" w:hAnsi="Calibri" w:cs="Tahoma"/>
                <w:iCs/>
                <w:sz w:val="24"/>
                <w:szCs w:val="24"/>
              </w:rPr>
              <w:t xml:space="preserve"> (</w:t>
            </w:r>
            <w:r w:rsidR="00B95ACC">
              <w:rPr>
                <w:rFonts w:ascii="Calibri" w:hAnsi="Calibri" w:cs="Tahoma"/>
                <w:iCs/>
                <w:sz w:val="24"/>
                <w:szCs w:val="24"/>
              </w:rPr>
              <w:t>in its judicial form</w:t>
            </w:r>
            <w:r w:rsidR="00E22B08">
              <w:rPr>
                <w:rFonts w:ascii="Calibri" w:hAnsi="Calibri" w:cs="Tahoma"/>
                <w:iCs/>
                <w:sz w:val="24"/>
                <w:szCs w:val="24"/>
              </w:rPr>
              <w:t>)</w:t>
            </w:r>
            <w:r w:rsidR="00812346">
              <w:rPr>
                <w:rFonts w:ascii="Calibri" w:hAnsi="Calibri" w:cs="Tahoma"/>
                <w:iCs/>
                <w:sz w:val="24"/>
                <w:szCs w:val="24"/>
              </w:rPr>
              <w:t xml:space="preserve"> is </w:t>
            </w:r>
            <w:r w:rsidR="00F5295C">
              <w:rPr>
                <w:rFonts w:ascii="Calibri" w:hAnsi="Calibri" w:cs="Tahoma"/>
                <w:iCs/>
                <w:sz w:val="24"/>
                <w:szCs w:val="24"/>
              </w:rPr>
              <w:t xml:space="preserve">fraught with problems </w:t>
            </w:r>
            <w:r w:rsidR="00B95ACC">
              <w:rPr>
                <w:rFonts w:ascii="Calibri" w:hAnsi="Calibri" w:cs="Tahoma"/>
                <w:iCs/>
                <w:sz w:val="24"/>
                <w:szCs w:val="24"/>
              </w:rPr>
              <w:t>because the chart defies</w:t>
            </w:r>
            <w:r w:rsidR="00E22B08">
              <w:rPr>
                <w:rFonts w:ascii="Calibri" w:hAnsi="Calibri" w:cs="Tahoma"/>
                <w:iCs/>
                <w:sz w:val="24"/>
                <w:szCs w:val="24"/>
              </w:rPr>
              <w:t xml:space="preserve"> the kind of</w:t>
            </w:r>
            <w:r>
              <w:rPr>
                <w:rFonts w:ascii="Calibri" w:hAnsi="Calibri" w:cs="Tahoma"/>
                <w:iCs/>
                <w:sz w:val="24"/>
                <w:szCs w:val="24"/>
              </w:rPr>
              <w:t xml:space="preserve"> objective </w:t>
            </w:r>
            <w:r w:rsidR="006E5909">
              <w:rPr>
                <w:rFonts w:ascii="Calibri" w:hAnsi="Calibri" w:cs="Tahoma"/>
                <w:iCs/>
                <w:sz w:val="24"/>
                <w:szCs w:val="24"/>
              </w:rPr>
              <w:t>reality</w:t>
            </w:r>
            <w:r w:rsidR="00E22B08">
              <w:rPr>
                <w:rFonts w:ascii="Calibri" w:hAnsi="Calibri" w:cs="Tahoma"/>
                <w:iCs/>
                <w:sz w:val="24"/>
                <w:szCs w:val="24"/>
              </w:rPr>
              <w:t xml:space="preserve"> which many astrologers accord to it</w:t>
            </w:r>
            <w:r>
              <w:rPr>
                <w:rFonts w:ascii="Calibri" w:hAnsi="Calibri" w:cs="Tahoma"/>
                <w:iCs/>
                <w:sz w:val="24"/>
                <w:szCs w:val="24"/>
              </w:rPr>
              <w:t>.</w:t>
            </w:r>
            <w:r w:rsidR="00A63534">
              <w:rPr>
                <w:rFonts w:ascii="Calibri" w:hAnsi="Calibri" w:cs="Tahoma"/>
                <w:iCs/>
                <w:sz w:val="24"/>
                <w:szCs w:val="24"/>
              </w:rPr>
              <w:t xml:space="preserve"> You give a long quote from Cornelius’ book </w:t>
            </w:r>
            <w:r w:rsidR="00A63534" w:rsidRPr="006E5909">
              <w:rPr>
                <w:rFonts w:ascii="Calibri" w:hAnsi="Calibri" w:cs="Tahoma"/>
                <w:i/>
                <w:sz w:val="24"/>
                <w:szCs w:val="24"/>
              </w:rPr>
              <w:t>The Moment of Astrology</w:t>
            </w:r>
            <w:r w:rsidR="00A63534">
              <w:rPr>
                <w:rFonts w:ascii="Calibri" w:hAnsi="Calibri" w:cs="Tahoma"/>
                <w:iCs/>
                <w:sz w:val="24"/>
                <w:szCs w:val="24"/>
              </w:rPr>
              <w:t xml:space="preserve"> on p.27, but you do not then discuss or interpret the content of the quote – this would have been appropriate, or at least interesting, given the radicality </w:t>
            </w:r>
            <w:r w:rsidR="003F1706">
              <w:rPr>
                <w:rFonts w:ascii="Calibri" w:hAnsi="Calibri" w:cs="Tahoma"/>
                <w:iCs/>
                <w:sz w:val="24"/>
                <w:szCs w:val="24"/>
              </w:rPr>
              <w:t>of this view</w:t>
            </w:r>
            <w:r w:rsidR="002A144B">
              <w:rPr>
                <w:rFonts w:ascii="Calibri" w:hAnsi="Calibri" w:cs="Tahoma"/>
                <w:iCs/>
                <w:sz w:val="24"/>
                <w:szCs w:val="24"/>
              </w:rPr>
              <w:t xml:space="preserve"> in the context of astrology’s development </w:t>
            </w:r>
            <w:r w:rsidR="006E5909">
              <w:rPr>
                <w:rFonts w:ascii="Calibri" w:hAnsi="Calibri" w:cs="Tahoma"/>
                <w:iCs/>
                <w:sz w:val="24"/>
                <w:szCs w:val="24"/>
              </w:rPr>
              <w:t xml:space="preserve">as a consultative art </w:t>
            </w:r>
            <w:r w:rsidR="002A144B">
              <w:rPr>
                <w:rFonts w:ascii="Calibri" w:hAnsi="Calibri" w:cs="Tahoma"/>
                <w:iCs/>
                <w:sz w:val="24"/>
                <w:szCs w:val="24"/>
              </w:rPr>
              <w:t>in the 20</w:t>
            </w:r>
            <w:r w:rsidR="002A144B" w:rsidRPr="002A144B">
              <w:rPr>
                <w:rFonts w:ascii="Calibri" w:hAnsi="Calibri" w:cs="Tahoma"/>
                <w:iCs/>
                <w:sz w:val="24"/>
                <w:szCs w:val="24"/>
                <w:vertAlign w:val="superscript"/>
              </w:rPr>
              <w:t>th</w:t>
            </w:r>
            <w:r w:rsidR="002A144B">
              <w:rPr>
                <w:rFonts w:ascii="Calibri" w:hAnsi="Calibri" w:cs="Tahoma"/>
                <w:iCs/>
                <w:sz w:val="24"/>
                <w:szCs w:val="24"/>
              </w:rPr>
              <w:t xml:space="preserve"> century.</w:t>
            </w:r>
            <w:r w:rsidR="0018061D">
              <w:rPr>
                <w:rFonts w:ascii="Calibri" w:hAnsi="Calibri" w:cs="Tahoma"/>
                <w:iCs/>
                <w:sz w:val="24"/>
                <w:szCs w:val="24"/>
              </w:rPr>
              <w:t xml:space="preserve"> </w:t>
            </w:r>
            <w:r w:rsidR="006E5909">
              <w:rPr>
                <w:rFonts w:ascii="Calibri" w:hAnsi="Calibri" w:cs="Tahoma"/>
                <w:iCs/>
                <w:sz w:val="24"/>
                <w:szCs w:val="24"/>
              </w:rPr>
              <w:t>In respect of the relationship of practice to theory, what Cornelius seems to suggest is that both theory and practice are intuitive and imaginative – for Marks (along with perhaps the majority of practising consultant astrologers) the theory is accepted as ‘real’ and it is just the practice which is intuitiv</w:t>
            </w:r>
            <w:r w:rsidR="000D216D">
              <w:rPr>
                <w:rFonts w:ascii="Calibri" w:hAnsi="Calibri" w:cs="Tahoma"/>
                <w:iCs/>
                <w:sz w:val="24"/>
                <w:szCs w:val="24"/>
              </w:rPr>
              <w:t>e</w:t>
            </w:r>
            <w:r w:rsidR="006E5909">
              <w:rPr>
                <w:rFonts w:ascii="Calibri" w:hAnsi="Calibri" w:cs="Tahoma"/>
                <w:iCs/>
                <w:sz w:val="24"/>
                <w:szCs w:val="24"/>
              </w:rPr>
              <w:t xml:space="preserve">. Relevant here too is the idea that </w:t>
            </w:r>
            <w:r w:rsidR="0018061D">
              <w:rPr>
                <w:rFonts w:ascii="Calibri" w:hAnsi="Calibri" w:cs="Tahoma"/>
                <w:iCs/>
                <w:sz w:val="24"/>
                <w:szCs w:val="24"/>
              </w:rPr>
              <w:t>not all astrologers who</w:t>
            </w:r>
            <w:r w:rsidR="0006655C">
              <w:rPr>
                <w:rFonts w:ascii="Calibri" w:hAnsi="Calibri" w:cs="Tahoma"/>
                <w:iCs/>
                <w:sz w:val="24"/>
                <w:szCs w:val="24"/>
              </w:rPr>
              <w:t xml:space="preserve"> </w:t>
            </w:r>
            <w:r w:rsidR="0018061D">
              <w:rPr>
                <w:rFonts w:ascii="Calibri" w:hAnsi="Calibri" w:cs="Tahoma"/>
                <w:iCs/>
                <w:sz w:val="24"/>
                <w:szCs w:val="24"/>
              </w:rPr>
              <w:t xml:space="preserve">believe astrology is </w:t>
            </w:r>
            <w:r w:rsidR="0006655C">
              <w:rPr>
                <w:rFonts w:ascii="Calibri" w:hAnsi="Calibri" w:cs="Tahoma"/>
                <w:iCs/>
                <w:sz w:val="24"/>
                <w:szCs w:val="24"/>
              </w:rPr>
              <w:t xml:space="preserve">not </w:t>
            </w:r>
            <w:r w:rsidR="0018061D">
              <w:rPr>
                <w:rFonts w:ascii="Calibri" w:hAnsi="Calibri" w:cs="Tahoma"/>
                <w:iCs/>
                <w:sz w:val="24"/>
                <w:szCs w:val="24"/>
              </w:rPr>
              <w:t xml:space="preserve">a science are advocates of the idea of astrology as divination – </w:t>
            </w:r>
            <w:r w:rsidR="000D216D">
              <w:rPr>
                <w:rFonts w:ascii="Calibri" w:hAnsi="Calibri" w:cs="Tahoma"/>
                <w:iCs/>
                <w:sz w:val="24"/>
                <w:szCs w:val="24"/>
              </w:rPr>
              <w:t>we</w:t>
            </w:r>
            <w:r w:rsidR="0018061D">
              <w:rPr>
                <w:rFonts w:ascii="Calibri" w:hAnsi="Calibri" w:cs="Tahoma"/>
                <w:iCs/>
                <w:sz w:val="24"/>
                <w:szCs w:val="24"/>
              </w:rPr>
              <w:t xml:space="preserve"> need to be careful not to </w:t>
            </w:r>
            <w:r w:rsidR="006E5909">
              <w:rPr>
                <w:rFonts w:ascii="Calibri" w:hAnsi="Calibri" w:cs="Tahoma"/>
                <w:iCs/>
                <w:sz w:val="24"/>
                <w:szCs w:val="24"/>
              </w:rPr>
              <w:t>divide astrology according to</w:t>
            </w:r>
            <w:r w:rsidR="0018061D">
              <w:rPr>
                <w:rFonts w:ascii="Calibri" w:hAnsi="Calibri" w:cs="Tahoma"/>
                <w:iCs/>
                <w:sz w:val="24"/>
                <w:szCs w:val="24"/>
              </w:rPr>
              <w:t xml:space="preserve"> these two positions, because the situation is</w:t>
            </w:r>
            <w:r w:rsidR="006E5909">
              <w:rPr>
                <w:rFonts w:ascii="Calibri" w:hAnsi="Calibri" w:cs="Tahoma"/>
                <w:iCs/>
                <w:sz w:val="24"/>
                <w:szCs w:val="24"/>
              </w:rPr>
              <w:t xml:space="preserve"> </w:t>
            </w:r>
            <w:r w:rsidR="00042836">
              <w:rPr>
                <w:rFonts w:ascii="Calibri" w:hAnsi="Calibri" w:cs="Tahoma"/>
                <w:iCs/>
                <w:sz w:val="24"/>
                <w:szCs w:val="24"/>
              </w:rPr>
              <w:t xml:space="preserve">surely </w:t>
            </w:r>
            <w:r w:rsidR="006E5909">
              <w:rPr>
                <w:rFonts w:ascii="Calibri" w:hAnsi="Calibri" w:cs="Tahoma"/>
                <w:iCs/>
                <w:sz w:val="24"/>
                <w:szCs w:val="24"/>
              </w:rPr>
              <w:t xml:space="preserve">more </w:t>
            </w:r>
            <w:r w:rsidR="000D216D">
              <w:rPr>
                <w:rFonts w:ascii="Calibri" w:hAnsi="Calibri" w:cs="Tahoma"/>
                <w:iCs/>
                <w:sz w:val="24"/>
                <w:szCs w:val="24"/>
              </w:rPr>
              <w:t>complex</w:t>
            </w:r>
            <w:r w:rsidR="0018061D">
              <w:rPr>
                <w:rFonts w:ascii="Calibri" w:hAnsi="Calibri" w:cs="Tahoma"/>
                <w:iCs/>
                <w:sz w:val="24"/>
                <w:szCs w:val="24"/>
              </w:rPr>
              <w:t xml:space="preserve"> than that.</w:t>
            </w:r>
            <w:r w:rsidR="00CD217F">
              <w:rPr>
                <w:rFonts w:ascii="Calibri" w:hAnsi="Calibri" w:cs="Tahoma"/>
                <w:iCs/>
                <w:sz w:val="24"/>
                <w:szCs w:val="24"/>
              </w:rPr>
              <w:t xml:space="preserve"> </w:t>
            </w:r>
          </w:p>
          <w:p w14:paraId="157D8D53" w14:textId="7C4C8D0B" w:rsidR="005C51BB" w:rsidRPr="00BB25C7" w:rsidRDefault="00F33060" w:rsidP="006B7840">
            <w:pPr>
              <w:pStyle w:val="NormalWeb"/>
              <w:rPr>
                <w:rFonts w:ascii="Calibri" w:hAnsi="Calibri" w:cs="Tahoma"/>
                <w:iCs/>
                <w:sz w:val="24"/>
                <w:szCs w:val="24"/>
              </w:rPr>
            </w:pPr>
            <w:r>
              <w:rPr>
                <w:rFonts w:asciiTheme="minorHAnsi" w:eastAsiaTheme="minorHAnsi" w:hAnsiTheme="minorHAnsi" w:cstheme="minorHAnsi"/>
                <w:color w:val="000000" w:themeColor="text1"/>
                <w:sz w:val="24"/>
                <w:szCs w:val="24"/>
                <w:lang w:eastAsia="en-US"/>
              </w:rPr>
              <w:t>In this respect, y</w:t>
            </w:r>
            <w:r w:rsidR="0025061D">
              <w:rPr>
                <w:rFonts w:asciiTheme="minorHAnsi" w:eastAsiaTheme="minorHAnsi" w:hAnsiTheme="minorHAnsi" w:cstheme="minorHAnsi"/>
                <w:color w:val="000000" w:themeColor="text1"/>
                <w:sz w:val="24"/>
                <w:szCs w:val="24"/>
                <w:lang w:eastAsia="en-US"/>
              </w:rPr>
              <w:t xml:space="preserve">our </w:t>
            </w:r>
            <w:r>
              <w:rPr>
                <w:rFonts w:asciiTheme="minorHAnsi" w:eastAsiaTheme="minorHAnsi" w:hAnsiTheme="minorHAnsi" w:cstheme="minorHAnsi"/>
                <w:color w:val="000000" w:themeColor="text1"/>
                <w:sz w:val="24"/>
                <w:szCs w:val="24"/>
                <w:lang w:eastAsia="en-US"/>
              </w:rPr>
              <w:t xml:space="preserve">discussion of </w:t>
            </w:r>
            <w:r w:rsidR="004E7337">
              <w:rPr>
                <w:rFonts w:asciiTheme="minorHAnsi" w:eastAsiaTheme="minorHAnsi" w:hAnsiTheme="minorHAnsi" w:cstheme="minorHAnsi"/>
                <w:color w:val="000000" w:themeColor="text1"/>
                <w:sz w:val="24"/>
                <w:szCs w:val="24"/>
                <w:lang w:eastAsia="en-US"/>
              </w:rPr>
              <w:t>‘</w:t>
            </w:r>
            <w:r w:rsidR="0025061D" w:rsidRPr="004E7337">
              <w:rPr>
                <w:rFonts w:asciiTheme="minorHAnsi" w:eastAsiaTheme="minorHAnsi" w:hAnsiTheme="minorHAnsi" w:cstheme="minorHAnsi"/>
                <w:color w:val="000000" w:themeColor="text1"/>
                <w:sz w:val="24"/>
                <w:szCs w:val="24"/>
                <w:lang w:eastAsia="en-US"/>
              </w:rPr>
              <w:t>Astrology treated as a combination of disciplines</w:t>
            </w:r>
            <w:r w:rsidR="004E7337">
              <w:rPr>
                <w:rFonts w:asciiTheme="minorHAnsi" w:eastAsiaTheme="minorHAnsi" w:hAnsiTheme="minorHAnsi" w:cstheme="minorHAnsi"/>
                <w:color w:val="000000" w:themeColor="text1"/>
                <w:sz w:val="24"/>
                <w:szCs w:val="24"/>
                <w:lang w:eastAsia="en-US"/>
              </w:rPr>
              <w:t>’</w:t>
            </w:r>
            <w:r w:rsidR="0025061D" w:rsidRPr="004E7337">
              <w:rPr>
                <w:rFonts w:asciiTheme="minorHAnsi" w:eastAsiaTheme="minorHAnsi" w:hAnsiTheme="minorHAnsi" w:cstheme="minorHAnsi"/>
                <w:color w:val="000000" w:themeColor="text1"/>
                <w:sz w:val="24"/>
                <w:szCs w:val="24"/>
                <w:lang w:eastAsia="en-US"/>
              </w:rPr>
              <w:t xml:space="preserve"> </w:t>
            </w:r>
            <w:r>
              <w:rPr>
                <w:rFonts w:asciiTheme="minorHAnsi" w:eastAsiaTheme="minorHAnsi" w:hAnsiTheme="minorHAnsi" w:cstheme="minorHAnsi"/>
                <w:color w:val="000000" w:themeColor="text1"/>
                <w:sz w:val="24"/>
                <w:szCs w:val="24"/>
                <w:lang w:eastAsia="en-US"/>
              </w:rPr>
              <w:t xml:space="preserve">is </w:t>
            </w:r>
            <w:r w:rsidR="00042836">
              <w:rPr>
                <w:rFonts w:asciiTheme="minorHAnsi" w:eastAsiaTheme="minorHAnsi" w:hAnsiTheme="minorHAnsi" w:cstheme="minorHAnsi"/>
                <w:color w:val="000000" w:themeColor="text1"/>
                <w:sz w:val="24"/>
                <w:szCs w:val="24"/>
                <w:lang w:eastAsia="en-US"/>
              </w:rPr>
              <w:t xml:space="preserve">rather </w:t>
            </w:r>
            <w:r>
              <w:rPr>
                <w:rFonts w:asciiTheme="minorHAnsi" w:eastAsiaTheme="minorHAnsi" w:hAnsiTheme="minorHAnsi" w:cstheme="minorHAnsi"/>
                <w:color w:val="000000" w:themeColor="text1"/>
                <w:sz w:val="24"/>
                <w:szCs w:val="24"/>
                <w:lang w:eastAsia="en-US"/>
              </w:rPr>
              <w:t xml:space="preserve">short, </w:t>
            </w:r>
            <w:r w:rsidR="0025061D" w:rsidRPr="004E7337">
              <w:rPr>
                <w:rFonts w:asciiTheme="minorHAnsi" w:eastAsiaTheme="minorHAnsi" w:hAnsiTheme="minorHAnsi" w:cstheme="minorHAnsi"/>
                <w:color w:val="000000" w:themeColor="text1"/>
                <w:sz w:val="24"/>
                <w:szCs w:val="24"/>
                <w:lang w:eastAsia="en-US"/>
              </w:rPr>
              <w:t>with only the astrologer David Cochrane cit</w:t>
            </w:r>
            <w:r w:rsidR="004E7337">
              <w:rPr>
                <w:rFonts w:asciiTheme="minorHAnsi" w:eastAsiaTheme="minorHAnsi" w:hAnsiTheme="minorHAnsi" w:cstheme="minorHAnsi"/>
                <w:color w:val="000000" w:themeColor="text1"/>
                <w:sz w:val="24"/>
                <w:szCs w:val="24"/>
                <w:lang w:eastAsia="en-US"/>
              </w:rPr>
              <w:t>ed</w:t>
            </w:r>
            <w:r w:rsidR="0025061D" w:rsidRPr="004E7337">
              <w:rPr>
                <w:rFonts w:asciiTheme="minorHAnsi" w:eastAsiaTheme="minorHAnsi" w:hAnsiTheme="minorHAnsi" w:cstheme="minorHAnsi"/>
                <w:color w:val="000000" w:themeColor="text1"/>
                <w:sz w:val="24"/>
                <w:szCs w:val="24"/>
                <w:lang w:eastAsia="en-US"/>
              </w:rPr>
              <w:t xml:space="preserve">. This category </w:t>
            </w:r>
            <w:r w:rsidR="00042836">
              <w:rPr>
                <w:rFonts w:asciiTheme="minorHAnsi" w:eastAsiaTheme="minorHAnsi" w:hAnsiTheme="minorHAnsi" w:cstheme="minorHAnsi"/>
                <w:color w:val="000000" w:themeColor="text1"/>
                <w:sz w:val="24"/>
                <w:szCs w:val="24"/>
                <w:lang w:eastAsia="en-US"/>
              </w:rPr>
              <w:t>might well</w:t>
            </w:r>
            <w:r w:rsidR="0025061D" w:rsidRPr="004E7337">
              <w:rPr>
                <w:rFonts w:asciiTheme="minorHAnsi" w:eastAsiaTheme="minorHAnsi" w:hAnsiTheme="minorHAnsi" w:cstheme="minorHAnsi"/>
                <w:color w:val="000000" w:themeColor="text1"/>
                <w:sz w:val="24"/>
                <w:szCs w:val="24"/>
                <w:lang w:eastAsia="en-US"/>
              </w:rPr>
              <w:t xml:space="preserve"> contain quite a large percentage of the astrological community, so it was worth thinking about this more carefully</w:t>
            </w:r>
            <w:r w:rsidR="00A77D3B">
              <w:rPr>
                <w:rFonts w:asciiTheme="minorHAnsi" w:eastAsiaTheme="minorHAnsi" w:hAnsiTheme="minorHAnsi" w:cstheme="minorHAnsi"/>
                <w:color w:val="000000" w:themeColor="text1"/>
                <w:sz w:val="24"/>
                <w:szCs w:val="24"/>
                <w:lang w:eastAsia="en-US"/>
              </w:rPr>
              <w:t xml:space="preserve"> because it</w:t>
            </w:r>
            <w:r w:rsidR="00042836">
              <w:rPr>
                <w:rFonts w:asciiTheme="minorHAnsi" w:eastAsiaTheme="minorHAnsi" w:hAnsiTheme="minorHAnsi" w:cstheme="minorHAnsi"/>
                <w:color w:val="000000" w:themeColor="text1"/>
                <w:sz w:val="24"/>
                <w:szCs w:val="24"/>
                <w:lang w:eastAsia="en-US"/>
              </w:rPr>
              <w:t xml:space="preserve"> would affirm a</w:t>
            </w:r>
            <w:r>
              <w:rPr>
                <w:rFonts w:asciiTheme="minorHAnsi" w:eastAsiaTheme="minorHAnsi" w:hAnsiTheme="minorHAnsi" w:cstheme="minorHAnsi"/>
                <w:color w:val="000000" w:themeColor="text1"/>
                <w:sz w:val="24"/>
                <w:szCs w:val="24"/>
                <w:lang w:eastAsia="en-US"/>
              </w:rPr>
              <w:t xml:space="preserve"> position</w:t>
            </w:r>
            <w:r w:rsidR="00A77D3B">
              <w:rPr>
                <w:rFonts w:asciiTheme="minorHAnsi" w:eastAsiaTheme="minorHAnsi" w:hAnsiTheme="minorHAnsi" w:cstheme="minorHAnsi"/>
                <w:color w:val="000000" w:themeColor="text1"/>
                <w:sz w:val="24"/>
                <w:szCs w:val="24"/>
                <w:lang w:eastAsia="en-US"/>
              </w:rPr>
              <w:t xml:space="preserve"> that</w:t>
            </w:r>
            <w:r w:rsidR="006E5909">
              <w:rPr>
                <w:rFonts w:asciiTheme="minorHAnsi" w:eastAsiaTheme="minorHAnsi" w:hAnsiTheme="minorHAnsi" w:cstheme="minorHAnsi"/>
                <w:color w:val="000000" w:themeColor="text1"/>
                <w:sz w:val="24"/>
                <w:szCs w:val="24"/>
                <w:lang w:eastAsia="en-US"/>
              </w:rPr>
              <w:t xml:space="preserve"> </w:t>
            </w:r>
            <w:r>
              <w:rPr>
                <w:rFonts w:asciiTheme="minorHAnsi" w:eastAsiaTheme="minorHAnsi" w:hAnsiTheme="minorHAnsi" w:cstheme="minorHAnsi"/>
                <w:color w:val="000000" w:themeColor="text1"/>
                <w:sz w:val="24"/>
                <w:szCs w:val="24"/>
                <w:lang w:eastAsia="en-US"/>
              </w:rPr>
              <w:t>a</w:t>
            </w:r>
            <w:r w:rsidR="00A77D3B">
              <w:rPr>
                <w:rFonts w:asciiTheme="minorHAnsi" w:eastAsiaTheme="minorHAnsi" w:hAnsiTheme="minorHAnsi" w:cstheme="minorHAnsi"/>
                <w:color w:val="000000" w:themeColor="text1"/>
                <w:sz w:val="24"/>
                <w:szCs w:val="24"/>
                <w:lang w:eastAsia="en-US"/>
              </w:rPr>
              <w:t xml:space="preserve">strology has elements of science in it but is not a science </w:t>
            </w:r>
            <w:r w:rsidR="0073455C">
              <w:rPr>
                <w:rFonts w:asciiTheme="minorHAnsi" w:eastAsiaTheme="minorHAnsi" w:hAnsiTheme="minorHAnsi" w:cstheme="minorHAnsi"/>
                <w:color w:val="000000" w:themeColor="text1"/>
                <w:sz w:val="24"/>
                <w:szCs w:val="24"/>
                <w:lang w:eastAsia="en-US"/>
              </w:rPr>
              <w:t>according to a</w:t>
            </w:r>
            <w:r w:rsidR="00A77D3B">
              <w:rPr>
                <w:rFonts w:asciiTheme="minorHAnsi" w:eastAsiaTheme="minorHAnsi" w:hAnsiTheme="minorHAnsi" w:cstheme="minorHAnsi"/>
                <w:color w:val="000000" w:themeColor="text1"/>
                <w:sz w:val="24"/>
                <w:szCs w:val="24"/>
                <w:lang w:eastAsia="en-US"/>
              </w:rPr>
              <w:t xml:space="preserve"> contemporary understanding of that term</w:t>
            </w:r>
            <w:r w:rsidR="009D5BD4">
              <w:rPr>
                <w:rFonts w:asciiTheme="minorHAnsi" w:eastAsiaTheme="minorHAnsi" w:hAnsiTheme="minorHAnsi" w:cstheme="minorHAnsi"/>
                <w:color w:val="000000" w:themeColor="text1"/>
                <w:sz w:val="24"/>
                <w:szCs w:val="24"/>
                <w:lang w:eastAsia="en-US"/>
              </w:rPr>
              <w:t xml:space="preserve">. This </w:t>
            </w:r>
            <w:r>
              <w:rPr>
                <w:rFonts w:asciiTheme="minorHAnsi" w:eastAsiaTheme="minorHAnsi" w:hAnsiTheme="minorHAnsi" w:cstheme="minorHAnsi"/>
                <w:color w:val="000000" w:themeColor="text1"/>
                <w:sz w:val="24"/>
                <w:szCs w:val="24"/>
                <w:lang w:eastAsia="en-US"/>
              </w:rPr>
              <w:t>might well be the category most astrologers fall into.</w:t>
            </w:r>
            <w:r w:rsidR="009D5D4E">
              <w:rPr>
                <w:rFonts w:asciiTheme="minorHAnsi" w:eastAsiaTheme="minorHAnsi" w:hAnsiTheme="minorHAnsi" w:cstheme="minorHAnsi"/>
                <w:color w:val="000000" w:themeColor="text1"/>
                <w:sz w:val="24"/>
                <w:szCs w:val="24"/>
                <w:lang w:eastAsia="en-US"/>
              </w:rPr>
              <w:t xml:space="preserve"> </w:t>
            </w:r>
            <w:r w:rsidR="005C51BB" w:rsidRPr="005D7447">
              <w:rPr>
                <w:rFonts w:ascii="Calibri" w:hAnsi="Calibri" w:cs="Tahoma"/>
                <w:iCs/>
                <w:sz w:val="24"/>
                <w:szCs w:val="24"/>
              </w:rPr>
              <w:t>When you explore</w:t>
            </w:r>
            <w:r w:rsidR="009923F8" w:rsidRPr="005D7447">
              <w:rPr>
                <w:rFonts w:ascii="Calibri" w:hAnsi="Calibri" w:cs="Tahoma"/>
                <w:iCs/>
                <w:sz w:val="24"/>
                <w:szCs w:val="24"/>
              </w:rPr>
              <w:t xml:space="preserve">d </w:t>
            </w:r>
            <w:r w:rsidR="005C51BB" w:rsidRPr="005D7447">
              <w:rPr>
                <w:rFonts w:ascii="Calibri" w:hAnsi="Calibri" w:cs="Tahoma"/>
                <w:iCs/>
                <w:sz w:val="24"/>
                <w:szCs w:val="24"/>
              </w:rPr>
              <w:t>different definitions of science on pp.14-17</w:t>
            </w:r>
            <w:r w:rsidR="009923F8" w:rsidRPr="005D7447">
              <w:rPr>
                <w:rFonts w:ascii="Calibri" w:hAnsi="Calibri" w:cs="Tahoma"/>
                <w:iCs/>
                <w:sz w:val="24"/>
                <w:szCs w:val="24"/>
              </w:rPr>
              <w:t>, you explored a broad distinction between what might be termed a pre-modern view of it as a body of knowledge with its</w:t>
            </w:r>
            <w:r w:rsidR="00042836">
              <w:rPr>
                <w:rFonts w:ascii="Calibri" w:hAnsi="Calibri" w:cs="Tahoma"/>
                <w:iCs/>
                <w:sz w:val="24"/>
                <w:szCs w:val="24"/>
              </w:rPr>
              <w:t xml:space="preserve"> own</w:t>
            </w:r>
            <w:r w:rsidR="009923F8" w:rsidRPr="005D7447">
              <w:rPr>
                <w:rFonts w:ascii="Calibri" w:hAnsi="Calibri" w:cs="Tahoma"/>
                <w:iCs/>
                <w:sz w:val="24"/>
                <w:szCs w:val="24"/>
              </w:rPr>
              <w:t xml:space="preserve"> </w:t>
            </w:r>
            <w:r w:rsidR="007758B8" w:rsidRPr="005D7447">
              <w:rPr>
                <w:rFonts w:ascii="Calibri" w:hAnsi="Calibri" w:cs="Tahoma"/>
                <w:iCs/>
                <w:sz w:val="24"/>
                <w:szCs w:val="24"/>
              </w:rPr>
              <w:t>system</w:t>
            </w:r>
            <w:r w:rsidR="009923F8" w:rsidRPr="005D7447">
              <w:rPr>
                <w:rFonts w:ascii="Calibri" w:hAnsi="Calibri" w:cs="Tahoma"/>
                <w:iCs/>
                <w:sz w:val="24"/>
                <w:szCs w:val="24"/>
              </w:rPr>
              <w:t xml:space="preserve"> and </w:t>
            </w:r>
            <w:r w:rsidR="007758B8" w:rsidRPr="005D7447">
              <w:rPr>
                <w:rFonts w:ascii="Calibri" w:hAnsi="Calibri" w:cs="Tahoma"/>
                <w:iCs/>
                <w:sz w:val="24"/>
                <w:szCs w:val="24"/>
              </w:rPr>
              <w:t>its</w:t>
            </w:r>
            <w:r w:rsidR="009923F8" w:rsidRPr="005D7447">
              <w:rPr>
                <w:rFonts w:ascii="Calibri" w:hAnsi="Calibri" w:cs="Tahoma"/>
                <w:iCs/>
                <w:sz w:val="24"/>
                <w:szCs w:val="24"/>
              </w:rPr>
              <w:t xml:space="preserve"> own internal logic – as you say, ‘a demonstrable discipline that has its own rules’ – and a modern or contemporary view of scientific method as an approach that requires outcomes to be proven and replicable. </w:t>
            </w:r>
            <w:r w:rsidR="001E5C54" w:rsidRPr="005D7447">
              <w:rPr>
                <w:rFonts w:ascii="Calibri" w:hAnsi="Calibri" w:cs="Tahoma"/>
                <w:iCs/>
                <w:sz w:val="24"/>
                <w:szCs w:val="24"/>
              </w:rPr>
              <w:t>So in the section on ‘Astrology treated as a causal, physical science’ it is presumably the latter definition</w:t>
            </w:r>
            <w:r w:rsidR="001E5C54">
              <w:rPr>
                <w:rFonts w:ascii="Calibri" w:hAnsi="Calibri" w:cs="Tahoma"/>
                <w:iCs/>
                <w:sz w:val="24"/>
                <w:szCs w:val="24"/>
              </w:rPr>
              <w:t xml:space="preserve"> that you </w:t>
            </w:r>
            <w:r w:rsidR="00E1164C">
              <w:rPr>
                <w:rFonts w:ascii="Calibri" w:hAnsi="Calibri" w:cs="Tahoma"/>
                <w:iCs/>
                <w:sz w:val="24"/>
                <w:szCs w:val="24"/>
              </w:rPr>
              <w:t xml:space="preserve">were </w:t>
            </w:r>
            <w:r w:rsidR="001E5C54">
              <w:rPr>
                <w:rFonts w:ascii="Calibri" w:hAnsi="Calibri" w:cs="Tahoma"/>
                <w:iCs/>
                <w:sz w:val="24"/>
                <w:szCs w:val="24"/>
              </w:rPr>
              <w:t>thinking of</w:t>
            </w:r>
            <w:r w:rsidR="00E1164C">
              <w:rPr>
                <w:rFonts w:ascii="Calibri" w:hAnsi="Calibri" w:cs="Tahoma"/>
                <w:iCs/>
                <w:sz w:val="24"/>
                <w:szCs w:val="24"/>
              </w:rPr>
              <w:t>.</w:t>
            </w:r>
            <w:r w:rsidR="001E5C54">
              <w:rPr>
                <w:rFonts w:ascii="Calibri" w:hAnsi="Calibri" w:cs="Tahoma"/>
                <w:iCs/>
                <w:sz w:val="24"/>
                <w:szCs w:val="24"/>
              </w:rPr>
              <w:t xml:space="preserve"> It would have been helpful to state this</w:t>
            </w:r>
            <w:r w:rsidR="00D72AEA">
              <w:rPr>
                <w:rFonts w:ascii="Calibri" w:hAnsi="Calibri" w:cs="Tahoma"/>
                <w:iCs/>
                <w:sz w:val="24"/>
                <w:szCs w:val="24"/>
              </w:rPr>
              <w:t xml:space="preserve"> and thus more obviously carry through into these later sections the</w:t>
            </w:r>
            <w:r w:rsidR="009923F8" w:rsidRPr="009923F8">
              <w:rPr>
                <w:rFonts w:asciiTheme="minorHAnsi" w:eastAsiaTheme="minorHAnsi" w:hAnsiTheme="minorHAnsi" w:cstheme="minorHAnsi"/>
                <w:color w:val="000000" w:themeColor="text1"/>
                <w:sz w:val="24"/>
                <w:szCs w:val="24"/>
                <w:lang w:eastAsia="en-US"/>
              </w:rPr>
              <w:t xml:space="preserve"> definitions of science you discussed earlier. </w:t>
            </w:r>
            <w:r w:rsidR="009D5BD4">
              <w:rPr>
                <w:rFonts w:asciiTheme="minorHAnsi" w:eastAsiaTheme="minorHAnsi" w:hAnsiTheme="minorHAnsi" w:cstheme="minorHAnsi"/>
                <w:color w:val="000000" w:themeColor="text1"/>
                <w:sz w:val="24"/>
                <w:szCs w:val="24"/>
                <w:lang w:eastAsia="en-US"/>
              </w:rPr>
              <w:t>I</w:t>
            </w:r>
            <w:r w:rsidR="00D72AEA">
              <w:rPr>
                <w:rFonts w:asciiTheme="minorHAnsi" w:eastAsiaTheme="minorHAnsi" w:hAnsiTheme="minorHAnsi" w:cstheme="minorHAnsi"/>
                <w:color w:val="000000" w:themeColor="text1"/>
                <w:sz w:val="24"/>
                <w:szCs w:val="24"/>
                <w:lang w:eastAsia="en-US"/>
              </w:rPr>
              <w:t>t might not be surprising if astrologers say ‘yes’ to astrology being a science if the definition of ‘science’ is ‘a demonstrable discipline that has its own rules’</w:t>
            </w:r>
            <w:r w:rsidR="0037093E">
              <w:rPr>
                <w:rFonts w:asciiTheme="minorHAnsi" w:eastAsiaTheme="minorHAnsi" w:hAnsiTheme="minorHAnsi" w:cstheme="minorHAnsi"/>
                <w:color w:val="000000" w:themeColor="text1"/>
                <w:sz w:val="24"/>
                <w:szCs w:val="24"/>
                <w:lang w:eastAsia="en-US"/>
              </w:rPr>
              <w:t xml:space="preserve"> (and resting on the foundational cosmology of Plato and Aristotle)</w:t>
            </w:r>
            <w:r w:rsidR="00D72AEA">
              <w:rPr>
                <w:rFonts w:asciiTheme="minorHAnsi" w:eastAsiaTheme="minorHAnsi" w:hAnsiTheme="minorHAnsi" w:cstheme="minorHAnsi"/>
                <w:color w:val="000000" w:themeColor="text1"/>
                <w:sz w:val="24"/>
                <w:szCs w:val="24"/>
                <w:lang w:eastAsia="en-US"/>
              </w:rPr>
              <w:t xml:space="preserve">, but ‘no’ if it </w:t>
            </w:r>
            <w:r w:rsidR="009D5BD4">
              <w:rPr>
                <w:rFonts w:asciiTheme="minorHAnsi" w:eastAsiaTheme="minorHAnsi" w:hAnsiTheme="minorHAnsi" w:cstheme="minorHAnsi"/>
                <w:color w:val="000000" w:themeColor="text1"/>
                <w:sz w:val="24"/>
                <w:szCs w:val="24"/>
                <w:lang w:eastAsia="en-US"/>
              </w:rPr>
              <w:t>has to conform to</w:t>
            </w:r>
            <w:r w:rsidR="00D72AEA">
              <w:rPr>
                <w:rFonts w:asciiTheme="minorHAnsi" w:eastAsiaTheme="minorHAnsi" w:hAnsiTheme="minorHAnsi" w:cstheme="minorHAnsi"/>
                <w:color w:val="000000" w:themeColor="text1"/>
                <w:sz w:val="24"/>
                <w:szCs w:val="24"/>
                <w:lang w:eastAsia="en-US"/>
              </w:rPr>
              <w:t xml:space="preserve"> </w:t>
            </w:r>
            <w:r w:rsidR="009D5BD4">
              <w:rPr>
                <w:rFonts w:asciiTheme="minorHAnsi" w:eastAsiaTheme="minorHAnsi" w:hAnsiTheme="minorHAnsi" w:cstheme="minorHAnsi"/>
                <w:color w:val="000000" w:themeColor="text1"/>
                <w:sz w:val="24"/>
                <w:szCs w:val="24"/>
                <w:lang w:eastAsia="en-US"/>
              </w:rPr>
              <w:t>rep</w:t>
            </w:r>
            <w:r w:rsidR="003C0E41">
              <w:rPr>
                <w:rFonts w:asciiTheme="minorHAnsi" w:eastAsiaTheme="minorHAnsi" w:hAnsiTheme="minorHAnsi" w:cstheme="minorHAnsi"/>
                <w:color w:val="000000" w:themeColor="text1"/>
                <w:sz w:val="24"/>
                <w:szCs w:val="24"/>
                <w:lang w:eastAsia="en-US"/>
              </w:rPr>
              <w:t>licable</w:t>
            </w:r>
            <w:r w:rsidR="009D5BD4">
              <w:rPr>
                <w:rFonts w:asciiTheme="minorHAnsi" w:eastAsiaTheme="minorHAnsi" w:hAnsiTheme="minorHAnsi" w:cstheme="minorHAnsi"/>
                <w:color w:val="000000" w:themeColor="text1"/>
                <w:sz w:val="24"/>
                <w:szCs w:val="24"/>
                <w:lang w:eastAsia="en-US"/>
              </w:rPr>
              <w:t xml:space="preserve"> testing.</w:t>
            </w:r>
            <w:r w:rsidR="005B1C19">
              <w:rPr>
                <w:rFonts w:asciiTheme="minorHAnsi" w:eastAsiaTheme="minorHAnsi" w:hAnsiTheme="minorHAnsi" w:cstheme="minorHAnsi"/>
                <w:color w:val="000000" w:themeColor="text1"/>
                <w:sz w:val="24"/>
                <w:szCs w:val="24"/>
                <w:lang w:eastAsia="en-US"/>
              </w:rPr>
              <w:t xml:space="preserve"> </w:t>
            </w:r>
          </w:p>
          <w:p w14:paraId="0DCF863A" w14:textId="60CBE576" w:rsidR="0066174A" w:rsidRDefault="00F535B8" w:rsidP="006B7840">
            <w:pPr>
              <w:pStyle w:val="NormalWeb"/>
              <w:rPr>
                <w:rFonts w:ascii="Calibri" w:hAnsi="Calibri" w:cs="Tahoma"/>
                <w:iCs/>
                <w:sz w:val="24"/>
                <w:szCs w:val="24"/>
              </w:rPr>
            </w:pPr>
            <w:r w:rsidRPr="00F535B8">
              <w:rPr>
                <w:rFonts w:ascii="Calibri" w:hAnsi="Calibri" w:cs="Tahoma"/>
                <w:iCs/>
                <w:color w:val="auto"/>
                <w:sz w:val="24"/>
                <w:szCs w:val="24"/>
              </w:rPr>
              <w:t>Just a note on word counts – you have a</w:t>
            </w:r>
            <w:r w:rsidR="00CE1443" w:rsidRPr="00F535B8">
              <w:rPr>
                <w:rFonts w:ascii="Calibri" w:hAnsi="Calibri" w:cs="Tahoma"/>
                <w:iCs/>
                <w:color w:val="auto"/>
                <w:sz w:val="24"/>
                <w:szCs w:val="24"/>
              </w:rPr>
              <w:t xml:space="preserve">lmost 2,000 words on reflexivity, which </w:t>
            </w:r>
            <w:r w:rsidR="00FD77E7" w:rsidRPr="00F535B8">
              <w:rPr>
                <w:rFonts w:ascii="Calibri" w:hAnsi="Calibri" w:cs="Tahoma"/>
                <w:iCs/>
                <w:color w:val="auto"/>
                <w:sz w:val="24"/>
                <w:szCs w:val="24"/>
              </w:rPr>
              <w:t>was</w:t>
            </w:r>
            <w:r w:rsidR="00E1164C">
              <w:rPr>
                <w:rFonts w:ascii="Calibri" w:hAnsi="Calibri" w:cs="Tahoma"/>
                <w:iCs/>
                <w:color w:val="auto"/>
                <w:sz w:val="24"/>
                <w:szCs w:val="24"/>
              </w:rPr>
              <w:t xml:space="preserve"> perhaps</w:t>
            </w:r>
            <w:r w:rsidR="00FD77E7" w:rsidRPr="00F535B8">
              <w:rPr>
                <w:rFonts w:ascii="Calibri" w:hAnsi="Calibri" w:cs="Tahoma"/>
                <w:iCs/>
                <w:color w:val="auto"/>
                <w:sz w:val="24"/>
                <w:szCs w:val="24"/>
              </w:rPr>
              <w:t xml:space="preserve"> overlong</w:t>
            </w:r>
            <w:r w:rsidR="00CE1443" w:rsidRPr="00F535B8">
              <w:rPr>
                <w:rFonts w:ascii="Calibri" w:hAnsi="Calibri" w:cs="Tahoma"/>
                <w:iCs/>
                <w:color w:val="auto"/>
                <w:sz w:val="24"/>
                <w:szCs w:val="24"/>
              </w:rPr>
              <w:t xml:space="preserve">. </w:t>
            </w:r>
            <w:r w:rsidRPr="00F535B8">
              <w:rPr>
                <w:rFonts w:ascii="Calibri" w:hAnsi="Calibri" w:cs="Tahoma"/>
                <w:iCs/>
                <w:color w:val="auto"/>
                <w:sz w:val="24"/>
                <w:szCs w:val="24"/>
              </w:rPr>
              <w:t xml:space="preserve">On the other hand, there </w:t>
            </w:r>
            <w:r w:rsidR="00E1164C">
              <w:rPr>
                <w:rFonts w:ascii="Calibri" w:hAnsi="Calibri" w:cs="Tahoma"/>
                <w:iCs/>
                <w:color w:val="auto"/>
                <w:sz w:val="24"/>
                <w:szCs w:val="24"/>
              </w:rPr>
              <w:t xml:space="preserve">are </w:t>
            </w:r>
            <w:r w:rsidRPr="00F535B8">
              <w:rPr>
                <w:rFonts w:ascii="Calibri" w:hAnsi="Calibri" w:cs="Tahoma"/>
                <w:iCs/>
                <w:color w:val="auto"/>
                <w:sz w:val="24"/>
                <w:szCs w:val="24"/>
              </w:rPr>
              <w:t>o</w:t>
            </w:r>
            <w:r w:rsidR="00CE1443" w:rsidRPr="00F535B8">
              <w:rPr>
                <w:rFonts w:ascii="Calibri" w:hAnsi="Calibri" w:cs="Tahoma"/>
                <w:iCs/>
                <w:color w:val="auto"/>
                <w:sz w:val="24"/>
                <w:szCs w:val="24"/>
              </w:rPr>
              <w:t xml:space="preserve">nly about 500 words on </w:t>
            </w:r>
            <w:r w:rsidRPr="00F535B8">
              <w:rPr>
                <w:rFonts w:ascii="Calibri" w:hAnsi="Calibri" w:cs="Tahoma"/>
                <w:iCs/>
                <w:color w:val="auto"/>
                <w:sz w:val="24"/>
                <w:szCs w:val="24"/>
              </w:rPr>
              <w:t>m</w:t>
            </w:r>
            <w:r w:rsidR="00CE1443" w:rsidRPr="00F535B8">
              <w:rPr>
                <w:rFonts w:ascii="Calibri" w:hAnsi="Calibri" w:cs="Tahoma"/>
                <w:iCs/>
                <w:color w:val="auto"/>
                <w:sz w:val="24"/>
                <w:szCs w:val="24"/>
              </w:rPr>
              <w:t>ethodology, where you refer to YouTube videos and TED talks but don’t state how you used these resources</w:t>
            </w:r>
            <w:r w:rsidR="00F951EE" w:rsidRPr="00F535B8">
              <w:rPr>
                <w:rFonts w:ascii="Calibri" w:hAnsi="Calibri" w:cs="Tahoma"/>
                <w:iCs/>
                <w:color w:val="auto"/>
                <w:sz w:val="24"/>
                <w:szCs w:val="24"/>
              </w:rPr>
              <w:t xml:space="preserve"> and what they consisted of.</w:t>
            </w:r>
            <w:r w:rsidR="00FD77E7" w:rsidRPr="00F535B8">
              <w:rPr>
                <w:rFonts w:ascii="Calibri" w:hAnsi="Calibri" w:cs="Tahoma"/>
                <w:iCs/>
                <w:color w:val="auto"/>
                <w:sz w:val="24"/>
                <w:szCs w:val="24"/>
              </w:rPr>
              <w:t xml:space="preserve"> </w:t>
            </w:r>
            <w:r w:rsidR="00B752BA">
              <w:rPr>
                <w:rFonts w:ascii="Calibri" w:hAnsi="Calibri" w:cs="Tahoma"/>
                <w:iCs/>
                <w:color w:val="auto"/>
                <w:sz w:val="24"/>
                <w:szCs w:val="24"/>
              </w:rPr>
              <w:t>Just</w:t>
            </w:r>
            <w:r w:rsidRPr="00F535B8">
              <w:rPr>
                <w:rFonts w:ascii="Calibri" w:hAnsi="Calibri" w:cs="Tahoma"/>
                <w:iCs/>
                <w:color w:val="auto"/>
                <w:sz w:val="24"/>
                <w:szCs w:val="24"/>
              </w:rPr>
              <w:t xml:space="preserve"> </w:t>
            </w:r>
            <w:r w:rsidR="002C55F8" w:rsidRPr="00F535B8">
              <w:rPr>
                <w:rFonts w:ascii="Calibri" w:hAnsi="Calibri" w:cs="Tahoma"/>
                <w:iCs/>
                <w:color w:val="auto"/>
                <w:sz w:val="24"/>
                <w:szCs w:val="24"/>
              </w:rPr>
              <w:t>6,000 words for the findings and analysis</w:t>
            </w:r>
            <w:r w:rsidRPr="00F535B8">
              <w:rPr>
                <w:rFonts w:ascii="Calibri" w:hAnsi="Calibri" w:cs="Tahoma"/>
                <w:iCs/>
                <w:color w:val="auto"/>
                <w:sz w:val="24"/>
                <w:szCs w:val="24"/>
              </w:rPr>
              <w:t xml:space="preserve"> is</w:t>
            </w:r>
            <w:r w:rsidR="00E1164C">
              <w:rPr>
                <w:rFonts w:ascii="Calibri" w:hAnsi="Calibri" w:cs="Tahoma"/>
                <w:iCs/>
                <w:color w:val="auto"/>
                <w:sz w:val="24"/>
                <w:szCs w:val="24"/>
              </w:rPr>
              <w:t xml:space="preserve"> also perhaps</w:t>
            </w:r>
            <w:r w:rsidR="00732CE3">
              <w:rPr>
                <w:rFonts w:ascii="Calibri" w:hAnsi="Calibri" w:cs="Tahoma"/>
                <w:iCs/>
                <w:color w:val="auto"/>
                <w:sz w:val="24"/>
                <w:szCs w:val="24"/>
              </w:rPr>
              <w:t xml:space="preserve"> </w:t>
            </w:r>
            <w:r w:rsidRPr="00F535B8">
              <w:rPr>
                <w:rFonts w:ascii="Calibri" w:hAnsi="Calibri" w:cs="Tahoma"/>
                <w:iCs/>
                <w:color w:val="auto"/>
                <w:sz w:val="24"/>
                <w:szCs w:val="24"/>
              </w:rPr>
              <w:t>less than ideal</w:t>
            </w:r>
            <w:r w:rsidR="00E1164C">
              <w:rPr>
                <w:rFonts w:ascii="Calibri" w:hAnsi="Calibri" w:cs="Tahoma"/>
                <w:iCs/>
                <w:color w:val="auto"/>
                <w:sz w:val="24"/>
                <w:szCs w:val="24"/>
              </w:rPr>
              <w:t xml:space="preserve"> and </w:t>
            </w:r>
            <w:r w:rsidR="00042836">
              <w:rPr>
                <w:rFonts w:ascii="Calibri" w:hAnsi="Calibri" w:cs="Tahoma"/>
                <w:iCs/>
                <w:color w:val="auto"/>
                <w:sz w:val="24"/>
                <w:szCs w:val="24"/>
              </w:rPr>
              <w:t>might</w:t>
            </w:r>
            <w:r w:rsidR="00E1164C">
              <w:rPr>
                <w:rFonts w:ascii="Calibri" w:hAnsi="Calibri" w:cs="Tahoma"/>
                <w:iCs/>
                <w:color w:val="auto"/>
                <w:sz w:val="24"/>
                <w:szCs w:val="24"/>
              </w:rPr>
              <w:t xml:space="preserve"> account for the relative lack of </w:t>
            </w:r>
            <w:r w:rsidR="00E101B8">
              <w:rPr>
                <w:rFonts w:ascii="Calibri" w:hAnsi="Calibri" w:cs="Tahoma"/>
                <w:iCs/>
                <w:color w:val="auto"/>
                <w:sz w:val="24"/>
                <w:szCs w:val="24"/>
              </w:rPr>
              <w:t xml:space="preserve">consideration of the literature from your definitions and literature review sections as you analysed your findings. You came back only to a small number of the numerous authors you employed for those two earlier sections, which </w:t>
            </w:r>
            <w:r w:rsidR="00E1164C">
              <w:rPr>
                <w:rFonts w:ascii="Calibri" w:hAnsi="Calibri" w:cs="Tahoma"/>
                <w:iCs/>
                <w:color w:val="auto"/>
                <w:sz w:val="24"/>
                <w:szCs w:val="24"/>
              </w:rPr>
              <w:t>meant your</w:t>
            </w:r>
            <w:r w:rsidR="00E101B8">
              <w:rPr>
                <w:rFonts w:ascii="Calibri" w:hAnsi="Calibri" w:cs="Tahoma"/>
                <w:iCs/>
                <w:color w:val="auto"/>
                <w:sz w:val="24"/>
                <w:szCs w:val="24"/>
              </w:rPr>
              <w:t xml:space="preserve"> analysis </w:t>
            </w:r>
            <w:r w:rsidR="00E1164C">
              <w:rPr>
                <w:rFonts w:ascii="Calibri" w:hAnsi="Calibri" w:cs="Tahoma"/>
                <w:iCs/>
                <w:color w:val="auto"/>
                <w:sz w:val="24"/>
                <w:szCs w:val="24"/>
              </w:rPr>
              <w:t>was no</w:t>
            </w:r>
            <w:r w:rsidR="00E101B8">
              <w:rPr>
                <w:rFonts w:ascii="Calibri" w:hAnsi="Calibri" w:cs="Tahoma"/>
                <w:iCs/>
                <w:color w:val="auto"/>
                <w:sz w:val="24"/>
                <w:szCs w:val="24"/>
              </w:rPr>
              <w:t xml:space="preserve">t </w:t>
            </w:r>
            <w:r w:rsidR="00E1164C">
              <w:rPr>
                <w:rFonts w:ascii="Calibri" w:hAnsi="Calibri" w:cs="Tahoma"/>
                <w:iCs/>
                <w:color w:val="auto"/>
                <w:sz w:val="24"/>
                <w:szCs w:val="24"/>
              </w:rPr>
              <w:t>quite as firmly placed</w:t>
            </w:r>
            <w:r w:rsidR="00E101B8">
              <w:rPr>
                <w:rFonts w:ascii="Calibri" w:hAnsi="Calibri" w:cs="Tahoma"/>
                <w:iCs/>
                <w:color w:val="auto"/>
                <w:sz w:val="24"/>
                <w:szCs w:val="24"/>
              </w:rPr>
              <w:t xml:space="preserve"> </w:t>
            </w:r>
            <w:r w:rsidR="00E101B8">
              <w:rPr>
                <w:rFonts w:ascii="Calibri" w:hAnsi="Calibri" w:cs="Tahoma"/>
                <w:iCs/>
                <w:color w:val="auto"/>
                <w:sz w:val="24"/>
                <w:szCs w:val="24"/>
              </w:rPr>
              <w:lastRenderedPageBreak/>
              <w:t>within the context of the literature</w:t>
            </w:r>
            <w:r w:rsidR="00E1164C">
              <w:rPr>
                <w:rFonts w:ascii="Calibri" w:hAnsi="Calibri" w:cs="Tahoma"/>
                <w:iCs/>
                <w:color w:val="auto"/>
                <w:sz w:val="24"/>
                <w:szCs w:val="24"/>
              </w:rPr>
              <w:t xml:space="preserve"> as it might have been</w:t>
            </w:r>
            <w:r w:rsidR="00E101B8">
              <w:rPr>
                <w:rFonts w:ascii="Calibri" w:hAnsi="Calibri" w:cs="Tahoma"/>
                <w:iCs/>
                <w:color w:val="auto"/>
                <w:sz w:val="24"/>
                <w:szCs w:val="24"/>
              </w:rPr>
              <w:t>. Y</w:t>
            </w:r>
            <w:r w:rsidRPr="00F535B8">
              <w:rPr>
                <w:rFonts w:ascii="Calibri" w:hAnsi="Calibri" w:cs="Tahoma"/>
                <w:iCs/>
                <w:color w:val="auto"/>
                <w:sz w:val="24"/>
                <w:szCs w:val="24"/>
              </w:rPr>
              <w:t>our conclusion needed to be longe</w:t>
            </w:r>
            <w:r>
              <w:rPr>
                <w:rFonts w:ascii="Calibri" w:hAnsi="Calibri" w:cs="Tahoma"/>
                <w:iCs/>
                <w:color w:val="auto"/>
                <w:sz w:val="24"/>
                <w:szCs w:val="24"/>
              </w:rPr>
              <w:t>r</w:t>
            </w:r>
            <w:r w:rsidR="00B752BA">
              <w:rPr>
                <w:rFonts w:ascii="Calibri" w:hAnsi="Calibri" w:cs="Tahoma"/>
                <w:iCs/>
                <w:color w:val="auto"/>
                <w:sz w:val="24"/>
                <w:szCs w:val="24"/>
              </w:rPr>
              <w:t xml:space="preserve"> too</w:t>
            </w:r>
            <w:r w:rsidR="00E101B8">
              <w:rPr>
                <w:rFonts w:ascii="Calibri" w:hAnsi="Calibri" w:cs="Tahoma"/>
                <w:iCs/>
                <w:color w:val="auto"/>
                <w:sz w:val="24"/>
                <w:szCs w:val="24"/>
              </w:rPr>
              <w:t>, but this was not the place to introduce new material (the discussion on Dean) – this should have been considered in your analysis section.</w:t>
            </w:r>
            <w:r w:rsidR="00A61310">
              <w:rPr>
                <w:rFonts w:ascii="Calibri" w:hAnsi="Calibri" w:cs="Tahoma"/>
                <w:iCs/>
                <w:color w:val="auto"/>
                <w:sz w:val="24"/>
                <w:szCs w:val="24"/>
              </w:rPr>
              <w:t xml:space="preserve"> </w:t>
            </w:r>
          </w:p>
          <w:p w14:paraId="665E6501" w14:textId="5FA6ACC2" w:rsidR="00604F37" w:rsidRDefault="00E1164C" w:rsidP="006B7840">
            <w:pPr>
              <w:pStyle w:val="NormalWeb"/>
              <w:rPr>
                <w:rFonts w:ascii="Calibri" w:hAnsi="Calibri" w:cs="Tahoma"/>
                <w:iCs/>
                <w:sz w:val="24"/>
                <w:szCs w:val="24"/>
              </w:rPr>
            </w:pPr>
            <w:r>
              <w:rPr>
                <w:rFonts w:ascii="Calibri" w:hAnsi="Calibri" w:cs="Tahoma"/>
                <w:iCs/>
                <w:sz w:val="24"/>
                <w:szCs w:val="24"/>
              </w:rPr>
              <w:t>Although the dissertation is very well written, there were</w:t>
            </w:r>
            <w:r w:rsidR="00604F37">
              <w:rPr>
                <w:rFonts w:ascii="Calibri" w:hAnsi="Calibri" w:cs="Tahoma"/>
                <w:iCs/>
                <w:sz w:val="24"/>
                <w:szCs w:val="24"/>
              </w:rPr>
              <w:t xml:space="preserve"> occasionally some errors in the grammar and punctuation. For instance, a sentence such as the one on p.</w:t>
            </w:r>
            <w:r w:rsidR="00A41D0F">
              <w:rPr>
                <w:rFonts w:ascii="Calibri" w:hAnsi="Calibri" w:cs="Tahoma"/>
                <w:iCs/>
                <w:sz w:val="24"/>
                <w:szCs w:val="24"/>
              </w:rPr>
              <w:t>13</w:t>
            </w:r>
            <w:r w:rsidR="00604F37">
              <w:rPr>
                <w:rFonts w:ascii="Calibri" w:hAnsi="Calibri" w:cs="Tahoma"/>
                <w:iCs/>
                <w:sz w:val="24"/>
                <w:szCs w:val="24"/>
              </w:rPr>
              <w:t xml:space="preserve"> where you say: </w:t>
            </w:r>
            <w:r w:rsidR="00A41D0F">
              <w:rPr>
                <w:rFonts w:ascii="Calibri" w:hAnsi="Calibri" w:cs="Tahoma"/>
                <w:iCs/>
                <w:sz w:val="24"/>
                <w:szCs w:val="24"/>
              </w:rPr>
              <w:t>‘</w:t>
            </w:r>
            <w:r w:rsidR="00604F37">
              <w:rPr>
                <w:rFonts w:ascii="Calibri" w:hAnsi="Calibri" w:cs="Tahoma"/>
                <w:iCs/>
                <w:sz w:val="24"/>
                <w:szCs w:val="24"/>
              </w:rPr>
              <w:t>Whereas</w:t>
            </w:r>
            <w:r w:rsidR="00A41D0F">
              <w:rPr>
                <w:rFonts w:ascii="Calibri" w:hAnsi="Calibri" w:cs="Tahoma"/>
                <w:iCs/>
                <w:sz w:val="24"/>
                <w:szCs w:val="24"/>
              </w:rPr>
              <w:t xml:space="preserve"> Mayer presents</w:t>
            </w:r>
            <w:r w:rsidR="00604F37">
              <w:rPr>
                <w:rFonts w:ascii="Calibri" w:hAnsi="Calibri" w:cs="Tahoma"/>
                <w:iCs/>
                <w:sz w:val="24"/>
                <w:szCs w:val="24"/>
              </w:rPr>
              <w:t xml:space="preserve">….’ is incorrect because it is not a proper sentence. Rather than a full stop after </w:t>
            </w:r>
            <w:r w:rsidR="00A41D0F">
              <w:rPr>
                <w:rFonts w:ascii="Calibri" w:hAnsi="Calibri" w:cs="Tahoma"/>
                <w:iCs/>
                <w:sz w:val="24"/>
                <w:szCs w:val="24"/>
              </w:rPr>
              <w:t>‘astrologers’</w:t>
            </w:r>
            <w:r w:rsidR="00604F37">
              <w:rPr>
                <w:rFonts w:ascii="Calibri" w:hAnsi="Calibri" w:cs="Tahoma"/>
                <w:iCs/>
                <w:sz w:val="24"/>
                <w:szCs w:val="24"/>
              </w:rPr>
              <w:t xml:space="preserve"> you need a comma (or have a full stop, but then don’t start the next </w:t>
            </w:r>
            <w:r w:rsidR="00604F37" w:rsidRPr="00A94988">
              <w:rPr>
                <w:rFonts w:asciiTheme="minorHAnsi" w:hAnsiTheme="minorHAnsi" w:cstheme="minorHAnsi"/>
                <w:iCs/>
                <w:sz w:val="24"/>
                <w:szCs w:val="24"/>
              </w:rPr>
              <w:t>sentence ‘Whereas’).</w:t>
            </w:r>
            <w:r w:rsidR="00A94988">
              <w:rPr>
                <w:rFonts w:ascii="Times-Roman" w:eastAsiaTheme="minorHAnsi" w:hAnsi="Times-Roman" w:cs="Times-Roman"/>
                <w:lang w:eastAsia="en-US"/>
              </w:rPr>
              <w:t xml:space="preserve"> </w:t>
            </w:r>
            <w:r>
              <w:rPr>
                <w:rFonts w:ascii="Times-Roman" w:eastAsiaTheme="minorHAnsi" w:hAnsi="Times-Roman" w:cs="Times-Roman"/>
                <w:lang w:eastAsia="en-US"/>
              </w:rPr>
              <w:t>T</w:t>
            </w:r>
            <w:r w:rsidR="00604F37">
              <w:rPr>
                <w:rFonts w:ascii="Calibri" w:hAnsi="Calibri" w:cs="Tahoma"/>
                <w:iCs/>
                <w:sz w:val="24"/>
                <w:szCs w:val="24"/>
              </w:rPr>
              <w:t>here are also quite a few instances where you need to insert a space after the footnote number</w:t>
            </w:r>
            <w:r w:rsidR="00607FE9">
              <w:rPr>
                <w:rFonts w:ascii="Calibri" w:hAnsi="Calibri" w:cs="Tahoma"/>
                <w:iCs/>
                <w:sz w:val="24"/>
                <w:szCs w:val="24"/>
              </w:rPr>
              <w:t>.</w:t>
            </w:r>
            <w:r w:rsidR="001F4CB4">
              <w:rPr>
                <w:rFonts w:ascii="Calibri" w:hAnsi="Calibri" w:cs="Tahoma"/>
                <w:iCs/>
                <w:sz w:val="24"/>
                <w:szCs w:val="24"/>
              </w:rPr>
              <w:t xml:space="preserve"> On p.16 there is a long and unattributed quote – this needed indentation and a footnote identifying the author.</w:t>
            </w:r>
          </w:p>
          <w:p w14:paraId="0C444FD8" w14:textId="6BEE456C" w:rsidR="006E5909" w:rsidRPr="004E7337" w:rsidRDefault="00C55038" w:rsidP="006E5909">
            <w:pPr>
              <w:pStyle w:val="NormalWeb"/>
              <w:rPr>
                <w:rFonts w:asciiTheme="minorHAnsi" w:eastAsiaTheme="minorHAnsi" w:hAnsiTheme="minorHAnsi" w:cstheme="minorHAnsi"/>
                <w:color w:val="000000" w:themeColor="text1"/>
                <w:sz w:val="24"/>
                <w:szCs w:val="24"/>
                <w:lang w:eastAsia="en-US"/>
              </w:rPr>
            </w:pPr>
            <w:r>
              <w:rPr>
                <w:rFonts w:ascii="Calibri" w:hAnsi="Calibri" w:cs="Tahoma"/>
                <w:iCs/>
                <w:sz w:val="24"/>
                <w:szCs w:val="24"/>
              </w:rPr>
              <w:t xml:space="preserve">Remember too that when you cite an author for the first time in the text, you need to use their full name – there are </w:t>
            </w:r>
            <w:r w:rsidR="00866745">
              <w:rPr>
                <w:rFonts w:ascii="Calibri" w:hAnsi="Calibri" w:cs="Tahoma"/>
                <w:iCs/>
                <w:sz w:val="24"/>
                <w:szCs w:val="24"/>
              </w:rPr>
              <w:t xml:space="preserve">many </w:t>
            </w:r>
            <w:r w:rsidR="009B46E6">
              <w:rPr>
                <w:rFonts w:ascii="Calibri" w:hAnsi="Calibri" w:cs="Tahoma"/>
                <w:iCs/>
                <w:sz w:val="24"/>
                <w:szCs w:val="24"/>
              </w:rPr>
              <w:t>instances</w:t>
            </w:r>
            <w:r>
              <w:rPr>
                <w:rFonts w:ascii="Calibri" w:hAnsi="Calibri" w:cs="Tahoma"/>
                <w:iCs/>
                <w:sz w:val="24"/>
                <w:szCs w:val="24"/>
              </w:rPr>
              <w:t xml:space="preserve"> where you don’t do this.</w:t>
            </w:r>
            <w:r w:rsidR="0046320B">
              <w:rPr>
                <w:rFonts w:ascii="Calibri" w:hAnsi="Calibri" w:cs="Tahoma"/>
                <w:iCs/>
                <w:sz w:val="24"/>
                <w:szCs w:val="24"/>
              </w:rPr>
              <w:t xml:space="preserve"> Although</w:t>
            </w:r>
            <w:r w:rsidR="00035322">
              <w:rPr>
                <w:rFonts w:ascii="Calibri" w:hAnsi="Calibri" w:cs="Tahoma"/>
                <w:iCs/>
                <w:sz w:val="24"/>
                <w:szCs w:val="24"/>
              </w:rPr>
              <w:t xml:space="preserve"> on</w:t>
            </w:r>
            <w:r w:rsidR="0046320B">
              <w:rPr>
                <w:rFonts w:ascii="Calibri" w:hAnsi="Calibri" w:cs="Tahoma"/>
                <w:iCs/>
                <w:sz w:val="24"/>
                <w:szCs w:val="24"/>
              </w:rPr>
              <w:t xml:space="preserve"> </w:t>
            </w:r>
            <w:r w:rsidR="00E1164C">
              <w:rPr>
                <w:rFonts w:ascii="Calibri" w:hAnsi="Calibri" w:cs="Tahoma"/>
                <w:iCs/>
                <w:sz w:val="24"/>
                <w:szCs w:val="24"/>
              </w:rPr>
              <w:t>one level a</w:t>
            </w:r>
            <w:r w:rsidR="0046320B">
              <w:rPr>
                <w:rFonts w:ascii="Calibri" w:hAnsi="Calibri" w:cs="Tahoma"/>
                <w:iCs/>
                <w:sz w:val="24"/>
                <w:szCs w:val="24"/>
              </w:rPr>
              <w:t xml:space="preserve"> technicality, it is also linked to the idea of stating more clearly who everyone is. If you give the full name and state clearly who that person is, then you are allowing your reader to distinguish between scientists, historians, philosophers and astrologers (or those who might span more than one of those categories)</w:t>
            </w:r>
            <w:r w:rsidR="005C3B40">
              <w:rPr>
                <w:rFonts w:ascii="Calibri" w:hAnsi="Calibri" w:cs="Tahoma"/>
                <w:iCs/>
                <w:sz w:val="24"/>
                <w:szCs w:val="24"/>
              </w:rPr>
              <w:t xml:space="preserve"> and </w:t>
            </w:r>
            <w:r w:rsidR="00AD4224">
              <w:rPr>
                <w:rFonts w:ascii="Calibri" w:hAnsi="Calibri" w:cs="Tahoma"/>
                <w:iCs/>
                <w:sz w:val="24"/>
                <w:szCs w:val="24"/>
              </w:rPr>
              <w:t xml:space="preserve">crucially </w:t>
            </w:r>
            <w:r w:rsidR="005C3B40">
              <w:rPr>
                <w:rFonts w:ascii="Calibri" w:hAnsi="Calibri" w:cs="Tahoma"/>
                <w:iCs/>
                <w:sz w:val="24"/>
                <w:szCs w:val="24"/>
              </w:rPr>
              <w:t>between primary and secondary sources</w:t>
            </w:r>
            <w:r w:rsidR="0046320B">
              <w:rPr>
                <w:rFonts w:ascii="Calibri" w:hAnsi="Calibri" w:cs="Tahoma"/>
                <w:iCs/>
                <w:sz w:val="24"/>
                <w:szCs w:val="24"/>
              </w:rPr>
              <w:t>. If you simply say ‘</w:t>
            </w:r>
            <w:r w:rsidR="001F4CB4">
              <w:rPr>
                <w:rFonts w:ascii="Calibri" w:hAnsi="Calibri" w:cs="Tahoma"/>
                <w:iCs/>
                <w:sz w:val="24"/>
                <w:szCs w:val="24"/>
              </w:rPr>
              <w:t xml:space="preserve">Kuhn’s argument reiterates Curry’s…’ (p.17) or </w:t>
            </w:r>
            <w:r w:rsidR="00E7593B">
              <w:rPr>
                <w:rFonts w:ascii="Calibri" w:hAnsi="Calibri" w:cs="Tahoma"/>
                <w:iCs/>
                <w:sz w:val="24"/>
                <w:szCs w:val="24"/>
              </w:rPr>
              <w:t>Weidner thinks X</w:t>
            </w:r>
            <w:r w:rsidR="0046320B">
              <w:rPr>
                <w:rFonts w:ascii="Calibri" w:hAnsi="Calibri" w:cs="Tahoma"/>
                <w:iCs/>
                <w:sz w:val="24"/>
                <w:szCs w:val="24"/>
              </w:rPr>
              <w:t>…’ but don’t tell us who</w:t>
            </w:r>
            <w:r w:rsidR="001F4CB4">
              <w:rPr>
                <w:rFonts w:ascii="Calibri" w:hAnsi="Calibri" w:cs="Tahoma"/>
                <w:iCs/>
                <w:sz w:val="24"/>
                <w:szCs w:val="24"/>
              </w:rPr>
              <w:t xml:space="preserve"> Kuhn or</w:t>
            </w:r>
            <w:r w:rsidR="0046320B">
              <w:rPr>
                <w:rFonts w:ascii="Calibri" w:hAnsi="Calibri" w:cs="Tahoma"/>
                <w:iCs/>
                <w:sz w:val="24"/>
                <w:szCs w:val="24"/>
              </w:rPr>
              <w:t xml:space="preserve"> </w:t>
            </w:r>
            <w:r w:rsidR="00E7593B">
              <w:rPr>
                <w:rFonts w:ascii="Calibri" w:hAnsi="Calibri" w:cs="Tahoma"/>
                <w:iCs/>
                <w:sz w:val="24"/>
                <w:szCs w:val="24"/>
              </w:rPr>
              <w:t xml:space="preserve">Weidner </w:t>
            </w:r>
            <w:r w:rsidR="001F4CB4">
              <w:rPr>
                <w:rFonts w:ascii="Calibri" w:hAnsi="Calibri" w:cs="Tahoma"/>
                <w:iCs/>
                <w:sz w:val="24"/>
                <w:szCs w:val="24"/>
              </w:rPr>
              <w:t>are</w:t>
            </w:r>
            <w:r w:rsidR="0046320B">
              <w:rPr>
                <w:rFonts w:ascii="Calibri" w:hAnsi="Calibri" w:cs="Tahoma"/>
                <w:iCs/>
                <w:sz w:val="24"/>
                <w:szCs w:val="24"/>
              </w:rPr>
              <w:t xml:space="preserve">, we cannot </w:t>
            </w:r>
            <w:r w:rsidR="001F4CB4">
              <w:rPr>
                <w:rFonts w:ascii="Calibri" w:hAnsi="Calibri" w:cs="Tahoma"/>
                <w:iCs/>
                <w:sz w:val="24"/>
                <w:szCs w:val="24"/>
              </w:rPr>
              <w:t>see the context properly. The reader needs to know wh</w:t>
            </w:r>
            <w:r w:rsidR="00E1164C">
              <w:rPr>
                <w:rFonts w:ascii="Calibri" w:hAnsi="Calibri" w:cs="Tahoma"/>
                <w:iCs/>
                <w:sz w:val="24"/>
                <w:szCs w:val="24"/>
              </w:rPr>
              <w:t>ich authors are</w:t>
            </w:r>
            <w:r w:rsidR="0046320B">
              <w:rPr>
                <w:rFonts w:ascii="Calibri" w:hAnsi="Calibri" w:cs="Tahoma"/>
                <w:iCs/>
                <w:sz w:val="24"/>
                <w:szCs w:val="24"/>
              </w:rPr>
              <w:t xml:space="preserve"> </w:t>
            </w:r>
            <w:r w:rsidR="00E7593B">
              <w:rPr>
                <w:rFonts w:ascii="Calibri" w:hAnsi="Calibri" w:cs="Tahoma"/>
                <w:iCs/>
                <w:sz w:val="24"/>
                <w:szCs w:val="24"/>
              </w:rPr>
              <w:t xml:space="preserve">effectively </w:t>
            </w:r>
            <w:r w:rsidR="0046320B">
              <w:rPr>
                <w:rFonts w:ascii="Calibri" w:hAnsi="Calibri" w:cs="Tahoma"/>
                <w:iCs/>
                <w:sz w:val="24"/>
                <w:szCs w:val="24"/>
              </w:rPr>
              <w:t xml:space="preserve">a primary source (an astrologer </w:t>
            </w:r>
            <w:r w:rsidR="00E7593B">
              <w:rPr>
                <w:rFonts w:ascii="Calibri" w:hAnsi="Calibri" w:cs="Tahoma"/>
                <w:iCs/>
                <w:sz w:val="24"/>
                <w:szCs w:val="24"/>
              </w:rPr>
              <w:t>presenting</w:t>
            </w:r>
            <w:r w:rsidR="0046320B">
              <w:rPr>
                <w:rFonts w:ascii="Calibri" w:hAnsi="Calibri" w:cs="Tahoma"/>
                <w:iCs/>
                <w:sz w:val="24"/>
                <w:szCs w:val="24"/>
              </w:rPr>
              <w:t xml:space="preserve"> a</w:t>
            </w:r>
            <w:r w:rsidR="00E7593B">
              <w:rPr>
                <w:rFonts w:ascii="Calibri" w:hAnsi="Calibri" w:cs="Tahoma"/>
                <w:iCs/>
                <w:sz w:val="24"/>
                <w:szCs w:val="24"/>
              </w:rPr>
              <w:t xml:space="preserve"> subjective view of </w:t>
            </w:r>
            <w:r w:rsidR="00E1164C">
              <w:rPr>
                <w:rFonts w:ascii="Calibri" w:hAnsi="Calibri" w:cs="Tahoma"/>
                <w:iCs/>
                <w:sz w:val="24"/>
                <w:szCs w:val="24"/>
              </w:rPr>
              <w:t xml:space="preserve">their </w:t>
            </w:r>
            <w:r w:rsidR="00E7593B">
              <w:rPr>
                <w:rFonts w:ascii="Calibri" w:hAnsi="Calibri" w:cs="Tahoma"/>
                <w:iCs/>
                <w:sz w:val="24"/>
                <w:szCs w:val="24"/>
              </w:rPr>
              <w:t>own practice</w:t>
            </w:r>
            <w:r w:rsidR="0046320B">
              <w:rPr>
                <w:rFonts w:ascii="Calibri" w:hAnsi="Calibri" w:cs="Tahoma"/>
                <w:iCs/>
                <w:sz w:val="24"/>
                <w:szCs w:val="24"/>
              </w:rPr>
              <w:t>) or a more scholarly secondary source.</w:t>
            </w:r>
            <w:r w:rsidR="00E7593B">
              <w:rPr>
                <w:rFonts w:ascii="Calibri" w:hAnsi="Calibri" w:cs="Tahoma"/>
                <w:iCs/>
                <w:sz w:val="24"/>
                <w:szCs w:val="24"/>
              </w:rPr>
              <w:t xml:space="preserve"> </w:t>
            </w:r>
            <w:r w:rsidR="006E5909">
              <w:rPr>
                <w:rFonts w:asciiTheme="minorHAnsi" w:eastAsiaTheme="minorHAnsi" w:hAnsiTheme="minorHAnsi" w:cstheme="minorHAnsi"/>
                <w:color w:val="000000" w:themeColor="text1"/>
                <w:sz w:val="24"/>
                <w:szCs w:val="24"/>
                <w:lang w:eastAsia="en-US"/>
              </w:rPr>
              <w:t xml:space="preserve">Rudhyar and Cochrane, for instance, need to be seen </w:t>
            </w:r>
            <w:r w:rsidR="005C3B40">
              <w:rPr>
                <w:rFonts w:asciiTheme="minorHAnsi" w:eastAsiaTheme="minorHAnsi" w:hAnsiTheme="minorHAnsi" w:cstheme="minorHAnsi"/>
                <w:color w:val="000000" w:themeColor="text1"/>
                <w:sz w:val="24"/>
                <w:szCs w:val="24"/>
                <w:lang w:eastAsia="en-US"/>
              </w:rPr>
              <w:t>as primary sources</w:t>
            </w:r>
            <w:r w:rsidR="006E5909">
              <w:rPr>
                <w:rFonts w:asciiTheme="minorHAnsi" w:eastAsiaTheme="minorHAnsi" w:hAnsiTheme="minorHAnsi" w:cstheme="minorHAnsi"/>
                <w:color w:val="000000" w:themeColor="text1"/>
                <w:sz w:val="24"/>
                <w:szCs w:val="24"/>
                <w:lang w:eastAsia="en-US"/>
              </w:rPr>
              <w:t>, in contrast to say Brockbank who was writing in a scholarly context</w:t>
            </w:r>
            <w:r w:rsidR="00F33060">
              <w:rPr>
                <w:rFonts w:asciiTheme="minorHAnsi" w:eastAsiaTheme="minorHAnsi" w:hAnsiTheme="minorHAnsi" w:cstheme="minorHAnsi"/>
                <w:color w:val="000000" w:themeColor="text1"/>
                <w:sz w:val="24"/>
                <w:szCs w:val="24"/>
                <w:lang w:eastAsia="en-US"/>
              </w:rPr>
              <w:t>.</w:t>
            </w:r>
          </w:p>
          <w:p w14:paraId="19433FE8" w14:textId="64900F48" w:rsidR="00EA5942" w:rsidRDefault="006848F7" w:rsidP="006B7840">
            <w:pPr>
              <w:pStyle w:val="NormalWeb"/>
              <w:rPr>
                <w:rFonts w:asciiTheme="minorHAnsi" w:eastAsiaTheme="minorHAnsi" w:hAnsiTheme="minorHAnsi" w:cstheme="minorHAnsi"/>
                <w:sz w:val="24"/>
                <w:szCs w:val="24"/>
                <w:lang w:eastAsia="en-US"/>
              </w:rPr>
            </w:pPr>
            <w:r>
              <w:rPr>
                <w:rFonts w:ascii="Calibri" w:hAnsi="Calibri" w:cs="Tahoma"/>
                <w:iCs/>
                <w:sz w:val="24"/>
                <w:szCs w:val="24"/>
              </w:rPr>
              <w:t>In the bibliography and footnotes, y</w:t>
            </w:r>
            <w:r w:rsidR="00EA5942">
              <w:rPr>
                <w:rFonts w:ascii="Calibri" w:hAnsi="Calibri" w:cs="Tahoma"/>
                <w:iCs/>
                <w:sz w:val="24"/>
                <w:szCs w:val="24"/>
              </w:rPr>
              <w:t xml:space="preserve">ou have listed Geoffrey Cornelius’ book </w:t>
            </w:r>
            <w:r w:rsidR="00217C20" w:rsidRPr="006848F7">
              <w:rPr>
                <w:rFonts w:ascii="Calibri" w:hAnsi="Calibri" w:cs="Tahoma"/>
                <w:i/>
                <w:sz w:val="24"/>
                <w:szCs w:val="24"/>
              </w:rPr>
              <w:t>The Moment of Astrology</w:t>
            </w:r>
            <w:r w:rsidR="00217C20">
              <w:rPr>
                <w:rFonts w:ascii="Calibri" w:hAnsi="Calibri" w:cs="Tahoma"/>
                <w:iCs/>
                <w:sz w:val="24"/>
                <w:szCs w:val="24"/>
              </w:rPr>
              <w:t xml:space="preserve"> as if it were </w:t>
            </w:r>
            <w:r>
              <w:rPr>
                <w:rFonts w:ascii="Calibri" w:hAnsi="Calibri" w:cs="Tahoma"/>
                <w:iCs/>
                <w:sz w:val="24"/>
                <w:szCs w:val="24"/>
              </w:rPr>
              <w:t>several different</w:t>
            </w:r>
            <w:r w:rsidR="00217C20">
              <w:rPr>
                <w:rFonts w:ascii="Calibri" w:hAnsi="Calibri" w:cs="Tahoma"/>
                <w:iCs/>
                <w:sz w:val="24"/>
                <w:szCs w:val="24"/>
              </w:rPr>
              <w:t xml:space="preserve"> texts – there is only one book by this name (first edition 1994, second edition 2003</w:t>
            </w:r>
            <w:r w:rsidR="00217C20" w:rsidRPr="0020193B">
              <w:rPr>
                <w:rFonts w:asciiTheme="minorHAnsi" w:hAnsiTheme="minorHAnsi" w:cstheme="minorHAnsi"/>
                <w:iCs/>
                <w:sz w:val="24"/>
                <w:szCs w:val="24"/>
              </w:rPr>
              <w:t>).</w:t>
            </w:r>
            <w:r w:rsidRPr="0020193B">
              <w:rPr>
                <w:rFonts w:asciiTheme="minorHAnsi" w:eastAsiaTheme="minorHAnsi" w:hAnsiTheme="minorHAnsi" w:cstheme="minorHAnsi"/>
                <w:sz w:val="24"/>
                <w:szCs w:val="24"/>
                <w:lang w:eastAsia="en-US"/>
              </w:rPr>
              <w:t xml:space="preserve"> The book is also subtitled ‘Origins in Divination’, not ‘Origins of Divination’ (which is a fairly important distinction!).</w:t>
            </w:r>
          </w:p>
          <w:p w14:paraId="3F0FBD78" w14:textId="4E92713E" w:rsidR="00CA14C8" w:rsidRPr="00BB25C7" w:rsidRDefault="00CA14C8" w:rsidP="006B7840">
            <w:pPr>
              <w:pStyle w:val="NormalWeb"/>
              <w:rPr>
                <w:rFonts w:ascii="Calibri" w:hAnsi="Calibri" w:cs="Tahoma"/>
                <w:iCs/>
                <w:sz w:val="24"/>
                <w:szCs w:val="24"/>
              </w:rPr>
            </w:pPr>
            <w:r>
              <w:rPr>
                <w:rFonts w:ascii="Calibri" w:hAnsi="Calibri" w:cs="Tahoma"/>
                <w:iCs/>
                <w:sz w:val="24"/>
                <w:szCs w:val="24"/>
              </w:rPr>
              <w:t xml:space="preserve">Well done though, for carrying out a </w:t>
            </w:r>
            <w:r w:rsidR="00AD4224">
              <w:rPr>
                <w:rFonts w:ascii="Calibri" w:hAnsi="Calibri" w:cs="Tahoma"/>
                <w:iCs/>
                <w:sz w:val="24"/>
                <w:szCs w:val="24"/>
              </w:rPr>
              <w:t>clear and focused</w:t>
            </w:r>
            <w:r>
              <w:rPr>
                <w:rFonts w:ascii="Calibri" w:hAnsi="Calibri" w:cs="Tahoma"/>
                <w:iCs/>
                <w:sz w:val="24"/>
                <w:szCs w:val="24"/>
              </w:rPr>
              <w:t xml:space="preserve"> piece of research and</w:t>
            </w:r>
            <w:r w:rsidR="00AD4224">
              <w:rPr>
                <w:rFonts w:ascii="Calibri" w:hAnsi="Calibri" w:cs="Tahoma"/>
                <w:iCs/>
                <w:sz w:val="24"/>
                <w:szCs w:val="24"/>
              </w:rPr>
              <w:t xml:space="preserve"> intelligently</w:t>
            </w:r>
            <w:r>
              <w:rPr>
                <w:rFonts w:ascii="Calibri" w:hAnsi="Calibri" w:cs="Tahoma"/>
                <w:iCs/>
                <w:sz w:val="24"/>
                <w:szCs w:val="24"/>
              </w:rPr>
              <w:t xml:space="preserve"> exploring its findings, </w:t>
            </w:r>
            <w:r w:rsidR="00AD4224">
              <w:rPr>
                <w:rFonts w:ascii="Calibri" w:hAnsi="Calibri" w:cs="Tahoma"/>
                <w:iCs/>
                <w:sz w:val="24"/>
                <w:szCs w:val="24"/>
              </w:rPr>
              <w:t>to arrive at some very interesting conclusions about</w:t>
            </w:r>
            <w:r>
              <w:rPr>
                <w:rFonts w:ascii="Calibri" w:hAnsi="Calibri" w:cs="Tahoma"/>
                <w:iCs/>
                <w:sz w:val="24"/>
                <w:szCs w:val="24"/>
              </w:rPr>
              <w:t xml:space="preserve"> </w:t>
            </w:r>
            <w:r w:rsidR="00AD4224">
              <w:rPr>
                <w:rFonts w:ascii="Calibri" w:hAnsi="Calibri" w:cs="Tahoma"/>
                <w:iCs/>
                <w:sz w:val="24"/>
                <w:szCs w:val="24"/>
              </w:rPr>
              <w:t>science as an explanatory tool for astrology.</w:t>
            </w:r>
          </w:p>
          <w:p w14:paraId="42278EDB" w14:textId="77777777" w:rsidR="0033644F" w:rsidRPr="002F467C" w:rsidRDefault="0033644F" w:rsidP="006B7840">
            <w:pPr>
              <w:pStyle w:val="NormalWeb"/>
              <w:rPr>
                <w:rFonts w:ascii="Calibri" w:hAnsi="Calibri" w:cs="Tahoma"/>
                <w:i/>
                <w:sz w:val="24"/>
                <w:szCs w:val="24"/>
              </w:rPr>
            </w:pPr>
          </w:p>
        </w:tc>
      </w:tr>
      <w:tr w:rsidR="00DC6785" w:rsidRPr="002F467C" w14:paraId="35090FA4" w14:textId="77777777" w:rsidTr="006B7840">
        <w:trPr>
          <w:gridAfter w:val="1"/>
          <w:wAfter w:w="101" w:type="dxa"/>
          <w:trHeight w:val="492"/>
        </w:trPr>
        <w:tc>
          <w:tcPr>
            <w:tcW w:w="6768" w:type="dxa"/>
            <w:gridSpan w:val="4"/>
          </w:tcPr>
          <w:p w14:paraId="55F19AA5" w14:textId="54A7360B"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AD4224">
              <w:rPr>
                <w:rFonts w:ascii="Calibri" w:hAnsi="Calibri" w:cs="Tahoma"/>
                <w:sz w:val="24"/>
                <w:szCs w:val="24"/>
              </w:rPr>
              <w:t xml:space="preserve"> </w:t>
            </w:r>
            <w:r w:rsidR="008D507E">
              <w:rPr>
                <w:rFonts w:ascii="Calibri" w:hAnsi="Calibri" w:cs="Tahoma"/>
                <w:sz w:val="24"/>
                <w:szCs w:val="24"/>
              </w:rPr>
              <w:t>70</w:t>
            </w:r>
          </w:p>
          <w:p w14:paraId="4C9500E2" w14:textId="77777777" w:rsidR="0033644F" w:rsidRDefault="0033644F" w:rsidP="006B784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AD4224">
              <w:rPr>
                <w:rFonts w:ascii="Calibri" w:hAnsi="Calibri" w:cs="Tahoma"/>
                <w:i/>
                <w:sz w:val="24"/>
                <w:szCs w:val="24"/>
              </w:rPr>
              <w:t xml:space="preserve">Carole Taylor </w:t>
            </w:r>
          </w:p>
          <w:p w14:paraId="30C6857C" w14:textId="5B14EB55" w:rsidR="00AD4224" w:rsidRPr="002F467C" w:rsidRDefault="00AD4224" w:rsidP="006B7840">
            <w:pPr>
              <w:pStyle w:val="NormalWeb"/>
              <w:ind w:left="142" w:right="34"/>
              <w:rPr>
                <w:rFonts w:ascii="Calibri" w:hAnsi="Calibri" w:cs="Tahoma"/>
                <w:i/>
                <w:sz w:val="24"/>
                <w:szCs w:val="24"/>
              </w:rPr>
            </w:pPr>
          </w:p>
        </w:tc>
        <w:tc>
          <w:tcPr>
            <w:tcW w:w="1987" w:type="dxa"/>
            <w:gridSpan w:val="2"/>
          </w:tcPr>
          <w:p w14:paraId="4D8BC8B8" w14:textId="77777777" w:rsidR="0033644F" w:rsidRDefault="0033644F" w:rsidP="006B7840">
            <w:pPr>
              <w:pStyle w:val="NormalWeb"/>
              <w:spacing w:after="0"/>
              <w:ind w:left="142" w:right="34"/>
              <w:rPr>
                <w:rFonts w:ascii="Calibri" w:hAnsi="Calibri" w:cs="Tahoma"/>
                <w:i/>
                <w:sz w:val="24"/>
                <w:szCs w:val="24"/>
              </w:rPr>
            </w:pPr>
            <w:r w:rsidRPr="002F467C">
              <w:rPr>
                <w:rFonts w:ascii="Calibri" w:hAnsi="Calibri" w:cs="Tahoma"/>
                <w:i/>
                <w:sz w:val="24"/>
                <w:szCs w:val="24"/>
              </w:rPr>
              <w:t>Date:</w:t>
            </w:r>
          </w:p>
          <w:p w14:paraId="4AFBB2D9" w14:textId="0963A485" w:rsidR="008D507E" w:rsidRPr="002F467C" w:rsidRDefault="008D507E" w:rsidP="006B7840">
            <w:pPr>
              <w:pStyle w:val="NormalWeb"/>
              <w:spacing w:after="0"/>
              <w:ind w:left="142" w:right="34"/>
              <w:rPr>
                <w:rFonts w:ascii="Calibri" w:hAnsi="Calibri" w:cs="Tahoma"/>
                <w:i/>
                <w:sz w:val="24"/>
                <w:szCs w:val="24"/>
              </w:rPr>
            </w:pPr>
            <w:r>
              <w:rPr>
                <w:rFonts w:ascii="Calibri" w:hAnsi="Calibri" w:cs="Tahoma"/>
                <w:i/>
                <w:sz w:val="24"/>
                <w:szCs w:val="24"/>
              </w:rPr>
              <w:t>8</w:t>
            </w:r>
            <w:r w:rsidRPr="008D507E">
              <w:rPr>
                <w:rFonts w:ascii="Calibri" w:hAnsi="Calibri" w:cs="Tahoma"/>
                <w:i/>
                <w:sz w:val="24"/>
                <w:szCs w:val="24"/>
                <w:vertAlign w:val="superscript"/>
              </w:rPr>
              <w:t>th</w:t>
            </w:r>
            <w:r>
              <w:rPr>
                <w:rFonts w:ascii="Calibri" w:hAnsi="Calibri" w:cs="Tahoma"/>
                <w:i/>
                <w:sz w:val="24"/>
                <w:szCs w:val="24"/>
              </w:rPr>
              <w:t xml:space="preserve"> April 2021</w:t>
            </w:r>
          </w:p>
        </w:tc>
      </w:tr>
      <w:tr w:rsidR="0033644F" w:rsidRPr="002F467C" w14:paraId="4399F009" w14:textId="77777777" w:rsidTr="00DD4821">
        <w:tc>
          <w:tcPr>
            <w:tcW w:w="0" w:type="auto"/>
            <w:gridSpan w:val="7"/>
          </w:tcPr>
          <w:p w14:paraId="37A9D421" w14:textId="658922AD" w:rsidR="0033644F" w:rsidRPr="002F467C" w:rsidRDefault="0033644F" w:rsidP="00DD4821">
            <w:pPr>
              <w:pStyle w:val="NormalWeb"/>
              <w:spacing w:before="0" w:beforeAutospacing="0" w:after="0" w:afterAutospacing="0"/>
              <w:ind w:right="276"/>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093BCFC2" w14:textId="77777777" w:rsidR="0033644F" w:rsidRPr="002F467C" w:rsidRDefault="0033644F" w:rsidP="00DD4821">
            <w:pPr>
              <w:pStyle w:val="NormalWeb"/>
              <w:spacing w:before="0" w:beforeAutospacing="0" w:after="0" w:afterAutospacing="0"/>
              <w:ind w:right="276"/>
              <w:rPr>
                <w:rFonts w:ascii="Calibri" w:hAnsi="Calibri" w:cs="Tahoma"/>
                <w:bCs/>
                <w:sz w:val="24"/>
                <w:szCs w:val="24"/>
              </w:rPr>
            </w:pPr>
          </w:p>
          <w:p w14:paraId="569DE9D1" w14:textId="77777777" w:rsidR="0033644F" w:rsidRPr="002F467C" w:rsidRDefault="0033644F" w:rsidP="00DD4821">
            <w:pPr>
              <w:pStyle w:val="NormalWeb"/>
              <w:spacing w:before="0" w:beforeAutospacing="0" w:after="0" w:afterAutospacing="0"/>
              <w:ind w:right="276"/>
              <w:rPr>
                <w:rFonts w:ascii="Calibri" w:hAnsi="Calibri" w:cs="Tahoma"/>
                <w:bCs/>
                <w:sz w:val="24"/>
                <w:szCs w:val="24"/>
              </w:rPr>
            </w:pPr>
            <w:r w:rsidRPr="002F467C">
              <w:rPr>
                <w:rFonts w:ascii="Calibri" w:hAnsi="Calibri" w:cs="Tahoma"/>
                <w:bCs/>
                <w:sz w:val="24"/>
                <w:szCs w:val="24"/>
              </w:rPr>
              <w:t>Comments:</w:t>
            </w:r>
          </w:p>
          <w:p w14:paraId="031FD471" w14:textId="77777777" w:rsidR="0033644F" w:rsidRPr="002F467C" w:rsidRDefault="0033644F" w:rsidP="00DD4821">
            <w:pPr>
              <w:pStyle w:val="NormalWeb"/>
              <w:spacing w:before="0" w:beforeAutospacing="0" w:after="0" w:afterAutospacing="0"/>
              <w:ind w:right="276"/>
              <w:rPr>
                <w:rFonts w:ascii="Calibri" w:hAnsi="Calibri" w:cs="Tahoma"/>
                <w:bCs/>
                <w:sz w:val="24"/>
                <w:szCs w:val="24"/>
              </w:rPr>
            </w:pPr>
          </w:p>
          <w:p w14:paraId="19FEC64E" w14:textId="488F262D" w:rsidR="0031182F" w:rsidRDefault="00DD4821" w:rsidP="00DD4821">
            <w:pPr>
              <w:pStyle w:val="NormalWeb"/>
              <w:spacing w:before="0" w:beforeAutospacing="0" w:after="0" w:afterAutospacing="0"/>
              <w:ind w:right="276"/>
              <w:rPr>
                <w:rFonts w:ascii="Calibri" w:hAnsi="Calibri" w:cs="Tahoma"/>
                <w:bCs/>
                <w:sz w:val="24"/>
                <w:szCs w:val="24"/>
              </w:rPr>
            </w:pPr>
            <w:r>
              <w:rPr>
                <w:rFonts w:ascii="Calibri" w:hAnsi="Calibri" w:cs="Tahoma"/>
                <w:bCs/>
                <w:sz w:val="24"/>
                <w:szCs w:val="24"/>
              </w:rPr>
              <w:t xml:space="preserve">You were ambitious in your choice of subject and approach for this dissertation, and it is to your credit that you have succeeded in bringing a compendious range of </w:t>
            </w:r>
            <w:r>
              <w:rPr>
                <w:rFonts w:ascii="Calibri" w:hAnsi="Calibri" w:cs="Tahoma"/>
                <w:bCs/>
                <w:sz w:val="24"/>
                <w:szCs w:val="24"/>
              </w:rPr>
              <w:lastRenderedPageBreak/>
              <w:t>sources and ideas together into a coherent whole.</w:t>
            </w:r>
            <w:r w:rsidR="00DC6785">
              <w:rPr>
                <w:rFonts w:ascii="Calibri" w:hAnsi="Calibri" w:cs="Tahoma"/>
                <w:bCs/>
                <w:sz w:val="24"/>
                <w:szCs w:val="24"/>
              </w:rPr>
              <w:t xml:space="preserve">  The challenge of fitting everything into the word limit was always going to be difficult, and I </w:t>
            </w:r>
            <w:r w:rsidR="00D87DE2">
              <w:rPr>
                <w:rFonts w:ascii="Calibri" w:hAnsi="Calibri" w:cs="Tahoma"/>
                <w:bCs/>
                <w:sz w:val="24"/>
                <w:szCs w:val="24"/>
              </w:rPr>
              <w:t xml:space="preserve">don’t think you found a perfect balance; specifically, I </w:t>
            </w:r>
            <w:r w:rsidR="00DC6785">
              <w:rPr>
                <w:rFonts w:ascii="Calibri" w:hAnsi="Calibri" w:cs="Tahoma"/>
                <w:bCs/>
                <w:sz w:val="24"/>
                <w:szCs w:val="24"/>
              </w:rPr>
              <w:t>would have liked to see more space devoted to your findings</w:t>
            </w:r>
            <w:r w:rsidR="00030D10">
              <w:rPr>
                <w:rFonts w:ascii="Calibri" w:hAnsi="Calibri" w:cs="Tahoma"/>
                <w:bCs/>
                <w:sz w:val="24"/>
                <w:szCs w:val="24"/>
              </w:rPr>
              <w:t xml:space="preserve">.  In order to accommodate this you could perhaps have reduced the </w:t>
            </w:r>
            <w:r w:rsidR="00DC6785">
              <w:rPr>
                <w:rFonts w:ascii="Calibri" w:hAnsi="Calibri" w:cs="Tahoma"/>
                <w:bCs/>
                <w:sz w:val="24"/>
                <w:szCs w:val="24"/>
              </w:rPr>
              <w:t>space given to the literature review</w:t>
            </w:r>
            <w:r w:rsidR="0031182F">
              <w:rPr>
                <w:rFonts w:ascii="Calibri" w:hAnsi="Calibri" w:cs="Tahoma"/>
                <w:bCs/>
                <w:sz w:val="24"/>
                <w:szCs w:val="24"/>
              </w:rPr>
              <w:t xml:space="preserve"> a little</w:t>
            </w:r>
            <w:r w:rsidR="00DC6785">
              <w:rPr>
                <w:rFonts w:ascii="Calibri" w:hAnsi="Calibri" w:cs="Tahoma"/>
                <w:bCs/>
                <w:sz w:val="24"/>
                <w:szCs w:val="24"/>
              </w:rPr>
              <w:t>.</w:t>
            </w:r>
          </w:p>
          <w:p w14:paraId="4D9DE279" w14:textId="77777777" w:rsidR="0031182F" w:rsidRDefault="0031182F" w:rsidP="00DD4821">
            <w:pPr>
              <w:pStyle w:val="NormalWeb"/>
              <w:spacing w:before="0" w:beforeAutospacing="0" w:after="0" w:afterAutospacing="0"/>
              <w:ind w:right="276"/>
              <w:rPr>
                <w:rFonts w:ascii="Calibri" w:hAnsi="Calibri" w:cs="Tahoma"/>
                <w:bCs/>
                <w:sz w:val="24"/>
                <w:szCs w:val="24"/>
              </w:rPr>
            </w:pPr>
          </w:p>
          <w:p w14:paraId="0491B994" w14:textId="77BACCBB" w:rsidR="00810542" w:rsidRDefault="0031182F" w:rsidP="00DD4821">
            <w:pPr>
              <w:pStyle w:val="NormalWeb"/>
              <w:spacing w:before="0" w:beforeAutospacing="0" w:after="0" w:afterAutospacing="0"/>
              <w:ind w:right="276"/>
              <w:rPr>
                <w:rFonts w:ascii="Calibri" w:hAnsi="Calibri" w:cs="Tahoma"/>
                <w:bCs/>
                <w:sz w:val="24"/>
                <w:szCs w:val="24"/>
              </w:rPr>
            </w:pPr>
            <w:r>
              <w:rPr>
                <w:rFonts w:ascii="Calibri" w:hAnsi="Calibri" w:cs="Tahoma"/>
                <w:bCs/>
                <w:sz w:val="24"/>
                <w:szCs w:val="24"/>
              </w:rPr>
              <w:t xml:space="preserve">You provide the reader with a good introduction to the basic concepts that need to be grasped in such a study, </w:t>
            </w:r>
            <w:r w:rsidR="00B72226">
              <w:rPr>
                <w:rFonts w:ascii="Calibri" w:hAnsi="Calibri" w:cs="Tahoma"/>
                <w:bCs/>
                <w:sz w:val="24"/>
                <w:szCs w:val="24"/>
              </w:rPr>
              <w:t>as</w:t>
            </w:r>
            <w:r>
              <w:rPr>
                <w:rFonts w:ascii="Calibri" w:hAnsi="Calibri" w:cs="Tahoma"/>
                <w:bCs/>
                <w:sz w:val="24"/>
                <w:szCs w:val="24"/>
              </w:rPr>
              <w:t xml:space="preserve"> for example the distinction between testing for ‘a link between the heavenly bodies and events on earth’, and ‘testing the ability of astrologers.’ (p. 22</w:t>
            </w:r>
            <w:proofErr w:type="gramStart"/>
            <w:r>
              <w:rPr>
                <w:rFonts w:ascii="Calibri" w:hAnsi="Calibri" w:cs="Tahoma"/>
                <w:bCs/>
                <w:sz w:val="24"/>
                <w:szCs w:val="24"/>
              </w:rPr>
              <w:t xml:space="preserve">)  </w:t>
            </w:r>
            <w:r w:rsidR="00810542">
              <w:rPr>
                <w:rFonts w:ascii="Calibri" w:hAnsi="Calibri" w:cs="Tahoma"/>
                <w:bCs/>
                <w:sz w:val="24"/>
                <w:szCs w:val="24"/>
              </w:rPr>
              <w:t>You</w:t>
            </w:r>
            <w:proofErr w:type="gramEnd"/>
            <w:r w:rsidR="00810542">
              <w:rPr>
                <w:rFonts w:ascii="Calibri" w:hAnsi="Calibri" w:cs="Tahoma"/>
                <w:bCs/>
                <w:sz w:val="24"/>
                <w:szCs w:val="24"/>
              </w:rPr>
              <w:t xml:space="preserve"> show that the definition of ‘science’ is less</w:t>
            </w:r>
            <w:r w:rsidR="00B72226">
              <w:rPr>
                <w:rFonts w:ascii="Calibri" w:hAnsi="Calibri" w:cs="Tahoma"/>
                <w:bCs/>
                <w:sz w:val="24"/>
                <w:szCs w:val="24"/>
              </w:rPr>
              <w:t xml:space="preserve"> than</w:t>
            </w:r>
            <w:r w:rsidR="00810542">
              <w:rPr>
                <w:rFonts w:ascii="Calibri" w:hAnsi="Calibri" w:cs="Tahoma"/>
                <w:bCs/>
                <w:sz w:val="24"/>
                <w:szCs w:val="24"/>
              </w:rPr>
              <w:t xml:space="preserve"> straightforward, and this is a crucial part of your discussion.  This means that you are looking at a subject – astrology – whose nature is contested, with reference to another subject – science – whose n</w:t>
            </w:r>
            <w:r w:rsidR="00B72226">
              <w:rPr>
                <w:rFonts w:ascii="Calibri" w:hAnsi="Calibri" w:cs="Tahoma"/>
                <w:bCs/>
                <w:sz w:val="24"/>
                <w:szCs w:val="24"/>
              </w:rPr>
              <w:t xml:space="preserve">ature is also contested.  This </w:t>
            </w:r>
            <w:r w:rsidR="00810542">
              <w:rPr>
                <w:rFonts w:ascii="Calibri" w:hAnsi="Calibri" w:cs="Tahoma"/>
                <w:bCs/>
                <w:sz w:val="24"/>
                <w:szCs w:val="24"/>
              </w:rPr>
              <w:t>ratchets up the complexity of the discussion and makes it the more impressive that you negotiate it so well.</w:t>
            </w:r>
          </w:p>
          <w:p w14:paraId="590444BA" w14:textId="77777777" w:rsidR="00810542" w:rsidRDefault="00810542" w:rsidP="00DD4821">
            <w:pPr>
              <w:pStyle w:val="NormalWeb"/>
              <w:spacing w:before="0" w:beforeAutospacing="0" w:after="0" w:afterAutospacing="0"/>
              <w:ind w:right="276"/>
              <w:rPr>
                <w:rFonts w:ascii="Calibri" w:hAnsi="Calibri" w:cs="Tahoma"/>
                <w:bCs/>
                <w:sz w:val="24"/>
                <w:szCs w:val="24"/>
              </w:rPr>
            </w:pPr>
          </w:p>
          <w:p w14:paraId="4767163A" w14:textId="370A7F0D" w:rsidR="00BE4D21" w:rsidRDefault="0031182F" w:rsidP="00DD4821">
            <w:pPr>
              <w:pStyle w:val="NormalWeb"/>
              <w:spacing w:before="0" w:beforeAutospacing="0" w:after="0" w:afterAutospacing="0"/>
              <w:ind w:right="276"/>
              <w:rPr>
                <w:rFonts w:ascii="Calibri" w:hAnsi="Calibri" w:cs="Tahoma"/>
                <w:bCs/>
                <w:sz w:val="24"/>
                <w:szCs w:val="24"/>
              </w:rPr>
            </w:pPr>
            <w:r>
              <w:rPr>
                <w:rFonts w:ascii="Calibri" w:hAnsi="Calibri" w:cs="Tahoma"/>
                <w:bCs/>
                <w:sz w:val="24"/>
                <w:szCs w:val="24"/>
              </w:rPr>
              <w:t>Your prose is clear, even when negotiating</w:t>
            </w:r>
            <w:r w:rsidR="00B72226">
              <w:rPr>
                <w:rFonts w:ascii="Calibri" w:hAnsi="Calibri" w:cs="Tahoma"/>
                <w:bCs/>
                <w:sz w:val="24"/>
                <w:szCs w:val="24"/>
              </w:rPr>
              <w:t xml:space="preserve"> such</w:t>
            </w:r>
            <w:r>
              <w:rPr>
                <w:rFonts w:ascii="Calibri" w:hAnsi="Calibri" w:cs="Tahoma"/>
                <w:bCs/>
                <w:sz w:val="24"/>
                <w:szCs w:val="24"/>
              </w:rPr>
              <w:t xml:space="preserve"> complex issues.  There are some minor typos and similar issues which sugg</w:t>
            </w:r>
            <w:r w:rsidR="00B72226">
              <w:rPr>
                <w:rFonts w:ascii="Calibri" w:hAnsi="Calibri" w:cs="Tahoma"/>
                <w:bCs/>
                <w:sz w:val="24"/>
                <w:szCs w:val="24"/>
              </w:rPr>
              <w:t>est that a final proofing run was needed</w:t>
            </w:r>
            <w:r>
              <w:rPr>
                <w:rFonts w:ascii="Calibri" w:hAnsi="Calibri" w:cs="Tahoma"/>
                <w:bCs/>
                <w:sz w:val="24"/>
                <w:szCs w:val="24"/>
              </w:rPr>
              <w:t xml:space="preserve">, and in particular there is an issue with the bibliography, where </w:t>
            </w:r>
            <w:r w:rsidR="00BE4D21">
              <w:rPr>
                <w:rFonts w:ascii="Calibri" w:hAnsi="Calibri" w:cs="Tahoma"/>
                <w:bCs/>
                <w:sz w:val="24"/>
                <w:szCs w:val="24"/>
              </w:rPr>
              <w:t xml:space="preserve">there are </w:t>
            </w:r>
            <w:r w:rsidR="00B72226">
              <w:rPr>
                <w:rFonts w:ascii="Calibri" w:hAnsi="Calibri" w:cs="Tahoma"/>
                <w:bCs/>
                <w:sz w:val="24"/>
                <w:szCs w:val="24"/>
              </w:rPr>
              <w:t>numerous instances of the same book or article</w:t>
            </w:r>
            <w:r w:rsidR="00BE4D21">
              <w:rPr>
                <w:rFonts w:ascii="Calibri" w:hAnsi="Calibri" w:cs="Tahoma"/>
                <w:bCs/>
                <w:sz w:val="24"/>
                <w:szCs w:val="24"/>
              </w:rPr>
              <w:t xml:space="preserve"> appearing more than once.  This issue seems as though it may have been caused, or exacerbated, by your citing the same text in different ways on different occasions, so that the fact of identical sources appearing more than once in the bibliography was not immediately apparent.</w:t>
            </w:r>
          </w:p>
          <w:p w14:paraId="3C8D0336" w14:textId="77777777" w:rsidR="00BE4D21" w:rsidRDefault="00BE4D21" w:rsidP="00DD4821">
            <w:pPr>
              <w:pStyle w:val="NormalWeb"/>
              <w:spacing w:before="0" w:beforeAutospacing="0" w:after="0" w:afterAutospacing="0"/>
              <w:ind w:right="276"/>
              <w:rPr>
                <w:rFonts w:ascii="Calibri" w:hAnsi="Calibri" w:cs="Tahoma"/>
                <w:bCs/>
                <w:sz w:val="24"/>
                <w:szCs w:val="24"/>
              </w:rPr>
            </w:pPr>
          </w:p>
          <w:p w14:paraId="77259A89" w14:textId="6A10D851" w:rsidR="0033644F" w:rsidRDefault="00574C6E" w:rsidP="00DD4821">
            <w:pPr>
              <w:pStyle w:val="NormalWeb"/>
              <w:spacing w:before="0" w:beforeAutospacing="0" w:after="0" w:afterAutospacing="0"/>
              <w:ind w:right="276"/>
              <w:rPr>
                <w:rFonts w:ascii="Calibri" w:hAnsi="Calibri" w:cs="Tahoma"/>
                <w:bCs/>
                <w:sz w:val="24"/>
                <w:szCs w:val="24"/>
              </w:rPr>
            </w:pPr>
            <w:r>
              <w:rPr>
                <w:rFonts w:ascii="Calibri" w:hAnsi="Calibri" w:cs="Tahoma"/>
                <w:bCs/>
                <w:sz w:val="24"/>
                <w:szCs w:val="24"/>
              </w:rPr>
              <w:t xml:space="preserve">The positives far outweigh the negatives however.  You have provided a good solid introduction to a complex subject, and </w:t>
            </w:r>
            <w:r w:rsidR="00B72226">
              <w:rPr>
                <w:rFonts w:ascii="Calibri" w:hAnsi="Calibri" w:cs="Tahoma"/>
                <w:bCs/>
                <w:sz w:val="24"/>
                <w:szCs w:val="24"/>
              </w:rPr>
              <w:t xml:space="preserve">– building on that platform – have </w:t>
            </w:r>
            <w:proofErr w:type="spellStart"/>
            <w:r>
              <w:rPr>
                <w:rFonts w:ascii="Calibri" w:hAnsi="Calibri" w:cs="Tahoma"/>
                <w:bCs/>
                <w:sz w:val="24"/>
                <w:szCs w:val="24"/>
              </w:rPr>
              <w:t>have</w:t>
            </w:r>
            <w:proofErr w:type="spellEnd"/>
            <w:r>
              <w:rPr>
                <w:rFonts w:ascii="Calibri" w:hAnsi="Calibri" w:cs="Tahoma"/>
                <w:bCs/>
                <w:sz w:val="24"/>
                <w:szCs w:val="24"/>
              </w:rPr>
              <w:t xml:space="preserve"> presented your original research into the views of a</w:t>
            </w:r>
            <w:r w:rsidR="00B72226">
              <w:rPr>
                <w:rFonts w:ascii="Calibri" w:hAnsi="Calibri" w:cs="Tahoma"/>
                <w:bCs/>
                <w:sz w:val="24"/>
                <w:szCs w:val="24"/>
              </w:rPr>
              <w:t xml:space="preserve"> range </w:t>
            </w:r>
            <w:r>
              <w:rPr>
                <w:rFonts w:ascii="Calibri" w:hAnsi="Calibri" w:cs="Tahoma"/>
                <w:bCs/>
                <w:sz w:val="24"/>
                <w:szCs w:val="24"/>
              </w:rPr>
              <w:t>of contemporary astrologers.  There is clear evidence, in the perspectives of your respondents, of the pluralism of belief amongst astrologers regarding their subject – as you conclude, there is indeed ‘a disagreement about what astrology is and the nature of the cosmos within which it sits.’ (p. 74</w:t>
            </w:r>
            <w:proofErr w:type="gramStart"/>
            <w:r>
              <w:rPr>
                <w:rFonts w:ascii="Calibri" w:hAnsi="Calibri" w:cs="Tahoma"/>
                <w:bCs/>
                <w:sz w:val="24"/>
                <w:szCs w:val="24"/>
              </w:rPr>
              <w:t>)</w:t>
            </w:r>
            <w:r w:rsidR="00B72226">
              <w:rPr>
                <w:rFonts w:ascii="Calibri" w:hAnsi="Calibri" w:cs="Tahoma"/>
                <w:bCs/>
                <w:sz w:val="24"/>
                <w:szCs w:val="24"/>
              </w:rPr>
              <w:t xml:space="preserve">  In</w:t>
            </w:r>
            <w:proofErr w:type="gramEnd"/>
            <w:r w:rsidR="00B72226">
              <w:rPr>
                <w:rFonts w:ascii="Calibri" w:hAnsi="Calibri" w:cs="Tahoma"/>
                <w:bCs/>
                <w:sz w:val="24"/>
                <w:szCs w:val="24"/>
              </w:rPr>
              <w:t xml:space="preserve"> conclusion, y</w:t>
            </w:r>
            <w:r w:rsidR="00B141F4">
              <w:rPr>
                <w:rFonts w:ascii="Calibri" w:hAnsi="Calibri" w:cs="Tahoma"/>
                <w:bCs/>
                <w:sz w:val="24"/>
                <w:szCs w:val="24"/>
              </w:rPr>
              <w:t xml:space="preserve">our dissertation provides new insight into the contested nature of astrology, and </w:t>
            </w:r>
            <w:r w:rsidR="00810542">
              <w:rPr>
                <w:rFonts w:ascii="Calibri" w:hAnsi="Calibri" w:cs="Tahoma"/>
                <w:bCs/>
                <w:sz w:val="24"/>
                <w:szCs w:val="24"/>
              </w:rPr>
              <w:t xml:space="preserve">the possible relevance to it of science, and </w:t>
            </w:r>
            <w:r w:rsidR="00B141F4">
              <w:rPr>
                <w:rFonts w:ascii="Calibri" w:hAnsi="Calibri" w:cs="Tahoma"/>
                <w:bCs/>
                <w:sz w:val="24"/>
                <w:szCs w:val="24"/>
              </w:rPr>
              <w:t>merits a high mark.</w:t>
            </w:r>
          </w:p>
          <w:p w14:paraId="7C32813D" w14:textId="77777777" w:rsidR="00D87DE2" w:rsidRDefault="00D87DE2" w:rsidP="00DD4821">
            <w:pPr>
              <w:pStyle w:val="NormalWeb"/>
              <w:spacing w:before="0" w:beforeAutospacing="0" w:after="0" w:afterAutospacing="0"/>
              <w:ind w:right="276"/>
              <w:rPr>
                <w:rFonts w:ascii="Calibri" w:hAnsi="Calibri" w:cs="Tahoma"/>
                <w:bCs/>
                <w:sz w:val="24"/>
                <w:szCs w:val="24"/>
              </w:rPr>
            </w:pPr>
          </w:p>
          <w:p w14:paraId="3894F29A" w14:textId="77777777" w:rsidR="00D87DE2" w:rsidRDefault="00D87DE2" w:rsidP="00DD4821">
            <w:pPr>
              <w:pStyle w:val="NormalWeb"/>
              <w:spacing w:before="0" w:beforeAutospacing="0" w:after="0" w:afterAutospacing="0"/>
              <w:ind w:right="276"/>
              <w:rPr>
                <w:rFonts w:ascii="Calibri" w:hAnsi="Calibri" w:cs="Tahoma"/>
                <w:bCs/>
                <w:sz w:val="24"/>
                <w:szCs w:val="24"/>
              </w:rPr>
            </w:pPr>
          </w:p>
          <w:p w14:paraId="7995AC33" w14:textId="77777777" w:rsidR="00030D10" w:rsidRDefault="00030D10" w:rsidP="00DD4821">
            <w:pPr>
              <w:pStyle w:val="NormalWeb"/>
              <w:spacing w:before="0" w:beforeAutospacing="0" w:after="0" w:afterAutospacing="0"/>
              <w:ind w:right="276"/>
              <w:rPr>
                <w:rFonts w:ascii="Calibri" w:hAnsi="Calibri" w:cs="Tahoma"/>
                <w:bCs/>
                <w:sz w:val="24"/>
                <w:szCs w:val="24"/>
              </w:rPr>
            </w:pPr>
          </w:p>
          <w:p w14:paraId="7DFC28BE" w14:textId="77777777" w:rsidR="00030D10" w:rsidRDefault="00030D10" w:rsidP="00DD4821">
            <w:pPr>
              <w:pStyle w:val="NormalWeb"/>
              <w:spacing w:before="0" w:beforeAutospacing="0" w:after="0" w:afterAutospacing="0"/>
              <w:ind w:right="276"/>
              <w:rPr>
                <w:rFonts w:ascii="Calibri" w:hAnsi="Calibri" w:cs="Tahoma"/>
                <w:bCs/>
                <w:sz w:val="24"/>
                <w:szCs w:val="24"/>
              </w:rPr>
            </w:pPr>
          </w:p>
          <w:p w14:paraId="3148E92C" w14:textId="77777777" w:rsidR="00DC6785" w:rsidRDefault="00DC6785" w:rsidP="00DD4821">
            <w:pPr>
              <w:pStyle w:val="NormalWeb"/>
              <w:spacing w:before="0" w:beforeAutospacing="0" w:after="0" w:afterAutospacing="0"/>
              <w:ind w:right="276"/>
              <w:rPr>
                <w:rFonts w:ascii="Calibri" w:hAnsi="Calibri" w:cs="Tahoma"/>
                <w:bCs/>
                <w:sz w:val="24"/>
                <w:szCs w:val="24"/>
              </w:rPr>
            </w:pPr>
          </w:p>
          <w:p w14:paraId="5525FEB2" w14:textId="1E9C011E" w:rsidR="00DC6785" w:rsidRPr="002F467C" w:rsidRDefault="00DC6785" w:rsidP="00DD4821">
            <w:pPr>
              <w:pStyle w:val="NormalWeb"/>
              <w:spacing w:before="0" w:beforeAutospacing="0" w:after="0" w:afterAutospacing="0"/>
              <w:ind w:right="276"/>
              <w:rPr>
                <w:rFonts w:ascii="Calibri" w:hAnsi="Calibri" w:cs="Tahoma"/>
                <w:bCs/>
                <w:sz w:val="24"/>
                <w:szCs w:val="24"/>
              </w:rPr>
            </w:pPr>
          </w:p>
          <w:p w14:paraId="78A66F6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40CE07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D0B2C0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0A53F1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E715B4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DC8509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8C7C27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27CF9E6"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F8BA0C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AA3E34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C53551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3F3363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474532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DA77B6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D34FB26"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493C28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DC6785" w:rsidRPr="002F467C" w14:paraId="1A485CF0" w14:textId="77777777" w:rsidTr="006B7840">
        <w:trPr>
          <w:trHeight w:val="720"/>
        </w:trPr>
        <w:tc>
          <w:tcPr>
            <w:tcW w:w="5211" w:type="dxa"/>
            <w:gridSpan w:val="2"/>
          </w:tcPr>
          <w:p w14:paraId="039A57F3" w14:textId="563DAF0A"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B141F4">
              <w:rPr>
                <w:rFonts w:ascii="Calibri" w:hAnsi="Calibri" w:cs="Tahoma"/>
                <w:bCs/>
                <w:sz w:val="24"/>
                <w:szCs w:val="24"/>
              </w:rPr>
              <w:t xml:space="preserve"> 71</w:t>
            </w:r>
          </w:p>
          <w:p w14:paraId="532CAE1D" w14:textId="46DB3585"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B141F4">
              <w:rPr>
                <w:rFonts w:ascii="Calibri" w:hAnsi="Calibri" w:cs="Tahoma"/>
                <w:bCs/>
                <w:sz w:val="24"/>
                <w:szCs w:val="24"/>
              </w:rPr>
              <w:t xml:space="preserve">  Garry Phillipson</w:t>
            </w:r>
          </w:p>
        </w:tc>
        <w:tc>
          <w:tcPr>
            <w:tcW w:w="3645" w:type="dxa"/>
            <w:gridSpan w:val="5"/>
          </w:tcPr>
          <w:p w14:paraId="74206826" w14:textId="4ED82CDB"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B141F4">
              <w:rPr>
                <w:rFonts w:ascii="Calibri" w:hAnsi="Calibri" w:cs="Tahoma"/>
                <w:bCs/>
                <w:sz w:val="24"/>
                <w:szCs w:val="24"/>
              </w:rPr>
              <w:t xml:space="preserve"> 10</w:t>
            </w:r>
            <w:r w:rsidR="00B141F4" w:rsidRPr="00B141F4">
              <w:rPr>
                <w:rFonts w:ascii="Calibri" w:hAnsi="Calibri" w:cs="Tahoma"/>
                <w:bCs/>
                <w:sz w:val="24"/>
                <w:szCs w:val="24"/>
                <w:vertAlign w:val="superscript"/>
              </w:rPr>
              <w:t>th</w:t>
            </w:r>
            <w:r w:rsidR="00B141F4">
              <w:rPr>
                <w:rFonts w:ascii="Calibri" w:hAnsi="Calibri" w:cs="Tahoma"/>
                <w:bCs/>
                <w:sz w:val="24"/>
                <w:szCs w:val="24"/>
              </w:rPr>
              <w:t xml:space="preserve"> April 2021</w:t>
            </w:r>
          </w:p>
        </w:tc>
      </w:tr>
      <w:tr w:rsidR="00DC6785" w:rsidRPr="002F467C" w14:paraId="2386930D" w14:textId="77777777" w:rsidTr="006B7840">
        <w:trPr>
          <w:trHeight w:val="720"/>
        </w:trPr>
        <w:tc>
          <w:tcPr>
            <w:tcW w:w="5211" w:type="dxa"/>
            <w:gridSpan w:val="2"/>
          </w:tcPr>
          <w:p w14:paraId="652222A6" w14:textId="54581BC3"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FA7938">
              <w:rPr>
                <w:rFonts w:ascii="Calibri" w:hAnsi="Calibri" w:cs="Tahoma"/>
                <w:bCs/>
                <w:sz w:val="24"/>
                <w:szCs w:val="24"/>
              </w:rPr>
              <w:t xml:space="preserve"> 70</w:t>
            </w:r>
          </w:p>
          <w:p w14:paraId="699834B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F2C08DC" w14:textId="13020F1E"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FA7938">
              <w:rPr>
                <w:rFonts w:ascii="Calibri" w:hAnsi="Calibri" w:cs="Tahoma"/>
                <w:bCs/>
                <w:sz w:val="24"/>
                <w:szCs w:val="24"/>
              </w:rPr>
              <w:t xml:space="preserve"> Carole Taylor</w:t>
            </w:r>
          </w:p>
          <w:p w14:paraId="275C9D5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70DD087" w14:textId="1A272FF6"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FA7938">
              <w:rPr>
                <w:rFonts w:ascii="Calibri" w:hAnsi="Calibri" w:cs="Tahoma"/>
                <w:bCs/>
                <w:sz w:val="24"/>
                <w:szCs w:val="24"/>
              </w:rPr>
              <w:t xml:space="preserve"> Garry Phillipson</w:t>
            </w:r>
          </w:p>
          <w:p w14:paraId="5805996B" w14:textId="77777777" w:rsidR="0033644F" w:rsidRDefault="0033644F" w:rsidP="006B7840">
            <w:pPr>
              <w:pStyle w:val="NormalWeb"/>
              <w:spacing w:before="0" w:beforeAutospacing="0" w:after="0" w:afterAutospacing="0"/>
              <w:ind w:right="-334"/>
              <w:rPr>
                <w:rFonts w:ascii="Calibri" w:hAnsi="Calibri" w:cs="Tahoma"/>
                <w:bCs/>
                <w:sz w:val="24"/>
                <w:szCs w:val="24"/>
              </w:rPr>
            </w:pPr>
          </w:p>
        </w:tc>
        <w:tc>
          <w:tcPr>
            <w:tcW w:w="3645" w:type="dxa"/>
            <w:gridSpan w:val="5"/>
          </w:tcPr>
          <w:p w14:paraId="69DB778F" w14:textId="128D9CB9"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FA7938">
              <w:rPr>
                <w:rFonts w:ascii="Calibri" w:hAnsi="Calibri" w:cs="Tahoma"/>
                <w:bCs/>
                <w:sz w:val="24"/>
                <w:szCs w:val="24"/>
              </w:rPr>
              <w:t xml:space="preserve">  14</w:t>
            </w:r>
            <w:r w:rsidR="00FA7938" w:rsidRPr="00FA7938">
              <w:rPr>
                <w:rFonts w:ascii="Calibri" w:hAnsi="Calibri" w:cs="Tahoma"/>
                <w:bCs/>
                <w:sz w:val="24"/>
                <w:szCs w:val="24"/>
                <w:vertAlign w:val="superscript"/>
              </w:rPr>
              <w:t>th</w:t>
            </w:r>
            <w:r w:rsidR="00FA7938">
              <w:rPr>
                <w:rFonts w:ascii="Calibri" w:hAnsi="Calibri" w:cs="Tahoma"/>
                <w:bCs/>
                <w:sz w:val="24"/>
                <w:szCs w:val="24"/>
              </w:rPr>
              <w:t xml:space="preserve"> April 2021</w:t>
            </w:r>
          </w:p>
        </w:tc>
      </w:tr>
      <w:tr w:rsidR="0033644F" w:rsidRPr="002F467C" w14:paraId="0C60AA6E" w14:textId="77777777" w:rsidTr="006B7840">
        <w:trPr>
          <w:trHeight w:val="720"/>
        </w:trPr>
        <w:tc>
          <w:tcPr>
            <w:tcW w:w="8856" w:type="dxa"/>
            <w:gridSpan w:val="7"/>
          </w:tcPr>
          <w:p w14:paraId="7CC414FD" w14:textId="77777777" w:rsidR="0033644F" w:rsidRPr="00BB1492"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096621C1"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p>
          <w:p w14:paraId="2E2995B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32E08107" w14:textId="77777777" w:rsidTr="006B7840">
        <w:trPr>
          <w:trHeight w:val="720"/>
        </w:trPr>
        <w:tc>
          <w:tcPr>
            <w:tcW w:w="8856" w:type="dxa"/>
            <w:gridSpan w:val="7"/>
          </w:tcPr>
          <w:p w14:paraId="7376EC7D"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345B6FE5" w14:textId="77777777" w:rsidR="0033644F" w:rsidRPr="002F467C" w:rsidRDefault="0033644F" w:rsidP="006B7840">
            <w:pPr>
              <w:pStyle w:val="NormalWeb"/>
              <w:spacing w:before="0" w:beforeAutospacing="0" w:after="0" w:afterAutospacing="0"/>
              <w:ind w:left="142" w:right="34"/>
              <w:rPr>
                <w:rFonts w:ascii="Calibri" w:hAnsi="Calibri" w:cs="Tahoma"/>
                <w:b/>
                <w:i/>
                <w:sz w:val="24"/>
                <w:szCs w:val="24"/>
              </w:rPr>
            </w:pPr>
          </w:p>
        </w:tc>
      </w:tr>
    </w:tbl>
    <w:p w14:paraId="69C2C56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01BF4C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B8A79DD"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A7211F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528F6B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F8EBD1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1F86AE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228FF9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9E168F8"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784BF58"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AAD773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BC3A0E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B004D35"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59E9FD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1665CF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F0A08CA"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EFFEDA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B4DB37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EEB40E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226129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9A3426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73761A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2AB2F2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C3C2196"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9E16976"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797A8E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037D2B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146E247A" w14:textId="77777777" w:rsidTr="006B7840">
        <w:tc>
          <w:tcPr>
            <w:tcW w:w="8856" w:type="dxa"/>
          </w:tcPr>
          <w:p w14:paraId="189B17F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10F3FB2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AF71AD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4CDF78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C9F053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B96CCF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342FBD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BC489E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DEC179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5532D6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3012E4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F58D7D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E5D5DF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EE9FD0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19C056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98710EF"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DA1919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A5B415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9E5BD1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D94983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58A1376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BD80D37"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6A7FCECB"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42D3D74"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69B60B6"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61D9EA3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FFB912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0FD70F1"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45E2C8A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838BFA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241D55B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45133E69" w14:textId="77777777" w:rsidTr="006B7840">
        <w:trPr>
          <w:trHeight w:val="720"/>
        </w:trPr>
        <w:tc>
          <w:tcPr>
            <w:tcW w:w="8856" w:type="dxa"/>
          </w:tcPr>
          <w:p w14:paraId="607A0B60"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33644F" w:rsidRPr="002F467C" w14:paraId="67746E9F" w14:textId="77777777" w:rsidTr="006B7840">
        <w:trPr>
          <w:trHeight w:val="720"/>
        </w:trPr>
        <w:tc>
          <w:tcPr>
            <w:tcW w:w="8856" w:type="dxa"/>
          </w:tcPr>
          <w:p w14:paraId="0E4E2880"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78C4A579"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2B0CF963" w14:textId="77777777" w:rsidR="0033644F" w:rsidRDefault="0033644F" w:rsidP="0033644F"/>
    <w:p w14:paraId="2BC80A22" w14:textId="77777777" w:rsidR="001C403C" w:rsidRDefault="00F3694D"/>
    <w:sectPr w:rsidR="001C403C"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55CE8" w14:textId="77777777" w:rsidR="00F3694D" w:rsidRDefault="00F3694D">
      <w:r>
        <w:separator/>
      </w:r>
    </w:p>
  </w:endnote>
  <w:endnote w:type="continuationSeparator" w:id="0">
    <w:p w14:paraId="3163AC05" w14:textId="77777777" w:rsidR="00F3694D" w:rsidRDefault="00F36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Neue">
    <w:altName w:val="Sylfaen"/>
    <w:charset w:val="00"/>
    <w:family w:val="auto"/>
    <w:pitch w:val="variable"/>
    <w:sig w:usb0="E50002FF" w:usb1="500079DB" w:usb2="00000010" w:usb3="00000000" w:csb0="00000001" w:csb1="00000000"/>
  </w:font>
  <w:font w:name="Times">
    <w:panose1 w:val="02020603050405020304"/>
    <w:charset w:val="00"/>
    <w:family w:val="auto"/>
    <w:pitch w:val="variable"/>
    <w:sig w:usb0="E00002FF" w:usb1="5000205A" w:usb2="00000000" w:usb3="00000000" w:csb0="0000019F" w:csb1="00000000"/>
  </w:font>
  <w:font w:name="Times-Roman">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F7D3C" w14:textId="77777777" w:rsidR="000653A2"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D2FE8" w14:textId="77777777" w:rsidR="00F3694D" w:rsidRDefault="00F3694D">
      <w:r>
        <w:separator/>
      </w:r>
    </w:p>
  </w:footnote>
  <w:footnote w:type="continuationSeparator" w:id="0">
    <w:p w14:paraId="123514F0" w14:textId="77777777" w:rsidR="00F3694D" w:rsidRDefault="00F369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NDU2M7EwMjQ0szRR0lEKTi0uzszPAykwrAUAGuiIFCwAAAA="/>
  </w:docVars>
  <w:rsids>
    <w:rsidRoot w:val="0033644F"/>
    <w:rsid w:val="00030D10"/>
    <w:rsid w:val="00035322"/>
    <w:rsid w:val="00042836"/>
    <w:rsid w:val="0006655C"/>
    <w:rsid w:val="000D216D"/>
    <w:rsid w:val="0016569F"/>
    <w:rsid w:val="0018061D"/>
    <w:rsid w:val="001A6395"/>
    <w:rsid w:val="001E5C54"/>
    <w:rsid w:val="001F4CB4"/>
    <w:rsid w:val="0020193B"/>
    <w:rsid w:val="00217C20"/>
    <w:rsid w:val="0025061D"/>
    <w:rsid w:val="002654D0"/>
    <w:rsid w:val="002A144B"/>
    <w:rsid w:val="002C55F8"/>
    <w:rsid w:val="002E2633"/>
    <w:rsid w:val="002F188B"/>
    <w:rsid w:val="0031182F"/>
    <w:rsid w:val="0033644F"/>
    <w:rsid w:val="0037093E"/>
    <w:rsid w:val="00386192"/>
    <w:rsid w:val="00386451"/>
    <w:rsid w:val="003B2796"/>
    <w:rsid w:val="003B7F5C"/>
    <w:rsid w:val="003C0E41"/>
    <w:rsid w:val="003D35E0"/>
    <w:rsid w:val="003F1706"/>
    <w:rsid w:val="0046320B"/>
    <w:rsid w:val="004859F3"/>
    <w:rsid w:val="004E7337"/>
    <w:rsid w:val="00511291"/>
    <w:rsid w:val="00574C6E"/>
    <w:rsid w:val="005823B6"/>
    <w:rsid w:val="0059649B"/>
    <w:rsid w:val="005B1C19"/>
    <w:rsid w:val="005C3B40"/>
    <w:rsid w:val="005C51BB"/>
    <w:rsid w:val="005C639A"/>
    <w:rsid w:val="005D7447"/>
    <w:rsid w:val="005F5298"/>
    <w:rsid w:val="00604F37"/>
    <w:rsid w:val="00607FE9"/>
    <w:rsid w:val="0066174A"/>
    <w:rsid w:val="00677051"/>
    <w:rsid w:val="006848F7"/>
    <w:rsid w:val="006E248B"/>
    <w:rsid w:val="006E5909"/>
    <w:rsid w:val="007130E1"/>
    <w:rsid w:val="0072417D"/>
    <w:rsid w:val="00732CE3"/>
    <w:rsid w:val="0073455C"/>
    <w:rsid w:val="00761290"/>
    <w:rsid w:val="007758B8"/>
    <w:rsid w:val="007F7ED8"/>
    <w:rsid w:val="00810542"/>
    <w:rsid w:val="00812346"/>
    <w:rsid w:val="00855855"/>
    <w:rsid w:val="00862617"/>
    <w:rsid w:val="00866745"/>
    <w:rsid w:val="00871DA4"/>
    <w:rsid w:val="008A46D1"/>
    <w:rsid w:val="008A56F8"/>
    <w:rsid w:val="008D507E"/>
    <w:rsid w:val="008E5604"/>
    <w:rsid w:val="00943799"/>
    <w:rsid w:val="009470C3"/>
    <w:rsid w:val="00964B40"/>
    <w:rsid w:val="00967AD7"/>
    <w:rsid w:val="009923F8"/>
    <w:rsid w:val="009B46E6"/>
    <w:rsid w:val="009D5BD4"/>
    <w:rsid w:val="009D5D4E"/>
    <w:rsid w:val="009E2CFF"/>
    <w:rsid w:val="00A103B2"/>
    <w:rsid w:val="00A1714F"/>
    <w:rsid w:val="00A41D0F"/>
    <w:rsid w:val="00A61310"/>
    <w:rsid w:val="00A63534"/>
    <w:rsid w:val="00A77D3B"/>
    <w:rsid w:val="00A94988"/>
    <w:rsid w:val="00A969D9"/>
    <w:rsid w:val="00AD4224"/>
    <w:rsid w:val="00B141F4"/>
    <w:rsid w:val="00B55B40"/>
    <w:rsid w:val="00B72226"/>
    <w:rsid w:val="00B752BA"/>
    <w:rsid w:val="00B95ACC"/>
    <w:rsid w:val="00BB25C7"/>
    <w:rsid w:val="00BD6D0C"/>
    <w:rsid w:val="00BE4D21"/>
    <w:rsid w:val="00C40B69"/>
    <w:rsid w:val="00C55038"/>
    <w:rsid w:val="00CA14C8"/>
    <w:rsid w:val="00CB3DFE"/>
    <w:rsid w:val="00CD217F"/>
    <w:rsid w:val="00CE1443"/>
    <w:rsid w:val="00CE38A1"/>
    <w:rsid w:val="00CE409A"/>
    <w:rsid w:val="00D15BB7"/>
    <w:rsid w:val="00D653BD"/>
    <w:rsid w:val="00D72AEA"/>
    <w:rsid w:val="00D87DE2"/>
    <w:rsid w:val="00DC6785"/>
    <w:rsid w:val="00DD4821"/>
    <w:rsid w:val="00DD75D3"/>
    <w:rsid w:val="00E101B8"/>
    <w:rsid w:val="00E1164C"/>
    <w:rsid w:val="00E22B08"/>
    <w:rsid w:val="00E4715D"/>
    <w:rsid w:val="00E50088"/>
    <w:rsid w:val="00E7439A"/>
    <w:rsid w:val="00E7593B"/>
    <w:rsid w:val="00E973B5"/>
    <w:rsid w:val="00EA5942"/>
    <w:rsid w:val="00EE61F8"/>
    <w:rsid w:val="00F33060"/>
    <w:rsid w:val="00F3651C"/>
    <w:rsid w:val="00F3694D"/>
    <w:rsid w:val="00F5295C"/>
    <w:rsid w:val="00F535B8"/>
    <w:rsid w:val="00F951EE"/>
    <w:rsid w:val="00F95B2F"/>
    <w:rsid w:val="00FA7938"/>
    <w:rsid w:val="00FD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87300"/>
  <w15:docId w15:val="{4F5463DF-0FEA-47CD-9540-B7F25349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855855"/>
    <w:rPr>
      <w:rFonts w:ascii="Tahoma" w:hAnsi="Tahoma" w:cs="Tahoma"/>
      <w:sz w:val="16"/>
      <w:szCs w:val="16"/>
    </w:rPr>
  </w:style>
  <w:style w:type="character" w:customStyle="1" w:styleId="BalloonTextChar">
    <w:name w:val="Balloon Text Char"/>
    <w:basedOn w:val="DefaultParagraphFont"/>
    <w:link w:val="BalloonText"/>
    <w:uiPriority w:val="99"/>
    <w:semiHidden/>
    <w:rsid w:val="00855855"/>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0T01:07:46.332"/>
    </inkml:context>
    <inkml:brush xml:id="br0">
      <inkml:brushProperty name="width" value="0.05" units="cm"/>
      <inkml:brushProperty name="height" value="0.05" units="cm"/>
    </inkml:brush>
  </inkml:definitions>
  <inkml:trace contextRef="#ctx0" brushRef="#br0">0 579 24575,'6'0'0,"0"0"0,4 0 0,8 0 0,-2 0 0,11 3 0,-11 1 0,9 4 0,0 9 0,-4-7 0,15 25 0,-22-24 0,8 15 0,-16-20 0,1 1 0,-1-1 0,1 1 0,-1-1 0,1 0 0,-1-2 0,-2 2 0,2-6 0,-3 6 0,1-8 0,-2 1 0,-2-5 0,0-4 0,0-1 0,0 0 0,0-6 0,4 5 0,-1-6 0,5-1 0,-1 0 0,1-5 0,0 1 0,3-1 0,-2-4 0,5 3 0,0-8 0,2 3 0,1-4 0,0 0 0,5-2 0,-3 2 0,2-2 0,1 1 0,0 4 0,1-3 0,2 7 0,-8-1 0,7 7 0,-8-2 0,3 7 0,-4 1 0,-4 5 0,2 0 0,-6 6 0,2-2 0,-3 6 0,-2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Thomas</dc:creator>
  <cp:lastModifiedBy>Bernadette Brady</cp:lastModifiedBy>
  <cp:revision>2</cp:revision>
  <dcterms:created xsi:type="dcterms:W3CDTF">2021-05-03T11:36:00Z</dcterms:created>
  <dcterms:modified xsi:type="dcterms:W3CDTF">2021-05-03T11:36:00Z</dcterms:modified>
</cp:coreProperties>
</file>