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C483A8" w14:textId="77777777" w:rsidR="00F217DE" w:rsidRDefault="00FF7EC9">
      <w:pPr>
        <w:pBdr>
          <w:bottom w:val="single" w:sz="6" w:space="1" w:color="auto"/>
        </w:pBdr>
        <w:jc w:val="center"/>
        <w:rPr>
          <w:rFonts w:cs="Times New Roman"/>
          <w:b/>
          <w:bCs/>
          <w:i/>
          <w:iCs/>
          <w:sz w:val="28"/>
          <w:szCs w:val="24"/>
          <w:lang w:val="en-GB"/>
        </w:rPr>
      </w:pPr>
      <w:r>
        <w:rPr>
          <w:noProof/>
        </w:rPr>
        <w:drawing>
          <wp:inline distT="0" distB="0" distL="0" distR="0" wp14:anchorId="09C90330" wp14:editId="7F8C061A">
            <wp:extent cx="2457450" cy="1133475"/>
            <wp:effectExtent l="0" t="0" r="0" b="9525"/>
            <wp:docPr id="10646373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4637385"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2457450" cy="1133475"/>
                    </a:xfrm>
                    <a:prstGeom prst="rect">
                      <a:avLst/>
                    </a:prstGeom>
                    <a:noFill/>
                    <a:ln>
                      <a:noFill/>
                    </a:ln>
                  </pic:spPr>
                </pic:pic>
              </a:graphicData>
            </a:graphic>
          </wp:inline>
        </w:drawing>
      </w:r>
    </w:p>
    <w:p w14:paraId="7EFB8E48" w14:textId="77777777" w:rsidR="00F217DE" w:rsidRDefault="00FF7EC9">
      <w:pPr>
        <w:pBdr>
          <w:bottom w:val="single" w:sz="6" w:space="1" w:color="auto"/>
        </w:pBdr>
        <w:rPr>
          <w:rFonts w:cs="Times New Roman"/>
          <w:b/>
          <w:bCs/>
          <w:i/>
          <w:iCs/>
          <w:sz w:val="28"/>
          <w:szCs w:val="24"/>
          <w:lang w:val="en-GB"/>
        </w:rPr>
      </w:pPr>
      <w:r>
        <w:rPr>
          <w:rFonts w:cs="Times New Roman"/>
          <w:b/>
          <w:bCs/>
          <w:i/>
          <w:iCs/>
          <w:sz w:val="28"/>
          <w:szCs w:val="24"/>
          <w:lang w:val="en-GB"/>
        </w:rPr>
        <w:t>Title: The Integration of Artificial Intelligence in Hospitality and Tourism: Transforming Guest Experience and Operational Efficiency</w:t>
      </w:r>
    </w:p>
    <w:p w14:paraId="138E6096" w14:textId="77777777" w:rsidR="00F217DE" w:rsidRDefault="00F217DE">
      <w:pPr>
        <w:rPr>
          <w:rFonts w:cs="Times New Roman"/>
          <w:lang w:val="en-GB"/>
        </w:rPr>
      </w:pPr>
    </w:p>
    <w:p w14:paraId="581C1ADB" w14:textId="77777777" w:rsidR="00F217DE" w:rsidRDefault="00F217DE">
      <w:pPr>
        <w:rPr>
          <w:rFonts w:cs="Times New Roman"/>
          <w:lang w:val="en-GB"/>
        </w:rPr>
      </w:pPr>
    </w:p>
    <w:p w14:paraId="493F1E85" w14:textId="77777777" w:rsidR="00F217DE" w:rsidRDefault="00FF7EC9">
      <w:pPr>
        <w:rPr>
          <w:rFonts w:cs="Times New Roman"/>
          <w:lang w:val="en-GB"/>
        </w:rPr>
      </w:pPr>
      <w:r>
        <w:rPr>
          <w:rFonts w:cs="Times New Roman"/>
          <w:b/>
          <w:bCs/>
          <w:lang w:val="en-GB"/>
        </w:rPr>
        <w:t>Programme</w:t>
      </w:r>
      <w:r>
        <w:rPr>
          <w:rFonts w:cs="Times New Roman"/>
          <w:lang w:val="en-GB"/>
        </w:rPr>
        <w:t xml:space="preserve">: BA International Hotel Management </w:t>
      </w:r>
    </w:p>
    <w:p w14:paraId="1582C1CA" w14:textId="77777777" w:rsidR="00F217DE" w:rsidRDefault="00FF7EC9">
      <w:pPr>
        <w:rPr>
          <w:rFonts w:cs="Times New Roman"/>
          <w:lang w:val="en-GB"/>
        </w:rPr>
      </w:pPr>
      <w:r>
        <w:rPr>
          <w:rFonts w:cs="Times New Roman"/>
          <w:b/>
          <w:bCs/>
          <w:lang w:val="en-GB"/>
        </w:rPr>
        <w:t>Module</w:t>
      </w:r>
      <w:r>
        <w:rPr>
          <w:rFonts w:cs="Times New Roman"/>
          <w:lang w:val="en-GB"/>
        </w:rPr>
        <w:t xml:space="preserve">: Contemporary Themes in the Hotel and Hospitality Sector. </w:t>
      </w:r>
    </w:p>
    <w:p w14:paraId="54512452" w14:textId="77777777" w:rsidR="00F217DE" w:rsidRDefault="00FF7EC9">
      <w:pPr>
        <w:rPr>
          <w:rFonts w:cs="Times New Roman"/>
          <w:lang w:val="en-GB"/>
        </w:rPr>
      </w:pPr>
      <w:r>
        <w:rPr>
          <w:rFonts w:cs="Times New Roman"/>
          <w:b/>
          <w:bCs/>
          <w:lang w:val="en-GB"/>
        </w:rPr>
        <w:t>Module code</w:t>
      </w:r>
      <w:r>
        <w:rPr>
          <w:rFonts w:cs="Times New Roman"/>
          <w:lang w:val="en-GB"/>
        </w:rPr>
        <w:t>: BMIH6001</w:t>
      </w:r>
    </w:p>
    <w:p w14:paraId="47EB31A2" w14:textId="306B8F01" w:rsidR="00F217DE" w:rsidRDefault="00FF7EC9">
      <w:pPr>
        <w:rPr>
          <w:rFonts w:cs="Times New Roman"/>
          <w:lang w:val="en-GB"/>
        </w:rPr>
      </w:pPr>
      <w:r>
        <w:rPr>
          <w:rFonts w:cs="Times New Roman"/>
          <w:b/>
          <w:bCs/>
          <w:lang w:val="en-GB"/>
        </w:rPr>
        <w:t>Student name</w:t>
      </w:r>
      <w:r>
        <w:rPr>
          <w:rFonts w:cs="Times New Roman"/>
          <w:lang w:val="en-GB"/>
        </w:rPr>
        <w:t xml:space="preserve">: </w:t>
      </w:r>
      <w:r w:rsidR="00D87382">
        <w:rPr>
          <w:rFonts w:cs="Times New Roman"/>
          <w:lang w:val="en-GB"/>
        </w:rPr>
        <w:t>Marius Lupoae</w:t>
      </w:r>
    </w:p>
    <w:p w14:paraId="24DBF782" w14:textId="66F3D7B9" w:rsidR="00F217DE" w:rsidRDefault="00FF7EC9">
      <w:pPr>
        <w:rPr>
          <w:rFonts w:cs="Times New Roman"/>
          <w:lang w:val="en-GB"/>
        </w:rPr>
      </w:pPr>
      <w:r>
        <w:rPr>
          <w:rFonts w:cs="Times New Roman"/>
          <w:b/>
          <w:bCs/>
          <w:lang w:val="en-GB"/>
        </w:rPr>
        <w:t>Student ID number</w:t>
      </w:r>
      <w:r>
        <w:rPr>
          <w:rFonts w:cs="Times New Roman"/>
          <w:lang w:val="en-GB"/>
        </w:rPr>
        <w:t>:</w:t>
      </w:r>
      <w:r w:rsidR="00D87382">
        <w:rPr>
          <w:rFonts w:cs="Times New Roman"/>
          <w:lang w:val="en-GB"/>
        </w:rPr>
        <w:t xml:space="preserve"> 2127268</w:t>
      </w:r>
    </w:p>
    <w:p w14:paraId="382DABF8" w14:textId="21AC7612" w:rsidR="00CE252B" w:rsidRDefault="00CE252B">
      <w:pPr>
        <w:rPr>
          <w:rFonts w:cs="Times New Roman"/>
          <w:lang w:val="en-GB"/>
        </w:rPr>
      </w:pPr>
      <w:r w:rsidRPr="00CE252B">
        <w:rPr>
          <w:rFonts w:cs="Times New Roman"/>
          <w:b/>
          <w:bCs/>
          <w:lang w:val="en-GB"/>
        </w:rPr>
        <w:t>Lecturer</w:t>
      </w:r>
      <w:r>
        <w:rPr>
          <w:rFonts w:cs="Times New Roman"/>
          <w:lang w:val="en-GB"/>
        </w:rPr>
        <w:t xml:space="preserve">: Dr Ernest </w:t>
      </w:r>
      <w:proofErr w:type="spellStart"/>
      <w:r>
        <w:rPr>
          <w:rFonts w:cs="Times New Roman"/>
          <w:lang w:val="en-GB"/>
        </w:rPr>
        <w:t>Balutie</w:t>
      </w:r>
      <w:proofErr w:type="spellEnd"/>
      <w:r>
        <w:rPr>
          <w:rFonts w:cs="Times New Roman"/>
          <w:lang w:val="en-GB"/>
        </w:rPr>
        <w:t xml:space="preserve"> </w:t>
      </w:r>
      <w:proofErr w:type="spellStart"/>
      <w:r>
        <w:rPr>
          <w:rFonts w:cs="Times New Roman"/>
          <w:lang w:val="en-GB"/>
        </w:rPr>
        <w:t>Wavei</w:t>
      </w:r>
      <w:proofErr w:type="spellEnd"/>
    </w:p>
    <w:p w14:paraId="25B30008" w14:textId="77777777" w:rsidR="00F217DE" w:rsidRDefault="00F217DE">
      <w:pPr>
        <w:rPr>
          <w:rFonts w:cs="Times New Roman"/>
          <w:lang w:val="en-GB"/>
        </w:rPr>
      </w:pPr>
    </w:p>
    <w:p w14:paraId="5F150986" w14:textId="77777777" w:rsidR="00F23E2E" w:rsidRDefault="00F23E2E">
      <w:pPr>
        <w:rPr>
          <w:rFonts w:cs="Times New Roman"/>
          <w:lang w:val="en-GB"/>
        </w:rPr>
      </w:pPr>
    </w:p>
    <w:p w14:paraId="451B329F" w14:textId="77777777" w:rsidR="00F23E2E" w:rsidRPr="00F23E2E" w:rsidRDefault="00F23E2E">
      <w:pPr>
        <w:rPr>
          <w:rFonts w:cs="Times New Roman"/>
          <w:b/>
          <w:lang w:val="en-GB"/>
        </w:rPr>
      </w:pPr>
      <w:r w:rsidRPr="00F23E2E">
        <w:rPr>
          <w:rFonts w:cs="Times New Roman"/>
          <w:b/>
          <w:lang w:val="en-GB"/>
        </w:rPr>
        <w:t>Declaration:</w:t>
      </w:r>
    </w:p>
    <w:p w14:paraId="3F71C88A" w14:textId="77777777" w:rsidR="00F23E2E" w:rsidRDefault="00F23E2E" w:rsidP="00F23E2E">
      <w:r>
        <w:t>I acknowledge the use of ChatGPT for the purpose of grammar checking of my report on 8</w:t>
      </w:r>
      <w:r w:rsidRPr="00F23E2E">
        <w:rPr>
          <w:vertAlign w:val="superscript"/>
        </w:rPr>
        <w:t>th</w:t>
      </w:r>
      <w:r>
        <w:t xml:space="preserve"> February 2025 with the following prompt. </w:t>
      </w:r>
    </w:p>
    <w:p w14:paraId="0B273A9D" w14:textId="77777777" w:rsidR="00F23E2E" w:rsidRDefault="00F23E2E" w:rsidP="00F23E2E">
      <w:pPr>
        <w:pStyle w:val="ListParagraph"/>
        <w:numPr>
          <w:ilvl w:val="0"/>
          <w:numId w:val="2"/>
        </w:numPr>
      </w:pPr>
      <w:r>
        <w:t>Can you please check the grammar related issue in the report please?</w:t>
      </w:r>
    </w:p>
    <w:p w14:paraId="7B0062C3" w14:textId="77777777" w:rsidR="00F23E2E" w:rsidRPr="00E0598B" w:rsidRDefault="00F23E2E" w:rsidP="00F23E2E">
      <w:r w:rsidRPr="00E0598B">
        <w:t xml:space="preserve">I confirm that I have not presented any </w:t>
      </w:r>
      <w:r>
        <w:t>Al-generated</w:t>
      </w:r>
      <w:r w:rsidRPr="00E0598B">
        <w:t xml:space="preserve"> text as my own work. I confirm I</w:t>
      </w:r>
      <w:r>
        <w:t xml:space="preserve"> </w:t>
      </w:r>
      <w:r w:rsidRPr="00E0598B">
        <w:t>have copies of my drafts, notes, and other resources I used before, and after the use of Al tools which I may be asked to provide in evidence.</w:t>
      </w:r>
    </w:p>
    <w:p w14:paraId="58D9C8DA" w14:textId="77777777" w:rsidR="00F23E2E" w:rsidRDefault="00F23E2E">
      <w:pPr>
        <w:rPr>
          <w:rFonts w:cs="Times New Roman"/>
          <w:lang w:val="en-GB"/>
        </w:rPr>
      </w:pPr>
    </w:p>
    <w:p w14:paraId="35FB3055" w14:textId="77777777" w:rsidR="00F217DE" w:rsidRDefault="00FF7EC9">
      <w:pPr>
        <w:jc w:val="left"/>
        <w:rPr>
          <w:rFonts w:cs="Times New Roman"/>
          <w:b/>
          <w:bCs/>
          <w:lang w:val="en-GB"/>
        </w:rPr>
      </w:pPr>
      <w:r>
        <w:rPr>
          <w:rFonts w:cs="Times New Roman"/>
          <w:b/>
          <w:bCs/>
          <w:lang w:val="en-GB"/>
        </w:rPr>
        <w:br w:type="page"/>
      </w:r>
    </w:p>
    <w:p w14:paraId="0079FE41" w14:textId="77777777" w:rsidR="00F217DE" w:rsidRDefault="00FF7EC9" w:rsidP="000D6BBC">
      <w:pPr>
        <w:pStyle w:val="Heading1"/>
        <w:rPr>
          <w:lang w:val="en-GB"/>
        </w:rPr>
      </w:pPr>
      <w:bookmarkStart w:id="0" w:name="_Toc189924256"/>
      <w:r>
        <w:rPr>
          <w:lang w:val="en-GB"/>
        </w:rPr>
        <w:lastRenderedPageBreak/>
        <w:t>Abstract</w:t>
      </w:r>
      <w:bookmarkEnd w:id="0"/>
    </w:p>
    <w:p w14:paraId="631BC121" w14:textId="77777777" w:rsidR="00F217DE" w:rsidRDefault="00FF7EC9">
      <w:pPr>
        <w:rPr>
          <w:rFonts w:cs="Times New Roman"/>
          <w:lang w:val="en-GB"/>
        </w:rPr>
      </w:pPr>
      <w:r>
        <w:rPr>
          <w:rFonts w:cs="Times New Roman"/>
          <w:lang w:val="en-GB"/>
        </w:rPr>
        <w:t>The hospitality and Tourism Industry is being transformed by integrating Artificial Intelligence (AI) in the sector which is resulting in increased operational efficiency, improved guest experience and optimizing revenue management. Major hotel chains widely adopt AI-driven solutions like chatbots, facial recognition, service robots, and predictive analytics to streamline the hotel service process and enhance customer satisfaction. The adoption of AI comes with some issues such as ethical concerns, data privacy, workforce displacement and very high implementation costs.</w:t>
      </w:r>
    </w:p>
    <w:p w14:paraId="3ACCEDB3" w14:textId="77777777" w:rsidR="00F217DE" w:rsidRDefault="00FF7EC9">
      <w:pPr>
        <w:rPr>
          <w:rFonts w:cs="Times New Roman"/>
          <w:lang w:val="en-GB"/>
        </w:rPr>
      </w:pPr>
      <w:r>
        <w:rPr>
          <w:rFonts w:cs="Times New Roman"/>
          <w:lang w:val="en-GB"/>
        </w:rPr>
        <w:t>This paper uses the PESTLE analysis to discuss how AI affects the hospitality industry and to illustrate political, economic, social, technological, legal and environmental impacts. Though AI promises to be of great advantage such as lower cost and sustainability, stemming from concerns regarding data security regulations, ethical usage of AI and employment restructuring, must be carefully considered.</w:t>
      </w:r>
    </w:p>
    <w:p w14:paraId="62C7C1BE" w14:textId="77777777" w:rsidR="00F217DE" w:rsidRDefault="00FF7EC9">
      <w:pPr>
        <w:rPr>
          <w:rFonts w:cs="Times New Roman"/>
          <w:lang w:val="en-GB"/>
        </w:rPr>
      </w:pPr>
      <w:r>
        <w:rPr>
          <w:rFonts w:cs="Times New Roman"/>
          <w:lang w:val="en-GB"/>
        </w:rPr>
        <w:t>The recommendations section highlights strategies for how to get maximum benefit from AI while the risks are minimized, while the conclusion emphasizes the need to achieve happiness in balancing AI automation with human service excellence. By doing so, this study supports the ongoing debate on the position of AI in futureproofing the hospitality sector, offering innovation and inclusivity into being.</w:t>
      </w:r>
    </w:p>
    <w:p w14:paraId="24608E6F" w14:textId="77777777" w:rsidR="00F217DE" w:rsidRDefault="00FF7EC9">
      <w:pPr>
        <w:jc w:val="left"/>
        <w:rPr>
          <w:rFonts w:cs="Times New Roman"/>
          <w:lang w:val="en-GB"/>
        </w:rPr>
      </w:pPr>
      <w:r>
        <w:rPr>
          <w:rFonts w:cs="Times New Roman"/>
          <w:lang w:val="en-GB"/>
        </w:rPr>
        <w:br w:type="page"/>
      </w:r>
    </w:p>
    <w:sdt>
      <w:sdtPr>
        <w:rPr>
          <w:rFonts w:ascii="Times New Roman" w:eastAsia="SimSun" w:hAnsi="Times New Roman" w:cstheme="minorBidi"/>
          <w:color w:val="auto"/>
          <w:kern w:val="2"/>
          <w:sz w:val="24"/>
          <w:szCs w:val="22"/>
          <w14:ligatures w14:val="standardContextual"/>
        </w:rPr>
        <w:id w:val="-2039423642"/>
        <w:docPartObj>
          <w:docPartGallery w:val="Table of Contents"/>
          <w:docPartUnique/>
        </w:docPartObj>
      </w:sdtPr>
      <w:sdtEndPr>
        <w:rPr>
          <w:rFonts w:cs="Times New Roman"/>
          <w:b/>
          <w:bCs/>
        </w:rPr>
      </w:sdtEndPr>
      <w:sdtContent>
        <w:p w14:paraId="27450E32" w14:textId="77777777" w:rsidR="00F217DE" w:rsidRDefault="00FF7EC9" w:rsidP="000D6BBC">
          <w:pPr>
            <w:pStyle w:val="TOCHeading1"/>
          </w:pPr>
          <w:r>
            <w:t>Table of Contents</w:t>
          </w:r>
        </w:p>
        <w:p w14:paraId="1F3E4DC9" w14:textId="77777777" w:rsidR="00F217DE" w:rsidRDefault="00FF7EC9">
          <w:pPr>
            <w:pStyle w:val="TOC1"/>
            <w:tabs>
              <w:tab w:val="right" w:leader="dot" w:pos="9016"/>
            </w:tabs>
            <w:rPr>
              <w:rFonts w:eastAsiaTheme="minorEastAsia" w:cstheme="minorBidi"/>
              <w:b w:val="0"/>
              <w:bCs w:val="0"/>
              <w:caps w:val="0"/>
              <w:sz w:val="24"/>
              <w:szCs w:val="24"/>
              <w:lang w:val="en-GB" w:eastAsia="en-GB"/>
            </w:rPr>
          </w:pPr>
          <w:r>
            <w:rPr>
              <w:rFonts w:ascii="Times New Roman" w:hAnsi="Times New Roman" w:cs="Times New Roman"/>
              <w:b w:val="0"/>
              <w:bCs w:val="0"/>
              <w:caps w:val="0"/>
            </w:rPr>
            <w:fldChar w:fldCharType="begin"/>
          </w:r>
          <w:r>
            <w:rPr>
              <w:rFonts w:ascii="Times New Roman" w:hAnsi="Times New Roman" w:cs="Times New Roman"/>
              <w:b w:val="0"/>
              <w:bCs w:val="0"/>
              <w:caps w:val="0"/>
            </w:rPr>
            <w:instrText xml:space="preserve"> TOC \o "1-3" \h \z \u </w:instrText>
          </w:r>
          <w:r>
            <w:rPr>
              <w:rFonts w:ascii="Times New Roman" w:hAnsi="Times New Roman" w:cs="Times New Roman"/>
              <w:b w:val="0"/>
              <w:bCs w:val="0"/>
              <w:caps w:val="0"/>
            </w:rPr>
            <w:fldChar w:fldCharType="separate"/>
          </w:r>
          <w:hyperlink w:anchor="_Toc189924256" w:history="1">
            <w:r>
              <w:rPr>
                <w:rStyle w:val="Hyperlink"/>
                <w:rFonts w:cs="Times New Roman"/>
                <w:lang w:val="en-GB"/>
              </w:rPr>
              <w:t>Abstract</w:t>
            </w:r>
            <w:r>
              <w:tab/>
            </w:r>
            <w:r>
              <w:fldChar w:fldCharType="begin"/>
            </w:r>
            <w:r>
              <w:instrText xml:space="preserve"> PAGEREF _Toc189924256 \h </w:instrText>
            </w:r>
            <w:r>
              <w:fldChar w:fldCharType="separate"/>
            </w:r>
            <w:r>
              <w:t>2</w:t>
            </w:r>
            <w:r>
              <w:fldChar w:fldCharType="end"/>
            </w:r>
          </w:hyperlink>
        </w:p>
        <w:p w14:paraId="343AE5A5" w14:textId="77777777" w:rsidR="00F217DE" w:rsidRDefault="00FF7EC9">
          <w:pPr>
            <w:pStyle w:val="TOC1"/>
            <w:tabs>
              <w:tab w:val="right" w:leader="dot" w:pos="9016"/>
            </w:tabs>
            <w:rPr>
              <w:rFonts w:eastAsiaTheme="minorEastAsia" w:cstheme="minorBidi"/>
              <w:b w:val="0"/>
              <w:bCs w:val="0"/>
              <w:caps w:val="0"/>
              <w:sz w:val="24"/>
              <w:szCs w:val="24"/>
              <w:lang w:val="en-GB" w:eastAsia="en-GB"/>
            </w:rPr>
          </w:pPr>
          <w:hyperlink w:anchor="_Toc189924257" w:history="1">
            <w:r>
              <w:rPr>
                <w:rStyle w:val="Hyperlink"/>
                <w:rFonts w:cs="Times New Roman"/>
                <w:lang w:val="en-GB"/>
              </w:rPr>
              <w:t>1. Introduction</w:t>
            </w:r>
            <w:r>
              <w:tab/>
            </w:r>
            <w:r>
              <w:fldChar w:fldCharType="begin"/>
            </w:r>
            <w:r>
              <w:instrText xml:space="preserve"> PAGEREF _Toc189924257 \h </w:instrText>
            </w:r>
            <w:r>
              <w:fldChar w:fldCharType="separate"/>
            </w:r>
            <w:r>
              <w:t>4</w:t>
            </w:r>
            <w:r>
              <w:fldChar w:fldCharType="end"/>
            </w:r>
          </w:hyperlink>
        </w:p>
        <w:p w14:paraId="5288CBAC" w14:textId="77777777" w:rsidR="00F217DE" w:rsidRDefault="00FF7EC9">
          <w:pPr>
            <w:pStyle w:val="TOC1"/>
            <w:tabs>
              <w:tab w:val="right" w:leader="dot" w:pos="9016"/>
            </w:tabs>
            <w:rPr>
              <w:rFonts w:eastAsiaTheme="minorEastAsia" w:cstheme="minorBidi"/>
              <w:b w:val="0"/>
              <w:bCs w:val="0"/>
              <w:caps w:val="0"/>
              <w:sz w:val="24"/>
              <w:szCs w:val="24"/>
              <w:lang w:val="en-GB" w:eastAsia="en-GB"/>
            </w:rPr>
          </w:pPr>
          <w:hyperlink w:anchor="_Toc189924258" w:history="1">
            <w:r>
              <w:rPr>
                <w:rStyle w:val="Hyperlink"/>
                <w:rFonts w:cs="Times New Roman"/>
                <w:lang w:val="en-GB"/>
              </w:rPr>
              <w:t>2. Literature Review</w:t>
            </w:r>
            <w:r>
              <w:tab/>
            </w:r>
            <w:r>
              <w:fldChar w:fldCharType="begin"/>
            </w:r>
            <w:r>
              <w:instrText xml:space="preserve"> PAGEREF _Toc189924258 \h </w:instrText>
            </w:r>
            <w:r>
              <w:fldChar w:fldCharType="separate"/>
            </w:r>
            <w:r>
              <w:t>5</w:t>
            </w:r>
            <w:r>
              <w:fldChar w:fldCharType="end"/>
            </w:r>
          </w:hyperlink>
        </w:p>
        <w:p w14:paraId="64FA726E" w14:textId="77777777" w:rsidR="00F217DE" w:rsidRDefault="00FF7EC9">
          <w:pPr>
            <w:pStyle w:val="TOC1"/>
            <w:tabs>
              <w:tab w:val="right" w:leader="dot" w:pos="9016"/>
            </w:tabs>
            <w:rPr>
              <w:rFonts w:eastAsiaTheme="minorEastAsia" w:cstheme="minorBidi"/>
              <w:b w:val="0"/>
              <w:bCs w:val="0"/>
              <w:caps w:val="0"/>
              <w:sz w:val="24"/>
              <w:szCs w:val="24"/>
              <w:lang w:val="en-GB" w:eastAsia="en-GB"/>
            </w:rPr>
          </w:pPr>
          <w:hyperlink w:anchor="_Toc189924259" w:history="1">
            <w:r>
              <w:rPr>
                <w:rStyle w:val="Hyperlink"/>
                <w:rFonts w:cs="Times New Roman"/>
                <w:lang w:val="en-GB"/>
              </w:rPr>
              <w:t>3. Method</w:t>
            </w:r>
            <w:r>
              <w:tab/>
            </w:r>
            <w:r>
              <w:fldChar w:fldCharType="begin"/>
            </w:r>
            <w:r>
              <w:instrText xml:space="preserve"> PAGEREF _Toc189924259 \h </w:instrText>
            </w:r>
            <w:r>
              <w:fldChar w:fldCharType="separate"/>
            </w:r>
            <w:r>
              <w:t>7</w:t>
            </w:r>
            <w:r>
              <w:fldChar w:fldCharType="end"/>
            </w:r>
          </w:hyperlink>
        </w:p>
        <w:p w14:paraId="7704C3D8" w14:textId="77777777" w:rsidR="00F217DE" w:rsidRDefault="00FF7EC9">
          <w:pPr>
            <w:pStyle w:val="TOC1"/>
            <w:tabs>
              <w:tab w:val="right" w:leader="dot" w:pos="9016"/>
            </w:tabs>
            <w:rPr>
              <w:rFonts w:eastAsiaTheme="minorEastAsia" w:cstheme="minorBidi"/>
              <w:b w:val="0"/>
              <w:bCs w:val="0"/>
              <w:caps w:val="0"/>
              <w:sz w:val="24"/>
              <w:szCs w:val="24"/>
              <w:lang w:val="en-GB" w:eastAsia="en-GB"/>
            </w:rPr>
          </w:pPr>
          <w:hyperlink w:anchor="_Toc189924260" w:history="1">
            <w:r>
              <w:rPr>
                <w:rStyle w:val="Hyperlink"/>
                <w:rFonts w:cs="Times New Roman"/>
                <w:lang w:val="en-GB"/>
              </w:rPr>
              <w:t>4. Theme Impact Analysis</w:t>
            </w:r>
            <w:r>
              <w:tab/>
            </w:r>
            <w:r>
              <w:fldChar w:fldCharType="begin"/>
            </w:r>
            <w:r>
              <w:instrText xml:space="preserve"> PAGEREF _Toc189924260 \h </w:instrText>
            </w:r>
            <w:r>
              <w:fldChar w:fldCharType="separate"/>
            </w:r>
            <w:r>
              <w:t>8</w:t>
            </w:r>
            <w:r>
              <w:fldChar w:fldCharType="end"/>
            </w:r>
          </w:hyperlink>
        </w:p>
        <w:p w14:paraId="0CDA262A" w14:textId="77777777" w:rsidR="00F217DE" w:rsidRDefault="00FF7EC9">
          <w:pPr>
            <w:pStyle w:val="TOC1"/>
            <w:tabs>
              <w:tab w:val="right" w:leader="dot" w:pos="9016"/>
            </w:tabs>
            <w:rPr>
              <w:rFonts w:eastAsiaTheme="minorEastAsia" w:cstheme="minorBidi"/>
              <w:b w:val="0"/>
              <w:bCs w:val="0"/>
              <w:caps w:val="0"/>
              <w:sz w:val="24"/>
              <w:szCs w:val="24"/>
              <w:lang w:val="en-GB" w:eastAsia="en-GB"/>
            </w:rPr>
          </w:pPr>
          <w:hyperlink w:anchor="_Toc189924261" w:history="1">
            <w:r>
              <w:rPr>
                <w:rStyle w:val="Hyperlink"/>
                <w:rFonts w:cs="Times New Roman"/>
                <w:lang w:val="en-GB"/>
              </w:rPr>
              <w:t>5. Conclusion</w:t>
            </w:r>
            <w:r>
              <w:tab/>
            </w:r>
            <w:r>
              <w:fldChar w:fldCharType="begin"/>
            </w:r>
            <w:r>
              <w:instrText xml:space="preserve"> PAGEREF _Toc189924261 \h </w:instrText>
            </w:r>
            <w:r>
              <w:fldChar w:fldCharType="separate"/>
            </w:r>
            <w:r>
              <w:t>10</w:t>
            </w:r>
            <w:r>
              <w:fldChar w:fldCharType="end"/>
            </w:r>
          </w:hyperlink>
        </w:p>
        <w:p w14:paraId="27F6D3EE" w14:textId="77777777" w:rsidR="00F217DE" w:rsidRDefault="00FF7EC9">
          <w:pPr>
            <w:pStyle w:val="TOC1"/>
            <w:tabs>
              <w:tab w:val="right" w:leader="dot" w:pos="9016"/>
            </w:tabs>
            <w:rPr>
              <w:rFonts w:eastAsiaTheme="minorEastAsia" w:cstheme="minorBidi"/>
              <w:b w:val="0"/>
              <w:bCs w:val="0"/>
              <w:caps w:val="0"/>
              <w:sz w:val="24"/>
              <w:szCs w:val="24"/>
              <w:lang w:val="en-GB" w:eastAsia="en-GB"/>
            </w:rPr>
          </w:pPr>
          <w:hyperlink w:anchor="_Toc189924262" w:history="1">
            <w:r>
              <w:rPr>
                <w:rStyle w:val="Hyperlink"/>
                <w:rFonts w:cs="Times New Roman"/>
                <w:lang w:val="en-GB"/>
              </w:rPr>
              <w:t>6. Recommendations for the Future of AI in Hospitality</w:t>
            </w:r>
            <w:r>
              <w:tab/>
            </w:r>
            <w:r>
              <w:fldChar w:fldCharType="begin"/>
            </w:r>
            <w:r>
              <w:instrText xml:space="preserve"> PAGEREF _Toc189924262 \h </w:instrText>
            </w:r>
            <w:r>
              <w:fldChar w:fldCharType="separate"/>
            </w:r>
            <w:r>
              <w:t>10</w:t>
            </w:r>
            <w:r>
              <w:fldChar w:fldCharType="end"/>
            </w:r>
          </w:hyperlink>
        </w:p>
        <w:p w14:paraId="432D0D8E" w14:textId="77777777" w:rsidR="00F217DE" w:rsidRDefault="00FF7EC9">
          <w:pPr>
            <w:pStyle w:val="TOC1"/>
            <w:tabs>
              <w:tab w:val="right" w:leader="dot" w:pos="9016"/>
            </w:tabs>
            <w:rPr>
              <w:rFonts w:eastAsiaTheme="minorEastAsia" w:cstheme="minorBidi"/>
              <w:b w:val="0"/>
              <w:bCs w:val="0"/>
              <w:caps w:val="0"/>
              <w:sz w:val="24"/>
              <w:szCs w:val="24"/>
              <w:lang w:val="en-GB" w:eastAsia="en-GB"/>
            </w:rPr>
          </w:pPr>
          <w:hyperlink w:anchor="_Toc189924263" w:history="1">
            <w:r>
              <w:rPr>
                <w:rStyle w:val="Hyperlink"/>
                <w:rFonts w:cs="Times New Roman"/>
                <w:lang w:val="en-GB"/>
              </w:rPr>
              <w:t>Reference List</w:t>
            </w:r>
            <w:r>
              <w:tab/>
            </w:r>
            <w:r>
              <w:fldChar w:fldCharType="begin"/>
            </w:r>
            <w:r>
              <w:instrText xml:space="preserve"> PAGEREF _Toc189924263 \h </w:instrText>
            </w:r>
            <w:r>
              <w:fldChar w:fldCharType="separate"/>
            </w:r>
            <w:r>
              <w:t>12</w:t>
            </w:r>
            <w:r>
              <w:fldChar w:fldCharType="end"/>
            </w:r>
          </w:hyperlink>
        </w:p>
        <w:p w14:paraId="326DCDFD" w14:textId="77777777" w:rsidR="00F217DE" w:rsidRDefault="00FF7EC9">
          <w:pPr>
            <w:rPr>
              <w:rFonts w:cs="Times New Roman"/>
            </w:rPr>
          </w:pPr>
          <w:r>
            <w:rPr>
              <w:rFonts w:cs="Times New Roman"/>
              <w:b/>
              <w:bCs/>
              <w:caps/>
              <w:sz w:val="20"/>
              <w:szCs w:val="20"/>
            </w:rPr>
            <w:fldChar w:fldCharType="end"/>
          </w:r>
        </w:p>
      </w:sdtContent>
    </w:sdt>
    <w:p w14:paraId="39842EBD" w14:textId="77777777" w:rsidR="00F217DE" w:rsidRDefault="00FF7EC9">
      <w:pPr>
        <w:jc w:val="left"/>
        <w:rPr>
          <w:rFonts w:eastAsiaTheme="majorEastAsia" w:cs="Times New Roman"/>
          <w:b/>
          <w:color w:val="1F3864" w:themeColor="accent1" w:themeShade="80"/>
          <w:sz w:val="32"/>
          <w:szCs w:val="32"/>
          <w:lang w:val="en-GB"/>
        </w:rPr>
      </w:pPr>
      <w:r>
        <w:rPr>
          <w:rFonts w:cs="Times New Roman"/>
          <w:lang w:val="en-GB"/>
        </w:rPr>
        <w:br w:type="page"/>
      </w:r>
    </w:p>
    <w:p w14:paraId="1F01DB9C" w14:textId="77777777" w:rsidR="00F217DE" w:rsidRDefault="00FF7EC9" w:rsidP="000D6BBC">
      <w:pPr>
        <w:pStyle w:val="Heading1"/>
        <w:rPr>
          <w:lang w:val="en-GB"/>
        </w:rPr>
      </w:pPr>
      <w:bookmarkStart w:id="1" w:name="_Toc189924257"/>
      <w:r>
        <w:rPr>
          <w:lang w:val="en-GB"/>
        </w:rPr>
        <w:lastRenderedPageBreak/>
        <w:t>1. Introduction</w:t>
      </w:r>
      <w:bookmarkEnd w:id="1"/>
    </w:p>
    <w:p w14:paraId="2552A612" w14:textId="77777777" w:rsidR="00F217DE" w:rsidRDefault="00FF7EC9">
      <w:pPr>
        <w:rPr>
          <w:rFonts w:cs="Times New Roman"/>
          <w:lang w:val="en-GB"/>
        </w:rPr>
      </w:pPr>
      <w:r>
        <w:rPr>
          <w:rFonts w:cs="Times New Roman"/>
          <w:lang w:val="en-GB"/>
        </w:rPr>
        <w:t>Artificial Intelligence (AI) is revolutionizing the hospitality and tourism industry. The impact of AI-powered technologies to revolutionize guest experiences, improve operational efficiency and maximize revenue management (</w:t>
      </w:r>
      <w:proofErr w:type="spellStart"/>
      <w:r>
        <w:rPr>
          <w:rFonts w:cs="Times New Roman"/>
          <w:lang w:val="en-GB"/>
        </w:rPr>
        <w:t>Bulchand-Gidumal</w:t>
      </w:r>
      <w:proofErr w:type="spellEnd"/>
      <w:r>
        <w:rPr>
          <w:rFonts w:cs="Times New Roman"/>
          <w:lang w:val="en-GB"/>
        </w:rPr>
        <w:t xml:space="preserve">, 2022). AI chatbots, robotic concierges, personalized marketing, and predictive analytics have changed the face of the industry. The need to adopt AI is already greater than before because of customer expectations for hyper-personalized experiences that are becoming increasingly higher, the need for efficiency post-pandemic, and travel being made tech savvy (Jabeen et al., 2022). </w:t>
      </w:r>
    </w:p>
    <w:p w14:paraId="6EB9D56E" w14:textId="77777777" w:rsidR="00F217DE" w:rsidRDefault="00FF7EC9">
      <w:pPr>
        <w:rPr>
          <w:rFonts w:cs="Times New Roman"/>
          <w:lang w:val="en-GB"/>
        </w:rPr>
      </w:pPr>
      <w:r>
        <w:rPr>
          <w:rFonts w:cs="Times New Roman"/>
          <w:lang w:val="en-GB"/>
        </w:rPr>
        <w:t>AI applications in hospitality are service automation, customer behaviour analysis, and revenue forecasting (</w:t>
      </w:r>
      <w:proofErr w:type="spellStart"/>
      <w:r>
        <w:rPr>
          <w:rFonts w:cs="Times New Roman"/>
          <w:lang w:val="en-GB"/>
        </w:rPr>
        <w:t>Doborjeh</w:t>
      </w:r>
      <w:proofErr w:type="spellEnd"/>
      <w:r>
        <w:rPr>
          <w:rFonts w:cs="Times New Roman"/>
          <w:lang w:val="en-GB"/>
        </w:rPr>
        <w:t xml:space="preserve"> et al., 2022). Machine learning (ML) and natural language processing (NLP) are used more and more, enabling brands to forecast trends, anticipate what a guest needs, and prep experiences to their exact specifications. In fact, AI adoption by the industry is not very fast and as such the tremendous potential of AI remains unrealized, causing inefficient working and lost revenue opportunities (Jabeen et al., 2022).</w:t>
      </w:r>
    </w:p>
    <w:p w14:paraId="6A3DD572" w14:textId="77777777" w:rsidR="00F217DE" w:rsidRDefault="00FF7EC9">
      <w:pPr>
        <w:rPr>
          <w:rFonts w:cs="Times New Roman"/>
          <w:lang w:val="en-GB"/>
        </w:rPr>
      </w:pPr>
      <w:r>
        <w:rPr>
          <w:rFonts w:cs="Times New Roman"/>
          <w:lang w:val="en-GB"/>
        </w:rPr>
        <w:t>This paper seeks to discover the effect of AI on the practice of hospitality in terms of AI-based service automation and personalization. In particular, AI key applications will be discussed such as chatbot adoption, robotic assistance, and AI-driven data analytics and their impacts on guest experience, staff productivity, and business performance.</w:t>
      </w:r>
    </w:p>
    <w:p w14:paraId="61325340" w14:textId="77777777" w:rsidR="00F217DE" w:rsidRDefault="00FF7EC9">
      <w:pPr>
        <w:jc w:val="left"/>
        <w:rPr>
          <w:rFonts w:cs="Times New Roman"/>
          <w:lang w:val="en-GB"/>
        </w:rPr>
      </w:pPr>
      <w:r>
        <w:rPr>
          <w:rFonts w:cs="Times New Roman"/>
          <w:lang w:val="en-GB"/>
        </w:rPr>
        <w:br w:type="page"/>
      </w:r>
    </w:p>
    <w:p w14:paraId="62B09A1C" w14:textId="77777777" w:rsidR="00F217DE" w:rsidRDefault="00FF7EC9" w:rsidP="000D6BBC">
      <w:pPr>
        <w:pStyle w:val="Heading1"/>
        <w:rPr>
          <w:lang w:val="en-GB"/>
        </w:rPr>
      </w:pPr>
      <w:bookmarkStart w:id="2" w:name="_Toc189924258"/>
      <w:r>
        <w:rPr>
          <w:lang w:val="en-GB"/>
        </w:rPr>
        <w:lastRenderedPageBreak/>
        <w:t>2. Literature Review</w:t>
      </w:r>
      <w:bookmarkEnd w:id="2"/>
    </w:p>
    <w:p w14:paraId="2C151889" w14:textId="77777777" w:rsidR="00F217DE" w:rsidRDefault="00FF7EC9">
      <w:pPr>
        <w:rPr>
          <w:rFonts w:cs="Times New Roman"/>
          <w:lang w:val="en-GB"/>
        </w:rPr>
      </w:pPr>
      <w:r>
        <w:rPr>
          <w:rFonts w:cs="Times New Roman"/>
          <w:lang w:val="en-GB"/>
        </w:rPr>
        <w:t xml:space="preserve">Artificial Intelligence (AI) is reshaping the hospitality and tourism industry and influencing the operation and customer service aspects. </w:t>
      </w:r>
      <w:r>
        <w:rPr>
          <w:rFonts w:cs="Times New Roman"/>
        </w:rPr>
        <w:t xml:space="preserve">To provide a focused analysis, this literature review examines AI in Guest Services, specifically the adoption of chatbots, virtual assistants, and service robots in hotels. </w:t>
      </w:r>
      <w:r>
        <w:rPr>
          <w:rFonts w:cs="Times New Roman"/>
          <w:lang w:val="en-GB"/>
        </w:rPr>
        <w:t>This area is very important, as AI-driven guest services increase efficiency, improve customer experience as well as optimize operations costs. This review critically evaluates the academic research supporting this theme, identifying the strengths and challenges, and possible future potential of AI-enabled guest interactions in hospitality.</w:t>
      </w:r>
    </w:p>
    <w:p w14:paraId="405B1CFB" w14:textId="77777777" w:rsidR="00F217DE" w:rsidRDefault="00FF7EC9">
      <w:pPr>
        <w:rPr>
          <w:b/>
          <w:bCs/>
          <w:lang w:val="en-GB"/>
        </w:rPr>
      </w:pPr>
      <w:r>
        <w:rPr>
          <w:b/>
          <w:bCs/>
          <w:lang w:val="en-GB"/>
        </w:rPr>
        <w:t xml:space="preserve">AI Chatbots </w:t>
      </w:r>
    </w:p>
    <w:p w14:paraId="0273A187" w14:textId="77777777" w:rsidR="00F217DE" w:rsidRDefault="00FF7EC9">
      <w:pPr>
        <w:rPr>
          <w:rFonts w:cs="Times New Roman"/>
          <w:lang w:val="en-GB"/>
        </w:rPr>
      </w:pPr>
      <w:r>
        <w:rPr>
          <w:rFonts w:cs="Times New Roman"/>
          <w:lang w:val="en-GB"/>
        </w:rPr>
        <w:t xml:space="preserve">According to Lin &amp; Mattila, (2021), in hospitality, chatbots have emerged as a game changer in the aspect of customer support, offering instant and accurate information at the tip of the fingers. Besides, Marriott’s </w:t>
      </w:r>
      <w:proofErr w:type="spellStart"/>
      <w:r>
        <w:rPr>
          <w:rFonts w:cs="Times New Roman"/>
          <w:lang w:val="en-GB"/>
        </w:rPr>
        <w:t>ChatBotLR</w:t>
      </w:r>
      <w:proofErr w:type="spellEnd"/>
      <w:r>
        <w:rPr>
          <w:rFonts w:cs="Times New Roman"/>
          <w:lang w:val="en-GB"/>
        </w:rPr>
        <w:t xml:space="preserve"> and Hilton’s Connie are two AI-powered chatbots that ‘make reservations, answer customer FAQs and provide recommendations (Ivanov &amp; Webster, 2019). AI-based chatbots help in increasing operational efficiency by reducing the response time and avoiding human errors according to Pillai &amp; Sivathanu (2020). According to their study, 20% of hoteliers using AI by chatbot increased their guest satisfaction to 85%, and 30% of the labour cost was reduced. Additionally, chatbots support multiple languages catering to the requirements of international travellers. On the other hand, according to Ruel &amp; Njoku (2021), chatbot interaction is quite impersonal and they studied that 60% of guests prefer human interaction for answering complex queries which means that AI chatbots should supplement, not replace human employees.</w:t>
      </w:r>
    </w:p>
    <w:p w14:paraId="29087171" w14:textId="77777777" w:rsidR="00F217DE" w:rsidRDefault="00FF7EC9">
      <w:pPr>
        <w:rPr>
          <w:b/>
          <w:bCs/>
          <w:lang w:val="en-GB"/>
        </w:rPr>
      </w:pPr>
      <w:r>
        <w:rPr>
          <w:b/>
          <w:bCs/>
          <w:lang w:val="en-GB"/>
        </w:rPr>
        <w:t>Service Robots in Hospitality</w:t>
      </w:r>
    </w:p>
    <w:p w14:paraId="43F4B4C6" w14:textId="77777777" w:rsidR="00F217DE" w:rsidRDefault="00FF7EC9">
      <w:pPr>
        <w:rPr>
          <w:rFonts w:cs="Times New Roman"/>
          <w:lang w:val="en-GB"/>
        </w:rPr>
      </w:pPr>
      <w:r>
        <w:rPr>
          <w:rFonts w:cs="Times New Roman"/>
          <w:lang w:val="en-GB"/>
        </w:rPr>
        <w:t>Hotels and restaurants use service robots that are changing the face of customer communication (Lin &amp; Mattila, 2021). Pepper (SoftBank Robotics) and Relay (</w:t>
      </w:r>
      <w:proofErr w:type="spellStart"/>
      <w:r>
        <w:rPr>
          <w:rFonts w:cs="Times New Roman"/>
          <w:lang w:val="en-GB"/>
        </w:rPr>
        <w:t>Savioke</w:t>
      </w:r>
      <w:proofErr w:type="spellEnd"/>
      <w:r>
        <w:rPr>
          <w:rFonts w:cs="Times New Roman"/>
          <w:lang w:val="en-GB"/>
        </w:rPr>
        <w:t xml:space="preserve">) are being put in service in hotel chains such as Aloft and YOTEL to allow robots to assist clients in such tasks as room service and concierge. Lin &amp; Mattila (2021) conducted a mixed-method study that showed that guests have a positive attitude towards the novelty and efficiency of service robots and have a positive attitude toward service robots in contactless environments during pandemics. However, Ivanov &amp; Webster, (2019) oppose that guests view robots as lacking emotional intelligence, something intrinsic to the hospitality industry. The robot chefs brought in restaurants have changed the whole facet of gastronomy tourism. </w:t>
      </w:r>
      <w:proofErr w:type="spellStart"/>
      <w:r>
        <w:rPr>
          <w:rFonts w:cs="Times New Roman"/>
          <w:lang w:val="en-GB"/>
        </w:rPr>
        <w:t>Spyce</w:t>
      </w:r>
      <w:proofErr w:type="spellEnd"/>
      <w:r>
        <w:rPr>
          <w:rFonts w:cs="Times New Roman"/>
          <w:lang w:val="en-GB"/>
        </w:rPr>
        <w:t xml:space="preserve"> in Boston is a kitchen that provides automated precision cooking and customization at scale (Ivanov &amp; </w:t>
      </w:r>
      <w:r>
        <w:rPr>
          <w:rFonts w:cs="Times New Roman"/>
          <w:lang w:val="en-GB"/>
        </w:rPr>
        <w:lastRenderedPageBreak/>
        <w:t>Webster, 2019). However, the dehumanization of dining experiences is still an issue that prevents their widespread adoption.</w:t>
      </w:r>
    </w:p>
    <w:p w14:paraId="1DC7EDAB" w14:textId="77777777" w:rsidR="00F217DE" w:rsidRDefault="00FF7EC9">
      <w:pPr>
        <w:rPr>
          <w:b/>
          <w:bCs/>
          <w:lang w:val="en-GB"/>
        </w:rPr>
      </w:pPr>
      <w:r>
        <w:rPr>
          <w:b/>
          <w:bCs/>
          <w:lang w:val="en-GB"/>
        </w:rPr>
        <w:t xml:space="preserve">AI-Driven Data Analytics and Personalization in </w:t>
      </w:r>
      <w:r>
        <w:rPr>
          <w:b/>
          <w:bCs/>
        </w:rPr>
        <w:t>Guest Services</w:t>
      </w:r>
    </w:p>
    <w:p w14:paraId="19F57584" w14:textId="77777777" w:rsidR="00F217DE" w:rsidRDefault="00FF7EC9">
      <w:pPr>
        <w:rPr>
          <w:rFonts w:cs="Times New Roman"/>
          <w:lang w:val="en-GB"/>
        </w:rPr>
      </w:pPr>
      <w:r>
        <w:rPr>
          <w:rFonts w:cs="Times New Roman"/>
          <w:lang w:val="en-GB"/>
        </w:rPr>
        <w:t xml:space="preserve">AI is changing the face of data analytics in hospitality, and helping businesses anticipate guest preferences, and tailor their offerings (Dawson et al., 2012). Using analytics on customer behaviour, AI-powered systems deliver hyper-personalized recommendations to customers for the kind of room they would like to stay in, options to dine at and even for leisure activities to do while staying there. According to Li et al. (2021), 80% of guests expect special treatment; AI allows hotels to personalize room settings, offer targeted promotions and apply predictive pricing algorithms. These revenue management systems are driven by AI and dynamic pricing models developed by </w:t>
      </w:r>
      <w:proofErr w:type="spellStart"/>
      <w:r>
        <w:rPr>
          <w:rFonts w:cs="Times New Roman"/>
          <w:lang w:val="en-GB"/>
        </w:rPr>
        <w:t>IDeaS</w:t>
      </w:r>
      <w:proofErr w:type="spellEnd"/>
      <w:r>
        <w:rPr>
          <w:rFonts w:cs="Times New Roman"/>
          <w:lang w:val="en-GB"/>
        </w:rPr>
        <w:t xml:space="preserve"> and Duetto respectively.</w:t>
      </w:r>
    </w:p>
    <w:p w14:paraId="78AA0BDC" w14:textId="77777777" w:rsidR="00F217DE" w:rsidRDefault="00FF7EC9">
      <w:pPr>
        <w:rPr>
          <w:b/>
          <w:bCs/>
          <w:lang w:val="en-GB"/>
        </w:rPr>
      </w:pPr>
      <w:r>
        <w:rPr>
          <w:b/>
          <w:bCs/>
          <w:lang w:val="en-GB"/>
        </w:rPr>
        <w:t>AI and Ethical Considerations</w:t>
      </w:r>
    </w:p>
    <w:p w14:paraId="2E95FEFE" w14:textId="77777777" w:rsidR="00F217DE" w:rsidRDefault="00FF7EC9">
      <w:pPr>
        <w:rPr>
          <w:rFonts w:cs="Times New Roman"/>
          <w:lang w:val="en-GB"/>
        </w:rPr>
      </w:pPr>
      <w:r>
        <w:rPr>
          <w:rFonts w:cs="Times New Roman"/>
          <w:lang w:val="en-GB"/>
        </w:rPr>
        <w:t>AI improves efficiency but generates ethical questions about data privacy, workforce displacement, and bias in AI algorithms (Ivanov &amp; Webster, 2019). According to a systematic review by Huang et al. (2022), travellers, 75% of, are concerned with data privacy in the personalization powered by AI. The GDPR and CCPA regulations demand that AI systems must ensure data security. With the advent of this AI, there is even a debate about job displacement, where the demand for some particular jobs will decline due to automation (Dawson et al., 2012). But AI also provides new openings in tech-driven hospitality management and a greater number of workers we can involve to operate them.</w:t>
      </w:r>
    </w:p>
    <w:p w14:paraId="4B642AB8" w14:textId="77777777" w:rsidR="00F217DE" w:rsidRDefault="00FF7EC9">
      <w:pPr>
        <w:rPr>
          <w:b/>
          <w:bCs/>
          <w:lang w:val="en-GB"/>
        </w:rPr>
      </w:pPr>
      <w:r>
        <w:rPr>
          <w:b/>
          <w:bCs/>
          <w:lang w:val="en-GB"/>
        </w:rPr>
        <w:t>Future Prospects of AI in Guest Services</w:t>
      </w:r>
    </w:p>
    <w:p w14:paraId="5CC7A384" w14:textId="77777777" w:rsidR="00F217DE" w:rsidRDefault="00FF7EC9">
      <w:pPr>
        <w:rPr>
          <w:rFonts w:cs="Times New Roman"/>
          <w:lang w:val="en-GB"/>
        </w:rPr>
      </w:pPr>
      <w:r>
        <w:rPr>
          <w:rFonts w:cs="Times New Roman"/>
          <w:lang w:val="en-GB"/>
        </w:rPr>
        <w:t xml:space="preserve">The advancement in computer vision, voice recognition and blockchain integration drive AI’s future in hospitality. Facial recognition and various forms of check-in are in place due to AI in hotels like Alibaba’s </w:t>
      </w:r>
      <w:proofErr w:type="spellStart"/>
      <w:r>
        <w:rPr>
          <w:rFonts w:cs="Times New Roman"/>
          <w:lang w:val="en-GB"/>
        </w:rPr>
        <w:t>FlyZoo</w:t>
      </w:r>
      <w:proofErr w:type="spellEnd"/>
      <w:r>
        <w:rPr>
          <w:rFonts w:cs="Times New Roman"/>
          <w:lang w:val="en-GB"/>
        </w:rPr>
        <w:t xml:space="preserve"> Hotel; blockchain facilitates safe transactions in AI-driven bookings (</w:t>
      </w:r>
      <w:proofErr w:type="spellStart"/>
      <w:r>
        <w:rPr>
          <w:rFonts w:cs="Times New Roman"/>
          <w:lang w:val="en-GB"/>
        </w:rPr>
        <w:t>Bulchand</w:t>
      </w:r>
      <w:proofErr w:type="spellEnd"/>
      <w:r>
        <w:rPr>
          <w:rFonts w:cs="Times New Roman"/>
          <w:lang w:val="en-GB"/>
        </w:rPr>
        <w:t xml:space="preserve"> </w:t>
      </w:r>
      <w:proofErr w:type="spellStart"/>
      <w:r>
        <w:rPr>
          <w:rFonts w:cs="Times New Roman"/>
          <w:lang w:val="en-GB"/>
        </w:rPr>
        <w:t>Gidumal</w:t>
      </w:r>
      <w:proofErr w:type="spellEnd"/>
      <w:r>
        <w:rPr>
          <w:rFonts w:cs="Times New Roman"/>
          <w:lang w:val="en-GB"/>
        </w:rPr>
        <w:t xml:space="preserve">, 2022). AI is transforming the hospitality and tourism industry by creating better guest experiences, improving operational efficiency and boosting revenue (Ford &amp; Sturman, 2020). But it requires a balance of human interaction, ethics and regulatory compliance. </w:t>
      </w:r>
    </w:p>
    <w:p w14:paraId="71D8F483" w14:textId="77777777" w:rsidR="00F217DE" w:rsidRDefault="00FF7EC9">
      <w:pPr>
        <w:jc w:val="left"/>
        <w:rPr>
          <w:rFonts w:cs="Times New Roman"/>
          <w:lang w:val="en-GB"/>
        </w:rPr>
      </w:pPr>
      <w:r>
        <w:rPr>
          <w:rFonts w:cs="Times New Roman"/>
          <w:lang w:val="en-GB"/>
        </w:rPr>
        <w:br w:type="page"/>
      </w:r>
    </w:p>
    <w:p w14:paraId="2B294592" w14:textId="77777777" w:rsidR="00F217DE" w:rsidRDefault="00FF7EC9" w:rsidP="000D6BBC">
      <w:pPr>
        <w:pStyle w:val="Heading1"/>
        <w:rPr>
          <w:lang w:val="en-GB"/>
        </w:rPr>
      </w:pPr>
      <w:bookmarkStart w:id="3" w:name="_Toc189924259"/>
      <w:r>
        <w:rPr>
          <w:lang w:val="en-GB"/>
        </w:rPr>
        <w:lastRenderedPageBreak/>
        <w:t>3. Method</w:t>
      </w:r>
      <w:bookmarkEnd w:id="3"/>
    </w:p>
    <w:p w14:paraId="695EAECE" w14:textId="77777777" w:rsidR="00F217DE" w:rsidRDefault="00FF7EC9">
      <w:pPr>
        <w:rPr>
          <w:rFonts w:cs="Times New Roman"/>
          <w:lang w:val="en-GB"/>
        </w:rPr>
      </w:pPr>
      <w:r>
        <w:rPr>
          <w:rFonts w:cs="Times New Roman"/>
          <w:lang w:val="en-GB"/>
        </w:rPr>
        <w:t>This study uses the secondary research methodology to study the effect of Artificial Intelligence (AI) in the hospitality and tourism industry. Secondary research refers to the method of compiling existing data from credible sources like peer-reviewed journal articles, industry reports, and government publications and synthesizing it so as to maximize its available value (</w:t>
      </w:r>
      <w:proofErr w:type="spellStart"/>
      <w:r>
        <w:rPr>
          <w:rFonts w:cs="Times New Roman"/>
          <w:lang w:val="en-GB"/>
        </w:rPr>
        <w:t>Vardopoulos</w:t>
      </w:r>
      <w:proofErr w:type="spellEnd"/>
      <w:r>
        <w:rPr>
          <w:rFonts w:cs="Times New Roman"/>
          <w:lang w:val="en-GB"/>
        </w:rPr>
        <w:t xml:space="preserve"> et al., 2021). The sources discuss how AI is transforming the sector through improving operational efficiency, optimizing business performance and improving customer experience.</w:t>
      </w:r>
    </w:p>
    <w:p w14:paraId="7064FA96" w14:textId="77777777" w:rsidR="00F217DE" w:rsidRDefault="00FF7EC9">
      <w:pPr>
        <w:rPr>
          <w:rFonts w:cs="Times New Roman"/>
          <w:lang w:val="en-GB"/>
        </w:rPr>
      </w:pPr>
      <w:r>
        <w:rPr>
          <w:rFonts w:cs="Times New Roman"/>
          <w:lang w:val="en-GB"/>
        </w:rPr>
        <w:t>A PESTLE analysis framework is utilised to facilitate such analysis in analysing the impact of AI implementation in the hospitality industry with regard to Political, Economic, Social, Technological, Legal and Environmental dimensions (</w:t>
      </w:r>
      <w:proofErr w:type="spellStart"/>
      <w:r>
        <w:rPr>
          <w:rFonts w:cs="Times New Roman"/>
          <w:lang w:val="en-GB"/>
        </w:rPr>
        <w:t>Eierle</w:t>
      </w:r>
      <w:proofErr w:type="spellEnd"/>
      <w:r>
        <w:rPr>
          <w:rFonts w:cs="Times New Roman"/>
          <w:lang w:val="en-GB"/>
        </w:rPr>
        <w:t xml:space="preserve"> et al., 2022). In this regard, the PESTLE model still applies as it provides a structured methodology to make significant determinations regarding the consequences of AI from multiple perspectives. The paper analyses AI applications based on journal articles from 2018 to 2024 to exclude the old developments in the field. The study synthesizes findings from the above sources and presents a comprehensive discussion of how AI is influencing hospitality through real-world data and examples.</w:t>
      </w:r>
    </w:p>
    <w:p w14:paraId="6CEE3FF4" w14:textId="77777777" w:rsidR="00F217DE" w:rsidRDefault="00FF7EC9">
      <w:pPr>
        <w:jc w:val="left"/>
        <w:rPr>
          <w:rFonts w:cs="Times New Roman"/>
          <w:lang w:val="en-GB"/>
        </w:rPr>
      </w:pPr>
      <w:r>
        <w:rPr>
          <w:rFonts w:cs="Times New Roman"/>
          <w:lang w:val="en-GB"/>
        </w:rPr>
        <w:br w:type="page"/>
      </w:r>
    </w:p>
    <w:p w14:paraId="0B187066" w14:textId="77777777" w:rsidR="00F217DE" w:rsidRDefault="00FF7EC9" w:rsidP="000D6BBC">
      <w:pPr>
        <w:pStyle w:val="Heading1"/>
        <w:rPr>
          <w:lang w:val="en-GB"/>
        </w:rPr>
      </w:pPr>
      <w:bookmarkStart w:id="4" w:name="_Toc189924260"/>
      <w:r>
        <w:rPr>
          <w:lang w:val="en-GB"/>
        </w:rPr>
        <w:lastRenderedPageBreak/>
        <w:t>4. Theme Impact Analysis</w:t>
      </w:r>
      <w:bookmarkEnd w:id="4"/>
    </w:p>
    <w:p w14:paraId="439CBD2A" w14:textId="77777777" w:rsidR="00F217DE" w:rsidRDefault="00FF7EC9">
      <w:pPr>
        <w:rPr>
          <w:rFonts w:cs="Times New Roman"/>
          <w:lang w:val="en-GB"/>
        </w:rPr>
      </w:pPr>
      <w:r>
        <w:rPr>
          <w:rFonts w:cs="Times New Roman"/>
          <w:lang w:val="en-GB"/>
        </w:rPr>
        <w:t>In the hospitality and tourism industry, AI is quickly taking over and redefining the way the business is run, the consumer experience is handled and where the competition lies. Further, a PESTLE analysis is performed to critically evaluate the influence of the adoption of AI on the business critically on the political, economic, social, technological, legal, and environmental factors of the organisation (</w:t>
      </w:r>
      <w:proofErr w:type="spellStart"/>
      <w:r>
        <w:rPr>
          <w:rFonts w:cs="Times New Roman"/>
          <w:lang w:val="en-GB"/>
        </w:rPr>
        <w:t>Eierle</w:t>
      </w:r>
      <w:proofErr w:type="spellEnd"/>
      <w:r>
        <w:rPr>
          <w:rFonts w:cs="Times New Roman"/>
          <w:lang w:val="en-GB"/>
        </w:rPr>
        <w:t xml:space="preserve"> et al., 2022).</w:t>
      </w:r>
    </w:p>
    <w:p w14:paraId="6F11D25D" w14:textId="77777777" w:rsidR="00F217DE" w:rsidRDefault="00FF7EC9">
      <w:pPr>
        <w:rPr>
          <w:b/>
          <w:bCs/>
          <w:lang w:val="en-GB"/>
        </w:rPr>
      </w:pPr>
      <w:r>
        <w:rPr>
          <w:b/>
          <w:bCs/>
          <w:lang w:val="en-GB"/>
        </w:rPr>
        <w:t>Political Factors: AI Regulation and Data Privacy Compliance</w:t>
      </w:r>
    </w:p>
    <w:p w14:paraId="19C03F63" w14:textId="77777777" w:rsidR="00F217DE" w:rsidRDefault="00FF7EC9">
      <w:pPr>
        <w:rPr>
          <w:rFonts w:cs="Times New Roman"/>
          <w:lang w:val="en-GB"/>
        </w:rPr>
      </w:pPr>
      <w:r>
        <w:rPr>
          <w:lang w:val="en-GB"/>
        </w:rPr>
        <w:t>Government policies and international trade agreements have a big influence on AI adoption in hospitality together with the new cybersecurity regulation in EU (</w:t>
      </w:r>
      <w:proofErr w:type="spellStart"/>
      <w:r>
        <w:rPr>
          <w:lang w:val="en-GB"/>
        </w:rPr>
        <w:t>Casañ</w:t>
      </w:r>
      <w:proofErr w:type="spellEnd"/>
      <w:r>
        <w:rPr>
          <w:lang w:val="en-GB"/>
        </w:rPr>
        <w:t xml:space="preserve"> et al., 2021). The usage of ethical AI is highly encouraged, while at the same time governments from around the world are setting guidelines where and how to use AI in sensitive areas such as data privacy.</w:t>
      </w:r>
      <w:r>
        <w:t xml:space="preserve"> </w:t>
      </w:r>
      <w:r>
        <w:rPr>
          <w:rFonts w:cs="Times New Roman"/>
          <w:lang w:val="en-GB"/>
        </w:rPr>
        <w:t>For instance, the General Data Protection Regulation (GDPR) by the European Union holds strict guidelines on the power of AI to collect customer data. Hotels that employ AI-driven personalized marketing on guests or use facial recognition check-ins for example need to make sure that they are fully acting within the realms of GDPR and not receiving hefty fines (</w:t>
      </w:r>
      <w:proofErr w:type="spellStart"/>
      <w:r>
        <w:rPr>
          <w:rFonts w:cs="Times New Roman"/>
          <w:lang w:val="en-GB"/>
        </w:rPr>
        <w:t>Bulchand</w:t>
      </w:r>
      <w:proofErr w:type="spellEnd"/>
      <w:r>
        <w:rPr>
          <w:rFonts w:cs="Times New Roman"/>
          <w:lang w:val="en-GB"/>
        </w:rPr>
        <w:t xml:space="preserve"> </w:t>
      </w:r>
      <w:proofErr w:type="spellStart"/>
      <w:r>
        <w:rPr>
          <w:rFonts w:cs="Times New Roman"/>
          <w:lang w:val="en-GB"/>
        </w:rPr>
        <w:t>Gidumal</w:t>
      </w:r>
      <w:proofErr w:type="spellEnd"/>
      <w:r>
        <w:rPr>
          <w:rFonts w:cs="Times New Roman"/>
          <w:lang w:val="en-GB"/>
        </w:rPr>
        <w:t>, 2022).  Furthermore, international tourism is impacted by AI’s role in border security and visa processing. Singapore and the UAE use AI-powered immigration screening to improve security and make it easier for visitors to enter the country (</w:t>
      </w:r>
      <w:proofErr w:type="spellStart"/>
      <w:r>
        <w:rPr>
          <w:rFonts w:cs="Times New Roman"/>
          <w:lang w:val="en-GB"/>
        </w:rPr>
        <w:t>Casañ</w:t>
      </w:r>
      <w:proofErr w:type="spellEnd"/>
      <w:r>
        <w:rPr>
          <w:rFonts w:cs="Times New Roman"/>
        </w:rPr>
        <w:t xml:space="preserve"> et al., 2021)</w:t>
      </w:r>
      <w:r>
        <w:rPr>
          <w:rFonts w:cs="Times New Roman"/>
          <w:lang w:val="en-GB"/>
        </w:rPr>
        <w:t>. E-passports, along with biometric scanning, can assist with enhancing travel efficiency through AI-driven.</w:t>
      </w:r>
    </w:p>
    <w:p w14:paraId="7F4C6758" w14:textId="77777777" w:rsidR="00F217DE" w:rsidRDefault="00FF7EC9">
      <w:pPr>
        <w:rPr>
          <w:b/>
          <w:bCs/>
          <w:lang w:val="en-GB"/>
        </w:rPr>
      </w:pPr>
      <w:r>
        <w:rPr>
          <w:b/>
          <w:bCs/>
          <w:lang w:val="en-GB"/>
        </w:rPr>
        <w:t>Economic Factors: Cost Efficiency vs. Job Displacement</w:t>
      </w:r>
    </w:p>
    <w:p w14:paraId="31258585" w14:textId="77777777" w:rsidR="00F217DE" w:rsidRDefault="00FF7EC9">
      <w:pPr>
        <w:rPr>
          <w:rFonts w:cs="Times New Roman"/>
          <w:lang w:val="en-GB"/>
        </w:rPr>
      </w:pPr>
      <w:r>
        <w:rPr>
          <w:rFonts w:cs="Times New Roman"/>
          <w:lang w:val="en-GB"/>
        </w:rPr>
        <w:t>The benefits of hospitality services provided by AI include cost reduction and revenue optimization, which in turn helps in financial sustainability (</w:t>
      </w:r>
      <w:proofErr w:type="spellStart"/>
      <w:r>
        <w:rPr>
          <w:rFonts w:cs="Times New Roman"/>
          <w:lang w:val="en-GB"/>
        </w:rPr>
        <w:t>Vardopoulos</w:t>
      </w:r>
      <w:proofErr w:type="spellEnd"/>
      <w:r>
        <w:rPr>
          <w:rFonts w:cs="Times New Roman"/>
        </w:rPr>
        <w:t xml:space="preserve"> et al., 2021)</w:t>
      </w:r>
      <w:r>
        <w:rPr>
          <w:rFonts w:cs="Times New Roman"/>
          <w:lang w:val="en-GB"/>
        </w:rPr>
        <w:t xml:space="preserve">. Expedia and </w:t>
      </w:r>
      <w:proofErr w:type="spellStart"/>
      <w:r>
        <w:rPr>
          <w:rFonts w:cs="Times New Roman"/>
          <w:lang w:val="en-GB"/>
        </w:rPr>
        <w:t>IDeaS</w:t>
      </w:r>
      <w:proofErr w:type="spellEnd"/>
      <w:r>
        <w:rPr>
          <w:rFonts w:cs="Times New Roman"/>
          <w:lang w:val="en-GB"/>
        </w:rPr>
        <w:t xml:space="preserve"> Revenue Solutions use AI-powered dynamic pricing algorithms to set competitive room rates based on fluctuating real-time demand to enhance revenue per available room (RevPAR) by 20% (Li et al., 2021). Nonetheless, workforce displacement is still a key challenge (</w:t>
      </w:r>
      <w:proofErr w:type="spellStart"/>
      <w:r>
        <w:rPr>
          <w:rFonts w:cs="Times New Roman"/>
          <w:lang w:val="en-GB"/>
        </w:rPr>
        <w:t>Batabyal</w:t>
      </w:r>
      <w:proofErr w:type="spellEnd"/>
      <w:r>
        <w:rPr>
          <w:rFonts w:cs="Times New Roman"/>
          <w:lang w:val="en-GB"/>
        </w:rPr>
        <w:t xml:space="preserve"> &amp; Das, 2019). With such service robots, traditional concierge staff is replaced by AI-driven ones resulting in savings on labour costs, but at the same time, guests no longer have to interact with humans. </w:t>
      </w:r>
    </w:p>
    <w:p w14:paraId="077FFE2F" w14:textId="77777777" w:rsidR="00F217DE" w:rsidRDefault="00FF7EC9">
      <w:pPr>
        <w:rPr>
          <w:b/>
          <w:bCs/>
          <w:lang w:val="en-GB"/>
        </w:rPr>
      </w:pPr>
      <w:r>
        <w:rPr>
          <w:b/>
          <w:bCs/>
          <w:lang w:val="en-GB"/>
        </w:rPr>
        <w:t>Social Factors: Guest Preferences and Experience Personalization</w:t>
      </w:r>
    </w:p>
    <w:p w14:paraId="544713C2" w14:textId="77777777" w:rsidR="00F217DE" w:rsidRDefault="00FF7EC9">
      <w:pPr>
        <w:rPr>
          <w:rFonts w:cs="Times New Roman"/>
          <w:lang w:val="en-GB"/>
        </w:rPr>
      </w:pPr>
      <w:r>
        <w:rPr>
          <w:rFonts w:cs="Times New Roman"/>
          <w:lang w:val="en-GB"/>
        </w:rPr>
        <w:lastRenderedPageBreak/>
        <w:t>Hyper-personalization through the use of AI helps to deliver the best guest experience (</w:t>
      </w:r>
      <w:r>
        <w:rPr>
          <w:rFonts w:cs="Times New Roman"/>
        </w:rPr>
        <w:t>Thomas</w:t>
      </w:r>
      <w:r>
        <w:rPr>
          <w:rFonts w:cs="Times New Roman"/>
          <w:lang w:val="en-GB"/>
        </w:rPr>
        <w:t xml:space="preserve"> et al., 2021). Hotels are leveraging AI chatbots with sentiment analysis, and smart room automation to tailor services according to individual preferences. According to Li et al. (2021), 80% of travellers want a personalized experience and hotels using AI-based recommendations share 15% higher guest satisfaction. However, guests still value human interactions in hospitality services. According to a study performed by Lin &amp; Mattila (2021), 60% of guests are uncomfortable with AI-only interaction as they prefer a mixed approach of AI efficiency and human warmth.</w:t>
      </w:r>
    </w:p>
    <w:p w14:paraId="45CDECA4" w14:textId="77777777" w:rsidR="00F217DE" w:rsidRDefault="00FF7EC9">
      <w:pPr>
        <w:rPr>
          <w:lang w:val="en-GB"/>
        </w:rPr>
      </w:pPr>
      <w:r>
        <w:rPr>
          <w:b/>
          <w:bCs/>
          <w:lang w:val="en-GB"/>
        </w:rPr>
        <w:t>Technological Factors: AI Advancements in Hospitality</w:t>
      </w:r>
    </w:p>
    <w:p w14:paraId="07FC3064" w14:textId="77777777" w:rsidR="00F217DE" w:rsidRDefault="00FF7EC9">
      <w:pPr>
        <w:rPr>
          <w:rFonts w:cs="Times New Roman"/>
          <w:lang w:val="en-GB"/>
        </w:rPr>
      </w:pPr>
      <w:r>
        <w:rPr>
          <w:rFonts w:cs="Times New Roman"/>
          <w:lang w:val="en-GB"/>
        </w:rPr>
        <w:t>Facial recognition check-ins, AI-driven robotic concierges and predictive maintenance are revolutionizing the hospitality industry (</w:t>
      </w:r>
      <w:proofErr w:type="spellStart"/>
      <w:r>
        <w:rPr>
          <w:rFonts w:cs="Times New Roman"/>
          <w:lang w:val="en-GB"/>
        </w:rPr>
        <w:t>Matušíková</w:t>
      </w:r>
      <w:proofErr w:type="spellEnd"/>
      <w:r>
        <w:rPr>
          <w:rFonts w:cs="Times New Roman"/>
          <w:lang w:val="en-GB"/>
        </w:rPr>
        <w:t xml:space="preserve"> et al., 2023). AI-powered robots like Relay by </w:t>
      </w:r>
      <w:proofErr w:type="spellStart"/>
      <w:r>
        <w:rPr>
          <w:rFonts w:cs="Times New Roman"/>
          <w:lang w:val="en-GB"/>
        </w:rPr>
        <w:t>Savioke</w:t>
      </w:r>
      <w:proofErr w:type="spellEnd"/>
      <w:r>
        <w:rPr>
          <w:rFonts w:cs="Times New Roman"/>
          <w:lang w:val="en-GB"/>
        </w:rPr>
        <w:t xml:space="preserve"> and SoftBank’s Pepper make for better operational efficiency. The Japan-based Henn-</w:t>
      </w:r>
      <w:proofErr w:type="spellStart"/>
      <w:r>
        <w:rPr>
          <w:rFonts w:cs="Times New Roman"/>
          <w:lang w:val="en-GB"/>
        </w:rPr>
        <w:t>na</w:t>
      </w:r>
      <w:proofErr w:type="spellEnd"/>
      <w:r>
        <w:rPr>
          <w:rFonts w:cs="Times New Roman"/>
          <w:lang w:val="en-GB"/>
        </w:rPr>
        <w:t xml:space="preserve"> Hotel is staffed entirely by AI robots and promises a robotic guest experience. Facial recognition technology is also catching up, with hotels such as Alibaba’s </w:t>
      </w:r>
      <w:proofErr w:type="spellStart"/>
      <w:r>
        <w:rPr>
          <w:rFonts w:cs="Times New Roman"/>
          <w:lang w:val="en-GB"/>
        </w:rPr>
        <w:t>FlyZoo</w:t>
      </w:r>
      <w:proofErr w:type="spellEnd"/>
      <w:r>
        <w:rPr>
          <w:rFonts w:cs="Times New Roman"/>
          <w:lang w:val="en-GB"/>
        </w:rPr>
        <w:t xml:space="preserve"> Hotel adopting the AI-based identification system to allow for easy check-ins (Huang et al., 2022).</w:t>
      </w:r>
    </w:p>
    <w:p w14:paraId="70D91383" w14:textId="77777777" w:rsidR="00F217DE" w:rsidRDefault="00FF7EC9">
      <w:pPr>
        <w:rPr>
          <w:b/>
          <w:bCs/>
          <w:lang w:val="en-GB"/>
        </w:rPr>
      </w:pPr>
      <w:r>
        <w:rPr>
          <w:b/>
          <w:bCs/>
          <w:lang w:val="en-GB"/>
        </w:rPr>
        <w:t>Legal Factors: AI Ethics and Compliance</w:t>
      </w:r>
    </w:p>
    <w:p w14:paraId="52CE88B7" w14:textId="77777777" w:rsidR="00F217DE" w:rsidRDefault="00FF7EC9">
      <w:pPr>
        <w:rPr>
          <w:rFonts w:cs="Times New Roman"/>
          <w:lang w:val="en-GB"/>
        </w:rPr>
      </w:pPr>
      <w:r>
        <w:rPr>
          <w:rFonts w:cs="Times New Roman"/>
          <w:lang w:val="en-GB"/>
        </w:rPr>
        <w:t>The legal and ethical issues raised by AI—including AI algorithm bias, employee rights, and AI accountability—are critically important. Jabeen et al. (2022) explain that unfair recruitment processes are a result of AI bias in hiring systems that require the implementation of strict AI governance policies. Additionally, hotels must abide by intellectual property laws in the process of developing AI-based proprietary software that they might endeavour to utilize (</w:t>
      </w:r>
      <w:r>
        <w:rPr>
          <w:rFonts w:cs="Times New Roman"/>
        </w:rPr>
        <w:t>Law et al., 2024)</w:t>
      </w:r>
      <w:r>
        <w:rPr>
          <w:rFonts w:cs="Times New Roman"/>
          <w:lang w:val="en-GB"/>
        </w:rPr>
        <w:t>.</w:t>
      </w:r>
    </w:p>
    <w:p w14:paraId="585FC5B2" w14:textId="77777777" w:rsidR="00F217DE" w:rsidRDefault="00FF7EC9">
      <w:pPr>
        <w:rPr>
          <w:b/>
          <w:bCs/>
          <w:lang w:val="en-GB"/>
        </w:rPr>
      </w:pPr>
      <w:r>
        <w:rPr>
          <w:b/>
          <w:bCs/>
          <w:lang w:val="en-GB"/>
        </w:rPr>
        <w:t>Environmental Factors: AI for Sustainable Hospitality</w:t>
      </w:r>
    </w:p>
    <w:p w14:paraId="6D30291C" w14:textId="77777777" w:rsidR="00F217DE" w:rsidRDefault="00FF7EC9">
      <w:pPr>
        <w:rPr>
          <w:rFonts w:cs="Times New Roman"/>
          <w:lang w:val="en-GB"/>
        </w:rPr>
      </w:pPr>
      <w:r>
        <w:rPr>
          <w:rFonts w:cs="Times New Roman"/>
          <w:lang w:val="en-GB"/>
        </w:rPr>
        <w:t>Hotel sustainability is optimized by AI-enabled systems which reduces energy consumption and waste. According to Marriott’s AI-backed sustainability projects, smart thermostats and AI-controlled lighting can reduce energy usage by 30% (Marriott International, 2023).  Integration of AI in the hospitality industry brings unparalleled benefits in terms of efficiency, personalization, as well as sustainability, but at the same time, it also poses challenges like job displacement, ethical issues, and data privacy risks (Dwivedi et al., 2024). AI is revolutionizing operations, but to truly maximize its potential in hospitality, it is important to have a balanced approach of automation and delighting guests at a human scale.</w:t>
      </w:r>
    </w:p>
    <w:p w14:paraId="6BA60324" w14:textId="77777777" w:rsidR="00F217DE" w:rsidRDefault="00FF7EC9" w:rsidP="000D6BBC">
      <w:pPr>
        <w:pStyle w:val="Heading1"/>
        <w:rPr>
          <w:lang w:val="en-GB"/>
        </w:rPr>
      </w:pPr>
      <w:bookmarkStart w:id="5" w:name="_Toc189924261"/>
      <w:r>
        <w:rPr>
          <w:lang w:val="en-GB"/>
        </w:rPr>
        <w:lastRenderedPageBreak/>
        <w:t>5. Conclusion</w:t>
      </w:r>
      <w:bookmarkEnd w:id="5"/>
    </w:p>
    <w:p w14:paraId="5AD3728A" w14:textId="77777777" w:rsidR="00F217DE" w:rsidRDefault="00FF7EC9">
      <w:pPr>
        <w:rPr>
          <w:rFonts w:cs="Times New Roman"/>
          <w:lang w:val="en-GB"/>
        </w:rPr>
      </w:pPr>
      <w:r>
        <w:rPr>
          <w:rFonts w:cs="Times New Roman"/>
          <w:lang w:val="en-GB"/>
        </w:rPr>
        <w:t>Some of the opportunities and challenges are AI in the hospitality and tourism industry. AI improves operational efficiency, lower costs, personalizes guest experiences and encourages sustainability. At the same time, it introduces job displacement risk, ethical questions and regulatory complexities. Implementation of responsible AI must remain the frontier in hotels, with a focus on compliance with data privacy laws in line with promoting the transformative potential of AI.</w:t>
      </w:r>
    </w:p>
    <w:p w14:paraId="7CDDF8B6" w14:textId="77777777" w:rsidR="00F217DE" w:rsidRDefault="00FF7EC9" w:rsidP="000D6BBC">
      <w:pPr>
        <w:pStyle w:val="Heading1"/>
        <w:rPr>
          <w:lang w:val="en-GB"/>
        </w:rPr>
      </w:pPr>
      <w:bookmarkStart w:id="6" w:name="_Toc189924262"/>
      <w:r>
        <w:rPr>
          <w:lang w:val="en-GB"/>
        </w:rPr>
        <w:t>6. Recommendations for the Future of AI in Hospitality</w:t>
      </w:r>
      <w:bookmarkEnd w:id="6"/>
    </w:p>
    <w:p w14:paraId="6A9B637D" w14:textId="77777777" w:rsidR="00F217DE" w:rsidRDefault="00FF7EC9">
      <w:pPr>
        <w:pStyle w:val="ListParagraph"/>
        <w:numPr>
          <w:ilvl w:val="0"/>
          <w:numId w:val="1"/>
        </w:numPr>
        <w:rPr>
          <w:b/>
          <w:bCs/>
          <w:lang w:val="en-GB"/>
        </w:rPr>
      </w:pPr>
      <w:r>
        <w:rPr>
          <w:b/>
          <w:bCs/>
          <w:lang w:val="en-GB"/>
        </w:rPr>
        <w:t>Strengthening AI Governance and Ethical Standards</w:t>
      </w:r>
    </w:p>
    <w:p w14:paraId="66449889" w14:textId="77777777" w:rsidR="00F217DE" w:rsidRDefault="00FF7EC9">
      <w:pPr>
        <w:rPr>
          <w:rFonts w:cs="Times New Roman"/>
          <w:lang w:val="en-GB"/>
        </w:rPr>
      </w:pPr>
      <w:r>
        <w:rPr>
          <w:rFonts w:cs="Times New Roman"/>
          <w:lang w:val="en-GB"/>
        </w:rPr>
        <w:t>Hotel brands needed to comply with global data privacy laws (GDPR in Europe and CCPA in California) to ensure ethical and responsible AI usage. The crucial thing will be to invest in transparent AI algorithms that embody transparency and attempt to minimize biases that run counter to ethics. Kolkata Marriot and Hiltons have already started an AI-implemented compliance framework that serves as an industry benchmark (Hilton Hotels, 2023). Hotels should create an AI Ethics Committee to oversee the fair use of AI and prevent the privacy of guests or the rights of employees from being compromised by automation.</w:t>
      </w:r>
    </w:p>
    <w:p w14:paraId="709CAFB6" w14:textId="77777777" w:rsidR="00F217DE" w:rsidRDefault="00FF7EC9">
      <w:pPr>
        <w:pStyle w:val="ListParagraph"/>
        <w:numPr>
          <w:ilvl w:val="0"/>
          <w:numId w:val="1"/>
        </w:numPr>
        <w:rPr>
          <w:b/>
          <w:bCs/>
          <w:lang w:val="en-GB"/>
        </w:rPr>
      </w:pPr>
      <w:r>
        <w:rPr>
          <w:b/>
          <w:bCs/>
          <w:lang w:val="en-GB"/>
        </w:rPr>
        <w:t>AI-Human Integration for Superior Guest Experience</w:t>
      </w:r>
    </w:p>
    <w:p w14:paraId="460DC131" w14:textId="77777777" w:rsidR="00F217DE" w:rsidRDefault="00FF7EC9">
      <w:pPr>
        <w:rPr>
          <w:rFonts w:cs="Times New Roman"/>
          <w:lang w:val="en-GB"/>
        </w:rPr>
      </w:pPr>
      <w:r>
        <w:rPr>
          <w:rFonts w:cs="Times New Roman"/>
          <w:lang w:val="en-GB"/>
        </w:rPr>
        <w:t>Although AI has benefits, on the other hand, according to studies, 60% of travellers prefer to have a combination of AI and human service (Dwivedi et al., 2024). A hybrid model should be adopted by hotels for repetitive tasks like booking a room to be handed over to chatbots and virtual assistants, while human staff focus on personalized guest interactions. For example, Four Seasons Hotels &amp; Resorts is able to incorporate AI-powered service recommendations in service of high-touch, human-centred hospitality.</w:t>
      </w:r>
    </w:p>
    <w:p w14:paraId="18B95A2E" w14:textId="77777777" w:rsidR="00F217DE" w:rsidRDefault="00FF7EC9">
      <w:pPr>
        <w:pStyle w:val="ListParagraph"/>
        <w:numPr>
          <w:ilvl w:val="0"/>
          <w:numId w:val="1"/>
        </w:numPr>
        <w:rPr>
          <w:b/>
          <w:bCs/>
          <w:lang w:val="en-GB"/>
        </w:rPr>
      </w:pPr>
      <w:r>
        <w:rPr>
          <w:b/>
          <w:bCs/>
          <w:lang w:val="en-GB"/>
        </w:rPr>
        <w:t>Upskilling Workforce to Mitigate Job Displacement</w:t>
      </w:r>
    </w:p>
    <w:p w14:paraId="19C56756" w14:textId="77777777" w:rsidR="00F217DE" w:rsidRDefault="00FF7EC9">
      <w:pPr>
        <w:rPr>
          <w:rFonts w:cs="Times New Roman"/>
          <w:lang w:val="en-GB"/>
        </w:rPr>
      </w:pPr>
      <w:r>
        <w:rPr>
          <w:rFonts w:cs="Times New Roman"/>
          <w:lang w:val="en-GB"/>
        </w:rPr>
        <w:t>With the increased adoption of AI, less work will get done by people and more will be automated. As for the hotel industry, McKinsey estimates that 30% of the jobs could be automated by 2030</w:t>
      </w:r>
      <w:r>
        <w:rPr>
          <w:rFonts w:cs="Times New Roman"/>
        </w:rPr>
        <w:t xml:space="preserve"> </w:t>
      </w:r>
      <w:r>
        <w:rPr>
          <w:rFonts w:cs="Times New Roman"/>
          <w:lang w:val="en-GB"/>
        </w:rPr>
        <w:t>(</w:t>
      </w:r>
      <w:proofErr w:type="spellStart"/>
      <w:r>
        <w:rPr>
          <w:rFonts w:cs="Times New Roman"/>
          <w:lang w:val="en-GB"/>
        </w:rPr>
        <w:t>Ellingrud</w:t>
      </w:r>
      <w:proofErr w:type="spellEnd"/>
      <w:r>
        <w:rPr>
          <w:rFonts w:cs="Times New Roman"/>
          <w:lang w:val="en-GB"/>
        </w:rPr>
        <w:t xml:space="preserve"> et al., 2023). In order to combat this, hotels must create AI training for employees, in ways to use their employees as tech-assisted roles instead of killing off positions. In the case of major chains like IHG (InterContinental Hotels Group), they have </w:t>
      </w:r>
      <w:r>
        <w:rPr>
          <w:rFonts w:cs="Times New Roman"/>
          <w:lang w:val="en-GB"/>
        </w:rPr>
        <w:lastRenderedPageBreak/>
        <w:t>already introduced AI literacy programs that help to train their employees how to work with AI and manage the AI-driven customer service systems (IHG Hotels &amp; Resorts, 2023).</w:t>
      </w:r>
    </w:p>
    <w:p w14:paraId="451A12CD" w14:textId="77777777" w:rsidR="00F217DE" w:rsidRDefault="00FF7EC9">
      <w:pPr>
        <w:pStyle w:val="ListParagraph"/>
        <w:numPr>
          <w:ilvl w:val="0"/>
          <w:numId w:val="1"/>
        </w:numPr>
        <w:rPr>
          <w:b/>
          <w:bCs/>
          <w:lang w:val="en-GB"/>
        </w:rPr>
      </w:pPr>
      <w:r>
        <w:rPr>
          <w:b/>
          <w:bCs/>
          <w:lang w:val="en-GB"/>
        </w:rPr>
        <w:t>Enhancing AI-driven Sustainability Initiatives</w:t>
      </w:r>
    </w:p>
    <w:p w14:paraId="14502408" w14:textId="77777777" w:rsidR="00F217DE" w:rsidRDefault="00FF7EC9">
      <w:pPr>
        <w:rPr>
          <w:rFonts w:cs="Times New Roman"/>
          <w:lang w:val="en-GB"/>
        </w:rPr>
      </w:pPr>
      <w:r>
        <w:rPr>
          <w:rFonts w:cs="Times New Roman"/>
          <w:lang w:val="en-GB"/>
        </w:rPr>
        <w:t>AI has to be used to advance sustainability in hotels. On the same lines, Marriott’s AI-based sustainability initiatives show how AI-powered energy management systems reduce electricity consumption by 30%. AI-driven tools for the reduction of food waste similar to Winnow Vision have helped hospitality businesses cut food waste to 50 (</w:t>
      </w:r>
      <w:proofErr w:type="spellStart"/>
      <w:r>
        <w:rPr>
          <w:rFonts w:cs="Times New Roman"/>
          <w:lang w:val="en-GB"/>
        </w:rPr>
        <w:t>Doborjeh</w:t>
      </w:r>
      <w:proofErr w:type="spellEnd"/>
      <w:r>
        <w:rPr>
          <w:rFonts w:cs="Times New Roman"/>
          <w:lang w:val="en-GB"/>
        </w:rPr>
        <w:t xml:space="preserve"> et al., 2022). From an industrial framework, predictive AI models should be funded for resource optimization.</w:t>
      </w:r>
    </w:p>
    <w:p w14:paraId="61830D69" w14:textId="77777777" w:rsidR="00F217DE" w:rsidRDefault="00FF7EC9">
      <w:pPr>
        <w:pStyle w:val="ListParagraph"/>
        <w:numPr>
          <w:ilvl w:val="0"/>
          <w:numId w:val="1"/>
        </w:numPr>
        <w:rPr>
          <w:b/>
          <w:bCs/>
          <w:lang w:val="en-GB"/>
        </w:rPr>
      </w:pPr>
      <w:r>
        <w:rPr>
          <w:b/>
          <w:bCs/>
          <w:lang w:val="en-GB"/>
        </w:rPr>
        <w:t>Investing in AI-Powered Cybersecurity</w:t>
      </w:r>
    </w:p>
    <w:p w14:paraId="7BA6726C" w14:textId="77777777" w:rsidR="00F217DE" w:rsidRDefault="00FF7EC9">
      <w:pPr>
        <w:rPr>
          <w:rFonts w:cs="Times New Roman"/>
          <w:lang w:val="en-GB"/>
        </w:rPr>
      </w:pPr>
      <w:r>
        <w:rPr>
          <w:rFonts w:cs="Times New Roman"/>
          <w:lang w:val="en-GB"/>
        </w:rPr>
        <w:t>As AI-driven personalized becomes more widespread, the cybersecurity risks increase (</w:t>
      </w:r>
      <w:r>
        <w:rPr>
          <w:rFonts w:cs="Times New Roman"/>
        </w:rPr>
        <w:t>Law et al., 2024)</w:t>
      </w:r>
      <w:r>
        <w:rPr>
          <w:rFonts w:cs="Times New Roman"/>
          <w:lang w:val="en-GB"/>
        </w:rPr>
        <w:t xml:space="preserve">. Data protection strategies must be strengthened by hotels and they must use AI-based fraud detection and cyber threat monitoring systems. For instance, Artificial Intelligence has been introduced by the Accor Hotel Group in order to prevent data breaches and phishing attacks (Accor Hotels, 2023). </w:t>
      </w:r>
    </w:p>
    <w:p w14:paraId="3B808E0C" w14:textId="77777777" w:rsidR="00F217DE" w:rsidRDefault="00FF7EC9">
      <w:pPr>
        <w:pStyle w:val="ListParagraph"/>
        <w:numPr>
          <w:ilvl w:val="0"/>
          <w:numId w:val="1"/>
        </w:numPr>
        <w:rPr>
          <w:b/>
          <w:bCs/>
          <w:lang w:val="en-GB"/>
        </w:rPr>
      </w:pPr>
      <w:r>
        <w:rPr>
          <w:b/>
          <w:bCs/>
          <w:lang w:val="en-GB"/>
        </w:rPr>
        <w:t>Expanding AI Applications in Revenue Management</w:t>
      </w:r>
    </w:p>
    <w:p w14:paraId="4DD64317" w14:textId="77777777" w:rsidR="00F217DE" w:rsidRDefault="00FF7EC9">
      <w:pPr>
        <w:rPr>
          <w:rFonts w:cs="Times New Roman"/>
          <w:lang w:val="en-GB"/>
        </w:rPr>
      </w:pPr>
      <w:r>
        <w:rPr>
          <w:rFonts w:cs="Times New Roman"/>
          <w:lang w:val="en-GB"/>
        </w:rPr>
        <w:t xml:space="preserve">Hotel revenue management has seen 20% more profits due to AI-powered dynamic pricing algorithms (Li et al., 2021). As time moves forward, hotels can leverage real-time market intelligence and utilize AI to further the forecasting of demand in optimal pricing strategies with AI. For instance, Expedia and </w:t>
      </w:r>
      <w:proofErr w:type="spellStart"/>
      <w:r>
        <w:rPr>
          <w:rFonts w:cs="Times New Roman"/>
          <w:lang w:val="en-GB"/>
        </w:rPr>
        <w:t>IDeaS</w:t>
      </w:r>
      <w:proofErr w:type="spellEnd"/>
      <w:r>
        <w:rPr>
          <w:rFonts w:cs="Times New Roman"/>
          <w:lang w:val="en-GB"/>
        </w:rPr>
        <w:t xml:space="preserve"> Revenue Solutions currently employ AI-based revenue optimization and provide hotels with data-driven insights to optimize occupancy rates and RevPAR (Revenue per Available Room) (Expedia Group, 2023).</w:t>
      </w:r>
    </w:p>
    <w:p w14:paraId="2FD8B64D" w14:textId="77777777" w:rsidR="00F217DE" w:rsidRDefault="00FF7EC9">
      <w:pPr>
        <w:jc w:val="left"/>
        <w:rPr>
          <w:rFonts w:eastAsiaTheme="majorEastAsia" w:cs="Times New Roman"/>
          <w:b/>
          <w:color w:val="1F3864" w:themeColor="accent1" w:themeShade="80"/>
          <w:sz w:val="32"/>
          <w:szCs w:val="32"/>
          <w:lang w:val="en-GB"/>
        </w:rPr>
      </w:pPr>
      <w:r>
        <w:rPr>
          <w:rFonts w:cs="Times New Roman"/>
          <w:lang w:val="en-GB"/>
        </w:rPr>
        <w:br w:type="page"/>
      </w:r>
    </w:p>
    <w:p w14:paraId="27D685DC" w14:textId="77777777" w:rsidR="00F217DE" w:rsidRDefault="00FF7EC9" w:rsidP="000D6BBC">
      <w:pPr>
        <w:pStyle w:val="Heading1"/>
        <w:rPr>
          <w:lang w:val="en-GB"/>
        </w:rPr>
      </w:pPr>
      <w:bookmarkStart w:id="7" w:name="_Toc189924263"/>
      <w:r>
        <w:rPr>
          <w:lang w:val="en-GB"/>
        </w:rPr>
        <w:lastRenderedPageBreak/>
        <w:t>Reference List</w:t>
      </w:r>
      <w:bookmarkEnd w:id="7"/>
    </w:p>
    <w:p w14:paraId="6BDA1340" w14:textId="77777777" w:rsidR="00C26D98" w:rsidRPr="00C26D98" w:rsidRDefault="00C26D98" w:rsidP="00C26D98">
      <w:pPr>
        <w:rPr>
          <w:rFonts w:cs="Times New Roman"/>
        </w:rPr>
      </w:pPr>
      <w:r w:rsidRPr="00C26D98">
        <w:rPr>
          <w:rFonts w:cs="Times New Roman"/>
        </w:rPr>
        <w:t xml:space="preserve">Accor Hotels. (2023) </w:t>
      </w:r>
      <w:r w:rsidRPr="00C26D98">
        <w:rPr>
          <w:rFonts w:cs="Times New Roman"/>
          <w:i/>
          <w:iCs/>
        </w:rPr>
        <w:t>AI in cybersecurity: Protecting guest data</w:t>
      </w:r>
      <w:r w:rsidRPr="00C26D98">
        <w:rPr>
          <w:rFonts w:cs="Times New Roman"/>
        </w:rPr>
        <w:t xml:space="preserve">. Available at: </w:t>
      </w:r>
      <w:hyperlink r:id="rId9" w:tgtFrame="_new" w:history="1">
        <w:r w:rsidRPr="00C26D98">
          <w:rPr>
            <w:rStyle w:val="Hyperlink"/>
            <w:rFonts w:cs="Times New Roman"/>
          </w:rPr>
          <w:t>https://www.accorhotels.com</w:t>
        </w:r>
      </w:hyperlink>
      <w:r w:rsidRPr="00C26D98">
        <w:rPr>
          <w:rFonts w:cs="Times New Roman"/>
        </w:rPr>
        <w:t xml:space="preserve"> (Accessed: </w:t>
      </w:r>
      <w:r w:rsidRPr="00C26D98">
        <w:rPr>
          <w:rFonts w:cs="Times New Roman"/>
          <w:bCs/>
        </w:rPr>
        <w:t>30 January 2025</w:t>
      </w:r>
      <w:r w:rsidRPr="00C26D98">
        <w:rPr>
          <w:rFonts w:cs="Times New Roman"/>
        </w:rPr>
        <w:t>).</w:t>
      </w:r>
    </w:p>
    <w:p w14:paraId="28215F49" w14:textId="77777777" w:rsidR="00C26D98" w:rsidRPr="00C26D98" w:rsidRDefault="00C26D98" w:rsidP="00C26D98">
      <w:pPr>
        <w:rPr>
          <w:rFonts w:cs="Times New Roman"/>
        </w:rPr>
      </w:pPr>
      <w:proofErr w:type="spellStart"/>
      <w:r w:rsidRPr="00C26D98">
        <w:rPr>
          <w:rFonts w:cs="Times New Roman"/>
        </w:rPr>
        <w:t>Batabyal</w:t>
      </w:r>
      <w:proofErr w:type="spellEnd"/>
      <w:r w:rsidRPr="00C26D98">
        <w:rPr>
          <w:rFonts w:cs="Times New Roman"/>
        </w:rPr>
        <w:t xml:space="preserve">, D. and Das, D.K. (eds) (2019) </w:t>
      </w:r>
      <w:r w:rsidRPr="00C26D98">
        <w:rPr>
          <w:rFonts w:cs="Times New Roman"/>
          <w:i/>
          <w:iCs/>
        </w:rPr>
        <w:t>Global trends, practices, and challenges in contemporary tourism and hospitality management</w:t>
      </w:r>
      <w:r w:rsidRPr="00C26D98">
        <w:rPr>
          <w:rFonts w:cs="Times New Roman"/>
        </w:rPr>
        <w:t>. Business Science Reference.</w:t>
      </w:r>
    </w:p>
    <w:p w14:paraId="23512FB0" w14:textId="77777777" w:rsidR="00C26D98" w:rsidRPr="00C26D98" w:rsidRDefault="00C26D98" w:rsidP="00C26D98">
      <w:pPr>
        <w:rPr>
          <w:rFonts w:cs="Times New Roman"/>
        </w:rPr>
      </w:pPr>
      <w:proofErr w:type="spellStart"/>
      <w:r w:rsidRPr="00C26D98">
        <w:rPr>
          <w:rFonts w:cs="Times New Roman"/>
        </w:rPr>
        <w:t>Bulchand-Gidumal</w:t>
      </w:r>
      <w:proofErr w:type="spellEnd"/>
      <w:r w:rsidRPr="00C26D98">
        <w:rPr>
          <w:rFonts w:cs="Times New Roman"/>
        </w:rPr>
        <w:t xml:space="preserve">, J. (2022) ‘Impact of artificial intelligence in travel, tourism, and hospitality’, </w:t>
      </w:r>
      <w:r w:rsidRPr="00C26D98">
        <w:rPr>
          <w:rFonts w:cs="Times New Roman"/>
          <w:i/>
          <w:iCs/>
        </w:rPr>
        <w:t>Handbook of e-Tourism</w:t>
      </w:r>
      <w:r w:rsidRPr="00C26D98">
        <w:rPr>
          <w:rFonts w:cs="Times New Roman"/>
        </w:rPr>
        <w:t xml:space="preserve">, pp. 1943–1962. Available at: </w:t>
      </w:r>
      <w:hyperlink r:id="rId10" w:tgtFrame="_new" w:history="1">
        <w:r w:rsidRPr="00C26D98">
          <w:rPr>
            <w:rStyle w:val="Hyperlink"/>
            <w:rFonts w:cs="Times New Roman"/>
          </w:rPr>
          <w:t>https://doi.org/10.1007/978-3-030-48652-5_110</w:t>
        </w:r>
      </w:hyperlink>
      <w:r w:rsidRPr="00C26D98">
        <w:rPr>
          <w:rFonts w:cs="Times New Roman"/>
        </w:rPr>
        <w:t xml:space="preserve"> (Accessed: </w:t>
      </w:r>
      <w:r w:rsidRPr="00C26D98">
        <w:rPr>
          <w:rFonts w:cs="Times New Roman"/>
          <w:bCs/>
        </w:rPr>
        <w:t>31 January 2025</w:t>
      </w:r>
      <w:r w:rsidRPr="00C26D98">
        <w:rPr>
          <w:rFonts w:cs="Times New Roman"/>
        </w:rPr>
        <w:t>).</w:t>
      </w:r>
    </w:p>
    <w:p w14:paraId="7C9F474E" w14:textId="77777777" w:rsidR="00C26D98" w:rsidRPr="00C26D98" w:rsidRDefault="00C26D98" w:rsidP="00C26D98">
      <w:pPr>
        <w:rPr>
          <w:rFonts w:cs="Times New Roman"/>
        </w:rPr>
      </w:pPr>
      <w:proofErr w:type="spellStart"/>
      <w:r w:rsidRPr="00C26D98">
        <w:rPr>
          <w:rFonts w:cs="Times New Roman"/>
        </w:rPr>
        <w:t>Casañ</w:t>
      </w:r>
      <w:proofErr w:type="spellEnd"/>
      <w:r w:rsidRPr="00C26D98">
        <w:rPr>
          <w:rFonts w:cs="Times New Roman"/>
        </w:rPr>
        <w:t xml:space="preserve">, M.J., Alier, M. and Llorens, A. (2021) ‘A collaborative learning activity to analyze the sustainability of an innovation using PESTLE’, </w:t>
      </w:r>
      <w:r w:rsidRPr="00C26D98">
        <w:rPr>
          <w:rFonts w:cs="Times New Roman"/>
          <w:i/>
          <w:iCs/>
        </w:rPr>
        <w:t>Sustainability</w:t>
      </w:r>
      <w:r w:rsidRPr="00C26D98">
        <w:rPr>
          <w:rFonts w:cs="Times New Roman"/>
        </w:rPr>
        <w:t xml:space="preserve">, 13(16), p. 8756. Available at: </w:t>
      </w:r>
      <w:hyperlink r:id="rId11" w:tgtFrame="_new" w:history="1">
        <w:r w:rsidRPr="00C26D98">
          <w:rPr>
            <w:rStyle w:val="Hyperlink"/>
            <w:rFonts w:cs="Times New Roman"/>
          </w:rPr>
          <w:t>https://www.mdpi.com/2071-1050/13/16/8756</w:t>
        </w:r>
      </w:hyperlink>
      <w:r w:rsidRPr="00C26D98">
        <w:rPr>
          <w:rFonts w:cs="Times New Roman"/>
        </w:rPr>
        <w:t xml:space="preserve"> (Accessed: </w:t>
      </w:r>
      <w:r w:rsidRPr="00C26D98">
        <w:rPr>
          <w:rFonts w:cs="Times New Roman"/>
          <w:bCs/>
        </w:rPr>
        <w:t>2 February 2025</w:t>
      </w:r>
      <w:r w:rsidRPr="00C26D98">
        <w:rPr>
          <w:rFonts w:cs="Times New Roman"/>
        </w:rPr>
        <w:t>).</w:t>
      </w:r>
    </w:p>
    <w:p w14:paraId="057F6969" w14:textId="77777777" w:rsidR="00C26D98" w:rsidRPr="00C26D98" w:rsidRDefault="00C26D98" w:rsidP="00C26D98">
      <w:pPr>
        <w:rPr>
          <w:rFonts w:cs="Times New Roman"/>
        </w:rPr>
      </w:pPr>
      <w:r w:rsidRPr="00C26D98">
        <w:rPr>
          <w:rFonts w:cs="Times New Roman"/>
        </w:rPr>
        <w:t xml:space="preserve">Dawson, J., Lemelin, H. and Stewart, E. (2012) </w:t>
      </w:r>
      <w:r w:rsidRPr="00C26D98">
        <w:rPr>
          <w:rFonts w:cs="Times New Roman"/>
          <w:i/>
          <w:iCs/>
        </w:rPr>
        <w:t>Last chance tourism: Adapting tourism opportunities in a changing world</w:t>
      </w:r>
      <w:r w:rsidRPr="00C26D98">
        <w:rPr>
          <w:rFonts w:cs="Times New Roman"/>
        </w:rPr>
        <w:t>. Routledge.</w:t>
      </w:r>
    </w:p>
    <w:p w14:paraId="03FB8E2E" w14:textId="77777777" w:rsidR="00C26D98" w:rsidRPr="00C26D98" w:rsidRDefault="00C26D98" w:rsidP="00C26D98">
      <w:pPr>
        <w:rPr>
          <w:rFonts w:cs="Times New Roman"/>
        </w:rPr>
      </w:pPr>
      <w:proofErr w:type="spellStart"/>
      <w:r w:rsidRPr="00C26D98">
        <w:rPr>
          <w:rFonts w:cs="Times New Roman"/>
        </w:rPr>
        <w:t>Doborjeh</w:t>
      </w:r>
      <w:proofErr w:type="spellEnd"/>
      <w:r w:rsidRPr="00C26D98">
        <w:rPr>
          <w:rFonts w:cs="Times New Roman"/>
        </w:rPr>
        <w:t xml:space="preserve">, Z., Hemmington, N., </w:t>
      </w:r>
      <w:proofErr w:type="spellStart"/>
      <w:r w:rsidRPr="00C26D98">
        <w:rPr>
          <w:rFonts w:cs="Times New Roman"/>
        </w:rPr>
        <w:t>Doborjeh</w:t>
      </w:r>
      <w:proofErr w:type="spellEnd"/>
      <w:r w:rsidRPr="00C26D98">
        <w:rPr>
          <w:rFonts w:cs="Times New Roman"/>
        </w:rPr>
        <w:t xml:space="preserve">, M. and </w:t>
      </w:r>
      <w:proofErr w:type="spellStart"/>
      <w:r w:rsidRPr="00C26D98">
        <w:rPr>
          <w:rFonts w:cs="Times New Roman"/>
        </w:rPr>
        <w:t>Kasabov</w:t>
      </w:r>
      <w:proofErr w:type="spellEnd"/>
      <w:r w:rsidRPr="00C26D98">
        <w:rPr>
          <w:rFonts w:cs="Times New Roman"/>
        </w:rPr>
        <w:t xml:space="preserve">, N. (2022) ‘Artificial intelligence: A systematic review of methods and applications in hospitality and tourism’, </w:t>
      </w:r>
      <w:r w:rsidRPr="00C26D98">
        <w:rPr>
          <w:rFonts w:cs="Times New Roman"/>
          <w:i/>
          <w:iCs/>
        </w:rPr>
        <w:t>International Journal of Contemporary Hospitality Management</w:t>
      </w:r>
      <w:r w:rsidRPr="00C26D98">
        <w:rPr>
          <w:rFonts w:cs="Times New Roman"/>
        </w:rPr>
        <w:t xml:space="preserve">, 34(3), pp. 1154–1176. Available at: </w:t>
      </w:r>
      <w:hyperlink r:id="rId12" w:tgtFrame="_new" w:history="1">
        <w:r w:rsidRPr="00C26D98">
          <w:rPr>
            <w:rStyle w:val="Hyperlink"/>
            <w:rFonts w:cs="Times New Roman"/>
          </w:rPr>
          <w:t>https://www.emerald.com/insight/content/doi/10.1108/IJCHM-06-2021-0767/full/html</w:t>
        </w:r>
      </w:hyperlink>
      <w:r w:rsidRPr="00C26D98">
        <w:rPr>
          <w:rFonts w:cs="Times New Roman"/>
        </w:rPr>
        <w:t xml:space="preserve"> (Accessed: </w:t>
      </w:r>
      <w:r w:rsidRPr="00C26D98">
        <w:rPr>
          <w:rFonts w:cs="Times New Roman"/>
          <w:bCs/>
        </w:rPr>
        <w:t>4 February 2025</w:t>
      </w:r>
      <w:r w:rsidRPr="00C26D98">
        <w:rPr>
          <w:rFonts w:cs="Times New Roman"/>
        </w:rPr>
        <w:t>).</w:t>
      </w:r>
    </w:p>
    <w:p w14:paraId="648A348E" w14:textId="77777777" w:rsidR="00C26D98" w:rsidRPr="00C26D98" w:rsidRDefault="00C26D98" w:rsidP="00C26D98">
      <w:pPr>
        <w:rPr>
          <w:rFonts w:cs="Times New Roman"/>
        </w:rPr>
      </w:pPr>
      <w:r w:rsidRPr="00C26D98">
        <w:rPr>
          <w:rFonts w:cs="Times New Roman"/>
        </w:rPr>
        <w:t xml:space="preserve">Dwivedi, Y.K., Pandey, N., Currie, W. and Micu, A. (2024) ‘Leveraging ChatGPT and other generative artificial intelligence (AI)-based applications in the hospitality and tourism industry: Practices, challenges, and research agenda’, </w:t>
      </w:r>
      <w:r w:rsidRPr="00C26D98">
        <w:rPr>
          <w:rFonts w:cs="Times New Roman"/>
          <w:i/>
          <w:iCs/>
        </w:rPr>
        <w:t>International Journal of Contemporary Hospitality Management</w:t>
      </w:r>
      <w:r w:rsidRPr="00C26D98">
        <w:rPr>
          <w:rFonts w:cs="Times New Roman"/>
        </w:rPr>
        <w:t xml:space="preserve">, 36(1), pp. 1–12. Available at: </w:t>
      </w:r>
      <w:hyperlink r:id="rId13" w:tgtFrame="_new" w:history="1">
        <w:r w:rsidRPr="00C26D98">
          <w:rPr>
            <w:rStyle w:val="Hyperlink"/>
            <w:rFonts w:cs="Times New Roman"/>
          </w:rPr>
          <w:t>https://www.emerald.com/insight/content/doi/10.1108/IJCHM-05-2023-0686/full/html</w:t>
        </w:r>
      </w:hyperlink>
      <w:r w:rsidRPr="00C26D98">
        <w:rPr>
          <w:rFonts w:cs="Times New Roman"/>
        </w:rPr>
        <w:t xml:space="preserve"> (Accessed: </w:t>
      </w:r>
      <w:r w:rsidRPr="00C26D98">
        <w:rPr>
          <w:rFonts w:cs="Times New Roman"/>
          <w:bCs/>
        </w:rPr>
        <w:t>6 February 2025</w:t>
      </w:r>
      <w:r w:rsidRPr="00C26D98">
        <w:rPr>
          <w:rFonts w:cs="Times New Roman"/>
        </w:rPr>
        <w:t>).</w:t>
      </w:r>
    </w:p>
    <w:p w14:paraId="250F0E1E" w14:textId="77777777" w:rsidR="00C26D98" w:rsidRPr="00C26D98" w:rsidRDefault="00C26D98" w:rsidP="00C26D98">
      <w:pPr>
        <w:rPr>
          <w:rFonts w:cs="Times New Roman"/>
        </w:rPr>
      </w:pPr>
      <w:proofErr w:type="spellStart"/>
      <w:r w:rsidRPr="00C26D98">
        <w:rPr>
          <w:rFonts w:cs="Times New Roman"/>
        </w:rPr>
        <w:t>Eierle</w:t>
      </w:r>
      <w:proofErr w:type="spellEnd"/>
      <w:r w:rsidRPr="00C26D98">
        <w:rPr>
          <w:rFonts w:cs="Times New Roman"/>
        </w:rPr>
        <w:t xml:space="preserve">, B., Hartlieb, S., Hay, D.C., Niemi, L. and Ojala, H. (2022) ‘External factors and the pricing of audit services: A systematic review of the archival literature using a PESTLE analysis’, </w:t>
      </w:r>
      <w:r w:rsidRPr="00C26D98">
        <w:rPr>
          <w:rFonts w:cs="Times New Roman"/>
          <w:i/>
          <w:iCs/>
        </w:rPr>
        <w:t>Auditing: A Journal of Practice &amp; Theory</w:t>
      </w:r>
      <w:r w:rsidRPr="00C26D98">
        <w:rPr>
          <w:rFonts w:cs="Times New Roman"/>
        </w:rPr>
        <w:t xml:space="preserve">, 41(3), pp. 95–119. Available at: </w:t>
      </w:r>
      <w:hyperlink r:id="rId14" w:tgtFrame="_new" w:history="1">
        <w:r w:rsidRPr="00C26D98">
          <w:rPr>
            <w:rStyle w:val="Hyperlink"/>
            <w:rFonts w:cs="Times New Roman"/>
          </w:rPr>
          <w:t>https://publications.aaahq.org/ajpt/article-abstract/41/3/95/234</w:t>
        </w:r>
      </w:hyperlink>
      <w:r w:rsidRPr="00C26D98">
        <w:rPr>
          <w:rFonts w:cs="Times New Roman"/>
        </w:rPr>
        <w:t xml:space="preserve"> (Accessed: </w:t>
      </w:r>
      <w:r w:rsidRPr="00C26D98">
        <w:rPr>
          <w:rFonts w:cs="Times New Roman"/>
          <w:bCs/>
        </w:rPr>
        <w:t>8 February 2025</w:t>
      </w:r>
      <w:r w:rsidRPr="00C26D98">
        <w:rPr>
          <w:rFonts w:cs="Times New Roman"/>
        </w:rPr>
        <w:t>).</w:t>
      </w:r>
    </w:p>
    <w:p w14:paraId="4D9D6944" w14:textId="77777777" w:rsidR="00C26D98" w:rsidRPr="00C26D98" w:rsidRDefault="00C26D98" w:rsidP="00C26D98">
      <w:pPr>
        <w:rPr>
          <w:rFonts w:cs="Times New Roman"/>
        </w:rPr>
      </w:pPr>
      <w:proofErr w:type="spellStart"/>
      <w:r w:rsidRPr="00C26D98">
        <w:rPr>
          <w:rFonts w:cs="Times New Roman"/>
        </w:rPr>
        <w:t>Ellingrud</w:t>
      </w:r>
      <w:proofErr w:type="spellEnd"/>
      <w:r w:rsidRPr="00C26D98">
        <w:rPr>
          <w:rFonts w:cs="Times New Roman"/>
        </w:rPr>
        <w:t xml:space="preserve">, K., Sanghvi, S., Singh </w:t>
      </w:r>
      <w:proofErr w:type="spellStart"/>
      <w:r w:rsidRPr="00C26D98">
        <w:rPr>
          <w:rFonts w:cs="Times New Roman"/>
        </w:rPr>
        <w:t>Dandona</w:t>
      </w:r>
      <w:proofErr w:type="spellEnd"/>
      <w:r w:rsidRPr="00C26D98">
        <w:rPr>
          <w:rFonts w:cs="Times New Roman"/>
        </w:rPr>
        <w:t xml:space="preserve">, G., </w:t>
      </w:r>
      <w:proofErr w:type="spellStart"/>
      <w:r w:rsidRPr="00C26D98">
        <w:rPr>
          <w:rFonts w:cs="Times New Roman"/>
        </w:rPr>
        <w:t>Madgavkar</w:t>
      </w:r>
      <w:proofErr w:type="spellEnd"/>
      <w:r w:rsidRPr="00C26D98">
        <w:rPr>
          <w:rFonts w:cs="Times New Roman"/>
        </w:rPr>
        <w:t xml:space="preserve">, A., Chui, M., White, O. and Hasebe, P. (2023) </w:t>
      </w:r>
      <w:r w:rsidRPr="00C26D98">
        <w:rPr>
          <w:rFonts w:cs="Times New Roman"/>
          <w:i/>
          <w:iCs/>
        </w:rPr>
        <w:t>Generative AI and the Future of Work in America</w:t>
      </w:r>
      <w:r w:rsidRPr="00C26D98">
        <w:rPr>
          <w:rFonts w:cs="Times New Roman"/>
        </w:rPr>
        <w:t xml:space="preserve">. Available at: </w:t>
      </w:r>
      <w:hyperlink r:id="rId15" w:tgtFrame="_new" w:history="1">
        <w:r w:rsidRPr="00C26D98">
          <w:rPr>
            <w:rStyle w:val="Hyperlink"/>
            <w:rFonts w:cs="Times New Roman"/>
          </w:rPr>
          <w:t>https://www.mckinsey.com/mgi/our-research/generative-ai-and-the-future-of-work-in-america</w:t>
        </w:r>
      </w:hyperlink>
      <w:r w:rsidRPr="00C26D98">
        <w:rPr>
          <w:rFonts w:cs="Times New Roman"/>
        </w:rPr>
        <w:t xml:space="preserve"> (Accessed: </w:t>
      </w:r>
      <w:r w:rsidRPr="00C26D98">
        <w:rPr>
          <w:rFonts w:cs="Times New Roman"/>
          <w:bCs/>
        </w:rPr>
        <w:t>30 January 2025</w:t>
      </w:r>
      <w:r w:rsidRPr="00C26D98">
        <w:rPr>
          <w:rFonts w:cs="Times New Roman"/>
        </w:rPr>
        <w:t>).</w:t>
      </w:r>
    </w:p>
    <w:p w14:paraId="2ADC43C6" w14:textId="77777777" w:rsidR="00C26D98" w:rsidRPr="00C26D98" w:rsidRDefault="00C26D98" w:rsidP="00C26D98">
      <w:pPr>
        <w:rPr>
          <w:rFonts w:cs="Times New Roman"/>
        </w:rPr>
      </w:pPr>
      <w:r w:rsidRPr="00C26D98">
        <w:rPr>
          <w:rFonts w:cs="Times New Roman"/>
        </w:rPr>
        <w:t xml:space="preserve">Expedia Group. (2023) </w:t>
      </w:r>
      <w:r w:rsidRPr="00C26D98">
        <w:rPr>
          <w:rFonts w:cs="Times New Roman"/>
          <w:i/>
          <w:iCs/>
        </w:rPr>
        <w:t>AI-driven personalization in travel and hospitality</w:t>
      </w:r>
      <w:r w:rsidRPr="00C26D98">
        <w:rPr>
          <w:rFonts w:cs="Times New Roman"/>
        </w:rPr>
        <w:t xml:space="preserve">. Available at: </w:t>
      </w:r>
      <w:hyperlink r:id="rId16" w:tgtFrame="_new" w:history="1">
        <w:r w:rsidRPr="00C26D98">
          <w:rPr>
            <w:rStyle w:val="Hyperlink"/>
            <w:rFonts w:cs="Times New Roman"/>
          </w:rPr>
          <w:t>https://www.expedia.com</w:t>
        </w:r>
      </w:hyperlink>
      <w:r w:rsidRPr="00C26D98">
        <w:rPr>
          <w:rFonts w:cs="Times New Roman"/>
        </w:rPr>
        <w:t xml:space="preserve"> (Accessed: </w:t>
      </w:r>
      <w:r w:rsidRPr="00C26D98">
        <w:rPr>
          <w:rFonts w:cs="Times New Roman"/>
          <w:bCs/>
        </w:rPr>
        <w:t>31 January 2025</w:t>
      </w:r>
      <w:r w:rsidRPr="00C26D98">
        <w:rPr>
          <w:rFonts w:cs="Times New Roman"/>
        </w:rPr>
        <w:t>).</w:t>
      </w:r>
    </w:p>
    <w:p w14:paraId="5F20D640" w14:textId="77777777" w:rsidR="00C26D98" w:rsidRPr="00C26D98" w:rsidRDefault="00C26D98" w:rsidP="00C26D98">
      <w:pPr>
        <w:rPr>
          <w:rFonts w:cs="Times New Roman"/>
        </w:rPr>
      </w:pPr>
      <w:r w:rsidRPr="00C26D98">
        <w:rPr>
          <w:rFonts w:cs="Times New Roman"/>
        </w:rPr>
        <w:t xml:space="preserve">Ford, R.C. and Sturman, M.C. (2020) </w:t>
      </w:r>
      <w:r w:rsidRPr="00C26D98">
        <w:rPr>
          <w:rFonts w:cs="Times New Roman"/>
          <w:i/>
          <w:iCs/>
        </w:rPr>
        <w:t>Managing hospitality organizations</w:t>
      </w:r>
      <w:r w:rsidRPr="00C26D98">
        <w:rPr>
          <w:rFonts w:cs="Times New Roman"/>
        </w:rPr>
        <w:t xml:space="preserve">. 2nd </w:t>
      </w:r>
      <w:proofErr w:type="spellStart"/>
      <w:r w:rsidRPr="00C26D98">
        <w:rPr>
          <w:rFonts w:cs="Times New Roman"/>
        </w:rPr>
        <w:t>edn</w:t>
      </w:r>
      <w:proofErr w:type="spellEnd"/>
      <w:r w:rsidRPr="00C26D98">
        <w:rPr>
          <w:rFonts w:cs="Times New Roman"/>
        </w:rPr>
        <w:t>. Sage.</w:t>
      </w:r>
    </w:p>
    <w:p w14:paraId="09C82E7E" w14:textId="77777777" w:rsidR="00C26D98" w:rsidRPr="00C26D98" w:rsidRDefault="00C26D98" w:rsidP="00C26D98">
      <w:pPr>
        <w:rPr>
          <w:rFonts w:cs="Times New Roman"/>
        </w:rPr>
      </w:pPr>
      <w:r w:rsidRPr="00C26D98">
        <w:rPr>
          <w:rFonts w:cs="Times New Roman"/>
        </w:rPr>
        <w:t xml:space="preserve">Hilton Hotels. (2023) </w:t>
      </w:r>
      <w:r w:rsidRPr="00C26D98">
        <w:rPr>
          <w:rFonts w:cs="Times New Roman"/>
          <w:i/>
          <w:iCs/>
        </w:rPr>
        <w:t>AI-enhanced guest experiences: The future of hospitality</w:t>
      </w:r>
      <w:r w:rsidRPr="00C26D98">
        <w:rPr>
          <w:rFonts w:cs="Times New Roman"/>
        </w:rPr>
        <w:t xml:space="preserve">. Available at: </w:t>
      </w:r>
      <w:hyperlink r:id="rId17" w:tgtFrame="_new" w:history="1">
        <w:r w:rsidRPr="00C26D98">
          <w:rPr>
            <w:rStyle w:val="Hyperlink"/>
            <w:rFonts w:cs="Times New Roman"/>
          </w:rPr>
          <w:t>https://www.hilton.com</w:t>
        </w:r>
      </w:hyperlink>
      <w:r w:rsidRPr="00C26D98">
        <w:rPr>
          <w:rFonts w:cs="Times New Roman"/>
        </w:rPr>
        <w:t xml:space="preserve"> (Accessed: </w:t>
      </w:r>
      <w:r w:rsidRPr="00C26D98">
        <w:rPr>
          <w:rFonts w:cs="Times New Roman"/>
          <w:bCs/>
        </w:rPr>
        <w:t>2 February 2025</w:t>
      </w:r>
      <w:r w:rsidRPr="00C26D98">
        <w:rPr>
          <w:rFonts w:cs="Times New Roman"/>
        </w:rPr>
        <w:t>).</w:t>
      </w:r>
    </w:p>
    <w:p w14:paraId="5FAC580F" w14:textId="77777777" w:rsidR="00C26D98" w:rsidRPr="00C26D98" w:rsidRDefault="00C26D98" w:rsidP="00C26D98">
      <w:pPr>
        <w:rPr>
          <w:rFonts w:cs="Times New Roman"/>
        </w:rPr>
      </w:pPr>
      <w:r w:rsidRPr="00C26D98">
        <w:rPr>
          <w:rFonts w:cs="Times New Roman"/>
        </w:rPr>
        <w:t xml:space="preserve">Huang, A., Chao, Y., de la Mora Velasco, E., </w:t>
      </w:r>
      <w:proofErr w:type="spellStart"/>
      <w:r w:rsidRPr="00C26D98">
        <w:rPr>
          <w:rFonts w:cs="Times New Roman"/>
        </w:rPr>
        <w:t>Bilgihan</w:t>
      </w:r>
      <w:proofErr w:type="spellEnd"/>
      <w:r w:rsidRPr="00C26D98">
        <w:rPr>
          <w:rFonts w:cs="Times New Roman"/>
        </w:rPr>
        <w:t xml:space="preserve">, A. and Wei, W. (2022) ‘When artificial intelligence meets the hospitality and tourism industry: An assessment framework to inform theory and management’, </w:t>
      </w:r>
      <w:r w:rsidRPr="00C26D98">
        <w:rPr>
          <w:rFonts w:cs="Times New Roman"/>
          <w:i/>
          <w:iCs/>
        </w:rPr>
        <w:t>Journal of Hospitality and Tourism Insights</w:t>
      </w:r>
      <w:r w:rsidRPr="00C26D98">
        <w:rPr>
          <w:rFonts w:cs="Times New Roman"/>
        </w:rPr>
        <w:t xml:space="preserve">, 5(5), pp. 1080–1100. Available at: </w:t>
      </w:r>
      <w:hyperlink r:id="rId18" w:tgtFrame="_new" w:history="1">
        <w:r w:rsidRPr="00C26D98">
          <w:rPr>
            <w:rStyle w:val="Hyperlink"/>
            <w:rFonts w:cs="Times New Roman"/>
          </w:rPr>
          <w:t>https://www.emerald.com/insight/content/doi/10.1108/JHTI-01-2021-0021/full/html</w:t>
        </w:r>
      </w:hyperlink>
      <w:r w:rsidRPr="00C26D98">
        <w:rPr>
          <w:rFonts w:cs="Times New Roman"/>
        </w:rPr>
        <w:t xml:space="preserve"> (Accessed: </w:t>
      </w:r>
      <w:r w:rsidRPr="00C26D98">
        <w:rPr>
          <w:rFonts w:cs="Times New Roman"/>
          <w:bCs/>
        </w:rPr>
        <w:t>4 February 2025</w:t>
      </w:r>
      <w:r w:rsidRPr="00C26D98">
        <w:rPr>
          <w:rFonts w:cs="Times New Roman"/>
        </w:rPr>
        <w:t>).</w:t>
      </w:r>
    </w:p>
    <w:p w14:paraId="71BB31CE" w14:textId="77777777" w:rsidR="00C26D98" w:rsidRPr="00C26D98" w:rsidRDefault="00C26D98" w:rsidP="00C26D98">
      <w:pPr>
        <w:rPr>
          <w:rFonts w:cs="Times New Roman"/>
        </w:rPr>
      </w:pPr>
      <w:r w:rsidRPr="00C26D98">
        <w:rPr>
          <w:rFonts w:cs="Times New Roman"/>
        </w:rPr>
        <w:t xml:space="preserve">IHG Hotels &amp; Resorts. (2023) </w:t>
      </w:r>
      <w:r w:rsidRPr="00C26D98">
        <w:rPr>
          <w:rFonts w:cs="Times New Roman"/>
          <w:i/>
          <w:iCs/>
        </w:rPr>
        <w:t>The role of AI in hospitality workforce transformation</w:t>
      </w:r>
      <w:r w:rsidRPr="00C26D98">
        <w:rPr>
          <w:rFonts w:cs="Times New Roman"/>
        </w:rPr>
        <w:t xml:space="preserve">. Available at: </w:t>
      </w:r>
      <w:hyperlink r:id="rId19" w:tgtFrame="_new" w:history="1">
        <w:r w:rsidRPr="00C26D98">
          <w:rPr>
            <w:rStyle w:val="Hyperlink"/>
            <w:rFonts w:cs="Times New Roman"/>
          </w:rPr>
          <w:t>https://www.ihg.com</w:t>
        </w:r>
      </w:hyperlink>
      <w:r w:rsidRPr="00C26D98">
        <w:rPr>
          <w:rFonts w:cs="Times New Roman"/>
        </w:rPr>
        <w:t xml:space="preserve"> (Accessed: </w:t>
      </w:r>
      <w:r w:rsidRPr="00C26D98">
        <w:rPr>
          <w:rFonts w:cs="Times New Roman"/>
          <w:bCs/>
        </w:rPr>
        <w:t>6 February 2025</w:t>
      </w:r>
      <w:r w:rsidRPr="00C26D98">
        <w:rPr>
          <w:rFonts w:cs="Times New Roman"/>
        </w:rPr>
        <w:t>).</w:t>
      </w:r>
    </w:p>
    <w:p w14:paraId="35729D6E" w14:textId="77777777" w:rsidR="00C26D98" w:rsidRPr="00C26D98" w:rsidRDefault="00C26D98" w:rsidP="00C26D98">
      <w:pPr>
        <w:rPr>
          <w:rFonts w:cs="Times New Roman"/>
        </w:rPr>
      </w:pPr>
      <w:r w:rsidRPr="00C26D98">
        <w:rPr>
          <w:rFonts w:cs="Times New Roman"/>
        </w:rPr>
        <w:t xml:space="preserve">Ivanov, S. and Webster, C. (eds) (2019) </w:t>
      </w:r>
      <w:r w:rsidRPr="00C26D98">
        <w:rPr>
          <w:rFonts w:cs="Times New Roman"/>
          <w:i/>
          <w:iCs/>
        </w:rPr>
        <w:t>Robots, artificial intelligence, and service automation in travel, tourism, and hospitality</w:t>
      </w:r>
      <w:r w:rsidRPr="00C26D98">
        <w:rPr>
          <w:rFonts w:cs="Times New Roman"/>
        </w:rPr>
        <w:t xml:space="preserve">. 1st </w:t>
      </w:r>
      <w:proofErr w:type="spellStart"/>
      <w:r w:rsidRPr="00C26D98">
        <w:rPr>
          <w:rFonts w:cs="Times New Roman"/>
        </w:rPr>
        <w:t>edn</w:t>
      </w:r>
      <w:proofErr w:type="spellEnd"/>
      <w:r w:rsidRPr="00C26D98">
        <w:rPr>
          <w:rFonts w:cs="Times New Roman"/>
        </w:rPr>
        <w:t>. Emerald Publishing.</w:t>
      </w:r>
    </w:p>
    <w:p w14:paraId="090E4687" w14:textId="77777777" w:rsidR="00C26D98" w:rsidRPr="00C26D98" w:rsidRDefault="00C26D98" w:rsidP="00C26D98">
      <w:pPr>
        <w:rPr>
          <w:rFonts w:cs="Times New Roman"/>
        </w:rPr>
      </w:pPr>
      <w:r w:rsidRPr="00C26D98">
        <w:rPr>
          <w:rFonts w:cs="Times New Roman"/>
        </w:rPr>
        <w:t xml:space="preserve">Jabeen, F., Al Zaidi, S. and Al Dhaheri, M.H. (2022) ‘Automation and artificial intelligence in hospitality and tourism’, </w:t>
      </w:r>
      <w:r w:rsidRPr="00C26D98">
        <w:rPr>
          <w:rFonts w:cs="Times New Roman"/>
          <w:i/>
          <w:iCs/>
        </w:rPr>
        <w:t>Tourism Review</w:t>
      </w:r>
      <w:r w:rsidRPr="00C26D98">
        <w:rPr>
          <w:rFonts w:cs="Times New Roman"/>
        </w:rPr>
        <w:t xml:space="preserve">, 77(4), pp. 1043–1061. Available at: </w:t>
      </w:r>
      <w:hyperlink r:id="rId20" w:tgtFrame="_new" w:history="1">
        <w:r w:rsidRPr="00C26D98">
          <w:rPr>
            <w:rStyle w:val="Hyperlink"/>
            <w:rFonts w:cs="Times New Roman"/>
          </w:rPr>
          <w:t>https://www.emerald.com/insight/content/doi/10.1108/TR-09-2019-0360/full/html</w:t>
        </w:r>
      </w:hyperlink>
      <w:r w:rsidRPr="00C26D98">
        <w:rPr>
          <w:rFonts w:cs="Times New Roman"/>
        </w:rPr>
        <w:t xml:space="preserve"> (Accessed: </w:t>
      </w:r>
      <w:r w:rsidRPr="00C26D98">
        <w:rPr>
          <w:rFonts w:cs="Times New Roman"/>
          <w:bCs/>
        </w:rPr>
        <w:t>30 January 2025</w:t>
      </w:r>
      <w:r w:rsidRPr="00C26D98">
        <w:rPr>
          <w:rFonts w:cs="Times New Roman"/>
        </w:rPr>
        <w:t>).</w:t>
      </w:r>
    </w:p>
    <w:p w14:paraId="03B45A0D" w14:textId="77777777" w:rsidR="00C26D98" w:rsidRPr="00C26D98" w:rsidRDefault="00C26D98" w:rsidP="00C26D98">
      <w:pPr>
        <w:rPr>
          <w:rFonts w:cs="Times New Roman"/>
        </w:rPr>
      </w:pPr>
      <w:r w:rsidRPr="00C26D98">
        <w:rPr>
          <w:rFonts w:cs="Times New Roman"/>
        </w:rPr>
        <w:t xml:space="preserve">Law, R., Lin, K.J., Ye, H. and Fong, D.K.C. (2024) ‘Artificial intelligence research in hospitality: a state-of-the-art review and future directions’, </w:t>
      </w:r>
      <w:r w:rsidRPr="00C26D98">
        <w:rPr>
          <w:rFonts w:cs="Times New Roman"/>
          <w:i/>
          <w:iCs/>
        </w:rPr>
        <w:t>International Journal of Contemporary Hospitality Management</w:t>
      </w:r>
      <w:r w:rsidRPr="00C26D98">
        <w:rPr>
          <w:rFonts w:cs="Times New Roman"/>
        </w:rPr>
        <w:t xml:space="preserve">, 36(6), pp. 2049–2068. Available at: https://www.emerald.com/insight/content/doi/10.1108/IJCHM-10-2023-1456/full/html (Accessed: </w:t>
      </w:r>
      <w:r w:rsidRPr="00C26D98">
        <w:rPr>
          <w:rFonts w:cs="Times New Roman"/>
          <w:bCs/>
        </w:rPr>
        <w:t>31 January 2025</w:t>
      </w:r>
      <w:r w:rsidRPr="00C26D98">
        <w:rPr>
          <w:rFonts w:cs="Times New Roman"/>
        </w:rPr>
        <w:t>).</w:t>
      </w:r>
    </w:p>
    <w:p w14:paraId="38EF5042" w14:textId="77777777" w:rsidR="00C26D98" w:rsidRPr="00C26D98" w:rsidRDefault="00C26D98" w:rsidP="00C26D98">
      <w:pPr>
        <w:rPr>
          <w:rFonts w:cs="Times New Roman"/>
        </w:rPr>
      </w:pPr>
      <w:r w:rsidRPr="00C26D98">
        <w:rPr>
          <w:rFonts w:cs="Times New Roman"/>
        </w:rPr>
        <w:t xml:space="preserve">Li, M., Yin, D., Qiu, H. and Bai, B. (2021) ‘A systematic review of AI technology-based service encounters: Implications for hospitality and tourism operations’, </w:t>
      </w:r>
      <w:r w:rsidRPr="00C26D98">
        <w:rPr>
          <w:rFonts w:cs="Times New Roman"/>
          <w:i/>
          <w:iCs/>
        </w:rPr>
        <w:t>International Journal of Hospitality Management</w:t>
      </w:r>
      <w:r w:rsidRPr="00C26D98">
        <w:rPr>
          <w:rFonts w:cs="Times New Roman"/>
        </w:rPr>
        <w:t xml:space="preserve">, 95, p. 102930. Available at: </w:t>
      </w:r>
      <w:hyperlink r:id="rId21" w:tgtFrame="_new" w:history="1">
        <w:r w:rsidRPr="00C26D98">
          <w:rPr>
            <w:rStyle w:val="Hyperlink"/>
            <w:rFonts w:cs="Times New Roman"/>
          </w:rPr>
          <w:t>https://doi.org/10.1016/j.ijhm.2021.102930</w:t>
        </w:r>
      </w:hyperlink>
      <w:r w:rsidRPr="00C26D98">
        <w:rPr>
          <w:rFonts w:cs="Times New Roman"/>
        </w:rPr>
        <w:t xml:space="preserve"> (Accessed: </w:t>
      </w:r>
      <w:r w:rsidRPr="00C26D98">
        <w:rPr>
          <w:rFonts w:cs="Times New Roman"/>
          <w:bCs/>
        </w:rPr>
        <w:t>2 February 2025</w:t>
      </w:r>
      <w:r w:rsidRPr="00C26D98">
        <w:rPr>
          <w:rFonts w:cs="Times New Roman"/>
        </w:rPr>
        <w:t>).</w:t>
      </w:r>
    </w:p>
    <w:p w14:paraId="4FE6BBE8" w14:textId="77777777" w:rsidR="00C26D98" w:rsidRPr="00C26D98" w:rsidRDefault="00C26D98" w:rsidP="00C26D98">
      <w:pPr>
        <w:rPr>
          <w:rFonts w:cs="Times New Roman"/>
        </w:rPr>
      </w:pPr>
      <w:r w:rsidRPr="00C26D98">
        <w:rPr>
          <w:rFonts w:cs="Times New Roman"/>
        </w:rPr>
        <w:lastRenderedPageBreak/>
        <w:t xml:space="preserve">Lin, I.Y. and Mattila, A.S. (2021) ‘The value of service robots from the hotel guest’s perspective: A mixed-method approach’, </w:t>
      </w:r>
      <w:r w:rsidRPr="00C26D98">
        <w:rPr>
          <w:rFonts w:cs="Times New Roman"/>
          <w:i/>
          <w:iCs/>
        </w:rPr>
        <w:t>International Journal of Hospitality Management</w:t>
      </w:r>
      <w:r w:rsidRPr="00C26D98">
        <w:rPr>
          <w:rFonts w:cs="Times New Roman"/>
        </w:rPr>
        <w:t xml:space="preserve">, 95, p. 102876. Available at: </w:t>
      </w:r>
      <w:hyperlink r:id="rId22" w:tgtFrame="_new" w:history="1">
        <w:r w:rsidRPr="00C26D98">
          <w:rPr>
            <w:rStyle w:val="Hyperlink"/>
            <w:rFonts w:cs="Times New Roman"/>
          </w:rPr>
          <w:t>https://doi.org/10.1016/j.ijhm.2021.102876</w:t>
        </w:r>
      </w:hyperlink>
      <w:r w:rsidRPr="00C26D98">
        <w:rPr>
          <w:rFonts w:cs="Times New Roman"/>
        </w:rPr>
        <w:t xml:space="preserve"> (Accessed: </w:t>
      </w:r>
      <w:r w:rsidRPr="00C26D98">
        <w:rPr>
          <w:rFonts w:cs="Times New Roman"/>
          <w:bCs/>
        </w:rPr>
        <w:t>4 February 2025</w:t>
      </w:r>
      <w:r w:rsidRPr="00C26D98">
        <w:rPr>
          <w:rFonts w:cs="Times New Roman"/>
        </w:rPr>
        <w:t>).</w:t>
      </w:r>
    </w:p>
    <w:p w14:paraId="61C39B81" w14:textId="77777777" w:rsidR="00C26D98" w:rsidRPr="00C26D98" w:rsidRDefault="00C26D98" w:rsidP="00C26D98">
      <w:pPr>
        <w:rPr>
          <w:rFonts w:cs="Times New Roman"/>
        </w:rPr>
      </w:pPr>
      <w:r w:rsidRPr="00C26D98">
        <w:rPr>
          <w:rFonts w:cs="Times New Roman"/>
        </w:rPr>
        <w:t xml:space="preserve">Marriott International. (2023) </w:t>
      </w:r>
      <w:r w:rsidRPr="00C26D98">
        <w:rPr>
          <w:rFonts w:cs="Times New Roman"/>
          <w:i/>
          <w:iCs/>
        </w:rPr>
        <w:t>Sustainable hospitality through AI and automation</w:t>
      </w:r>
      <w:r w:rsidRPr="00C26D98">
        <w:rPr>
          <w:rFonts w:cs="Times New Roman"/>
        </w:rPr>
        <w:t xml:space="preserve">. Available at: </w:t>
      </w:r>
      <w:hyperlink r:id="rId23" w:tgtFrame="_new" w:history="1">
        <w:r w:rsidRPr="00C26D98">
          <w:rPr>
            <w:rStyle w:val="Hyperlink"/>
            <w:rFonts w:cs="Times New Roman"/>
          </w:rPr>
          <w:t>https://www.marriott.com</w:t>
        </w:r>
      </w:hyperlink>
      <w:r w:rsidRPr="00C26D98">
        <w:rPr>
          <w:rFonts w:cs="Times New Roman"/>
        </w:rPr>
        <w:t xml:space="preserve"> (Accessed: </w:t>
      </w:r>
      <w:r w:rsidRPr="00C26D98">
        <w:rPr>
          <w:rFonts w:cs="Times New Roman"/>
          <w:bCs/>
        </w:rPr>
        <w:t>6 February 2025</w:t>
      </w:r>
      <w:r w:rsidRPr="00C26D98">
        <w:rPr>
          <w:rFonts w:cs="Times New Roman"/>
        </w:rPr>
        <w:t>).</w:t>
      </w:r>
    </w:p>
    <w:p w14:paraId="2831971B" w14:textId="77777777" w:rsidR="00C26D98" w:rsidRPr="00C26D98" w:rsidRDefault="00C26D98" w:rsidP="00C26D98">
      <w:pPr>
        <w:rPr>
          <w:rFonts w:cs="Times New Roman"/>
        </w:rPr>
      </w:pPr>
      <w:proofErr w:type="spellStart"/>
      <w:r w:rsidRPr="00C26D98">
        <w:rPr>
          <w:rFonts w:cs="Times New Roman"/>
        </w:rPr>
        <w:t>Matušíková</w:t>
      </w:r>
      <w:proofErr w:type="spellEnd"/>
      <w:r w:rsidRPr="00C26D98">
        <w:rPr>
          <w:rFonts w:cs="Times New Roman"/>
        </w:rPr>
        <w:t xml:space="preserve">, D., Vargová, T.D., </w:t>
      </w:r>
      <w:proofErr w:type="spellStart"/>
      <w:r w:rsidRPr="00C26D98">
        <w:rPr>
          <w:rFonts w:cs="Times New Roman"/>
        </w:rPr>
        <w:t>Lukáč</w:t>
      </w:r>
      <w:proofErr w:type="spellEnd"/>
      <w:r w:rsidRPr="00C26D98">
        <w:rPr>
          <w:rFonts w:cs="Times New Roman"/>
        </w:rPr>
        <w:t xml:space="preserve">, M. and Scholtz, E. (2023) ‘Perception of the necessity of digital innovations application as an element of health protection and sustainable hospitality sector future’, </w:t>
      </w:r>
      <w:r w:rsidRPr="00C26D98">
        <w:rPr>
          <w:rFonts w:cs="Times New Roman"/>
          <w:i/>
          <w:iCs/>
        </w:rPr>
        <w:t xml:space="preserve">Geo Journal of Tourism and </w:t>
      </w:r>
      <w:proofErr w:type="spellStart"/>
      <w:r w:rsidRPr="00C26D98">
        <w:rPr>
          <w:rFonts w:cs="Times New Roman"/>
          <w:i/>
          <w:iCs/>
        </w:rPr>
        <w:t>Geosites</w:t>
      </w:r>
      <w:proofErr w:type="spellEnd"/>
      <w:r w:rsidRPr="00C26D98">
        <w:rPr>
          <w:rFonts w:cs="Times New Roman"/>
        </w:rPr>
        <w:t xml:space="preserve">, 47(2), pp. 397–406. Available at: </w:t>
      </w:r>
      <w:hyperlink r:id="rId24" w:tgtFrame="_new" w:history="1">
        <w:r w:rsidRPr="00C26D98">
          <w:rPr>
            <w:rStyle w:val="Hyperlink"/>
            <w:rFonts w:cs="Times New Roman"/>
          </w:rPr>
          <w:t>https://gtg.webhost.uoradea.ro/PDF/GTG-2-2023/gtg.47205-1037.pdf</w:t>
        </w:r>
      </w:hyperlink>
      <w:r w:rsidRPr="00C26D98">
        <w:rPr>
          <w:rFonts w:cs="Times New Roman"/>
        </w:rPr>
        <w:t xml:space="preserve"> (Accessed: </w:t>
      </w:r>
      <w:r w:rsidRPr="00C26D98">
        <w:rPr>
          <w:rFonts w:cs="Times New Roman"/>
          <w:bCs/>
        </w:rPr>
        <w:t>8 February 2025</w:t>
      </w:r>
      <w:r w:rsidRPr="00C26D98">
        <w:rPr>
          <w:rFonts w:cs="Times New Roman"/>
        </w:rPr>
        <w:t>).</w:t>
      </w:r>
    </w:p>
    <w:p w14:paraId="117EA839" w14:textId="77777777" w:rsidR="00C26D98" w:rsidRPr="00C26D98" w:rsidRDefault="00C26D98" w:rsidP="00C26D98">
      <w:pPr>
        <w:rPr>
          <w:rFonts w:cs="Times New Roman"/>
        </w:rPr>
      </w:pPr>
      <w:r w:rsidRPr="00C26D98">
        <w:rPr>
          <w:rFonts w:cs="Times New Roman"/>
        </w:rPr>
        <w:t xml:space="preserve">Pillai, R. and Sivathanu, B. (2022) ‘Adoption of AI-based chatbots for hospitality and tourism’, </w:t>
      </w:r>
      <w:r w:rsidRPr="00C26D98">
        <w:rPr>
          <w:rFonts w:cs="Times New Roman"/>
          <w:i/>
          <w:iCs/>
        </w:rPr>
        <w:t>International Journal of Contemporary Hospitality Management</w:t>
      </w:r>
      <w:r w:rsidRPr="00C26D98">
        <w:rPr>
          <w:rFonts w:cs="Times New Roman"/>
        </w:rPr>
        <w:t xml:space="preserve">, 34(4), pp. 1123–1140. Available at: </w:t>
      </w:r>
      <w:hyperlink r:id="rId25" w:tgtFrame="_new" w:history="1">
        <w:r w:rsidRPr="00C26D98">
          <w:rPr>
            <w:rStyle w:val="Hyperlink"/>
            <w:rFonts w:cs="Times New Roman"/>
          </w:rPr>
          <w:t>https://www.emerald.com/insight/0959-6119.htm</w:t>
        </w:r>
      </w:hyperlink>
      <w:r w:rsidRPr="00C26D98">
        <w:rPr>
          <w:rFonts w:cs="Times New Roman"/>
        </w:rPr>
        <w:t xml:space="preserve"> (Accessed: </w:t>
      </w:r>
      <w:r w:rsidRPr="00C26D98">
        <w:rPr>
          <w:rFonts w:cs="Times New Roman"/>
          <w:bCs/>
        </w:rPr>
        <w:t>30 January 2025</w:t>
      </w:r>
      <w:r w:rsidRPr="00C26D98">
        <w:rPr>
          <w:rFonts w:cs="Times New Roman"/>
        </w:rPr>
        <w:t>).</w:t>
      </w:r>
    </w:p>
    <w:p w14:paraId="43085C23" w14:textId="77777777" w:rsidR="00C26D98" w:rsidRPr="00C26D98" w:rsidRDefault="00C26D98" w:rsidP="00C26D98">
      <w:pPr>
        <w:rPr>
          <w:rFonts w:cs="Times New Roman"/>
        </w:rPr>
      </w:pPr>
      <w:r w:rsidRPr="00C26D98">
        <w:rPr>
          <w:rFonts w:cs="Times New Roman"/>
        </w:rPr>
        <w:t xml:space="preserve">Ruel, H. and Njoku, E. (2021) ‘AI redefining the hospitality industry’, </w:t>
      </w:r>
      <w:r w:rsidRPr="00C26D98">
        <w:rPr>
          <w:rFonts w:cs="Times New Roman"/>
          <w:i/>
          <w:iCs/>
        </w:rPr>
        <w:t>Journal of Tourism Futures</w:t>
      </w:r>
      <w:r w:rsidRPr="00C26D98">
        <w:rPr>
          <w:rFonts w:cs="Times New Roman"/>
        </w:rPr>
        <w:t xml:space="preserve">, 7(1), pp. 53–66. Available at: </w:t>
      </w:r>
      <w:hyperlink r:id="rId26" w:tgtFrame="_new" w:history="1">
        <w:r w:rsidRPr="00C26D98">
          <w:rPr>
            <w:rStyle w:val="Hyperlink"/>
            <w:rFonts w:cs="Times New Roman"/>
          </w:rPr>
          <w:t>https://www.emerald.com/insight/content/doi/10.1108/JTF-03-2020-0032/full/html</w:t>
        </w:r>
      </w:hyperlink>
      <w:r w:rsidRPr="00C26D98">
        <w:rPr>
          <w:rFonts w:cs="Times New Roman"/>
        </w:rPr>
        <w:t xml:space="preserve"> (Accessed: </w:t>
      </w:r>
      <w:r w:rsidRPr="00C26D98">
        <w:rPr>
          <w:rFonts w:cs="Times New Roman"/>
          <w:bCs/>
        </w:rPr>
        <w:t>31 January 2025</w:t>
      </w:r>
      <w:r w:rsidRPr="00C26D98">
        <w:rPr>
          <w:rFonts w:cs="Times New Roman"/>
        </w:rPr>
        <w:t>).</w:t>
      </w:r>
    </w:p>
    <w:p w14:paraId="32C384DB" w14:textId="77777777" w:rsidR="00C26D98" w:rsidRPr="00C26D98" w:rsidRDefault="00C26D98" w:rsidP="00C26D98">
      <w:pPr>
        <w:rPr>
          <w:rFonts w:cs="Times New Roman"/>
        </w:rPr>
      </w:pPr>
      <w:r w:rsidRPr="00C26D98">
        <w:rPr>
          <w:rFonts w:cs="Times New Roman"/>
        </w:rPr>
        <w:t xml:space="preserve">Thomas, P.J., Sandwell, P., Williamson, S.J. and Harper, P.W. (2021) ‘A PESTLE analysis of solar home systems in refugee camps in Rwanda’, </w:t>
      </w:r>
      <w:r w:rsidRPr="00C26D98">
        <w:rPr>
          <w:rFonts w:cs="Times New Roman"/>
          <w:i/>
          <w:iCs/>
        </w:rPr>
        <w:t>Renewable and Sustainable Energy Reviews</w:t>
      </w:r>
      <w:r w:rsidRPr="00C26D98">
        <w:rPr>
          <w:rFonts w:cs="Times New Roman"/>
        </w:rPr>
        <w:t xml:space="preserve">, 143, p. 110872. Available at: </w:t>
      </w:r>
      <w:hyperlink r:id="rId27" w:tgtFrame="_new" w:history="1">
        <w:r w:rsidRPr="00C26D98">
          <w:rPr>
            <w:rStyle w:val="Hyperlink"/>
            <w:rFonts w:cs="Times New Roman"/>
          </w:rPr>
          <w:t>https://www.sciencedirect.com/science/article/pii/S1364032121001660</w:t>
        </w:r>
      </w:hyperlink>
      <w:r w:rsidRPr="00C26D98">
        <w:rPr>
          <w:rFonts w:cs="Times New Roman"/>
        </w:rPr>
        <w:t xml:space="preserve"> (Accessed: </w:t>
      </w:r>
      <w:r w:rsidRPr="00C26D98">
        <w:rPr>
          <w:rFonts w:cs="Times New Roman"/>
          <w:bCs/>
        </w:rPr>
        <w:t>2 February 2025</w:t>
      </w:r>
      <w:r w:rsidRPr="00C26D98">
        <w:rPr>
          <w:rFonts w:cs="Times New Roman"/>
        </w:rPr>
        <w:t>).</w:t>
      </w:r>
    </w:p>
    <w:p w14:paraId="11CC8CBE" w14:textId="77777777" w:rsidR="00C26D98" w:rsidRPr="00C26D98" w:rsidRDefault="00C26D98" w:rsidP="00C26D98">
      <w:pPr>
        <w:rPr>
          <w:rFonts w:cs="Times New Roman"/>
        </w:rPr>
      </w:pPr>
      <w:proofErr w:type="spellStart"/>
      <w:r w:rsidRPr="00C26D98">
        <w:rPr>
          <w:rFonts w:cs="Times New Roman"/>
        </w:rPr>
        <w:t>Vardopoulos</w:t>
      </w:r>
      <w:proofErr w:type="spellEnd"/>
      <w:r w:rsidRPr="00C26D98">
        <w:rPr>
          <w:rFonts w:cs="Times New Roman"/>
        </w:rPr>
        <w:t xml:space="preserve">, I., </w:t>
      </w:r>
      <w:proofErr w:type="spellStart"/>
      <w:r w:rsidRPr="00C26D98">
        <w:rPr>
          <w:rFonts w:cs="Times New Roman"/>
        </w:rPr>
        <w:t>Tsilika</w:t>
      </w:r>
      <w:proofErr w:type="spellEnd"/>
      <w:r w:rsidRPr="00C26D98">
        <w:rPr>
          <w:rFonts w:cs="Times New Roman"/>
        </w:rPr>
        <w:t xml:space="preserve">, E., </w:t>
      </w:r>
      <w:proofErr w:type="spellStart"/>
      <w:r w:rsidRPr="00C26D98">
        <w:rPr>
          <w:rFonts w:cs="Times New Roman"/>
        </w:rPr>
        <w:t>Sarantakou</w:t>
      </w:r>
      <w:proofErr w:type="spellEnd"/>
      <w:r w:rsidRPr="00C26D98">
        <w:rPr>
          <w:rFonts w:cs="Times New Roman"/>
        </w:rPr>
        <w:t xml:space="preserve">, E., </w:t>
      </w:r>
      <w:proofErr w:type="spellStart"/>
      <w:r w:rsidRPr="00C26D98">
        <w:rPr>
          <w:rFonts w:cs="Times New Roman"/>
        </w:rPr>
        <w:t>Zorpas</w:t>
      </w:r>
      <w:proofErr w:type="spellEnd"/>
      <w:r w:rsidRPr="00C26D98">
        <w:rPr>
          <w:rFonts w:cs="Times New Roman"/>
        </w:rPr>
        <w:t xml:space="preserve">, A.A., Salvati, L. and </w:t>
      </w:r>
      <w:proofErr w:type="spellStart"/>
      <w:r w:rsidRPr="00C26D98">
        <w:rPr>
          <w:rFonts w:cs="Times New Roman"/>
        </w:rPr>
        <w:t>Tsartas</w:t>
      </w:r>
      <w:proofErr w:type="spellEnd"/>
      <w:r w:rsidRPr="00C26D98">
        <w:rPr>
          <w:rFonts w:cs="Times New Roman"/>
        </w:rPr>
        <w:t xml:space="preserve">, P. (2021) ‘An integrated SWOT-PESTLE-AHP model assessing sustainability in adaptive reuse projects’, </w:t>
      </w:r>
      <w:r w:rsidRPr="00C26D98">
        <w:rPr>
          <w:rFonts w:cs="Times New Roman"/>
          <w:i/>
          <w:iCs/>
        </w:rPr>
        <w:t>Applied Sciences</w:t>
      </w:r>
      <w:r w:rsidRPr="00C26D98">
        <w:rPr>
          <w:rFonts w:cs="Times New Roman"/>
        </w:rPr>
        <w:t xml:space="preserve">, 11(15), p. 7134. Available at: </w:t>
      </w:r>
      <w:hyperlink r:id="rId28" w:tgtFrame="_new" w:history="1">
        <w:r w:rsidRPr="00C26D98">
          <w:rPr>
            <w:rStyle w:val="Hyperlink"/>
            <w:rFonts w:cs="Times New Roman"/>
          </w:rPr>
          <w:t>https://www.mdpi.com/2076-3417/11/15/7134</w:t>
        </w:r>
      </w:hyperlink>
      <w:r w:rsidRPr="00C26D98">
        <w:rPr>
          <w:rFonts w:cs="Times New Roman"/>
        </w:rPr>
        <w:t xml:space="preserve"> (Accessed: </w:t>
      </w:r>
      <w:r w:rsidRPr="00C26D98">
        <w:rPr>
          <w:rFonts w:cs="Times New Roman"/>
          <w:bCs/>
        </w:rPr>
        <w:t>4 February 2025</w:t>
      </w:r>
      <w:r w:rsidRPr="00C26D98">
        <w:rPr>
          <w:rFonts w:cs="Times New Roman"/>
        </w:rPr>
        <w:t>).</w:t>
      </w:r>
    </w:p>
    <w:p w14:paraId="6F401DED" w14:textId="77777777" w:rsidR="00C26D98" w:rsidRPr="00C26D98" w:rsidRDefault="00C26D98">
      <w:pPr>
        <w:rPr>
          <w:rFonts w:cs="Times New Roman"/>
          <w:highlight w:val="yellow"/>
          <w:lang w:val="en-GB"/>
        </w:rPr>
      </w:pPr>
    </w:p>
    <w:sectPr w:rsidR="00C26D98" w:rsidRPr="00C26D98">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F3B4F8" w14:textId="77777777" w:rsidR="003A2589" w:rsidRDefault="003A2589">
      <w:pPr>
        <w:spacing w:line="240" w:lineRule="auto"/>
      </w:pPr>
      <w:r>
        <w:separator/>
      </w:r>
    </w:p>
  </w:endnote>
  <w:endnote w:type="continuationSeparator" w:id="0">
    <w:p w14:paraId="233350C0" w14:textId="77777777" w:rsidR="003A2589" w:rsidRDefault="003A258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03168300"/>
      <w:docPartObj>
        <w:docPartGallery w:val="AutoText"/>
      </w:docPartObj>
    </w:sdtPr>
    <w:sdtEndPr>
      <w:rPr>
        <w:color w:val="808080" w:themeColor="background1" w:themeShade="80"/>
        <w:spacing w:val="60"/>
      </w:rPr>
    </w:sdtEndPr>
    <w:sdtContent>
      <w:p w14:paraId="63B9C8D9" w14:textId="77777777" w:rsidR="00F217DE" w:rsidRDefault="00FF7EC9">
        <w:pPr>
          <w:pStyle w:val="Footer"/>
          <w:pBdr>
            <w:top w:val="single" w:sz="4" w:space="1" w:color="D9D9D9" w:themeColor="background1" w:themeShade="D9"/>
          </w:pBdr>
          <w:jc w:val="right"/>
        </w:pPr>
        <w:r>
          <w:fldChar w:fldCharType="begin"/>
        </w:r>
        <w:r>
          <w:instrText xml:space="preserve"> PAGE   \* MERGEFORMAT </w:instrText>
        </w:r>
        <w:r>
          <w:fldChar w:fldCharType="separate"/>
        </w:r>
        <w:r w:rsidR="000D6BBC">
          <w:rPr>
            <w:noProof/>
          </w:rPr>
          <w:t>14</w:t>
        </w:r>
        <w:r>
          <w:fldChar w:fldCharType="end"/>
        </w:r>
        <w:r>
          <w:t xml:space="preserve"> | </w:t>
        </w:r>
        <w:r>
          <w:rPr>
            <w:color w:val="808080" w:themeColor="background1" w:themeShade="80"/>
            <w:spacing w:val="60"/>
          </w:rPr>
          <w:t>Page</w:t>
        </w:r>
      </w:p>
    </w:sdtContent>
  </w:sdt>
  <w:p w14:paraId="695B1C8C" w14:textId="77777777" w:rsidR="00F217DE" w:rsidRDefault="00F217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033AED" w14:textId="77777777" w:rsidR="003A2589" w:rsidRDefault="003A2589">
      <w:pPr>
        <w:spacing w:after="0"/>
      </w:pPr>
      <w:r>
        <w:separator/>
      </w:r>
    </w:p>
  </w:footnote>
  <w:footnote w:type="continuationSeparator" w:id="0">
    <w:p w14:paraId="6FCBD44D" w14:textId="77777777" w:rsidR="003A2589" w:rsidRDefault="003A2589">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D453DBF"/>
    <w:multiLevelType w:val="multilevel"/>
    <w:tmpl w:val="6D453DBF"/>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6EFF05A4"/>
    <w:multiLevelType w:val="hybridMultilevel"/>
    <w:tmpl w:val="C8B09B1A"/>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973168753">
    <w:abstractNumId w:val="0"/>
  </w:num>
  <w:num w:numId="2" w16cid:durableId="171588224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2MDYyNDAyMDe1MDA1NrFQ0lEKTi0uzszPAykwrwUA5mi9+ywAAAA="/>
  </w:docVars>
  <w:rsids>
    <w:rsidRoot w:val="00E36652"/>
    <w:rsid w:val="000044AF"/>
    <w:rsid w:val="00006AE0"/>
    <w:rsid w:val="00013575"/>
    <w:rsid w:val="00016A1E"/>
    <w:rsid w:val="00016C86"/>
    <w:rsid w:val="000252AB"/>
    <w:rsid w:val="0002545A"/>
    <w:rsid w:val="00052789"/>
    <w:rsid w:val="00053647"/>
    <w:rsid w:val="00066321"/>
    <w:rsid w:val="00071E14"/>
    <w:rsid w:val="00084C1A"/>
    <w:rsid w:val="000D6BBC"/>
    <w:rsid w:val="000E1302"/>
    <w:rsid w:val="000E43D8"/>
    <w:rsid w:val="000E7645"/>
    <w:rsid w:val="000F7501"/>
    <w:rsid w:val="00111DA0"/>
    <w:rsid w:val="00115BF5"/>
    <w:rsid w:val="00127E64"/>
    <w:rsid w:val="00155E56"/>
    <w:rsid w:val="0016556B"/>
    <w:rsid w:val="00165E1F"/>
    <w:rsid w:val="00177256"/>
    <w:rsid w:val="001774FE"/>
    <w:rsid w:val="001A62A3"/>
    <w:rsid w:val="001C0CC1"/>
    <w:rsid w:val="001E62AF"/>
    <w:rsid w:val="001E7D8D"/>
    <w:rsid w:val="0021719D"/>
    <w:rsid w:val="00242C29"/>
    <w:rsid w:val="00244A74"/>
    <w:rsid w:val="00287580"/>
    <w:rsid w:val="00293125"/>
    <w:rsid w:val="002936EA"/>
    <w:rsid w:val="002B75FC"/>
    <w:rsid w:val="002F373B"/>
    <w:rsid w:val="00302CE2"/>
    <w:rsid w:val="003143A0"/>
    <w:rsid w:val="00321874"/>
    <w:rsid w:val="003331BB"/>
    <w:rsid w:val="00372D32"/>
    <w:rsid w:val="00374ED6"/>
    <w:rsid w:val="003830B0"/>
    <w:rsid w:val="003871C5"/>
    <w:rsid w:val="003A2589"/>
    <w:rsid w:val="003A27FC"/>
    <w:rsid w:val="003B1FCE"/>
    <w:rsid w:val="003C2560"/>
    <w:rsid w:val="003C5A75"/>
    <w:rsid w:val="003F0CCB"/>
    <w:rsid w:val="0040077E"/>
    <w:rsid w:val="00401451"/>
    <w:rsid w:val="00406265"/>
    <w:rsid w:val="00415469"/>
    <w:rsid w:val="00420622"/>
    <w:rsid w:val="00427ACD"/>
    <w:rsid w:val="00433FDF"/>
    <w:rsid w:val="0048424B"/>
    <w:rsid w:val="004D2257"/>
    <w:rsid w:val="0053483E"/>
    <w:rsid w:val="00537A42"/>
    <w:rsid w:val="00551ADB"/>
    <w:rsid w:val="005825F5"/>
    <w:rsid w:val="00584ED6"/>
    <w:rsid w:val="00591D3F"/>
    <w:rsid w:val="00594932"/>
    <w:rsid w:val="005E0685"/>
    <w:rsid w:val="005E40BE"/>
    <w:rsid w:val="006374E7"/>
    <w:rsid w:val="006970F8"/>
    <w:rsid w:val="006A6819"/>
    <w:rsid w:val="006C1307"/>
    <w:rsid w:val="006C2692"/>
    <w:rsid w:val="006F2591"/>
    <w:rsid w:val="006F4377"/>
    <w:rsid w:val="00727B06"/>
    <w:rsid w:val="00736501"/>
    <w:rsid w:val="0073790E"/>
    <w:rsid w:val="007411D7"/>
    <w:rsid w:val="00754185"/>
    <w:rsid w:val="007542E0"/>
    <w:rsid w:val="0076651C"/>
    <w:rsid w:val="00782366"/>
    <w:rsid w:val="0079431D"/>
    <w:rsid w:val="007A2306"/>
    <w:rsid w:val="007B1987"/>
    <w:rsid w:val="007C7FB1"/>
    <w:rsid w:val="00832F2A"/>
    <w:rsid w:val="00833278"/>
    <w:rsid w:val="00870FEF"/>
    <w:rsid w:val="00880753"/>
    <w:rsid w:val="00881D09"/>
    <w:rsid w:val="008A1C91"/>
    <w:rsid w:val="008A1CC2"/>
    <w:rsid w:val="008A65B2"/>
    <w:rsid w:val="008B1216"/>
    <w:rsid w:val="008B4BCF"/>
    <w:rsid w:val="008E021C"/>
    <w:rsid w:val="008E1D81"/>
    <w:rsid w:val="008F66BA"/>
    <w:rsid w:val="009201B4"/>
    <w:rsid w:val="009317F3"/>
    <w:rsid w:val="00943F77"/>
    <w:rsid w:val="00953FDC"/>
    <w:rsid w:val="00963698"/>
    <w:rsid w:val="00971E2C"/>
    <w:rsid w:val="009E4CF1"/>
    <w:rsid w:val="009E6ABA"/>
    <w:rsid w:val="009F3988"/>
    <w:rsid w:val="009F47F3"/>
    <w:rsid w:val="00A25657"/>
    <w:rsid w:val="00A538EC"/>
    <w:rsid w:val="00A87587"/>
    <w:rsid w:val="00A91745"/>
    <w:rsid w:val="00AB2F21"/>
    <w:rsid w:val="00AB752C"/>
    <w:rsid w:val="00AD2CD4"/>
    <w:rsid w:val="00AE36DC"/>
    <w:rsid w:val="00AF5964"/>
    <w:rsid w:val="00AF7E4E"/>
    <w:rsid w:val="00B5308C"/>
    <w:rsid w:val="00B76C3D"/>
    <w:rsid w:val="00B8094B"/>
    <w:rsid w:val="00BA2AE3"/>
    <w:rsid w:val="00BB38FD"/>
    <w:rsid w:val="00C02895"/>
    <w:rsid w:val="00C05931"/>
    <w:rsid w:val="00C26D98"/>
    <w:rsid w:val="00C3084F"/>
    <w:rsid w:val="00C37AB3"/>
    <w:rsid w:val="00C57973"/>
    <w:rsid w:val="00C64E66"/>
    <w:rsid w:val="00C74C3C"/>
    <w:rsid w:val="00CA39B4"/>
    <w:rsid w:val="00CA7418"/>
    <w:rsid w:val="00CB58CA"/>
    <w:rsid w:val="00CC59CB"/>
    <w:rsid w:val="00CD0FA4"/>
    <w:rsid w:val="00CE252B"/>
    <w:rsid w:val="00D40D37"/>
    <w:rsid w:val="00D62679"/>
    <w:rsid w:val="00D62BC1"/>
    <w:rsid w:val="00D71792"/>
    <w:rsid w:val="00D75B1F"/>
    <w:rsid w:val="00D87382"/>
    <w:rsid w:val="00D879FA"/>
    <w:rsid w:val="00D9606D"/>
    <w:rsid w:val="00DB3E92"/>
    <w:rsid w:val="00DE3446"/>
    <w:rsid w:val="00E105EC"/>
    <w:rsid w:val="00E2551D"/>
    <w:rsid w:val="00E36652"/>
    <w:rsid w:val="00E859F7"/>
    <w:rsid w:val="00E969FD"/>
    <w:rsid w:val="00ED2BDF"/>
    <w:rsid w:val="00EE0E88"/>
    <w:rsid w:val="00EE7F56"/>
    <w:rsid w:val="00F12E18"/>
    <w:rsid w:val="00F217DE"/>
    <w:rsid w:val="00F23E2E"/>
    <w:rsid w:val="00F30FC2"/>
    <w:rsid w:val="00F8325F"/>
    <w:rsid w:val="00F83565"/>
    <w:rsid w:val="00FB72BE"/>
    <w:rsid w:val="00FE78DC"/>
    <w:rsid w:val="00FF7EC9"/>
    <w:rsid w:val="0FCC6F0B"/>
    <w:rsid w:val="1522790B"/>
    <w:rsid w:val="34E61BB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E499C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uiPriority="39" w:unhideWhenUsed="1" w:qFormat="1"/>
    <w:lsdException w:name="toc 4" w:uiPriority="39" w:unhideWhenUsed="1" w:qFormat="1"/>
    <w:lsdException w:name="toc 5" w:uiPriority="39" w:unhideWhenUsed="1" w:qFormat="1"/>
    <w:lsdException w:name="toc 6" w:uiPriority="39" w:unhideWhenUsed="1" w:qFormat="1"/>
    <w:lsdException w:name="toc 7" w:uiPriority="39" w:unhideWhenUsed="1" w:qFormat="1"/>
    <w:lsdException w:name="toc 8" w:uiPriority="39" w:unhideWhenUsed="1" w:qFormat="1"/>
    <w:lsdException w:name="toc 9" w:uiPriority="39" w:unhideWhenUsed="1" w:qFormat="1"/>
    <w:lsdException w:name="Normal Indent" w:semiHidden="1" w:unhideWhenUsed="1"/>
    <w:lsdException w:name="footnote text" w:semiHidden="1" w:unhideWhenUsed="1"/>
    <w:lsdException w:name="annotation text" w:unhideWhenUsed="1" w:qFormat="1"/>
    <w:lsdException w:name="header" w:unhideWhenUsed="1" w:qFormat="1"/>
    <w:lsdException w:name="footer" w:unhideWhenUsed="1" w:qFormat="1"/>
    <w:lsdException w:name="index heading" w:semiHidden="1" w:unhideWhenUsed="1"/>
    <w:lsdException w:name="caption"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360" w:lineRule="auto"/>
      <w:jc w:val="both"/>
    </w:pPr>
    <w:rPr>
      <w:rFonts w:ascii="Times New Roman" w:eastAsia="SimSun" w:hAnsi="Times New Roman"/>
      <w:kern w:val="2"/>
      <w:sz w:val="24"/>
      <w:szCs w:val="22"/>
      <w14:ligatures w14:val="standardContextual"/>
    </w:rPr>
  </w:style>
  <w:style w:type="paragraph" w:styleId="Heading1">
    <w:name w:val="heading 1"/>
    <w:basedOn w:val="Normal"/>
    <w:next w:val="Normal"/>
    <w:link w:val="Heading1Char"/>
    <w:autoRedefine/>
    <w:uiPriority w:val="9"/>
    <w:qFormat/>
    <w:rsid w:val="000D6BBC"/>
    <w:pPr>
      <w:keepNext/>
      <w:keepLines/>
      <w:spacing w:before="240" w:after="0"/>
      <w:outlineLvl w:val="0"/>
    </w:pPr>
    <w:rPr>
      <w:rFonts w:eastAsiaTheme="majorEastAsia" w:cstheme="majorBidi"/>
      <w:b/>
      <w:color w:val="1F3864" w:themeColor="accent1" w:themeShade="80"/>
      <w:sz w:val="32"/>
      <w:szCs w:val="32"/>
    </w:rPr>
  </w:style>
  <w:style w:type="paragraph" w:styleId="Heading2">
    <w:name w:val="heading 2"/>
    <w:basedOn w:val="Normal"/>
    <w:next w:val="Normal"/>
    <w:link w:val="Heading2Char"/>
    <w:autoRedefine/>
    <w:uiPriority w:val="9"/>
    <w:unhideWhenUsed/>
    <w:qFormat/>
    <w:pPr>
      <w:keepNext/>
      <w:keepLines/>
      <w:spacing w:before="160" w:after="120"/>
      <w:outlineLvl w:val="1"/>
    </w:pPr>
    <w:rPr>
      <w:rFonts w:eastAsiaTheme="majorEastAsia" w:cstheme="majorBidi"/>
      <w:b/>
      <w:color w:val="0070C0"/>
      <w:sz w:val="28"/>
      <w:szCs w:val="26"/>
      <w:lang w:bidi="bn-BD"/>
    </w:rPr>
  </w:style>
  <w:style w:type="paragraph" w:styleId="Heading3">
    <w:name w:val="heading 3"/>
    <w:basedOn w:val="Normal"/>
    <w:next w:val="Normal"/>
    <w:link w:val="Heading3Char"/>
    <w:autoRedefine/>
    <w:uiPriority w:val="9"/>
    <w:unhideWhenUsed/>
    <w:qFormat/>
    <w:pPr>
      <w:keepNext/>
      <w:keepLines/>
      <w:spacing w:before="160" w:after="120"/>
      <w:outlineLvl w:val="2"/>
    </w:pPr>
    <w:rPr>
      <w:rFonts w:eastAsiaTheme="majorEastAsia" w:cstheme="majorBidi"/>
      <w:b/>
      <w:color w:val="009BD2"/>
      <w:sz w:val="25"/>
      <w:szCs w:val="24"/>
    </w:rPr>
  </w:style>
  <w:style w:type="paragraph" w:styleId="Heading4">
    <w:name w:val="heading 4"/>
    <w:basedOn w:val="Normal"/>
    <w:next w:val="Normal"/>
    <w:link w:val="Heading4Char"/>
    <w:uiPriority w:val="9"/>
    <w:semiHidden/>
    <w:unhideWhenUsed/>
    <w:qFormat/>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pPr>
      <w:keepNext/>
      <w:keepLines/>
      <w:spacing w:after="0"/>
      <w:outlineLvl w:val="7"/>
    </w:pPr>
    <w:rPr>
      <w:rFonts w:asciiTheme="minorHAnsi" w:eastAsiaTheme="majorEastAsia" w:hAnsiTheme="minorHAnsi" w:cstheme="majorBidi"/>
      <w:i/>
      <w:iCs/>
      <w:color w:val="262626" w:themeColor="text1" w:themeTint="D9"/>
    </w:rPr>
  </w:style>
  <w:style w:type="paragraph" w:styleId="Heading9">
    <w:name w:val="heading 9"/>
    <w:basedOn w:val="Normal"/>
    <w:next w:val="Normal"/>
    <w:link w:val="Heading9Char"/>
    <w:uiPriority w:val="9"/>
    <w:semiHidden/>
    <w:unhideWhenUsed/>
    <w:qFormat/>
    <w:pPr>
      <w:keepNext/>
      <w:keepLines/>
      <w:spacing w:after="0"/>
      <w:outlineLvl w:val="8"/>
    </w:pPr>
    <w:rPr>
      <w:rFonts w:asciiTheme="minorHAnsi" w:eastAsiaTheme="majorEastAsia" w:hAnsiTheme="minorHAnsi" w:cstheme="majorBidi"/>
      <w:color w:val="262626" w:themeColor="text1" w:themeTint="D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autoRedefine/>
    <w:unhideWhenUsed/>
    <w:qFormat/>
    <w:pPr>
      <w:spacing w:before="120" w:after="360"/>
      <w:jc w:val="center"/>
    </w:pPr>
    <w:rPr>
      <w:rFonts w:eastAsia="Times New Roman" w:cstheme="minorHAnsi"/>
      <w:i/>
      <w:iCs/>
      <w:sz w:val="20"/>
      <w:szCs w:val="24"/>
      <w:lang w:val="en-ZA"/>
    </w:rPr>
  </w:style>
  <w:style w:type="character" w:styleId="CommentReference">
    <w:name w:val="annotation reference"/>
    <w:basedOn w:val="DefaultParagraphFont"/>
    <w:uiPriority w:val="99"/>
    <w:semiHidden/>
    <w:unhideWhenUsed/>
    <w:qFormat/>
    <w:rPr>
      <w:sz w:val="16"/>
      <w:szCs w:val="16"/>
    </w:rPr>
  </w:style>
  <w:style w:type="paragraph" w:styleId="CommentText">
    <w:name w:val="annotation text"/>
    <w:basedOn w:val="Normal"/>
    <w:link w:val="CommentTextChar"/>
    <w:uiPriority w:val="99"/>
    <w:unhideWhenUsed/>
    <w:qFormat/>
    <w:pPr>
      <w:spacing w:line="240" w:lineRule="auto"/>
    </w:pPr>
    <w:rPr>
      <w:sz w:val="20"/>
      <w:szCs w:val="20"/>
    </w:rPr>
  </w:style>
  <w:style w:type="paragraph" w:styleId="CommentSubject">
    <w:name w:val="annotation subject"/>
    <w:basedOn w:val="CommentText"/>
    <w:next w:val="CommentText"/>
    <w:link w:val="CommentSubjectChar"/>
    <w:uiPriority w:val="99"/>
    <w:semiHidden/>
    <w:unhideWhenUsed/>
    <w:qFormat/>
    <w:rPr>
      <w:b/>
      <w:bCs/>
    </w:rPr>
  </w:style>
  <w:style w:type="paragraph" w:styleId="Footer">
    <w:name w:val="footer"/>
    <w:basedOn w:val="Normal"/>
    <w:link w:val="FooterChar"/>
    <w:uiPriority w:val="99"/>
    <w:unhideWhenUsed/>
    <w:qFormat/>
    <w:pPr>
      <w:tabs>
        <w:tab w:val="center" w:pos="4513"/>
        <w:tab w:val="right" w:pos="9026"/>
      </w:tabs>
      <w:spacing w:after="0" w:line="240" w:lineRule="auto"/>
    </w:pPr>
  </w:style>
  <w:style w:type="paragraph" w:styleId="Header">
    <w:name w:val="header"/>
    <w:basedOn w:val="Normal"/>
    <w:link w:val="HeaderChar"/>
    <w:uiPriority w:val="99"/>
    <w:unhideWhenUsed/>
    <w:qFormat/>
    <w:pPr>
      <w:tabs>
        <w:tab w:val="center" w:pos="4513"/>
        <w:tab w:val="right" w:pos="9026"/>
      </w:tabs>
      <w:spacing w:after="0" w:line="240" w:lineRule="auto"/>
    </w:pPr>
  </w:style>
  <w:style w:type="character" w:styleId="Hyperlink">
    <w:name w:val="Hyperlink"/>
    <w:basedOn w:val="DefaultParagraphFont"/>
    <w:uiPriority w:val="99"/>
    <w:unhideWhenUsed/>
    <w:qFormat/>
    <w:rPr>
      <w:color w:val="0563C1" w:themeColor="hyperlink"/>
      <w:u w:val="single"/>
    </w:rPr>
  </w:style>
  <w:style w:type="paragraph" w:styleId="NormalWeb">
    <w:name w:val="Normal (Web)"/>
    <w:basedOn w:val="Normal"/>
    <w:uiPriority w:val="99"/>
    <w:unhideWhenUsed/>
    <w:qFormat/>
    <w:pPr>
      <w:spacing w:before="100" w:beforeAutospacing="1" w:after="100" w:afterAutospacing="1" w:line="240" w:lineRule="auto"/>
      <w:jc w:val="left"/>
    </w:pPr>
    <w:rPr>
      <w:rFonts w:eastAsia="Times New Roman" w:cs="Times New Roman"/>
      <w:kern w:val="0"/>
      <w:szCs w:val="24"/>
      <w:lang w:val="en-GB" w:eastAsia="en-GB"/>
      <w14:ligatures w14:val="none"/>
    </w:rPr>
  </w:style>
  <w:style w:type="character" w:styleId="Strong">
    <w:name w:val="Strong"/>
    <w:basedOn w:val="DefaultParagraphFont"/>
    <w:uiPriority w:val="22"/>
    <w:qFormat/>
    <w:rPr>
      <w:b/>
      <w:bCs/>
    </w:rPr>
  </w:style>
  <w:style w:type="paragraph" w:styleId="Subtitle">
    <w:name w:val="Subtitle"/>
    <w:basedOn w:val="Normal"/>
    <w:next w:val="Normal"/>
    <w:link w:val="SubtitleChar"/>
    <w:uiPriority w:val="11"/>
    <w:qFormat/>
    <w:rPr>
      <w:rFonts w:asciiTheme="minorHAnsi" w:eastAsiaTheme="majorEastAsia" w:hAnsiTheme="minorHAnsi" w:cstheme="majorBidi"/>
      <w:color w:val="595959" w:themeColor="text1" w:themeTint="A6"/>
      <w:spacing w:val="15"/>
      <w:sz w:val="28"/>
      <w:szCs w:val="28"/>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paragraph" w:styleId="TOC1">
    <w:name w:val="toc 1"/>
    <w:basedOn w:val="Normal"/>
    <w:next w:val="Normal"/>
    <w:autoRedefine/>
    <w:uiPriority w:val="39"/>
    <w:unhideWhenUsed/>
    <w:qFormat/>
    <w:pPr>
      <w:spacing w:before="120" w:after="120"/>
      <w:jc w:val="left"/>
    </w:pPr>
    <w:rPr>
      <w:rFonts w:asciiTheme="minorHAnsi" w:hAnsiTheme="minorHAnsi" w:cstheme="minorHAnsi"/>
      <w:b/>
      <w:bCs/>
      <w:caps/>
      <w:sz w:val="20"/>
      <w:szCs w:val="20"/>
    </w:rPr>
  </w:style>
  <w:style w:type="paragraph" w:styleId="TOC2">
    <w:name w:val="toc 2"/>
    <w:basedOn w:val="Normal"/>
    <w:next w:val="Normal"/>
    <w:autoRedefine/>
    <w:uiPriority w:val="39"/>
    <w:unhideWhenUsed/>
    <w:qFormat/>
    <w:pPr>
      <w:spacing w:after="0"/>
      <w:ind w:left="240"/>
      <w:jc w:val="left"/>
    </w:pPr>
    <w:rPr>
      <w:rFonts w:asciiTheme="minorHAnsi" w:hAnsiTheme="minorHAnsi" w:cstheme="minorHAnsi"/>
      <w:smallCaps/>
      <w:sz w:val="20"/>
      <w:szCs w:val="20"/>
    </w:rPr>
  </w:style>
  <w:style w:type="paragraph" w:styleId="TOC3">
    <w:name w:val="toc 3"/>
    <w:basedOn w:val="Normal"/>
    <w:next w:val="Normal"/>
    <w:autoRedefine/>
    <w:uiPriority w:val="39"/>
    <w:unhideWhenUsed/>
    <w:qFormat/>
    <w:pPr>
      <w:spacing w:after="0"/>
      <w:ind w:left="480"/>
      <w:jc w:val="left"/>
    </w:pPr>
    <w:rPr>
      <w:rFonts w:asciiTheme="minorHAnsi" w:hAnsiTheme="minorHAnsi" w:cstheme="minorHAnsi"/>
      <w:i/>
      <w:iCs/>
      <w:sz w:val="20"/>
      <w:szCs w:val="20"/>
    </w:rPr>
  </w:style>
  <w:style w:type="paragraph" w:styleId="TOC4">
    <w:name w:val="toc 4"/>
    <w:basedOn w:val="Normal"/>
    <w:next w:val="Normal"/>
    <w:autoRedefine/>
    <w:uiPriority w:val="39"/>
    <w:unhideWhenUsed/>
    <w:qFormat/>
    <w:pPr>
      <w:spacing w:after="0"/>
      <w:ind w:left="720"/>
      <w:jc w:val="left"/>
    </w:pPr>
    <w:rPr>
      <w:rFonts w:asciiTheme="minorHAnsi" w:hAnsiTheme="minorHAnsi" w:cstheme="minorHAnsi"/>
      <w:sz w:val="18"/>
      <w:szCs w:val="18"/>
    </w:rPr>
  </w:style>
  <w:style w:type="paragraph" w:styleId="TOC5">
    <w:name w:val="toc 5"/>
    <w:basedOn w:val="Normal"/>
    <w:next w:val="Normal"/>
    <w:autoRedefine/>
    <w:uiPriority w:val="39"/>
    <w:unhideWhenUsed/>
    <w:qFormat/>
    <w:pPr>
      <w:spacing w:after="0"/>
      <w:ind w:left="960"/>
      <w:jc w:val="left"/>
    </w:pPr>
    <w:rPr>
      <w:rFonts w:asciiTheme="minorHAnsi" w:hAnsiTheme="minorHAnsi" w:cstheme="minorHAnsi"/>
      <w:sz w:val="18"/>
      <w:szCs w:val="18"/>
    </w:rPr>
  </w:style>
  <w:style w:type="paragraph" w:styleId="TOC6">
    <w:name w:val="toc 6"/>
    <w:basedOn w:val="Normal"/>
    <w:next w:val="Normal"/>
    <w:autoRedefine/>
    <w:uiPriority w:val="39"/>
    <w:unhideWhenUsed/>
    <w:qFormat/>
    <w:pPr>
      <w:spacing w:after="0"/>
      <w:ind w:left="1200"/>
      <w:jc w:val="left"/>
    </w:pPr>
    <w:rPr>
      <w:rFonts w:asciiTheme="minorHAnsi" w:hAnsiTheme="minorHAnsi" w:cstheme="minorHAnsi"/>
      <w:sz w:val="18"/>
      <w:szCs w:val="18"/>
    </w:rPr>
  </w:style>
  <w:style w:type="paragraph" w:styleId="TOC7">
    <w:name w:val="toc 7"/>
    <w:basedOn w:val="Normal"/>
    <w:next w:val="Normal"/>
    <w:autoRedefine/>
    <w:uiPriority w:val="39"/>
    <w:unhideWhenUsed/>
    <w:qFormat/>
    <w:pPr>
      <w:spacing w:after="0"/>
      <w:ind w:left="1440"/>
      <w:jc w:val="left"/>
    </w:pPr>
    <w:rPr>
      <w:rFonts w:asciiTheme="minorHAnsi" w:hAnsiTheme="minorHAnsi" w:cstheme="minorHAnsi"/>
      <w:sz w:val="18"/>
      <w:szCs w:val="18"/>
    </w:rPr>
  </w:style>
  <w:style w:type="paragraph" w:styleId="TOC8">
    <w:name w:val="toc 8"/>
    <w:basedOn w:val="Normal"/>
    <w:next w:val="Normal"/>
    <w:autoRedefine/>
    <w:uiPriority w:val="39"/>
    <w:unhideWhenUsed/>
    <w:qFormat/>
    <w:pPr>
      <w:spacing w:after="0"/>
      <w:ind w:left="1680"/>
      <w:jc w:val="left"/>
    </w:pPr>
    <w:rPr>
      <w:rFonts w:asciiTheme="minorHAnsi" w:hAnsiTheme="minorHAnsi" w:cstheme="minorHAnsi"/>
      <w:sz w:val="18"/>
      <w:szCs w:val="18"/>
    </w:rPr>
  </w:style>
  <w:style w:type="paragraph" w:styleId="TOC9">
    <w:name w:val="toc 9"/>
    <w:basedOn w:val="Normal"/>
    <w:next w:val="Normal"/>
    <w:autoRedefine/>
    <w:uiPriority w:val="39"/>
    <w:unhideWhenUsed/>
    <w:qFormat/>
    <w:pPr>
      <w:spacing w:after="0"/>
      <w:ind w:left="1920"/>
      <w:jc w:val="left"/>
    </w:pPr>
    <w:rPr>
      <w:rFonts w:asciiTheme="minorHAnsi" w:hAnsiTheme="minorHAnsi" w:cstheme="minorHAnsi"/>
      <w:sz w:val="18"/>
      <w:szCs w:val="18"/>
    </w:rPr>
  </w:style>
  <w:style w:type="character" w:customStyle="1" w:styleId="Heading1Char">
    <w:name w:val="Heading 1 Char"/>
    <w:basedOn w:val="DefaultParagraphFont"/>
    <w:link w:val="Heading1"/>
    <w:uiPriority w:val="9"/>
    <w:qFormat/>
    <w:rsid w:val="000D6BBC"/>
    <w:rPr>
      <w:rFonts w:ascii="Times New Roman" w:eastAsiaTheme="majorEastAsia" w:hAnsi="Times New Roman" w:cstheme="majorBidi"/>
      <w:b/>
      <w:color w:val="1F3864" w:themeColor="accent1" w:themeShade="80"/>
      <w:kern w:val="2"/>
      <w:sz w:val="32"/>
      <w:szCs w:val="32"/>
      <w14:ligatures w14:val="standardContextual"/>
    </w:rPr>
  </w:style>
  <w:style w:type="character" w:customStyle="1" w:styleId="Heading2Char">
    <w:name w:val="Heading 2 Char"/>
    <w:basedOn w:val="DefaultParagraphFont"/>
    <w:link w:val="Heading2"/>
    <w:uiPriority w:val="9"/>
    <w:qFormat/>
    <w:rPr>
      <w:rFonts w:ascii="Times New Roman" w:eastAsiaTheme="majorEastAsia" w:hAnsi="Times New Roman" w:cstheme="majorBidi"/>
      <w:b/>
      <w:color w:val="0070C0"/>
      <w:sz w:val="28"/>
      <w:szCs w:val="26"/>
      <w:lang w:val="en-US" w:bidi="bn-BD"/>
    </w:rPr>
  </w:style>
  <w:style w:type="character" w:customStyle="1" w:styleId="Heading3Char">
    <w:name w:val="Heading 3 Char"/>
    <w:basedOn w:val="DefaultParagraphFont"/>
    <w:link w:val="Heading3"/>
    <w:uiPriority w:val="9"/>
    <w:qFormat/>
    <w:rPr>
      <w:rFonts w:ascii="Times New Roman" w:eastAsiaTheme="majorEastAsia" w:hAnsi="Times New Roman" w:cstheme="majorBidi"/>
      <w:b/>
      <w:color w:val="009BD2"/>
      <w:sz w:val="25"/>
      <w:szCs w:val="24"/>
      <w:lang w:val="en-US"/>
    </w:rPr>
  </w:style>
  <w:style w:type="character" w:customStyle="1" w:styleId="Heading4Char">
    <w:name w:val="Heading 4 Char"/>
    <w:basedOn w:val="DefaultParagraphFont"/>
    <w:link w:val="Heading4"/>
    <w:uiPriority w:val="9"/>
    <w:semiHidden/>
    <w:qFormat/>
    <w:rPr>
      <w:rFonts w:eastAsiaTheme="majorEastAsia" w:cstheme="majorBidi"/>
      <w:i/>
      <w:iCs/>
      <w:color w:val="2F5496" w:themeColor="accent1" w:themeShade="BF"/>
      <w:sz w:val="24"/>
      <w:lang w:val="en-US"/>
    </w:rPr>
  </w:style>
  <w:style w:type="character" w:customStyle="1" w:styleId="Heading5Char">
    <w:name w:val="Heading 5 Char"/>
    <w:basedOn w:val="DefaultParagraphFont"/>
    <w:link w:val="Heading5"/>
    <w:uiPriority w:val="9"/>
    <w:semiHidden/>
    <w:qFormat/>
    <w:rPr>
      <w:rFonts w:eastAsiaTheme="majorEastAsia" w:cstheme="majorBidi"/>
      <w:color w:val="2F5496" w:themeColor="accent1" w:themeShade="BF"/>
      <w:sz w:val="24"/>
      <w:lang w:val="en-US"/>
    </w:rPr>
  </w:style>
  <w:style w:type="character" w:customStyle="1" w:styleId="Heading6Char">
    <w:name w:val="Heading 6 Char"/>
    <w:basedOn w:val="DefaultParagraphFont"/>
    <w:link w:val="Heading6"/>
    <w:uiPriority w:val="9"/>
    <w:semiHidden/>
    <w:qFormat/>
    <w:rPr>
      <w:rFonts w:eastAsiaTheme="majorEastAsia" w:cstheme="majorBidi"/>
      <w:i/>
      <w:iCs/>
      <w:color w:val="595959" w:themeColor="text1" w:themeTint="A6"/>
      <w:sz w:val="24"/>
      <w:lang w:val="en-US"/>
    </w:rPr>
  </w:style>
  <w:style w:type="character" w:customStyle="1" w:styleId="Heading7Char">
    <w:name w:val="Heading 7 Char"/>
    <w:basedOn w:val="DefaultParagraphFont"/>
    <w:link w:val="Heading7"/>
    <w:uiPriority w:val="9"/>
    <w:semiHidden/>
    <w:qFormat/>
    <w:rPr>
      <w:rFonts w:eastAsiaTheme="majorEastAsia" w:cstheme="majorBidi"/>
      <w:color w:val="595959" w:themeColor="text1" w:themeTint="A6"/>
      <w:sz w:val="24"/>
      <w:lang w:val="en-US"/>
    </w:rPr>
  </w:style>
  <w:style w:type="character" w:customStyle="1" w:styleId="Heading8Char">
    <w:name w:val="Heading 8 Char"/>
    <w:basedOn w:val="DefaultParagraphFont"/>
    <w:link w:val="Heading8"/>
    <w:uiPriority w:val="9"/>
    <w:semiHidden/>
    <w:qFormat/>
    <w:rPr>
      <w:rFonts w:eastAsiaTheme="majorEastAsia" w:cstheme="majorBidi"/>
      <w:i/>
      <w:iCs/>
      <w:color w:val="262626" w:themeColor="text1" w:themeTint="D9"/>
      <w:sz w:val="24"/>
      <w:lang w:val="en-US"/>
    </w:rPr>
  </w:style>
  <w:style w:type="character" w:customStyle="1" w:styleId="Heading9Char">
    <w:name w:val="Heading 9 Char"/>
    <w:basedOn w:val="DefaultParagraphFont"/>
    <w:link w:val="Heading9"/>
    <w:uiPriority w:val="9"/>
    <w:semiHidden/>
    <w:qFormat/>
    <w:rPr>
      <w:rFonts w:eastAsiaTheme="majorEastAsia" w:cstheme="majorBidi"/>
      <w:color w:val="262626" w:themeColor="text1" w:themeTint="D9"/>
      <w:sz w:val="24"/>
      <w:lang w:val="en-US"/>
    </w:rPr>
  </w:style>
  <w:style w:type="character" w:customStyle="1" w:styleId="TitleChar">
    <w:name w:val="Title Char"/>
    <w:basedOn w:val="DefaultParagraphFont"/>
    <w:link w:val="Title"/>
    <w:uiPriority w:val="10"/>
    <w:qFormat/>
    <w:rPr>
      <w:rFonts w:asciiTheme="majorHAnsi" w:eastAsiaTheme="majorEastAsia" w:hAnsiTheme="majorHAnsi" w:cstheme="majorBidi"/>
      <w:spacing w:val="-10"/>
      <w:kern w:val="28"/>
      <w:sz w:val="56"/>
      <w:szCs w:val="56"/>
      <w:lang w:val="en-US"/>
    </w:rPr>
  </w:style>
  <w:style w:type="character" w:customStyle="1" w:styleId="SubtitleChar">
    <w:name w:val="Subtitle Char"/>
    <w:basedOn w:val="DefaultParagraphFont"/>
    <w:link w:val="Subtitle"/>
    <w:uiPriority w:val="11"/>
    <w:qFormat/>
    <w:rPr>
      <w:rFonts w:eastAsiaTheme="majorEastAsia" w:cstheme="majorBidi"/>
      <w:color w:val="595959" w:themeColor="text1" w:themeTint="A6"/>
      <w:spacing w:val="15"/>
      <w:sz w:val="28"/>
      <w:szCs w:val="28"/>
      <w:lang w:val="en-US"/>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QuoteChar">
    <w:name w:val="Quote Char"/>
    <w:basedOn w:val="DefaultParagraphFont"/>
    <w:link w:val="Quote"/>
    <w:uiPriority w:val="29"/>
    <w:qFormat/>
    <w:rPr>
      <w:rFonts w:ascii="Times New Roman" w:eastAsia="SimSun" w:hAnsi="Times New Roman"/>
      <w:i/>
      <w:iCs/>
      <w:color w:val="404040" w:themeColor="text1" w:themeTint="BF"/>
      <w:sz w:val="24"/>
      <w:lang w:val="en-US"/>
    </w:rPr>
  </w:style>
  <w:style w:type="paragraph" w:styleId="ListParagraph">
    <w:name w:val="List Paragraph"/>
    <w:basedOn w:val="Normal"/>
    <w:uiPriority w:val="34"/>
    <w:qFormat/>
    <w:pPr>
      <w:ind w:left="720"/>
      <w:contextualSpacing/>
    </w:pPr>
  </w:style>
  <w:style w:type="character" w:customStyle="1" w:styleId="IntenseEmphasis1">
    <w:name w:val="Intense Emphasis1"/>
    <w:basedOn w:val="DefaultParagraphFont"/>
    <w:uiPriority w:val="21"/>
    <w:qFormat/>
    <w:rPr>
      <w:i/>
      <w:iCs/>
      <w:color w:val="2F5496" w:themeColor="accent1" w:themeShade="BF"/>
    </w:rPr>
  </w:style>
  <w:style w:type="paragraph" w:styleId="IntenseQuote">
    <w:name w:val="Intense Quote"/>
    <w:basedOn w:val="Normal"/>
    <w:next w:val="Normal"/>
    <w:link w:val="IntenseQuoteChar"/>
    <w:uiPriority w:val="30"/>
    <w:qFormat/>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qFormat/>
    <w:rPr>
      <w:rFonts w:ascii="Times New Roman" w:eastAsia="SimSun" w:hAnsi="Times New Roman"/>
      <w:i/>
      <w:iCs/>
      <w:color w:val="2F5496" w:themeColor="accent1" w:themeShade="BF"/>
      <w:sz w:val="24"/>
      <w:lang w:val="en-US"/>
    </w:rPr>
  </w:style>
  <w:style w:type="character" w:customStyle="1" w:styleId="IntenseReference1">
    <w:name w:val="Intense Reference1"/>
    <w:basedOn w:val="DefaultParagraphFont"/>
    <w:uiPriority w:val="32"/>
    <w:qFormat/>
    <w:rPr>
      <w:b/>
      <w:bCs/>
      <w:smallCaps/>
      <w:color w:val="2F5496" w:themeColor="accent1" w:themeShade="BF"/>
      <w:spacing w:val="5"/>
    </w:rPr>
  </w:style>
  <w:style w:type="table" w:customStyle="1" w:styleId="GridTable3-Accent11">
    <w:name w:val="Grid Table 3 - Accent 11"/>
    <w:basedOn w:val="TableNormal"/>
    <w:uiPriority w:val="48"/>
    <w:qFormat/>
    <w:tblPr>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bottom w:val="single" w:sz="4" w:space="0" w:color="8EAADB" w:themeColor="accent1" w:themeTint="99"/>
        </w:tcBorders>
      </w:tcPr>
    </w:tblStylePr>
    <w:tblStylePr w:type="nwCell">
      <w:tblPr/>
      <w:tcPr>
        <w:tcBorders>
          <w:bottom w:val="single" w:sz="4" w:space="0" w:color="8EAADB" w:themeColor="accent1" w:themeTint="99"/>
        </w:tcBorders>
      </w:tcPr>
    </w:tblStylePr>
    <w:tblStylePr w:type="seCell">
      <w:tblPr/>
      <w:tcPr>
        <w:tcBorders>
          <w:top w:val="single" w:sz="4" w:space="0" w:color="8EAADB" w:themeColor="accent1" w:themeTint="99"/>
        </w:tcBorders>
      </w:tcPr>
    </w:tblStylePr>
    <w:tblStylePr w:type="swCell">
      <w:tblPr/>
      <w:tcPr>
        <w:tcBorders>
          <w:top w:val="single" w:sz="4" w:space="0" w:color="8EAADB" w:themeColor="accent1" w:themeTint="99"/>
        </w:tcBorders>
      </w:tcPr>
    </w:tblStylePr>
  </w:style>
  <w:style w:type="character" w:customStyle="1" w:styleId="UnresolvedMention1">
    <w:name w:val="Unresolved Mention1"/>
    <w:basedOn w:val="DefaultParagraphFont"/>
    <w:uiPriority w:val="99"/>
    <w:semiHidden/>
    <w:unhideWhenUsed/>
    <w:qFormat/>
    <w:rPr>
      <w:color w:val="605E5C"/>
      <w:shd w:val="clear" w:color="auto" w:fill="E1DFDD"/>
    </w:rPr>
  </w:style>
  <w:style w:type="character" w:customStyle="1" w:styleId="HeaderChar">
    <w:name w:val="Header Char"/>
    <w:basedOn w:val="DefaultParagraphFont"/>
    <w:link w:val="Header"/>
    <w:uiPriority w:val="99"/>
    <w:qFormat/>
    <w:rPr>
      <w:rFonts w:ascii="Times New Roman" w:eastAsia="SimSun" w:hAnsi="Times New Roman"/>
      <w:sz w:val="24"/>
      <w:lang w:val="en-US"/>
    </w:rPr>
  </w:style>
  <w:style w:type="character" w:customStyle="1" w:styleId="FooterChar">
    <w:name w:val="Footer Char"/>
    <w:basedOn w:val="DefaultParagraphFont"/>
    <w:link w:val="Footer"/>
    <w:uiPriority w:val="99"/>
    <w:qFormat/>
    <w:rPr>
      <w:rFonts w:ascii="Times New Roman" w:eastAsia="SimSun" w:hAnsi="Times New Roman"/>
      <w:sz w:val="24"/>
      <w:lang w:val="en-US"/>
    </w:rPr>
  </w:style>
  <w:style w:type="paragraph" w:customStyle="1" w:styleId="TOCHeading1">
    <w:name w:val="TOC Heading1"/>
    <w:basedOn w:val="Heading1"/>
    <w:next w:val="Normal"/>
    <w:uiPriority w:val="39"/>
    <w:unhideWhenUsed/>
    <w:qFormat/>
    <w:pPr>
      <w:spacing w:line="259" w:lineRule="auto"/>
      <w:jc w:val="left"/>
      <w:outlineLvl w:val="9"/>
    </w:pPr>
    <w:rPr>
      <w:rFonts w:asciiTheme="majorHAnsi" w:hAnsiTheme="majorHAnsi"/>
      <w:b w:val="0"/>
      <w:color w:val="2F5496" w:themeColor="accent1" w:themeShade="BF"/>
      <w:kern w:val="0"/>
      <w14:ligatures w14:val="none"/>
    </w:rPr>
  </w:style>
  <w:style w:type="character" w:customStyle="1" w:styleId="CommentTextChar">
    <w:name w:val="Comment Text Char"/>
    <w:basedOn w:val="DefaultParagraphFont"/>
    <w:link w:val="CommentText"/>
    <w:uiPriority w:val="99"/>
    <w:qFormat/>
    <w:rPr>
      <w:rFonts w:ascii="Times New Roman" w:eastAsia="SimSun" w:hAnsi="Times New Roman"/>
      <w:sz w:val="20"/>
      <w:szCs w:val="20"/>
      <w:lang w:val="en-US"/>
    </w:rPr>
  </w:style>
  <w:style w:type="character" w:customStyle="1" w:styleId="CommentSubjectChar">
    <w:name w:val="Comment Subject Char"/>
    <w:basedOn w:val="CommentTextChar"/>
    <w:link w:val="CommentSubject"/>
    <w:uiPriority w:val="99"/>
    <w:semiHidden/>
    <w:qFormat/>
    <w:rPr>
      <w:rFonts w:ascii="Times New Roman" w:eastAsia="SimSun" w:hAnsi="Times New Roman"/>
      <w:b/>
      <w:bCs/>
      <w:sz w:val="20"/>
      <w:szCs w:val="20"/>
      <w:lang w:val="en-US"/>
    </w:rPr>
  </w:style>
  <w:style w:type="paragraph" w:styleId="NoSpacing">
    <w:name w:val="No Spacing"/>
    <w:uiPriority w:val="1"/>
    <w:qFormat/>
    <w:pPr>
      <w:jc w:val="both"/>
    </w:pPr>
    <w:rPr>
      <w:rFonts w:ascii="Times New Roman" w:eastAsia="SimSun" w:hAnsi="Times New Roman"/>
      <w:kern w:val="2"/>
      <w:sz w:val="24"/>
      <w:szCs w:val="22"/>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7218714">
      <w:bodyDiv w:val="1"/>
      <w:marLeft w:val="0"/>
      <w:marRight w:val="0"/>
      <w:marTop w:val="0"/>
      <w:marBottom w:val="0"/>
      <w:divBdr>
        <w:top w:val="none" w:sz="0" w:space="0" w:color="auto"/>
        <w:left w:val="none" w:sz="0" w:space="0" w:color="auto"/>
        <w:bottom w:val="none" w:sz="0" w:space="0" w:color="auto"/>
        <w:right w:val="none" w:sz="0" w:space="0" w:color="auto"/>
      </w:divBdr>
    </w:div>
    <w:div w:id="614143517">
      <w:bodyDiv w:val="1"/>
      <w:marLeft w:val="0"/>
      <w:marRight w:val="0"/>
      <w:marTop w:val="0"/>
      <w:marBottom w:val="0"/>
      <w:divBdr>
        <w:top w:val="none" w:sz="0" w:space="0" w:color="auto"/>
        <w:left w:val="none" w:sz="0" w:space="0" w:color="auto"/>
        <w:bottom w:val="none" w:sz="0" w:space="0" w:color="auto"/>
        <w:right w:val="none" w:sz="0" w:space="0" w:color="auto"/>
      </w:divBdr>
    </w:div>
    <w:div w:id="158036035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emerald.com/insight/content/doi/10.1108/IJCHM-05-2023-0686/full/html" TargetMode="External"/><Relationship Id="rId18" Type="http://schemas.openxmlformats.org/officeDocument/2006/relationships/hyperlink" Target="https://www.emerald.com/insight/content/doi/10.1108/JHTI-01-2021-0021/full/html" TargetMode="External"/><Relationship Id="rId26" Type="http://schemas.openxmlformats.org/officeDocument/2006/relationships/hyperlink" Target="https://www.emerald.com/insight/content/doi/10.1108/JTF-03-2020-0032/full/html" TargetMode="External"/><Relationship Id="rId3" Type="http://schemas.openxmlformats.org/officeDocument/2006/relationships/styles" Target="styles.xml"/><Relationship Id="rId21" Type="http://schemas.openxmlformats.org/officeDocument/2006/relationships/hyperlink" Target="https://doi.org/10.1016/j.ijhm.2021.102930" TargetMode="External"/><Relationship Id="rId7" Type="http://schemas.openxmlformats.org/officeDocument/2006/relationships/endnotes" Target="endnotes.xml"/><Relationship Id="rId12" Type="http://schemas.openxmlformats.org/officeDocument/2006/relationships/hyperlink" Target="https://www.emerald.com/insight/content/doi/10.1108/IJCHM-06-2021-0767/full/html" TargetMode="External"/><Relationship Id="rId17" Type="http://schemas.openxmlformats.org/officeDocument/2006/relationships/hyperlink" Target="https://www.hilton.com" TargetMode="External"/><Relationship Id="rId25" Type="http://schemas.openxmlformats.org/officeDocument/2006/relationships/hyperlink" Target="https://www.emerald.com/insight/0959-6119.htm" TargetMode="External"/><Relationship Id="rId2" Type="http://schemas.openxmlformats.org/officeDocument/2006/relationships/numbering" Target="numbering.xml"/><Relationship Id="rId16" Type="http://schemas.openxmlformats.org/officeDocument/2006/relationships/hyperlink" Target="https://www.expedia.com" TargetMode="External"/><Relationship Id="rId20" Type="http://schemas.openxmlformats.org/officeDocument/2006/relationships/hyperlink" Target="https://www.emerald.com/insight/content/doi/10.1108/TR-09-2019-0360/full/html"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dpi.com/2071-1050/13/16/8756" TargetMode="External"/><Relationship Id="rId24" Type="http://schemas.openxmlformats.org/officeDocument/2006/relationships/hyperlink" Target="https://gtg.webhost.uoradea.ro/PDF/GTG-2-2023/gtg.47205-1037.pdf" TargetMode="External"/><Relationship Id="rId5" Type="http://schemas.openxmlformats.org/officeDocument/2006/relationships/webSettings" Target="webSettings.xml"/><Relationship Id="rId15" Type="http://schemas.openxmlformats.org/officeDocument/2006/relationships/hyperlink" Target="https://www.mckinsey.com/mgi/our-research/generative-ai-and-the-future-of-work-in-america" TargetMode="External"/><Relationship Id="rId23" Type="http://schemas.openxmlformats.org/officeDocument/2006/relationships/hyperlink" Target="https://www.marriott.com" TargetMode="External"/><Relationship Id="rId28" Type="http://schemas.openxmlformats.org/officeDocument/2006/relationships/hyperlink" Target="https://www.mdpi.com/2076-3417/11/15/7134" TargetMode="External"/><Relationship Id="rId10" Type="http://schemas.openxmlformats.org/officeDocument/2006/relationships/hyperlink" Target="https://doi.org/10.1007/978-3-030-48652-5_110" TargetMode="External"/><Relationship Id="rId19" Type="http://schemas.openxmlformats.org/officeDocument/2006/relationships/hyperlink" Target="https://www.ihg.com"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accorhotels.com" TargetMode="External"/><Relationship Id="rId14" Type="http://schemas.openxmlformats.org/officeDocument/2006/relationships/hyperlink" Target="https://publications.aaahq.org/ajpt/article-abstract/41/3/95/234" TargetMode="External"/><Relationship Id="rId22" Type="http://schemas.openxmlformats.org/officeDocument/2006/relationships/hyperlink" Target="https://doi.org/10.1016/j.ijhm.2021.102876" TargetMode="External"/><Relationship Id="rId27" Type="http://schemas.openxmlformats.org/officeDocument/2006/relationships/hyperlink" Target="https://www.sciencedirect.com/science/article/pii/S1364032121001660"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8BEB1A-630E-4477-823F-7B079C04D2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14</Pages>
  <Words>4114</Words>
  <Characters>23450</Characters>
  <Application>Microsoft Office Word</Application>
  <DocSecurity>0</DocSecurity>
  <Lines>195</Lines>
  <Paragraphs>55</Paragraphs>
  <ScaleCrop>false</ScaleCrop>
  <LinksUpToDate>false</LinksUpToDate>
  <CharactersWithSpaces>27509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2025-02-08T05:18:00Z</dcterms:created>
  <dcterms:modified xsi:type="dcterms:W3CDTF">2025-02-08T20:04:00Z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342706516104ef74ffa2856676a9d2ae9e6d09c11ea9f1737a353907f6313089</vt:lpwstr>
  </property>
  <property fmtid="{D5CDD505-2E9C-101B-9397-08002B2CF9AE}" pid="3" name="KSOProductBuildVer">
    <vt:lpwstr>1033-12.2.0.19805</vt:lpwstr>
  </property>
  <property fmtid="{D5CDD505-2E9C-101B-9397-08002B2CF9AE}" pid="4" name="ICV">
    <vt:lpwstr>6FACC5031007447BBD675DAEDEB311D4_12</vt:lpwstr>
  </property>
</Properties>
</file>