
<file path=[Content_Types].xml><?xml version="1.0" encoding="utf-8"?>
<Types xmlns="http://schemas.openxmlformats.org/package/2006/content-types">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69C427" w14:textId="7531A2FB" w:rsidR="004E3BF7" w:rsidRDefault="004E3BF7" w:rsidP="004E3BF7">
      <w:pPr>
        <w:rPr>
          <w:rFonts w:ascii="Times New Roman" w:hAnsi="Times New Roman" w:cs="Times New Roman"/>
          <w:b/>
          <w:bCs/>
          <w:sz w:val="28"/>
          <w:szCs w:val="28"/>
        </w:rPr>
      </w:pPr>
      <w:r w:rsidRPr="004E3BF7">
        <w:rPr>
          <w:rFonts w:ascii="Times New Roman" w:hAnsi="Times New Roman" w:cs="Times New Roman"/>
          <w:b/>
          <w:bCs/>
          <w:sz w:val="28"/>
          <w:szCs w:val="28"/>
        </w:rPr>
        <w:t xml:space="preserve">Ai Acknowledgement: </w:t>
      </w:r>
    </w:p>
    <w:p w14:paraId="1291FAA8" w14:textId="2D211492" w:rsidR="00BC443B" w:rsidRDefault="004E3BF7" w:rsidP="004E3BF7">
      <w:pPr>
        <w:rPr>
          <w:rFonts w:ascii="Times New Roman" w:hAnsi="Times New Roman" w:cs="Times New Roman"/>
        </w:rPr>
      </w:pPr>
      <w:r>
        <w:rPr>
          <w:rFonts w:ascii="Times New Roman" w:hAnsi="Times New Roman" w:cs="Times New Roman"/>
        </w:rPr>
        <w:t xml:space="preserve">I would like to conform that the piece written below was compiled and written solely by myself. No Ai was used </w:t>
      </w:r>
      <w:r w:rsidR="00D477FE">
        <w:rPr>
          <w:rFonts w:ascii="Times New Roman" w:hAnsi="Times New Roman" w:cs="Times New Roman"/>
        </w:rPr>
        <w:t>in the structure</w:t>
      </w:r>
      <w:r w:rsidR="00225DE9">
        <w:rPr>
          <w:rFonts w:ascii="Times New Roman" w:hAnsi="Times New Roman" w:cs="Times New Roman"/>
        </w:rPr>
        <w:t>,</w:t>
      </w:r>
      <w:r w:rsidR="007C4B95">
        <w:rPr>
          <w:rFonts w:ascii="Times New Roman" w:hAnsi="Times New Roman" w:cs="Times New Roman"/>
        </w:rPr>
        <w:t xml:space="preserve"> reference location,</w:t>
      </w:r>
      <w:r w:rsidR="00225DE9">
        <w:rPr>
          <w:rFonts w:ascii="Times New Roman" w:hAnsi="Times New Roman" w:cs="Times New Roman"/>
        </w:rPr>
        <w:t xml:space="preserve"> grammar no</w:t>
      </w:r>
      <w:r w:rsidR="007C4B95">
        <w:rPr>
          <w:rFonts w:ascii="Times New Roman" w:hAnsi="Times New Roman" w:cs="Times New Roman"/>
        </w:rPr>
        <w:t xml:space="preserve">r </w:t>
      </w:r>
      <w:r w:rsidR="00225DE9">
        <w:rPr>
          <w:rFonts w:ascii="Times New Roman" w:hAnsi="Times New Roman" w:cs="Times New Roman"/>
        </w:rPr>
        <w:t xml:space="preserve">content. An ai tool was used once to clarify </w:t>
      </w:r>
      <w:r w:rsidR="00BC443B">
        <w:rPr>
          <w:rFonts w:ascii="Times New Roman" w:hAnsi="Times New Roman" w:cs="Times New Roman"/>
        </w:rPr>
        <w:t xml:space="preserve">the correct format for secondary citation, the details of which can be found below. </w:t>
      </w:r>
    </w:p>
    <w:tbl>
      <w:tblPr>
        <w:tblStyle w:val="TableGrid"/>
        <w:tblW w:w="0" w:type="auto"/>
        <w:tblLook w:val="04A0" w:firstRow="1" w:lastRow="0" w:firstColumn="1" w:lastColumn="0" w:noHBand="0" w:noVBand="1"/>
      </w:tblPr>
      <w:tblGrid>
        <w:gridCol w:w="4508"/>
        <w:gridCol w:w="4508"/>
      </w:tblGrid>
      <w:tr w:rsidR="00BC443B" w14:paraId="57E80E87" w14:textId="77777777" w:rsidTr="00BC443B">
        <w:tc>
          <w:tcPr>
            <w:tcW w:w="4508" w:type="dxa"/>
          </w:tcPr>
          <w:p w14:paraId="3DDE24B5" w14:textId="1A0BDDAA" w:rsidR="00BC443B" w:rsidRPr="005405B1" w:rsidRDefault="00BC443B" w:rsidP="004E3BF7">
            <w:pPr>
              <w:rPr>
                <w:rFonts w:ascii="Times New Roman" w:hAnsi="Times New Roman" w:cs="Times New Roman"/>
                <w:b/>
                <w:bCs/>
              </w:rPr>
            </w:pPr>
            <w:r w:rsidRPr="005405B1">
              <w:rPr>
                <w:rFonts w:ascii="Times New Roman" w:hAnsi="Times New Roman" w:cs="Times New Roman"/>
                <w:b/>
                <w:bCs/>
              </w:rPr>
              <w:t xml:space="preserve">Ai used/ prompt </w:t>
            </w:r>
          </w:p>
        </w:tc>
        <w:tc>
          <w:tcPr>
            <w:tcW w:w="4508" w:type="dxa"/>
          </w:tcPr>
          <w:p w14:paraId="0E330F8B" w14:textId="6B6C9F09" w:rsidR="00BC443B" w:rsidRPr="005405B1" w:rsidRDefault="00BC443B" w:rsidP="004E3BF7">
            <w:pPr>
              <w:rPr>
                <w:rFonts w:ascii="Times New Roman" w:hAnsi="Times New Roman" w:cs="Times New Roman"/>
                <w:b/>
                <w:bCs/>
              </w:rPr>
            </w:pPr>
            <w:r w:rsidRPr="005405B1">
              <w:rPr>
                <w:rFonts w:ascii="Times New Roman" w:hAnsi="Times New Roman" w:cs="Times New Roman"/>
                <w:b/>
                <w:bCs/>
              </w:rPr>
              <w:t xml:space="preserve">Date </w:t>
            </w:r>
          </w:p>
        </w:tc>
      </w:tr>
      <w:tr w:rsidR="00BC443B" w14:paraId="154E506E" w14:textId="77777777" w:rsidTr="00BC443B">
        <w:tc>
          <w:tcPr>
            <w:tcW w:w="4508" w:type="dxa"/>
          </w:tcPr>
          <w:p w14:paraId="60A3F143" w14:textId="27F9C22B" w:rsidR="00BC443B" w:rsidRDefault="00BC443B" w:rsidP="004E3BF7">
            <w:pPr>
              <w:rPr>
                <w:rFonts w:ascii="Times New Roman" w:hAnsi="Times New Roman" w:cs="Times New Roman"/>
              </w:rPr>
            </w:pPr>
            <w:r>
              <w:rPr>
                <w:rFonts w:ascii="Times New Roman" w:hAnsi="Times New Roman" w:cs="Times New Roman"/>
              </w:rPr>
              <w:t xml:space="preserve">ChatGPT </w:t>
            </w:r>
            <w:r w:rsidR="005405B1">
              <w:rPr>
                <w:rFonts w:ascii="Times New Roman" w:hAnsi="Times New Roman" w:cs="Times New Roman"/>
              </w:rPr>
              <w:t>–</w:t>
            </w:r>
            <w:r>
              <w:rPr>
                <w:rFonts w:ascii="Times New Roman" w:hAnsi="Times New Roman" w:cs="Times New Roman"/>
              </w:rPr>
              <w:t xml:space="preserve"> </w:t>
            </w:r>
            <w:r w:rsidR="005405B1">
              <w:rPr>
                <w:rFonts w:ascii="Times New Roman" w:hAnsi="Times New Roman" w:cs="Times New Roman"/>
              </w:rPr>
              <w:t>“</w:t>
            </w:r>
            <w:r w:rsidR="005405B1">
              <w:t>how to cite person A's original work but using person B as a reference for that work (using Harvard 13th edition)”</w:t>
            </w:r>
          </w:p>
        </w:tc>
        <w:tc>
          <w:tcPr>
            <w:tcW w:w="4508" w:type="dxa"/>
          </w:tcPr>
          <w:p w14:paraId="0C6B8EB4" w14:textId="5EDF7A13" w:rsidR="00BC443B" w:rsidRDefault="005405B1" w:rsidP="004E3BF7">
            <w:pPr>
              <w:rPr>
                <w:rFonts w:ascii="Times New Roman" w:hAnsi="Times New Roman" w:cs="Times New Roman"/>
              </w:rPr>
            </w:pPr>
            <w:r>
              <w:rPr>
                <w:rFonts w:ascii="Times New Roman" w:hAnsi="Times New Roman" w:cs="Times New Roman"/>
              </w:rPr>
              <w:t>07.03.26</w:t>
            </w:r>
          </w:p>
        </w:tc>
      </w:tr>
    </w:tbl>
    <w:p w14:paraId="3351A0A2" w14:textId="165D40F7" w:rsidR="004E3BF7" w:rsidRPr="004E3BF7" w:rsidRDefault="004E3BF7" w:rsidP="004E3BF7">
      <w:pPr>
        <w:rPr>
          <w:rFonts w:ascii="Times New Roman" w:hAnsi="Times New Roman" w:cs="Times New Roman"/>
        </w:rPr>
      </w:pPr>
      <w:r>
        <w:rPr>
          <w:rFonts w:ascii="Times New Roman" w:hAnsi="Times New Roman" w:cs="Times New Roman"/>
        </w:rPr>
        <w:t xml:space="preserve"> </w:t>
      </w:r>
    </w:p>
    <w:p w14:paraId="04455AD3" w14:textId="77777777" w:rsidR="004E3BF7" w:rsidRPr="004E3BF7" w:rsidRDefault="004E3BF7" w:rsidP="004E3BF7">
      <w:pPr>
        <w:rPr>
          <w:rFonts w:ascii="Times New Roman" w:hAnsi="Times New Roman" w:cs="Times New Roman"/>
          <w:b/>
          <w:bCs/>
          <w:sz w:val="32"/>
          <w:szCs w:val="32"/>
        </w:rPr>
      </w:pPr>
    </w:p>
    <w:p w14:paraId="07413B98" w14:textId="77777777" w:rsidR="004E3BF7" w:rsidRDefault="004E3BF7">
      <w:pPr>
        <w:rPr>
          <w:rFonts w:ascii="Times New Roman" w:hAnsi="Times New Roman" w:cs="Times New Roman"/>
          <w:sz w:val="32"/>
          <w:szCs w:val="32"/>
          <w:u w:val="single"/>
        </w:rPr>
      </w:pPr>
      <w:r>
        <w:rPr>
          <w:rFonts w:ascii="Times New Roman" w:hAnsi="Times New Roman" w:cs="Times New Roman"/>
          <w:sz w:val="32"/>
          <w:szCs w:val="32"/>
          <w:u w:val="single"/>
        </w:rPr>
        <w:br w:type="page"/>
      </w:r>
    </w:p>
    <w:p w14:paraId="3D2AB67C" w14:textId="47970254" w:rsidR="00141EA5" w:rsidRPr="00D41396" w:rsidRDefault="00A521F0" w:rsidP="00A521F0">
      <w:pPr>
        <w:jc w:val="center"/>
        <w:rPr>
          <w:rFonts w:ascii="Times New Roman" w:hAnsi="Times New Roman" w:cs="Times New Roman"/>
          <w:sz w:val="40"/>
          <w:szCs w:val="40"/>
          <w:u w:val="single"/>
        </w:rPr>
      </w:pPr>
      <w:r w:rsidRPr="00D41396">
        <w:rPr>
          <w:rFonts w:ascii="Times New Roman" w:hAnsi="Times New Roman" w:cs="Times New Roman"/>
          <w:sz w:val="40"/>
          <w:szCs w:val="40"/>
          <w:u w:val="single"/>
        </w:rPr>
        <w:lastRenderedPageBreak/>
        <w:t>Competitive State Anxiety: A</w:t>
      </w:r>
      <w:r w:rsidR="00097041" w:rsidRPr="00D41396">
        <w:rPr>
          <w:rFonts w:ascii="Times New Roman" w:hAnsi="Times New Roman" w:cs="Times New Roman"/>
          <w:sz w:val="40"/>
          <w:szCs w:val="40"/>
          <w:u w:val="single"/>
        </w:rPr>
        <w:t>n Obstacle or Potentiator?</w:t>
      </w:r>
      <w:r w:rsidRPr="00D41396">
        <w:rPr>
          <w:rFonts w:ascii="Times New Roman" w:hAnsi="Times New Roman" w:cs="Times New Roman"/>
          <w:sz w:val="40"/>
          <w:szCs w:val="40"/>
          <w:u w:val="single"/>
        </w:rPr>
        <w:t xml:space="preserve"> </w:t>
      </w:r>
    </w:p>
    <w:p w14:paraId="2B6D39C3" w14:textId="2590B82B" w:rsidR="00915D18" w:rsidRDefault="00BE4B71" w:rsidP="00915D18">
      <w:pPr>
        <w:rPr>
          <w:rFonts w:ascii="Times New Roman" w:hAnsi="Times New Roman" w:cs="Times New Roman"/>
          <w:sz w:val="20"/>
          <w:szCs w:val="20"/>
        </w:rPr>
      </w:pPr>
      <w:r w:rsidRPr="00BE4B71">
        <w:rPr>
          <w:rFonts w:ascii="Times New Roman" w:hAnsi="Times New Roman" w:cs="Times New Roman"/>
          <w:sz w:val="20"/>
          <w:szCs w:val="20"/>
        </w:rPr>
        <w:t xml:space="preserve">Written by: Stephen David Tonkiss </w:t>
      </w:r>
      <w:r>
        <w:rPr>
          <w:rFonts w:ascii="Times New Roman" w:hAnsi="Times New Roman" w:cs="Times New Roman"/>
          <w:sz w:val="20"/>
          <w:szCs w:val="20"/>
        </w:rPr>
        <w:t>–</w:t>
      </w:r>
      <w:r w:rsidRPr="00BE4B71">
        <w:rPr>
          <w:rFonts w:ascii="Times New Roman" w:hAnsi="Times New Roman" w:cs="Times New Roman"/>
          <w:sz w:val="20"/>
          <w:szCs w:val="20"/>
        </w:rPr>
        <w:t xml:space="preserve"> 2500744</w:t>
      </w:r>
    </w:p>
    <w:p w14:paraId="0D04CDB7" w14:textId="77777777" w:rsidR="00247833" w:rsidRDefault="00247833" w:rsidP="00915D18">
      <w:pPr>
        <w:rPr>
          <w:rFonts w:ascii="Times New Roman" w:hAnsi="Times New Roman" w:cs="Times New Roman"/>
          <w:b/>
          <w:bCs/>
          <w:sz w:val="28"/>
          <w:szCs w:val="28"/>
        </w:rPr>
      </w:pPr>
    </w:p>
    <w:p w14:paraId="00557B78" w14:textId="1DDB9C38" w:rsidR="00EA13E8" w:rsidRPr="00EA13E8" w:rsidRDefault="00EA13E8" w:rsidP="00915D18">
      <w:pPr>
        <w:rPr>
          <w:rFonts w:ascii="Times New Roman" w:hAnsi="Times New Roman" w:cs="Times New Roman"/>
          <w:b/>
          <w:bCs/>
          <w:sz w:val="28"/>
          <w:szCs w:val="28"/>
        </w:rPr>
      </w:pPr>
      <w:r w:rsidRPr="00EA13E8">
        <w:rPr>
          <w:rFonts w:ascii="Times New Roman" w:hAnsi="Times New Roman" w:cs="Times New Roman"/>
          <w:b/>
          <w:bCs/>
          <w:sz w:val="28"/>
          <w:szCs w:val="28"/>
        </w:rPr>
        <w:t>Introduction:</w:t>
      </w:r>
    </w:p>
    <w:p w14:paraId="0FFE1755" w14:textId="77777777" w:rsidR="00A14615" w:rsidRDefault="00EF1284" w:rsidP="001D06FF">
      <w:pPr>
        <w:rPr>
          <w:rFonts w:ascii="Times New Roman" w:eastAsia="Times New Roman" w:hAnsi="Times New Roman" w:cs="Times New Roman"/>
          <w:kern w:val="0"/>
          <w:lang w:eastAsia="en-GB"/>
          <w14:ligatures w14:val="none"/>
        </w:rPr>
      </w:pPr>
      <w:r w:rsidRPr="00EF1284">
        <w:rPr>
          <w:rFonts w:ascii="Times New Roman" w:hAnsi="Times New Roman" w:cs="Times New Roman"/>
        </w:rPr>
        <w:t xml:space="preserve">As succinctly described by </w:t>
      </w:r>
      <w:r>
        <w:rPr>
          <w:rFonts w:ascii="Times New Roman" w:eastAsia="Times New Roman" w:hAnsi="Times New Roman" w:cs="Times New Roman"/>
          <w:kern w:val="0"/>
          <w:lang w:eastAsia="en-GB"/>
          <w14:ligatures w14:val="none"/>
        </w:rPr>
        <w:t xml:space="preserve">The </w:t>
      </w:r>
      <w:r w:rsidRPr="00EF1284">
        <w:rPr>
          <w:rFonts w:ascii="Times New Roman" w:eastAsia="Times New Roman" w:hAnsi="Times New Roman" w:cs="Times New Roman"/>
          <w:kern w:val="0"/>
          <w:lang w:eastAsia="en-GB"/>
          <w14:ligatures w14:val="none"/>
        </w:rPr>
        <w:t>American Psychological Association</w:t>
      </w:r>
      <w:r>
        <w:rPr>
          <w:rFonts w:ascii="Times New Roman" w:eastAsia="Times New Roman" w:hAnsi="Times New Roman" w:cs="Times New Roman"/>
          <w:kern w:val="0"/>
          <w:lang w:eastAsia="en-GB"/>
          <w14:ligatures w14:val="none"/>
        </w:rPr>
        <w:t xml:space="preserve"> (</w:t>
      </w:r>
      <w:r w:rsidRPr="00EF1284">
        <w:rPr>
          <w:rFonts w:ascii="Times New Roman" w:eastAsia="Times New Roman" w:hAnsi="Times New Roman" w:cs="Times New Roman"/>
          <w:kern w:val="0"/>
          <w:lang w:eastAsia="en-GB"/>
          <w14:ligatures w14:val="none"/>
        </w:rPr>
        <w:t>2018)</w:t>
      </w:r>
      <w:r>
        <w:rPr>
          <w:rFonts w:ascii="Times New Roman" w:eastAsia="Times New Roman" w:hAnsi="Times New Roman" w:cs="Times New Roman"/>
          <w:kern w:val="0"/>
          <w:lang w:eastAsia="en-GB"/>
          <w14:ligatures w14:val="none"/>
        </w:rPr>
        <w:t>, anxiety is “</w:t>
      </w:r>
      <w:r w:rsidRPr="00EF1284">
        <w:rPr>
          <w:rFonts w:ascii="Times New Roman" w:eastAsia="Times New Roman" w:hAnsi="Times New Roman" w:cs="Times New Roman"/>
          <w:kern w:val="0"/>
          <w:lang w:eastAsia="en-GB"/>
          <w14:ligatures w14:val="none"/>
        </w:rPr>
        <w:t>an emotion characterized by apprehension and somatic symptoms of tension in which an individual anticipates impending danger, catastrophe, or misfortune</w:t>
      </w:r>
      <w:r>
        <w:rPr>
          <w:rFonts w:ascii="Times New Roman" w:eastAsia="Times New Roman" w:hAnsi="Times New Roman" w:cs="Times New Roman"/>
          <w:kern w:val="0"/>
          <w:lang w:eastAsia="en-GB"/>
          <w14:ligatures w14:val="none"/>
        </w:rPr>
        <w:t>”.</w:t>
      </w:r>
      <w:r w:rsidR="0092669C">
        <w:rPr>
          <w:rFonts w:ascii="Times New Roman" w:eastAsia="Times New Roman" w:hAnsi="Times New Roman" w:cs="Times New Roman"/>
          <w:kern w:val="0"/>
          <w:lang w:eastAsia="en-GB"/>
          <w14:ligatures w14:val="none"/>
        </w:rPr>
        <w:t xml:space="preserve"> </w:t>
      </w:r>
      <w:r w:rsidR="00802CFE">
        <w:rPr>
          <w:rFonts w:ascii="Times New Roman" w:eastAsia="Times New Roman" w:hAnsi="Times New Roman" w:cs="Times New Roman"/>
          <w:kern w:val="0"/>
          <w:lang w:eastAsia="en-GB"/>
          <w14:ligatures w14:val="none"/>
        </w:rPr>
        <w:t xml:space="preserve">The pathology of anxiety exhibits </w:t>
      </w:r>
      <w:r w:rsidR="00D25BCA">
        <w:rPr>
          <w:rFonts w:ascii="Times New Roman" w:eastAsia="Times New Roman" w:hAnsi="Times New Roman" w:cs="Times New Roman"/>
          <w:kern w:val="0"/>
          <w:lang w:eastAsia="en-GB"/>
          <w14:ligatures w14:val="none"/>
        </w:rPr>
        <w:t>itself</w:t>
      </w:r>
      <w:r w:rsidR="00802CFE">
        <w:rPr>
          <w:rFonts w:ascii="Times New Roman" w:eastAsia="Times New Roman" w:hAnsi="Times New Roman" w:cs="Times New Roman"/>
          <w:kern w:val="0"/>
          <w:lang w:eastAsia="en-GB"/>
          <w14:ligatures w14:val="none"/>
        </w:rPr>
        <w:t xml:space="preserve"> both cognitively and </w:t>
      </w:r>
      <w:r w:rsidR="006B1435">
        <w:rPr>
          <w:rFonts w:ascii="Times New Roman" w:eastAsia="Times New Roman" w:hAnsi="Times New Roman" w:cs="Times New Roman"/>
          <w:kern w:val="0"/>
          <w:lang w:eastAsia="en-GB"/>
          <w14:ligatures w14:val="none"/>
        </w:rPr>
        <w:t>as aforementioned, somatically (</w:t>
      </w:r>
      <w:r w:rsidR="00D25BCA" w:rsidRPr="00D25BCA">
        <w:rPr>
          <w:rFonts w:ascii="Times New Roman" w:eastAsia="Times New Roman" w:hAnsi="Times New Roman" w:cs="Times New Roman"/>
          <w:kern w:val="0"/>
          <w:lang w:eastAsia="en-GB"/>
          <w14:ligatures w14:val="none"/>
        </w:rPr>
        <w:t>Ford, 2017)</w:t>
      </w:r>
      <w:r w:rsidR="00D25BCA">
        <w:rPr>
          <w:rFonts w:ascii="Times New Roman" w:eastAsia="Times New Roman" w:hAnsi="Times New Roman" w:cs="Times New Roman"/>
          <w:kern w:val="0"/>
          <w:lang w:eastAsia="en-GB"/>
          <w14:ligatures w14:val="none"/>
        </w:rPr>
        <w:t xml:space="preserve">. </w:t>
      </w:r>
      <w:r w:rsidR="0092669C">
        <w:rPr>
          <w:rFonts w:ascii="Times New Roman" w:eastAsia="Times New Roman" w:hAnsi="Times New Roman" w:cs="Times New Roman"/>
          <w:kern w:val="0"/>
          <w:lang w:eastAsia="en-GB"/>
          <w14:ligatures w14:val="none"/>
        </w:rPr>
        <w:t xml:space="preserve">These somatic symptoms present in many forms, these </w:t>
      </w:r>
      <w:r w:rsidR="00BD5BEC">
        <w:rPr>
          <w:rFonts w:ascii="Times New Roman" w:eastAsia="Times New Roman" w:hAnsi="Times New Roman" w:cs="Times New Roman"/>
          <w:kern w:val="0"/>
          <w:lang w:eastAsia="en-GB"/>
          <w14:ligatures w14:val="none"/>
        </w:rPr>
        <w:t xml:space="preserve">are </w:t>
      </w:r>
      <w:r w:rsidR="0092669C">
        <w:rPr>
          <w:rFonts w:ascii="Times New Roman" w:eastAsia="Times New Roman" w:hAnsi="Times New Roman" w:cs="Times New Roman"/>
          <w:kern w:val="0"/>
          <w:lang w:eastAsia="en-GB"/>
          <w14:ligatures w14:val="none"/>
        </w:rPr>
        <w:t xml:space="preserve">commonly shaking, light-headedness, sweating and chest pains </w:t>
      </w:r>
      <w:r w:rsidR="0092669C" w:rsidRPr="0092669C">
        <w:rPr>
          <w:rFonts w:ascii="Times New Roman" w:eastAsia="Times New Roman" w:hAnsi="Times New Roman" w:cs="Times New Roman"/>
          <w:kern w:val="0"/>
          <w:lang w:eastAsia="en-GB"/>
          <w14:ligatures w14:val="none"/>
        </w:rPr>
        <w:t>(National Health Service, 2023)</w:t>
      </w:r>
      <w:r w:rsidR="0092669C">
        <w:rPr>
          <w:rFonts w:ascii="Times New Roman" w:eastAsia="Times New Roman" w:hAnsi="Times New Roman" w:cs="Times New Roman"/>
          <w:kern w:val="0"/>
          <w:lang w:eastAsia="en-GB"/>
          <w14:ligatures w14:val="none"/>
        </w:rPr>
        <w:t>.</w:t>
      </w:r>
      <w:r w:rsidR="00D25BCA">
        <w:rPr>
          <w:rFonts w:ascii="Times New Roman" w:eastAsia="Times New Roman" w:hAnsi="Times New Roman" w:cs="Times New Roman"/>
          <w:kern w:val="0"/>
          <w:lang w:eastAsia="en-GB"/>
          <w14:ligatures w14:val="none"/>
        </w:rPr>
        <w:t xml:space="preserve"> </w:t>
      </w:r>
      <w:r w:rsidR="00E543F6">
        <w:rPr>
          <w:rFonts w:ascii="Times New Roman" w:eastAsia="Times New Roman" w:hAnsi="Times New Roman" w:cs="Times New Roman"/>
          <w:kern w:val="0"/>
          <w:lang w:eastAsia="en-GB"/>
          <w14:ligatures w14:val="none"/>
        </w:rPr>
        <w:t>These symptoms are brough</w:t>
      </w:r>
      <w:r w:rsidR="00AC60EB">
        <w:rPr>
          <w:rFonts w:ascii="Times New Roman" w:eastAsia="Times New Roman" w:hAnsi="Times New Roman" w:cs="Times New Roman"/>
          <w:kern w:val="0"/>
          <w:lang w:eastAsia="en-GB"/>
          <w14:ligatures w14:val="none"/>
        </w:rPr>
        <w:t>t</w:t>
      </w:r>
      <w:r w:rsidR="00E543F6">
        <w:rPr>
          <w:rFonts w:ascii="Times New Roman" w:eastAsia="Times New Roman" w:hAnsi="Times New Roman" w:cs="Times New Roman"/>
          <w:kern w:val="0"/>
          <w:lang w:eastAsia="en-GB"/>
          <w14:ligatures w14:val="none"/>
        </w:rPr>
        <w:t xml:space="preserve"> about by stress or a stressor; a </w:t>
      </w:r>
      <w:r w:rsidR="00131FCA">
        <w:rPr>
          <w:rFonts w:ascii="Times New Roman" w:eastAsia="Times New Roman" w:hAnsi="Times New Roman" w:cs="Times New Roman"/>
          <w:kern w:val="0"/>
          <w:lang w:eastAsia="en-GB"/>
          <w14:ligatures w14:val="none"/>
        </w:rPr>
        <w:t>stressor</w:t>
      </w:r>
      <w:r w:rsidR="00E543F6">
        <w:rPr>
          <w:rFonts w:ascii="Times New Roman" w:eastAsia="Times New Roman" w:hAnsi="Times New Roman" w:cs="Times New Roman"/>
          <w:kern w:val="0"/>
          <w:lang w:eastAsia="en-GB"/>
          <w14:ligatures w14:val="none"/>
        </w:rPr>
        <w:t xml:space="preserve"> being</w:t>
      </w:r>
      <w:r w:rsidR="00131FCA">
        <w:rPr>
          <w:rFonts w:ascii="Times New Roman" w:eastAsia="Times New Roman" w:hAnsi="Times New Roman" w:cs="Times New Roman"/>
          <w:kern w:val="0"/>
          <w:lang w:eastAsia="en-GB"/>
          <w14:ligatures w14:val="none"/>
        </w:rPr>
        <w:t xml:space="preserve">, as described by </w:t>
      </w:r>
      <w:r w:rsidR="00131FCA" w:rsidRPr="00131FCA">
        <w:rPr>
          <w:rFonts w:ascii="Times New Roman" w:eastAsia="Times New Roman" w:hAnsi="Times New Roman" w:cs="Times New Roman"/>
          <w:kern w:val="0"/>
          <w:lang w:eastAsia="en-GB"/>
          <w14:ligatures w14:val="none"/>
        </w:rPr>
        <w:t>Storlie</w:t>
      </w:r>
      <w:r w:rsidR="00131FCA">
        <w:rPr>
          <w:rFonts w:ascii="Times New Roman" w:eastAsia="Times New Roman" w:hAnsi="Times New Roman" w:cs="Times New Roman"/>
          <w:kern w:val="0"/>
          <w:lang w:eastAsia="en-GB"/>
          <w14:ligatures w14:val="none"/>
        </w:rPr>
        <w:t xml:space="preserve"> (2015) </w:t>
      </w:r>
      <w:r w:rsidR="00BD5BEC">
        <w:rPr>
          <w:rFonts w:ascii="Times New Roman" w:eastAsia="Times New Roman" w:hAnsi="Times New Roman" w:cs="Times New Roman"/>
          <w:kern w:val="0"/>
          <w:lang w:eastAsia="en-GB"/>
          <w14:ligatures w14:val="none"/>
        </w:rPr>
        <w:t>as</w:t>
      </w:r>
      <w:r w:rsidR="00131FCA">
        <w:rPr>
          <w:rFonts w:ascii="Times New Roman" w:eastAsia="Times New Roman" w:hAnsi="Times New Roman" w:cs="Times New Roman"/>
          <w:kern w:val="0"/>
          <w:lang w:eastAsia="en-GB"/>
          <w14:ligatures w14:val="none"/>
        </w:rPr>
        <w:t xml:space="preserve"> an external stimulus that disrupts one’s homeostasis and may illicit the responses described. </w:t>
      </w:r>
    </w:p>
    <w:p w14:paraId="0509ADFD" w14:textId="1A86A1B3" w:rsidR="004D392C" w:rsidRPr="004D392C" w:rsidRDefault="00843593" w:rsidP="004D392C">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In the context of sport, c</w:t>
      </w:r>
      <w:r w:rsidR="00D41396">
        <w:rPr>
          <w:rFonts w:ascii="Times New Roman" w:eastAsia="Times New Roman" w:hAnsi="Times New Roman" w:cs="Times New Roman"/>
          <w:kern w:val="0"/>
          <w:lang w:eastAsia="en-GB"/>
          <w14:ligatures w14:val="none"/>
        </w:rPr>
        <w:t xml:space="preserve">ompetitive state anxiety (CSA) </w:t>
      </w:r>
      <w:r w:rsidR="00850CC0">
        <w:rPr>
          <w:rFonts w:ascii="Times New Roman" w:eastAsia="Times New Roman" w:hAnsi="Times New Roman" w:cs="Times New Roman"/>
          <w:kern w:val="0"/>
          <w:lang w:eastAsia="en-GB"/>
          <w14:ligatures w14:val="none"/>
        </w:rPr>
        <w:t xml:space="preserve">has been researched by the likes of </w:t>
      </w:r>
      <w:r w:rsidR="00A14615" w:rsidRPr="00A14615">
        <w:rPr>
          <w:rFonts w:ascii="Times New Roman" w:eastAsia="Times New Roman" w:hAnsi="Times New Roman" w:cs="Times New Roman"/>
          <w:kern w:val="0"/>
          <w:lang w:eastAsia="en-GB"/>
          <w14:ligatures w14:val="none"/>
        </w:rPr>
        <w:t>Woodman and Hardy (2003</w:t>
      </w:r>
      <w:r w:rsidR="00D2109C" w:rsidRPr="00A14615">
        <w:rPr>
          <w:rFonts w:ascii="Times New Roman" w:eastAsia="Times New Roman" w:hAnsi="Times New Roman" w:cs="Times New Roman"/>
          <w:kern w:val="0"/>
          <w:lang w:eastAsia="en-GB"/>
          <w14:ligatures w14:val="none"/>
        </w:rPr>
        <w:t xml:space="preserve">) </w:t>
      </w:r>
      <w:r w:rsidR="00D2109C">
        <w:rPr>
          <w:rFonts w:ascii="Times New Roman" w:eastAsia="Times New Roman" w:hAnsi="Times New Roman" w:cs="Times New Roman"/>
          <w:kern w:val="0"/>
          <w:lang w:eastAsia="en-GB"/>
          <w14:ligatures w14:val="none"/>
        </w:rPr>
        <w:t>whom</w:t>
      </w:r>
      <w:r w:rsidR="00850CC0">
        <w:rPr>
          <w:rFonts w:ascii="Times New Roman" w:eastAsia="Times New Roman" w:hAnsi="Times New Roman" w:cs="Times New Roman"/>
          <w:kern w:val="0"/>
          <w:lang w:eastAsia="en-GB"/>
          <w14:ligatures w14:val="none"/>
        </w:rPr>
        <w:t xml:space="preserve">, after a systematic review </w:t>
      </w:r>
      <w:r w:rsidR="00A14615" w:rsidRPr="00A14615">
        <w:rPr>
          <w:rFonts w:ascii="Times New Roman" w:eastAsia="Times New Roman" w:hAnsi="Times New Roman" w:cs="Times New Roman"/>
          <w:kern w:val="0"/>
          <w:lang w:eastAsia="en-GB"/>
          <w14:ligatures w14:val="none"/>
        </w:rPr>
        <w:t>found high reports of cognitive anxiety in athletes prior to performance, varying on the standard of competition. Cognitive anxiety, in practical terms, presents as one having difficulty focusing, perceiv</w:t>
      </w:r>
      <w:r w:rsidR="00D41396">
        <w:rPr>
          <w:rFonts w:ascii="Times New Roman" w:eastAsia="Times New Roman" w:hAnsi="Times New Roman" w:cs="Times New Roman"/>
          <w:kern w:val="0"/>
          <w:lang w:eastAsia="en-GB"/>
          <w14:ligatures w14:val="none"/>
        </w:rPr>
        <w:t xml:space="preserve">ing </w:t>
      </w:r>
      <w:r w:rsidR="00A14615" w:rsidRPr="00A14615">
        <w:rPr>
          <w:rFonts w:ascii="Times New Roman" w:eastAsia="Times New Roman" w:hAnsi="Times New Roman" w:cs="Times New Roman"/>
          <w:kern w:val="0"/>
          <w:lang w:eastAsia="en-GB"/>
          <w14:ligatures w14:val="none"/>
        </w:rPr>
        <w:t xml:space="preserve">danger or threat and various emotional responses (Robinson </w:t>
      </w:r>
      <w:r w:rsidR="00A14615" w:rsidRPr="00A14615">
        <w:rPr>
          <w:rFonts w:ascii="Times New Roman" w:eastAsia="Times New Roman" w:hAnsi="Times New Roman" w:cs="Times New Roman"/>
          <w:i/>
          <w:iCs/>
          <w:kern w:val="0"/>
          <w:lang w:eastAsia="en-GB"/>
          <w14:ligatures w14:val="none"/>
        </w:rPr>
        <w:t>et al.</w:t>
      </w:r>
      <w:r w:rsidR="00A14615" w:rsidRPr="00A14615">
        <w:rPr>
          <w:rFonts w:ascii="Times New Roman" w:eastAsia="Times New Roman" w:hAnsi="Times New Roman" w:cs="Times New Roman"/>
          <w:kern w:val="0"/>
          <w:lang w:eastAsia="en-GB"/>
          <w14:ligatures w14:val="none"/>
        </w:rPr>
        <w:t>, 2013)</w:t>
      </w:r>
      <w:r w:rsidR="00D2109C">
        <w:rPr>
          <w:rFonts w:ascii="Times New Roman" w:eastAsia="Times New Roman" w:hAnsi="Times New Roman" w:cs="Times New Roman"/>
          <w:kern w:val="0"/>
          <w:lang w:eastAsia="en-GB"/>
          <w14:ligatures w14:val="none"/>
        </w:rPr>
        <w:t xml:space="preserve">. </w:t>
      </w:r>
      <w:r w:rsidR="004D392C">
        <w:rPr>
          <w:rFonts w:ascii="Times New Roman" w:eastAsia="Times New Roman" w:hAnsi="Times New Roman" w:cs="Times New Roman"/>
          <w:kern w:val="0"/>
          <w:lang w:eastAsia="en-GB"/>
          <w14:ligatures w14:val="none"/>
        </w:rPr>
        <w:t>Similarl</w:t>
      </w:r>
      <w:r w:rsidR="00BE7C07">
        <w:rPr>
          <w:rFonts w:ascii="Times New Roman" w:eastAsia="Times New Roman" w:hAnsi="Times New Roman" w:cs="Times New Roman"/>
          <w:kern w:val="0"/>
          <w:lang w:eastAsia="en-GB"/>
          <w14:ligatures w14:val="none"/>
        </w:rPr>
        <w:t>y</w:t>
      </w:r>
      <w:r w:rsidR="004D392C">
        <w:rPr>
          <w:rFonts w:ascii="Times New Roman" w:eastAsia="Times New Roman" w:hAnsi="Times New Roman" w:cs="Times New Roman"/>
          <w:kern w:val="0"/>
          <w:lang w:eastAsia="en-GB"/>
          <w14:ligatures w14:val="none"/>
        </w:rPr>
        <w:t xml:space="preserve">, the work </w:t>
      </w:r>
      <w:r w:rsidR="00AC1E93">
        <w:rPr>
          <w:rFonts w:ascii="Times New Roman" w:eastAsia="Times New Roman" w:hAnsi="Times New Roman" w:cs="Times New Roman"/>
          <w:kern w:val="0"/>
          <w:lang w:eastAsia="en-GB"/>
          <w14:ligatures w14:val="none"/>
        </w:rPr>
        <w:t xml:space="preserve">done and presented by </w:t>
      </w:r>
      <w:r w:rsidR="004D392C" w:rsidRPr="004D392C">
        <w:rPr>
          <w:rFonts w:ascii="Times New Roman" w:eastAsia="Times New Roman" w:hAnsi="Times New Roman" w:cs="Times New Roman"/>
          <w:kern w:val="0"/>
          <w:lang w:eastAsia="en-GB"/>
          <w14:ligatures w14:val="none"/>
        </w:rPr>
        <w:t>Thomas, Maynard and Hanton</w:t>
      </w:r>
      <w:r w:rsidR="004D392C">
        <w:rPr>
          <w:rFonts w:ascii="Times New Roman" w:eastAsia="Times New Roman" w:hAnsi="Times New Roman" w:cs="Times New Roman"/>
          <w:kern w:val="0"/>
          <w:lang w:eastAsia="en-GB"/>
          <w14:ligatures w14:val="none"/>
        </w:rPr>
        <w:t xml:space="preserve"> (</w:t>
      </w:r>
      <w:r w:rsidR="004D392C" w:rsidRPr="004D392C">
        <w:rPr>
          <w:rFonts w:ascii="Times New Roman" w:eastAsia="Times New Roman" w:hAnsi="Times New Roman" w:cs="Times New Roman"/>
          <w:kern w:val="0"/>
          <w:lang w:eastAsia="en-GB"/>
          <w14:ligatures w14:val="none"/>
        </w:rPr>
        <w:t>2004)</w:t>
      </w:r>
      <w:r w:rsidR="009E599E">
        <w:rPr>
          <w:rFonts w:ascii="Times New Roman" w:eastAsia="Times New Roman" w:hAnsi="Times New Roman" w:cs="Times New Roman"/>
          <w:kern w:val="0"/>
          <w:lang w:eastAsia="en-GB"/>
          <w14:ligatures w14:val="none"/>
        </w:rPr>
        <w:t xml:space="preserve"> </w:t>
      </w:r>
      <w:r w:rsidR="00AC1E93">
        <w:rPr>
          <w:rFonts w:ascii="Times New Roman" w:eastAsia="Times New Roman" w:hAnsi="Times New Roman" w:cs="Times New Roman"/>
          <w:kern w:val="0"/>
          <w:lang w:eastAsia="en-GB"/>
          <w14:ligatures w14:val="none"/>
        </w:rPr>
        <w:t xml:space="preserve">illustrated that </w:t>
      </w:r>
      <w:r w:rsidR="00FF241F">
        <w:rPr>
          <w:rFonts w:ascii="Times New Roman" w:eastAsia="Times New Roman" w:hAnsi="Times New Roman" w:cs="Times New Roman"/>
          <w:kern w:val="0"/>
          <w:lang w:eastAsia="en-GB"/>
          <w14:ligatures w14:val="none"/>
        </w:rPr>
        <w:t xml:space="preserve">as the time to event draws closer, </w:t>
      </w:r>
      <w:r w:rsidR="00CD5510">
        <w:rPr>
          <w:rFonts w:ascii="Times New Roman" w:eastAsia="Times New Roman" w:hAnsi="Times New Roman" w:cs="Times New Roman"/>
          <w:kern w:val="0"/>
          <w:lang w:eastAsia="en-GB"/>
          <w14:ligatures w14:val="none"/>
        </w:rPr>
        <w:t>anxiety rises, in the form of somatic and cognitive symptoms</w:t>
      </w:r>
      <w:r w:rsidR="00602C7A">
        <w:rPr>
          <w:rFonts w:ascii="Times New Roman" w:eastAsia="Times New Roman" w:hAnsi="Times New Roman" w:cs="Times New Roman"/>
          <w:kern w:val="0"/>
          <w:lang w:eastAsia="en-GB"/>
          <w14:ligatures w14:val="none"/>
        </w:rPr>
        <w:t xml:space="preserve">. Whilst the self-confidence of the athlete diminishes, with that peak being immediately prior to performance. </w:t>
      </w:r>
    </w:p>
    <w:p w14:paraId="6AE97660" w14:textId="558E87D9" w:rsidR="00612E4D" w:rsidRDefault="001D5E7F" w:rsidP="000C4C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w:t>
      </w:r>
      <w:r w:rsidR="00183090">
        <w:rPr>
          <w:rFonts w:ascii="Times New Roman" w:eastAsia="Times New Roman" w:hAnsi="Times New Roman" w:cs="Times New Roman"/>
          <w:kern w:val="0"/>
          <w:lang w:eastAsia="en-GB"/>
          <w14:ligatures w14:val="none"/>
        </w:rPr>
        <w:t xml:space="preserve">hilst traditional connotations of anxiety are inherently negative, </w:t>
      </w:r>
      <w:r w:rsidR="001D06FF">
        <w:rPr>
          <w:rFonts w:ascii="Times New Roman" w:eastAsia="Times New Roman" w:hAnsi="Times New Roman" w:cs="Times New Roman"/>
          <w:kern w:val="0"/>
          <w:lang w:eastAsia="en-GB"/>
          <w14:ligatures w14:val="none"/>
        </w:rPr>
        <w:t xml:space="preserve">some </w:t>
      </w:r>
      <w:r w:rsidR="00183090">
        <w:rPr>
          <w:rFonts w:ascii="Times New Roman" w:eastAsia="Times New Roman" w:hAnsi="Times New Roman" w:cs="Times New Roman"/>
          <w:kern w:val="0"/>
          <w:lang w:eastAsia="en-GB"/>
          <w14:ligatures w14:val="none"/>
        </w:rPr>
        <w:t>literature</w:t>
      </w:r>
      <w:r w:rsidR="00A81D42">
        <w:rPr>
          <w:rFonts w:ascii="Times New Roman" w:eastAsia="Times New Roman" w:hAnsi="Times New Roman" w:cs="Times New Roman"/>
          <w:kern w:val="0"/>
          <w:lang w:eastAsia="en-GB"/>
          <w14:ligatures w14:val="none"/>
        </w:rPr>
        <w:t xml:space="preserve"> </w:t>
      </w:r>
      <w:r w:rsidR="00183090">
        <w:rPr>
          <w:rFonts w:ascii="Times New Roman" w:eastAsia="Times New Roman" w:hAnsi="Times New Roman" w:cs="Times New Roman"/>
          <w:kern w:val="0"/>
          <w:lang w:eastAsia="en-GB"/>
          <w14:ligatures w14:val="none"/>
        </w:rPr>
        <w:t>suggests</w:t>
      </w:r>
      <w:r w:rsidR="002C3794">
        <w:rPr>
          <w:rFonts w:ascii="Times New Roman" w:eastAsia="Times New Roman" w:hAnsi="Times New Roman" w:cs="Times New Roman"/>
          <w:kern w:val="0"/>
          <w:lang w:eastAsia="en-GB"/>
          <w14:ligatures w14:val="none"/>
        </w:rPr>
        <w:t xml:space="preserve"> that </w:t>
      </w:r>
      <w:r w:rsidR="00425AC4">
        <w:rPr>
          <w:rFonts w:ascii="Times New Roman" w:eastAsia="Times New Roman" w:hAnsi="Times New Roman" w:cs="Times New Roman"/>
          <w:kern w:val="0"/>
          <w:lang w:eastAsia="en-GB"/>
          <w14:ligatures w14:val="none"/>
        </w:rPr>
        <w:t>it is the mindset associated with anxiety which affects performance</w:t>
      </w:r>
      <w:r w:rsidR="00DD739F">
        <w:rPr>
          <w:rFonts w:ascii="Times New Roman" w:eastAsia="Times New Roman" w:hAnsi="Times New Roman" w:cs="Times New Roman"/>
          <w:kern w:val="0"/>
          <w:lang w:eastAsia="en-GB"/>
          <w14:ligatures w14:val="none"/>
        </w:rPr>
        <w:t>.</w:t>
      </w:r>
      <w:r w:rsidR="0098173E">
        <w:rPr>
          <w:rFonts w:ascii="Times New Roman" w:eastAsia="Times New Roman" w:hAnsi="Times New Roman" w:cs="Times New Roman"/>
          <w:kern w:val="0"/>
          <w:lang w:eastAsia="en-GB"/>
          <w14:ligatures w14:val="none"/>
        </w:rPr>
        <w:t xml:space="preserve"> </w:t>
      </w:r>
      <w:r w:rsidR="00A372DA" w:rsidRPr="00A372DA">
        <w:rPr>
          <w:rFonts w:ascii="Times New Roman" w:eastAsia="Times New Roman" w:hAnsi="Times New Roman" w:cs="Times New Roman"/>
          <w:kern w:val="0"/>
          <w:lang w:eastAsia="en-GB"/>
          <w14:ligatures w14:val="none"/>
        </w:rPr>
        <w:t xml:space="preserve">Jones and Hanton (2001) explored this concept in competitive swimmers, to determine whether the same stressors </w:t>
      </w:r>
      <w:r w:rsidR="00933DF8">
        <w:rPr>
          <w:rFonts w:ascii="Times New Roman" w:eastAsia="Times New Roman" w:hAnsi="Times New Roman" w:cs="Times New Roman"/>
          <w:kern w:val="0"/>
          <w:lang w:eastAsia="en-GB"/>
          <w14:ligatures w14:val="none"/>
        </w:rPr>
        <w:t>applied to</w:t>
      </w:r>
      <w:r w:rsidR="00D41396">
        <w:rPr>
          <w:rFonts w:ascii="Times New Roman" w:eastAsia="Times New Roman" w:hAnsi="Times New Roman" w:cs="Times New Roman"/>
          <w:kern w:val="0"/>
          <w:lang w:eastAsia="en-GB"/>
          <w14:ligatures w14:val="none"/>
        </w:rPr>
        <w:t xml:space="preserve"> a sample of</w:t>
      </w:r>
      <w:r w:rsidR="00A372DA" w:rsidRPr="00A372DA">
        <w:rPr>
          <w:rFonts w:ascii="Times New Roman" w:eastAsia="Times New Roman" w:hAnsi="Times New Roman" w:cs="Times New Roman"/>
          <w:kern w:val="0"/>
          <w:lang w:eastAsia="en-GB"/>
          <w14:ligatures w14:val="none"/>
        </w:rPr>
        <w:t xml:space="preserve"> </w:t>
      </w:r>
      <w:r w:rsidR="00F62766">
        <w:rPr>
          <w:rFonts w:ascii="Times New Roman" w:eastAsia="Times New Roman" w:hAnsi="Times New Roman" w:cs="Times New Roman"/>
          <w:kern w:val="0"/>
          <w:lang w:eastAsia="en-GB"/>
          <w14:ligatures w14:val="none"/>
        </w:rPr>
        <w:t>athlete</w:t>
      </w:r>
      <w:r w:rsidR="00D41396">
        <w:rPr>
          <w:rFonts w:ascii="Times New Roman" w:eastAsia="Times New Roman" w:hAnsi="Times New Roman" w:cs="Times New Roman"/>
          <w:kern w:val="0"/>
          <w:lang w:eastAsia="en-GB"/>
          <w14:ligatures w14:val="none"/>
        </w:rPr>
        <w:t>s</w:t>
      </w:r>
      <w:r w:rsidR="00F62766">
        <w:rPr>
          <w:rFonts w:ascii="Times New Roman" w:eastAsia="Times New Roman" w:hAnsi="Times New Roman" w:cs="Times New Roman"/>
          <w:kern w:val="0"/>
          <w:lang w:eastAsia="en-GB"/>
          <w14:ligatures w14:val="none"/>
        </w:rPr>
        <w:t xml:space="preserve"> </w:t>
      </w:r>
      <w:r w:rsidR="00933DF8">
        <w:rPr>
          <w:rFonts w:ascii="Times New Roman" w:eastAsia="Times New Roman" w:hAnsi="Times New Roman" w:cs="Times New Roman"/>
          <w:kern w:val="0"/>
          <w:lang w:eastAsia="en-GB"/>
          <w14:ligatures w14:val="none"/>
        </w:rPr>
        <w:t>resulted in them</w:t>
      </w:r>
      <w:r w:rsidR="00A372DA" w:rsidRPr="00A372DA">
        <w:rPr>
          <w:rFonts w:ascii="Times New Roman" w:eastAsia="Times New Roman" w:hAnsi="Times New Roman" w:cs="Times New Roman"/>
          <w:kern w:val="0"/>
          <w:lang w:eastAsia="en-GB"/>
          <w14:ligatures w14:val="none"/>
        </w:rPr>
        <w:t xml:space="preserve"> interpretating pre-performance anxiety as facilitative or debilitativ</w:t>
      </w:r>
      <w:r w:rsidR="00AB2234">
        <w:rPr>
          <w:rFonts w:ascii="Times New Roman" w:eastAsia="Times New Roman" w:hAnsi="Times New Roman" w:cs="Times New Roman"/>
          <w:kern w:val="0"/>
          <w:lang w:eastAsia="en-GB"/>
          <w14:ligatures w14:val="none"/>
        </w:rPr>
        <w:t xml:space="preserve">e; the results showing a facilitative </w:t>
      </w:r>
      <w:r w:rsidR="00AC703E">
        <w:rPr>
          <w:rFonts w:ascii="Times New Roman" w:eastAsia="Times New Roman" w:hAnsi="Times New Roman" w:cs="Times New Roman"/>
          <w:kern w:val="0"/>
          <w:lang w:eastAsia="en-GB"/>
          <w14:ligatures w14:val="none"/>
        </w:rPr>
        <w:t xml:space="preserve">mindset resulted in better performance. </w:t>
      </w:r>
      <w:r w:rsidR="00B021EA">
        <w:rPr>
          <w:rFonts w:ascii="Times New Roman" w:eastAsia="Times New Roman" w:hAnsi="Times New Roman" w:cs="Times New Roman"/>
          <w:kern w:val="0"/>
          <w:lang w:eastAsia="en-GB"/>
          <w14:ligatures w14:val="none"/>
        </w:rPr>
        <w:t>Regardless, t</w:t>
      </w:r>
      <w:r w:rsidR="00AF2D94">
        <w:rPr>
          <w:rFonts w:ascii="Times New Roman" w:eastAsia="Times New Roman" w:hAnsi="Times New Roman" w:cs="Times New Roman"/>
          <w:kern w:val="0"/>
          <w:lang w:eastAsia="en-GB"/>
          <w14:ligatures w14:val="none"/>
        </w:rPr>
        <w:t xml:space="preserve">he prevalence of CSA </w:t>
      </w:r>
      <w:r w:rsidR="00C71983">
        <w:rPr>
          <w:rFonts w:ascii="Times New Roman" w:eastAsia="Times New Roman" w:hAnsi="Times New Roman" w:cs="Times New Roman"/>
          <w:kern w:val="0"/>
          <w:lang w:eastAsia="en-GB"/>
          <w14:ligatures w14:val="none"/>
        </w:rPr>
        <w:t>in athletes</w:t>
      </w:r>
      <w:r w:rsidR="00536605">
        <w:rPr>
          <w:rFonts w:ascii="Times New Roman" w:eastAsia="Times New Roman" w:hAnsi="Times New Roman" w:cs="Times New Roman"/>
          <w:kern w:val="0"/>
          <w:lang w:eastAsia="en-GB"/>
          <w14:ligatures w14:val="none"/>
        </w:rPr>
        <w:t xml:space="preserve"> is clear</w:t>
      </w:r>
      <w:r w:rsidR="00C71983">
        <w:rPr>
          <w:rFonts w:ascii="Times New Roman" w:eastAsia="Times New Roman" w:hAnsi="Times New Roman" w:cs="Times New Roman"/>
          <w:kern w:val="0"/>
          <w:lang w:eastAsia="en-GB"/>
          <w14:ligatures w14:val="none"/>
        </w:rPr>
        <w:t xml:space="preserve"> and</w:t>
      </w:r>
      <w:r w:rsidR="00361A29">
        <w:rPr>
          <w:rFonts w:ascii="Times New Roman" w:eastAsia="Times New Roman" w:hAnsi="Times New Roman" w:cs="Times New Roman"/>
          <w:kern w:val="0"/>
          <w:lang w:eastAsia="en-GB"/>
          <w14:ligatures w14:val="none"/>
        </w:rPr>
        <w:t xml:space="preserve">, whether positive or negative, </w:t>
      </w:r>
      <w:r w:rsidR="00AF2D94">
        <w:rPr>
          <w:rFonts w:ascii="Times New Roman" w:eastAsia="Times New Roman" w:hAnsi="Times New Roman" w:cs="Times New Roman"/>
          <w:kern w:val="0"/>
          <w:lang w:eastAsia="en-GB"/>
          <w14:ligatures w14:val="none"/>
        </w:rPr>
        <w:t xml:space="preserve">it </w:t>
      </w:r>
      <w:r w:rsidR="00C71983">
        <w:rPr>
          <w:rFonts w:ascii="Times New Roman" w:eastAsia="Times New Roman" w:hAnsi="Times New Roman" w:cs="Times New Roman"/>
          <w:kern w:val="0"/>
          <w:lang w:eastAsia="en-GB"/>
          <w14:ligatures w14:val="none"/>
        </w:rPr>
        <w:t>heavily influences their performance</w:t>
      </w:r>
      <w:r w:rsidR="0074765A">
        <w:rPr>
          <w:rFonts w:ascii="Times New Roman" w:eastAsia="Times New Roman" w:hAnsi="Times New Roman" w:cs="Times New Roman"/>
          <w:kern w:val="0"/>
          <w:lang w:eastAsia="en-GB"/>
          <w14:ligatures w14:val="none"/>
        </w:rPr>
        <w:t xml:space="preserve">, so the ability to measure </w:t>
      </w:r>
      <w:r w:rsidR="006E273B">
        <w:rPr>
          <w:rFonts w:ascii="Times New Roman" w:eastAsia="Times New Roman" w:hAnsi="Times New Roman" w:cs="Times New Roman"/>
          <w:kern w:val="0"/>
          <w:lang w:eastAsia="en-GB"/>
          <w14:ligatures w14:val="none"/>
        </w:rPr>
        <w:t xml:space="preserve">that on the subjective level </w:t>
      </w:r>
      <w:r w:rsidR="00BF77F0">
        <w:rPr>
          <w:rFonts w:ascii="Times New Roman" w:eastAsia="Times New Roman" w:hAnsi="Times New Roman" w:cs="Times New Roman"/>
          <w:kern w:val="0"/>
          <w:lang w:eastAsia="en-GB"/>
          <w14:ligatures w14:val="none"/>
        </w:rPr>
        <w:t xml:space="preserve">is highly beneficial </w:t>
      </w:r>
      <w:r w:rsidR="004D0C7F">
        <w:rPr>
          <w:rFonts w:ascii="Times New Roman" w:eastAsia="Times New Roman" w:hAnsi="Times New Roman" w:cs="Times New Roman"/>
          <w:kern w:val="0"/>
          <w:lang w:eastAsia="en-GB"/>
          <w14:ligatures w14:val="none"/>
        </w:rPr>
        <w:t>to the athlete</w:t>
      </w:r>
      <w:r w:rsidR="000A0BF0">
        <w:rPr>
          <w:rFonts w:ascii="Times New Roman" w:eastAsia="Times New Roman" w:hAnsi="Times New Roman" w:cs="Times New Roman"/>
          <w:kern w:val="0"/>
          <w:lang w:eastAsia="en-GB"/>
          <w14:ligatures w14:val="none"/>
        </w:rPr>
        <w:t xml:space="preserve">. </w:t>
      </w:r>
    </w:p>
    <w:p w14:paraId="6B8BF420" w14:textId="3E4E2FBB" w:rsidR="00CD2223" w:rsidRDefault="00F62766" w:rsidP="00F62766">
      <w:pPr>
        <w:rPr>
          <w:rFonts w:ascii="Times New Roman" w:eastAsia="Times New Roman" w:hAnsi="Times New Roman" w:cs="Times New Roman"/>
          <w:kern w:val="0"/>
          <w:lang w:eastAsia="en-GB"/>
          <w14:ligatures w14:val="none"/>
        </w:rPr>
      </w:pPr>
      <w:r w:rsidRPr="00F62766">
        <w:rPr>
          <w:rFonts w:ascii="Times New Roman" w:eastAsia="Times New Roman" w:hAnsi="Times New Roman" w:cs="Times New Roman"/>
          <w:kern w:val="0"/>
          <w:lang w:eastAsia="en-GB"/>
          <w14:ligatures w14:val="none"/>
        </w:rPr>
        <w:t xml:space="preserve">The significance of this report and those similar (Aliberti </w:t>
      </w:r>
      <w:r w:rsidRPr="00F62766">
        <w:rPr>
          <w:rFonts w:ascii="Times New Roman" w:eastAsia="Times New Roman" w:hAnsi="Times New Roman" w:cs="Times New Roman"/>
          <w:i/>
          <w:iCs/>
          <w:kern w:val="0"/>
          <w:lang w:eastAsia="en-GB"/>
          <w14:ligatures w14:val="none"/>
        </w:rPr>
        <w:t>et al.</w:t>
      </w:r>
      <w:r w:rsidRPr="00F62766">
        <w:rPr>
          <w:rFonts w:ascii="Times New Roman" w:eastAsia="Times New Roman" w:hAnsi="Times New Roman" w:cs="Times New Roman"/>
          <w:kern w:val="0"/>
          <w:lang w:eastAsia="en-GB"/>
          <w14:ligatures w14:val="none"/>
        </w:rPr>
        <w:t>, 2024; Conde-Ripoll, Adrián Escudero-Tena and Álvaro Bustamante-Sánchez, 2024) are threefold: when viewed comparatively, these studies illustrate that</w:t>
      </w:r>
      <w:r w:rsidR="00D41396">
        <w:rPr>
          <w:rFonts w:ascii="Times New Roman" w:eastAsia="Times New Roman" w:hAnsi="Times New Roman" w:cs="Times New Roman"/>
          <w:kern w:val="0"/>
          <w:lang w:eastAsia="en-GB"/>
          <w14:ligatures w14:val="none"/>
        </w:rPr>
        <w:t xml:space="preserve"> CSA</w:t>
      </w:r>
      <w:r w:rsidRPr="00F62766">
        <w:rPr>
          <w:rFonts w:ascii="Times New Roman" w:eastAsia="Times New Roman" w:hAnsi="Times New Roman" w:cs="Times New Roman"/>
          <w:kern w:val="0"/>
          <w:lang w:eastAsia="en-GB"/>
          <w14:ligatures w14:val="none"/>
        </w:rPr>
        <w:t xml:space="preserve"> is not secular to specific sports. These studies also suggest that generally, athletes interpreting stress as factitive, performed better than those feeling debilitated by anxiety. Thirdly, it is in concert that the findings show athletes self-recording higher levels of confidence, performed with a higher level of competence. It is for this reason that not just somatic symptoms should be measured; as the work of Richter (1940) suggests, the effects of ‘fight or flight responses’ (Romaniuk and Fedorchuk, 2023) illicit similar symptoms to those described by the National Health Service (2023).</w:t>
      </w:r>
      <w:r w:rsidR="00E15FFD">
        <w:rPr>
          <w:rFonts w:ascii="Times New Roman" w:eastAsia="Times New Roman" w:hAnsi="Times New Roman" w:cs="Times New Roman"/>
          <w:kern w:val="0"/>
          <w:lang w:eastAsia="en-GB"/>
          <w14:ligatures w14:val="none"/>
        </w:rPr>
        <w:t xml:space="preserve"> Therefore, </w:t>
      </w:r>
      <w:r w:rsidR="00ED5A37">
        <w:rPr>
          <w:rFonts w:ascii="Times New Roman" w:eastAsia="Times New Roman" w:hAnsi="Times New Roman" w:cs="Times New Roman"/>
          <w:kern w:val="0"/>
          <w:lang w:eastAsia="en-GB"/>
          <w14:ligatures w14:val="none"/>
        </w:rPr>
        <w:t xml:space="preserve">it is the combination of all three measurements (somatic, cognitive, and self-confidence) which </w:t>
      </w:r>
      <w:r w:rsidR="00CD2223">
        <w:rPr>
          <w:rFonts w:ascii="Times New Roman" w:eastAsia="Times New Roman" w:hAnsi="Times New Roman" w:cs="Times New Roman"/>
          <w:kern w:val="0"/>
          <w:lang w:eastAsia="en-GB"/>
          <w14:ligatures w14:val="none"/>
        </w:rPr>
        <w:t>indicate the level of pre</w:t>
      </w:r>
      <w:r w:rsidR="00D41396">
        <w:rPr>
          <w:rFonts w:ascii="Times New Roman" w:eastAsia="Times New Roman" w:hAnsi="Times New Roman" w:cs="Times New Roman"/>
          <w:kern w:val="0"/>
          <w:lang w:eastAsia="en-GB"/>
          <w14:ligatures w14:val="none"/>
        </w:rPr>
        <w:t>-</w:t>
      </w:r>
      <w:r w:rsidR="00CD2223">
        <w:rPr>
          <w:rFonts w:ascii="Times New Roman" w:eastAsia="Times New Roman" w:hAnsi="Times New Roman" w:cs="Times New Roman"/>
          <w:kern w:val="0"/>
          <w:lang w:eastAsia="en-GB"/>
          <w14:ligatures w14:val="none"/>
        </w:rPr>
        <w:t>performance anxiety in an athlete.</w:t>
      </w:r>
    </w:p>
    <w:p w14:paraId="7922E8E3" w14:textId="190F4A8F" w:rsidR="008368A7" w:rsidRDefault="00CD2223" w:rsidP="00F62766">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 xml:space="preserve"> </w:t>
      </w:r>
      <w:r w:rsidR="008368A7">
        <w:rPr>
          <w:rFonts w:ascii="Times New Roman" w:eastAsia="Times New Roman" w:hAnsi="Times New Roman" w:cs="Times New Roman"/>
          <w:kern w:val="0"/>
          <w:lang w:eastAsia="en-GB"/>
          <w14:ligatures w14:val="none"/>
        </w:rPr>
        <w:t xml:space="preserve">This report </w:t>
      </w:r>
      <w:r w:rsidR="00522FF9">
        <w:rPr>
          <w:rFonts w:ascii="Times New Roman" w:eastAsia="Times New Roman" w:hAnsi="Times New Roman" w:cs="Times New Roman"/>
          <w:kern w:val="0"/>
          <w:lang w:eastAsia="en-GB"/>
          <w14:ligatures w14:val="none"/>
        </w:rPr>
        <w:t>will</w:t>
      </w:r>
      <w:r w:rsidR="008368A7">
        <w:rPr>
          <w:rFonts w:ascii="Times New Roman" w:eastAsia="Times New Roman" w:hAnsi="Times New Roman" w:cs="Times New Roman"/>
          <w:kern w:val="0"/>
          <w:lang w:eastAsia="en-GB"/>
          <w14:ligatures w14:val="none"/>
        </w:rPr>
        <w:t xml:space="preserve"> present </w:t>
      </w:r>
      <w:r w:rsidR="004242C5">
        <w:rPr>
          <w:rFonts w:ascii="Times New Roman" w:eastAsia="Times New Roman" w:hAnsi="Times New Roman" w:cs="Times New Roman"/>
          <w:kern w:val="0"/>
          <w:lang w:eastAsia="en-GB"/>
          <w14:ligatures w14:val="none"/>
        </w:rPr>
        <w:t xml:space="preserve">the results from a study conducted in university level competitive athletes. </w:t>
      </w:r>
      <w:r w:rsidR="00522FF9">
        <w:rPr>
          <w:rFonts w:ascii="Times New Roman" w:eastAsia="Times New Roman" w:hAnsi="Times New Roman" w:cs="Times New Roman"/>
          <w:kern w:val="0"/>
          <w:lang w:eastAsia="en-GB"/>
          <w14:ligatures w14:val="none"/>
        </w:rPr>
        <w:t>From this, this report aims to contribute to the</w:t>
      </w:r>
      <w:r w:rsidR="00A97C90">
        <w:rPr>
          <w:rFonts w:ascii="Times New Roman" w:eastAsia="Times New Roman" w:hAnsi="Times New Roman" w:cs="Times New Roman"/>
          <w:kern w:val="0"/>
          <w:lang w:eastAsia="en-GB"/>
          <w14:ligatures w14:val="none"/>
        </w:rPr>
        <w:t xml:space="preserve"> </w:t>
      </w:r>
      <w:r w:rsidR="00522FF9">
        <w:rPr>
          <w:rFonts w:ascii="Times New Roman" w:eastAsia="Times New Roman" w:hAnsi="Times New Roman" w:cs="Times New Roman"/>
          <w:kern w:val="0"/>
          <w:lang w:eastAsia="en-GB"/>
          <w14:ligatures w14:val="none"/>
        </w:rPr>
        <w:t xml:space="preserve">research on the subject </w:t>
      </w:r>
      <w:r w:rsidR="00383E6D">
        <w:rPr>
          <w:rFonts w:ascii="Times New Roman" w:eastAsia="Times New Roman" w:hAnsi="Times New Roman" w:cs="Times New Roman"/>
          <w:kern w:val="0"/>
          <w:lang w:eastAsia="en-GB"/>
          <w14:ligatures w14:val="none"/>
        </w:rPr>
        <w:t xml:space="preserve">and </w:t>
      </w:r>
      <w:r w:rsidR="00A023DC">
        <w:rPr>
          <w:rFonts w:ascii="Times New Roman" w:eastAsia="Times New Roman" w:hAnsi="Times New Roman" w:cs="Times New Roman"/>
          <w:kern w:val="0"/>
          <w:lang w:eastAsia="en-GB"/>
          <w14:ligatures w14:val="none"/>
        </w:rPr>
        <w:t xml:space="preserve">suggest </w:t>
      </w:r>
      <w:r w:rsidR="00944AD3">
        <w:rPr>
          <w:rFonts w:ascii="Times New Roman" w:eastAsia="Times New Roman" w:hAnsi="Times New Roman" w:cs="Times New Roman"/>
          <w:kern w:val="0"/>
          <w:lang w:eastAsia="en-GB"/>
          <w14:ligatures w14:val="none"/>
        </w:rPr>
        <w:t xml:space="preserve">practical </w:t>
      </w:r>
      <w:r w:rsidR="00D41396">
        <w:rPr>
          <w:rFonts w:ascii="Times New Roman" w:eastAsia="Times New Roman" w:hAnsi="Times New Roman" w:cs="Times New Roman"/>
          <w:kern w:val="0"/>
          <w:lang w:eastAsia="en-GB"/>
          <w14:ligatures w14:val="none"/>
        </w:rPr>
        <w:t>intervention</w:t>
      </w:r>
      <w:r w:rsidR="00EE2C26">
        <w:rPr>
          <w:rFonts w:ascii="Times New Roman" w:eastAsia="Times New Roman" w:hAnsi="Times New Roman" w:cs="Times New Roman"/>
          <w:kern w:val="0"/>
          <w:lang w:eastAsia="en-GB"/>
          <w14:ligatures w14:val="none"/>
        </w:rPr>
        <w:t xml:space="preserve">. Ultimately, the goal of this assignment is to answer the following </w:t>
      </w:r>
      <w:r w:rsidR="0011220D">
        <w:rPr>
          <w:rFonts w:ascii="Times New Roman" w:eastAsia="Times New Roman" w:hAnsi="Times New Roman" w:cs="Times New Roman"/>
          <w:kern w:val="0"/>
          <w:lang w:eastAsia="en-GB"/>
          <w14:ligatures w14:val="none"/>
        </w:rPr>
        <w:t>questions:</w:t>
      </w:r>
      <w:r w:rsidR="00EE2C26">
        <w:rPr>
          <w:rFonts w:ascii="Times New Roman" w:eastAsia="Times New Roman" w:hAnsi="Times New Roman" w:cs="Times New Roman"/>
          <w:kern w:val="0"/>
          <w:lang w:eastAsia="en-GB"/>
          <w14:ligatures w14:val="none"/>
        </w:rPr>
        <w:t xml:space="preserve"> </w:t>
      </w:r>
      <w:r w:rsidR="0011220D">
        <w:rPr>
          <w:rFonts w:ascii="Times New Roman" w:eastAsia="Times New Roman" w:hAnsi="Times New Roman" w:cs="Times New Roman"/>
          <w:kern w:val="0"/>
          <w:lang w:eastAsia="en-GB"/>
          <w14:ligatures w14:val="none"/>
        </w:rPr>
        <w:t>is CSA an obstacle to overcome?</w:t>
      </w:r>
      <w:r w:rsidR="008D3254">
        <w:rPr>
          <w:rFonts w:ascii="Times New Roman" w:eastAsia="Times New Roman" w:hAnsi="Times New Roman" w:cs="Times New Roman"/>
          <w:kern w:val="0"/>
          <w:lang w:eastAsia="en-GB"/>
          <w14:ligatures w14:val="none"/>
        </w:rPr>
        <w:t xml:space="preserve"> Or perhaps, </w:t>
      </w:r>
      <w:r w:rsidR="0052670C">
        <w:rPr>
          <w:rFonts w:ascii="Times New Roman" w:eastAsia="Times New Roman" w:hAnsi="Times New Roman" w:cs="Times New Roman"/>
          <w:kern w:val="0"/>
          <w:lang w:eastAsia="en-GB"/>
          <w14:ligatures w14:val="none"/>
        </w:rPr>
        <w:t xml:space="preserve">is CSA a potentiating factor </w:t>
      </w:r>
      <w:r w:rsidR="0028552E">
        <w:rPr>
          <w:rFonts w:ascii="Times New Roman" w:eastAsia="Times New Roman" w:hAnsi="Times New Roman" w:cs="Times New Roman"/>
          <w:kern w:val="0"/>
          <w:lang w:eastAsia="en-GB"/>
          <w14:ligatures w14:val="none"/>
        </w:rPr>
        <w:t xml:space="preserve">leading not to the </w:t>
      </w:r>
      <w:r w:rsidR="00D15993">
        <w:rPr>
          <w:rFonts w:ascii="Times New Roman" w:eastAsia="Times New Roman" w:hAnsi="Times New Roman" w:cs="Times New Roman"/>
          <w:kern w:val="0"/>
          <w:lang w:eastAsia="en-GB"/>
          <w14:ligatures w14:val="none"/>
        </w:rPr>
        <w:t>inability</w:t>
      </w:r>
      <w:r w:rsidR="0028552E">
        <w:rPr>
          <w:rFonts w:ascii="Times New Roman" w:eastAsia="Times New Roman" w:hAnsi="Times New Roman" w:cs="Times New Roman"/>
          <w:kern w:val="0"/>
          <w:lang w:eastAsia="en-GB"/>
          <w14:ligatures w14:val="none"/>
        </w:rPr>
        <w:t xml:space="preserve"> to perform, but the</w:t>
      </w:r>
      <w:r w:rsidR="00D15993">
        <w:rPr>
          <w:rFonts w:ascii="Times New Roman" w:eastAsia="Times New Roman" w:hAnsi="Times New Roman" w:cs="Times New Roman"/>
          <w:kern w:val="0"/>
          <w:lang w:eastAsia="en-GB"/>
          <w14:ligatures w14:val="none"/>
        </w:rPr>
        <w:t xml:space="preserve"> catalyst </w:t>
      </w:r>
      <w:r w:rsidR="0028552E">
        <w:rPr>
          <w:rFonts w:ascii="Times New Roman" w:eastAsia="Times New Roman" w:hAnsi="Times New Roman" w:cs="Times New Roman"/>
          <w:kern w:val="0"/>
          <w:lang w:eastAsia="en-GB"/>
          <w14:ligatures w14:val="none"/>
        </w:rPr>
        <w:t>of heightened performance?</w:t>
      </w:r>
    </w:p>
    <w:p w14:paraId="51F2ED3E" w14:textId="77777777" w:rsidR="00EA13E8" w:rsidRDefault="00EA13E8" w:rsidP="00322400">
      <w:pPr>
        <w:ind w:right="-330"/>
        <w:rPr>
          <w:rFonts w:ascii="Times New Roman" w:eastAsia="Times New Roman" w:hAnsi="Times New Roman" w:cs="Times New Roman"/>
          <w:kern w:val="0"/>
          <w:lang w:eastAsia="en-GB"/>
          <w14:ligatures w14:val="none"/>
        </w:rPr>
      </w:pPr>
    </w:p>
    <w:p w14:paraId="777A185C" w14:textId="77777777" w:rsidR="00AF2D94" w:rsidRDefault="00AF2D94" w:rsidP="00322400">
      <w:pPr>
        <w:ind w:right="-330"/>
        <w:rPr>
          <w:rFonts w:ascii="Times New Roman" w:eastAsia="Times New Roman" w:hAnsi="Times New Roman" w:cs="Times New Roman"/>
          <w:b/>
          <w:bCs/>
          <w:kern w:val="0"/>
          <w:sz w:val="28"/>
          <w:szCs w:val="28"/>
          <w:lang w:eastAsia="en-GB"/>
          <w14:ligatures w14:val="none"/>
        </w:rPr>
      </w:pPr>
    </w:p>
    <w:p w14:paraId="40CDF7F7" w14:textId="51E2739C" w:rsidR="00EA13E8" w:rsidRDefault="00EA13E8" w:rsidP="00322400">
      <w:pPr>
        <w:ind w:right="-330"/>
        <w:rPr>
          <w:rFonts w:ascii="Times New Roman" w:eastAsia="Times New Roman" w:hAnsi="Times New Roman" w:cs="Times New Roman"/>
          <w:b/>
          <w:bCs/>
          <w:kern w:val="0"/>
          <w:sz w:val="28"/>
          <w:szCs w:val="28"/>
          <w:lang w:eastAsia="en-GB"/>
          <w14:ligatures w14:val="none"/>
        </w:rPr>
      </w:pPr>
      <w:r w:rsidRPr="00EA13E8">
        <w:rPr>
          <w:rFonts w:ascii="Times New Roman" w:eastAsia="Times New Roman" w:hAnsi="Times New Roman" w:cs="Times New Roman"/>
          <w:b/>
          <w:bCs/>
          <w:kern w:val="0"/>
          <w:sz w:val="28"/>
          <w:szCs w:val="28"/>
          <w:lang w:eastAsia="en-GB"/>
          <w14:ligatures w14:val="none"/>
        </w:rPr>
        <w:t>Method:</w:t>
      </w:r>
    </w:p>
    <w:p w14:paraId="0BA79ADC" w14:textId="7AAC1A6D" w:rsidR="009A1A33" w:rsidRDefault="006A0D94" w:rsidP="00322400">
      <w:pPr>
        <w:ind w:right="-33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This study collated data</w:t>
      </w:r>
      <w:r w:rsidR="00FC6858">
        <w:rPr>
          <w:rFonts w:ascii="Times New Roman" w:eastAsia="Times New Roman" w:hAnsi="Times New Roman" w:cs="Times New Roman"/>
          <w:kern w:val="0"/>
          <w:lang w:eastAsia="en-GB"/>
          <w14:ligatures w14:val="none"/>
        </w:rPr>
        <w:t xml:space="preserve"> and measured CSA</w:t>
      </w:r>
      <w:r>
        <w:rPr>
          <w:rFonts w:ascii="Times New Roman" w:eastAsia="Times New Roman" w:hAnsi="Times New Roman" w:cs="Times New Roman"/>
          <w:kern w:val="0"/>
          <w:lang w:eastAsia="en-GB"/>
          <w14:ligatures w14:val="none"/>
        </w:rPr>
        <w:t xml:space="preserve"> </w:t>
      </w:r>
      <w:r w:rsidR="00FC6858">
        <w:rPr>
          <w:rFonts w:ascii="Times New Roman" w:eastAsia="Times New Roman" w:hAnsi="Times New Roman" w:cs="Times New Roman"/>
          <w:kern w:val="0"/>
          <w:lang w:eastAsia="en-GB"/>
          <w14:ligatures w14:val="none"/>
        </w:rPr>
        <w:t>in</w:t>
      </w:r>
      <w:r>
        <w:rPr>
          <w:rFonts w:ascii="Times New Roman" w:eastAsia="Times New Roman" w:hAnsi="Times New Roman" w:cs="Times New Roman"/>
          <w:kern w:val="0"/>
          <w:lang w:eastAsia="en-GB"/>
          <w14:ligatures w14:val="none"/>
        </w:rPr>
        <w:t xml:space="preserve"> a group of</w:t>
      </w:r>
      <w:r w:rsidR="000E0DBD">
        <w:rPr>
          <w:rFonts w:ascii="Times New Roman" w:eastAsia="Times New Roman" w:hAnsi="Times New Roman" w:cs="Times New Roman"/>
          <w:kern w:val="0"/>
          <w:lang w:eastAsia="en-GB"/>
          <w14:ligatures w14:val="none"/>
        </w:rPr>
        <w:t xml:space="preserve"> university level</w:t>
      </w:r>
      <w:r>
        <w:rPr>
          <w:rFonts w:ascii="Times New Roman" w:eastAsia="Times New Roman" w:hAnsi="Times New Roman" w:cs="Times New Roman"/>
          <w:kern w:val="0"/>
          <w:lang w:eastAsia="en-GB"/>
          <w14:ligatures w14:val="none"/>
        </w:rPr>
        <w:t xml:space="preserve"> athletes </w:t>
      </w:r>
      <w:r w:rsidR="00707128">
        <w:rPr>
          <w:rFonts w:ascii="Times New Roman" w:eastAsia="Times New Roman" w:hAnsi="Times New Roman" w:cs="Times New Roman"/>
          <w:kern w:val="0"/>
          <w:lang w:eastAsia="en-GB"/>
          <w14:ligatures w14:val="none"/>
        </w:rPr>
        <w:t xml:space="preserve">(N=20); </w:t>
      </w:r>
      <w:r w:rsidR="00702E21">
        <w:rPr>
          <w:rFonts w:ascii="Times New Roman" w:eastAsia="Times New Roman" w:hAnsi="Times New Roman" w:cs="Times New Roman"/>
          <w:kern w:val="0"/>
          <w:lang w:eastAsia="en-GB"/>
          <w14:ligatures w14:val="none"/>
        </w:rPr>
        <w:t>this consisted of a split between both male and female athletes (</w:t>
      </w:r>
      <w:r w:rsidR="00705F4B">
        <w:rPr>
          <w:rFonts w:ascii="Times New Roman" w:eastAsia="Times New Roman" w:hAnsi="Times New Roman" w:cs="Times New Roman"/>
          <w:kern w:val="0"/>
          <w:lang w:eastAsia="en-GB"/>
          <w14:ligatures w14:val="none"/>
        </w:rPr>
        <w:t xml:space="preserve">N=11; N=9, respectively). The ages of the sample were between </w:t>
      </w:r>
      <w:r w:rsidR="003A0471">
        <w:rPr>
          <w:rFonts w:ascii="Times New Roman" w:eastAsia="Times New Roman" w:hAnsi="Times New Roman" w:cs="Times New Roman"/>
          <w:kern w:val="0"/>
          <w:lang w:eastAsia="en-GB"/>
          <w14:ligatures w14:val="none"/>
        </w:rPr>
        <w:t xml:space="preserve">18-26 years old with a mean age of 19.45. </w:t>
      </w:r>
      <w:r w:rsidR="009508EC">
        <w:rPr>
          <w:rFonts w:ascii="Times New Roman" w:eastAsia="Times New Roman" w:hAnsi="Times New Roman" w:cs="Times New Roman"/>
          <w:kern w:val="0"/>
          <w:lang w:eastAsia="en-GB"/>
          <w14:ligatures w14:val="none"/>
        </w:rPr>
        <w:t>Although the sport of each athlete was not specified</w:t>
      </w:r>
      <w:r w:rsidR="00424DB8">
        <w:rPr>
          <w:rFonts w:ascii="Times New Roman" w:eastAsia="Times New Roman" w:hAnsi="Times New Roman" w:cs="Times New Roman"/>
          <w:kern w:val="0"/>
          <w:lang w:eastAsia="en-GB"/>
          <w14:ligatures w14:val="none"/>
        </w:rPr>
        <w:t>,</w:t>
      </w:r>
      <w:r w:rsidR="000E0DBD">
        <w:rPr>
          <w:rFonts w:ascii="Times New Roman" w:eastAsia="Times New Roman" w:hAnsi="Times New Roman" w:cs="Times New Roman"/>
          <w:kern w:val="0"/>
          <w:lang w:eastAsia="en-GB"/>
          <w14:ligatures w14:val="none"/>
        </w:rPr>
        <w:t xml:space="preserve"> this report did record whether the </w:t>
      </w:r>
      <w:r w:rsidR="00B324D8">
        <w:rPr>
          <w:rFonts w:ascii="Times New Roman" w:eastAsia="Times New Roman" w:hAnsi="Times New Roman" w:cs="Times New Roman"/>
          <w:kern w:val="0"/>
          <w:lang w:eastAsia="en-GB"/>
          <w14:ligatures w14:val="none"/>
        </w:rPr>
        <w:t>athlete</w:t>
      </w:r>
      <w:r w:rsidR="00D41396">
        <w:rPr>
          <w:rFonts w:ascii="Times New Roman" w:eastAsia="Times New Roman" w:hAnsi="Times New Roman" w:cs="Times New Roman"/>
          <w:kern w:val="0"/>
          <w:lang w:eastAsia="en-GB"/>
          <w14:ligatures w14:val="none"/>
        </w:rPr>
        <w:t>s</w:t>
      </w:r>
      <w:r w:rsidR="00B324D8">
        <w:rPr>
          <w:rFonts w:ascii="Times New Roman" w:eastAsia="Times New Roman" w:hAnsi="Times New Roman" w:cs="Times New Roman"/>
          <w:kern w:val="0"/>
          <w:lang w:eastAsia="en-GB"/>
          <w14:ligatures w14:val="none"/>
        </w:rPr>
        <w:t xml:space="preserve"> participated in an individual or team sport</w:t>
      </w:r>
      <w:r w:rsidR="004716F2">
        <w:rPr>
          <w:rFonts w:ascii="Times New Roman" w:eastAsia="Times New Roman" w:hAnsi="Times New Roman" w:cs="Times New Roman"/>
          <w:kern w:val="0"/>
          <w:lang w:eastAsia="en-GB"/>
          <w14:ligatures w14:val="none"/>
        </w:rPr>
        <w:t xml:space="preserve"> (N=</w:t>
      </w:r>
      <w:r w:rsidR="000A2E91">
        <w:rPr>
          <w:rFonts w:ascii="Times New Roman" w:eastAsia="Times New Roman" w:hAnsi="Times New Roman" w:cs="Times New Roman"/>
          <w:kern w:val="0"/>
          <w:lang w:eastAsia="en-GB"/>
          <w14:ligatures w14:val="none"/>
        </w:rPr>
        <w:t xml:space="preserve">8; N12, respectively). </w:t>
      </w:r>
    </w:p>
    <w:p w14:paraId="0F05D4EE" w14:textId="77570DB9" w:rsidR="00854CD1" w:rsidRDefault="00854CD1" w:rsidP="00BF48A3">
      <w:pPr>
        <w:rPr>
          <w:rFonts w:ascii="Times New Roman" w:eastAsia="Times New Roman" w:hAnsi="Times New Roman" w:cs="Times New Roman"/>
          <w:kern w:val="0"/>
          <w:lang w:eastAsia="en-GB"/>
          <w14:ligatures w14:val="none"/>
        </w:rPr>
      </w:pPr>
      <w:r w:rsidRPr="00854CD1">
        <w:rPr>
          <w:rFonts w:ascii="Times New Roman" w:eastAsia="Times New Roman" w:hAnsi="Times New Roman" w:cs="Times New Roman"/>
          <w:kern w:val="0"/>
          <w:lang w:eastAsia="en-GB"/>
          <w14:ligatures w14:val="none"/>
        </w:rPr>
        <w:t xml:space="preserve">To measure CSA, this report used the Competitive State Anxiety Inventory-2 (CSAI-2) (Martins </w:t>
      </w:r>
      <w:r w:rsidRPr="00854CD1">
        <w:rPr>
          <w:rFonts w:ascii="Times New Roman" w:eastAsia="Times New Roman" w:hAnsi="Times New Roman" w:cs="Times New Roman"/>
          <w:i/>
          <w:iCs/>
          <w:kern w:val="0"/>
          <w:lang w:eastAsia="en-GB"/>
          <w14:ligatures w14:val="none"/>
        </w:rPr>
        <w:t>et al.</w:t>
      </w:r>
      <w:r w:rsidRPr="00854CD1">
        <w:rPr>
          <w:rFonts w:ascii="Times New Roman" w:eastAsia="Times New Roman" w:hAnsi="Times New Roman" w:cs="Times New Roman"/>
          <w:kern w:val="0"/>
          <w:lang w:eastAsia="en-GB"/>
          <w14:ligatures w14:val="none"/>
        </w:rPr>
        <w:t>, 1990)</w:t>
      </w:r>
      <w:r w:rsidR="008B7F0D">
        <w:rPr>
          <w:rFonts w:ascii="Times New Roman" w:eastAsia="Times New Roman" w:hAnsi="Times New Roman" w:cs="Times New Roman"/>
          <w:kern w:val="0"/>
          <w:lang w:eastAsia="en-GB"/>
          <w14:ligatures w14:val="none"/>
        </w:rPr>
        <w:t xml:space="preserve"> [full figure found in appendix A]</w:t>
      </w:r>
      <w:r w:rsidRPr="00854CD1">
        <w:rPr>
          <w:rFonts w:ascii="Times New Roman" w:eastAsia="Times New Roman" w:hAnsi="Times New Roman" w:cs="Times New Roman"/>
          <w:kern w:val="0"/>
          <w:lang w:eastAsia="en-GB"/>
          <w14:ligatures w14:val="none"/>
        </w:rPr>
        <w:t xml:space="preserve">. This tool is a self-reporting, subjective measurement of an athlete’s interpretation of several factors prior to a competing event. Consisting of 27 questions, the CSAI-2 aims to record the athlete’s, </w:t>
      </w:r>
      <w:r w:rsidR="0009447B">
        <w:rPr>
          <w:rFonts w:ascii="Times New Roman" w:eastAsia="Times New Roman" w:hAnsi="Times New Roman" w:cs="Times New Roman"/>
          <w:kern w:val="0"/>
          <w:lang w:eastAsia="en-GB"/>
          <w14:ligatures w14:val="none"/>
        </w:rPr>
        <w:t xml:space="preserve">somatic symptoms, cognitive symptoms </w:t>
      </w:r>
      <w:r w:rsidR="00EA630C">
        <w:rPr>
          <w:rFonts w:ascii="Times New Roman" w:eastAsia="Times New Roman" w:hAnsi="Times New Roman" w:cs="Times New Roman"/>
          <w:kern w:val="0"/>
          <w:lang w:eastAsia="en-GB"/>
          <w14:ligatures w14:val="none"/>
        </w:rPr>
        <w:t xml:space="preserve">and perceived </w:t>
      </w:r>
      <w:r w:rsidR="00940424">
        <w:rPr>
          <w:rFonts w:ascii="Times New Roman" w:eastAsia="Times New Roman" w:hAnsi="Times New Roman" w:cs="Times New Roman"/>
          <w:kern w:val="0"/>
          <w:lang w:eastAsia="en-GB"/>
          <w14:ligatures w14:val="none"/>
        </w:rPr>
        <w:t xml:space="preserve">self-confidence </w:t>
      </w:r>
      <w:r w:rsidRPr="00854CD1">
        <w:rPr>
          <w:rFonts w:ascii="Times New Roman" w:eastAsia="Times New Roman" w:hAnsi="Times New Roman" w:cs="Times New Roman"/>
          <w:kern w:val="0"/>
          <w:lang w:eastAsia="en-GB"/>
          <w14:ligatures w14:val="none"/>
        </w:rPr>
        <w:t>(American Psychological Association, 2026)</w:t>
      </w:r>
      <w:r w:rsidR="003F7DBD">
        <w:rPr>
          <w:rFonts w:ascii="Times New Roman" w:eastAsia="Times New Roman" w:hAnsi="Times New Roman" w:cs="Times New Roman"/>
          <w:kern w:val="0"/>
          <w:lang w:eastAsia="en-GB"/>
          <w14:ligatures w14:val="none"/>
        </w:rPr>
        <w:t xml:space="preserve">. </w:t>
      </w:r>
      <w:r w:rsidRPr="00854CD1">
        <w:rPr>
          <w:rFonts w:ascii="Times New Roman" w:eastAsia="Times New Roman" w:hAnsi="Times New Roman" w:cs="Times New Roman"/>
          <w:kern w:val="0"/>
          <w:lang w:eastAsia="en-GB"/>
          <w14:ligatures w14:val="none"/>
        </w:rPr>
        <w:t>Moreover, it must be noted that CSA encompasses anxiety levels</w:t>
      </w:r>
      <w:r w:rsidR="00C2235E">
        <w:rPr>
          <w:rFonts w:ascii="Times New Roman" w:eastAsia="Times New Roman" w:hAnsi="Times New Roman" w:cs="Times New Roman"/>
          <w:kern w:val="0"/>
          <w:lang w:eastAsia="en-GB"/>
          <w14:ligatures w14:val="none"/>
        </w:rPr>
        <w:t xml:space="preserve"> in the time</w:t>
      </w:r>
      <w:r w:rsidRPr="00854CD1">
        <w:rPr>
          <w:rFonts w:ascii="Times New Roman" w:eastAsia="Times New Roman" w:hAnsi="Times New Roman" w:cs="Times New Roman"/>
          <w:kern w:val="0"/>
          <w:lang w:eastAsia="en-GB"/>
          <w14:ligatures w14:val="none"/>
        </w:rPr>
        <w:t xml:space="preserve"> leading up to the event, not just immediately before. As the “time to event paradigm” </w:t>
      </w:r>
      <w:r w:rsidR="00400AC4" w:rsidRPr="00400AC4">
        <w:rPr>
          <w:rFonts w:ascii="Times New Roman" w:eastAsia="Times New Roman" w:hAnsi="Times New Roman" w:cs="Times New Roman"/>
          <w:kern w:val="0"/>
          <w:lang w:eastAsia="en-GB"/>
          <w14:ligatures w14:val="none"/>
        </w:rPr>
        <w:t xml:space="preserve">(Martins </w:t>
      </w:r>
      <w:r w:rsidR="00400AC4" w:rsidRPr="00400AC4">
        <w:rPr>
          <w:rFonts w:ascii="Times New Roman" w:eastAsia="Times New Roman" w:hAnsi="Times New Roman" w:cs="Times New Roman"/>
          <w:i/>
          <w:iCs/>
          <w:kern w:val="0"/>
          <w:lang w:eastAsia="en-GB"/>
          <w14:ligatures w14:val="none"/>
        </w:rPr>
        <w:t>et al.</w:t>
      </w:r>
      <w:r w:rsidR="00400AC4" w:rsidRPr="00400AC4">
        <w:rPr>
          <w:rFonts w:ascii="Times New Roman" w:eastAsia="Times New Roman" w:hAnsi="Times New Roman" w:cs="Times New Roman"/>
          <w:kern w:val="0"/>
          <w:lang w:eastAsia="en-GB"/>
          <w14:ligatures w14:val="none"/>
        </w:rPr>
        <w:t>, 1990</w:t>
      </w:r>
      <w:r w:rsidR="00400AC4">
        <w:rPr>
          <w:rFonts w:ascii="Times New Roman" w:eastAsia="Times New Roman" w:hAnsi="Times New Roman" w:cs="Times New Roman"/>
          <w:kern w:val="0"/>
          <w:lang w:eastAsia="en-GB"/>
          <w14:ligatures w14:val="none"/>
        </w:rPr>
        <w:t xml:space="preserve">, cited in </w:t>
      </w:r>
      <w:r w:rsidR="00BF48A3" w:rsidRPr="00BF48A3">
        <w:rPr>
          <w:rFonts w:ascii="Times New Roman" w:eastAsia="Times New Roman" w:hAnsi="Times New Roman" w:cs="Times New Roman"/>
          <w:kern w:val="0"/>
          <w:lang w:eastAsia="en-GB"/>
          <w14:ligatures w14:val="none"/>
        </w:rPr>
        <w:t>Hagan, Pollmann and Schack, 2017</w:t>
      </w:r>
      <w:r w:rsidR="00BF48A3">
        <w:rPr>
          <w:rFonts w:ascii="Times New Roman" w:eastAsia="Times New Roman" w:hAnsi="Times New Roman" w:cs="Times New Roman"/>
          <w:kern w:val="0"/>
          <w:lang w:eastAsia="en-GB"/>
          <w14:ligatures w14:val="none"/>
        </w:rPr>
        <w:t xml:space="preserve">) </w:t>
      </w:r>
      <w:r w:rsidRPr="00854CD1">
        <w:rPr>
          <w:rFonts w:ascii="Times New Roman" w:eastAsia="Times New Roman" w:hAnsi="Times New Roman" w:cs="Times New Roman"/>
          <w:kern w:val="0"/>
          <w:lang w:eastAsia="en-GB"/>
          <w14:ligatures w14:val="none"/>
        </w:rPr>
        <w:t>shows, both somatic and cognitive anxiety rises in the lead up to an event, with its peak</w:t>
      </w:r>
      <w:r w:rsidR="00012FFC">
        <w:rPr>
          <w:rFonts w:ascii="Times New Roman" w:eastAsia="Times New Roman" w:hAnsi="Times New Roman" w:cs="Times New Roman"/>
          <w:kern w:val="0"/>
          <w:lang w:eastAsia="en-GB"/>
          <w14:ligatures w14:val="none"/>
        </w:rPr>
        <w:t xml:space="preserve"> </w:t>
      </w:r>
      <w:r w:rsidRPr="00854CD1">
        <w:rPr>
          <w:rFonts w:ascii="Times New Roman" w:eastAsia="Times New Roman" w:hAnsi="Times New Roman" w:cs="Times New Roman"/>
          <w:kern w:val="0"/>
          <w:lang w:eastAsia="en-GB"/>
          <w14:ligatures w14:val="none"/>
        </w:rPr>
        <w:t>right before.</w:t>
      </w:r>
      <w:r w:rsidR="00940424">
        <w:rPr>
          <w:rFonts w:ascii="Times New Roman" w:eastAsia="Times New Roman" w:hAnsi="Times New Roman" w:cs="Times New Roman"/>
          <w:kern w:val="0"/>
          <w:lang w:eastAsia="en-GB"/>
          <w14:ligatures w14:val="none"/>
        </w:rPr>
        <w:t xml:space="preserve"> </w:t>
      </w:r>
      <w:r w:rsidR="00345CCE">
        <w:rPr>
          <w:rFonts w:ascii="Times New Roman" w:eastAsia="Times New Roman" w:hAnsi="Times New Roman" w:cs="Times New Roman"/>
          <w:kern w:val="0"/>
          <w:lang w:eastAsia="en-GB"/>
          <w14:ligatures w14:val="none"/>
        </w:rPr>
        <w:t xml:space="preserve">To measure CSA in a similar fashion, the athletes were asked to complete the </w:t>
      </w:r>
      <w:r w:rsidR="00756F13">
        <w:rPr>
          <w:rFonts w:ascii="Times New Roman" w:eastAsia="Times New Roman" w:hAnsi="Times New Roman" w:cs="Times New Roman"/>
          <w:kern w:val="0"/>
          <w:lang w:eastAsia="en-GB"/>
          <w14:ligatures w14:val="none"/>
        </w:rPr>
        <w:t>CSAI-2 on three occasions prior to competitive performances: 1 week</w:t>
      </w:r>
      <w:r w:rsidR="005535A2">
        <w:rPr>
          <w:rFonts w:ascii="Times New Roman" w:eastAsia="Times New Roman" w:hAnsi="Times New Roman" w:cs="Times New Roman"/>
          <w:kern w:val="0"/>
          <w:lang w:eastAsia="en-GB"/>
          <w14:ligatures w14:val="none"/>
        </w:rPr>
        <w:t xml:space="preserve"> before, 24 hours before, and the morning of. </w:t>
      </w:r>
    </w:p>
    <w:p w14:paraId="294509C1" w14:textId="77777777" w:rsidR="00BE48CF" w:rsidRDefault="00BE48CF" w:rsidP="00D73159">
      <w:pPr>
        <w:rPr>
          <w:rFonts w:ascii="Times New Roman" w:eastAsia="Times New Roman" w:hAnsi="Times New Roman" w:cs="Times New Roman"/>
          <w:b/>
          <w:bCs/>
          <w:kern w:val="0"/>
          <w:sz w:val="28"/>
          <w:szCs w:val="28"/>
          <w:lang w:eastAsia="en-GB"/>
          <w14:ligatures w14:val="none"/>
        </w:rPr>
      </w:pPr>
    </w:p>
    <w:p w14:paraId="584B48ED" w14:textId="589D6553" w:rsidR="00F76697" w:rsidRDefault="00F76697" w:rsidP="00D73159">
      <w:pPr>
        <w:rPr>
          <w:rFonts w:ascii="Times New Roman" w:eastAsia="Times New Roman" w:hAnsi="Times New Roman" w:cs="Times New Roman"/>
          <w:b/>
          <w:bCs/>
          <w:kern w:val="0"/>
          <w:sz w:val="28"/>
          <w:szCs w:val="28"/>
          <w:lang w:eastAsia="en-GB"/>
          <w14:ligatures w14:val="none"/>
        </w:rPr>
      </w:pPr>
      <w:r w:rsidRPr="00F76697">
        <w:rPr>
          <w:rFonts w:ascii="Times New Roman" w:eastAsia="Times New Roman" w:hAnsi="Times New Roman" w:cs="Times New Roman"/>
          <w:b/>
          <w:bCs/>
          <w:kern w:val="0"/>
          <w:sz w:val="28"/>
          <w:szCs w:val="28"/>
          <w:lang w:eastAsia="en-GB"/>
          <w14:ligatures w14:val="none"/>
        </w:rPr>
        <w:t>Results:</w:t>
      </w:r>
    </w:p>
    <w:p w14:paraId="76D6A841" w14:textId="773B9F06" w:rsidR="00ED45A1" w:rsidRDefault="00ED45A1" w:rsidP="00321665">
      <w:pPr>
        <w:ind w:right="-472"/>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Following the protocol </w:t>
      </w:r>
      <w:r w:rsidR="009973E0">
        <w:rPr>
          <w:rFonts w:ascii="Times New Roman" w:eastAsia="Times New Roman" w:hAnsi="Times New Roman" w:cs="Times New Roman"/>
          <w:kern w:val="0"/>
          <w:lang w:eastAsia="en-GB"/>
          <w14:ligatures w14:val="none"/>
        </w:rPr>
        <w:t xml:space="preserve">described, </w:t>
      </w:r>
      <w:r>
        <w:rPr>
          <w:rFonts w:ascii="Times New Roman" w:eastAsia="Times New Roman" w:hAnsi="Times New Roman" w:cs="Times New Roman"/>
          <w:kern w:val="0"/>
          <w:lang w:eastAsia="en-GB"/>
          <w14:ligatures w14:val="none"/>
        </w:rPr>
        <w:t>th</w:t>
      </w:r>
      <w:r w:rsidR="00843593">
        <w:rPr>
          <w:rFonts w:ascii="Times New Roman" w:eastAsia="Times New Roman" w:hAnsi="Times New Roman" w:cs="Times New Roman"/>
          <w:kern w:val="0"/>
          <w:lang w:eastAsia="en-GB"/>
          <w14:ligatures w14:val="none"/>
        </w:rPr>
        <w:t>e r</w:t>
      </w:r>
      <w:r>
        <w:rPr>
          <w:rFonts w:ascii="Times New Roman" w:eastAsia="Times New Roman" w:hAnsi="Times New Roman" w:cs="Times New Roman"/>
          <w:kern w:val="0"/>
          <w:lang w:eastAsia="en-GB"/>
          <w14:ligatures w14:val="none"/>
        </w:rPr>
        <w:t xml:space="preserve">esults of the CSAI-2 </w:t>
      </w:r>
      <w:r w:rsidR="00BC3CE8">
        <w:rPr>
          <w:rFonts w:ascii="Times New Roman" w:eastAsia="Times New Roman" w:hAnsi="Times New Roman" w:cs="Times New Roman"/>
          <w:kern w:val="0"/>
          <w:lang w:eastAsia="en-GB"/>
          <w14:ligatures w14:val="none"/>
        </w:rPr>
        <w:t>were compiled</w:t>
      </w:r>
      <w:r w:rsidR="00BD34DB">
        <w:rPr>
          <w:rFonts w:ascii="Times New Roman" w:eastAsia="Times New Roman" w:hAnsi="Times New Roman" w:cs="Times New Roman"/>
          <w:kern w:val="0"/>
          <w:lang w:eastAsia="en-GB"/>
          <w14:ligatures w14:val="none"/>
        </w:rPr>
        <w:t xml:space="preserve">. </w:t>
      </w:r>
      <w:r w:rsidR="0098417B">
        <w:rPr>
          <w:rFonts w:ascii="Times New Roman" w:eastAsia="Times New Roman" w:hAnsi="Times New Roman" w:cs="Times New Roman"/>
          <w:kern w:val="0"/>
          <w:lang w:eastAsia="en-GB"/>
          <w14:ligatures w14:val="none"/>
        </w:rPr>
        <w:t xml:space="preserve">Once all </w:t>
      </w:r>
      <w:r w:rsidR="00D7562C">
        <w:rPr>
          <w:rFonts w:ascii="Times New Roman" w:eastAsia="Times New Roman" w:hAnsi="Times New Roman" w:cs="Times New Roman"/>
          <w:kern w:val="0"/>
          <w:lang w:eastAsia="en-GB"/>
          <w14:ligatures w14:val="none"/>
        </w:rPr>
        <w:t>three completions</w:t>
      </w:r>
      <w:r w:rsidR="00C2235E">
        <w:rPr>
          <w:rFonts w:ascii="Times New Roman" w:eastAsia="Times New Roman" w:hAnsi="Times New Roman" w:cs="Times New Roman"/>
          <w:kern w:val="0"/>
          <w:lang w:eastAsia="en-GB"/>
          <w14:ligatures w14:val="none"/>
        </w:rPr>
        <w:t xml:space="preserve"> </w:t>
      </w:r>
      <w:r w:rsidR="00501C0F">
        <w:rPr>
          <w:rFonts w:ascii="Times New Roman" w:eastAsia="Times New Roman" w:hAnsi="Times New Roman" w:cs="Times New Roman"/>
          <w:kern w:val="0"/>
          <w:lang w:eastAsia="en-GB"/>
          <w14:ligatures w14:val="none"/>
        </w:rPr>
        <w:t>of the CSAI-2 were carried out by the athletes</w:t>
      </w:r>
      <w:r w:rsidR="00EB01FC">
        <w:rPr>
          <w:rFonts w:ascii="Times New Roman" w:eastAsia="Times New Roman" w:hAnsi="Times New Roman" w:cs="Times New Roman"/>
          <w:kern w:val="0"/>
          <w:lang w:eastAsia="en-GB"/>
          <w14:ligatures w14:val="none"/>
        </w:rPr>
        <w:t xml:space="preserve">, the data was collected in full. From this point, the responses to the questionnaire </w:t>
      </w:r>
      <w:r w:rsidR="00B05A6F">
        <w:rPr>
          <w:rFonts w:ascii="Times New Roman" w:eastAsia="Times New Roman" w:hAnsi="Times New Roman" w:cs="Times New Roman"/>
          <w:kern w:val="0"/>
          <w:lang w:eastAsia="en-GB"/>
          <w14:ligatures w14:val="none"/>
        </w:rPr>
        <w:t xml:space="preserve">were separated into each corresponding </w:t>
      </w:r>
      <w:r w:rsidR="00D7562C">
        <w:rPr>
          <w:rFonts w:ascii="Times New Roman" w:eastAsia="Times New Roman" w:hAnsi="Times New Roman" w:cs="Times New Roman"/>
          <w:kern w:val="0"/>
          <w:lang w:eastAsia="en-GB"/>
          <w14:ligatures w14:val="none"/>
        </w:rPr>
        <w:t xml:space="preserve">measurement </w:t>
      </w:r>
      <w:r w:rsidR="00B05A6F">
        <w:rPr>
          <w:rFonts w:ascii="Times New Roman" w:eastAsia="Times New Roman" w:hAnsi="Times New Roman" w:cs="Times New Roman"/>
          <w:kern w:val="0"/>
          <w:lang w:eastAsia="en-GB"/>
          <w14:ligatures w14:val="none"/>
        </w:rPr>
        <w:t>of CSA: somatic, cognitive, and self-confidence.</w:t>
      </w:r>
      <w:r w:rsidR="00C66936">
        <w:rPr>
          <w:rFonts w:ascii="Times New Roman" w:eastAsia="Times New Roman" w:hAnsi="Times New Roman" w:cs="Times New Roman"/>
          <w:kern w:val="0"/>
          <w:lang w:eastAsia="en-GB"/>
          <w14:ligatures w14:val="none"/>
        </w:rPr>
        <w:t xml:space="preserve"> A graph and table were then constructed</w:t>
      </w:r>
      <w:r w:rsidR="00AF41E7">
        <w:rPr>
          <w:rFonts w:ascii="Times New Roman" w:eastAsia="Times New Roman" w:hAnsi="Times New Roman" w:cs="Times New Roman"/>
          <w:kern w:val="0"/>
          <w:lang w:eastAsia="en-GB"/>
          <w14:ligatures w14:val="none"/>
        </w:rPr>
        <w:t xml:space="preserve"> </w:t>
      </w:r>
      <w:r w:rsidR="00831EDC">
        <w:rPr>
          <w:rFonts w:ascii="Times New Roman" w:eastAsia="Times New Roman" w:hAnsi="Times New Roman" w:cs="Times New Roman"/>
          <w:kern w:val="0"/>
          <w:lang w:eastAsia="en-GB"/>
          <w14:ligatures w14:val="none"/>
        </w:rPr>
        <w:t>to present the findings;</w:t>
      </w:r>
      <w:r w:rsidR="00C43A80">
        <w:rPr>
          <w:rFonts w:ascii="Times New Roman" w:eastAsia="Times New Roman" w:hAnsi="Times New Roman" w:cs="Times New Roman"/>
          <w:kern w:val="0"/>
          <w:lang w:eastAsia="en-GB"/>
          <w14:ligatures w14:val="none"/>
        </w:rPr>
        <w:t xml:space="preserve"> </w:t>
      </w:r>
      <w:r w:rsidR="00247833">
        <w:rPr>
          <w:rFonts w:ascii="Times New Roman" w:eastAsia="Times New Roman" w:hAnsi="Times New Roman" w:cs="Times New Roman"/>
          <w:kern w:val="0"/>
          <w:lang w:eastAsia="en-GB"/>
          <w14:ligatures w14:val="none"/>
        </w:rPr>
        <w:t xml:space="preserve">the changes of CSA are best illustrated by (figure:1). Each </w:t>
      </w:r>
      <w:r w:rsidR="00933165">
        <w:rPr>
          <w:rFonts w:ascii="Times New Roman" w:eastAsia="Times New Roman" w:hAnsi="Times New Roman" w:cs="Times New Roman"/>
          <w:kern w:val="0"/>
          <w:lang w:eastAsia="en-GB"/>
          <w14:ligatures w14:val="none"/>
        </w:rPr>
        <w:t xml:space="preserve">can be found below. </w:t>
      </w:r>
    </w:p>
    <w:p w14:paraId="7D8B7089" w14:textId="77777777" w:rsidR="00CC553D" w:rsidRPr="00CC553D" w:rsidRDefault="00CC553D" w:rsidP="00CC553D">
      <w:pPr>
        <w:ind w:right="-472"/>
        <w:rPr>
          <w:rFonts w:ascii="Times New Roman" w:eastAsia="Times New Roman" w:hAnsi="Times New Roman" w:cs="Times New Roman"/>
          <w:kern w:val="0"/>
          <w:lang w:eastAsia="en-GB"/>
          <w14:ligatures w14:val="none"/>
        </w:rPr>
      </w:pPr>
      <w:r w:rsidRPr="00CC553D">
        <w:rPr>
          <w:rFonts w:ascii="Times New Roman" w:eastAsia="Times New Roman" w:hAnsi="Times New Roman" w:cs="Times New Roman"/>
          <w:kern w:val="0"/>
          <w:lang w:eastAsia="en-GB"/>
          <w14:ligatures w14:val="none"/>
        </w:rPr>
        <w:t xml:space="preserve">In reference to (table:1), there is a significant discrepancy between all mean scores; of note, the self-reporting of somatic symptoms see the largest range increase between time frames (1 week=14.85; morning of=22.4). </w:t>
      </w:r>
    </w:p>
    <w:p w14:paraId="69692803" w14:textId="6C7F9EA5" w:rsidR="00CC553D" w:rsidRPr="00CC553D" w:rsidRDefault="00CC553D" w:rsidP="00CC553D">
      <w:pPr>
        <w:ind w:right="-472"/>
        <w:rPr>
          <w:rFonts w:ascii="Times New Roman" w:eastAsia="Times New Roman" w:hAnsi="Times New Roman" w:cs="Times New Roman"/>
          <w:kern w:val="0"/>
          <w:lang w:eastAsia="en-GB"/>
          <w14:ligatures w14:val="none"/>
        </w:rPr>
      </w:pPr>
      <w:r w:rsidRPr="00CC553D">
        <w:rPr>
          <w:rFonts w:ascii="Times New Roman" w:eastAsia="Times New Roman" w:hAnsi="Times New Roman" w:cs="Times New Roman"/>
          <w:kern w:val="0"/>
          <w:lang w:eastAsia="en-GB"/>
          <w14:ligatures w14:val="none"/>
        </w:rPr>
        <w:t xml:space="preserve">Furthermore, whilst the perceived self-confidence of the sample begins comparatively high (1week=24.3), there is a distinctive decline in confidence over each time frame (24hours=22.1; morning of=19.65). In conjunction with current research, none of the measured perceptions stay </w:t>
      </w:r>
      <w:r w:rsidRPr="00CC553D">
        <w:rPr>
          <w:rFonts w:ascii="Times New Roman" w:eastAsia="Times New Roman" w:hAnsi="Times New Roman" w:cs="Times New Roman"/>
          <w:kern w:val="0"/>
          <w:lang w:eastAsia="en-GB"/>
          <w14:ligatures w14:val="none"/>
        </w:rPr>
        <w:lastRenderedPageBreak/>
        <w:t xml:space="preserve">anchored throughout the study, a pattern of which has strong </w:t>
      </w:r>
      <w:r w:rsidR="00843593">
        <w:rPr>
          <w:rFonts w:ascii="Times New Roman" w:eastAsia="Times New Roman" w:hAnsi="Times New Roman" w:cs="Times New Roman"/>
          <w:kern w:val="0"/>
          <w:lang w:eastAsia="en-GB"/>
          <w14:ligatures w14:val="none"/>
        </w:rPr>
        <w:t xml:space="preserve">connection </w:t>
      </w:r>
      <w:r w:rsidRPr="00CC553D">
        <w:rPr>
          <w:rFonts w:ascii="Times New Roman" w:eastAsia="Times New Roman" w:hAnsi="Times New Roman" w:cs="Times New Roman"/>
          <w:kern w:val="0"/>
          <w:lang w:eastAsia="en-GB"/>
          <w14:ligatures w14:val="none"/>
        </w:rPr>
        <w:t xml:space="preserve">with the ‘time to event paradigm’ (Martins </w:t>
      </w:r>
      <w:r w:rsidRPr="00CC553D">
        <w:rPr>
          <w:rFonts w:ascii="Times New Roman" w:eastAsia="Times New Roman" w:hAnsi="Times New Roman" w:cs="Times New Roman"/>
          <w:i/>
          <w:iCs/>
          <w:kern w:val="0"/>
          <w:lang w:eastAsia="en-GB"/>
          <w14:ligatures w14:val="none"/>
        </w:rPr>
        <w:t>et al.</w:t>
      </w:r>
      <w:r w:rsidRPr="00CC553D">
        <w:rPr>
          <w:rFonts w:ascii="Times New Roman" w:eastAsia="Times New Roman" w:hAnsi="Times New Roman" w:cs="Times New Roman"/>
          <w:kern w:val="0"/>
          <w:lang w:eastAsia="en-GB"/>
          <w14:ligatures w14:val="none"/>
        </w:rPr>
        <w:t xml:space="preserve">, 1990, cited in (Hagan, Pollmann and Schack, 2017). This is especially apparent when referencing (figure:1) which shows explicitly that both somatic and cognitive symptoms trend upwards as the time to event draws closer. The same is also true for self-confidence which continuously declines in the lead up to competition. </w:t>
      </w:r>
    </w:p>
    <w:p w14:paraId="7597A47C" w14:textId="1E084691" w:rsidR="00CC553D" w:rsidRDefault="00CC553D" w:rsidP="00321665">
      <w:pPr>
        <w:ind w:right="-472"/>
        <w:rPr>
          <w:rFonts w:ascii="Times New Roman" w:eastAsia="Times New Roman" w:hAnsi="Times New Roman" w:cs="Times New Roman"/>
          <w:kern w:val="0"/>
          <w:lang w:eastAsia="en-GB"/>
          <w14:ligatures w14:val="none"/>
        </w:rPr>
      </w:pPr>
    </w:p>
    <w:p w14:paraId="3E87DF39" w14:textId="77777777" w:rsidR="00CC553D" w:rsidRDefault="00CC553D">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p w14:paraId="3DD4268C" w14:textId="77777777" w:rsidR="00CC553D" w:rsidRDefault="00CC553D" w:rsidP="00BD39C4">
      <w:pPr>
        <w:rPr>
          <w:rFonts w:ascii="Times New Roman" w:eastAsia="Times New Roman" w:hAnsi="Times New Roman" w:cs="Times New Roman"/>
          <w:kern w:val="0"/>
          <w:lang w:eastAsia="en-GB"/>
          <w14:ligatures w14:val="none"/>
        </w:rPr>
      </w:pPr>
    </w:p>
    <w:p w14:paraId="15A7AE32" w14:textId="092A7B98" w:rsidR="00D7562C" w:rsidRDefault="00FF36BD" w:rsidP="00BD39C4">
      <w:pPr>
        <w:rPr>
          <w:rFonts w:ascii="Times New Roman" w:eastAsia="Times New Roman" w:hAnsi="Times New Roman" w:cs="Times New Roman"/>
          <w:b/>
          <w:bCs/>
          <w:kern w:val="0"/>
          <w:sz w:val="28"/>
          <w:szCs w:val="28"/>
          <w:lang w:eastAsia="en-GB"/>
          <w14:ligatures w14:val="none"/>
        </w:rPr>
      </w:pPr>
      <w:r w:rsidRPr="00225FFE">
        <w:rPr>
          <w:rFonts w:ascii="Times New Roman" w:eastAsia="Times New Roman" w:hAnsi="Times New Roman" w:cs="Times New Roman"/>
          <w:b/>
          <w:bCs/>
          <w:kern w:val="0"/>
          <w:sz w:val="28"/>
          <w:szCs w:val="28"/>
          <w:lang w:eastAsia="en-GB"/>
          <w14:ligatures w14:val="none"/>
        </w:rPr>
        <w:t xml:space="preserve">The mean of cognitive, somatic and confidence changes </w:t>
      </w:r>
      <w:r w:rsidR="00BC036F" w:rsidRPr="00225FFE">
        <w:rPr>
          <w:rFonts w:ascii="Times New Roman" w:eastAsia="Times New Roman" w:hAnsi="Times New Roman" w:cs="Times New Roman"/>
          <w:b/>
          <w:bCs/>
          <w:kern w:val="0"/>
          <w:sz w:val="28"/>
          <w:szCs w:val="28"/>
          <w:lang w:eastAsia="en-GB"/>
          <w14:ligatures w14:val="none"/>
        </w:rPr>
        <w:t>in athletes, in three stages prior to competitive performance</w:t>
      </w:r>
    </w:p>
    <w:tbl>
      <w:tblPr>
        <w:tblpPr w:leftFromText="180" w:rightFromText="180" w:vertAnchor="page" w:horzAnchor="margin" w:tblpY="2893"/>
        <w:tblW w:w="90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19"/>
        <w:gridCol w:w="1911"/>
        <w:gridCol w:w="1936"/>
        <w:gridCol w:w="2011"/>
      </w:tblGrid>
      <w:tr w:rsidR="00F96698" w:rsidRPr="00276D7E" w14:paraId="2EE656DF" w14:textId="77777777" w:rsidTr="00F96698">
        <w:trPr>
          <w:trHeight w:val="435"/>
        </w:trPr>
        <w:tc>
          <w:tcPr>
            <w:tcW w:w="3219" w:type="dxa"/>
            <w:shd w:val="clear" w:color="auto" w:fill="BF4E14" w:themeFill="accent2" w:themeFillShade="BF"/>
            <w:noWrap/>
            <w:vAlign w:val="bottom"/>
            <w:hideMark/>
          </w:tcPr>
          <w:p w14:paraId="7679DF5B" w14:textId="77777777" w:rsidR="00F96698" w:rsidRPr="00276D7E" w:rsidRDefault="00F96698" w:rsidP="00F96698">
            <w:pPr>
              <w:spacing w:after="0" w:line="240" w:lineRule="auto"/>
              <w:rPr>
                <w:rFonts w:ascii="Aptos Narrow" w:eastAsia="Times New Roman" w:hAnsi="Aptos Narrow" w:cs="Times New Roman"/>
                <w:b/>
                <w:bCs/>
                <w:color w:val="FFFFFF"/>
                <w:kern w:val="0"/>
                <w:sz w:val="22"/>
                <w:szCs w:val="22"/>
                <w:lang w:eastAsia="en-GB"/>
                <w14:ligatures w14:val="none"/>
              </w:rPr>
            </w:pPr>
            <w:r w:rsidRPr="00276D7E">
              <w:rPr>
                <w:rFonts w:ascii="Aptos Narrow" w:eastAsia="Times New Roman" w:hAnsi="Aptos Narrow" w:cs="Times New Roman"/>
                <w:b/>
                <w:bCs/>
                <w:color w:val="FFFFFF"/>
                <w:kern w:val="0"/>
                <w:sz w:val="22"/>
                <w:szCs w:val="22"/>
                <w:lang w:eastAsia="en-GB"/>
                <w14:ligatures w14:val="none"/>
              </w:rPr>
              <w:t>Time Before Performance</w:t>
            </w:r>
          </w:p>
        </w:tc>
        <w:tc>
          <w:tcPr>
            <w:tcW w:w="1911" w:type="dxa"/>
            <w:shd w:val="clear" w:color="auto" w:fill="BF4E14" w:themeFill="accent2" w:themeFillShade="BF"/>
            <w:noWrap/>
            <w:vAlign w:val="bottom"/>
            <w:hideMark/>
          </w:tcPr>
          <w:p w14:paraId="3C7A8A2A" w14:textId="77777777" w:rsidR="00F96698" w:rsidRPr="00276D7E" w:rsidRDefault="00F96698" w:rsidP="00F96698">
            <w:pPr>
              <w:spacing w:after="0" w:line="240" w:lineRule="auto"/>
              <w:rPr>
                <w:rFonts w:ascii="Aptos Narrow" w:eastAsia="Times New Roman" w:hAnsi="Aptos Narrow" w:cs="Times New Roman"/>
                <w:b/>
                <w:bCs/>
                <w:color w:val="FFFFFF"/>
                <w:kern w:val="0"/>
                <w:sz w:val="22"/>
                <w:szCs w:val="22"/>
                <w:lang w:eastAsia="en-GB"/>
                <w14:ligatures w14:val="none"/>
              </w:rPr>
            </w:pPr>
            <w:r w:rsidRPr="00276D7E">
              <w:rPr>
                <w:rFonts w:ascii="Aptos Narrow" w:eastAsia="Times New Roman" w:hAnsi="Aptos Narrow" w:cs="Times New Roman"/>
                <w:b/>
                <w:bCs/>
                <w:color w:val="FFFFFF"/>
                <w:kern w:val="0"/>
                <w:sz w:val="22"/>
                <w:szCs w:val="22"/>
                <w:lang w:eastAsia="en-GB"/>
                <w14:ligatures w14:val="none"/>
              </w:rPr>
              <w:t xml:space="preserve">1 Week </w:t>
            </w:r>
          </w:p>
        </w:tc>
        <w:tc>
          <w:tcPr>
            <w:tcW w:w="1936" w:type="dxa"/>
            <w:shd w:val="clear" w:color="auto" w:fill="BF4E14" w:themeFill="accent2" w:themeFillShade="BF"/>
            <w:noWrap/>
            <w:vAlign w:val="bottom"/>
            <w:hideMark/>
          </w:tcPr>
          <w:p w14:paraId="44133A82" w14:textId="77777777" w:rsidR="00F96698" w:rsidRPr="00276D7E" w:rsidRDefault="00F96698" w:rsidP="00F96698">
            <w:pPr>
              <w:spacing w:after="0" w:line="240" w:lineRule="auto"/>
              <w:rPr>
                <w:rFonts w:ascii="Aptos Narrow" w:eastAsia="Times New Roman" w:hAnsi="Aptos Narrow" w:cs="Times New Roman"/>
                <w:b/>
                <w:bCs/>
                <w:color w:val="FFFFFF"/>
                <w:kern w:val="0"/>
                <w:sz w:val="22"/>
                <w:szCs w:val="22"/>
                <w:lang w:eastAsia="en-GB"/>
                <w14:ligatures w14:val="none"/>
              </w:rPr>
            </w:pPr>
            <w:r w:rsidRPr="00276D7E">
              <w:rPr>
                <w:rFonts w:ascii="Aptos Narrow" w:eastAsia="Times New Roman" w:hAnsi="Aptos Narrow" w:cs="Times New Roman"/>
                <w:b/>
                <w:bCs/>
                <w:color w:val="FFFFFF"/>
                <w:kern w:val="0"/>
                <w:sz w:val="22"/>
                <w:szCs w:val="22"/>
                <w:lang w:eastAsia="en-GB"/>
                <w14:ligatures w14:val="none"/>
              </w:rPr>
              <w:t xml:space="preserve">24 Hours </w:t>
            </w:r>
          </w:p>
        </w:tc>
        <w:tc>
          <w:tcPr>
            <w:tcW w:w="2011" w:type="dxa"/>
            <w:shd w:val="clear" w:color="auto" w:fill="BF4E14" w:themeFill="accent2" w:themeFillShade="BF"/>
            <w:noWrap/>
            <w:vAlign w:val="bottom"/>
            <w:hideMark/>
          </w:tcPr>
          <w:p w14:paraId="30B8717B" w14:textId="77777777" w:rsidR="00F96698" w:rsidRPr="00276D7E" w:rsidRDefault="00F96698" w:rsidP="00F96698">
            <w:pPr>
              <w:spacing w:after="0" w:line="240" w:lineRule="auto"/>
              <w:rPr>
                <w:rFonts w:ascii="Aptos Narrow" w:eastAsia="Times New Roman" w:hAnsi="Aptos Narrow" w:cs="Times New Roman"/>
                <w:b/>
                <w:bCs/>
                <w:color w:val="FFFFFF"/>
                <w:kern w:val="0"/>
                <w:sz w:val="22"/>
                <w:szCs w:val="22"/>
                <w:lang w:eastAsia="en-GB"/>
                <w14:ligatures w14:val="none"/>
              </w:rPr>
            </w:pPr>
            <w:r w:rsidRPr="00276D7E">
              <w:rPr>
                <w:rFonts w:ascii="Aptos Narrow" w:eastAsia="Times New Roman" w:hAnsi="Aptos Narrow" w:cs="Times New Roman"/>
                <w:b/>
                <w:bCs/>
                <w:color w:val="FFFFFF"/>
                <w:kern w:val="0"/>
                <w:sz w:val="22"/>
                <w:szCs w:val="22"/>
                <w:lang w:eastAsia="en-GB"/>
                <w14:ligatures w14:val="none"/>
              </w:rPr>
              <w:t>Morning of</w:t>
            </w:r>
          </w:p>
        </w:tc>
      </w:tr>
      <w:tr w:rsidR="00F96698" w:rsidRPr="00276D7E" w14:paraId="2DAC3E60" w14:textId="77777777" w:rsidTr="00F96698">
        <w:trPr>
          <w:trHeight w:val="435"/>
        </w:trPr>
        <w:tc>
          <w:tcPr>
            <w:tcW w:w="3219" w:type="dxa"/>
            <w:shd w:val="clear" w:color="D9D9D9" w:fill="D9D9D9"/>
            <w:noWrap/>
            <w:vAlign w:val="bottom"/>
            <w:hideMark/>
          </w:tcPr>
          <w:p w14:paraId="559F8506" w14:textId="77777777" w:rsidR="00F96698" w:rsidRPr="00276D7E" w:rsidRDefault="00F96698" w:rsidP="00F96698">
            <w:pPr>
              <w:spacing w:after="0" w:line="240" w:lineRule="auto"/>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Mean of Cognitive</w:t>
            </w:r>
          </w:p>
        </w:tc>
        <w:tc>
          <w:tcPr>
            <w:tcW w:w="1911" w:type="dxa"/>
            <w:shd w:val="clear" w:color="D9D9D9" w:fill="D9D9D9"/>
            <w:noWrap/>
            <w:vAlign w:val="bottom"/>
            <w:hideMark/>
          </w:tcPr>
          <w:p w14:paraId="63BF131D"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18.1</w:t>
            </w:r>
          </w:p>
        </w:tc>
        <w:tc>
          <w:tcPr>
            <w:tcW w:w="1936" w:type="dxa"/>
            <w:shd w:val="clear" w:color="D9D9D9" w:fill="D9D9D9"/>
            <w:noWrap/>
            <w:vAlign w:val="bottom"/>
            <w:hideMark/>
          </w:tcPr>
          <w:p w14:paraId="344D3ADE"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20.25</w:t>
            </w:r>
          </w:p>
        </w:tc>
        <w:tc>
          <w:tcPr>
            <w:tcW w:w="2011" w:type="dxa"/>
            <w:shd w:val="clear" w:color="D9D9D9" w:fill="D9D9D9"/>
            <w:noWrap/>
            <w:vAlign w:val="bottom"/>
            <w:hideMark/>
          </w:tcPr>
          <w:p w14:paraId="11D82FBE"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23.5</w:t>
            </w:r>
          </w:p>
        </w:tc>
      </w:tr>
      <w:tr w:rsidR="00F96698" w:rsidRPr="00276D7E" w14:paraId="0F76D2E9" w14:textId="77777777" w:rsidTr="00F96698">
        <w:trPr>
          <w:trHeight w:val="435"/>
        </w:trPr>
        <w:tc>
          <w:tcPr>
            <w:tcW w:w="3219" w:type="dxa"/>
            <w:noWrap/>
            <w:vAlign w:val="bottom"/>
            <w:hideMark/>
          </w:tcPr>
          <w:p w14:paraId="43E1C51D" w14:textId="77777777" w:rsidR="00F96698" w:rsidRPr="00276D7E" w:rsidRDefault="00F96698" w:rsidP="00F96698">
            <w:pPr>
              <w:spacing w:after="0" w:line="240" w:lineRule="auto"/>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SD of Cognitive</w:t>
            </w:r>
          </w:p>
        </w:tc>
        <w:tc>
          <w:tcPr>
            <w:tcW w:w="1911" w:type="dxa"/>
            <w:noWrap/>
            <w:vAlign w:val="bottom"/>
            <w:hideMark/>
          </w:tcPr>
          <w:p w14:paraId="4753B404"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2.918</w:t>
            </w:r>
          </w:p>
        </w:tc>
        <w:tc>
          <w:tcPr>
            <w:tcW w:w="1936" w:type="dxa"/>
            <w:noWrap/>
            <w:vAlign w:val="bottom"/>
            <w:hideMark/>
          </w:tcPr>
          <w:p w14:paraId="712DC60E"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2.971</w:t>
            </w:r>
          </w:p>
        </w:tc>
        <w:tc>
          <w:tcPr>
            <w:tcW w:w="2011" w:type="dxa"/>
            <w:noWrap/>
            <w:vAlign w:val="bottom"/>
            <w:hideMark/>
          </w:tcPr>
          <w:p w14:paraId="041407AB"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3.411</w:t>
            </w:r>
          </w:p>
        </w:tc>
      </w:tr>
      <w:tr w:rsidR="00F96698" w:rsidRPr="00276D7E" w14:paraId="008D9F40" w14:textId="77777777" w:rsidTr="00F96698">
        <w:trPr>
          <w:trHeight w:val="435"/>
        </w:trPr>
        <w:tc>
          <w:tcPr>
            <w:tcW w:w="3219" w:type="dxa"/>
            <w:shd w:val="clear" w:color="D9D9D9" w:fill="D9D9D9"/>
            <w:noWrap/>
            <w:vAlign w:val="bottom"/>
            <w:hideMark/>
          </w:tcPr>
          <w:p w14:paraId="5C85F96D" w14:textId="77777777" w:rsidR="00F96698" w:rsidRPr="00276D7E" w:rsidRDefault="00F96698" w:rsidP="00F96698">
            <w:pPr>
              <w:spacing w:after="0" w:line="240" w:lineRule="auto"/>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Mean of Somatic</w:t>
            </w:r>
          </w:p>
        </w:tc>
        <w:tc>
          <w:tcPr>
            <w:tcW w:w="1911" w:type="dxa"/>
            <w:shd w:val="clear" w:color="D9D9D9" w:fill="D9D9D9"/>
            <w:noWrap/>
            <w:vAlign w:val="bottom"/>
            <w:hideMark/>
          </w:tcPr>
          <w:p w14:paraId="1ABEC110"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14.85</w:t>
            </w:r>
          </w:p>
        </w:tc>
        <w:tc>
          <w:tcPr>
            <w:tcW w:w="1936" w:type="dxa"/>
            <w:shd w:val="clear" w:color="D9D9D9" w:fill="D9D9D9"/>
            <w:noWrap/>
            <w:vAlign w:val="bottom"/>
            <w:hideMark/>
          </w:tcPr>
          <w:p w14:paraId="23013CF5"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18.95</w:t>
            </w:r>
          </w:p>
        </w:tc>
        <w:tc>
          <w:tcPr>
            <w:tcW w:w="2011" w:type="dxa"/>
            <w:shd w:val="clear" w:color="D9D9D9" w:fill="D9D9D9"/>
            <w:noWrap/>
            <w:vAlign w:val="bottom"/>
            <w:hideMark/>
          </w:tcPr>
          <w:p w14:paraId="018C5B0C"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22.4</w:t>
            </w:r>
          </w:p>
        </w:tc>
      </w:tr>
      <w:tr w:rsidR="00F96698" w:rsidRPr="00276D7E" w14:paraId="6331E544" w14:textId="77777777" w:rsidTr="00F96698">
        <w:trPr>
          <w:trHeight w:val="435"/>
        </w:trPr>
        <w:tc>
          <w:tcPr>
            <w:tcW w:w="3219" w:type="dxa"/>
            <w:noWrap/>
            <w:vAlign w:val="bottom"/>
            <w:hideMark/>
          </w:tcPr>
          <w:p w14:paraId="5422FD18" w14:textId="77777777" w:rsidR="00F96698" w:rsidRPr="00276D7E" w:rsidRDefault="00F96698" w:rsidP="00F96698">
            <w:pPr>
              <w:spacing w:after="0" w:line="240" w:lineRule="auto"/>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SD of Somatic</w:t>
            </w:r>
          </w:p>
        </w:tc>
        <w:tc>
          <w:tcPr>
            <w:tcW w:w="1911" w:type="dxa"/>
            <w:noWrap/>
            <w:vAlign w:val="bottom"/>
            <w:hideMark/>
          </w:tcPr>
          <w:p w14:paraId="5D545273"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1.981</w:t>
            </w:r>
          </w:p>
        </w:tc>
        <w:tc>
          <w:tcPr>
            <w:tcW w:w="1936" w:type="dxa"/>
            <w:noWrap/>
            <w:vAlign w:val="bottom"/>
            <w:hideMark/>
          </w:tcPr>
          <w:p w14:paraId="06EBF75F"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2.874</w:t>
            </w:r>
          </w:p>
        </w:tc>
        <w:tc>
          <w:tcPr>
            <w:tcW w:w="2011" w:type="dxa"/>
            <w:noWrap/>
            <w:vAlign w:val="bottom"/>
            <w:hideMark/>
          </w:tcPr>
          <w:p w14:paraId="257DB913"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3.633</w:t>
            </w:r>
          </w:p>
        </w:tc>
      </w:tr>
      <w:tr w:rsidR="00F96698" w:rsidRPr="00276D7E" w14:paraId="44B747DC" w14:textId="77777777" w:rsidTr="00F96698">
        <w:trPr>
          <w:trHeight w:val="435"/>
        </w:trPr>
        <w:tc>
          <w:tcPr>
            <w:tcW w:w="3219" w:type="dxa"/>
            <w:shd w:val="clear" w:color="D9D9D9" w:fill="D9D9D9"/>
            <w:noWrap/>
            <w:vAlign w:val="bottom"/>
            <w:hideMark/>
          </w:tcPr>
          <w:p w14:paraId="0C3559F7" w14:textId="77777777" w:rsidR="00F96698" w:rsidRPr="00276D7E" w:rsidRDefault="00F96698" w:rsidP="00F96698">
            <w:pPr>
              <w:spacing w:after="0" w:line="240" w:lineRule="auto"/>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Mean of confidence</w:t>
            </w:r>
          </w:p>
        </w:tc>
        <w:tc>
          <w:tcPr>
            <w:tcW w:w="1911" w:type="dxa"/>
            <w:shd w:val="clear" w:color="D9D9D9" w:fill="D9D9D9"/>
            <w:noWrap/>
            <w:vAlign w:val="bottom"/>
            <w:hideMark/>
          </w:tcPr>
          <w:p w14:paraId="75C920A9"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24.3</w:t>
            </w:r>
          </w:p>
        </w:tc>
        <w:tc>
          <w:tcPr>
            <w:tcW w:w="1936" w:type="dxa"/>
            <w:shd w:val="clear" w:color="D9D9D9" w:fill="D9D9D9"/>
            <w:noWrap/>
            <w:vAlign w:val="bottom"/>
            <w:hideMark/>
          </w:tcPr>
          <w:p w14:paraId="3FF6DB9F"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21.4</w:t>
            </w:r>
          </w:p>
        </w:tc>
        <w:tc>
          <w:tcPr>
            <w:tcW w:w="2011" w:type="dxa"/>
            <w:shd w:val="clear" w:color="D9D9D9" w:fill="D9D9D9"/>
            <w:noWrap/>
            <w:vAlign w:val="bottom"/>
            <w:hideMark/>
          </w:tcPr>
          <w:p w14:paraId="7C542FB6"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19.65</w:t>
            </w:r>
          </w:p>
        </w:tc>
      </w:tr>
      <w:tr w:rsidR="00F96698" w:rsidRPr="00276D7E" w14:paraId="509CA775" w14:textId="77777777" w:rsidTr="00F96698">
        <w:trPr>
          <w:trHeight w:val="435"/>
        </w:trPr>
        <w:tc>
          <w:tcPr>
            <w:tcW w:w="3219" w:type="dxa"/>
            <w:noWrap/>
            <w:vAlign w:val="bottom"/>
            <w:hideMark/>
          </w:tcPr>
          <w:p w14:paraId="464CAEBE" w14:textId="77777777" w:rsidR="00F96698" w:rsidRPr="00276D7E" w:rsidRDefault="00F96698" w:rsidP="00F96698">
            <w:pPr>
              <w:spacing w:after="0" w:line="240" w:lineRule="auto"/>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SD of confidence</w:t>
            </w:r>
          </w:p>
        </w:tc>
        <w:tc>
          <w:tcPr>
            <w:tcW w:w="1911" w:type="dxa"/>
            <w:noWrap/>
            <w:vAlign w:val="bottom"/>
            <w:hideMark/>
          </w:tcPr>
          <w:p w14:paraId="06D8977A"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2.296</w:t>
            </w:r>
          </w:p>
        </w:tc>
        <w:tc>
          <w:tcPr>
            <w:tcW w:w="1936" w:type="dxa"/>
            <w:noWrap/>
            <w:vAlign w:val="bottom"/>
            <w:hideMark/>
          </w:tcPr>
          <w:p w14:paraId="3E37DEBD"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2.563</w:t>
            </w:r>
          </w:p>
        </w:tc>
        <w:tc>
          <w:tcPr>
            <w:tcW w:w="2011" w:type="dxa"/>
            <w:noWrap/>
            <w:vAlign w:val="bottom"/>
            <w:hideMark/>
          </w:tcPr>
          <w:p w14:paraId="0068D414" w14:textId="77777777" w:rsidR="00F96698" w:rsidRPr="00276D7E" w:rsidRDefault="00F96698" w:rsidP="00F96698">
            <w:pPr>
              <w:spacing w:after="0" w:line="240" w:lineRule="auto"/>
              <w:jc w:val="right"/>
              <w:rPr>
                <w:rFonts w:ascii="Aptos Narrow" w:eastAsia="Times New Roman" w:hAnsi="Aptos Narrow" w:cs="Times New Roman"/>
                <w:color w:val="000000"/>
                <w:kern w:val="0"/>
                <w:sz w:val="22"/>
                <w:szCs w:val="22"/>
                <w:lang w:eastAsia="en-GB"/>
                <w14:ligatures w14:val="none"/>
              </w:rPr>
            </w:pPr>
            <w:r w:rsidRPr="00276D7E">
              <w:rPr>
                <w:rFonts w:ascii="Aptos Narrow" w:eastAsia="Times New Roman" w:hAnsi="Aptos Narrow" w:cs="Times New Roman"/>
                <w:color w:val="000000"/>
                <w:kern w:val="0"/>
                <w:sz w:val="22"/>
                <w:szCs w:val="22"/>
                <w:lang w:eastAsia="en-GB"/>
                <w14:ligatures w14:val="none"/>
              </w:rPr>
              <w:t>2.739</w:t>
            </w:r>
          </w:p>
        </w:tc>
      </w:tr>
    </w:tbl>
    <w:p w14:paraId="49938150" w14:textId="0ED7A8C5" w:rsidR="00F76697" w:rsidRPr="00BD39C4" w:rsidRDefault="00C43A80" w:rsidP="00BD39C4">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(Table: 1)</w:t>
      </w:r>
    </w:p>
    <w:p w14:paraId="0FE64B55" w14:textId="66B2FBBF" w:rsidR="00026567" w:rsidRPr="00DD739F" w:rsidRDefault="00026567" w:rsidP="00322400">
      <w:pPr>
        <w:ind w:right="-330"/>
        <w:rPr>
          <w:rFonts w:ascii="Times New Roman" w:eastAsia="Times New Roman" w:hAnsi="Times New Roman" w:cs="Times New Roman"/>
          <w:kern w:val="0"/>
          <w:lang w:eastAsia="en-GB"/>
          <w14:ligatures w14:val="none"/>
        </w:rPr>
      </w:pPr>
    </w:p>
    <w:p w14:paraId="244922D0" w14:textId="760B8CC5" w:rsidR="00A6797B" w:rsidRPr="00A6797B" w:rsidRDefault="00A6797B" w:rsidP="00A6797B">
      <w:pPr>
        <w:rPr>
          <w:rFonts w:ascii="Times New Roman" w:eastAsia="Times New Roman" w:hAnsi="Times New Roman" w:cs="Times New Roman"/>
          <w:kern w:val="0"/>
          <w:lang w:eastAsia="en-GB"/>
          <w14:ligatures w14:val="none"/>
        </w:rPr>
      </w:pPr>
    </w:p>
    <w:p w14:paraId="06A02550" w14:textId="77777777" w:rsidR="006C5793" w:rsidRPr="006B1435" w:rsidRDefault="006C5793" w:rsidP="006B1435">
      <w:pPr>
        <w:rPr>
          <w:rFonts w:ascii="Times New Roman" w:eastAsia="Times New Roman" w:hAnsi="Times New Roman" w:cs="Times New Roman"/>
          <w:kern w:val="0"/>
          <w:lang w:eastAsia="en-GB"/>
          <w14:ligatures w14:val="none"/>
        </w:rPr>
      </w:pPr>
    </w:p>
    <w:p w14:paraId="33B57E59" w14:textId="31E4EB1A" w:rsidR="00131FCA" w:rsidRDefault="00366672" w:rsidP="00131FCA">
      <w:pPr>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 xml:space="preserve">The changes of </w:t>
      </w:r>
      <w:r w:rsidR="004470DC">
        <w:rPr>
          <w:rFonts w:ascii="Times New Roman" w:eastAsia="Times New Roman" w:hAnsi="Times New Roman" w:cs="Times New Roman"/>
          <w:b/>
          <w:bCs/>
          <w:kern w:val="0"/>
          <w:sz w:val="28"/>
          <w:szCs w:val="28"/>
          <w:lang w:eastAsia="en-GB"/>
          <w14:ligatures w14:val="none"/>
        </w:rPr>
        <w:t xml:space="preserve">self-confidence, cognitive and somatic anxiety in athletes </w:t>
      </w:r>
      <w:r w:rsidR="00867933">
        <w:rPr>
          <w:rFonts w:ascii="Times New Roman" w:eastAsia="Times New Roman" w:hAnsi="Times New Roman" w:cs="Times New Roman"/>
          <w:b/>
          <w:bCs/>
          <w:kern w:val="0"/>
          <w:sz w:val="28"/>
          <w:szCs w:val="28"/>
          <w:lang w:eastAsia="en-GB"/>
          <w14:ligatures w14:val="none"/>
        </w:rPr>
        <w:t xml:space="preserve">prior to </w:t>
      </w:r>
      <w:r w:rsidR="005965D3">
        <w:rPr>
          <w:rFonts w:ascii="Times New Roman" w:eastAsia="Times New Roman" w:hAnsi="Times New Roman" w:cs="Times New Roman"/>
          <w:b/>
          <w:bCs/>
          <w:kern w:val="0"/>
          <w:sz w:val="28"/>
          <w:szCs w:val="28"/>
          <w:lang w:eastAsia="en-GB"/>
          <w14:ligatures w14:val="none"/>
        </w:rPr>
        <w:t>competitive performance</w:t>
      </w:r>
    </w:p>
    <w:p w14:paraId="5E4C8288" w14:textId="40390BE0" w:rsidR="00867933" w:rsidRPr="006C5793" w:rsidRDefault="00F96698" w:rsidP="00131FCA">
      <w:pPr>
        <w:rPr>
          <w:rFonts w:ascii="Times New Roman" w:eastAsia="Times New Roman" w:hAnsi="Times New Roman" w:cs="Times New Roman"/>
          <w:b/>
          <w:bCs/>
          <w:kern w:val="0"/>
          <w:sz w:val="28"/>
          <w:szCs w:val="28"/>
          <w:lang w:eastAsia="en-GB"/>
          <w14:ligatures w14:val="none"/>
        </w:rPr>
      </w:pPr>
      <w:r>
        <w:rPr>
          <w:noProof/>
        </w:rPr>
        <w:drawing>
          <wp:inline distT="0" distB="0" distL="0" distR="0" wp14:anchorId="67897347" wp14:editId="1DECEA4F">
            <wp:extent cx="5731510" cy="3361678"/>
            <wp:effectExtent l="0" t="0" r="2540" b="10795"/>
            <wp:docPr id="254318576" name="Chart 1">
              <a:extLst xmlns:a="http://schemas.openxmlformats.org/drawingml/2006/main">
                <a:ext uri="{FF2B5EF4-FFF2-40B4-BE49-F238E27FC236}">
                  <a16:creationId xmlns:a16="http://schemas.microsoft.com/office/drawing/2014/main" id="{828556BB-6C4F-8CF0-F1CC-4A2EFBD304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45D7516A" w14:textId="1712165C" w:rsidR="00867933" w:rsidRDefault="00867933" w:rsidP="00915D18">
      <w:pPr>
        <w:rPr>
          <w:rFonts w:ascii="Times New Roman" w:hAnsi="Times New Roman" w:cs="Times New Roman"/>
        </w:rPr>
      </w:pPr>
      <w:r>
        <w:rPr>
          <w:rFonts w:ascii="Times New Roman" w:hAnsi="Times New Roman" w:cs="Times New Roman"/>
        </w:rPr>
        <w:t>(Figure: 1)</w:t>
      </w:r>
    </w:p>
    <w:p w14:paraId="72BA1010" w14:textId="77777777" w:rsidR="00930906" w:rsidRDefault="00930906" w:rsidP="00475BE7">
      <w:pPr>
        <w:ind w:right="-897"/>
        <w:rPr>
          <w:rFonts w:ascii="Times New Roman" w:hAnsi="Times New Roman" w:cs="Times New Roman"/>
          <w:b/>
          <w:bCs/>
          <w:sz w:val="28"/>
          <w:szCs w:val="28"/>
        </w:rPr>
      </w:pPr>
    </w:p>
    <w:p w14:paraId="151C5BE3" w14:textId="0C2B431B" w:rsidR="009B749A" w:rsidRDefault="0043257F" w:rsidP="00475BE7">
      <w:pPr>
        <w:ind w:right="-897"/>
        <w:rPr>
          <w:rFonts w:ascii="Times New Roman" w:hAnsi="Times New Roman" w:cs="Times New Roman"/>
          <w:b/>
          <w:bCs/>
          <w:sz w:val="28"/>
          <w:szCs w:val="28"/>
        </w:rPr>
      </w:pPr>
      <w:r>
        <w:rPr>
          <w:rFonts w:ascii="Times New Roman" w:hAnsi="Times New Roman" w:cs="Times New Roman"/>
          <w:b/>
          <w:bCs/>
          <w:sz w:val="28"/>
          <w:szCs w:val="28"/>
        </w:rPr>
        <w:lastRenderedPageBreak/>
        <w:t xml:space="preserve">Discussion and conclusion: </w:t>
      </w:r>
    </w:p>
    <w:p w14:paraId="3A0A037F" w14:textId="77777777" w:rsidR="00234736" w:rsidRDefault="00234736" w:rsidP="00475BE7">
      <w:pPr>
        <w:ind w:right="-897"/>
        <w:rPr>
          <w:rFonts w:ascii="Times New Roman" w:hAnsi="Times New Roman" w:cs="Times New Roman"/>
          <w:b/>
          <w:bCs/>
          <w:sz w:val="28"/>
          <w:szCs w:val="28"/>
        </w:rPr>
      </w:pPr>
    </w:p>
    <w:p w14:paraId="7DBB88B5" w14:textId="3E929286" w:rsidR="003E1756" w:rsidRDefault="003C595D" w:rsidP="003E1756">
      <w:pPr>
        <w:rPr>
          <w:rFonts w:ascii="Times New Roman" w:eastAsia="Times New Roman" w:hAnsi="Times New Roman" w:cs="Times New Roman"/>
          <w:kern w:val="0"/>
          <w:lang w:eastAsia="en-GB"/>
          <w14:ligatures w14:val="none"/>
        </w:rPr>
      </w:pPr>
      <w:r>
        <w:rPr>
          <w:rFonts w:ascii="Times New Roman" w:hAnsi="Times New Roman" w:cs="Times New Roman"/>
        </w:rPr>
        <w:t xml:space="preserve">The </w:t>
      </w:r>
      <w:r w:rsidR="00A32AC3">
        <w:rPr>
          <w:rFonts w:ascii="Times New Roman" w:hAnsi="Times New Roman" w:cs="Times New Roman"/>
        </w:rPr>
        <w:t xml:space="preserve">objective of this report </w:t>
      </w:r>
      <w:r w:rsidR="006810F6">
        <w:rPr>
          <w:rFonts w:ascii="Times New Roman" w:hAnsi="Times New Roman" w:cs="Times New Roman"/>
        </w:rPr>
        <w:t xml:space="preserve">was firstly, to contribute to the amalgamation of research on this topic, more specifically, </w:t>
      </w:r>
      <w:r w:rsidR="00ED20D7">
        <w:rPr>
          <w:rFonts w:ascii="Times New Roman" w:hAnsi="Times New Roman" w:cs="Times New Roman"/>
        </w:rPr>
        <w:t>to</w:t>
      </w:r>
      <w:r w:rsidR="00B36A61">
        <w:rPr>
          <w:rFonts w:ascii="Times New Roman" w:hAnsi="Times New Roman" w:cs="Times New Roman"/>
        </w:rPr>
        <w:t xml:space="preserve"> </w:t>
      </w:r>
      <w:r w:rsidR="00B96C91">
        <w:rPr>
          <w:rFonts w:ascii="Times New Roman" w:hAnsi="Times New Roman" w:cs="Times New Roman"/>
        </w:rPr>
        <w:t>support or deny</w:t>
      </w:r>
      <w:r w:rsidR="00B36A61">
        <w:rPr>
          <w:rFonts w:ascii="Times New Roman" w:hAnsi="Times New Roman" w:cs="Times New Roman"/>
        </w:rPr>
        <w:t xml:space="preserve"> </w:t>
      </w:r>
      <w:r w:rsidR="00ED20D7">
        <w:rPr>
          <w:rFonts w:ascii="Times New Roman" w:hAnsi="Times New Roman" w:cs="Times New Roman"/>
        </w:rPr>
        <w:t xml:space="preserve">research that used similar methods </w:t>
      </w:r>
      <w:r w:rsidR="00DB67D7" w:rsidRPr="00DB67D7">
        <w:rPr>
          <w:rFonts w:ascii="Times New Roman" w:eastAsia="Times New Roman" w:hAnsi="Times New Roman" w:cs="Times New Roman"/>
          <w:kern w:val="0"/>
          <w:lang w:eastAsia="en-GB"/>
          <w14:ligatures w14:val="none"/>
        </w:rPr>
        <w:t>(Woodman and Hardy, 2003</w:t>
      </w:r>
      <w:r w:rsidR="004F1393">
        <w:rPr>
          <w:rFonts w:ascii="Times New Roman" w:eastAsia="Times New Roman" w:hAnsi="Times New Roman" w:cs="Times New Roman"/>
          <w:kern w:val="0"/>
          <w:lang w:eastAsia="en-GB"/>
          <w14:ligatures w14:val="none"/>
        </w:rPr>
        <w:t>;</w:t>
      </w:r>
      <w:r w:rsidR="009A18E7">
        <w:rPr>
          <w:rFonts w:ascii="Times New Roman" w:eastAsia="Times New Roman" w:hAnsi="Times New Roman" w:cs="Times New Roman"/>
          <w:kern w:val="0"/>
          <w:lang w:eastAsia="en-GB"/>
          <w14:ligatures w14:val="none"/>
        </w:rPr>
        <w:t xml:space="preserve"> </w:t>
      </w:r>
      <w:r w:rsidR="009A18E7" w:rsidRPr="009A18E7">
        <w:rPr>
          <w:rFonts w:ascii="Times New Roman" w:eastAsia="Times New Roman" w:hAnsi="Times New Roman" w:cs="Times New Roman"/>
          <w:kern w:val="0"/>
          <w:lang w:eastAsia="en-GB"/>
          <w14:ligatures w14:val="none"/>
        </w:rPr>
        <w:t xml:space="preserve">Martins </w:t>
      </w:r>
      <w:r w:rsidR="009A18E7" w:rsidRPr="009A18E7">
        <w:rPr>
          <w:rFonts w:ascii="Times New Roman" w:eastAsia="Times New Roman" w:hAnsi="Times New Roman" w:cs="Times New Roman"/>
          <w:i/>
          <w:iCs/>
          <w:kern w:val="0"/>
          <w:lang w:eastAsia="en-GB"/>
          <w14:ligatures w14:val="none"/>
        </w:rPr>
        <w:t>et al.</w:t>
      </w:r>
      <w:r w:rsidR="009A18E7" w:rsidRPr="009A18E7">
        <w:rPr>
          <w:rFonts w:ascii="Times New Roman" w:eastAsia="Times New Roman" w:hAnsi="Times New Roman" w:cs="Times New Roman"/>
          <w:kern w:val="0"/>
          <w:lang w:eastAsia="en-GB"/>
          <w14:ligatures w14:val="none"/>
        </w:rPr>
        <w:t>, 1990</w:t>
      </w:r>
      <w:r w:rsidR="009A18E7">
        <w:rPr>
          <w:rFonts w:ascii="Times New Roman" w:eastAsia="Times New Roman" w:hAnsi="Times New Roman" w:cs="Times New Roman"/>
          <w:kern w:val="0"/>
          <w:lang w:eastAsia="en-GB"/>
          <w14:ligatures w14:val="none"/>
        </w:rPr>
        <w:t xml:space="preserve">; </w:t>
      </w:r>
      <w:r w:rsidR="009A18E7" w:rsidRPr="009A18E7">
        <w:rPr>
          <w:rFonts w:ascii="Times New Roman" w:eastAsia="Times New Roman" w:hAnsi="Times New Roman" w:cs="Times New Roman"/>
          <w:kern w:val="0"/>
          <w:lang w:eastAsia="en-GB"/>
          <w14:ligatures w14:val="none"/>
        </w:rPr>
        <w:t>Conde-Ripoll, Adrián Escudero-Tena and Álvaro Bustamante-Sánchez, 2024)</w:t>
      </w:r>
      <w:r w:rsidR="00885B46">
        <w:rPr>
          <w:rFonts w:ascii="Times New Roman" w:eastAsia="Times New Roman" w:hAnsi="Times New Roman" w:cs="Times New Roman"/>
          <w:kern w:val="0"/>
          <w:lang w:eastAsia="en-GB"/>
          <w14:ligatures w14:val="none"/>
        </w:rPr>
        <w:t xml:space="preserve">. Upon examination of this </w:t>
      </w:r>
      <w:r w:rsidR="004E0CCC">
        <w:rPr>
          <w:rFonts w:ascii="Times New Roman" w:eastAsia="Times New Roman" w:hAnsi="Times New Roman" w:cs="Times New Roman"/>
          <w:kern w:val="0"/>
          <w:lang w:eastAsia="en-GB"/>
          <w14:ligatures w14:val="none"/>
        </w:rPr>
        <w:t>stud</w:t>
      </w:r>
      <w:r w:rsidR="00BB3CB5">
        <w:rPr>
          <w:rFonts w:ascii="Times New Roman" w:eastAsia="Times New Roman" w:hAnsi="Times New Roman" w:cs="Times New Roman"/>
          <w:kern w:val="0"/>
          <w:lang w:eastAsia="en-GB"/>
          <w14:ligatures w14:val="none"/>
        </w:rPr>
        <w:t xml:space="preserve">y’s </w:t>
      </w:r>
      <w:r w:rsidR="004E0CCC">
        <w:rPr>
          <w:rFonts w:ascii="Times New Roman" w:eastAsia="Times New Roman" w:hAnsi="Times New Roman" w:cs="Times New Roman"/>
          <w:kern w:val="0"/>
          <w:lang w:eastAsia="en-GB"/>
          <w14:ligatures w14:val="none"/>
        </w:rPr>
        <w:t>compiled data</w:t>
      </w:r>
      <w:r w:rsidR="005C3EE4">
        <w:rPr>
          <w:rFonts w:ascii="Times New Roman" w:eastAsia="Times New Roman" w:hAnsi="Times New Roman" w:cs="Times New Roman"/>
          <w:kern w:val="0"/>
          <w:lang w:eastAsia="en-GB"/>
          <w14:ligatures w14:val="none"/>
        </w:rPr>
        <w:t xml:space="preserve"> (figure:1)</w:t>
      </w:r>
      <w:r w:rsidR="004E0CCC">
        <w:rPr>
          <w:rFonts w:ascii="Times New Roman" w:eastAsia="Times New Roman" w:hAnsi="Times New Roman" w:cs="Times New Roman"/>
          <w:kern w:val="0"/>
          <w:lang w:eastAsia="en-GB"/>
          <w14:ligatures w14:val="none"/>
        </w:rPr>
        <w:t xml:space="preserve">, </w:t>
      </w:r>
      <w:r w:rsidR="00A73784">
        <w:rPr>
          <w:rFonts w:ascii="Times New Roman" w:eastAsia="Times New Roman" w:hAnsi="Times New Roman" w:cs="Times New Roman"/>
          <w:kern w:val="0"/>
          <w:lang w:eastAsia="en-GB"/>
          <w14:ligatures w14:val="none"/>
        </w:rPr>
        <w:t>it</w:t>
      </w:r>
      <w:r w:rsidR="00386E2A">
        <w:rPr>
          <w:rFonts w:ascii="Times New Roman" w:eastAsia="Times New Roman" w:hAnsi="Times New Roman" w:cs="Times New Roman"/>
          <w:kern w:val="0"/>
          <w:lang w:eastAsia="en-GB"/>
          <w14:ligatures w14:val="none"/>
        </w:rPr>
        <w:t xml:space="preserve"> is </w:t>
      </w:r>
      <w:r w:rsidR="000F1C51">
        <w:rPr>
          <w:rFonts w:ascii="Times New Roman" w:eastAsia="Times New Roman" w:hAnsi="Times New Roman" w:cs="Times New Roman"/>
          <w:kern w:val="0"/>
          <w:lang w:eastAsia="en-GB"/>
          <w14:ligatures w14:val="none"/>
        </w:rPr>
        <w:t xml:space="preserve">immediately </w:t>
      </w:r>
      <w:r w:rsidR="00A73784">
        <w:rPr>
          <w:rFonts w:ascii="Times New Roman" w:eastAsia="Times New Roman" w:hAnsi="Times New Roman" w:cs="Times New Roman"/>
          <w:kern w:val="0"/>
          <w:lang w:eastAsia="en-GB"/>
          <w14:ligatures w14:val="none"/>
        </w:rPr>
        <w:t xml:space="preserve">evident </w:t>
      </w:r>
      <w:r w:rsidR="00843593">
        <w:rPr>
          <w:rFonts w:ascii="Times New Roman" w:eastAsia="Times New Roman" w:hAnsi="Times New Roman" w:cs="Times New Roman"/>
          <w:kern w:val="0"/>
          <w:lang w:eastAsia="en-GB"/>
          <w14:ligatures w14:val="none"/>
        </w:rPr>
        <w:t xml:space="preserve">that the </w:t>
      </w:r>
      <w:r w:rsidR="00B1729A">
        <w:rPr>
          <w:rFonts w:ascii="Times New Roman" w:eastAsia="Times New Roman" w:hAnsi="Times New Roman" w:cs="Times New Roman"/>
          <w:kern w:val="0"/>
          <w:lang w:eastAsia="en-GB"/>
          <w14:ligatures w14:val="none"/>
        </w:rPr>
        <w:t>fi</w:t>
      </w:r>
      <w:r w:rsidR="00BB3CB5">
        <w:rPr>
          <w:rFonts w:ascii="Times New Roman" w:eastAsia="Times New Roman" w:hAnsi="Times New Roman" w:cs="Times New Roman"/>
          <w:kern w:val="0"/>
          <w:lang w:eastAsia="en-GB"/>
          <w14:ligatures w14:val="none"/>
        </w:rPr>
        <w:t xml:space="preserve">ndings stand </w:t>
      </w:r>
      <w:r w:rsidR="00843593">
        <w:rPr>
          <w:rFonts w:ascii="Times New Roman" w:eastAsia="Times New Roman" w:hAnsi="Times New Roman" w:cs="Times New Roman"/>
          <w:kern w:val="0"/>
          <w:lang w:eastAsia="en-GB"/>
          <w14:ligatures w14:val="none"/>
        </w:rPr>
        <w:t xml:space="preserve">in support </w:t>
      </w:r>
      <w:r w:rsidR="00BB3CB5">
        <w:rPr>
          <w:rFonts w:ascii="Times New Roman" w:eastAsia="Times New Roman" w:hAnsi="Times New Roman" w:cs="Times New Roman"/>
          <w:kern w:val="0"/>
          <w:lang w:eastAsia="en-GB"/>
          <w14:ligatures w14:val="none"/>
        </w:rPr>
        <w:t>with past reports on the subject</w:t>
      </w:r>
      <w:r w:rsidR="00843593">
        <w:rPr>
          <w:rFonts w:ascii="Times New Roman" w:eastAsia="Times New Roman" w:hAnsi="Times New Roman" w:cs="Times New Roman"/>
          <w:kern w:val="0"/>
          <w:lang w:eastAsia="en-GB"/>
          <w14:ligatures w14:val="none"/>
        </w:rPr>
        <w:t xml:space="preserve">, </w:t>
      </w:r>
      <w:r w:rsidR="0003594E">
        <w:rPr>
          <w:rFonts w:ascii="Times New Roman" w:eastAsia="Times New Roman" w:hAnsi="Times New Roman" w:cs="Times New Roman"/>
          <w:kern w:val="0"/>
          <w:lang w:eastAsia="en-GB"/>
          <w14:ligatures w14:val="none"/>
        </w:rPr>
        <w:t>which also present a significant rise in somatic and cognitive anxiety symptoms, with a decrease to self-confidence</w:t>
      </w:r>
      <w:r w:rsidR="001A5287">
        <w:rPr>
          <w:rFonts w:ascii="Times New Roman" w:eastAsia="Times New Roman" w:hAnsi="Times New Roman" w:cs="Times New Roman"/>
          <w:kern w:val="0"/>
          <w:lang w:eastAsia="en-GB"/>
          <w14:ligatures w14:val="none"/>
        </w:rPr>
        <w:t xml:space="preserve"> </w:t>
      </w:r>
      <w:r w:rsidR="00D757D3" w:rsidRPr="00D757D3">
        <w:rPr>
          <w:rFonts w:ascii="Times New Roman" w:eastAsia="Times New Roman" w:hAnsi="Times New Roman" w:cs="Times New Roman"/>
          <w:kern w:val="0"/>
          <w:lang w:eastAsia="en-GB"/>
          <w14:ligatures w14:val="none"/>
        </w:rPr>
        <w:t>(Thomas, Maynard and Hanton, 2004</w:t>
      </w:r>
      <w:r w:rsidR="0003594E">
        <w:rPr>
          <w:rFonts w:ascii="Times New Roman" w:eastAsia="Times New Roman" w:hAnsi="Times New Roman" w:cs="Times New Roman"/>
          <w:kern w:val="0"/>
          <w:lang w:eastAsia="en-GB"/>
          <w14:ligatures w14:val="none"/>
        </w:rPr>
        <w:t>)</w:t>
      </w:r>
      <w:r w:rsidR="00D37690">
        <w:rPr>
          <w:rFonts w:ascii="Times New Roman" w:eastAsia="Times New Roman" w:hAnsi="Times New Roman" w:cs="Times New Roman"/>
          <w:kern w:val="0"/>
          <w:lang w:eastAsia="en-GB"/>
          <w14:ligatures w14:val="none"/>
        </w:rPr>
        <w:t xml:space="preserve">. </w:t>
      </w:r>
      <w:r w:rsidR="001D2F5A">
        <w:rPr>
          <w:rFonts w:ascii="Times New Roman" w:eastAsia="Times New Roman" w:hAnsi="Times New Roman" w:cs="Times New Roman"/>
          <w:kern w:val="0"/>
          <w:lang w:eastAsia="en-GB"/>
          <w14:ligatures w14:val="none"/>
        </w:rPr>
        <w:t xml:space="preserve">This is described in detail by </w:t>
      </w:r>
      <w:r w:rsidR="001D2F5A" w:rsidRPr="009A18E7">
        <w:rPr>
          <w:rFonts w:ascii="Times New Roman" w:eastAsia="Times New Roman" w:hAnsi="Times New Roman" w:cs="Times New Roman"/>
          <w:kern w:val="0"/>
          <w:lang w:eastAsia="en-GB"/>
          <w14:ligatures w14:val="none"/>
        </w:rPr>
        <w:t xml:space="preserve">Martins </w:t>
      </w:r>
      <w:r w:rsidR="001D2F5A" w:rsidRPr="009A18E7">
        <w:rPr>
          <w:rFonts w:ascii="Times New Roman" w:eastAsia="Times New Roman" w:hAnsi="Times New Roman" w:cs="Times New Roman"/>
          <w:i/>
          <w:iCs/>
          <w:kern w:val="0"/>
          <w:lang w:eastAsia="en-GB"/>
          <w14:ligatures w14:val="none"/>
        </w:rPr>
        <w:t>et al.</w:t>
      </w:r>
      <w:r w:rsidR="001D2F5A" w:rsidRPr="009A18E7">
        <w:rPr>
          <w:rFonts w:ascii="Times New Roman" w:eastAsia="Times New Roman" w:hAnsi="Times New Roman" w:cs="Times New Roman"/>
          <w:kern w:val="0"/>
          <w:lang w:eastAsia="en-GB"/>
          <w14:ligatures w14:val="none"/>
        </w:rPr>
        <w:t xml:space="preserve">, </w:t>
      </w:r>
      <w:r w:rsidR="001D2F5A">
        <w:rPr>
          <w:rFonts w:ascii="Times New Roman" w:eastAsia="Times New Roman" w:hAnsi="Times New Roman" w:cs="Times New Roman"/>
          <w:kern w:val="0"/>
          <w:lang w:eastAsia="en-GB"/>
          <w14:ligatures w14:val="none"/>
        </w:rPr>
        <w:t>(</w:t>
      </w:r>
      <w:r w:rsidR="001D2F5A" w:rsidRPr="009A18E7">
        <w:rPr>
          <w:rFonts w:ascii="Times New Roman" w:eastAsia="Times New Roman" w:hAnsi="Times New Roman" w:cs="Times New Roman"/>
          <w:kern w:val="0"/>
          <w:lang w:eastAsia="en-GB"/>
          <w14:ligatures w14:val="none"/>
        </w:rPr>
        <w:t>1990</w:t>
      </w:r>
      <w:r w:rsidR="001D2F5A">
        <w:rPr>
          <w:rFonts w:ascii="Times New Roman" w:eastAsia="Times New Roman" w:hAnsi="Times New Roman" w:cs="Times New Roman"/>
          <w:kern w:val="0"/>
          <w:lang w:eastAsia="en-GB"/>
          <w14:ligatures w14:val="none"/>
        </w:rPr>
        <w:t xml:space="preserve">) </w:t>
      </w:r>
      <w:r w:rsidR="001A4773">
        <w:rPr>
          <w:rFonts w:ascii="Times New Roman" w:eastAsia="Times New Roman" w:hAnsi="Times New Roman" w:cs="Times New Roman"/>
          <w:kern w:val="0"/>
          <w:lang w:eastAsia="en-GB"/>
          <w14:ligatures w14:val="none"/>
        </w:rPr>
        <w:t xml:space="preserve">and how </w:t>
      </w:r>
      <w:r w:rsidR="008261ED">
        <w:rPr>
          <w:rFonts w:ascii="Times New Roman" w:eastAsia="Times New Roman" w:hAnsi="Times New Roman" w:cs="Times New Roman"/>
          <w:kern w:val="0"/>
          <w:lang w:eastAsia="en-GB"/>
          <w14:ligatures w14:val="none"/>
        </w:rPr>
        <w:t>self-confidence</w:t>
      </w:r>
      <w:r w:rsidR="001A4773">
        <w:rPr>
          <w:rFonts w:ascii="Times New Roman" w:eastAsia="Times New Roman" w:hAnsi="Times New Roman" w:cs="Times New Roman"/>
          <w:kern w:val="0"/>
          <w:lang w:eastAsia="en-GB"/>
          <w14:ligatures w14:val="none"/>
        </w:rPr>
        <w:t xml:space="preserve"> diminishes due to </w:t>
      </w:r>
      <w:r w:rsidR="00F53541">
        <w:rPr>
          <w:rFonts w:ascii="Times New Roman" w:eastAsia="Times New Roman" w:hAnsi="Times New Roman" w:cs="Times New Roman"/>
          <w:kern w:val="0"/>
          <w:lang w:eastAsia="en-GB"/>
          <w14:ligatures w14:val="none"/>
        </w:rPr>
        <w:t xml:space="preserve">conscious decision making over a previously mastered task. However, the research </w:t>
      </w:r>
      <w:r w:rsidR="005C4E2E">
        <w:rPr>
          <w:rFonts w:ascii="Times New Roman" w:eastAsia="Times New Roman" w:hAnsi="Times New Roman" w:cs="Times New Roman"/>
          <w:kern w:val="0"/>
          <w:lang w:eastAsia="en-GB"/>
          <w14:ligatures w14:val="none"/>
        </w:rPr>
        <w:t xml:space="preserve">is </w:t>
      </w:r>
      <w:r w:rsidR="00371C3B">
        <w:rPr>
          <w:rFonts w:ascii="Times New Roman" w:eastAsia="Times New Roman" w:hAnsi="Times New Roman" w:cs="Times New Roman"/>
          <w:kern w:val="0"/>
          <w:lang w:eastAsia="en-GB"/>
          <w14:ligatures w14:val="none"/>
        </w:rPr>
        <w:t xml:space="preserve">largely </w:t>
      </w:r>
      <w:r w:rsidR="005C4E2E">
        <w:rPr>
          <w:rFonts w:ascii="Times New Roman" w:eastAsia="Times New Roman" w:hAnsi="Times New Roman" w:cs="Times New Roman"/>
          <w:kern w:val="0"/>
          <w:lang w:eastAsia="en-GB"/>
          <w14:ligatures w14:val="none"/>
        </w:rPr>
        <w:t>vacant on the co</w:t>
      </w:r>
      <w:r w:rsidR="007A1C4A">
        <w:rPr>
          <w:rFonts w:ascii="Times New Roman" w:eastAsia="Times New Roman" w:hAnsi="Times New Roman" w:cs="Times New Roman"/>
          <w:kern w:val="0"/>
          <w:lang w:eastAsia="en-GB"/>
          <w14:ligatures w14:val="none"/>
        </w:rPr>
        <w:t>nnection</w:t>
      </w:r>
      <w:r w:rsidR="005C4E2E">
        <w:rPr>
          <w:rFonts w:ascii="Times New Roman" w:eastAsia="Times New Roman" w:hAnsi="Times New Roman" w:cs="Times New Roman"/>
          <w:kern w:val="0"/>
          <w:lang w:eastAsia="en-GB"/>
          <w14:ligatures w14:val="none"/>
        </w:rPr>
        <w:t xml:space="preserve"> between physiological function </w:t>
      </w:r>
      <w:r w:rsidR="00956D2B">
        <w:rPr>
          <w:rFonts w:ascii="Times New Roman" w:eastAsia="Times New Roman" w:hAnsi="Times New Roman" w:cs="Times New Roman"/>
          <w:kern w:val="0"/>
          <w:lang w:eastAsia="en-GB"/>
          <w14:ligatures w14:val="none"/>
        </w:rPr>
        <w:t xml:space="preserve">and physiological anxiety, in other words, the closely related symptoms of </w:t>
      </w:r>
      <w:r w:rsidR="00A03E84">
        <w:rPr>
          <w:rFonts w:ascii="Times New Roman" w:eastAsia="Times New Roman" w:hAnsi="Times New Roman" w:cs="Times New Roman"/>
          <w:kern w:val="0"/>
          <w:lang w:eastAsia="en-GB"/>
          <w14:ligatures w14:val="none"/>
        </w:rPr>
        <w:t xml:space="preserve">hormone release and reported anxiety (Ritcher, 1940). </w:t>
      </w:r>
      <w:r w:rsidR="001D2A4E">
        <w:rPr>
          <w:rFonts w:ascii="Times New Roman" w:eastAsia="Times New Roman" w:hAnsi="Times New Roman" w:cs="Times New Roman"/>
          <w:kern w:val="0"/>
          <w:lang w:eastAsia="en-GB"/>
          <w14:ligatures w14:val="none"/>
        </w:rPr>
        <w:t xml:space="preserve">The lack of somatic symptoms 1 week </w:t>
      </w:r>
      <w:r w:rsidR="00B442B9">
        <w:rPr>
          <w:rFonts w:ascii="Times New Roman" w:eastAsia="Times New Roman" w:hAnsi="Times New Roman" w:cs="Times New Roman"/>
          <w:kern w:val="0"/>
          <w:lang w:eastAsia="en-GB"/>
          <w14:ligatures w14:val="none"/>
        </w:rPr>
        <w:t>pre-performance, and high levels during the morning of are strongly indicative of</w:t>
      </w:r>
      <w:r w:rsidR="00C93902">
        <w:rPr>
          <w:rFonts w:ascii="Times New Roman" w:eastAsia="Times New Roman" w:hAnsi="Times New Roman" w:cs="Times New Roman"/>
          <w:kern w:val="0"/>
          <w:lang w:eastAsia="en-GB"/>
          <w14:ligatures w14:val="none"/>
        </w:rPr>
        <w:t xml:space="preserve"> the </w:t>
      </w:r>
      <w:r w:rsidR="00843593">
        <w:rPr>
          <w:rFonts w:ascii="Times New Roman" w:eastAsia="Times New Roman" w:hAnsi="Times New Roman" w:cs="Times New Roman"/>
          <w:kern w:val="0"/>
          <w:lang w:eastAsia="en-GB"/>
          <w14:ligatures w14:val="none"/>
        </w:rPr>
        <w:t xml:space="preserve">hypothalamus triggering </w:t>
      </w:r>
      <w:r w:rsidR="00C93902">
        <w:rPr>
          <w:rFonts w:ascii="Times New Roman" w:eastAsia="Times New Roman" w:hAnsi="Times New Roman" w:cs="Times New Roman"/>
          <w:kern w:val="0"/>
          <w:lang w:eastAsia="en-GB"/>
          <w14:ligatures w14:val="none"/>
        </w:rPr>
        <w:t>‘fight or flight</w:t>
      </w:r>
      <w:r w:rsidR="00C91141">
        <w:rPr>
          <w:rFonts w:ascii="Times New Roman" w:eastAsia="Times New Roman" w:hAnsi="Times New Roman" w:cs="Times New Roman"/>
          <w:kern w:val="0"/>
          <w:lang w:eastAsia="en-GB"/>
          <w14:ligatures w14:val="none"/>
        </w:rPr>
        <w:t>’</w:t>
      </w:r>
      <w:r w:rsidR="00C93902">
        <w:rPr>
          <w:rFonts w:ascii="Times New Roman" w:eastAsia="Times New Roman" w:hAnsi="Times New Roman" w:cs="Times New Roman"/>
          <w:kern w:val="0"/>
          <w:lang w:eastAsia="en-GB"/>
          <w14:ligatures w14:val="none"/>
        </w:rPr>
        <w:t xml:space="preserve"> response</w:t>
      </w:r>
      <w:r w:rsidR="00C91141">
        <w:rPr>
          <w:rFonts w:ascii="Times New Roman" w:eastAsia="Times New Roman" w:hAnsi="Times New Roman" w:cs="Times New Roman"/>
          <w:kern w:val="0"/>
          <w:lang w:eastAsia="en-GB"/>
          <w14:ligatures w14:val="none"/>
        </w:rPr>
        <w:t>s</w:t>
      </w:r>
      <w:r w:rsidR="00C93902">
        <w:rPr>
          <w:rFonts w:ascii="Times New Roman" w:eastAsia="Times New Roman" w:hAnsi="Times New Roman" w:cs="Times New Roman"/>
          <w:kern w:val="0"/>
          <w:lang w:eastAsia="en-GB"/>
          <w14:ligatures w14:val="none"/>
        </w:rPr>
        <w:t xml:space="preserve">. As described in the limited </w:t>
      </w:r>
      <w:r w:rsidR="003E1756">
        <w:rPr>
          <w:rFonts w:ascii="Times New Roman" w:eastAsia="Times New Roman" w:hAnsi="Times New Roman" w:cs="Times New Roman"/>
          <w:kern w:val="0"/>
          <w:lang w:eastAsia="en-GB"/>
          <w14:ligatures w14:val="none"/>
        </w:rPr>
        <w:t xml:space="preserve">research on this point, </w:t>
      </w:r>
      <w:r w:rsidR="003E1756" w:rsidRPr="003E1756">
        <w:rPr>
          <w:rFonts w:ascii="Times New Roman" w:eastAsia="Times New Roman" w:hAnsi="Times New Roman" w:cs="Times New Roman"/>
          <w:kern w:val="0"/>
          <w:lang w:eastAsia="en-GB"/>
          <w14:ligatures w14:val="none"/>
        </w:rPr>
        <w:t>Romaniuk and Fedorchuk</w:t>
      </w:r>
      <w:r w:rsidR="003E1756">
        <w:rPr>
          <w:rFonts w:ascii="Times New Roman" w:eastAsia="Times New Roman" w:hAnsi="Times New Roman" w:cs="Times New Roman"/>
          <w:kern w:val="0"/>
          <w:lang w:eastAsia="en-GB"/>
          <w14:ligatures w14:val="none"/>
        </w:rPr>
        <w:t xml:space="preserve"> (</w:t>
      </w:r>
      <w:r w:rsidR="003E1756" w:rsidRPr="003E1756">
        <w:rPr>
          <w:rFonts w:ascii="Times New Roman" w:eastAsia="Times New Roman" w:hAnsi="Times New Roman" w:cs="Times New Roman"/>
          <w:kern w:val="0"/>
          <w:lang w:eastAsia="en-GB"/>
          <w14:ligatures w14:val="none"/>
        </w:rPr>
        <w:t>2023)</w:t>
      </w:r>
      <w:r w:rsidR="003E1756">
        <w:rPr>
          <w:rFonts w:ascii="Times New Roman" w:eastAsia="Times New Roman" w:hAnsi="Times New Roman" w:cs="Times New Roman"/>
          <w:kern w:val="0"/>
          <w:lang w:eastAsia="en-GB"/>
          <w14:ligatures w14:val="none"/>
        </w:rPr>
        <w:t xml:space="preserve"> identify that </w:t>
      </w:r>
      <w:r w:rsidR="00FC4E8E">
        <w:rPr>
          <w:rFonts w:ascii="Times New Roman" w:eastAsia="Times New Roman" w:hAnsi="Times New Roman" w:cs="Times New Roman"/>
          <w:kern w:val="0"/>
          <w:lang w:eastAsia="en-GB"/>
          <w14:ligatures w14:val="none"/>
        </w:rPr>
        <w:t xml:space="preserve">competition sports stimulate hormones </w:t>
      </w:r>
      <w:r w:rsidR="00F10239">
        <w:rPr>
          <w:rFonts w:ascii="Times New Roman" w:eastAsia="Times New Roman" w:hAnsi="Times New Roman" w:cs="Times New Roman"/>
          <w:kern w:val="0"/>
          <w:lang w:eastAsia="en-GB"/>
          <w14:ligatures w14:val="none"/>
        </w:rPr>
        <w:t xml:space="preserve">in the classification of ‘fight or flight’. Where the research faulters is the distinction </w:t>
      </w:r>
      <w:r w:rsidR="00C91141">
        <w:rPr>
          <w:rFonts w:ascii="Times New Roman" w:eastAsia="Times New Roman" w:hAnsi="Times New Roman" w:cs="Times New Roman"/>
          <w:kern w:val="0"/>
          <w:lang w:eastAsia="en-GB"/>
          <w14:ligatures w14:val="none"/>
        </w:rPr>
        <w:t>of whether</w:t>
      </w:r>
      <w:r w:rsidR="006A54C4">
        <w:rPr>
          <w:rFonts w:ascii="Times New Roman" w:eastAsia="Times New Roman" w:hAnsi="Times New Roman" w:cs="Times New Roman"/>
          <w:kern w:val="0"/>
          <w:lang w:eastAsia="en-GB"/>
          <w14:ligatures w14:val="none"/>
        </w:rPr>
        <w:t xml:space="preserve"> somatic symptoms are inherently negative</w:t>
      </w:r>
      <w:r w:rsidR="00C91141">
        <w:rPr>
          <w:rFonts w:ascii="Times New Roman" w:eastAsia="Times New Roman" w:hAnsi="Times New Roman" w:cs="Times New Roman"/>
          <w:kern w:val="0"/>
          <w:lang w:eastAsia="en-GB"/>
          <w14:ligatures w14:val="none"/>
        </w:rPr>
        <w:t xml:space="preserve">, or instead, if </w:t>
      </w:r>
      <w:r w:rsidR="00D92BCB">
        <w:rPr>
          <w:rFonts w:ascii="Times New Roman" w:eastAsia="Times New Roman" w:hAnsi="Times New Roman" w:cs="Times New Roman"/>
          <w:kern w:val="0"/>
          <w:lang w:eastAsia="en-GB"/>
          <w14:ligatures w14:val="none"/>
        </w:rPr>
        <w:t xml:space="preserve">these endogenous </w:t>
      </w:r>
      <w:r w:rsidR="00903C41">
        <w:rPr>
          <w:rFonts w:ascii="Times New Roman" w:eastAsia="Times New Roman" w:hAnsi="Times New Roman" w:cs="Times New Roman"/>
          <w:kern w:val="0"/>
          <w:lang w:eastAsia="en-GB"/>
          <w14:ligatures w14:val="none"/>
        </w:rPr>
        <w:t>responses</w:t>
      </w:r>
      <w:r w:rsidR="00D92BCB">
        <w:rPr>
          <w:rFonts w:ascii="Times New Roman" w:eastAsia="Times New Roman" w:hAnsi="Times New Roman" w:cs="Times New Roman"/>
          <w:kern w:val="0"/>
          <w:lang w:eastAsia="en-GB"/>
          <w14:ligatures w14:val="none"/>
        </w:rPr>
        <w:t xml:space="preserve"> to external stress are </w:t>
      </w:r>
      <w:r w:rsidR="00B37FB3">
        <w:rPr>
          <w:rFonts w:ascii="Times New Roman" w:eastAsia="Times New Roman" w:hAnsi="Times New Roman" w:cs="Times New Roman"/>
          <w:kern w:val="0"/>
          <w:lang w:eastAsia="en-GB"/>
          <w14:ligatures w14:val="none"/>
        </w:rPr>
        <w:t>a</w:t>
      </w:r>
      <w:r w:rsidR="00D92BCB">
        <w:rPr>
          <w:rFonts w:ascii="Times New Roman" w:eastAsia="Times New Roman" w:hAnsi="Times New Roman" w:cs="Times New Roman"/>
          <w:kern w:val="0"/>
          <w:lang w:eastAsia="en-GB"/>
          <w14:ligatures w14:val="none"/>
        </w:rPr>
        <w:t xml:space="preserve"> large factor in the facilitation of </w:t>
      </w:r>
      <w:r w:rsidR="00903C41">
        <w:rPr>
          <w:rFonts w:ascii="Times New Roman" w:eastAsia="Times New Roman" w:hAnsi="Times New Roman" w:cs="Times New Roman"/>
          <w:kern w:val="0"/>
          <w:lang w:eastAsia="en-GB"/>
          <w14:ligatures w14:val="none"/>
        </w:rPr>
        <w:t xml:space="preserve">good performance. </w:t>
      </w:r>
    </w:p>
    <w:p w14:paraId="3339F264" w14:textId="38F45F79" w:rsidR="007C42E9" w:rsidRDefault="007C42E9" w:rsidP="003E1756">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As discussed, </w:t>
      </w:r>
      <w:r w:rsidR="005965D3">
        <w:rPr>
          <w:rFonts w:ascii="Times New Roman" w:eastAsia="Times New Roman" w:hAnsi="Times New Roman" w:cs="Times New Roman"/>
          <w:kern w:val="0"/>
          <w:lang w:eastAsia="en-GB"/>
          <w14:ligatures w14:val="none"/>
        </w:rPr>
        <w:t xml:space="preserve">this study used a sample </w:t>
      </w:r>
      <w:r w:rsidR="00EB72A1">
        <w:rPr>
          <w:rFonts w:ascii="Times New Roman" w:eastAsia="Times New Roman" w:hAnsi="Times New Roman" w:cs="Times New Roman"/>
          <w:kern w:val="0"/>
          <w:lang w:eastAsia="en-GB"/>
          <w14:ligatures w14:val="none"/>
        </w:rPr>
        <w:t>composed of both men and women, and despite the</w:t>
      </w:r>
      <w:r w:rsidR="001A60D3">
        <w:rPr>
          <w:rFonts w:ascii="Times New Roman" w:eastAsia="Times New Roman" w:hAnsi="Times New Roman" w:cs="Times New Roman"/>
          <w:kern w:val="0"/>
          <w:lang w:eastAsia="en-GB"/>
          <w14:ligatures w14:val="none"/>
        </w:rPr>
        <w:t xml:space="preserve"> acknowledgment </w:t>
      </w:r>
      <w:r w:rsidR="00FD4EF0">
        <w:rPr>
          <w:rFonts w:ascii="Times New Roman" w:eastAsia="Times New Roman" w:hAnsi="Times New Roman" w:cs="Times New Roman"/>
          <w:kern w:val="0"/>
          <w:lang w:eastAsia="en-GB"/>
          <w14:ligatures w14:val="none"/>
        </w:rPr>
        <w:t>of</w:t>
      </w:r>
      <w:r w:rsidR="001A60D3">
        <w:rPr>
          <w:rFonts w:ascii="Times New Roman" w:eastAsia="Times New Roman" w:hAnsi="Times New Roman" w:cs="Times New Roman"/>
          <w:kern w:val="0"/>
          <w:lang w:eastAsia="en-GB"/>
          <w14:ligatures w14:val="none"/>
        </w:rPr>
        <w:t xml:space="preserve"> </w:t>
      </w:r>
      <w:r w:rsidR="00A03EE3">
        <w:rPr>
          <w:rFonts w:ascii="Times New Roman" w:eastAsia="Times New Roman" w:hAnsi="Times New Roman" w:cs="Times New Roman"/>
          <w:kern w:val="0"/>
          <w:lang w:eastAsia="en-GB"/>
          <w14:ligatures w14:val="none"/>
        </w:rPr>
        <w:t>being in a team o</w:t>
      </w:r>
      <w:r w:rsidR="00843593">
        <w:rPr>
          <w:rFonts w:ascii="Times New Roman" w:eastAsia="Times New Roman" w:hAnsi="Times New Roman" w:cs="Times New Roman"/>
          <w:kern w:val="0"/>
          <w:lang w:eastAsia="en-GB"/>
          <w14:ligatures w14:val="none"/>
        </w:rPr>
        <w:t xml:space="preserve">r </w:t>
      </w:r>
      <w:r w:rsidR="00A03EE3">
        <w:rPr>
          <w:rFonts w:ascii="Times New Roman" w:eastAsia="Times New Roman" w:hAnsi="Times New Roman" w:cs="Times New Roman"/>
          <w:kern w:val="0"/>
          <w:lang w:eastAsia="en-GB"/>
          <w14:ligatures w14:val="none"/>
        </w:rPr>
        <w:t>playing individually</w:t>
      </w:r>
      <w:r w:rsidR="00424B64">
        <w:rPr>
          <w:rFonts w:ascii="Times New Roman" w:eastAsia="Times New Roman" w:hAnsi="Times New Roman" w:cs="Times New Roman"/>
          <w:kern w:val="0"/>
          <w:lang w:eastAsia="en-GB"/>
          <w14:ligatures w14:val="none"/>
        </w:rPr>
        <w:t>, no</w:t>
      </w:r>
      <w:r w:rsidR="00F76D98">
        <w:rPr>
          <w:rFonts w:ascii="Times New Roman" w:eastAsia="Times New Roman" w:hAnsi="Times New Roman" w:cs="Times New Roman"/>
          <w:kern w:val="0"/>
          <w:lang w:eastAsia="en-GB"/>
          <w14:ligatures w14:val="none"/>
        </w:rPr>
        <w:t xml:space="preserve"> </w:t>
      </w:r>
      <w:r w:rsidR="00843593">
        <w:rPr>
          <w:rFonts w:ascii="Times New Roman" w:eastAsia="Times New Roman" w:hAnsi="Times New Roman" w:cs="Times New Roman"/>
          <w:kern w:val="0"/>
          <w:lang w:eastAsia="en-GB"/>
          <w14:ligatures w14:val="none"/>
        </w:rPr>
        <w:t>specificities were</w:t>
      </w:r>
      <w:r w:rsidR="00F76D98">
        <w:rPr>
          <w:rFonts w:ascii="Times New Roman" w:eastAsia="Times New Roman" w:hAnsi="Times New Roman" w:cs="Times New Roman"/>
          <w:kern w:val="0"/>
          <w:lang w:eastAsia="en-GB"/>
          <w14:ligatures w14:val="none"/>
        </w:rPr>
        <w:t xml:space="preserve"> mentioned. </w:t>
      </w:r>
      <w:r w:rsidR="00C4234B">
        <w:rPr>
          <w:rFonts w:ascii="Times New Roman" w:eastAsia="Times New Roman" w:hAnsi="Times New Roman" w:cs="Times New Roman"/>
          <w:kern w:val="0"/>
          <w:lang w:eastAsia="en-GB"/>
          <w14:ligatures w14:val="none"/>
        </w:rPr>
        <w:t xml:space="preserve">Again, in reference to the meta-analysis </w:t>
      </w:r>
      <w:r w:rsidR="00843593">
        <w:rPr>
          <w:rFonts w:ascii="Times New Roman" w:eastAsia="Times New Roman" w:hAnsi="Times New Roman" w:cs="Times New Roman"/>
          <w:kern w:val="0"/>
          <w:lang w:eastAsia="en-GB"/>
          <w14:ligatures w14:val="none"/>
        </w:rPr>
        <w:t xml:space="preserve">from </w:t>
      </w:r>
      <w:r w:rsidR="00E060D4">
        <w:rPr>
          <w:rFonts w:ascii="Times New Roman" w:eastAsia="Times New Roman" w:hAnsi="Times New Roman" w:cs="Times New Roman"/>
          <w:kern w:val="0"/>
          <w:lang w:eastAsia="en-GB"/>
          <w14:ligatures w14:val="none"/>
        </w:rPr>
        <w:t>Woodman and Hardy (2003)</w:t>
      </w:r>
      <w:r w:rsidR="005B53BA">
        <w:rPr>
          <w:rFonts w:ascii="Times New Roman" w:eastAsia="Times New Roman" w:hAnsi="Times New Roman" w:cs="Times New Roman"/>
          <w:kern w:val="0"/>
          <w:lang w:eastAsia="en-GB"/>
          <w14:ligatures w14:val="none"/>
        </w:rPr>
        <w:t xml:space="preserve">; they found that </w:t>
      </w:r>
      <w:r w:rsidR="00251978">
        <w:rPr>
          <w:rFonts w:ascii="Times New Roman" w:eastAsia="Times New Roman" w:hAnsi="Times New Roman" w:cs="Times New Roman"/>
          <w:kern w:val="0"/>
          <w:lang w:eastAsia="en-GB"/>
          <w14:ligatures w14:val="none"/>
        </w:rPr>
        <w:t xml:space="preserve">in the </w:t>
      </w:r>
      <w:r w:rsidR="00E060D4">
        <w:rPr>
          <w:rFonts w:ascii="Times New Roman" w:eastAsia="Times New Roman" w:hAnsi="Times New Roman" w:cs="Times New Roman"/>
          <w:kern w:val="0"/>
          <w:lang w:eastAsia="en-GB"/>
          <w14:ligatures w14:val="none"/>
        </w:rPr>
        <w:t xml:space="preserve">48 </w:t>
      </w:r>
      <w:r w:rsidR="00251978">
        <w:rPr>
          <w:rFonts w:ascii="Times New Roman" w:eastAsia="Times New Roman" w:hAnsi="Times New Roman" w:cs="Times New Roman"/>
          <w:kern w:val="0"/>
          <w:lang w:eastAsia="en-GB"/>
          <w14:ligatures w14:val="none"/>
        </w:rPr>
        <w:t>studies they examined</w:t>
      </w:r>
      <w:r w:rsidR="00CD61C9">
        <w:rPr>
          <w:rFonts w:ascii="Times New Roman" w:eastAsia="Times New Roman" w:hAnsi="Times New Roman" w:cs="Times New Roman"/>
          <w:kern w:val="0"/>
          <w:lang w:eastAsia="en-GB"/>
          <w14:ligatures w14:val="none"/>
        </w:rPr>
        <w:t>; they concluded t</w:t>
      </w:r>
      <w:r w:rsidR="00693AB6">
        <w:rPr>
          <w:rFonts w:ascii="Times New Roman" w:eastAsia="Times New Roman" w:hAnsi="Times New Roman" w:cs="Times New Roman"/>
          <w:kern w:val="0"/>
          <w:lang w:eastAsia="en-GB"/>
          <w14:ligatures w14:val="none"/>
        </w:rPr>
        <w:t>wo</w:t>
      </w:r>
      <w:r w:rsidR="00CD61C9">
        <w:rPr>
          <w:rFonts w:ascii="Times New Roman" w:eastAsia="Times New Roman" w:hAnsi="Times New Roman" w:cs="Times New Roman"/>
          <w:kern w:val="0"/>
          <w:lang w:eastAsia="en-GB"/>
          <w14:ligatures w14:val="none"/>
        </w:rPr>
        <w:t xml:space="preserve"> key </w:t>
      </w:r>
      <w:r w:rsidR="00693AB6">
        <w:rPr>
          <w:rFonts w:ascii="Times New Roman" w:eastAsia="Times New Roman" w:hAnsi="Times New Roman" w:cs="Times New Roman"/>
          <w:kern w:val="0"/>
          <w:lang w:eastAsia="en-GB"/>
          <w14:ligatures w14:val="none"/>
        </w:rPr>
        <w:t xml:space="preserve">moderating </w:t>
      </w:r>
      <w:r w:rsidR="00CD61C9">
        <w:rPr>
          <w:rFonts w:ascii="Times New Roman" w:eastAsia="Times New Roman" w:hAnsi="Times New Roman" w:cs="Times New Roman"/>
          <w:kern w:val="0"/>
          <w:lang w:eastAsia="en-GB"/>
          <w14:ligatures w14:val="none"/>
        </w:rPr>
        <w:t xml:space="preserve">variables in the </w:t>
      </w:r>
      <w:r w:rsidR="00571571">
        <w:rPr>
          <w:rFonts w:ascii="Times New Roman" w:eastAsia="Times New Roman" w:hAnsi="Times New Roman" w:cs="Times New Roman"/>
          <w:kern w:val="0"/>
          <w:lang w:eastAsia="en-GB"/>
          <w14:ligatures w14:val="none"/>
        </w:rPr>
        <w:t>reported levels for CSA, the</w:t>
      </w:r>
      <w:r w:rsidR="004524F4">
        <w:rPr>
          <w:rFonts w:ascii="Times New Roman" w:eastAsia="Times New Roman" w:hAnsi="Times New Roman" w:cs="Times New Roman"/>
          <w:kern w:val="0"/>
          <w:lang w:eastAsia="en-GB"/>
          <w14:ligatures w14:val="none"/>
        </w:rPr>
        <w:t xml:space="preserve">se being, gender and standard of competition. The </w:t>
      </w:r>
      <w:r w:rsidR="00A87D98">
        <w:rPr>
          <w:rFonts w:ascii="Times New Roman" w:eastAsia="Times New Roman" w:hAnsi="Times New Roman" w:cs="Times New Roman"/>
          <w:kern w:val="0"/>
          <w:lang w:eastAsia="en-GB"/>
          <w14:ligatures w14:val="none"/>
        </w:rPr>
        <w:t xml:space="preserve">mean </w:t>
      </w:r>
      <w:r w:rsidR="00252D4C">
        <w:rPr>
          <w:rFonts w:ascii="Times New Roman" w:eastAsia="Times New Roman" w:hAnsi="Times New Roman" w:cs="Times New Roman"/>
          <w:kern w:val="0"/>
          <w:lang w:eastAsia="en-GB"/>
          <w14:ligatures w14:val="none"/>
        </w:rPr>
        <w:t>radius difference between men and women for CSA</w:t>
      </w:r>
      <w:r w:rsidR="00FB57FB">
        <w:rPr>
          <w:rFonts w:ascii="Times New Roman" w:eastAsia="Times New Roman" w:hAnsi="Times New Roman" w:cs="Times New Roman"/>
          <w:kern w:val="0"/>
          <w:lang w:eastAsia="en-GB"/>
          <w14:ligatures w14:val="none"/>
        </w:rPr>
        <w:t xml:space="preserve">, favoured men significantly. </w:t>
      </w:r>
      <w:r w:rsidR="00C40641">
        <w:rPr>
          <w:rFonts w:ascii="Times New Roman" w:eastAsia="Times New Roman" w:hAnsi="Times New Roman" w:cs="Times New Roman"/>
          <w:kern w:val="0"/>
          <w:lang w:eastAsia="en-GB"/>
          <w14:ligatures w14:val="none"/>
        </w:rPr>
        <w:t>The difference i</w:t>
      </w:r>
      <w:r w:rsidR="00B15D3F">
        <w:rPr>
          <w:rFonts w:ascii="Times New Roman" w:eastAsia="Times New Roman" w:hAnsi="Times New Roman" w:cs="Times New Roman"/>
          <w:kern w:val="0"/>
          <w:lang w:eastAsia="en-GB"/>
          <w14:ligatures w14:val="none"/>
        </w:rPr>
        <w:t xml:space="preserve">n standard of competition was </w:t>
      </w:r>
      <w:r w:rsidR="008974A0">
        <w:rPr>
          <w:rFonts w:ascii="Times New Roman" w:eastAsia="Times New Roman" w:hAnsi="Times New Roman" w:cs="Times New Roman"/>
          <w:kern w:val="0"/>
          <w:lang w:eastAsia="en-GB"/>
          <w14:ligatures w14:val="none"/>
        </w:rPr>
        <w:t>also pronounced</w:t>
      </w:r>
      <w:r w:rsidR="00953423">
        <w:rPr>
          <w:rFonts w:ascii="Times New Roman" w:eastAsia="Times New Roman" w:hAnsi="Times New Roman" w:cs="Times New Roman"/>
          <w:kern w:val="0"/>
          <w:lang w:eastAsia="en-GB"/>
          <w14:ligatures w14:val="none"/>
        </w:rPr>
        <w:t xml:space="preserve">, with a trend of higher standard competitions, yielding </w:t>
      </w:r>
      <w:r w:rsidR="00145875">
        <w:rPr>
          <w:rFonts w:ascii="Times New Roman" w:eastAsia="Times New Roman" w:hAnsi="Times New Roman" w:cs="Times New Roman"/>
          <w:kern w:val="0"/>
          <w:lang w:eastAsia="en-GB"/>
          <w14:ligatures w14:val="none"/>
        </w:rPr>
        <w:t xml:space="preserve">increased </w:t>
      </w:r>
      <w:r w:rsidR="00B75354">
        <w:rPr>
          <w:rFonts w:ascii="Times New Roman" w:eastAsia="Times New Roman" w:hAnsi="Times New Roman" w:cs="Times New Roman"/>
          <w:kern w:val="0"/>
          <w:lang w:eastAsia="en-GB"/>
          <w14:ligatures w14:val="none"/>
        </w:rPr>
        <w:t xml:space="preserve">reports of anxiety. These findings are symbolic </w:t>
      </w:r>
      <w:r w:rsidR="00851639">
        <w:rPr>
          <w:rFonts w:ascii="Times New Roman" w:eastAsia="Times New Roman" w:hAnsi="Times New Roman" w:cs="Times New Roman"/>
          <w:kern w:val="0"/>
          <w:lang w:eastAsia="en-GB"/>
          <w14:ligatures w14:val="none"/>
        </w:rPr>
        <w:t xml:space="preserve">in retrospect of this report </w:t>
      </w:r>
      <w:r w:rsidR="00F57A4C">
        <w:rPr>
          <w:rFonts w:ascii="Times New Roman" w:eastAsia="Times New Roman" w:hAnsi="Times New Roman" w:cs="Times New Roman"/>
          <w:kern w:val="0"/>
          <w:lang w:eastAsia="en-GB"/>
          <w14:ligatures w14:val="none"/>
        </w:rPr>
        <w:t xml:space="preserve">and are ratified upon analysis of the SD for </w:t>
      </w:r>
      <w:r w:rsidR="00853829">
        <w:rPr>
          <w:rFonts w:ascii="Times New Roman" w:eastAsia="Times New Roman" w:hAnsi="Times New Roman" w:cs="Times New Roman"/>
          <w:kern w:val="0"/>
          <w:lang w:eastAsia="en-GB"/>
          <w14:ligatures w14:val="none"/>
        </w:rPr>
        <w:t xml:space="preserve">(table: 1). </w:t>
      </w:r>
      <w:r w:rsidR="00AF3DA9">
        <w:rPr>
          <w:rFonts w:ascii="Times New Roman" w:eastAsia="Times New Roman" w:hAnsi="Times New Roman" w:cs="Times New Roman"/>
          <w:kern w:val="0"/>
          <w:lang w:eastAsia="en-GB"/>
          <w14:ligatures w14:val="none"/>
        </w:rPr>
        <w:t xml:space="preserve">Firstly, as the </w:t>
      </w:r>
      <w:r w:rsidR="009854D9">
        <w:rPr>
          <w:rFonts w:ascii="Times New Roman" w:eastAsia="Times New Roman" w:hAnsi="Times New Roman" w:cs="Times New Roman"/>
          <w:kern w:val="0"/>
          <w:lang w:eastAsia="en-GB"/>
          <w14:ligatures w14:val="none"/>
        </w:rPr>
        <w:t xml:space="preserve">total </w:t>
      </w:r>
      <w:r w:rsidR="00AF3DA9">
        <w:rPr>
          <w:rFonts w:ascii="Times New Roman" w:eastAsia="Times New Roman" w:hAnsi="Times New Roman" w:cs="Times New Roman"/>
          <w:kern w:val="0"/>
          <w:lang w:eastAsia="en-GB"/>
          <w14:ligatures w14:val="none"/>
        </w:rPr>
        <w:t xml:space="preserve">sample were comprised of both genders, </w:t>
      </w:r>
      <w:r w:rsidR="009854D9">
        <w:rPr>
          <w:rFonts w:ascii="Times New Roman" w:eastAsia="Times New Roman" w:hAnsi="Times New Roman" w:cs="Times New Roman"/>
          <w:kern w:val="0"/>
          <w:lang w:eastAsia="en-GB"/>
          <w14:ligatures w14:val="none"/>
        </w:rPr>
        <w:t xml:space="preserve">individual and more subjective measurements </w:t>
      </w:r>
      <w:r w:rsidR="00A61CFB">
        <w:rPr>
          <w:rFonts w:ascii="Times New Roman" w:eastAsia="Times New Roman" w:hAnsi="Times New Roman" w:cs="Times New Roman"/>
          <w:kern w:val="0"/>
          <w:lang w:eastAsia="en-GB"/>
          <w14:ligatures w14:val="none"/>
        </w:rPr>
        <w:t xml:space="preserve">of CSA are impossible. The same is true for determining the level of competition, as despite </w:t>
      </w:r>
      <w:r w:rsidR="004B1576">
        <w:rPr>
          <w:rFonts w:ascii="Times New Roman" w:eastAsia="Times New Roman" w:hAnsi="Times New Roman" w:cs="Times New Roman"/>
          <w:kern w:val="0"/>
          <w:lang w:eastAsia="en-GB"/>
          <w14:ligatures w14:val="none"/>
        </w:rPr>
        <w:t xml:space="preserve">the sample being of university level, the perceived significance of an </w:t>
      </w:r>
      <w:r w:rsidR="00500DD6">
        <w:rPr>
          <w:rFonts w:ascii="Times New Roman" w:eastAsia="Times New Roman" w:hAnsi="Times New Roman" w:cs="Times New Roman"/>
          <w:kern w:val="0"/>
          <w:lang w:eastAsia="en-GB"/>
          <w14:ligatures w14:val="none"/>
        </w:rPr>
        <w:t>athlete’s</w:t>
      </w:r>
      <w:r w:rsidR="004B1576">
        <w:rPr>
          <w:rFonts w:ascii="Times New Roman" w:eastAsia="Times New Roman" w:hAnsi="Times New Roman" w:cs="Times New Roman"/>
          <w:kern w:val="0"/>
          <w:lang w:eastAsia="en-GB"/>
          <w14:ligatures w14:val="none"/>
        </w:rPr>
        <w:t xml:space="preserve"> performance cannot be quantified. </w:t>
      </w:r>
      <w:r w:rsidR="00500DD6">
        <w:rPr>
          <w:rFonts w:ascii="Times New Roman" w:eastAsia="Times New Roman" w:hAnsi="Times New Roman" w:cs="Times New Roman"/>
          <w:kern w:val="0"/>
          <w:lang w:eastAsia="en-GB"/>
          <w14:ligatures w14:val="none"/>
        </w:rPr>
        <w:t xml:space="preserve">None of the </w:t>
      </w:r>
      <w:r w:rsidR="00155016">
        <w:rPr>
          <w:rFonts w:ascii="Times New Roman" w:eastAsia="Times New Roman" w:hAnsi="Times New Roman" w:cs="Times New Roman"/>
          <w:kern w:val="0"/>
          <w:lang w:eastAsia="en-GB"/>
          <w14:ligatures w14:val="none"/>
        </w:rPr>
        <w:t xml:space="preserve">SD statistics are </w:t>
      </w:r>
      <w:r w:rsidR="00E600D8">
        <w:rPr>
          <w:rFonts w:ascii="Times New Roman" w:eastAsia="Times New Roman" w:hAnsi="Times New Roman" w:cs="Times New Roman"/>
          <w:kern w:val="0"/>
          <w:lang w:eastAsia="en-GB"/>
          <w14:ligatures w14:val="none"/>
        </w:rPr>
        <w:t>&lt;</w:t>
      </w:r>
      <w:r w:rsidR="00813795">
        <w:rPr>
          <w:rFonts w:ascii="Times New Roman" w:eastAsia="Times New Roman" w:hAnsi="Times New Roman" w:cs="Times New Roman"/>
          <w:kern w:val="0"/>
          <w:lang w:eastAsia="en-GB"/>
          <w14:ligatures w14:val="none"/>
        </w:rPr>
        <w:t xml:space="preserve">1.0, suggesting, strongly, that reports for all aspects of CSA were </w:t>
      </w:r>
      <w:r w:rsidR="00D54E20">
        <w:rPr>
          <w:rFonts w:ascii="Times New Roman" w:eastAsia="Times New Roman" w:hAnsi="Times New Roman" w:cs="Times New Roman"/>
          <w:kern w:val="0"/>
          <w:lang w:eastAsia="en-GB"/>
          <w14:ligatures w14:val="none"/>
        </w:rPr>
        <w:t xml:space="preserve">considerably varied. </w:t>
      </w:r>
    </w:p>
    <w:p w14:paraId="185DC0BE" w14:textId="443D79ED" w:rsidR="00A679D1" w:rsidRDefault="00B14ECD" w:rsidP="003E1756">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To finalise, </w:t>
      </w:r>
      <w:r w:rsidR="00FF53B4">
        <w:rPr>
          <w:rFonts w:ascii="Times New Roman" w:eastAsia="Times New Roman" w:hAnsi="Times New Roman" w:cs="Times New Roman"/>
          <w:kern w:val="0"/>
          <w:lang w:eastAsia="en-GB"/>
          <w14:ligatures w14:val="none"/>
        </w:rPr>
        <w:t>whilst this report is by no means</w:t>
      </w:r>
      <w:r w:rsidR="00A80CD3">
        <w:rPr>
          <w:rFonts w:ascii="Times New Roman" w:eastAsia="Times New Roman" w:hAnsi="Times New Roman" w:cs="Times New Roman"/>
          <w:kern w:val="0"/>
          <w:lang w:eastAsia="en-GB"/>
          <w14:ligatures w14:val="none"/>
        </w:rPr>
        <w:t xml:space="preserve"> </w:t>
      </w:r>
      <w:r w:rsidR="00FF53B4">
        <w:rPr>
          <w:rFonts w:ascii="Times New Roman" w:eastAsia="Times New Roman" w:hAnsi="Times New Roman" w:cs="Times New Roman"/>
          <w:kern w:val="0"/>
          <w:lang w:eastAsia="en-GB"/>
          <w14:ligatures w14:val="none"/>
        </w:rPr>
        <w:t>definitive, it does align with the pre-proposed liter</w:t>
      </w:r>
      <w:r w:rsidR="00AA1859">
        <w:rPr>
          <w:rFonts w:ascii="Times New Roman" w:eastAsia="Times New Roman" w:hAnsi="Times New Roman" w:cs="Times New Roman"/>
          <w:kern w:val="0"/>
          <w:lang w:eastAsia="en-GB"/>
          <w14:ligatures w14:val="none"/>
        </w:rPr>
        <w:t>ature and serves to suggest tha</w:t>
      </w:r>
      <w:r w:rsidR="00E37282">
        <w:rPr>
          <w:rFonts w:ascii="Times New Roman" w:eastAsia="Times New Roman" w:hAnsi="Times New Roman" w:cs="Times New Roman"/>
          <w:kern w:val="0"/>
          <w:lang w:eastAsia="en-GB"/>
          <w14:ligatures w14:val="none"/>
        </w:rPr>
        <w:t>t CSA i</w:t>
      </w:r>
      <w:r w:rsidR="0085683C">
        <w:rPr>
          <w:rFonts w:ascii="Times New Roman" w:eastAsia="Times New Roman" w:hAnsi="Times New Roman" w:cs="Times New Roman"/>
          <w:kern w:val="0"/>
          <w:lang w:eastAsia="en-GB"/>
          <w14:ligatures w14:val="none"/>
        </w:rPr>
        <w:t xml:space="preserve">s not synonymous with men and women. Furthermore, the level of competition </w:t>
      </w:r>
      <w:r w:rsidR="00C86712">
        <w:rPr>
          <w:rFonts w:ascii="Times New Roman" w:eastAsia="Times New Roman" w:hAnsi="Times New Roman" w:cs="Times New Roman"/>
          <w:kern w:val="0"/>
          <w:lang w:eastAsia="en-GB"/>
          <w14:ligatures w14:val="none"/>
        </w:rPr>
        <w:t xml:space="preserve">is a considerable factor in an </w:t>
      </w:r>
      <w:r w:rsidR="006F111E">
        <w:rPr>
          <w:rFonts w:ascii="Times New Roman" w:eastAsia="Times New Roman" w:hAnsi="Times New Roman" w:cs="Times New Roman"/>
          <w:kern w:val="0"/>
          <w:lang w:eastAsia="en-GB"/>
          <w14:ligatures w14:val="none"/>
        </w:rPr>
        <w:t>athlete’s</w:t>
      </w:r>
      <w:r w:rsidR="00C86712">
        <w:rPr>
          <w:rFonts w:ascii="Times New Roman" w:eastAsia="Times New Roman" w:hAnsi="Times New Roman" w:cs="Times New Roman"/>
          <w:kern w:val="0"/>
          <w:lang w:eastAsia="en-GB"/>
          <w14:ligatures w14:val="none"/>
        </w:rPr>
        <w:t xml:space="preserve"> anxiety</w:t>
      </w:r>
      <w:r w:rsidR="006F111E">
        <w:rPr>
          <w:rFonts w:ascii="Times New Roman" w:eastAsia="Times New Roman" w:hAnsi="Times New Roman" w:cs="Times New Roman"/>
          <w:kern w:val="0"/>
          <w:lang w:eastAsia="en-GB"/>
          <w14:ligatures w14:val="none"/>
        </w:rPr>
        <w:t xml:space="preserve">. </w:t>
      </w:r>
      <w:r w:rsidR="0059608E">
        <w:rPr>
          <w:rFonts w:ascii="Times New Roman" w:eastAsia="Times New Roman" w:hAnsi="Times New Roman" w:cs="Times New Roman"/>
          <w:kern w:val="0"/>
          <w:lang w:eastAsia="en-GB"/>
          <w14:ligatures w14:val="none"/>
        </w:rPr>
        <w:t xml:space="preserve">For this reason, further research in this area should </w:t>
      </w:r>
      <w:r w:rsidR="00A40140">
        <w:rPr>
          <w:rFonts w:ascii="Times New Roman" w:eastAsia="Times New Roman" w:hAnsi="Times New Roman" w:cs="Times New Roman"/>
          <w:kern w:val="0"/>
          <w:lang w:eastAsia="en-GB"/>
          <w14:ligatures w14:val="none"/>
        </w:rPr>
        <w:t xml:space="preserve">control moderating variables </w:t>
      </w:r>
      <w:r w:rsidR="00ED2F2C">
        <w:rPr>
          <w:rFonts w:ascii="Times New Roman" w:eastAsia="Times New Roman" w:hAnsi="Times New Roman" w:cs="Times New Roman"/>
          <w:kern w:val="0"/>
          <w:lang w:eastAsia="en-GB"/>
          <w14:ligatures w14:val="none"/>
        </w:rPr>
        <w:t>to maintain validity. I</w:t>
      </w:r>
      <w:r w:rsidR="00C41273">
        <w:rPr>
          <w:rFonts w:ascii="Times New Roman" w:eastAsia="Times New Roman" w:hAnsi="Times New Roman" w:cs="Times New Roman"/>
          <w:kern w:val="0"/>
          <w:lang w:eastAsia="en-GB"/>
          <w14:ligatures w14:val="none"/>
        </w:rPr>
        <w:t xml:space="preserve">t should </w:t>
      </w:r>
      <w:r w:rsidR="00ED2F2C">
        <w:rPr>
          <w:rFonts w:ascii="Times New Roman" w:eastAsia="Times New Roman" w:hAnsi="Times New Roman" w:cs="Times New Roman"/>
          <w:kern w:val="0"/>
          <w:lang w:eastAsia="en-GB"/>
          <w14:ligatures w14:val="none"/>
        </w:rPr>
        <w:t xml:space="preserve">also </w:t>
      </w:r>
      <w:r w:rsidR="00C41273">
        <w:rPr>
          <w:rFonts w:ascii="Times New Roman" w:eastAsia="Times New Roman" w:hAnsi="Times New Roman" w:cs="Times New Roman"/>
          <w:kern w:val="0"/>
          <w:lang w:eastAsia="en-GB"/>
          <w14:ligatures w14:val="none"/>
        </w:rPr>
        <w:t>be noted that the level of competition is subjective and</w:t>
      </w:r>
      <w:r w:rsidR="00992E78">
        <w:rPr>
          <w:rFonts w:ascii="Times New Roman" w:eastAsia="Times New Roman" w:hAnsi="Times New Roman" w:cs="Times New Roman"/>
          <w:kern w:val="0"/>
          <w:lang w:eastAsia="en-GB"/>
          <w14:ligatures w14:val="none"/>
        </w:rPr>
        <w:t xml:space="preserve"> therefore the meaning associated with a performance </w:t>
      </w:r>
      <w:r w:rsidR="00797625">
        <w:rPr>
          <w:rFonts w:ascii="Times New Roman" w:eastAsia="Times New Roman" w:hAnsi="Times New Roman" w:cs="Times New Roman"/>
          <w:kern w:val="0"/>
          <w:lang w:eastAsia="en-GB"/>
          <w14:ligatures w14:val="none"/>
        </w:rPr>
        <w:t xml:space="preserve">is </w:t>
      </w:r>
      <w:r w:rsidR="007371BC">
        <w:rPr>
          <w:rFonts w:ascii="Times New Roman" w:eastAsia="Times New Roman" w:hAnsi="Times New Roman" w:cs="Times New Roman"/>
          <w:kern w:val="0"/>
          <w:lang w:eastAsia="en-GB"/>
          <w14:ligatures w14:val="none"/>
        </w:rPr>
        <w:t xml:space="preserve">personal to the athlete competing. </w:t>
      </w:r>
    </w:p>
    <w:p w14:paraId="09A6EE1A" w14:textId="6000010F" w:rsidR="00E30BD8" w:rsidRDefault="00A679D1" w:rsidP="00E30BD8">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 xml:space="preserve">The primary goal of this report was to identify </w:t>
      </w:r>
      <w:r w:rsidR="00B37976">
        <w:rPr>
          <w:rFonts w:ascii="Times New Roman" w:eastAsia="Times New Roman" w:hAnsi="Times New Roman" w:cs="Times New Roman"/>
          <w:kern w:val="0"/>
          <w:lang w:eastAsia="en-GB"/>
          <w14:ligatures w14:val="none"/>
        </w:rPr>
        <w:t xml:space="preserve">whether CSA was </w:t>
      </w:r>
      <w:r w:rsidR="00250FE5">
        <w:rPr>
          <w:rFonts w:ascii="Times New Roman" w:eastAsia="Times New Roman" w:hAnsi="Times New Roman" w:cs="Times New Roman"/>
          <w:kern w:val="0"/>
          <w:lang w:eastAsia="en-GB"/>
          <w14:ligatures w14:val="none"/>
        </w:rPr>
        <w:t xml:space="preserve">an obstacle to be hurdled or if it </w:t>
      </w:r>
      <w:r w:rsidR="007101E9">
        <w:rPr>
          <w:rFonts w:ascii="Times New Roman" w:eastAsia="Times New Roman" w:hAnsi="Times New Roman" w:cs="Times New Roman"/>
          <w:kern w:val="0"/>
          <w:lang w:eastAsia="en-GB"/>
          <w14:ligatures w14:val="none"/>
        </w:rPr>
        <w:t xml:space="preserve">was the catalyst of performing at maximum capacity. </w:t>
      </w:r>
      <w:r w:rsidR="0016629B">
        <w:rPr>
          <w:rFonts w:ascii="Times New Roman" w:eastAsia="Times New Roman" w:hAnsi="Times New Roman" w:cs="Times New Roman"/>
          <w:kern w:val="0"/>
          <w:lang w:eastAsia="en-GB"/>
          <w14:ligatures w14:val="none"/>
        </w:rPr>
        <w:t xml:space="preserve">As discussed, </w:t>
      </w:r>
      <w:r w:rsidR="00F03299">
        <w:rPr>
          <w:rFonts w:ascii="Times New Roman" w:eastAsia="Times New Roman" w:hAnsi="Times New Roman" w:cs="Times New Roman"/>
          <w:kern w:val="0"/>
          <w:lang w:eastAsia="en-GB"/>
          <w14:ligatures w14:val="none"/>
        </w:rPr>
        <w:t xml:space="preserve">whilst ‘fight or flight’ responses do incur unpleasant </w:t>
      </w:r>
      <w:r w:rsidR="009F3EE8">
        <w:rPr>
          <w:rFonts w:ascii="Times New Roman" w:eastAsia="Times New Roman" w:hAnsi="Times New Roman" w:cs="Times New Roman"/>
          <w:kern w:val="0"/>
          <w:lang w:eastAsia="en-GB"/>
          <w14:ligatures w14:val="none"/>
        </w:rPr>
        <w:t xml:space="preserve">effects for some, </w:t>
      </w:r>
      <w:r w:rsidR="004177BA">
        <w:rPr>
          <w:rFonts w:ascii="Times New Roman" w:eastAsia="Times New Roman" w:hAnsi="Times New Roman" w:cs="Times New Roman"/>
          <w:kern w:val="0"/>
          <w:lang w:eastAsia="en-GB"/>
          <w14:ligatures w14:val="none"/>
        </w:rPr>
        <w:t xml:space="preserve">their existence is </w:t>
      </w:r>
      <w:r w:rsidR="0011551F">
        <w:rPr>
          <w:rFonts w:ascii="Times New Roman" w:eastAsia="Times New Roman" w:hAnsi="Times New Roman" w:cs="Times New Roman"/>
          <w:kern w:val="0"/>
          <w:lang w:eastAsia="en-GB"/>
          <w14:ligatures w14:val="none"/>
        </w:rPr>
        <w:t xml:space="preserve">critical to perform under pressure. </w:t>
      </w:r>
      <w:r w:rsidR="00D91BBC">
        <w:rPr>
          <w:rFonts w:ascii="Times New Roman" w:eastAsia="Times New Roman" w:hAnsi="Times New Roman" w:cs="Times New Roman"/>
          <w:kern w:val="0"/>
          <w:lang w:eastAsia="en-GB"/>
          <w14:ligatures w14:val="none"/>
        </w:rPr>
        <w:t xml:space="preserve">Through </w:t>
      </w:r>
      <w:r w:rsidR="008C3E99">
        <w:rPr>
          <w:rFonts w:ascii="Times New Roman" w:eastAsia="Times New Roman" w:hAnsi="Times New Roman" w:cs="Times New Roman"/>
          <w:kern w:val="0"/>
          <w:lang w:eastAsia="en-GB"/>
          <w14:ligatures w14:val="none"/>
        </w:rPr>
        <w:t xml:space="preserve">reading the literature for this report, </w:t>
      </w:r>
      <w:r w:rsidR="00E22C52">
        <w:rPr>
          <w:rFonts w:ascii="Times New Roman" w:eastAsia="Times New Roman" w:hAnsi="Times New Roman" w:cs="Times New Roman"/>
          <w:kern w:val="0"/>
          <w:lang w:eastAsia="en-GB"/>
          <w14:ligatures w14:val="none"/>
        </w:rPr>
        <w:t>the answer remains the same as it was;</w:t>
      </w:r>
      <w:r w:rsidR="000C120D">
        <w:rPr>
          <w:rFonts w:ascii="Times New Roman" w:eastAsia="Times New Roman" w:hAnsi="Times New Roman" w:cs="Times New Roman"/>
          <w:kern w:val="0"/>
          <w:lang w:eastAsia="en-GB"/>
          <w14:ligatures w14:val="none"/>
        </w:rPr>
        <w:t xml:space="preserve"> CSA can either be facilitative or debilitative</w:t>
      </w:r>
      <w:r w:rsidR="00106656">
        <w:rPr>
          <w:rFonts w:ascii="Times New Roman" w:eastAsia="Times New Roman" w:hAnsi="Times New Roman" w:cs="Times New Roman"/>
          <w:kern w:val="0"/>
          <w:lang w:eastAsia="en-GB"/>
          <w14:ligatures w14:val="none"/>
        </w:rPr>
        <w:t xml:space="preserve"> </w:t>
      </w:r>
      <w:r w:rsidR="000C120D">
        <w:rPr>
          <w:rFonts w:ascii="Times New Roman" w:eastAsia="Times New Roman" w:hAnsi="Times New Roman" w:cs="Times New Roman"/>
          <w:kern w:val="0"/>
          <w:lang w:eastAsia="en-GB"/>
          <w14:ligatures w14:val="none"/>
        </w:rPr>
        <w:t>(</w:t>
      </w:r>
      <w:r w:rsidR="000C120D" w:rsidRPr="006B1435">
        <w:rPr>
          <w:rFonts w:ascii="Times New Roman" w:eastAsia="Times New Roman" w:hAnsi="Times New Roman" w:cs="Times New Roman"/>
          <w:kern w:val="0"/>
          <w:lang w:eastAsia="en-GB"/>
          <w14:ligatures w14:val="none"/>
        </w:rPr>
        <w:t>Jones and Hanton</w:t>
      </w:r>
      <w:r w:rsidR="000C120D">
        <w:rPr>
          <w:rFonts w:ascii="Times New Roman" w:eastAsia="Times New Roman" w:hAnsi="Times New Roman" w:cs="Times New Roman"/>
          <w:kern w:val="0"/>
          <w:lang w:eastAsia="en-GB"/>
          <w14:ligatures w14:val="none"/>
        </w:rPr>
        <w:t xml:space="preserve"> </w:t>
      </w:r>
      <w:r w:rsidR="000C120D" w:rsidRPr="006B1435">
        <w:rPr>
          <w:rFonts w:ascii="Times New Roman" w:eastAsia="Times New Roman" w:hAnsi="Times New Roman" w:cs="Times New Roman"/>
          <w:kern w:val="0"/>
          <w:lang w:eastAsia="en-GB"/>
          <w14:ligatures w14:val="none"/>
        </w:rPr>
        <w:t>2001)</w:t>
      </w:r>
      <w:r w:rsidR="00106656">
        <w:rPr>
          <w:rFonts w:ascii="Times New Roman" w:eastAsia="Times New Roman" w:hAnsi="Times New Roman" w:cs="Times New Roman"/>
          <w:kern w:val="0"/>
          <w:lang w:eastAsia="en-GB"/>
          <w14:ligatures w14:val="none"/>
        </w:rPr>
        <w:t xml:space="preserve">. In practical terms, this report is in agreement with </w:t>
      </w:r>
      <w:r w:rsidR="00E30BD8" w:rsidRPr="00E30BD8">
        <w:rPr>
          <w:rFonts w:ascii="Times New Roman" w:eastAsia="Times New Roman" w:hAnsi="Times New Roman" w:cs="Times New Roman"/>
          <w:kern w:val="0"/>
          <w:lang w:eastAsia="en-GB"/>
          <w14:ligatures w14:val="none"/>
        </w:rPr>
        <w:t>Ong and Chua</w:t>
      </w:r>
      <w:r w:rsidR="00E30BD8">
        <w:rPr>
          <w:rFonts w:ascii="Times New Roman" w:eastAsia="Times New Roman" w:hAnsi="Times New Roman" w:cs="Times New Roman"/>
          <w:kern w:val="0"/>
          <w:lang w:eastAsia="en-GB"/>
          <w14:ligatures w14:val="none"/>
        </w:rPr>
        <w:t xml:space="preserve"> (</w:t>
      </w:r>
      <w:r w:rsidR="00E30BD8" w:rsidRPr="00E30BD8">
        <w:rPr>
          <w:rFonts w:ascii="Times New Roman" w:eastAsia="Times New Roman" w:hAnsi="Times New Roman" w:cs="Times New Roman"/>
          <w:kern w:val="0"/>
          <w:lang w:eastAsia="en-GB"/>
          <w14:ligatures w14:val="none"/>
        </w:rPr>
        <w:t>2021)</w:t>
      </w:r>
      <w:r w:rsidR="00884C59">
        <w:rPr>
          <w:rFonts w:ascii="Times New Roman" w:eastAsia="Times New Roman" w:hAnsi="Times New Roman" w:cs="Times New Roman"/>
          <w:kern w:val="0"/>
          <w:lang w:eastAsia="en-GB"/>
          <w14:ligatures w14:val="none"/>
        </w:rPr>
        <w:t>, that</w:t>
      </w:r>
      <w:r w:rsidR="00E600D8">
        <w:rPr>
          <w:rFonts w:ascii="Times New Roman" w:eastAsia="Times New Roman" w:hAnsi="Times New Roman" w:cs="Times New Roman"/>
          <w:kern w:val="0"/>
          <w:lang w:eastAsia="en-GB"/>
          <w14:ligatures w14:val="none"/>
        </w:rPr>
        <w:t xml:space="preserve"> </w:t>
      </w:r>
      <w:r w:rsidR="00E30BD8">
        <w:rPr>
          <w:rFonts w:ascii="Times New Roman" w:eastAsia="Times New Roman" w:hAnsi="Times New Roman" w:cs="Times New Roman"/>
          <w:kern w:val="0"/>
          <w:lang w:eastAsia="en-GB"/>
          <w14:ligatures w14:val="none"/>
        </w:rPr>
        <w:t xml:space="preserve">more research </w:t>
      </w:r>
      <w:r w:rsidR="004E75B7">
        <w:rPr>
          <w:rFonts w:ascii="Times New Roman" w:eastAsia="Times New Roman" w:hAnsi="Times New Roman" w:cs="Times New Roman"/>
          <w:kern w:val="0"/>
          <w:lang w:eastAsia="en-GB"/>
          <w14:ligatures w14:val="none"/>
        </w:rPr>
        <w:t xml:space="preserve">into psychological intervention is required. </w:t>
      </w:r>
      <w:r w:rsidR="00377F37">
        <w:rPr>
          <w:rFonts w:ascii="Times New Roman" w:eastAsia="Times New Roman" w:hAnsi="Times New Roman" w:cs="Times New Roman"/>
          <w:kern w:val="0"/>
          <w:lang w:eastAsia="en-GB"/>
          <w14:ligatures w14:val="none"/>
        </w:rPr>
        <w:t>If</w:t>
      </w:r>
      <w:r w:rsidR="00E44339">
        <w:rPr>
          <w:rFonts w:ascii="Times New Roman" w:eastAsia="Times New Roman" w:hAnsi="Times New Roman" w:cs="Times New Roman"/>
          <w:kern w:val="0"/>
          <w:lang w:eastAsia="en-GB"/>
          <w14:ligatures w14:val="none"/>
        </w:rPr>
        <w:t xml:space="preserve"> as proposed by </w:t>
      </w:r>
      <w:r w:rsidR="00E44339" w:rsidRPr="00E44339">
        <w:rPr>
          <w:rFonts w:ascii="Times New Roman" w:eastAsia="Times New Roman" w:hAnsi="Times New Roman" w:cs="Times New Roman"/>
          <w:kern w:val="0"/>
          <w:lang w:eastAsia="en-GB"/>
          <w14:ligatures w14:val="none"/>
        </w:rPr>
        <w:t xml:space="preserve">Shi </w:t>
      </w:r>
      <w:r w:rsidR="00E44339" w:rsidRPr="00E44339">
        <w:rPr>
          <w:rFonts w:ascii="Times New Roman" w:eastAsia="Times New Roman" w:hAnsi="Times New Roman" w:cs="Times New Roman"/>
          <w:i/>
          <w:iCs/>
          <w:kern w:val="0"/>
          <w:lang w:eastAsia="en-GB"/>
          <w14:ligatures w14:val="none"/>
        </w:rPr>
        <w:t>et al.</w:t>
      </w:r>
      <w:r w:rsidR="00E44339">
        <w:rPr>
          <w:rFonts w:ascii="Times New Roman" w:eastAsia="Times New Roman" w:hAnsi="Times New Roman" w:cs="Times New Roman"/>
          <w:kern w:val="0"/>
          <w:lang w:eastAsia="en-GB"/>
          <w14:ligatures w14:val="none"/>
        </w:rPr>
        <w:t xml:space="preserve"> (</w:t>
      </w:r>
      <w:r w:rsidR="00E44339" w:rsidRPr="00E44339">
        <w:rPr>
          <w:rFonts w:ascii="Times New Roman" w:eastAsia="Times New Roman" w:hAnsi="Times New Roman" w:cs="Times New Roman"/>
          <w:kern w:val="0"/>
          <w:lang w:eastAsia="en-GB"/>
          <w14:ligatures w14:val="none"/>
        </w:rPr>
        <w:t>2024)</w:t>
      </w:r>
      <w:r w:rsidR="00E44339">
        <w:rPr>
          <w:rFonts w:ascii="Times New Roman" w:eastAsia="Times New Roman" w:hAnsi="Times New Roman" w:cs="Times New Roman"/>
          <w:kern w:val="0"/>
          <w:lang w:eastAsia="en-GB"/>
          <w14:ligatures w14:val="none"/>
        </w:rPr>
        <w:t xml:space="preserve">, </w:t>
      </w:r>
      <w:r w:rsidR="00377F37">
        <w:rPr>
          <w:rFonts w:ascii="Times New Roman" w:eastAsia="Times New Roman" w:hAnsi="Times New Roman" w:cs="Times New Roman"/>
          <w:kern w:val="0"/>
          <w:lang w:eastAsia="en-GB"/>
          <w14:ligatures w14:val="none"/>
        </w:rPr>
        <w:t>feeling debilitated by anxiety is</w:t>
      </w:r>
      <w:r w:rsidR="00452CDF">
        <w:rPr>
          <w:rFonts w:ascii="Times New Roman" w:eastAsia="Times New Roman" w:hAnsi="Times New Roman" w:cs="Times New Roman"/>
          <w:kern w:val="0"/>
          <w:lang w:eastAsia="en-GB"/>
          <w14:ligatures w14:val="none"/>
        </w:rPr>
        <w:t xml:space="preserve"> the crux of performance, then psychological intervention</w:t>
      </w:r>
      <w:r w:rsidR="00BE4992">
        <w:rPr>
          <w:rFonts w:ascii="Times New Roman" w:eastAsia="Times New Roman" w:hAnsi="Times New Roman" w:cs="Times New Roman"/>
          <w:kern w:val="0"/>
          <w:lang w:eastAsia="en-GB"/>
          <w14:ligatures w14:val="none"/>
        </w:rPr>
        <w:t xml:space="preserve">, by means of improving mindfulness and attention control, </w:t>
      </w:r>
      <w:r w:rsidR="00452CDF">
        <w:rPr>
          <w:rFonts w:ascii="Times New Roman" w:eastAsia="Times New Roman" w:hAnsi="Times New Roman" w:cs="Times New Roman"/>
          <w:kern w:val="0"/>
          <w:lang w:eastAsia="en-GB"/>
          <w14:ligatures w14:val="none"/>
        </w:rPr>
        <w:t xml:space="preserve">could be the cure. </w:t>
      </w:r>
    </w:p>
    <w:p w14:paraId="46BF64CF" w14:textId="77777777" w:rsidR="009F7B83" w:rsidRDefault="009F7B83" w:rsidP="00E30BD8">
      <w:pPr>
        <w:rPr>
          <w:rFonts w:ascii="Times New Roman" w:eastAsia="Times New Roman" w:hAnsi="Times New Roman" w:cs="Times New Roman"/>
          <w:kern w:val="0"/>
          <w:lang w:eastAsia="en-GB"/>
          <w14:ligatures w14:val="none"/>
        </w:rPr>
      </w:pPr>
    </w:p>
    <w:p w14:paraId="745F7F36" w14:textId="77777777" w:rsidR="009F7B83" w:rsidRDefault="009F7B83" w:rsidP="00E30BD8">
      <w:pPr>
        <w:rPr>
          <w:rFonts w:ascii="Times New Roman" w:eastAsia="Times New Roman" w:hAnsi="Times New Roman" w:cs="Times New Roman"/>
          <w:kern w:val="0"/>
          <w:lang w:eastAsia="en-GB"/>
          <w14:ligatures w14:val="none"/>
        </w:rPr>
      </w:pPr>
    </w:p>
    <w:p w14:paraId="62823D88" w14:textId="1C42B75C" w:rsidR="005A7E4D" w:rsidRPr="009F7B83" w:rsidRDefault="009F7B83" w:rsidP="00E30BD8">
      <w:pPr>
        <w:rPr>
          <w:rFonts w:ascii="Times New Roman" w:eastAsia="Times New Roman" w:hAnsi="Times New Roman" w:cs="Times New Roman"/>
          <w:kern w:val="0"/>
          <w:sz w:val="20"/>
          <w:szCs w:val="20"/>
          <w:lang w:eastAsia="en-GB"/>
          <w14:ligatures w14:val="none"/>
        </w:rPr>
      </w:pPr>
      <w:r w:rsidRPr="009F7B83">
        <w:rPr>
          <w:rFonts w:ascii="Times New Roman" w:eastAsia="Times New Roman" w:hAnsi="Times New Roman" w:cs="Times New Roman"/>
          <w:kern w:val="0"/>
          <w:sz w:val="20"/>
          <w:szCs w:val="20"/>
          <w:lang w:eastAsia="en-GB"/>
          <w14:ligatures w14:val="none"/>
        </w:rPr>
        <w:t xml:space="preserve">Word count: </w:t>
      </w:r>
      <w:r w:rsidR="00B52CA2">
        <w:rPr>
          <w:rFonts w:ascii="Times New Roman" w:eastAsia="Times New Roman" w:hAnsi="Times New Roman" w:cs="Times New Roman"/>
          <w:kern w:val="0"/>
          <w:sz w:val="20"/>
          <w:szCs w:val="20"/>
          <w:lang w:eastAsia="en-GB"/>
          <w14:ligatures w14:val="none"/>
        </w:rPr>
        <w:t>1,</w:t>
      </w:r>
      <w:r w:rsidR="00505E85">
        <w:rPr>
          <w:rFonts w:ascii="Times New Roman" w:eastAsia="Times New Roman" w:hAnsi="Times New Roman" w:cs="Times New Roman"/>
          <w:kern w:val="0"/>
          <w:sz w:val="20"/>
          <w:szCs w:val="20"/>
          <w:lang w:eastAsia="en-GB"/>
          <w14:ligatures w14:val="none"/>
        </w:rPr>
        <w:t>584</w:t>
      </w:r>
    </w:p>
    <w:p w14:paraId="47386A2C" w14:textId="6409119E" w:rsidR="00B14ECD" w:rsidRPr="003E1756" w:rsidRDefault="00B14ECD" w:rsidP="003E1756">
      <w:pPr>
        <w:rPr>
          <w:rFonts w:ascii="Times New Roman" w:eastAsia="Times New Roman" w:hAnsi="Times New Roman" w:cs="Times New Roman"/>
          <w:kern w:val="0"/>
          <w:lang w:eastAsia="en-GB"/>
          <w14:ligatures w14:val="none"/>
        </w:rPr>
      </w:pPr>
    </w:p>
    <w:p w14:paraId="335341D0" w14:textId="1E787407" w:rsidR="009A18E7" w:rsidRPr="009A18E7" w:rsidRDefault="009A18E7" w:rsidP="009A18E7">
      <w:pPr>
        <w:rPr>
          <w:rFonts w:ascii="Times New Roman" w:eastAsia="Times New Roman" w:hAnsi="Times New Roman" w:cs="Times New Roman"/>
          <w:kern w:val="0"/>
          <w:lang w:eastAsia="en-GB"/>
          <w14:ligatures w14:val="none"/>
        </w:rPr>
      </w:pPr>
    </w:p>
    <w:p w14:paraId="7C9FF920" w14:textId="1C10A208" w:rsidR="009A18E7" w:rsidRPr="009A18E7" w:rsidRDefault="009A18E7" w:rsidP="009A18E7">
      <w:pPr>
        <w:rPr>
          <w:rFonts w:ascii="Times New Roman" w:eastAsia="Times New Roman" w:hAnsi="Times New Roman" w:cs="Times New Roman"/>
          <w:kern w:val="0"/>
          <w:lang w:eastAsia="en-GB"/>
          <w14:ligatures w14:val="none"/>
        </w:rPr>
      </w:pPr>
    </w:p>
    <w:p w14:paraId="2A7675D9" w14:textId="20252A0D" w:rsidR="004F1393" w:rsidRPr="004F1393" w:rsidRDefault="004F1393" w:rsidP="004F1393">
      <w:pPr>
        <w:rPr>
          <w:rFonts w:ascii="Times New Roman" w:eastAsia="Times New Roman" w:hAnsi="Times New Roman" w:cs="Times New Roman"/>
          <w:kern w:val="0"/>
          <w:lang w:eastAsia="en-GB"/>
          <w14:ligatures w14:val="none"/>
        </w:rPr>
      </w:pPr>
    </w:p>
    <w:p w14:paraId="5E6B1C94" w14:textId="1D93C872" w:rsidR="00DB67D7" w:rsidRPr="00DB67D7" w:rsidRDefault="00DB67D7" w:rsidP="00DB67D7">
      <w:pPr>
        <w:rPr>
          <w:rFonts w:ascii="Times New Roman" w:eastAsia="Times New Roman" w:hAnsi="Times New Roman" w:cs="Times New Roman"/>
          <w:kern w:val="0"/>
          <w:lang w:eastAsia="en-GB"/>
          <w14:ligatures w14:val="none"/>
        </w:rPr>
      </w:pPr>
    </w:p>
    <w:p w14:paraId="23B1306E" w14:textId="4E344CC8" w:rsidR="009F48B5" w:rsidRPr="003C595D" w:rsidRDefault="009F48B5" w:rsidP="00475BE7">
      <w:pPr>
        <w:ind w:right="-897"/>
        <w:rPr>
          <w:rFonts w:ascii="Times New Roman" w:hAnsi="Times New Roman" w:cs="Times New Roman"/>
        </w:rPr>
      </w:pPr>
    </w:p>
    <w:p w14:paraId="12D00116" w14:textId="439B3916" w:rsidR="00DB7882" w:rsidRDefault="00DB7882" w:rsidP="00475BE7">
      <w:pPr>
        <w:ind w:right="-897"/>
        <w:rPr>
          <w:rFonts w:ascii="Times New Roman" w:hAnsi="Times New Roman" w:cs="Times New Roman"/>
        </w:rPr>
      </w:pPr>
    </w:p>
    <w:p w14:paraId="34E9D630" w14:textId="77777777" w:rsidR="00DB7882" w:rsidRDefault="00DB7882">
      <w:pPr>
        <w:rPr>
          <w:rFonts w:ascii="Times New Roman" w:hAnsi="Times New Roman" w:cs="Times New Roman"/>
        </w:rPr>
      </w:pPr>
      <w:r>
        <w:rPr>
          <w:rFonts w:ascii="Times New Roman" w:hAnsi="Times New Roman" w:cs="Times New Roman"/>
        </w:rPr>
        <w:br w:type="page"/>
      </w:r>
    </w:p>
    <w:p w14:paraId="3C5DAE86" w14:textId="4A126592" w:rsidR="005A7E4D" w:rsidRPr="005A7E4D" w:rsidRDefault="005A7E4D" w:rsidP="005A7E4D">
      <w:pPr>
        <w:spacing w:after="240" w:line="360" w:lineRule="auto"/>
        <w:outlineLvl w:val="0"/>
        <w:rPr>
          <w:rFonts w:ascii="Times New Roman" w:eastAsia="Times New Roman" w:hAnsi="Times New Roman" w:cs="Times New Roman"/>
          <w:b/>
          <w:bCs/>
          <w:kern w:val="36"/>
          <w:sz w:val="28"/>
          <w:szCs w:val="28"/>
          <w:lang w:eastAsia="en-GB"/>
          <w14:ligatures w14:val="none"/>
        </w:rPr>
      </w:pPr>
      <w:r w:rsidRPr="005A7E4D">
        <w:rPr>
          <w:rFonts w:ascii="Times New Roman" w:eastAsia="Times New Roman" w:hAnsi="Times New Roman" w:cs="Times New Roman"/>
          <w:b/>
          <w:bCs/>
          <w:kern w:val="36"/>
          <w:sz w:val="28"/>
          <w:szCs w:val="28"/>
          <w:lang w:eastAsia="en-GB"/>
          <w14:ligatures w14:val="none"/>
        </w:rPr>
        <w:lastRenderedPageBreak/>
        <w:t>Reference list</w:t>
      </w:r>
      <w:r w:rsidR="00930906" w:rsidRPr="00930906">
        <w:rPr>
          <w:rFonts w:ascii="Times New Roman" w:eastAsia="Times New Roman" w:hAnsi="Times New Roman" w:cs="Times New Roman"/>
          <w:b/>
          <w:bCs/>
          <w:kern w:val="36"/>
          <w:sz w:val="28"/>
          <w:szCs w:val="28"/>
          <w:lang w:eastAsia="en-GB"/>
          <w14:ligatures w14:val="none"/>
        </w:rPr>
        <w:t>:</w:t>
      </w:r>
    </w:p>
    <w:p w14:paraId="70FD0C3D"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Aliberti, S., Raiola, G., D’Elia, F. and Cherubini, D. (2024) ‘The Influence of Pre-Competitive Anxiety and Self-Confidence on Dancesport Performance’, </w:t>
      </w:r>
      <w:r w:rsidRPr="005A7E4D">
        <w:rPr>
          <w:rFonts w:ascii="Times New Roman" w:eastAsia="Times New Roman" w:hAnsi="Times New Roman" w:cs="Times New Roman"/>
          <w:i/>
          <w:iCs/>
          <w:kern w:val="0"/>
          <w:lang w:eastAsia="en-GB"/>
          <w14:ligatures w14:val="none"/>
        </w:rPr>
        <w:t>Sports</w:t>
      </w:r>
      <w:r w:rsidRPr="005A7E4D">
        <w:rPr>
          <w:rFonts w:ascii="Times New Roman" w:eastAsia="Times New Roman" w:hAnsi="Times New Roman" w:cs="Times New Roman"/>
          <w:kern w:val="0"/>
          <w:lang w:eastAsia="en-GB"/>
          <w14:ligatures w14:val="none"/>
        </w:rPr>
        <w:t>, 12(11), p. 308. Available at: https://doi.org/10.3390/sports12110308.</w:t>
      </w:r>
    </w:p>
    <w:p w14:paraId="36CB7DE4"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American Psychological Association (2018) </w:t>
      </w:r>
      <w:r w:rsidRPr="005A7E4D">
        <w:rPr>
          <w:rFonts w:ascii="Times New Roman" w:eastAsia="Times New Roman" w:hAnsi="Times New Roman" w:cs="Times New Roman"/>
          <w:i/>
          <w:iCs/>
          <w:kern w:val="0"/>
          <w:lang w:eastAsia="en-GB"/>
          <w14:ligatures w14:val="none"/>
        </w:rPr>
        <w:t>APA Dictionary of Psychology</w:t>
      </w:r>
      <w:r w:rsidRPr="005A7E4D">
        <w:rPr>
          <w:rFonts w:ascii="Times New Roman" w:eastAsia="Times New Roman" w:hAnsi="Times New Roman" w:cs="Times New Roman"/>
          <w:kern w:val="0"/>
          <w:lang w:eastAsia="en-GB"/>
          <w14:ligatures w14:val="none"/>
        </w:rPr>
        <w:t xml:space="preserve">, </w:t>
      </w:r>
      <w:r w:rsidRPr="005A7E4D">
        <w:rPr>
          <w:rFonts w:ascii="Times New Roman" w:eastAsia="Times New Roman" w:hAnsi="Times New Roman" w:cs="Times New Roman"/>
          <w:i/>
          <w:iCs/>
          <w:kern w:val="0"/>
          <w:lang w:eastAsia="en-GB"/>
          <w14:ligatures w14:val="none"/>
        </w:rPr>
        <w:t>dictionary.apa.org</w:t>
      </w:r>
      <w:r w:rsidRPr="005A7E4D">
        <w:rPr>
          <w:rFonts w:ascii="Times New Roman" w:eastAsia="Times New Roman" w:hAnsi="Times New Roman" w:cs="Times New Roman"/>
          <w:kern w:val="0"/>
          <w:lang w:eastAsia="en-GB"/>
          <w14:ligatures w14:val="none"/>
        </w:rPr>
        <w:t>. Available at: https://dictionary.apa.org/anxiety (Accessed: 27 February 2026).</w:t>
      </w:r>
    </w:p>
    <w:p w14:paraId="37A965E0"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American Psychological Association (2026) </w:t>
      </w:r>
      <w:r w:rsidRPr="005A7E4D">
        <w:rPr>
          <w:rFonts w:ascii="Times New Roman" w:eastAsia="Times New Roman" w:hAnsi="Times New Roman" w:cs="Times New Roman"/>
          <w:i/>
          <w:iCs/>
          <w:kern w:val="0"/>
          <w:lang w:eastAsia="en-GB"/>
          <w14:ligatures w14:val="none"/>
        </w:rPr>
        <w:t>APA Dictionary of Psychology</w:t>
      </w:r>
      <w:r w:rsidRPr="005A7E4D">
        <w:rPr>
          <w:rFonts w:ascii="Times New Roman" w:eastAsia="Times New Roman" w:hAnsi="Times New Roman" w:cs="Times New Roman"/>
          <w:kern w:val="0"/>
          <w:lang w:eastAsia="en-GB"/>
          <w14:ligatures w14:val="none"/>
        </w:rPr>
        <w:t xml:space="preserve">, </w:t>
      </w:r>
      <w:r w:rsidRPr="005A7E4D">
        <w:rPr>
          <w:rFonts w:ascii="Times New Roman" w:eastAsia="Times New Roman" w:hAnsi="Times New Roman" w:cs="Times New Roman"/>
          <w:i/>
          <w:iCs/>
          <w:kern w:val="0"/>
          <w:lang w:eastAsia="en-GB"/>
          <w14:ligatures w14:val="none"/>
        </w:rPr>
        <w:t>Apa.org</w:t>
      </w:r>
      <w:r w:rsidRPr="005A7E4D">
        <w:rPr>
          <w:rFonts w:ascii="Times New Roman" w:eastAsia="Times New Roman" w:hAnsi="Times New Roman" w:cs="Times New Roman"/>
          <w:kern w:val="0"/>
          <w:lang w:eastAsia="en-GB"/>
          <w14:ligatures w14:val="none"/>
        </w:rPr>
        <w:t>. Available at: https://dictionary.apa.org/competitive-state-anxiety-inventory (Accessed: 28 February 2026).</w:t>
      </w:r>
    </w:p>
    <w:p w14:paraId="78B6183D"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Conde-Ripoll, R., Adrián Escudero-Tena and Álvaro Bustamante-Sánchez (2024) ‘Pre and post-competitive Anxiety and self-confidence and Their Relationship with technical-tactical Performance in high-level men’s Padel Players’, </w:t>
      </w:r>
      <w:r w:rsidRPr="005A7E4D">
        <w:rPr>
          <w:rFonts w:ascii="Times New Roman" w:eastAsia="Times New Roman" w:hAnsi="Times New Roman" w:cs="Times New Roman"/>
          <w:i/>
          <w:iCs/>
          <w:kern w:val="0"/>
          <w:lang w:eastAsia="en-GB"/>
          <w14:ligatures w14:val="none"/>
        </w:rPr>
        <w:t>Frontiers in Sports and Active Living</w:t>
      </w:r>
      <w:r w:rsidRPr="005A7E4D">
        <w:rPr>
          <w:rFonts w:ascii="Times New Roman" w:eastAsia="Times New Roman" w:hAnsi="Times New Roman" w:cs="Times New Roman"/>
          <w:kern w:val="0"/>
          <w:lang w:eastAsia="en-GB"/>
          <w14:ligatures w14:val="none"/>
        </w:rPr>
        <w:t>, 6. Available at: https://doi.org/10.3389/fspor.2024.1393980.</w:t>
      </w:r>
    </w:p>
    <w:p w14:paraId="7CCCE281" w14:textId="5F870E6D" w:rsid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Ford, J. (2017) ‘Sport-related anxiety: Current Insights’, </w:t>
      </w:r>
      <w:r w:rsidRPr="005A7E4D">
        <w:rPr>
          <w:rFonts w:ascii="Times New Roman" w:eastAsia="Times New Roman" w:hAnsi="Times New Roman" w:cs="Times New Roman"/>
          <w:i/>
          <w:iCs/>
          <w:kern w:val="0"/>
          <w:lang w:eastAsia="en-GB"/>
          <w14:ligatures w14:val="none"/>
        </w:rPr>
        <w:t>Open Access Journal of Sports Medicine</w:t>
      </w:r>
      <w:r w:rsidRPr="005A7E4D">
        <w:rPr>
          <w:rFonts w:ascii="Times New Roman" w:eastAsia="Times New Roman" w:hAnsi="Times New Roman" w:cs="Times New Roman"/>
          <w:kern w:val="0"/>
          <w:lang w:eastAsia="en-GB"/>
          <w14:ligatures w14:val="none"/>
        </w:rPr>
        <w:t xml:space="preserve">, 8(1), pp. 205–212. Available at: </w:t>
      </w:r>
      <w:hyperlink r:id="rId5" w:history="1">
        <w:r w:rsidR="00CE2A96" w:rsidRPr="00CE2A96">
          <w:rPr>
            <w:rStyle w:val="Hyperlink"/>
            <w:rFonts w:ascii="Times New Roman" w:eastAsia="Times New Roman" w:hAnsi="Times New Roman" w:cs="Times New Roman"/>
            <w:color w:val="000000" w:themeColor="text1"/>
            <w:kern w:val="0"/>
            <w:u w:val="none"/>
            <w:lang w:eastAsia="en-GB"/>
            <w14:ligatures w14:val="none"/>
          </w:rPr>
          <w:t>https://doi.org/10.2147/oajsm.s125845</w:t>
        </w:r>
      </w:hyperlink>
    </w:p>
    <w:p w14:paraId="0D4CC76A" w14:textId="2495558A" w:rsidR="00CE2A96" w:rsidRPr="005A7E4D" w:rsidRDefault="00CE2A96" w:rsidP="00CE2A96">
      <w:pPr>
        <w:pStyle w:val="NormalWeb"/>
        <w:spacing w:before="0" w:beforeAutospacing="0" w:after="240" w:afterAutospacing="0" w:line="360" w:lineRule="auto"/>
      </w:pPr>
      <w:r>
        <w:t xml:space="preserve">Hagan, J.E., Pollmann, D. and Schack, T. (2017) ‘Interaction between Gender and Skill on Competitive State Anxiety Using the Time-to-Event Paradigm: What Roles Do Intensity, Direction, and Frequency Dimensions Play?’, </w:t>
      </w:r>
      <w:r>
        <w:rPr>
          <w:i/>
          <w:iCs/>
        </w:rPr>
        <w:t>Frontiers in Psychology</w:t>
      </w:r>
      <w:r>
        <w:t>, 8. Available at: https://doi.org/10.3389/fpsyg.2017.00692.</w:t>
      </w:r>
    </w:p>
    <w:p w14:paraId="5B1A62ED"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Jones, G. and Hanton, S. (2001) ‘Pre-competitive Feeling States and Directional Anxiety Interpretations’, </w:t>
      </w:r>
      <w:r w:rsidRPr="005A7E4D">
        <w:rPr>
          <w:rFonts w:ascii="Times New Roman" w:eastAsia="Times New Roman" w:hAnsi="Times New Roman" w:cs="Times New Roman"/>
          <w:i/>
          <w:iCs/>
          <w:kern w:val="0"/>
          <w:lang w:eastAsia="en-GB"/>
          <w14:ligatures w14:val="none"/>
        </w:rPr>
        <w:t>Journal of Sports Sciences</w:t>
      </w:r>
      <w:r w:rsidRPr="005A7E4D">
        <w:rPr>
          <w:rFonts w:ascii="Times New Roman" w:eastAsia="Times New Roman" w:hAnsi="Times New Roman" w:cs="Times New Roman"/>
          <w:kern w:val="0"/>
          <w:lang w:eastAsia="en-GB"/>
          <w14:ligatures w14:val="none"/>
        </w:rPr>
        <w:t>, 19(6), pp. 385–395. Available at: https://doi.org/10.1080/026404101300149348.</w:t>
      </w:r>
    </w:p>
    <w:p w14:paraId="1E5205E0"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Martins, R., Smoll, F.L., Schutz, R.W. and Smith, </w:t>
      </w:r>
      <w:proofErr w:type="spellStart"/>
      <w:r w:rsidRPr="005A7E4D">
        <w:rPr>
          <w:rFonts w:ascii="Times New Roman" w:eastAsia="Times New Roman" w:hAnsi="Times New Roman" w:cs="Times New Roman"/>
          <w:kern w:val="0"/>
          <w:lang w:eastAsia="en-GB"/>
          <w14:ligatures w14:val="none"/>
        </w:rPr>
        <w:t>Ronald.E</w:t>
      </w:r>
      <w:proofErr w:type="spellEnd"/>
      <w:r w:rsidRPr="005A7E4D">
        <w:rPr>
          <w:rFonts w:ascii="Times New Roman" w:eastAsia="Times New Roman" w:hAnsi="Times New Roman" w:cs="Times New Roman"/>
          <w:kern w:val="0"/>
          <w:lang w:eastAsia="en-GB"/>
          <w14:ligatures w14:val="none"/>
        </w:rPr>
        <w:t xml:space="preserve">. (1990) ‘Measurement and Correlates of sport-specific Cognitive and Somatic Trait anxiety: the Sport Anxiety Scale’, </w:t>
      </w:r>
      <w:r w:rsidRPr="005A7E4D">
        <w:rPr>
          <w:rFonts w:ascii="Times New Roman" w:eastAsia="Times New Roman" w:hAnsi="Times New Roman" w:cs="Times New Roman"/>
          <w:i/>
          <w:iCs/>
          <w:kern w:val="0"/>
          <w:lang w:eastAsia="en-GB"/>
          <w14:ligatures w14:val="none"/>
        </w:rPr>
        <w:t>Anxiety Research</w:t>
      </w:r>
      <w:r w:rsidRPr="005A7E4D">
        <w:rPr>
          <w:rFonts w:ascii="Times New Roman" w:eastAsia="Times New Roman" w:hAnsi="Times New Roman" w:cs="Times New Roman"/>
          <w:kern w:val="0"/>
          <w:lang w:eastAsia="en-GB"/>
          <w14:ligatures w14:val="none"/>
        </w:rPr>
        <w:t>, 2(4), pp. 263–280. Available at: https://doi.org/10.1080/08917779008248733.</w:t>
      </w:r>
    </w:p>
    <w:p w14:paraId="4BB82BCE"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lastRenderedPageBreak/>
        <w:t xml:space="preserve">National Health Service (2023) </w:t>
      </w:r>
      <w:r w:rsidRPr="005A7E4D">
        <w:rPr>
          <w:rFonts w:ascii="Times New Roman" w:eastAsia="Times New Roman" w:hAnsi="Times New Roman" w:cs="Times New Roman"/>
          <w:i/>
          <w:iCs/>
          <w:kern w:val="0"/>
          <w:lang w:eastAsia="en-GB"/>
          <w14:ligatures w14:val="none"/>
        </w:rPr>
        <w:t>Get Help with anxiety, Fear or Panic</w:t>
      </w:r>
      <w:r w:rsidRPr="005A7E4D">
        <w:rPr>
          <w:rFonts w:ascii="Times New Roman" w:eastAsia="Times New Roman" w:hAnsi="Times New Roman" w:cs="Times New Roman"/>
          <w:kern w:val="0"/>
          <w:lang w:eastAsia="en-GB"/>
          <w14:ligatures w14:val="none"/>
        </w:rPr>
        <w:t xml:space="preserve">, </w:t>
      </w:r>
      <w:r w:rsidRPr="005A7E4D">
        <w:rPr>
          <w:rFonts w:ascii="Times New Roman" w:eastAsia="Times New Roman" w:hAnsi="Times New Roman" w:cs="Times New Roman"/>
          <w:i/>
          <w:iCs/>
          <w:kern w:val="0"/>
          <w:lang w:eastAsia="en-GB"/>
          <w14:ligatures w14:val="none"/>
        </w:rPr>
        <w:t>nhs.uk</w:t>
      </w:r>
      <w:r w:rsidRPr="005A7E4D">
        <w:rPr>
          <w:rFonts w:ascii="Times New Roman" w:eastAsia="Times New Roman" w:hAnsi="Times New Roman" w:cs="Times New Roman"/>
          <w:kern w:val="0"/>
          <w:lang w:eastAsia="en-GB"/>
          <w14:ligatures w14:val="none"/>
        </w:rPr>
        <w:t>. Available at: https://www.nhs.uk/mental-health/feelings-symptoms-behaviours/feelings-and-symptoms/anxiety-fear-panic/ (Accessed: 27 February 2026).</w:t>
      </w:r>
    </w:p>
    <w:p w14:paraId="737557F9"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Ong, N.C.H. and Chua, J.H.E. (2021) ‘Effects of Psychological Interventions on Competitive Anxiety in sport: a meta-analysis’, </w:t>
      </w:r>
      <w:r w:rsidRPr="005A7E4D">
        <w:rPr>
          <w:rFonts w:ascii="Times New Roman" w:eastAsia="Times New Roman" w:hAnsi="Times New Roman" w:cs="Times New Roman"/>
          <w:i/>
          <w:iCs/>
          <w:kern w:val="0"/>
          <w:lang w:eastAsia="en-GB"/>
          <w14:ligatures w14:val="none"/>
        </w:rPr>
        <w:t>Psychology of Sport and Exercise</w:t>
      </w:r>
      <w:r w:rsidRPr="005A7E4D">
        <w:rPr>
          <w:rFonts w:ascii="Times New Roman" w:eastAsia="Times New Roman" w:hAnsi="Times New Roman" w:cs="Times New Roman"/>
          <w:kern w:val="0"/>
          <w:lang w:eastAsia="en-GB"/>
          <w14:ligatures w14:val="none"/>
        </w:rPr>
        <w:t>, 52(52), p. 101836. Available at: https://doi.org/10.1016/j.psychsport.2020.101836.</w:t>
      </w:r>
    </w:p>
    <w:p w14:paraId="77BCD900"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Richter, D. (1940) ‘The Action of Adrenaline in Anxiety’, </w:t>
      </w:r>
      <w:r w:rsidRPr="005A7E4D">
        <w:rPr>
          <w:rFonts w:ascii="Times New Roman" w:eastAsia="Times New Roman" w:hAnsi="Times New Roman" w:cs="Times New Roman"/>
          <w:i/>
          <w:iCs/>
          <w:kern w:val="0"/>
          <w:lang w:eastAsia="en-GB"/>
          <w14:ligatures w14:val="none"/>
        </w:rPr>
        <w:t>Proceedings of the Royal Society of Medicine</w:t>
      </w:r>
      <w:r w:rsidRPr="005A7E4D">
        <w:rPr>
          <w:rFonts w:ascii="Times New Roman" w:eastAsia="Times New Roman" w:hAnsi="Times New Roman" w:cs="Times New Roman"/>
          <w:kern w:val="0"/>
          <w:lang w:eastAsia="en-GB"/>
          <w14:ligatures w14:val="none"/>
        </w:rPr>
        <w:t>, 33(10), pp. 615–618. Available at: https://doi.org/10.1177/003591574003301001.</w:t>
      </w:r>
    </w:p>
    <w:p w14:paraId="22DDC46C"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Robinson, O.J., Vytal, K., Cornwell, B.R. and </w:t>
      </w:r>
      <w:proofErr w:type="spellStart"/>
      <w:r w:rsidRPr="005A7E4D">
        <w:rPr>
          <w:rFonts w:ascii="Times New Roman" w:eastAsia="Times New Roman" w:hAnsi="Times New Roman" w:cs="Times New Roman"/>
          <w:kern w:val="0"/>
          <w:lang w:eastAsia="en-GB"/>
          <w14:ligatures w14:val="none"/>
        </w:rPr>
        <w:t>Grillon</w:t>
      </w:r>
      <w:proofErr w:type="spellEnd"/>
      <w:r w:rsidRPr="005A7E4D">
        <w:rPr>
          <w:rFonts w:ascii="Times New Roman" w:eastAsia="Times New Roman" w:hAnsi="Times New Roman" w:cs="Times New Roman"/>
          <w:kern w:val="0"/>
          <w:lang w:eastAsia="en-GB"/>
          <w14:ligatures w14:val="none"/>
        </w:rPr>
        <w:t xml:space="preserve">, C. (2013) ‘The Impact of Anxiety upon cognition: Perspectives from Human Threat of Shock Studies’, </w:t>
      </w:r>
      <w:r w:rsidRPr="005A7E4D">
        <w:rPr>
          <w:rFonts w:ascii="Times New Roman" w:eastAsia="Times New Roman" w:hAnsi="Times New Roman" w:cs="Times New Roman"/>
          <w:i/>
          <w:iCs/>
          <w:kern w:val="0"/>
          <w:lang w:eastAsia="en-GB"/>
          <w14:ligatures w14:val="none"/>
        </w:rPr>
        <w:t>Frontiers in Human Neuroscience</w:t>
      </w:r>
      <w:r w:rsidRPr="005A7E4D">
        <w:rPr>
          <w:rFonts w:ascii="Times New Roman" w:eastAsia="Times New Roman" w:hAnsi="Times New Roman" w:cs="Times New Roman"/>
          <w:kern w:val="0"/>
          <w:lang w:eastAsia="en-GB"/>
          <w14:ligatures w14:val="none"/>
        </w:rPr>
        <w:t>, 7(203). Available at: https://doi.org/10.3389/fnhum.2013.00203.</w:t>
      </w:r>
    </w:p>
    <w:p w14:paraId="30C51A9C"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Romaniuk, V. and Fedorchuk, S. (2023) ‘Fight or Flight Mechanism and Sports activities: Psychophysiological Aspects’, </w:t>
      </w:r>
      <w:r w:rsidRPr="005A7E4D">
        <w:rPr>
          <w:rFonts w:ascii="Times New Roman" w:eastAsia="Times New Roman" w:hAnsi="Times New Roman" w:cs="Times New Roman"/>
          <w:i/>
          <w:iCs/>
          <w:kern w:val="0"/>
          <w:lang w:eastAsia="en-GB"/>
          <w14:ligatures w14:val="none"/>
        </w:rPr>
        <w:t>European Psychiatry</w:t>
      </w:r>
      <w:r w:rsidRPr="005A7E4D">
        <w:rPr>
          <w:rFonts w:ascii="Times New Roman" w:eastAsia="Times New Roman" w:hAnsi="Times New Roman" w:cs="Times New Roman"/>
          <w:kern w:val="0"/>
          <w:lang w:eastAsia="en-GB"/>
          <w14:ligatures w14:val="none"/>
        </w:rPr>
        <w:t>, 66(S1), pp. S622–S622. Available at: https://doi.org/10.1192/j.eurpsy.2023.1294.</w:t>
      </w:r>
    </w:p>
    <w:p w14:paraId="149A8F11"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Shi, L., Jing, L., Wang, H. and Liu, Y. (2024) ‘Exploring the Association of mindfulness, confidence, Competitive State anxiety, and Attention Control in Soccer Penalty Shootouts’, </w:t>
      </w:r>
      <w:r w:rsidRPr="005A7E4D">
        <w:rPr>
          <w:rFonts w:ascii="Times New Roman" w:eastAsia="Times New Roman" w:hAnsi="Times New Roman" w:cs="Times New Roman"/>
          <w:i/>
          <w:iCs/>
          <w:kern w:val="0"/>
          <w:lang w:eastAsia="en-GB"/>
          <w14:ligatures w14:val="none"/>
        </w:rPr>
        <w:t>Frontiers in Psychology</w:t>
      </w:r>
      <w:r w:rsidRPr="005A7E4D">
        <w:rPr>
          <w:rFonts w:ascii="Times New Roman" w:eastAsia="Times New Roman" w:hAnsi="Times New Roman" w:cs="Times New Roman"/>
          <w:kern w:val="0"/>
          <w:lang w:eastAsia="en-GB"/>
          <w14:ligatures w14:val="none"/>
        </w:rPr>
        <w:t>, 15. Available at: https://doi.org/10.3389/fpsyg.2024.1439654.</w:t>
      </w:r>
    </w:p>
    <w:p w14:paraId="086F4217" w14:textId="27782E83" w:rsid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Storlie, T.A. (2015) </w:t>
      </w:r>
      <w:r w:rsidRPr="005A7E4D">
        <w:rPr>
          <w:rFonts w:ascii="Times New Roman" w:eastAsia="Times New Roman" w:hAnsi="Times New Roman" w:cs="Times New Roman"/>
          <w:i/>
          <w:iCs/>
          <w:kern w:val="0"/>
          <w:lang w:eastAsia="en-GB"/>
          <w14:ligatures w14:val="none"/>
        </w:rPr>
        <w:t>Person-</w:t>
      </w:r>
      <w:proofErr w:type="spellStart"/>
      <w:r w:rsidRPr="005A7E4D">
        <w:rPr>
          <w:rFonts w:ascii="Times New Roman" w:eastAsia="Times New Roman" w:hAnsi="Times New Roman" w:cs="Times New Roman"/>
          <w:i/>
          <w:iCs/>
          <w:kern w:val="0"/>
          <w:lang w:eastAsia="en-GB"/>
          <w14:ligatures w14:val="none"/>
        </w:rPr>
        <w:t>centered</w:t>
      </w:r>
      <w:proofErr w:type="spellEnd"/>
      <w:r w:rsidRPr="005A7E4D">
        <w:rPr>
          <w:rFonts w:ascii="Times New Roman" w:eastAsia="Times New Roman" w:hAnsi="Times New Roman" w:cs="Times New Roman"/>
          <w:i/>
          <w:iCs/>
          <w:kern w:val="0"/>
          <w:lang w:eastAsia="en-GB"/>
          <w14:ligatures w14:val="none"/>
        </w:rPr>
        <w:t xml:space="preserve"> Communication with Older </w:t>
      </w:r>
      <w:r w:rsidR="00407D9A" w:rsidRPr="005A7E4D">
        <w:rPr>
          <w:rFonts w:ascii="Times New Roman" w:eastAsia="Times New Roman" w:hAnsi="Times New Roman" w:cs="Times New Roman"/>
          <w:i/>
          <w:iCs/>
          <w:kern w:val="0"/>
          <w:lang w:eastAsia="en-GB"/>
          <w14:ligatures w14:val="none"/>
        </w:rPr>
        <w:t>Adults:</w:t>
      </w:r>
      <w:r w:rsidRPr="005A7E4D">
        <w:rPr>
          <w:rFonts w:ascii="Times New Roman" w:eastAsia="Times New Roman" w:hAnsi="Times New Roman" w:cs="Times New Roman"/>
          <w:i/>
          <w:iCs/>
          <w:kern w:val="0"/>
          <w:lang w:eastAsia="en-GB"/>
          <w14:ligatures w14:val="none"/>
        </w:rPr>
        <w:t xml:space="preserve"> the Professional provider’s Guide</w:t>
      </w:r>
      <w:r w:rsidRPr="005A7E4D">
        <w:rPr>
          <w:rFonts w:ascii="Times New Roman" w:eastAsia="Times New Roman" w:hAnsi="Times New Roman" w:cs="Times New Roman"/>
          <w:kern w:val="0"/>
          <w:lang w:eastAsia="en-GB"/>
          <w14:ligatures w14:val="none"/>
        </w:rPr>
        <w:t>. Academic Press.</w:t>
      </w:r>
    </w:p>
    <w:p w14:paraId="6004A773" w14:textId="559341F1" w:rsidR="00407D9A" w:rsidRPr="005A7E4D" w:rsidRDefault="00407D9A" w:rsidP="005A7E4D">
      <w:pPr>
        <w:spacing w:after="240" w:line="360" w:lineRule="auto"/>
        <w:rPr>
          <w:rFonts w:ascii="Times New Roman" w:eastAsia="Times New Roman" w:hAnsi="Times New Roman" w:cs="Times New Roman"/>
          <w:kern w:val="0"/>
          <w:lang w:eastAsia="en-GB"/>
          <w14:ligatures w14:val="none"/>
        </w:rPr>
      </w:pPr>
      <w:r w:rsidRPr="00407D9A">
        <w:rPr>
          <w:rFonts w:ascii="Times New Roman" w:eastAsia="Times New Roman" w:hAnsi="Times New Roman" w:cs="Times New Roman"/>
          <w:kern w:val="0"/>
          <w:lang w:eastAsia="en-GB"/>
          <w14:ligatures w14:val="none"/>
        </w:rPr>
        <w:t xml:space="preserve">Thomas, O., Maynard, I. and Hanton, S. (2004) ‘Temporal Aspects of Competitive Anxiety and Self-Confidence as a Function of Anxiety Perceptions’, </w:t>
      </w:r>
      <w:r w:rsidRPr="00407D9A">
        <w:rPr>
          <w:rFonts w:ascii="Times New Roman" w:eastAsia="Times New Roman" w:hAnsi="Times New Roman" w:cs="Times New Roman"/>
          <w:i/>
          <w:iCs/>
          <w:kern w:val="0"/>
          <w:lang w:eastAsia="en-GB"/>
          <w14:ligatures w14:val="none"/>
        </w:rPr>
        <w:t>The Sport Psychologist</w:t>
      </w:r>
      <w:r w:rsidRPr="00407D9A">
        <w:rPr>
          <w:rFonts w:ascii="Times New Roman" w:eastAsia="Times New Roman" w:hAnsi="Times New Roman" w:cs="Times New Roman"/>
          <w:kern w:val="0"/>
          <w:lang w:eastAsia="en-GB"/>
          <w14:ligatures w14:val="none"/>
        </w:rPr>
        <w:t>, 18, pp. 172–187.</w:t>
      </w:r>
    </w:p>
    <w:p w14:paraId="2F4727B3" w14:textId="77777777" w:rsidR="005A7E4D" w:rsidRPr="005A7E4D" w:rsidRDefault="005A7E4D" w:rsidP="005A7E4D">
      <w:pPr>
        <w:spacing w:after="240" w:line="360" w:lineRule="auto"/>
        <w:rPr>
          <w:rFonts w:ascii="Times New Roman" w:eastAsia="Times New Roman" w:hAnsi="Times New Roman" w:cs="Times New Roman"/>
          <w:kern w:val="0"/>
          <w:lang w:eastAsia="en-GB"/>
          <w14:ligatures w14:val="none"/>
        </w:rPr>
      </w:pPr>
      <w:r w:rsidRPr="005A7E4D">
        <w:rPr>
          <w:rFonts w:ascii="Times New Roman" w:eastAsia="Times New Roman" w:hAnsi="Times New Roman" w:cs="Times New Roman"/>
          <w:kern w:val="0"/>
          <w:lang w:eastAsia="en-GB"/>
          <w14:ligatures w14:val="none"/>
        </w:rPr>
        <w:t xml:space="preserve">Woodman, T. and Hardy, L. (2003) ‘The Relative Impact of Cognitive Anxiety and self-confidence upon Sport performance: a meta-analysis’, </w:t>
      </w:r>
      <w:r w:rsidRPr="005A7E4D">
        <w:rPr>
          <w:rFonts w:ascii="Times New Roman" w:eastAsia="Times New Roman" w:hAnsi="Times New Roman" w:cs="Times New Roman"/>
          <w:i/>
          <w:iCs/>
          <w:kern w:val="0"/>
          <w:lang w:eastAsia="en-GB"/>
          <w14:ligatures w14:val="none"/>
        </w:rPr>
        <w:t>Journal of Sports Sciences</w:t>
      </w:r>
      <w:r w:rsidRPr="005A7E4D">
        <w:rPr>
          <w:rFonts w:ascii="Times New Roman" w:eastAsia="Times New Roman" w:hAnsi="Times New Roman" w:cs="Times New Roman"/>
          <w:kern w:val="0"/>
          <w:lang w:eastAsia="en-GB"/>
          <w14:ligatures w14:val="none"/>
        </w:rPr>
        <w:t>, 21(6), pp. 443–457. Available at: https://doi.org/10.1080/0264041031000101809.</w:t>
      </w:r>
    </w:p>
    <w:p w14:paraId="508CC62B" w14:textId="77777777" w:rsidR="0043257F" w:rsidRDefault="0043257F" w:rsidP="00475BE7">
      <w:pPr>
        <w:ind w:right="-897"/>
        <w:rPr>
          <w:rFonts w:ascii="Times New Roman" w:hAnsi="Times New Roman" w:cs="Times New Roman"/>
        </w:rPr>
      </w:pPr>
    </w:p>
    <w:p w14:paraId="0D3FCEFB" w14:textId="44147A8C" w:rsidR="009F7B83" w:rsidRDefault="009F7B83" w:rsidP="00475BE7">
      <w:pPr>
        <w:ind w:right="-897"/>
        <w:rPr>
          <w:rFonts w:ascii="Times New Roman" w:hAnsi="Times New Roman" w:cs="Times New Roman"/>
        </w:rPr>
      </w:pPr>
    </w:p>
    <w:p w14:paraId="60AE2619" w14:textId="77777777" w:rsidR="009F7B83" w:rsidRDefault="009F7B83">
      <w:pPr>
        <w:rPr>
          <w:rFonts w:ascii="Times New Roman" w:hAnsi="Times New Roman" w:cs="Times New Roman"/>
        </w:rPr>
      </w:pPr>
      <w:r>
        <w:rPr>
          <w:rFonts w:ascii="Times New Roman" w:hAnsi="Times New Roman" w:cs="Times New Roman"/>
        </w:rPr>
        <w:lastRenderedPageBreak/>
        <w:br w:type="page"/>
      </w:r>
    </w:p>
    <w:p w14:paraId="27AA1C82" w14:textId="00CDBEE9" w:rsidR="009F7B83" w:rsidRDefault="009F7B83" w:rsidP="00475BE7">
      <w:pPr>
        <w:ind w:right="-897"/>
        <w:rPr>
          <w:rFonts w:ascii="Times New Roman" w:hAnsi="Times New Roman" w:cs="Times New Roman"/>
          <w:b/>
          <w:bCs/>
          <w:sz w:val="28"/>
          <w:szCs w:val="28"/>
        </w:rPr>
      </w:pPr>
      <w:r>
        <w:rPr>
          <w:rFonts w:ascii="Times New Roman" w:hAnsi="Times New Roman" w:cs="Times New Roman"/>
          <w:b/>
          <w:bCs/>
          <w:sz w:val="28"/>
          <w:szCs w:val="28"/>
        </w:rPr>
        <w:lastRenderedPageBreak/>
        <w:t>Appendix:</w:t>
      </w:r>
    </w:p>
    <w:p w14:paraId="553A8F97" w14:textId="77777777" w:rsidR="009F7B83" w:rsidRDefault="009F7B83" w:rsidP="00475BE7">
      <w:pPr>
        <w:ind w:right="-897"/>
        <w:rPr>
          <w:rFonts w:ascii="Times New Roman" w:hAnsi="Times New Roman" w:cs="Times New Roman"/>
          <w:b/>
          <w:bCs/>
          <w:sz w:val="28"/>
          <w:szCs w:val="28"/>
        </w:rPr>
      </w:pPr>
    </w:p>
    <w:p w14:paraId="5DA36650" w14:textId="77777777" w:rsidR="00C15FA1" w:rsidRDefault="00720349" w:rsidP="00475BE7">
      <w:pPr>
        <w:ind w:right="-897"/>
        <w:rPr>
          <w:rFonts w:ascii="Times New Roman" w:hAnsi="Times New Roman" w:cs="Times New Roman"/>
        </w:rPr>
      </w:pPr>
      <w:r>
        <w:rPr>
          <w:rFonts w:ascii="Times New Roman" w:hAnsi="Times New Roman" w:cs="Times New Roman"/>
        </w:rPr>
        <w:t>A</w:t>
      </w:r>
      <w:r w:rsidR="00C15FA1">
        <w:rPr>
          <w:rFonts w:ascii="Times New Roman" w:hAnsi="Times New Roman" w:cs="Times New Roman"/>
        </w:rPr>
        <w:t xml:space="preserve">) </w:t>
      </w:r>
    </w:p>
    <w:p w14:paraId="139A0CFE" w14:textId="7C59BCD4" w:rsidR="009F7B83" w:rsidRPr="00720349" w:rsidRDefault="00535BAD" w:rsidP="00475BE7">
      <w:pPr>
        <w:ind w:right="-897"/>
        <w:rPr>
          <w:rFonts w:ascii="Times New Roman" w:hAnsi="Times New Roman" w:cs="Times New Roman"/>
        </w:rPr>
      </w:pPr>
      <w:r>
        <w:rPr>
          <w:rFonts w:ascii="Times New Roman" w:hAnsi="Times New Roman" w:cs="Times New Roman"/>
          <w:noProof/>
        </w:rPr>
        <w:drawing>
          <wp:inline distT="0" distB="0" distL="0" distR="0" wp14:anchorId="19ADFABE" wp14:editId="4D1A82B4">
            <wp:extent cx="5585460" cy="7605061"/>
            <wp:effectExtent l="0" t="0" r="0" b="0"/>
            <wp:docPr id="449347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47312" name="Picture 449347312"/>
                    <pic:cNvPicPr/>
                  </pic:nvPicPr>
                  <pic:blipFill>
                    <a:blip r:embed="rId6">
                      <a:extLst>
                        <a:ext uri="{28A0092B-C50C-407E-A947-70E740481C1C}">
                          <a14:useLocalDpi xmlns:a14="http://schemas.microsoft.com/office/drawing/2010/main" val="0"/>
                        </a:ext>
                      </a:extLst>
                    </a:blip>
                    <a:stretch>
                      <a:fillRect/>
                    </a:stretch>
                  </pic:blipFill>
                  <pic:spPr>
                    <a:xfrm>
                      <a:off x="0" y="0"/>
                      <a:ext cx="5586855" cy="7606961"/>
                    </a:xfrm>
                    <a:prstGeom prst="rect">
                      <a:avLst/>
                    </a:prstGeom>
                  </pic:spPr>
                </pic:pic>
              </a:graphicData>
            </a:graphic>
          </wp:inline>
        </w:drawing>
      </w:r>
    </w:p>
    <w:sectPr w:rsidR="009F7B83" w:rsidRPr="00720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1F0"/>
    <w:rsid w:val="000023AB"/>
    <w:rsid w:val="00012FFC"/>
    <w:rsid w:val="00014B49"/>
    <w:rsid w:val="00025B56"/>
    <w:rsid w:val="00026567"/>
    <w:rsid w:val="00031DB1"/>
    <w:rsid w:val="00035264"/>
    <w:rsid w:val="0003594E"/>
    <w:rsid w:val="000546B1"/>
    <w:rsid w:val="00055889"/>
    <w:rsid w:val="00066287"/>
    <w:rsid w:val="00070FCE"/>
    <w:rsid w:val="00076970"/>
    <w:rsid w:val="0009050A"/>
    <w:rsid w:val="00090CEF"/>
    <w:rsid w:val="0009447B"/>
    <w:rsid w:val="00097041"/>
    <w:rsid w:val="000A0BF0"/>
    <w:rsid w:val="000A2E91"/>
    <w:rsid w:val="000B15DB"/>
    <w:rsid w:val="000C120D"/>
    <w:rsid w:val="000C4CCF"/>
    <w:rsid w:val="000D6415"/>
    <w:rsid w:val="000E0DBD"/>
    <w:rsid w:val="000E6746"/>
    <w:rsid w:val="000F1C51"/>
    <w:rsid w:val="000F48C3"/>
    <w:rsid w:val="000F597B"/>
    <w:rsid w:val="000F7880"/>
    <w:rsid w:val="00106656"/>
    <w:rsid w:val="001112D2"/>
    <w:rsid w:val="0011220D"/>
    <w:rsid w:val="0011551F"/>
    <w:rsid w:val="00131FCA"/>
    <w:rsid w:val="0013338E"/>
    <w:rsid w:val="00134D2A"/>
    <w:rsid w:val="00141EA5"/>
    <w:rsid w:val="00142F3C"/>
    <w:rsid w:val="00145875"/>
    <w:rsid w:val="001510B8"/>
    <w:rsid w:val="00155016"/>
    <w:rsid w:val="0016629B"/>
    <w:rsid w:val="00170F07"/>
    <w:rsid w:val="00183090"/>
    <w:rsid w:val="0018479B"/>
    <w:rsid w:val="001A4773"/>
    <w:rsid w:val="001A5287"/>
    <w:rsid w:val="001A60D3"/>
    <w:rsid w:val="001D06FF"/>
    <w:rsid w:val="001D2A4E"/>
    <w:rsid w:val="001D2F5A"/>
    <w:rsid w:val="001D5E7F"/>
    <w:rsid w:val="001E0C7E"/>
    <w:rsid w:val="001E4618"/>
    <w:rsid w:val="002043CD"/>
    <w:rsid w:val="00214AEC"/>
    <w:rsid w:val="00225CC0"/>
    <w:rsid w:val="00225DE9"/>
    <w:rsid w:val="00225FFE"/>
    <w:rsid w:val="00231D39"/>
    <w:rsid w:val="00234736"/>
    <w:rsid w:val="00240C75"/>
    <w:rsid w:val="00247833"/>
    <w:rsid w:val="00250DE6"/>
    <w:rsid w:val="00250FE5"/>
    <w:rsid w:val="00251978"/>
    <w:rsid w:val="00252D4C"/>
    <w:rsid w:val="0025538F"/>
    <w:rsid w:val="002643B2"/>
    <w:rsid w:val="00276D7E"/>
    <w:rsid w:val="0028552E"/>
    <w:rsid w:val="002927D6"/>
    <w:rsid w:val="00293D35"/>
    <w:rsid w:val="002B4CF1"/>
    <w:rsid w:val="002B7430"/>
    <w:rsid w:val="002C3794"/>
    <w:rsid w:val="002E4A61"/>
    <w:rsid w:val="002E5699"/>
    <w:rsid w:val="002E7208"/>
    <w:rsid w:val="002F2F1F"/>
    <w:rsid w:val="002F5408"/>
    <w:rsid w:val="00305B30"/>
    <w:rsid w:val="00321665"/>
    <w:rsid w:val="00322400"/>
    <w:rsid w:val="00325550"/>
    <w:rsid w:val="00343A49"/>
    <w:rsid w:val="00345CCE"/>
    <w:rsid w:val="00347700"/>
    <w:rsid w:val="00355411"/>
    <w:rsid w:val="00360CD8"/>
    <w:rsid w:val="00361A29"/>
    <w:rsid w:val="00364279"/>
    <w:rsid w:val="00366672"/>
    <w:rsid w:val="00371C3B"/>
    <w:rsid w:val="00377F37"/>
    <w:rsid w:val="00383E6D"/>
    <w:rsid w:val="00384A96"/>
    <w:rsid w:val="00386E2A"/>
    <w:rsid w:val="003920B9"/>
    <w:rsid w:val="0039220B"/>
    <w:rsid w:val="0039449E"/>
    <w:rsid w:val="003A0471"/>
    <w:rsid w:val="003A0A8B"/>
    <w:rsid w:val="003B036A"/>
    <w:rsid w:val="003C1544"/>
    <w:rsid w:val="003C1BAF"/>
    <w:rsid w:val="003C595D"/>
    <w:rsid w:val="003D40FA"/>
    <w:rsid w:val="003E1756"/>
    <w:rsid w:val="003E1E0B"/>
    <w:rsid w:val="003E6811"/>
    <w:rsid w:val="003E6EF8"/>
    <w:rsid w:val="003F7DBD"/>
    <w:rsid w:val="00400AC4"/>
    <w:rsid w:val="004024AF"/>
    <w:rsid w:val="00407D9A"/>
    <w:rsid w:val="00415535"/>
    <w:rsid w:val="004177BA"/>
    <w:rsid w:val="004242C5"/>
    <w:rsid w:val="00424603"/>
    <w:rsid w:val="00424B64"/>
    <w:rsid w:val="00424DB8"/>
    <w:rsid w:val="00425AC4"/>
    <w:rsid w:val="00431FD1"/>
    <w:rsid w:val="0043257F"/>
    <w:rsid w:val="00445911"/>
    <w:rsid w:val="004470DC"/>
    <w:rsid w:val="004524F4"/>
    <w:rsid w:val="00452CDF"/>
    <w:rsid w:val="004716F2"/>
    <w:rsid w:val="00472F01"/>
    <w:rsid w:val="00475BE7"/>
    <w:rsid w:val="004776FC"/>
    <w:rsid w:val="004831AE"/>
    <w:rsid w:val="00484F16"/>
    <w:rsid w:val="00485821"/>
    <w:rsid w:val="004A057D"/>
    <w:rsid w:val="004A4A02"/>
    <w:rsid w:val="004B1576"/>
    <w:rsid w:val="004B768C"/>
    <w:rsid w:val="004D0C7F"/>
    <w:rsid w:val="004D37E5"/>
    <w:rsid w:val="004D392C"/>
    <w:rsid w:val="004E0CCC"/>
    <w:rsid w:val="004E3BF7"/>
    <w:rsid w:val="004E4CC8"/>
    <w:rsid w:val="004E75B7"/>
    <w:rsid w:val="004F1393"/>
    <w:rsid w:val="004F3D4C"/>
    <w:rsid w:val="00500DD6"/>
    <w:rsid w:val="00501A5D"/>
    <w:rsid w:val="00501C0F"/>
    <w:rsid w:val="00505E85"/>
    <w:rsid w:val="00506647"/>
    <w:rsid w:val="005217E3"/>
    <w:rsid w:val="00522FF9"/>
    <w:rsid w:val="0052670C"/>
    <w:rsid w:val="00535AE6"/>
    <w:rsid w:val="00535BAD"/>
    <w:rsid w:val="00536605"/>
    <w:rsid w:val="005405B1"/>
    <w:rsid w:val="00540AAA"/>
    <w:rsid w:val="0054338E"/>
    <w:rsid w:val="00545E80"/>
    <w:rsid w:val="005535A2"/>
    <w:rsid w:val="00571571"/>
    <w:rsid w:val="00584D41"/>
    <w:rsid w:val="0059005B"/>
    <w:rsid w:val="00594529"/>
    <w:rsid w:val="0059608E"/>
    <w:rsid w:val="005965D3"/>
    <w:rsid w:val="005A18E9"/>
    <w:rsid w:val="005A4DD2"/>
    <w:rsid w:val="005A7E4D"/>
    <w:rsid w:val="005B53BA"/>
    <w:rsid w:val="005C3EE4"/>
    <w:rsid w:val="005C4E2E"/>
    <w:rsid w:val="005F1BCC"/>
    <w:rsid w:val="005F4355"/>
    <w:rsid w:val="00600B91"/>
    <w:rsid w:val="00602C7A"/>
    <w:rsid w:val="00603504"/>
    <w:rsid w:val="0060350A"/>
    <w:rsid w:val="00612E4D"/>
    <w:rsid w:val="00655682"/>
    <w:rsid w:val="00667AB9"/>
    <w:rsid w:val="00671188"/>
    <w:rsid w:val="006810F6"/>
    <w:rsid w:val="00691948"/>
    <w:rsid w:val="00693AB6"/>
    <w:rsid w:val="006A0D94"/>
    <w:rsid w:val="006A54C4"/>
    <w:rsid w:val="006A72C1"/>
    <w:rsid w:val="006B1435"/>
    <w:rsid w:val="006C163D"/>
    <w:rsid w:val="006C5793"/>
    <w:rsid w:val="006D05D6"/>
    <w:rsid w:val="006D51A4"/>
    <w:rsid w:val="006E273B"/>
    <w:rsid w:val="006E54E5"/>
    <w:rsid w:val="006F111E"/>
    <w:rsid w:val="006F17C9"/>
    <w:rsid w:val="00702E21"/>
    <w:rsid w:val="00705F4B"/>
    <w:rsid w:val="00707128"/>
    <w:rsid w:val="007101E9"/>
    <w:rsid w:val="00711633"/>
    <w:rsid w:val="00720349"/>
    <w:rsid w:val="00722179"/>
    <w:rsid w:val="007227C3"/>
    <w:rsid w:val="007332C3"/>
    <w:rsid w:val="00733DA8"/>
    <w:rsid w:val="00735110"/>
    <w:rsid w:val="007371BC"/>
    <w:rsid w:val="0074677D"/>
    <w:rsid w:val="0074765A"/>
    <w:rsid w:val="00755D1B"/>
    <w:rsid w:val="00756F13"/>
    <w:rsid w:val="007611D6"/>
    <w:rsid w:val="0076369A"/>
    <w:rsid w:val="0077276F"/>
    <w:rsid w:val="00781B5F"/>
    <w:rsid w:val="00797625"/>
    <w:rsid w:val="007A1C4A"/>
    <w:rsid w:val="007A6855"/>
    <w:rsid w:val="007C42E9"/>
    <w:rsid w:val="007C4B95"/>
    <w:rsid w:val="007D0286"/>
    <w:rsid w:val="007D1B7E"/>
    <w:rsid w:val="007D41BC"/>
    <w:rsid w:val="007E2E4B"/>
    <w:rsid w:val="007E6CF0"/>
    <w:rsid w:val="00800176"/>
    <w:rsid w:val="00802CFE"/>
    <w:rsid w:val="008061C9"/>
    <w:rsid w:val="00813795"/>
    <w:rsid w:val="00817700"/>
    <w:rsid w:val="008211C6"/>
    <w:rsid w:val="008261ED"/>
    <w:rsid w:val="00831EDC"/>
    <w:rsid w:val="008368A7"/>
    <w:rsid w:val="00843593"/>
    <w:rsid w:val="008435E3"/>
    <w:rsid w:val="00850CC0"/>
    <w:rsid w:val="00851639"/>
    <w:rsid w:val="00853829"/>
    <w:rsid w:val="00854CD1"/>
    <w:rsid w:val="0085683C"/>
    <w:rsid w:val="00857EEB"/>
    <w:rsid w:val="008641F4"/>
    <w:rsid w:val="00864454"/>
    <w:rsid w:val="00865812"/>
    <w:rsid w:val="00867933"/>
    <w:rsid w:val="00884C59"/>
    <w:rsid w:val="00885B46"/>
    <w:rsid w:val="0089023C"/>
    <w:rsid w:val="008974A0"/>
    <w:rsid w:val="008A644A"/>
    <w:rsid w:val="008B6A52"/>
    <w:rsid w:val="008B7F0D"/>
    <w:rsid w:val="008C3E99"/>
    <w:rsid w:val="008D3254"/>
    <w:rsid w:val="008E2777"/>
    <w:rsid w:val="008E3624"/>
    <w:rsid w:val="0090127D"/>
    <w:rsid w:val="009029EF"/>
    <w:rsid w:val="00902F2B"/>
    <w:rsid w:val="00903C41"/>
    <w:rsid w:val="00905A88"/>
    <w:rsid w:val="00910BB8"/>
    <w:rsid w:val="00915D18"/>
    <w:rsid w:val="0092669C"/>
    <w:rsid w:val="00927237"/>
    <w:rsid w:val="00930906"/>
    <w:rsid w:val="00933165"/>
    <w:rsid w:val="00933DF8"/>
    <w:rsid w:val="00940424"/>
    <w:rsid w:val="00944AD3"/>
    <w:rsid w:val="009508EC"/>
    <w:rsid w:val="00951C5B"/>
    <w:rsid w:val="00953423"/>
    <w:rsid w:val="00956D2B"/>
    <w:rsid w:val="00971367"/>
    <w:rsid w:val="00973888"/>
    <w:rsid w:val="0098173E"/>
    <w:rsid w:val="0098417B"/>
    <w:rsid w:val="009854D9"/>
    <w:rsid w:val="00992E78"/>
    <w:rsid w:val="009973E0"/>
    <w:rsid w:val="009A18E7"/>
    <w:rsid w:val="009A19DA"/>
    <w:rsid w:val="009A1A33"/>
    <w:rsid w:val="009A1E0F"/>
    <w:rsid w:val="009B749A"/>
    <w:rsid w:val="009C0650"/>
    <w:rsid w:val="009D2624"/>
    <w:rsid w:val="009D4E0F"/>
    <w:rsid w:val="009D6DBF"/>
    <w:rsid w:val="009E0577"/>
    <w:rsid w:val="009E599E"/>
    <w:rsid w:val="009F08C6"/>
    <w:rsid w:val="009F2452"/>
    <w:rsid w:val="009F3EE8"/>
    <w:rsid w:val="009F48B5"/>
    <w:rsid w:val="009F7B83"/>
    <w:rsid w:val="009F7C30"/>
    <w:rsid w:val="00A023DC"/>
    <w:rsid w:val="00A028A7"/>
    <w:rsid w:val="00A03E84"/>
    <w:rsid w:val="00A03EE3"/>
    <w:rsid w:val="00A07416"/>
    <w:rsid w:val="00A1061D"/>
    <w:rsid w:val="00A14615"/>
    <w:rsid w:val="00A32AC3"/>
    <w:rsid w:val="00A372DA"/>
    <w:rsid w:val="00A40140"/>
    <w:rsid w:val="00A47B2B"/>
    <w:rsid w:val="00A508A0"/>
    <w:rsid w:val="00A521F0"/>
    <w:rsid w:val="00A562A5"/>
    <w:rsid w:val="00A61CFB"/>
    <w:rsid w:val="00A6797B"/>
    <w:rsid w:val="00A679D1"/>
    <w:rsid w:val="00A7348A"/>
    <w:rsid w:val="00A73784"/>
    <w:rsid w:val="00A80CD3"/>
    <w:rsid w:val="00A81D42"/>
    <w:rsid w:val="00A87D98"/>
    <w:rsid w:val="00A97C90"/>
    <w:rsid w:val="00AA1859"/>
    <w:rsid w:val="00AA20A6"/>
    <w:rsid w:val="00AB2234"/>
    <w:rsid w:val="00AC1E93"/>
    <w:rsid w:val="00AC60EB"/>
    <w:rsid w:val="00AC703E"/>
    <w:rsid w:val="00AD42DC"/>
    <w:rsid w:val="00AE4136"/>
    <w:rsid w:val="00AF2D94"/>
    <w:rsid w:val="00AF3DA9"/>
    <w:rsid w:val="00AF41E7"/>
    <w:rsid w:val="00B021EA"/>
    <w:rsid w:val="00B05A6F"/>
    <w:rsid w:val="00B14ECD"/>
    <w:rsid w:val="00B15D3F"/>
    <w:rsid w:val="00B16733"/>
    <w:rsid w:val="00B1729A"/>
    <w:rsid w:val="00B300CD"/>
    <w:rsid w:val="00B324D8"/>
    <w:rsid w:val="00B36A61"/>
    <w:rsid w:val="00B378C4"/>
    <w:rsid w:val="00B37976"/>
    <w:rsid w:val="00B37BEB"/>
    <w:rsid w:val="00B37FB3"/>
    <w:rsid w:val="00B41739"/>
    <w:rsid w:val="00B442B9"/>
    <w:rsid w:val="00B52CA2"/>
    <w:rsid w:val="00B55641"/>
    <w:rsid w:val="00B5718D"/>
    <w:rsid w:val="00B62AEF"/>
    <w:rsid w:val="00B65E83"/>
    <w:rsid w:val="00B7015C"/>
    <w:rsid w:val="00B750D5"/>
    <w:rsid w:val="00B75354"/>
    <w:rsid w:val="00B96062"/>
    <w:rsid w:val="00B96C91"/>
    <w:rsid w:val="00BB3CB5"/>
    <w:rsid w:val="00BC036F"/>
    <w:rsid w:val="00BC3CE8"/>
    <w:rsid w:val="00BC443B"/>
    <w:rsid w:val="00BD34DB"/>
    <w:rsid w:val="00BD39C4"/>
    <w:rsid w:val="00BD5BEC"/>
    <w:rsid w:val="00BE48CF"/>
    <w:rsid w:val="00BE4992"/>
    <w:rsid w:val="00BE4B71"/>
    <w:rsid w:val="00BE7C07"/>
    <w:rsid w:val="00BF48A3"/>
    <w:rsid w:val="00BF63A5"/>
    <w:rsid w:val="00BF77F0"/>
    <w:rsid w:val="00C06AA9"/>
    <w:rsid w:val="00C158D3"/>
    <w:rsid w:val="00C15FA1"/>
    <w:rsid w:val="00C2235E"/>
    <w:rsid w:val="00C40641"/>
    <w:rsid w:val="00C41273"/>
    <w:rsid w:val="00C4234B"/>
    <w:rsid w:val="00C43A80"/>
    <w:rsid w:val="00C5331B"/>
    <w:rsid w:val="00C53515"/>
    <w:rsid w:val="00C66936"/>
    <w:rsid w:val="00C71983"/>
    <w:rsid w:val="00C86712"/>
    <w:rsid w:val="00C87B3A"/>
    <w:rsid w:val="00C91141"/>
    <w:rsid w:val="00C93902"/>
    <w:rsid w:val="00C959B5"/>
    <w:rsid w:val="00C96A47"/>
    <w:rsid w:val="00CA5458"/>
    <w:rsid w:val="00CA5C58"/>
    <w:rsid w:val="00CB6245"/>
    <w:rsid w:val="00CC0569"/>
    <w:rsid w:val="00CC553D"/>
    <w:rsid w:val="00CD2223"/>
    <w:rsid w:val="00CD2719"/>
    <w:rsid w:val="00CD5510"/>
    <w:rsid w:val="00CD61C9"/>
    <w:rsid w:val="00CE2A96"/>
    <w:rsid w:val="00D00945"/>
    <w:rsid w:val="00D014C4"/>
    <w:rsid w:val="00D12AC2"/>
    <w:rsid w:val="00D12C3C"/>
    <w:rsid w:val="00D15993"/>
    <w:rsid w:val="00D17993"/>
    <w:rsid w:val="00D17C62"/>
    <w:rsid w:val="00D2109C"/>
    <w:rsid w:val="00D25BCA"/>
    <w:rsid w:val="00D33A7A"/>
    <w:rsid w:val="00D36B9F"/>
    <w:rsid w:val="00D37690"/>
    <w:rsid w:val="00D41396"/>
    <w:rsid w:val="00D42582"/>
    <w:rsid w:val="00D455EB"/>
    <w:rsid w:val="00D456E7"/>
    <w:rsid w:val="00D477FE"/>
    <w:rsid w:val="00D54E20"/>
    <w:rsid w:val="00D64D95"/>
    <w:rsid w:val="00D673E3"/>
    <w:rsid w:val="00D73159"/>
    <w:rsid w:val="00D7562C"/>
    <w:rsid w:val="00D757D3"/>
    <w:rsid w:val="00D80547"/>
    <w:rsid w:val="00D83CC2"/>
    <w:rsid w:val="00D91BBC"/>
    <w:rsid w:val="00D92BCB"/>
    <w:rsid w:val="00D96E8E"/>
    <w:rsid w:val="00DB67D7"/>
    <w:rsid w:val="00DB7882"/>
    <w:rsid w:val="00DC632C"/>
    <w:rsid w:val="00DC6C3E"/>
    <w:rsid w:val="00DD3015"/>
    <w:rsid w:val="00DD739F"/>
    <w:rsid w:val="00DE73DF"/>
    <w:rsid w:val="00E060D4"/>
    <w:rsid w:val="00E15713"/>
    <w:rsid w:val="00E15FFD"/>
    <w:rsid w:val="00E16731"/>
    <w:rsid w:val="00E170AA"/>
    <w:rsid w:val="00E22C52"/>
    <w:rsid w:val="00E30915"/>
    <w:rsid w:val="00E30BD8"/>
    <w:rsid w:val="00E37282"/>
    <w:rsid w:val="00E41679"/>
    <w:rsid w:val="00E44339"/>
    <w:rsid w:val="00E543F6"/>
    <w:rsid w:val="00E5702D"/>
    <w:rsid w:val="00E600D8"/>
    <w:rsid w:val="00E622C5"/>
    <w:rsid w:val="00E64341"/>
    <w:rsid w:val="00E82241"/>
    <w:rsid w:val="00E90710"/>
    <w:rsid w:val="00EA13E8"/>
    <w:rsid w:val="00EA630C"/>
    <w:rsid w:val="00EB01FC"/>
    <w:rsid w:val="00EB1110"/>
    <w:rsid w:val="00EB33D8"/>
    <w:rsid w:val="00EB72A1"/>
    <w:rsid w:val="00EB74B8"/>
    <w:rsid w:val="00EC53F9"/>
    <w:rsid w:val="00ED1B00"/>
    <w:rsid w:val="00ED20D7"/>
    <w:rsid w:val="00ED2F2C"/>
    <w:rsid w:val="00ED45A1"/>
    <w:rsid w:val="00ED5A37"/>
    <w:rsid w:val="00ED7825"/>
    <w:rsid w:val="00EE2C26"/>
    <w:rsid w:val="00EF1284"/>
    <w:rsid w:val="00F00A69"/>
    <w:rsid w:val="00F03299"/>
    <w:rsid w:val="00F10239"/>
    <w:rsid w:val="00F269BF"/>
    <w:rsid w:val="00F42222"/>
    <w:rsid w:val="00F4795B"/>
    <w:rsid w:val="00F53541"/>
    <w:rsid w:val="00F57A4C"/>
    <w:rsid w:val="00F62766"/>
    <w:rsid w:val="00F723BF"/>
    <w:rsid w:val="00F72DCF"/>
    <w:rsid w:val="00F76697"/>
    <w:rsid w:val="00F76D98"/>
    <w:rsid w:val="00F84E6E"/>
    <w:rsid w:val="00F94475"/>
    <w:rsid w:val="00F9651E"/>
    <w:rsid w:val="00F96698"/>
    <w:rsid w:val="00FA39E8"/>
    <w:rsid w:val="00FA718E"/>
    <w:rsid w:val="00FB3117"/>
    <w:rsid w:val="00FB4CBF"/>
    <w:rsid w:val="00FB57FB"/>
    <w:rsid w:val="00FC4E8E"/>
    <w:rsid w:val="00FC6858"/>
    <w:rsid w:val="00FD4EF0"/>
    <w:rsid w:val="00FF241F"/>
    <w:rsid w:val="00FF36BD"/>
    <w:rsid w:val="00FF5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AC3DA"/>
  <w15:chartTrackingRefBased/>
  <w15:docId w15:val="{D113A0D2-70AA-4F39-B460-DF7A647AD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1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21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21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1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1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1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1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1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1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1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21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2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1F0"/>
    <w:rPr>
      <w:rFonts w:eastAsiaTheme="majorEastAsia" w:cstheme="majorBidi"/>
      <w:color w:val="272727" w:themeColor="text1" w:themeTint="D8"/>
    </w:rPr>
  </w:style>
  <w:style w:type="paragraph" w:styleId="Title">
    <w:name w:val="Title"/>
    <w:basedOn w:val="Normal"/>
    <w:next w:val="Normal"/>
    <w:link w:val="TitleChar"/>
    <w:uiPriority w:val="10"/>
    <w:qFormat/>
    <w:rsid w:val="00A521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1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1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1F0"/>
    <w:pPr>
      <w:spacing w:before="160"/>
      <w:jc w:val="center"/>
    </w:pPr>
    <w:rPr>
      <w:i/>
      <w:iCs/>
      <w:color w:val="404040" w:themeColor="text1" w:themeTint="BF"/>
    </w:rPr>
  </w:style>
  <w:style w:type="character" w:customStyle="1" w:styleId="QuoteChar">
    <w:name w:val="Quote Char"/>
    <w:basedOn w:val="DefaultParagraphFont"/>
    <w:link w:val="Quote"/>
    <w:uiPriority w:val="29"/>
    <w:rsid w:val="00A521F0"/>
    <w:rPr>
      <w:i/>
      <w:iCs/>
      <w:color w:val="404040" w:themeColor="text1" w:themeTint="BF"/>
    </w:rPr>
  </w:style>
  <w:style w:type="paragraph" w:styleId="ListParagraph">
    <w:name w:val="List Paragraph"/>
    <w:basedOn w:val="Normal"/>
    <w:uiPriority w:val="34"/>
    <w:qFormat/>
    <w:rsid w:val="00A521F0"/>
    <w:pPr>
      <w:ind w:left="720"/>
      <w:contextualSpacing/>
    </w:pPr>
  </w:style>
  <w:style w:type="character" w:styleId="IntenseEmphasis">
    <w:name w:val="Intense Emphasis"/>
    <w:basedOn w:val="DefaultParagraphFont"/>
    <w:uiPriority w:val="21"/>
    <w:qFormat/>
    <w:rsid w:val="00A521F0"/>
    <w:rPr>
      <w:i/>
      <w:iCs/>
      <w:color w:val="0F4761" w:themeColor="accent1" w:themeShade="BF"/>
    </w:rPr>
  </w:style>
  <w:style w:type="paragraph" w:styleId="IntenseQuote">
    <w:name w:val="Intense Quote"/>
    <w:basedOn w:val="Normal"/>
    <w:next w:val="Normal"/>
    <w:link w:val="IntenseQuoteChar"/>
    <w:uiPriority w:val="30"/>
    <w:qFormat/>
    <w:rsid w:val="00A52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1F0"/>
    <w:rPr>
      <w:i/>
      <w:iCs/>
      <w:color w:val="0F4761" w:themeColor="accent1" w:themeShade="BF"/>
    </w:rPr>
  </w:style>
  <w:style w:type="character" w:styleId="IntenseReference">
    <w:name w:val="Intense Reference"/>
    <w:basedOn w:val="DefaultParagraphFont"/>
    <w:uiPriority w:val="32"/>
    <w:qFormat/>
    <w:rsid w:val="00A521F0"/>
    <w:rPr>
      <w:b/>
      <w:bCs/>
      <w:smallCaps/>
      <w:color w:val="0F4761" w:themeColor="accent1" w:themeShade="BF"/>
      <w:spacing w:val="5"/>
    </w:rPr>
  </w:style>
  <w:style w:type="character" w:styleId="Hyperlink">
    <w:name w:val="Hyperlink"/>
    <w:basedOn w:val="DefaultParagraphFont"/>
    <w:uiPriority w:val="99"/>
    <w:unhideWhenUsed/>
    <w:rsid w:val="00CE2A96"/>
    <w:rPr>
      <w:color w:val="467886" w:themeColor="hyperlink"/>
      <w:u w:val="single"/>
    </w:rPr>
  </w:style>
  <w:style w:type="character" w:styleId="UnresolvedMention">
    <w:name w:val="Unresolved Mention"/>
    <w:basedOn w:val="DefaultParagraphFont"/>
    <w:uiPriority w:val="99"/>
    <w:semiHidden/>
    <w:unhideWhenUsed/>
    <w:rsid w:val="00CE2A96"/>
    <w:rPr>
      <w:color w:val="605E5C"/>
      <w:shd w:val="clear" w:color="auto" w:fill="E1DFDD"/>
    </w:rPr>
  </w:style>
  <w:style w:type="paragraph" w:styleId="NormalWeb">
    <w:name w:val="Normal (Web)"/>
    <w:basedOn w:val="Normal"/>
    <w:uiPriority w:val="99"/>
    <w:unhideWhenUsed/>
    <w:rsid w:val="00CE2A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BC44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mp"/><Relationship Id="rId5" Type="http://schemas.openxmlformats.org/officeDocument/2006/relationships/hyperlink" Target="https://doi.org/10.2147/oajsm.s125845" TargetMode="Externa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8136482939632549E-2"/>
          <c:y val="0.14856481481481484"/>
          <c:w val="0.90297462817147855"/>
          <c:h val="0.6153546952464275"/>
        </c:manualLayout>
      </c:layout>
      <c:lineChart>
        <c:grouping val="standard"/>
        <c:varyColors val="0"/>
        <c:ser>
          <c:idx val="0"/>
          <c:order val="0"/>
          <c:tx>
            <c:strRef>
              <c:f>Sheet1!$B$17</c:f>
              <c:strCache>
                <c:ptCount val="1"/>
                <c:pt idx="0">
                  <c:v>Cognitive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Sheet1!$A$18:$A$20</c:f>
              <c:strCache>
                <c:ptCount val="3"/>
                <c:pt idx="0">
                  <c:v>1 week</c:v>
                </c:pt>
                <c:pt idx="1">
                  <c:v>24 hours</c:v>
                </c:pt>
                <c:pt idx="2">
                  <c:v>Morning of</c:v>
                </c:pt>
              </c:strCache>
            </c:strRef>
          </c:cat>
          <c:val>
            <c:numRef>
              <c:f>Sheet1!$B$18:$B$20</c:f>
              <c:numCache>
                <c:formatCode>General</c:formatCode>
                <c:ptCount val="3"/>
                <c:pt idx="0">
                  <c:v>18.100000000000001</c:v>
                </c:pt>
                <c:pt idx="1">
                  <c:v>20.25</c:v>
                </c:pt>
                <c:pt idx="2">
                  <c:v>23.5</c:v>
                </c:pt>
              </c:numCache>
            </c:numRef>
          </c:val>
          <c:smooth val="0"/>
          <c:extLst>
            <c:ext xmlns:c16="http://schemas.microsoft.com/office/drawing/2014/chart" uri="{C3380CC4-5D6E-409C-BE32-E72D297353CC}">
              <c16:uniqueId val="{00000000-967F-4431-8354-0BECB8349B15}"/>
            </c:ext>
          </c:extLst>
        </c:ser>
        <c:ser>
          <c:idx val="1"/>
          <c:order val="1"/>
          <c:tx>
            <c:strRef>
              <c:f>Sheet1!$C$17</c:f>
              <c:strCache>
                <c:ptCount val="1"/>
                <c:pt idx="0">
                  <c:v>Somatic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Sheet1!$A$18:$A$20</c:f>
              <c:strCache>
                <c:ptCount val="3"/>
                <c:pt idx="0">
                  <c:v>1 week</c:v>
                </c:pt>
                <c:pt idx="1">
                  <c:v>24 hours</c:v>
                </c:pt>
                <c:pt idx="2">
                  <c:v>Morning of</c:v>
                </c:pt>
              </c:strCache>
            </c:strRef>
          </c:cat>
          <c:val>
            <c:numRef>
              <c:f>Sheet1!$C$18:$C$20</c:f>
              <c:numCache>
                <c:formatCode>General</c:formatCode>
                <c:ptCount val="3"/>
                <c:pt idx="0">
                  <c:v>14.85</c:v>
                </c:pt>
                <c:pt idx="1">
                  <c:v>18.95</c:v>
                </c:pt>
                <c:pt idx="2">
                  <c:v>22.4</c:v>
                </c:pt>
              </c:numCache>
            </c:numRef>
          </c:val>
          <c:smooth val="0"/>
          <c:extLst>
            <c:ext xmlns:c16="http://schemas.microsoft.com/office/drawing/2014/chart" uri="{C3380CC4-5D6E-409C-BE32-E72D297353CC}">
              <c16:uniqueId val="{00000001-967F-4431-8354-0BECB8349B15}"/>
            </c:ext>
          </c:extLst>
        </c:ser>
        <c:ser>
          <c:idx val="2"/>
          <c:order val="2"/>
          <c:tx>
            <c:strRef>
              <c:f>Sheet1!$D$17</c:f>
              <c:strCache>
                <c:ptCount val="1"/>
                <c:pt idx="0">
                  <c:v>Confidence</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Sheet1!$A$18:$A$20</c:f>
              <c:strCache>
                <c:ptCount val="3"/>
                <c:pt idx="0">
                  <c:v>1 week</c:v>
                </c:pt>
                <c:pt idx="1">
                  <c:v>24 hours</c:v>
                </c:pt>
                <c:pt idx="2">
                  <c:v>Morning of</c:v>
                </c:pt>
              </c:strCache>
            </c:strRef>
          </c:cat>
          <c:val>
            <c:numRef>
              <c:f>Sheet1!$D$18:$D$20</c:f>
              <c:numCache>
                <c:formatCode>General</c:formatCode>
                <c:ptCount val="3"/>
                <c:pt idx="0">
                  <c:v>24.3</c:v>
                </c:pt>
                <c:pt idx="1">
                  <c:v>21.4</c:v>
                </c:pt>
                <c:pt idx="2">
                  <c:v>19.649999999999999</c:v>
                </c:pt>
              </c:numCache>
            </c:numRef>
          </c:val>
          <c:smooth val="0"/>
          <c:extLst>
            <c:ext xmlns:c16="http://schemas.microsoft.com/office/drawing/2014/chart" uri="{C3380CC4-5D6E-409C-BE32-E72D297353CC}">
              <c16:uniqueId val="{00000002-967F-4431-8354-0BECB8349B15}"/>
            </c:ext>
          </c:extLst>
        </c:ser>
        <c:dLbls>
          <c:showLegendKey val="0"/>
          <c:showVal val="0"/>
          <c:showCatName val="0"/>
          <c:showSerName val="0"/>
          <c:showPercent val="0"/>
          <c:showBubbleSize val="0"/>
        </c:dLbls>
        <c:marker val="1"/>
        <c:smooth val="0"/>
        <c:axId val="1746494352"/>
        <c:axId val="1746498192"/>
      </c:lineChart>
      <c:catAx>
        <c:axId val="1746494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498192"/>
        <c:crosses val="autoZero"/>
        <c:auto val="1"/>
        <c:lblAlgn val="ctr"/>
        <c:lblOffset val="100"/>
        <c:noMultiLvlLbl val="0"/>
      </c:catAx>
      <c:valAx>
        <c:axId val="1746498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494352"/>
        <c:crosses val="autoZero"/>
        <c:crossBetween val="between"/>
      </c:valAx>
      <c:spPr>
        <a:noFill/>
        <a:ln>
          <a:noFill/>
        </a:ln>
        <a:effectLst/>
      </c:spPr>
    </c:plotArea>
    <c:legend>
      <c:legendPos val="b"/>
      <c:layout>
        <c:manualLayout>
          <c:xMode val="edge"/>
          <c:yMode val="edge"/>
          <c:x val="0.20776271856374623"/>
          <c:y val="0.86533364072734154"/>
          <c:w val="0.58447456287250754"/>
          <c:h val="0.1121438367501359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2324</Words>
  <Characters>13249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tonkiss</dc:creator>
  <cp:keywords/>
  <dc:description/>
  <cp:lastModifiedBy>stephen tonkiss</cp:lastModifiedBy>
  <cp:revision>476</cp:revision>
  <dcterms:created xsi:type="dcterms:W3CDTF">2026-02-27T15:52:00Z</dcterms:created>
  <dcterms:modified xsi:type="dcterms:W3CDTF">2026-04-01T12:34:00Z</dcterms:modified>
</cp:coreProperties>
</file>