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01AA3" w14:textId="77777777" w:rsidR="00E71D4B" w:rsidRDefault="00E71D4B" w:rsidP="00E71D4B">
      <w:pPr>
        <w:spacing w:line="360" w:lineRule="auto"/>
        <w:jc w:val="center"/>
        <w:rPr>
          <w:rFonts w:ascii="Times New Roman" w:eastAsia="Times New Roman" w:hAnsi="Times New Roman" w:cs="Times New Roman"/>
          <w:b/>
          <w:sz w:val="32"/>
          <w:szCs w:val="32"/>
        </w:rPr>
      </w:pPr>
    </w:p>
    <w:p w14:paraId="1E8A940B" w14:textId="77777777" w:rsidR="00E71D4B" w:rsidRDefault="00E71D4B" w:rsidP="00E71D4B">
      <w:pPr>
        <w:spacing w:line="360" w:lineRule="auto"/>
        <w:jc w:val="center"/>
        <w:rPr>
          <w:rFonts w:ascii="Times New Roman" w:eastAsia="Times New Roman" w:hAnsi="Times New Roman" w:cs="Times New Roman"/>
          <w:b/>
          <w:sz w:val="32"/>
          <w:szCs w:val="32"/>
        </w:rPr>
      </w:pPr>
    </w:p>
    <w:p w14:paraId="455E1FA5" w14:textId="77777777" w:rsidR="00E71D4B" w:rsidRDefault="00E71D4B" w:rsidP="00E71D4B">
      <w:pPr>
        <w:spacing w:line="360" w:lineRule="auto"/>
        <w:jc w:val="center"/>
        <w:rPr>
          <w:rFonts w:ascii="Times New Roman" w:eastAsia="Times New Roman" w:hAnsi="Times New Roman" w:cs="Times New Roman"/>
          <w:b/>
          <w:sz w:val="32"/>
          <w:szCs w:val="32"/>
        </w:rPr>
      </w:pPr>
    </w:p>
    <w:p w14:paraId="3CC80DB8" w14:textId="77777777" w:rsidR="00F71C8C" w:rsidRPr="00F71C8C" w:rsidRDefault="00F71C8C" w:rsidP="00F71C8C">
      <w:pPr>
        <w:spacing w:line="360" w:lineRule="auto"/>
        <w:jc w:val="center"/>
        <w:rPr>
          <w:rFonts w:ascii="Times New Roman" w:eastAsia="Times New Roman" w:hAnsi="Times New Roman" w:cs="Times New Roman"/>
          <w:b/>
          <w:sz w:val="32"/>
          <w:szCs w:val="32"/>
        </w:rPr>
      </w:pPr>
      <w:r w:rsidRPr="00F71C8C">
        <w:rPr>
          <w:rFonts w:ascii="Times New Roman" w:eastAsia="Times New Roman" w:hAnsi="Times New Roman" w:cs="Times New Roman"/>
          <w:b/>
          <w:sz w:val="32"/>
          <w:szCs w:val="32"/>
        </w:rPr>
        <w:t>MANAGING PEOPLE</w:t>
      </w:r>
    </w:p>
    <w:p w14:paraId="61C325AE" w14:textId="25FA11F5" w:rsidR="00F71C8C" w:rsidRPr="00F71C8C" w:rsidRDefault="00F71C8C" w:rsidP="00F71C8C">
      <w:pPr>
        <w:spacing w:line="360" w:lineRule="auto"/>
        <w:jc w:val="center"/>
        <w:rPr>
          <w:rFonts w:ascii="Times New Roman" w:eastAsia="Times New Roman" w:hAnsi="Times New Roman" w:cs="Times New Roman"/>
          <w:b/>
          <w:sz w:val="32"/>
          <w:szCs w:val="32"/>
        </w:rPr>
      </w:pPr>
      <w:r w:rsidRPr="00F71C8C">
        <w:rPr>
          <w:rFonts w:ascii="Times New Roman" w:eastAsia="Times New Roman" w:hAnsi="Times New Roman" w:cs="Times New Roman"/>
          <w:b/>
          <w:sz w:val="32"/>
          <w:szCs w:val="32"/>
        </w:rPr>
        <w:t>ASS</w:t>
      </w:r>
      <w:r>
        <w:rPr>
          <w:rFonts w:ascii="Times New Roman" w:eastAsia="Times New Roman" w:hAnsi="Times New Roman" w:cs="Times New Roman"/>
          <w:b/>
          <w:sz w:val="32"/>
          <w:szCs w:val="32"/>
        </w:rPr>
        <w:t>ESS</w:t>
      </w:r>
      <w:r w:rsidRPr="00F71C8C">
        <w:rPr>
          <w:rFonts w:ascii="Times New Roman" w:eastAsia="Times New Roman" w:hAnsi="Times New Roman" w:cs="Times New Roman"/>
          <w:b/>
          <w:sz w:val="32"/>
          <w:szCs w:val="32"/>
        </w:rPr>
        <w:t xml:space="preserve">MENT </w:t>
      </w:r>
      <w:r>
        <w:rPr>
          <w:rFonts w:ascii="Times New Roman" w:eastAsia="Times New Roman" w:hAnsi="Times New Roman" w:cs="Times New Roman"/>
          <w:b/>
          <w:sz w:val="32"/>
          <w:szCs w:val="32"/>
        </w:rPr>
        <w:t>2</w:t>
      </w:r>
    </w:p>
    <w:p w14:paraId="16897C40" w14:textId="77777777" w:rsidR="00F71C8C" w:rsidRPr="00F71C8C" w:rsidRDefault="00F71C8C" w:rsidP="00F71C8C">
      <w:pPr>
        <w:spacing w:line="360" w:lineRule="auto"/>
        <w:jc w:val="center"/>
        <w:rPr>
          <w:rFonts w:ascii="Times New Roman" w:eastAsia="Times New Roman" w:hAnsi="Times New Roman" w:cs="Times New Roman"/>
          <w:b/>
          <w:sz w:val="32"/>
          <w:szCs w:val="32"/>
        </w:rPr>
      </w:pPr>
      <w:r w:rsidRPr="00F71C8C">
        <w:rPr>
          <w:rFonts w:ascii="Times New Roman" w:eastAsia="Times New Roman" w:hAnsi="Times New Roman" w:cs="Times New Roman"/>
          <w:b/>
          <w:sz w:val="32"/>
          <w:szCs w:val="32"/>
        </w:rPr>
        <w:t xml:space="preserve">TUTORE </w:t>
      </w:r>
      <w:proofErr w:type="gramStart"/>
      <w:r w:rsidRPr="00F71C8C">
        <w:rPr>
          <w:rFonts w:ascii="Times New Roman" w:eastAsia="Times New Roman" w:hAnsi="Times New Roman" w:cs="Times New Roman"/>
          <w:b/>
          <w:sz w:val="32"/>
          <w:szCs w:val="32"/>
        </w:rPr>
        <w:t>NAME:CHARLES</w:t>
      </w:r>
      <w:proofErr w:type="gramEnd"/>
      <w:r w:rsidRPr="00F71C8C">
        <w:rPr>
          <w:rFonts w:ascii="Times New Roman" w:eastAsia="Times New Roman" w:hAnsi="Times New Roman" w:cs="Times New Roman"/>
          <w:b/>
          <w:sz w:val="32"/>
          <w:szCs w:val="32"/>
        </w:rPr>
        <w:t xml:space="preserve"> OHAM</w:t>
      </w:r>
    </w:p>
    <w:p w14:paraId="33705647" w14:textId="77777777" w:rsidR="00F71C8C" w:rsidRPr="00F71C8C" w:rsidRDefault="00F71C8C" w:rsidP="00F71C8C">
      <w:pPr>
        <w:spacing w:line="360" w:lineRule="auto"/>
        <w:jc w:val="center"/>
        <w:rPr>
          <w:rFonts w:ascii="Times New Roman" w:eastAsia="Times New Roman" w:hAnsi="Times New Roman" w:cs="Times New Roman"/>
          <w:b/>
          <w:sz w:val="32"/>
          <w:szCs w:val="32"/>
        </w:rPr>
      </w:pPr>
      <w:r w:rsidRPr="00F71C8C">
        <w:rPr>
          <w:rFonts w:ascii="Times New Roman" w:eastAsia="Times New Roman" w:hAnsi="Times New Roman" w:cs="Times New Roman"/>
          <w:b/>
          <w:sz w:val="32"/>
          <w:szCs w:val="32"/>
        </w:rPr>
        <w:t xml:space="preserve">STUDENT </w:t>
      </w:r>
      <w:proofErr w:type="gramStart"/>
      <w:r w:rsidRPr="00F71C8C">
        <w:rPr>
          <w:rFonts w:ascii="Times New Roman" w:eastAsia="Times New Roman" w:hAnsi="Times New Roman" w:cs="Times New Roman"/>
          <w:b/>
          <w:sz w:val="32"/>
          <w:szCs w:val="32"/>
        </w:rPr>
        <w:t>NAME:MARIA</w:t>
      </w:r>
      <w:proofErr w:type="gramEnd"/>
      <w:r w:rsidRPr="00F71C8C">
        <w:rPr>
          <w:rFonts w:ascii="Times New Roman" w:eastAsia="Times New Roman" w:hAnsi="Times New Roman" w:cs="Times New Roman"/>
          <w:b/>
          <w:sz w:val="32"/>
          <w:szCs w:val="32"/>
        </w:rPr>
        <w:t xml:space="preserve"> DANIELA ENACHE</w:t>
      </w:r>
    </w:p>
    <w:p w14:paraId="77AAB004" w14:textId="77777777" w:rsidR="00F71C8C" w:rsidRPr="00F71C8C" w:rsidRDefault="00F71C8C" w:rsidP="00F71C8C">
      <w:pPr>
        <w:spacing w:line="360" w:lineRule="auto"/>
        <w:jc w:val="center"/>
        <w:rPr>
          <w:rFonts w:ascii="Times New Roman" w:eastAsia="Times New Roman" w:hAnsi="Times New Roman" w:cs="Times New Roman"/>
          <w:b/>
          <w:sz w:val="32"/>
          <w:szCs w:val="32"/>
        </w:rPr>
      </w:pPr>
      <w:r w:rsidRPr="00F71C8C">
        <w:rPr>
          <w:rFonts w:ascii="Times New Roman" w:eastAsia="Times New Roman" w:hAnsi="Times New Roman" w:cs="Times New Roman"/>
          <w:b/>
          <w:sz w:val="32"/>
          <w:szCs w:val="32"/>
        </w:rPr>
        <w:t>STUDENT NUMBER:1916676</w:t>
      </w:r>
    </w:p>
    <w:p w14:paraId="46F0D8E1" w14:textId="6A2F7B91" w:rsidR="00E71D4B" w:rsidRDefault="00F71C8C" w:rsidP="00F71C8C">
      <w:pPr>
        <w:spacing w:line="360" w:lineRule="auto"/>
        <w:jc w:val="center"/>
        <w:rPr>
          <w:rFonts w:ascii="Times New Roman" w:eastAsia="Times New Roman" w:hAnsi="Times New Roman" w:cs="Times New Roman"/>
          <w:b/>
          <w:sz w:val="32"/>
          <w:szCs w:val="32"/>
        </w:rPr>
      </w:pPr>
      <w:r w:rsidRPr="00F71C8C">
        <w:rPr>
          <w:rFonts w:ascii="Times New Roman" w:eastAsia="Times New Roman" w:hAnsi="Times New Roman" w:cs="Times New Roman"/>
          <w:b/>
          <w:sz w:val="32"/>
          <w:szCs w:val="32"/>
        </w:rPr>
        <w:t xml:space="preserve">GROUP </w:t>
      </w:r>
      <w:proofErr w:type="gramStart"/>
      <w:r w:rsidRPr="00F71C8C">
        <w:rPr>
          <w:rFonts w:ascii="Times New Roman" w:eastAsia="Times New Roman" w:hAnsi="Times New Roman" w:cs="Times New Roman"/>
          <w:b/>
          <w:sz w:val="32"/>
          <w:szCs w:val="32"/>
        </w:rPr>
        <w:t>2,LEVEL</w:t>
      </w:r>
      <w:proofErr w:type="gramEnd"/>
      <w:r w:rsidRPr="00F71C8C">
        <w:rPr>
          <w:rFonts w:ascii="Times New Roman" w:eastAsia="Times New Roman" w:hAnsi="Times New Roman" w:cs="Times New Roman"/>
          <w:b/>
          <w:sz w:val="32"/>
          <w:szCs w:val="32"/>
        </w:rPr>
        <w:t xml:space="preserve"> 5</w:t>
      </w:r>
    </w:p>
    <w:p w14:paraId="20BD04B6" w14:textId="77777777" w:rsidR="00E71D4B" w:rsidRDefault="00E71D4B" w:rsidP="00E71D4B">
      <w:pPr>
        <w:spacing w:line="360" w:lineRule="auto"/>
        <w:jc w:val="center"/>
        <w:rPr>
          <w:rFonts w:ascii="Times New Roman" w:eastAsia="Times New Roman" w:hAnsi="Times New Roman" w:cs="Times New Roman"/>
          <w:b/>
          <w:sz w:val="32"/>
          <w:szCs w:val="32"/>
        </w:rPr>
      </w:pPr>
    </w:p>
    <w:p w14:paraId="0E6A6CD9" w14:textId="77777777" w:rsidR="00E71D4B" w:rsidRDefault="00E71D4B" w:rsidP="00E71D4B">
      <w:pPr>
        <w:spacing w:line="360" w:lineRule="auto"/>
        <w:jc w:val="center"/>
        <w:rPr>
          <w:rFonts w:ascii="Times New Roman" w:eastAsia="Times New Roman" w:hAnsi="Times New Roman" w:cs="Times New Roman"/>
          <w:b/>
          <w:sz w:val="32"/>
          <w:szCs w:val="32"/>
        </w:rPr>
      </w:pPr>
    </w:p>
    <w:p w14:paraId="23DE7330" w14:textId="77777777" w:rsidR="00E71D4B" w:rsidRDefault="00E71D4B" w:rsidP="00E71D4B">
      <w:pPr>
        <w:spacing w:line="360" w:lineRule="auto"/>
        <w:jc w:val="center"/>
        <w:rPr>
          <w:rFonts w:ascii="Times New Roman" w:eastAsia="Times New Roman" w:hAnsi="Times New Roman" w:cs="Times New Roman"/>
          <w:b/>
          <w:sz w:val="32"/>
          <w:szCs w:val="32"/>
        </w:rPr>
      </w:pPr>
    </w:p>
    <w:p w14:paraId="27F5AE50" w14:textId="77777777" w:rsidR="00E71D4B" w:rsidRDefault="00E71D4B" w:rsidP="00E71D4B">
      <w:pPr>
        <w:spacing w:line="360" w:lineRule="auto"/>
        <w:jc w:val="center"/>
        <w:rPr>
          <w:rFonts w:ascii="Times New Roman" w:eastAsia="Times New Roman" w:hAnsi="Times New Roman" w:cs="Times New Roman"/>
          <w:b/>
          <w:sz w:val="32"/>
          <w:szCs w:val="32"/>
        </w:rPr>
      </w:pPr>
    </w:p>
    <w:p w14:paraId="172CFD8B" w14:textId="77777777" w:rsidR="00E71D4B" w:rsidRDefault="00E71D4B" w:rsidP="00E71D4B">
      <w:pPr>
        <w:spacing w:line="360" w:lineRule="auto"/>
        <w:jc w:val="center"/>
        <w:rPr>
          <w:rFonts w:ascii="Times New Roman" w:eastAsia="Times New Roman" w:hAnsi="Times New Roman" w:cs="Times New Roman"/>
          <w:b/>
          <w:sz w:val="32"/>
          <w:szCs w:val="32"/>
        </w:rPr>
      </w:pPr>
    </w:p>
    <w:p w14:paraId="3407861A" w14:textId="77777777" w:rsidR="00E71D4B" w:rsidRDefault="00E71D4B" w:rsidP="00E71D4B">
      <w:pPr>
        <w:spacing w:line="360" w:lineRule="auto"/>
        <w:jc w:val="center"/>
        <w:rPr>
          <w:rFonts w:ascii="Times New Roman" w:eastAsia="Times New Roman" w:hAnsi="Times New Roman" w:cs="Times New Roman"/>
          <w:b/>
          <w:sz w:val="32"/>
          <w:szCs w:val="32"/>
        </w:rPr>
      </w:pPr>
    </w:p>
    <w:p w14:paraId="1FB06DA9" w14:textId="77777777" w:rsidR="00E71D4B" w:rsidRDefault="00E71D4B" w:rsidP="00E71D4B">
      <w:pPr>
        <w:spacing w:line="360" w:lineRule="auto"/>
        <w:jc w:val="center"/>
        <w:rPr>
          <w:rFonts w:ascii="Times New Roman" w:eastAsia="Times New Roman" w:hAnsi="Times New Roman" w:cs="Times New Roman"/>
          <w:b/>
          <w:sz w:val="32"/>
          <w:szCs w:val="32"/>
        </w:rPr>
      </w:pPr>
    </w:p>
    <w:p w14:paraId="4E6BBA8B" w14:textId="6B578654" w:rsidR="00F45842" w:rsidRDefault="00F45842" w:rsidP="00E71D4B">
      <w:pPr>
        <w:spacing w:line="360" w:lineRule="auto"/>
        <w:jc w:val="center"/>
        <w:rPr>
          <w:rFonts w:ascii="Times New Roman" w:eastAsia="Times New Roman" w:hAnsi="Times New Roman" w:cs="Times New Roman"/>
          <w:b/>
          <w:sz w:val="32"/>
          <w:szCs w:val="32"/>
        </w:rPr>
      </w:pPr>
    </w:p>
    <w:p w14:paraId="15E051A5" w14:textId="77777777" w:rsidR="00DB027E" w:rsidRDefault="00F45842" w:rsidP="003D040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32"/>
          <w:szCs w:val="32"/>
        </w:rPr>
        <w:br w:type="page"/>
      </w:r>
      <w:r w:rsidR="00DB027E">
        <w:rPr>
          <w:rFonts w:ascii="Times New Roman" w:eastAsia="Times New Roman" w:hAnsi="Times New Roman" w:cs="Times New Roman"/>
          <w:b/>
          <w:sz w:val="24"/>
          <w:szCs w:val="24"/>
        </w:rPr>
        <w:lastRenderedPageBreak/>
        <w:t xml:space="preserve">Executive Summary </w:t>
      </w:r>
    </w:p>
    <w:p w14:paraId="59A8F70A" w14:textId="77777777" w:rsidR="00DB027E" w:rsidRDefault="00DB027E" w:rsidP="003D0405">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Cs/>
          <w:sz w:val="24"/>
          <w:szCs w:val="24"/>
        </w:rPr>
        <w:t xml:space="preserve">This report focuses on the importance of employee engagement in an organisation. Therefore, this report highlights the major drivers of employee engagement. Moreover, the measuring tools of employee engagement have been discussed in this report. In addition, this report sheds light on Employee Value Proposition. Furthermore, the organisational strategies for employee engagement also have been analysed in this report.  </w:t>
      </w:r>
      <w:r>
        <w:rPr>
          <w:rFonts w:ascii="Times New Roman" w:eastAsia="Times New Roman" w:hAnsi="Times New Roman" w:cs="Times New Roman"/>
          <w:b/>
          <w:sz w:val="32"/>
          <w:szCs w:val="32"/>
        </w:rPr>
        <w:br w:type="page"/>
      </w:r>
    </w:p>
    <w:p w14:paraId="421A1B24" w14:textId="77777777" w:rsidR="00F45842" w:rsidRDefault="00F45842">
      <w:pPr>
        <w:rPr>
          <w:rFonts w:ascii="Times New Roman" w:eastAsia="Times New Roman" w:hAnsi="Times New Roman" w:cs="Times New Roman"/>
          <w:b/>
          <w:sz w:val="32"/>
          <w:szCs w:val="32"/>
        </w:rPr>
      </w:pPr>
    </w:p>
    <w:sdt>
      <w:sdtPr>
        <w:rPr>
          <w:rFonts w:ascii="Times New Roman" w:eastAsia="Arial" w:hAnsi="Times New Roman" w:cs="Times New Roman"/>
          <w:color w:val="auto"/>
          <w:sz w:val="24"/>
          <w:szCs w:val="24"/>
          <w:lang w:val="en-GB" w:eastAsia="en-IN"/>
        </w:rPr>
        <w:id w:val="1162747911"/>
        <w:docPartObj>
          <w:docPartGallery w:val="Table of Contents"/>
          <w:docPartUnique/>
        </w:docPartObj>
      </w:sdtPr>
      <w:sdtEndPr>
        <w:rPr>
          <w:b/>
          <w:bCs/>
          <w:noProof/>
        </w:rPr>
      </w:sdtEndPr>
      <w:sdtContent>
        <w:p w14:paraId="7E900C1E" w14:textId="77777777" w:rsidR="00F45842" w:rsidRPr="00F45842" w:rsidRDefault="00F45842" w:rsidP="00F45842">
          <w:pPr>
            <w:pStyle w:val="TOCHeading"/>
            <w:spacing w:line="360" w:lineRule="auto"/>
            <w:jc w:val="center"/>
            <w:rPr>
              <w:rFonts w:ascii="Times New Roman" w:hAnsi="Times New Roman" w:cs="Times New Roman"/>
              <w:b/>
              <w:bCs/>
              <w:color w:val="auto"/>
              <w:sz w:val="24"/>
              <w:szCs w:val="24"/>
            </w:rPr>
          </w:pPr>
          <w:r w:rsidRPr="00F45842">
            <w:rPr>
              <w:rFonts w:ascii="Times New Roman" w:hAnsi="Times New Roman" w:cs="Times New Roman"/>
              <w:b/>
              <w:bCs/>
              <w:color w:val="auto"/>
              <w:sz w:val="24"/>
              <w:szCs w:val="24"/>
            </w:rPr>
            <w:t>Table of Contents</w:t>
          </w:r>
        </w:p>
        <w:p w14:paraId="772DC525" w14:textId="63879E4D" w:rsidR="00F45842" w:rsidRPr="00F45842" w:rsidRDefault="00E02303" w:rsidP="00F45842">
          <w:pPr>
            <w:pStyle w:val="TOC1"/>
            <w:tabs>
              <w:tab w:val="right" w:leader="dot" w:pos="9019"/>
            </w:tabs>
            <w:spacing w:line="360" w:lineRule="auto"/>
            <w:jc w:val="both"/>
            <w:rPr>
              <w:rFonts w:ascii="Times New Roman" w:hAnsi="Times New Roman" w:cs="Times New Roman"/>
              <w:noProof/>
              <w:sz w:val="24"/>
              <w:szCs w:val="24"/>
            </w:rPr>
          </w:pPr>
          <w:r w:rsidRPr="00F45842">
            <w:rPr>
              <w:rFonts w:ascii="Times New Roman" w:hAnsi="Times New Roman" w:cs="Times New Roman"/>
              <w:sz w:val="24"/>
              <w:szCs w:val="24"/>
            </w:rPr>
            <w:fldChar w:fldCharType="begin"/>
          </w:r>
          <w:r w:rsidR="00F45842" w:rsidRPr="00F45842">
            <w:rPr>
              <w:rFonts w:ascii="Times New Roman" w:hAnsi="Times New Roman" w:cs="Times New Roman"/>
              <w:sz w:val="24"/>
              <w:szCs w:val="24"/>
            </w:rPr>
            <w:instrText xml:space="preserve"> TOC \o "1-3" \h \z \u </w:instrText>
          </w:r>
          <w:r w:rsidRPr="00F45842">
            <w:rPr>
              <w:rFonts w:ascii="Times New Roman" w:hAnsi="Times New Roman" w:cs="Times New Roman"/>
              <w:sz w:val="24"/>
              <w:szCs w:val="24"/>
            </w:rPr>
            <w:fldChar w:fldCharType="separate"/>
          </w:r>
          <w:hyperlink w:anchor="_Toc79426317" w:history="1">
            <w:r w:rsidR="00F45842" w:rsidRPr="00F45842">
              <w:rPr>
                <w:rStyle w:val="Hyperlink"/>
                <w:rFonts w:ascii="Times New Roman" w:hAnsi="Times New Roman" w:cs="Times New Roman"/>
                <w:noProof/>
                <w:color w:val="auto"/>
                <w:sz w:val="24"/>
                <w:szCs w:val="24"/>
              </w:rPr>
              <w:t>Assessment 2</w:t>
            </w:r>
            <w:r w:rsidR="00F45842" w:rsidRPr="00F45842">
              <w:rPr>
                <w:rFonts w:ascii="Times New Roman" w:hAnsi="Times New Roman" w:cs="Times New Roman"/>
                <w:noProof/>
                <w:webHidden/>
                <w:sz w:val="24"/>
                <w:szCs w:val="24"/>
              </w:rPr>
              <w:tab/>
            </w:r>
            <w:r w:rsidRPr="00F45842">
              <w:rPr>
                <w:rFonts w:ascii="Times New Roman" w:hAnsi="Times New Roman" w:cs="Times New Roman"/>
                <w:noProof/>
                <w:webHidden/>
                <w:sz w:val="24"/>
                <w:szCs w:val="24"/>
              </w:rPr>
              <w:fldChar w:fldCharType="begin"/>
            </w:r>
            <w:r w:rsidR="00F45842" w:rsidRPr="00F45842">
              <w:rPr>
                <w:rFonts w:ascii="Times New Roman" w:hAnsi="Times New Roman" w:cs="Times New Roman"/>
                <w:noProof/>
                <w:webHidden/>
                <w:sz w:val="24"/>
                <w:szCs w:val="24"/>
              </w:rPr>
              <w:instrText xml:space="preserve"> PAGEREF _Toc79426317 \h </w:instrText>
            </w:r>
            <w:r w:rsidRPr="00F45842">
              <w:rPr>
                <w:rFonts w:ascii="Times New Roman" w:hAnsi="Times New Roman" w:cs="Times New Roman"/>
                <w:noProof/>
                <w:webHidden/>
                <w:sz w:val="24"/>
                <w:szCs w:val="24"/>
              </w:rPr>
            </w:r>
            <w:r w:rsidRPr="00F45842">
              <w:rPr>
                <w:rFonts w:ascii="Times New Roman" w:hAnsi="Times New Roman" w:cs="Times New Roman"/>
                <w:noProof/>
                <w:webHidden/>
                <w:sz w:val="24"/>
                <w:szCs w:val="24"/>
              </w:rPr>
              <w:fldChar w:fldCharType="separate"/>
            </w:r>
            <w:r w:rsidR="00617903">
              <w:rPr>
                <w:rFonts w:ascii="Times New Roman" w:hAnsi="Times New Roman" w:cs="Times New Roman"/>
                <w:noProof/>
                <w:webHidden/>
                <w:sz w:val="24"/>
                <w:szCs w:val="24"/>
              </w:rPr>
              <w:t>3</w:t>
            </w:r>
            <w:r w:rsidRPr="00F45842">
              <w:rPr>
                <w:rFonts w:ascii="Times New Roman" w:hAnsi="Times New Roman" w:cs="Times New Roman"/>
                <w:noProof/>
                <w:webHidden/>
                <w:sz w:val="24"/>
                <w:szCs w:val="24"/>
              </w:rPr>
              <w:fldChar w:fldCharType="end"/>
            </w:r>
          </w:hyperlink>
        </w:p>
        <w:p w14:paraId="31F10C29" w14:textId="03437084" w:rsidR="00F45842" w:rsidRPr="00F45842" w:rsidRDefault="00D97100" w:rsidP="00F45842">
          <w:pPr>
            <w:pStyle w:val="TOC1"/>
            <w:tabs>
              <w:tab w:val="right" w:leader="dot" w:pos="9019"/>
            </w:tabs>
            <w:spacing w:line="360" w:lineRule="auto"/>
            <w:jc w:val="both"/>
            <w:rPr>
              <w:rFonts w:ascii="Times New Roman" w:hAnsi="Times New Roman" w:cs="Times New Roman"/>
              <w:noProof/>
              <w:sz w:val="24"/>
              <w:szCs w:val="24"/>
            </w:rPr>
          </w:pPr>
          <w:hyperlink w:anchor="_Toc79426318" w:history="1">
            <w:r w:rsidR="00F45842" w:rsidRPr="00F45842">
              <w:rPr>
                <w:rStyle w:val="Hyperlink"/>
                <w:rFonts w:ascii="Times New Roman" w:hAnsi="Times New Roman" w:cs="Times New Roman"/>
                <w:noProof/>
                <w:color w:val="auto"/>
                <w:sz w:val="24"/>
                <w:szCs w:val="24"/>
              </w:rPr>
              <w:t>Introduction</w:t>
            </w:r>
            <w:r w:rsidR="00F45842" w:rsidRPr="00F45842">
              <w:rPr>
                <w:rFonts w:ascii="Times New Roman" w:hAnsi="Times New Roman" w:cs="Times New Roman"/>
                <w:noProof/>
                <w:webHidden/>
                <w:sz w:val="24"/>
                <w:szCs w:val="24"/>
              </w:rPr>
              <w:tab/>
            </w:r>
            <w:r w:rsidR="00E02303" w:rsidRPr="00F45842">
              <w:rPr>
                <w:rFonts w:ascii="Times New Roman" w:hAnsi="Times New Roman" w:cs="Times New Roman"/>
                <w:noProof/>
                <w:webHidden/>
                <w:sz w:val="24"/>
                <w:szCs w:val="24"/>
              </w:rPr>
              <w:fldChar w:fldCharType="begin"/>
            </w:r>
            <w:r w:rsidR="00F45842" w:rsidRPr="00F45842">
              <w:rPr>
                <w:rFonts w:ascii="Times New Roman" w:hAnsi="Times New Roman" w:cs="Times New Roman"/>
                <w:noProof/>
                <w:webHidden/>
                <w:sz w:val="24"/>
                <w:szCs w:val="24"/>
              </w:rPr>
              <w:instrText xml:space="preserve"> PAGEREF _Toc79426318 \h </w:instrText>
            </w:r>
            <w:r w:rsidR="00E02303" w:rsidRPr="00F45842">
              <w:rPr>
                <w:rFonts w:ascii="Times New Roman" w:hAnsi="Times New Roman" w:cs="Times New Roman"/>
                <w:noProof/>
                <w:webHidden/>
                <w:sz w:val="24"/>
                <w:szCs w:val="24"/>
              </w:rPr>
            </w:r>
            <w:r w:rsidR="00E02303" w:rsidRPr="00F45842">
              <w:rPr>
                <w:rFonts w:ascii="Times New Roman" w:hAnsi="Times New Roman" w:cs="Times New Roman"/>
                <w:noProof/>
                <w:webHidden/>
                <w:sz w:val="24"/>
                <w:szCs w:val="24"/>
              </w:rPr>
              <w:fldChar w:fldCharType="separate"/>
            </w:r>
            <w:r w:rsidR="00617903">
              <w:rPr>
                <w:rFonts w:ascii="Times New Roman" w:hAnsi="Times New Roman" w:cs="Times New Roman"/>
                <w:noProof/>
                <w:webHidden/>
                <w:sz w:val="24"/>
                <w:szCs w:val="24"/>
              </w:rPr>
              <w:t>3</w:t>
            </w:r>
            <w:r w:rsidR="00E02303" w:rsidRPr="00F45842">
              <w:rPr>
                <w:rFonts w:ascii="Times New Roman" w:hAnsi="Times New Roman" w:cs="Times New Roman"/>
                <w:noProof/>
                <w:webHidden/>
                <w:sz w:val="24"/>
                <w:szCs w:val="24"/>
              </w:rPr>
              <w:fldChar w:fldCharType="end"/>
            </w:r>
          </w:hyperlink>
        </w:p>
        <w:p w14:paraId="076C5425" w14:textId="36D4DAC4" w:rsidR="00F45842" w:rsidRPr="00F45842" w:rsidRDefault="00D97100" w:rsidP="00F45842">
          <w:pPr>
            <w:pStyle w:val="TOC1"/>
            <w:tabs>
              <w:tab w:val="right" w:leader="dot" w:pos="9019"/>
            </w:tabs>
            <w:spacing w:line="360" w:lineRule="auto"/>
            <w:jc w:val="both"/>
            <w:rPr>
              <w:rFonts w:ascii="Times New Roman" w:hAnsi="Times New Roman" w:cs="Times New Roman"/>
              <w:noProof/>
              <w:sz w:val="24"/>
              <w:szCs w:val="24"/>
            </w:rPr>
          </w:pPr>
          <w:hyperlink w:anchor="_Toc79426319" w:history="1">
            <w:r w:rsidR="00F45842" w:rsidRPr="00F45842">
              <w:rPr>
                <w:rStyle w:val="Hyperlink"/>
                <w:rFonts w:ascii="Times New Roman" w:hAnsi="Times New Roman" w:cs="Times New Roman"/>
                <w:noProof/>
                <w:color w:val="auto"/>
                <w:sz w:val="24"/>
                <w:szCs w:val="24"/>
              </w:rPr>
              <w:t>Discussing the major concepts as well as drivers of employee engagement</w:t>
            </w:r>
            <w:r w:rsidR="00F45842" w:rsidRPr="00F45842">
              <w:rPr>
                <w:rFonts w:ascii="Times New Roman" w:hAnsi="Times New Roman" w:cs="Times New Roman"/>
                <w:noProof/>
                <w:webHidden/>
                <w:sz w:val="24"/>
                <w:szCs w:val="24"/>
              </w:rPr>
              <w:tab/>
            </w:r>
            <w:r w:rsidR="00E02303" w:rsidRPr="00F45842">
              <w:rPr>
                <w:rFonts w:ascii="Times New Roman" w:hAnsi="Times New Roman" w:cs="Times New Roman"/>
                <w:noProof/>
                <w:webHidden/>
                <w:sz w:val="24"/>
                <w:szCs w:val="24"/>
              </w:rPr>
              <w:fldChar w:fldCharType="begin"/>
            </w:r>
            <w:r w:rsidR="00F45842" w:rsidRPr="00F45842">
              <w:rPr>
                <w:rFonts w:ascii="Times New Roman" w:hAnsi="Times New Roman" w:cs="Times New Roman"/>
                <w:noProof/>
                <w:webHidden/>
                <w:sz w:val="24"/>
                <w:szCs w:val="24"/>
              </w:rPr>
              <w:instrText xml:space="preserve"> PAGEREF _Toc79426319 \h </w:instrText>
            </w:r>
            <w:r w:rsidR="00E02303" w:rsidRPr="00F45842">
              <w:rPr>
                <w:rFonts w:ascii="Times New Roman" w:hAnsi="Times New Roman" w:cs="Times New Roman"/>
                <w:noProof/>
                <w:webHidden/>
                <w:sz w:val="24"/>
                <w:szCs w:val="24"/>
              </w:rPr>
            </w:r>
            <w:r w:rsidR="00E02303" w:rsidRPr="00F45842">
              <w:rPr>
                <w:rFonts w:ascii="Times New Roman" w:hAnsi="Times New Roman" w:cs="Times New Roman"/>
                <w:noProof/>
                <w:webHidden/>
                <w:sz w:val="24"/>
                <w:szCs w:val="24"/>
              </w:rPr>
              <w:fldChar w:fldCharType="separate"/>
            </w:r>
            <w:r w:rsidR="00617903">
              <w:rPr>
                <w:rFonts w:ascii="Times New Roman" w:hAnsi="Times New Roman" w:cs="Times New Roman"/>
                <w:noProof/>
                <w:webHidden/>
                <w:sz w:val="24"/>
                <w:szCs w:val="24"/>
              </w:rPr>
              <w:t>3</w:t>
            </w:r>
            <w:r w:rsidR="00E02303" w:rsidRPr="00F45842">
              <w:rPr>
                <w:rFonts w:ascii="Times New Roman" w:hAnsi="Times New Roman" w:cs="Times New Roman"/>
                <w:noProof/>
                <w:webHidden/>
                <w:sz w:val="24"/>
                <w:szCs w:val="24"/>
              </w:rPr>
              <w:fldChar w:fldCharType="end"/>
            </w:r>
          </w:hyperlink>
        </w:p>
        <w:p w14:paraId="61E4BB59" w14:textId="34734B48" w:rsidR="00F45842" w:rsidRPr="00F45842" w:rsidRDefault="00D97100" w:rsidP="00F45842">
          <w:pPr>
            <w:pStyle w:val="TOC1"/>
            <w:tabs>
              <w:tab w:val="right" w:leader="dot" w:pos="9019"/>
            </w:tabs>
            <w:spacing w:line="360" w:lineRule="auto"/>
            <w:jc w:val="both"/>
            <w:rPr>
              <w:rFonts w:ascii="Times New Roman" w:hAnsi="Times New Roman" w:cs="Times New Roman"/>
              <w:noProof/>
              <w:sz w:val="24"/>
              <w:szCs w:val="24"/>
            </w:rPr>
          </w:pPr>
          <w:hyperlink w:anchor="_Toc79426320" w:history="1">
            <w:r w:rsidR="00F45842" w:rsidRPr="00F45842">
              <w:rPr>
                <w:rStyle w:val="Hyperlink"/>
                <w:rFonts w:ascii="Times New Roman" w:hAnsi="Times New Roman" w:cs="Times New Roman"/>
                <w:noProof/>
                <w:color w:val="auto"/>
                <w:sz w:val="24"/>
                <w:szCs w:val="24"/>
              </w:rPr>
              <w:t>Assessing the diagnostics tools to measure employee engagement</w:t>
            </w:r>
            <w:r w:rsidR="00F45842" w:rsidRPr="00F45842">
              <w:rPr>
                <w:rFonts w:ascii="Times New Roman" w:hAnsi="Times New Roman" w:cs="Times New Roman"/>
                <w:noProof/>
                <w:webHidden/>
                <w:sz w:val="24"/>
                <w:szCs w:val="24"/>
              </w:rPr>
              <w:tab/>
            </w:r>
            <w:r w:rsidR="00E02303" w:rsidRPr="00F45842">
              <w:rPr>
                <w:rFonts w:ascii="Times New Roman" w:hAnsi="Times New Roman" w:cs="Times New Roman"/>
                <w:noProof/>
                <w:webHidden/>
                <w:sz w:val="24"/>
                <w:szCs w:val="24"/>
              </w:rPr>
              <w:fldChar w:fldCharType="begin"/>
            </w:r>
            <w:r w:rsidR="00F45842" w:rsidRPr="00F45842">
              <w:rPr>
                <w:rFonts w:ascii="Times New Roman" w:hAnsi="Times New Roman" w:cs="Times New Roman"/>
                <w:noProof/>
                <w:webHidden/>
                <w:sz w:val="24"/>
                <w:szCs w:val="24"/>
              </w:rPr>
              <w:instrText xml:space="preserve"> PAGEREF _Toc79426320 \h </w:instrText>
            </w:r>
            <w:r w:rsidR="00E02303" w:rsidRPr="00F45842">
              <w:rPr>
                <w:rFonts w:ascii="Times New Roman" w:hAnsi="Times New Roman" w:cs="Times New Roman"/>
                <w:noProof/>
                <w:webHidden/>
                <w:sz w:val="24"/>
                <w:szCs w:val="24"/>
              </w:rPr>
            </w:r>
            <w:r w:rsidR="00E02303" w:rsidRPr="00F45842">
              <w:rPr>
                <w:rFonts w:ascii="Times New Roman" w:hAnsi="Times New Roman" w:cs="Times New Roman"/>
                <w:noProof/>
                <w:webHidden/>
                <w:sz w:val="24"/>
                <w:szCs w:val="24"/>
              </w:rPr>
              <w:fldChar w:fldCharType="separate"/>
            </w:r>
            <w:r w:rsidR="00617903">
              <w:rPr>
                <w:rFonts w:ascii="Times New Roman" w:hAnsi="Times New Roman" w:cs="Times New Roman"/>
                <w:noProof/>
                <w:webHidden/>
                <w:sz w:val="24"/>
                <w:szCs w:val="24"/>
              </w:rPr>
              <w:t>4</w:t>
            </w:r>
            <w:r w:rsidR="00E02303" w:rsidRPr="00F45842">
              <w:rPr>
                <w:rFonts w:ascii="Times New Roman" w:hAnsi="Times New Roman" w:cs="Times New Roman"/>
                <w:noProof/>
                <w:webHidden/>
                <w:sz w:val="24"/>
                <w:szCs w:val="24"/>
              </w:rPr>
              <w:fldChar w:fldCharType="end"/>
            </w:r>
          </w:hyperlink>
        </w:p>
        <w:p w14:paraId="1EF4301B" w14:textId="427F07DB" w:rsidR="00F45842" w:rsidRPr="00F45842" w:rsidRDefault="00D97100" w:rsidP="00F45842">
          <w:pPr>
            <w:pStyle w:val="TOC1"/>
            <w:tabs>
              <w:tab w:val="right" w:leader="dot" w:pos="9019"/>
            </w:tabs>
            <w:spacing w:line="360" w:lineRule="auto"/>
            <w:jc w:val="both"/>
            <w:rPr>
              <w:rFonts w:ascii="Times New Roman" w:hAnsi="Times New Roman" w:cs="Times New Roman"/>
              <w:noProof/>
              <w:sz w:val="24"/>
              <w:szCs w:val="24"/>
            </w:rPr>
          </w:pPr>
          <w:hyperlink w:anchor="_Toc79426321" w:history="1">
            <w:r w:rsidR="00F45842" w:rsidRPr="00F45842">
              <w:rPr>
                <w:rStyle w:val="Hyperlink"/>
                <w:rFonts w:ascii="Times New Roman" w:hAnsi="Times New Roman" w:cs="Times New Roman"/>
                <w:noProof/>
                <w:color w:val="auto"/>
                <w:sz w:val="24"/>
                <w:szCs w:val="24"/>
              </w:rPr>
              <w:t>Developing Employee Value Proposition (EVP)</w:t>
            </w:r>
            <w:r w:rsidR="00F45842" w:rsidRPr="00F45842">
              <w:rPr>
                <w:rFonts w:ascii="Times New Roman" w:hAnsi="Times New Roman" w:cs="Times New Roman"/>
                <w:noProof/>
                <w:webHidden/>
                <w:sz w:val="24"/>
                <w:szCs w:val="24"/>
              </w:rPr>
              <w:tab/>
            </w:r>
            <w:r w:rsidR="00E02303" w:rsidRPr="00F45842">
              <w:rPr>
                <w:rFonts w:ascii="Times New Roman" w:hAnsi="Times New Roman" w:cs="Times New Roman"/>
                <w:noProof/>
                <w:webHidden/>
                <w:sz w:val="24"/>
                <w:szCs w:val="24"/>
              </w:rPr>
              <w:fldChar w:fldCharType="begin"/>
            </w:r>
            <w:r w:rsidR="00F45842" w:rsidRPr="00F45842">
              <w:rPr>
                <w:rFonts w:ascii="Times New Roman" w:hAnsi="Times New Roman" w:cs="Times New Roman"/>
                <w:noProof/>
                <w:webHidden/>
                <w:sz w:val="24"/>
                <w:szCs w:val="24"/>
              </w:rPr>
              <w:instrText xml:space="preserve"> PAGEREF _Toc79426321 \h </w:instrText>
            </w:r>
            <w:r w:rsidR="00E02303" w:rsidRPr="00F45842">
              <w:rPr>
                <w:rFonts w:ascii="Times New Roman" w:hAnsi="Times New Roman" w:cs="Times New Roman"/>
                <w:noProof/>
                <w:webHidden/>
                <w:sz w:val="24"/>
                <w:szCs w:val="24"/>
              </w:rPr>
            </w:r>
            <w:r w:rsidR="00E02303" w:rsidRPr="00F45842">
              <w:rPr>
                <w:rFonts w:ascii="Times New Roman" w:hAnsi="Times New Roman" w:cs="Times New Roman"/>
                <w:noProof/>
                <w:webHidden/>
                <w:sz w:val="24"/>
                <w:szCs w:val="24"/>
              </w:rPr>
              <w:fldChar w:fldCharType="separate"/>
            </w:r>
            <w:r w:rsidR="00617903">
              <w:rPr>
                <w:rFonts w:ascii="Times New Roman" w:hAnsi="Times New Roman" w:cs="Times New Roman"/>
                <w:noProof/>
                <w:webHidden/>
                <w:sz w:val="24"/>
                <w:szCs w:val="24"/>
              </w:rPr>
              <w:t>6</w:t>
            </w:r>
            <w:r w:rsidR="00E02303" w:rsidRPr="00F45842">
              <w:rPr>
                <w:rFonts w:ascii="Times New Roman" w:hAnsi="Times New Roman" w:cs="Times New Roman"/>
                <w:noProof/>
                <w:webHidden/>
                <w:sz w:val="24"/>
                <w:szCs w:val="24"/>
              </w:rPr>
              <w:fldChar w:fldCharType="end"/>
            </w:r>
          </w:hyperlink>
        </w:p>
        <w:p w14:paraId="18E64F6E" w14:textId="3F9A88D2" w:rsidR="00F45842" w:rsidRPr="00F45842" w:rsidRDefault="00D97100" w:rsidP="00F45842">
          <w:pPr>
            <w:pStyle w:val="TOC1"/>
            <w:tabs>
              <w:tab w:val="right" w:leader="dot" w:pos="9019"/>
            </w:tabs>
            <w:spacing w:line="360" w:lineRule="auto"/>
            <w:jc w:val="both"/>
            <w:rPr>
              <w:rFonts w:ascii="Times New Roman" w:hAnsi="Times New Roman" w:cs="Times New Roman"/>
              <w:noProof/>
              <w:sz w:val="24"/>
              <w:szCs w:val="24"/>
            </w:rPr>
          </w:pPr>
          <w:hyperlink w:anchor="_Toc79426322" w:history="1">
            <w:r w:rsidR="00F45842" w:rsidRPr="00F45842">
              <w:rPr>
                <w:rStyle w:val="Hyperlink"/>
                <w:rFonts w:ascii="Times New Roman" w:hAnsi="Times New Roman" w:cs="Times New Roman"/>
                <w:noProof/>
                <w:color w:val="auto"/>
                <w:sz w:val="24"/>
                <w:szCs w:val="24"/>
              </w:rPr>
              <w:t>Analysing the organisational strategies to increase employee engagement</w:t>
            </w:r>
            <w:r w:rsidR="00F45842" w:rsidRPr="00F45842">
              <w:rPr>
                <w:rFonts w:ascii="Times New Roman" w:hAnsi="Times New Roman" w:cs="Times New Roman"/>
                <w:noProof/>
                <w:webHidden/>
                <w:sz w:val="24"/>
                <w:szCs w:val="24"/>
              </w:rPr>
              <w:tab/>
            </w:r>
            <w:r w:rsidR="00E02303" w:rsidRPr="00F45842">
              <w:rPr>
                <w:rFonts w:ascii="Times New Roman" w:hAnsi="Times New Roman" w:cs="Times New Roman"/>
                <w:noProof/>
                <w:webHidden/>
                <w:sz w:val="24"/>
                <w:szCs w:val="24"/>
              </w:rPr>
              <w:fldChar w:fldCharType="begin"/>
            </w:r>
            <w:r w:rsidR="00F45842" w:rsidRPr="00F45842">
              <w:rPr>
                <w:rFonts w:ascii="Times New Roman" w:hAnsi="Times New Roman" w:cs="Times New Roman"/>
                <w:noProof/>
                <w:webHidden/>
                <w:sz w:val="24"/>
                <w:szCs w:val="24"/>
              </w:rPr>
              <w:instrText xml:space="preserve"> PAGEREF _Toc79426322 \h </w:instrText>
            </w:r>
            <w:r w:rsidR="00E02303" w:rsidRPr="00F45842">
              <w:rPr>
                <w:rFonts w:ascii="Times New Roman" w:hAnsi="Times New Roman" w:cs="Times New Roman"/>
                <w:noProof/>
                <w:webHidden/>
                <w:sz w:val="24"/>
                <w:szCs w:val="24"/>
              </w:rPr>
            </w:r>
            <w:r w:rsidR="00E02303" w:rsidRPr="00F45842">
              <w:rPr>
                <w:rFonts w:ascii="Times New Roman" w:hAnsi="Times New Roman" w:cs="Times New Roman"/>
                <w:noProof/>
                <w:webHidden/>
                <w:sz w:val="24"/>
                <w:szCs w:val="24"/>
              </w:rPr>
              <w:fldChar w:fldCharType="separate"/>
            </w:r>
            <w:r w:rsidR="00617903">
              <w:rPr>
                <w:rFonts w:ascii="Times New Roman" w:hAnsi="Times New Roman" w:cs="Times New Roman"/>
                <w:noProof/>
                <w:webHidden/>
                <w:sz w:val="24"/>
                <w:szCs w:val="24"/>
              </w:rPr>
              <w:t>6</w:t>
            </w:r>
            <w:r w:rsidR="00E02303" w:rsidRPr="00F45842">
              <w:rPr>
                <w:rFonts w:ascii="Times New Roman" w:hAnsi="Times New Roman" w:cs="Times New Roman"/>
                <w:noProof/>
                <w:webHidden/>
                <w:sz w:val="24"/>
                <w:szCs w:val="24"/>
              </w:rPr>
              <w:fldChar w:fldCharType="end"/>
            </w:r>
          </w:hyperlink>
        </w:p>
        <w:p w14:paraId="5681FDB6" w14:textId="7E23C805" w:rsidR="00F45842" w:rsidRPr="00F45842" w:rsidRDefault="00D97100" w:rsidP="00F45842">
          <w:pPr>
            <w:pStyle w:val="TOC1"/>
            <w:tabs>
              <w:tab w:val="right" w:leader="dot" w:pos="9019"/>
            </w:tabs>
            <w:spacing w:line="360" w:lineRule="auto"/>
            <w:jc w:val="both"/>
            <w:rPr>
              <w:rFonts w:ascii="Times New Roman" w:hAnsi="Times New Roman" w:cs="Times New Roman"/>
              <w:noProof/>
              <w:sz w:val="24"/>
              <w:szCs w:val="24"/>
            </w:rPr>
          </w:pPr>
          <w:hyperlink w:anchor="_Toc79426323" w:history="1">
            <w:r w:rsidR="00F45842" w:rsidRPr="00F45842">
              <w:rPr>
                <w:rStyle w:val="Hyperlink"/>
                <w:rFonts w:ascii="Times New Roman" w:hAnsi="Times New Roman" w:cs="Times New Roman"/>
                <w:noProof/>
                <w:color w:val="auto"/>
                <w:sz w:val="24"/>
                <w:szCs w:val="24"/>
              </w:rPr>
              <w:t>Conclusion and recommendations</w:t>
            </w:r>
            <w:r w:rsidR="00F45842" w:rsidRPr="00F45842">
              <w:rPr>
                <w:rFonts w:ascii="Times New Roman" w:hAnsi="Times New Roman" w:cs="Times New Roman"/>
                <w:noProof/>
                <w:webHidden/>
                <w:sz w:val="24"/>
                <w:szCs w:val="24"/>
              </w:rPr>
              <w:tab/>
            </w:r>
            <w:r w:rsidR="00E02303" w:rsidRPr="00F45842">
              <w:rPr>
                <w:rFonts w:ascii="Times New Roman" w:hAnsi="Times New Roman" w:cs="Times New Roman"/>
                <w:noProof/>
                <w:webHidden/>
                <w:sz w:val="24"/>
                <w:szCs w:val="24"/>
              </w:rPr>
              <w:fldChar w:fldCharType="begin"/>
            </w:r>
            <w:r w:rsidR="00F45842" w:rsidRPr="00F45842">
              <w:rPr>
                <w:rFonts w:ascii="Times New Roman" w:hAnsi="Times New Roman" w:cs="Times New Roman"/>
                <w:noProof/>
                <w:webHidden/>
                <w:sz w:val="24"/>
                <w:szCs w:val="24"/>
              </w:rPr>
              <w:instrText xml:space="preserve"> PAGEREF _Toc79426323 \h </w:instrText>
            </w:r>
            <w:r w:rsidR="00E02303" w:rsidRPr="00F45842">
              <w:rPr>
                <w:rFonts w:ascii="Times New Roman" w:hAnsi="Times New Roman" w:cs="Times New Roman"/>
                <w:noProof/>
                <w:webHidden/>
                <w:sz w:val="24"/>
                <w:szCs w:val="24"/>
              </w:rPr>
            </w:r>
            <w:r w:rsidR="00E02303" w:rsidRPr="00F45842">
              <w:rPr>
                <w:rFonts w:ascii="Times New Roman" w:hAnsi="Times New Roman" w:cs="Times New Roman"/>
                <w:noProof/>
                <w:webHidden/>
                <w:sz w:val="24"/>
                <w:szCs w:val="24"/>
              </w:rPr>
              <w:fldChar w:fldCharType="separate"/>
            </w:r>
            <w:r w:rsidR="00617903">
              <w:rPr>
                <w:rFonts w:ascii="Times New Roman" w:hAnsi="Times New Roman" w:cs="Times New Roman"/>
                <w:noProof/>
                <w:webHidden/>
                <w:sz w:val="24"/>
                <w:szCs w:val="24"/>
              </w:rPr>
              <w:t>8</w:t>
            </w:r>
            <w:r w:rsidR="00E02303" w:rsidRPr="00F45842">
              <w:rPr>
                <w:rFonts w:ascii="Times New Roman" w:hAnsi="Times New Roman" w:cs="Times New Roman"/>
                <w:noProof/>
                <w:webHidden/>
                <w:sz w:val="24"/>
                <w:szCs w:val="24"/>
              </w:rPr>
              <w:fldChar w:fldCharType="end"/>
            </w:r>
          </w:hyperlink>
        </w:p>
        <w:p w14:paraId="53EF0549" w14:textId="51DAC802" w:rsidR="00F45842" w:rsidRPr="00F45842" w:rsidRDefault="00D97100" w:rsidP="00F45842">
          <w:pPr>
            <w:pStyle w:val="TOC1"/>
            <w:tabs>
              <w:tab w:val="right" w:leader="dot" w:pos="9019"/>
            </w:tabs>
            <w:spacing w:line="360" w:lineRule="auto"/>
            <w:jc w:val="both"/>
            <w:rPr>
              <w:rFonts w:ascii="Times New Roman" w:hAnsi="Times New Roman" w:cs="Times New Roman"/>
              <w:noProof/>
              <w:sz w:val="24"/>
              <w:szCs w:val="24"/>
            </w:rPr>
          </w:pPr>
          <w:hyperlink w:anchor="_Toc79426324" w:history="1">
            <w:r w:rsidR="00F45842" w:rsidRPr="00F45842">
              <w:rPr>
                <w:rStyle w:val="Hyperlink"/>
                <w:rFonts w:ascii="Times New Roman" w:hAnsi="Times New Roman" w:cs="Times New Roman"/>
                <w:noProof/>
                <w:color w:val="auto"/>
                <w:sz w:val="24"/>
                <w:szCs w:val="24"/>
              </w:rPr>
              <w:t>References</w:t>
            </w:r>
            <w:r w:rsidR="00F45842" w:rsidRPr="00F45842">
              <w:rPr>
                <w:rFonts w:ascii="Times New Roman" w:hAnsi="Times New Roman" w:cs="Times New Roman"/>
                <w:noProof/>
                <w:webHidden/>
                <w:sz w:val="24"/>
                <w:szCs w:val="24"/>
              </w:rPr>
              <w:tab/>
            </w:r>
            <w:r w:rsidR="00E02303" w:rsidRPr="00F45842">
              <w:rPr>
                <w:rFonts w:ascii="Times New Roman" w:hAnsi="Times New Roman" w:cs="Times New Roman"/>
                <w:noProof/>
                <w:webHidden/>
                <w:sz w:val="24"/>
                <w:szCs w:val="24"/>
              </w:rPr>
              <w:fldChar w:fldCharType="begin"/>
            </w:r>
            <w:r w:rsidR="00F45842" w:rsidRPr="00F45842">
              <w:rPr>
                <w:rFonts w:ascii="Times New Roman" w:hAnsi="Times New Roman" w:cs="Times New Roman"/>
                <w:noProof/>
                <w:webHidden/>
                <w:sz w:val="24"/>
                <w:szCs w:val="24"/>
              </w:rPr>
              <w:instrText xml:space="preserve"> PAGEREF _Toc79426324 \h </w:instrText>
            </w:r>
            <w:r w:rsidR="00E02303" w:rsidRPr="00F45842">
              <w:rPr>
                <w:rFonts w:ascii="Times New Roman" w:hAnsi="Times New Roman" w:cs="Times New Roman"/>
                <w:noProof/>
                <w:webHidden/>
                <w:sz w:val="24"/>
                <w:szCs w:val="24"/>
              </w:rPr>
            </w:r>
            <w:r w:rsidR="00E02303" w:rsidRPr="00F45842">
              <w:rPr>
                <w:rFonts w:ascii="Times New Roman" w:hAnsi="Times New Roman" w:cs="Times New Roman"/>
                <w:noProof/>
                <w:webHidden/>
                <w:sz w:val="24"/>
                <w:szCs w:val="24"/>
              </w:rPr>
              <w:fldChar w:fldCharType="separate"/>
            </w:r>
            <w:r w:rsidR="00617903">
              <w:rPr>
                <w:rFonts w:ascii="Times New Roman" w:hAnsi="Times New Roman" w:cs="Times New Roman"/>
                <w:noProof/>
                <w:webHidden/>
                <w:sz w:val="24"/>
                <w:szCs w:val="24"/>
              </w:rPr>
              <w:t>9</w:t>
            </w:r>
            <w:r w:rsidR="00E02303" w:rsidRPr="00F45842">
              <w:rPr>
                <w:rFonts w:ascii="Times New Roman" w:hAnsi="Times New Roman" w:cs="Times New Roman"/>
                <w:noProof/>
                <w:webHidden/>
                <w:sz w:val="24"/>
                <w:szCs w:val="24"/>
              </w:rPr>
              <w:fldChar w:fldCharType="end"/>
            </w:r>
          </w:hyperlink>
        </w:p>
        <w:p w14:paraId="13AA9704" w14:textId="77777777" w:rsidR="00F45842" w:rsidRPr="00F45842" w:rsidRDefault="00E02303" w:rsidP="00F45842">
          <w:pPr>
            <w:spacing w:line="360" w:lineRule="auto"/>
            <w:jc w:val="both"/>
            <w:rPr>
              <w:rFonts w:ascii="Times New Roman" w:hAnsi="Times New Roman" w:cs="Times New Roman"/>
              <w:sz w:val="24"/>
              <w:szCs w:val="24"/>
            </w:rPr>
          </w:pPr>
          <w:r w:rsidRPr="00F45842">
            <w:rPr>
              <w:rFonts w:ascii="Times New Roman" w:hAnsi="Times New Roman" w:cs="Times New Roman"/>
              <w:b/>
              <w:bCs/>
              <w:noProof/>
              <w:sz w:val="24"/>
              <w:szCs w:val="24"/>
            </w:rPr>
            <w:fldChar w:fldCharType="end"/>
          </w:r>
        </w:p>
      </w:sdtContent>
    </w:sdt>
    <w:p w14:paraId="12703199" w14:textId="77777777" w:rsidR="00046E33" w:rsidRPr="00E75948" w:rsidRDefault="0086666D" w:rsidP="00E71D4B">
      <w:pPr>
        <w:spacing w:line="360" w:lineRule="auto"/>
        <w:jc w:val="center"/>
        <w:rPr>
          <w:rFonts w:ascii="Times New Roman" w:eastAsia="Times New Roman" w:hAnsi="Times New Roman" w:cs="Times New Roman"/>
          <w:b/>
          <w:sz w:val="32"/>
          <w:szCs w:val="32"/>
        </w:rPr>
      </w:pPr>
      <w:r w:rsidRPr="00E75948">
        <w:rPr>
          <w:sz w:val="32"/>
          <w:szCs w:val="32"/>
        </w:rPr>
        <w:br w:type="page"/>
      </w:r>
    </w:p>
    <w:p w14:paraId="752B7672" w14:textId="77777777" w:rsidR="00046E33" w:rsidRDefault="0086666D" w:rsidP="00E90153">
      <w:pPr>
        <w:pStyle w:val="Heading1"/>
      </w:pPr>
      <w:bookmarkStart w:id="0" w:name="_Toc79426317"/>
      <w:r w:rsidRPr="00E90153">
        <w:lastRenderedPageBreak/>
        <w:t>Assessment</w:t>
      </w:r>
      <w:r>
        <w:t xml:space="preserve"> 2</w:t>
      </w:r>
      <w:bookmarkEnd w:id="0"/>
    </w:p>
    <w:p w14:paraId="1F6BF8A4" w14:textId="77777777" w:rsidR="00046E33" w:rsidRDefault="0086666D" w:rsidP="00E90153">
      <w:pPr>
        <w:pStyle w:val="Heading1"/>
      </w:pPr>
      <w:bookmarkStart w:id="1" w:name="_Toc79426318"/>
      <w:r>
        <w:t>Introduction</w:t>
      </w:r>
      <w:bookmarkEnd w:id="1"/>
    </w:p>
    <w:p w14:paraId="0C2E5D8F"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employee engagement with the organisational goals and activities is very important for the growth of the organisation. In this context, it can be said that the HR professionals play a significant role in maximising employee engagement by managing the employees in an appropriate way. Therefore, the HR team of an organisation has the responsibility to measure the employee engagement by using the right measurement tools. Moreover, it is also very important for the HR professionals to have in-depth knowledge about the key factors that influence employee engagement in a significant way.  This report also focuses on describing the influencing factors and identifying the measurement tools that are essential for increasing employee engagement. </w:t>
      </w:r>
    </w:p>
    <w:p w14:paraId="69C7F058" w14:textId="77777777" w:rsidR="00046E33" w:rsidRDefault="0086666D" w:rsidP="00E90153">
      <w:pPr>
        <w:pStyle w:val="Heading1"/>
      </w:pPr>
      <w:bookmarkStart w:id="2" w:name="_Toc79426319"/>
      <w:r>
        <w:t>Discussing the major concepts as well as drivers of employee engagement</w:t>
      </w:r>
      <w:bookmarkEnd w:id="2"/>
    </w:p>
    <w:p w14:paraId="365C3F0E" w14:textId="77777777"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Leadership </w:t>
      </w:r>
    </w:p>
    <w:p w14:paraId="0BEBC2D2"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is considered as one of the most important drivers of staff engagement in an organisation. As per the view of Rodriguez (2018, p.30), it is necessary to focus on leader availability to ensure that </w:t>
      </w:r>
      <w:r w:rsidR="00DC79B8">
        <w:rPr>
          <w:rFonts w:ascii="Times New Roman" w:eastAsia="Times New Roman" w:hAnsi="Times New Roman" w:cs="Times New Roman"/>
          <w:sz w:val="24"/>
          <w:szCs w:val="24"/>
        </w:rPr>
        <w:t>the employee</w:t>
      </w:r>
      <w:r>
        <w:rPr>
          <w:rFonts w:ascii="Times New Roman" w:eastAsia="Times New Roman" w:hAnsi="Times New Roman" w:cs="Times New Roman"/>
          <w:sz w:val="24"/>
          <w:szCs w:val="24"/>
        </w:rPr>
        <w:t xml:space="preserve"> can connect to the leaders easily.  On the other hand, leader integrity is also important to make the employee feel that the leaders are reliable and dependable. In turn, it helps the leaders to encourage the employees to work passionately </w:t>
      </w:r>
      <w:r w:rsidR="00DC79B8">
        <w:rPr>
          <w:rFonts w:ascii="Times New Roman" w:eastAsia="Times New Roman" w:hAnsi="Times New Roman" w:cs="Times New Roman"/>
          <w:sz w:val="24"/>
          <w:szCs w:val="24"/>
        </w:rPr>
        <w:t>and motivates</w:t>
      </w:r>
      <w:r>
        <w:rPr>
          <w:rFonts w:ascii="Times New Roman" w:eastAsia="Times New Roman" w:hAnsi="Times New Roman" w:cs="Times New Roman"/>
          <w:sz w:val="24"/>
          <w:szCs w:val="24"/>
        </w:rPr>
        <w:t xml:space="preserve"> the employees to get more involved with </w:t>
      </w:r>
      <w:r w:rsidR="00DC79B8">
        <w:rPr>
          <w:rFonts w:ascii="Times New Roman" w:eastAsia="Times New Roman" w:hAnsi="Times New Roman" w:cs="Times New Roman"/>
          <w:sz w:val="24"/>
          <w:szCs w:val="24"/>
        </w:rPr>
        <w:t>the organisation</w:t>
      </w:r>
      <w:r>
        <w:rPr>
          <w:rFonts w:ascii="Times New Roman" w:eastAsia="Times New Roman" w:hAnsi="Times New Roman" w:cs="Times New Roman"/>
          <w:sz w:val="24"/>
          <w:szCs w:val="24"/>
        </w:rPr>
        <w:t xml:space="preserve">. According to the </w:t>
      </w:r>
      <w:r w:rsidR="00DC79B8">
        <w:rPr>
          <w:rFonts w:ascii="Times New Roman" w:eastAsia="Times New Roman" w:hAnsi="Times New Roman" w:cs="Times New Roman"/>
          <w:sz w:val="24"/>
          <w:szCs w:val="24"/>
        </w:rPr>
        <w:t>given scenario</w:t>
      </w:r>
      <w:r>
        <w:rPr>
          <w:rFonts w:ascii="Times New Roman" w:eastAsia="Times New Roman" w:hAnsi="Times New Roman" w:cs="Times New Roman"/>
          <w:sz w:val="24"/>
          <w:szCs w:val="24"/>
        </w:rPr>
        <w:t xml:space="preserve"> the organisational leaders also need to develop a collaborative leadership approach to enhance employee engagement.  </w:t>
      </w:r>
    </w:p>
    <w:p w14:paraId="6E9DB7BF" w14:textId="77777777"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Relationship with co-workers </w:t>
      </w:r>
    </w:p>
    <w:p w14:paraId="339F02D6"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of an organisation need to maintain a good </w:t>
      </w:r>
      <w:proofErr w:type="gramStart"/>
      <w:r>
        <w:rPr>
          <w:rFonts w:ascii="Times New Roman" w:eastAsia="Times New Roman" w:hAnsi="Times New Roman" w:cs="Times New Roman"/>
          <w:sz w:val="24"/>
          <w:szCs w:val="24"/>
        </w:rPr>
        <w:t>relation</w:t>
      </w:r>
      <w:proofErr w:type="gramEnd"/>
      <w:r>
        <w:rPr>
          <w:rFonts w:ascii="Times New Roman" w:eastAsia="Times New Roman" w:hAnsi="Times New Roman" w:cs="Times New Roman"/>
          <w:sz w:val="24"/>
          <w:szCs w:val="24"/>
        </w:rPr>
        <w:t xml:space="preserve"> with the co-workers that contributes to building up a healthy and work-friendly environment across the organisation. Mutual respect among team members helps in maintaining a positive relationship with co-workers. Developing a strong and healthy relationship with the co-</w:t>
      </w:r>
      <w:r w:rsidR="00DC79B8">
        <w:rPr>
          <w:rFonts w:ascii="Times New Roman" w:eastAsia="Times New Roman" w:hAnsi="Times New Roman" w:cs="Times New Roman"/>
          <w:sz w:val="24"/>
          <w:szCs w:val="24"/>
        </w:rPr>
        <w:t>workers helps</w:t>
      </w:r>
      <w:r>
        <w:rPr>
          <w:rFonts w:ascii="Times New Roman" w:eastAsia="Times New Roman" w:hAnsi="Times New Roman" w:cs="Times New Roman"/>
          <w:sz w:val="24"/>
          <w:szCs w:val="24"/>
        </w:rPr>
        <w:t xml:space="preserve"> to build trust and maintain dignity within the organisation (Robertson and Kee, 2017, p.193). In this context, it can be pointed out that the HR professionals of the organisation </w:t>
      </w:r>
      <w:r w:rsidR="00DC79B8">
        <w:rPr>
          <w:rFonts w:ascii="Times New Roman" w:eastAsia="Times New Roman" w:hAnsi="Times New Roman" w:cs="Times New Roman"/>
          <w:sz w:val="24"/>
          <w:szCs w:val="24"/>
        </w:rPr>
        <w:t>need to</w:t>
      </w:r>
      <w:r>
        <w:rPr>
          <w:rFonts w:ascii="Times New Roman" w:eastAsia="Times New Roman" w:hAnsi="Times New Roman" w:cs="Times New Roman"/>
          <w:sz w:val="24"/>
          <w:szCs w:val="24"/>
        </w:rPr>
        <w:t xml:space="preserve"> encourage the employees to support each other. Thus, it will help the employees to maintain a good relationship to work collaboratively. </w:t>
      </w:r>
    </w:p>
    <w:p w14:paraId="51549878" w14:textId="77777777" w:rsidR="00617903" w:rsidRDefault="00617903">
      <w:pPr>
        <w:spacing w:line="360" w:lineRule="auto"/>
        <w:jc w:val="both"/>
        <w:rPr>
          <w:rFonts w:ascii="Times New Roman" w:eastAsia="Times New Roman" w:hAnsi="Times New Roman" w:cs="Times New Roman"/>
          <w:b/>
          <w:sz w:val="24"/>
          <w:szCs w:val="24"/>
        </w:rPr>
      </w:pPr>
    </w:p>
    <w:p w14:paraId="414D0497" w14:textId="77777777" w:rsidR="00617903" w:rsidRDefault="00617903">
      <w:pPr>
        <w:spacing w:line="360" w:lineRule="auto"/>
        <w:jc w:val="both"/>
        <w:rPr>
          <w:rFonts w:ascii="Times New Roman" w:eastAsia="Times New Roman" w:hAnsi="Times New Roman" w:cs="Times New Roman"/>
          <w:b/>
          <w:sz w:val="24"/>
          <w:szCs w:val="24"/>
        </w:rPr>
      </w:pPr>
    </w:p>
    <w:p w14:paraId="763CADAC" w14:textId="356A124E"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Clear and meaningful goals </w:t>
      </w:r>
    </w:p>
    <w:p w14:paraId="10DF88D6"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are driven by meaningful work that helps to increase their job satisfaction in a significant way. Therefore, it is the duty of the HR leaders to identify the right type of projects that can keep the employees engaged effectively. According to the view of Stoyanova and </w:t>
      </w:r>
      <w:proofErr w:type="spellStart"/>
      <w:r>
        <w:rPr>
          <w:rFonts w:ascii="Times New Roman" w:eastAsia="Times New Roman" w:hAnsi="Times New Roman" w:cs="Times New Roman"/>
          <w:sz w:val="24"/>
          <w:szCs w:val="24"/>
        </w:rPr>
        <w:t>Iliev</w:t>
      </w:r>
      <w:proofErr w:type="spellEnd"/>
      <w:r>
        <w:rPr>
          <w:rFonts w:ascii="Times New Roman" w:eastAsia="Times New Roman" w:hAnsi="Times New Roman" w:cs="Times New Roman"/>
          <w:sz w:val="24"/>
          <w:szCs w:val="24"/>
        </w:rPr>
        <w:t xml:space="preserve"> (2017, p.25), the HR professionals need to align the project with the goals of the employees to increase their engagement. In addition, the need to have the appropriate sources that can support them to achieve </w:t>
      </w:r>
      <w:r w:rsidR="00DC79B8">
        <w:rPr>
          <w:rFonts w:ascii="Times New Roman" w:eastAsia="Times New Roman" w:hAnsi="Times New Roman" w:cs="Times New Roman"/>
          <w:sz w:val="24"/>
          <w:szCs w:val="24"/>
        </w:rPr>
        <w:t>their goals</w:t>
      </w:r>
      <w:r>
        <w:rPr>
          <w:rFonts w:ascii="Times New Roman" w:eastAsia="Times New Roman" w:hAnsi="Times New Roman" w:cs="Times New Roman"/>
          <w:sz w:val="24"/>
          <w:szCs w:val="24"/>
        </w:rPr>
        <w:t xml:space="preserve"> effectively. The HR professionals also need to provide constructive feedback to the employees on a regular basis that can encourage </w:t>
      </w:r>
      <w:r w:rsidR="00DC79B8">
        <w:rPr>
          <w:rFonts w:ascii="Times New Roman" w:eastAsia="Times New Roman" w:hAnsi="Times New Roman" w:cs="Times New Roman"/>
          <w:sz w:val="24"/>
          <w:szCs w:val="24"/>
        </w:rPr>
        <w:t>the employees to</w:t>
      </w:r>
      <w:r>
        <w:rPr>
          <w:rFonts w:ascii="Times New Roman" w:eastAsia="Times New Roman" w:hAnsi="Times New Roman" w:cs="Times New Roman"/>
          <w:sz w:val="24"/>
          <w:szCs w:val="24"/>
        </w:rPr>
        <w:t xml:space="preserve"> get engaged with </w:t>
      </w:r>
      <w:r w:rsidR="00DC79B8">
        <w:rPr>
          <w:rFonts w:ascii="Times New Roman" w:eastAsia="Times New Roman" w:hAnsi="Times New Roman" w:cs="Times New Roman"/>
          <w:sz w:val="24"/>
          <w:szCs w:val="24"/>
        </w:rPr>
        <w:t>the organisational activities</w:t>
      </w:r>
      <w:r>
        <w:rPr>
          <w:rFonts w:ascii="Times New Roman" w:eastAsia="Times New Roman" w:hAnsi="Times New Roman" w:cs="Times New Roman"/>
          <w:sz w:val="24"/>
          <w:szCs w:val="24"/>
        </w:rPr>
        <w:t xml:space="preserve"> effectively.  </w:t>
      </w:r>
    </w:p>
    <w:p w14:paraId="6A913C34" w14:textId="77777777"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Fairness </w:t>
      </w:r>
    </w:p>
    <w:p w14:paraId="60BF7526"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needed to be treated fairly within the organisation. Fairness in the workplace incorporates hiring and recruitment, receiving rewards and compensation and many more (Koon and Chong, 2018, p.50). The HR leaders need to set clear goals and milestones </w:t>
      </w:r>
      <w:r w:rsidR="00DC79B8">
        <w:rPr>
          <w:rFonts w:ascii="Times New Roman" w:eastAsia="Times New Roman" w:hAnsi="Times New Roman" w:cs="Times New Roman"/>
          <w:sz w:val="24"/>
          <w:szCs w:val="24"/>
        </w:rPr>
        <w:t>for the</w:t>
      </w:r>
      <w:r>
        <w:rPr>
          <w:rFonts w:ascii="Times New Roman" w:eastAsia="Times New Roman" w:hAnsi="Times New Roman" w:cs="Times New Roman"/>
          <w:sz w:val="24"/>
          <w:szCs w:val="24"/>
        </w:rPr>
        <w:t xml:space="preserve"> employees and ensure a consistent reward process to increase the engagement of the employees with </w:t>
      </w:r>
      <w:r w:rsidR="00DC79B8">
        <w:rPr>
          <w:rFonts w:ascii="Times New Roman" w:eastAsia="Times New Roman" w:hAnsi="Times New Roman" w:cs="Times New Roman"/>
          <w:sz w:val="24"/>
          <w:szCs w:val="24"/>
        </w:rPr>
        <w:t>the organisation</w:t>
      </w:r>
      <w:r>
        <w:rPr>
          <w:rFonts w:ascii="Times New Roman" w:eastAsia="Times New Roman" w:hAnsi="Times New Roman" w:cs="Times New Roman"/>
          <w:sz w:val="24"/>
          <w:szCs w:val="24"/>
        </w:rPr>
        <w:t xml:space="preserve">. It is also important </w:t>
      </w:r>
      <w:r w:rsidR="00DC79B8">
        <w:rPr>
          <w:rFonts w:ascii="Times New Roman" w:eastAsia="Times New Roman" w:hAnsi="Times New Roman" w:cs="Times New Roman"/>
          <w:sz w:val="24"/>
          <w:szCs w:val="24"/>
        </w:rPr>
        <w:t>to promote</w:t>
      </w:r>
      <w:r>
        <w:rPr>
          <w:rFonts w:ascii="Times New Roman" w:eastAsia="Times New Roman" w:hAnsi="Times New Roman" w:cs="Times New Roman"/>
          <w:sz w:val="24"/>
          <w:szCs w:val="24"/>
        </w:rPr>
        <w:t xml:space="preserve"> diversity </w:t>
      </w:r>
      <w:r w:rsidR="00DC79B8">
        <w:rPr>
          <w:rFonts w:ascii="Times New Roman" w:eastAsia="Times New Roman" w:hAnsi="Times New Roman" w:cs="Times New Roman"/>
          <w:sz w:val="24"/>
          <w:szCs w:val="24"/>
        </w:rPr>
        <w:t>and inclusion</w:t>
      </w:r>
      <w:r>
        <w:rPr>
          <w:rFonts w:ascii="Times New Roman" w:eastAsia="Times New Roman" w:hAnsi="Times New Roman" w:cs="Times New Roman"/>
          <w:sz w:val="24"/>
          <w:szCs w:val="24"/>
        </w:rPr>
        <w:t xml:space="preserve"> across the organisation to increase the effectiveness of fair treatment in the organisation. </w:t>
      </w:r>
      <w:r w:rsidR="00DC79B8">
        <w:rPr>
          <w:rFonts w:ascii="Times New Roman" w:eastAsia="Times New Roman" w:hAnsi="Times New Roman" w:cs="Times New Roman"/>
          <w:sz w:val="24"/>
          <w:szCs w:val="24"/>
        </w:rPr>
        <w:t>For instance</w:t>
      </w:r>
      <w:r>
        <w:rPr>
          <w:rFonts w:ascii="Times New Roman" w:eastAsia="Times New Roman" w:hAnsi="Times New Roman" w:cs="Times New Roman"/>
          <w:sz w:val="24"/>
          <w:szCs w:val="24"/>
        </w:rPr>
        <w:t xml:space="preserve">, large retail companies like </w:t>
      </w:r>
      <w:r w:rsidR="00DC79B8">
        <w:rPr>
          <w:rFonts w:ascii="Times New Roman" w:eastAsia="Times New Roman" w:hAnsi="Times New Roman" w:cs="Times New Roman"/>
          <w:sz w:val="24"/>
          <w:szCs w:val="24"/>
        </w:rPr>
        <w:t>Sainsbury’s</w:t>
      </w:r>
      <w:r>
        <w:rPr>
          <w:rFonts w:ascii="Times New Roman" w:eastAsia="Times New Roman" w:hAnsi="Times New Roman" w:cs="Times New Roman"/>
          <w:sz w:val="24"/>
          <w:szCs w:val="24"/>
        </w:rPr>
        <w:t xml:space="preserve"> have focused on developing an organisational culture that encourages </w:t>
      </w:r>
      <w:r w:rsidR="00DC79B8">
        <w:rPr>
          <w:rFonts w:ascii="Times New Roman" w:eastAsia="Times New Roman" w:hAnsi="Times New Roman" w:cs="Times New Roman"/>
          <w:sz w:val="24"/>
          <w:szCs w:val="24"/>
        </w:rPr>
        <w:t xml:space="preserve">the </w:t>
      </w:r>
      <w:proofErr w:type="spellStart"/>
      <w:r w:rsidR="00DC79B8">
        <w:rPr>
          <w:rFonts w:ascii="Times New Roman" w:eastAsia="Times New Roman" w:hAnsi="Times New Roman" w:cs="Times New Roman"/>
          <w:sz w:val="24"/>
          <w:szCs w:val="24"/>
        </w:rPr>
        <w:t>employees</w:t>
      </w:r>
      <w:r w:rsidR="00955D2B">
        <w:rPr>
          <w:rFonts w:ascii="Times New Roman" w:eastAsia="Times New Roman" w:hAnsi="Times New Roman" w:cs="Times New Roman"/>
          <w:sz w:val="24"/>
          <w:szCs w:val="24"/>
        </w:rPr>
        <w:t>to</w:t>
      </w:r>
      <w:proofErr w:type="spellEnd"/>
      <w:r w:rsidR="00955D2B">
        <w:rPr>
          <w:rFonts w:ascii="Times New Roman" w:eastAsia="Times New Roman" w:hAnsi="Times New Roman" w:cs="Times New Roman"/>
          <w:sz w:val="24"/>
          <w:szCs w:val="24"/>
        </w:rPr>
        <w:t xml:space="preserve"> practice</w:t>
      </w:r>
      <w:r>
        <w:rPr>
          <w:rFonts w:ascii="Times New Roman" w:eastAsia="Times New Roman" w:hAnsi="Times New Roman" w:cs="Times New Roman"/>
          <w:sz w:val="24"/>
          <w:szCs w:val="24"/>
        </w:rPr>
        <w:t xml:space="preserve"> diversity and inclusion within the organisation.</w:t>
      </w:r>
    </w:p>
    <w:p w14:paraId="2BFE1FFA" w14:textId="77777777"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Workplace safety </w:t>
      </w:r>
    </w:p>
    <w:p w14:paraId="4F1D863F"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Workplace safety is another major driver of employee engagement in a business organisation. The employees always prefer to work in an environment that ensures their physical and psychological safety effectively (Koon and Chong, 2018, p.60). Thus, the HR professionals need to promote work-life balance and concentrate on both personal and professional development of the employees for better employee engagement. </w:t>
      </w:r>
    </w:p>
    <w:p w14:paraId="3AB40337" w14:textId="77777777" w:rsidR="00046E33" w:rsidRDefault="0086666D" w:rsidP="00E90153">
      <w:pPr>
        <w:pStyle w:val="Heading1"/>
      </w:pPr>
      <w:bookmarkStart w:id="3" w:name="_Toc79426320"/>
      <w:r>
        <w:t>Assessing the diagnostics tools to measure employee engagement</w:t>
      </w:r>
      <w:bookmarkEnd w:id="3"/>
    </w:p>
    <w:p w14:paraId="26EC3723" w14:textId="77777777"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Employee survey </w:t>
      </w:r>
    </w:p>
    <w:p w14:paraId="4F0C119B"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of the business organisations conduct employee surveys to measure the partic</w:t>
      </w:r>
      <w:r w:rsidR="002B2C22">
        <w:rPr>
          <w:rFonts w:ascii="Times New Roman" w:eastAsia="Times New Roman" w:hAnsi="Times New Roman" w:cs="Times New Roman"/>
          <w:sz w:val="24"/>
          <w:szCs w:val="24"/>
        </w:rPr>
        <w:t>ipation rates of the employees.</w:t>
      </w:r>
      <w:r>
        <w:rPr>
          <w:rFonts w:ascii="Times New Roman" w:eastAsia="Times New Roman" w:hAnsi="Times New Roman" w:cs="Times New Roman"/>
          <w:sz w:val="24"/>
          <w:szCs w:val="24"/>
        </w:rPr>
        <w:t xml:space="preserve"> Surveys are observed as one </w:t>
      </w:r>
      <w:r w:rsidR="00DC79B8">
        <w:rPr>
          <w:rFonts w:ascii="Times New Roman" w:eastAsia="Times New Roman" w:hAnsi="Times New Roman" w:cs="Times New Roman"/>
          <w:sz w:val="24"/>
          <w:szCs w:val="24"/>
        </w:rPr>
        <w:t>of the</w:t>
      </w:r>
      <w:r>
        <w:rPr>
          <w:rFonts w:ascii="Times New Roman" w:eastAsia="Times New Roman" w:hAnsi="Times New Roman" w:cs="Times New Roman"/>
          <w:sz w:val="24"/>
          <w:szCs w:val="24"/>
        </w:rPr>
        <w:t xml:space="preserve"> most effective tools for collecting employee feedback that helps the HR professionals </w:t>
      </w:r>
      <w:r w:rsidR="00DC79B8">
        <w:rPr>
          <w:rFonts w:ascii="Times New Roman" w:eastAsia="Times New Roman" w:hAnsi="Times New Roman" w:cs="Times New Roman"/>
          <w:sz w:val="24"/>
          <w:szCs w:val="24"/>
        </w:rPr>
        <w:t>to understand</w:t>
      </w:r>
      <w:r>
        <w:rPr>
          <w:rFonts w:ascii="Times New Roman" w:eastAsia="Times New Roman" w:hAnsi="Times New Roman" w:cs="Times New Roman"/>
          <w:sz w:val="24"/>
          <w:szCs w:val="24"/>
        </w:rPr>
        <w:t xml:space="preserve"> the attitudes </w:t>
      </w:r>
      <w:r w:rsidR="00DC79B8">
        <w:rPr>
          <w:rFonts w:ascii="Times New Roman" w:eastAsia="Times New Roman" w:hAnsi="Times New Roman" w:cs="Times New Roman"/>
          <w:sz w:val="24"/>
          <w:szCs w:val="24"/>
        </w:rPr>
        <w:t>and feelings</w:t>
      </w:r>
      <w:r>
        <w:rPr>
          <w:rFonts w:ascii="Times New Roman" w:eastAsia="Times New Roman" w:hAnsi="Times New Roman" w:cs="Times New Roman"/>
          <w:sz w:val="24"/>
          <w:szCs w:val="24"/>
        </w:rPr>
        <w:t xml:space="preserve"> of the employees in an efficient manner (Anh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p. 20). Moreover, it has become very essential to conduct surveys for collecting employee feedback about the changing work </w:t>
      </w:r>
      <w:r>
        <w:rPr>
          <w:rFonts w:ascii="Times New Roman" w:eastAsia="Times New Roman" w:hAnsi="Times New Roman" w:cs="Times New Roman"/>
          <w:sz w:val="24"/>
          <w:szCs w:val="24"/>
        </w:rPr>
        <w:lastRenderedPageBreak/>
        <w:t xml:space="preserve">culture due to the COVID-19 pandemic. Thus, the HR professionals can understand the passions, </w:t>
      </w:r>
      <w:proofErr w:type="gramStart"/>
      <w:r>
        <w:rPr>
          <w:rFonts w:ascii="Times New Roman" w:eastAsia="Times New Roman" w:hAnsi="Times New Roman" w:cs="Times New Roman"/>
          <w:sz w:val="24"/>
          <w:szCs w:val="24"/>
        </w:rPr>
        <w:t>motivations</w:t>
      </w:r>
      <w:proofErr w:type="gramEnd"/>
      <w:r>
        <w:rPr>
          <w:rFonts w:ascii="Times New Roman" w:eastAsia="Times New Roman" w:hAnsi="Times New Roman" w:cs="Times New Roman"/>
          <w:sz w:val="24"/>
          <w:szCs w:val="24"/>
        </w:rPr>
        <w:t xml:space="preserve"> and </w:t>
      </w:r>
      <w:r w:rsidR="00DC79B8">
        <w:rPr>
          <w:rFonts w:ascii="Times New Roman" w:eastAsia="Times New Roman" w:hAnsi="Times New Roman" w:cs="Times New Roman"/>
          <w:sz w:val="24"/>
          <w:szCs w:val="24"/>
        </w:rPr>
        <w:t>level of</w:t>
      </w:r>
      <w:r>
        <w:rPr>
          <w:rFonts w:ascii="Times New Roman" w:eastAsia="Times New Roman" w:hAnsi="Times New Roman" w:cs="Times New Roman"/>
          <w:sz w:val="24"/>
          <w:szCs w:val="24"/>
        </w:rPr>
        <w:t xml:space="preserve"> performance of the employees by conducting an effective employee survey. </w:t>
      </w:r>
    </w:p>
    <w:p w14:paraId="1D0C439F" w14:textId="77777777"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Social media </w:t>
      </w:r>
      <w:r>
        <w:rPr>
          <w:rFonts w:ascii="Times New Roman" w:eastAsia="Times New Roman" w:hAnsi="Times New Roman" w:cs="Times New Roman"/>
          <w:b/>
          <w:sz w:val="24"/>
          <w:szCs w:val="24"/>
        </w:rPr>
        <w:tab/>
      </w:r>
    </w:p>
    <w:p w14:paraId="7A8AFC35"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social media platforms can also help </w:t>
      </w:r>
      <w:r w:rsidR="00DC79B8">
        <w:rPr>
          <w:rFonts w:ascii="Times New Roman" w:eastAsia="Times New Roman" w:hAnsi="Times New Roman" w:cs="Times New Roman"/>
          <w:sz w:val="24"/>
          <w:szCs w:val="24"/>
        </w:rPr>
        <w:t>the HR</w:t>
      </w:r>
      <w:r>
        <w:rPr>
          <w:rFonts w:ascii="Times New Roman" w:eastAsia="Times New Roman" w:hAnsi="Times New Roman" w:cs="Times New Roman"/>
          <w:sz w:val="24"/>
          <w:szCs w:val="24"/>
        </w:rPr>
        <w:t xml:space="preserve"> leaders to measure employee sentiments in an efficient manner. Nowadays, the employees share their feedback and feelings through different social media platforms. In addition, the organisation can develop an </w:t>
      </w:r>
      <w:r w:rsidR="00DC79B8">
        <w:rPr>
          <w:rFonts w:ascii="Times New Roman" w:eastAsia="Times New Roman" w:hAnsi="Times New Roman" w:cs="Times New Roman"/>
          <w:sz w:val="24"/>
          <w:szCs w:val="24"/>
        </w:rPr>
        <w:t>internal social</w:t>
      </w:r>
      <w:r>
        <w:rPr>
          <w:rFonts w:ascii="Times New Roman" w:eastAsia="Times New Roman" w:hAnsi="Times New Roman" w:cs="Times New Roman"/>
          <w:sz w:val="24"/>
          <w:szCs w:val="24"/>
        </w:rPr>
        <w:t xml:space="preserve"> media network to support the employees to get engaged in conversations with their co-workers. It can help the HR managers to understand the needs and requirements of the employees and develop new strategies accordingly </w:t>
      </w:r>
      <w:r w:rsidR="00DC79B8">
        <w:rPr>
          <w:rFonts w:ascii="Times New Roman" w:eastAsia="Times New Roman" w:hAnsi="Times New Roman" w:cs="Times New Roman"/>
          <w:sz w:val="24"/>
          <w:szCs w:val="24"/>
        </w:rPr>
        <w:t>for better</w:t>
      </w:r>
      <w:r>
        <w:rPr>
          <w:rFonts w:ascii="Times New Roman" w:eastAsia="Times New Roman" w:hAnsi="Times New Roman" w:cs="Times New Roman"/>
          <w:sz w:val="24"/>
          <w:szCs w:val="24"/>
        </w:rPr>
        <w:t xml:space="preserve"> employee engagement. </w:t>
      </w:r>
    </w:p>
    <w:p w14:paraId="40FA681A" w14:textId="77777777"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Exit interviews </w:t>
      </w:r>
    </w:p>
    <w:p w14:paraId="6178882F"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essential to focus on exit interviews and analyse the feedback of the employees to determine the specific areas of improvement. The HR managers have the responsibility to know the actual causes behind the employees leaving the organisation. Moreover, exit interviews help the HR managers to build effective strategies for improving employee engagement. Another significance </w:t>
      </w:r>
      <w:r w:rsidR="00DC79B8">
        <w:rPr>
          <w:rFonts w:ascii="Times New Roman" w:eastAsia="Times New Roman" w:hAnsi="Times New Roman" w:cs="Times New Roman"/>
          <w:sz w:val="24"/>
          <w:szCs w:val="24"/>
        </w:rPr>
        <w:t>of conducting</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exit</w:t>
      </w:r>
      <w:r w:rsidR="00DC79B8">
        <w:rPr>
          <w:rFonts w:ascii="Times New Roman" w:eastAsia="Times New Roman" w:hAnsi="Times New Roman" w:cs="Times New Roman"/>
          <w:sz w:val="24"/>
          <w:szCs w:val="24"/>
        </w:rPr>
        <w:t>interviews</w:t>
      </w:r>
      <w:proofErr w:type="spellEnd"/>
      <w:r w:rsidR="00DC79B8">
        <w:rPr>
          <w:rFonts w:ascii="Times New Roman" w:eastAsia="Times New Roman" w:hAnsi="Times New Roman" w:cs="Times New Roman"/>
          <w:sz w:val="24"/>
          <w:szCs w:val="24"/>
        </w:rPr>
        <w:t xml:space="preserve"> is</w:t>
      </w:r>
      <w:r>
        <w:rPr>
          <w:rFonts w:ascii="Times New Roman" w:eastAsia="Times New Roman" w:hAnsi="Times New Roman" w:cs="Times New Roman"/>
          <w:sz w:val="24"/>
          <w:szCs w:val="24"/>
        </w:rPr>
        <w:t xml:space="preserve"> that the HR managers can identify </w:t>
      </w:r>
      <w:r w:rsidR="00DC79B8">
        <w:rPr>
          <w:rFonts w:ascii="Times New Roman" w:eastAsia="Times New Roman" w:hAnsi="Times New Roman" w:cs="Times New Roman"/>
          <w:sz w:val="24"/>
          <w:szCs w:val="24"/>
        </w:rPr>
        <w:t>the reasons</w:t>
      </w:r>
      <w:r>
        <w:rPr>
          <w:rFonts w:ascii="Times New Roman" w:eastAsia="Times New Roman" w:hAnsi="Times New Roman" w:cs="Times New Roman"/>
          <w:sz w:val="24"/>
          <w:szCs w:val="24"/>
        </w:rPr>
        <w:t xml:space="preserve"> for disengagement of the employees and thus, they can prevent other employees from leaving the </w:t>
      </w:r>
      <w:r w:rsidR="00DC79B8">
        <w:rPr>
          <w:rFonts w:ascii="Times New Roman" w:eastAsia="Times New Roman" w:hAnsi="Times New Roman" w:cs="Times New Roman"/>
          <w:sz w:val="24"/>
          <w:szCs w:val="24"/>
        </w:rPr>
        <w:t>company for</w:t>
      </w:r>
      <w:r>
        <w:rPr>
          <w:rFonts w:ascii="Times New Roman" w:eastAsia="Times New Roman" w:hAnsi="Times New Roman" w:cs="Times New Roman"/>
          <w:sz w:val="24"/>
          <w:szCs w:val="24"/>
        </w:rPr>
        <w:t xml:space="preserve"> the same reasons.</w:t>
      </w:r>
    </w:p>
    <w:p w14:paraId="680D4BA3" w14:textId="77777777"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Retention rate </w:t>
      </w:r>
      <w:r w:rsidR="00DC79B8">
        <w:rPr>
          <w:rFonts w:ascii="Times New Roman" w:eastAsia="Times New Roman" w:hAnsi="Times New Roman" w:cs="Times New Roman"/>
          <w:b/>
          <w:sz w:val="24"/>
          <w:szCs w:val="24"/>
        </w:rPr>
        <w:t>and productivity</w:t>
      </w:r>
      <w:r>
        <w:rPr>
          <w:rFonts w:ascii="Times New Roman" w:eastAsia="Times New Roman" w:hAnsi="Times New Roman" w:cs="Times New Roman"/>
          <w:b/>
          <w:sz w:val="24"/>
          <w:szCs w:val="24"/>
        </w:rPr>
        <w:t xml:space="preserve"> metrics </w:t>
      </w:r>
    </w:p>
    <w:p w14:paraId="611BA0E0"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Productivity metrics as </w:t>
      </w:r>
      <w:r w:rsidR="00DC79B8">
        <w:rPr>
          <w:rFonts w:ascii="Times New Roman" w:eastAsia="Times New Roman" w:hAnsi="Times New Roman" w:cs="Times New Roman"/>
          <w:sz w:val="24"/>
          <w:szCs w:val="24"/>
        </w:rPr>
        <w:t>well as</w:t>
      </w:r>
      <w:r>
        <w:rPr>
          <w:rFonts w:ascii="Times New Roman" w:eastAsia="Times New Roman" w:hAnsi="Times New Roman" w:cs="Times New Roman"/>
          <w:sz w:val="24"/>
          <w:szCs w:val="24"/>
        </w:rPr>
        <w:t xml:space="preserve"> employee retention rate help the HR professionals to measure the </w:t>
      </w:r>
      <w:r w:rsidR="00DC79B8">
        <w:rPr>
          <w:rFonts w:ascii="Times New Roman" w:eastAsia="Times New Roman" w:hAnsi="Times New Roman" w:cs="Times New Roman"/>
          <w:sz w:val="24"/>
          <w:szCs w:val="24"/>
        </w:rPr>
        <w:t>level of</w:t>
      </w:r>
      <w:r>
        <w:rPr>
          <w:rFonts w:ascii="Times New Roman" w:eastAsia="Times New Roman" w:hAnsi="Times New Roman" w:cs="Times New Roman"/>
          <w:sz w:val="24"/>
          <w:szCs w:val="24"/>
        </w:rPr>
        <w:t xml:space="preserve"> employee engagement in the organisation. As stated by Iqbal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(2017, p.78), employee engagement has a significant impact </w:t>
      </w:r>
      <w:r w:rsidR="00DC79B8">
        <w:rPr>
          <w:rFonts w:ascii="Times New Roman" w:eastAsia="Times New Roman" w:hAnsi="Times New Roman" w:cs="Times New Roman"/>
          <w:sz w:val="24"/>
          <w:szCs w:val="24"/>
        </w:rPr>
        <w:t>on employee</w:t>
      </w:r>
      <w:r>
        <w:rPr>
          <w:rFonts w:ascii="Times New Roman" w:eastAsia="Times New Roman" w:hAnsi="Times New Roman" w:cs="Times New Roman"/>
          <w:sz w:val="24"/>
          <w:szCs w:val="24"/>
        </w:rPr>
        <w:t xml:space="preserve"> retention </w:t>
      </w:r>
      <w:r w:rsidR="00DC79B8">
        <w:rPr>
          <w:rFonts w:ascii="Times New Roman" w:eastAsia="Times New Roman" w:hAnsi="Times New Roman" w:cs="Times New Roman"/>
          <w:sz w:val="24"/>
          <w:szCs w:val="24"/>
        </w:rPr>
        <w:t>and employee</w:t>
      </w:r>
      <w:r>
        <w:rPr>
          <w:rFonts w:ascii="Times New Roman" w:eastAsia="Times New Roman" w:hAnsi="Times New Roman" w:cs="Times New Roman"/>
          <w:sz w:val="24"/>
          <w:szCs w:val="24"/>
        </w:rPr>
        <w:t xml:space="preserve"> productivity.  Therefore, by measuring the productivity metrics and employee retention rate the HR professionals can have a clear picture of the level of employee engagement in the company. </w:t>
      </w:r>
    </w:p>
    <w:p w14:paraId="7BF7AA75" w14:textId="77777777"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One-to-one conversation </w:t>
      </w:r>
    </w:p>
    <w:p w14:paraId="675338B9" w14:textId="77777777" w:rsidR="00046E33" w:rsidRDefault="00DC79B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Organising in</w:t>
      </w:r>
      <w:r w:rsidR="0086666D">
        <w:rPr>
          <w:rFonts w:ascii="Times New Roman" w:eastAsia="Times New Roman" w:hAnsi="Times New Roman" w:cs="Times New Roman"/>
          <w:sz w:val="24"/>
          <w:szCs w:val="24"/>
        </w:rPr>
        <w:t xml:space="preserve">-person meetings with the employees is important for </w:t>
      </w:r>
      <w:r>
        <w:rPr>
          <w:rFonts w:ascii="Times New Roman" w:eastAsia="Times New Roman" w:hAnsi="Times New Roman" w:cs="Times New Roman"/>
          <w:sz w:val="24"/>
          <w:szCs w:val="24"/>
        </w:rPr>
        <w:t>the HR</w:t>
      </w:r>
      <w:r w:rsidR="0086666D">
        <w:rPr>
          <w:rFonts w:ascii="Times New Roman" w:eastAsia="Times New Roman" w:hAnsi="Times New Roman" w:cs="Times New Roman"/>
          <w:sz w:val="24"/>
          <w:szCs w:val="24"/>
        </w:rPr>
        <w:t xml:space="preserve"> professionals in terms of understanding the individual requirements of the employees in an effective way. One-to-one meetings help the employees to share their personal feelings with the HR managers comfortably. Therefore, by conducting in-person interviews at a regular interval the HR managers can encourage the employees for </w:t>
      </w:r>
      <w:r>
        <w:rPr>
          <w:rFonts w:ascii="Times New Roman" w:eastAsia="Times New Roman" w:hAnsi="Times New Roman" w:cs="Times New Roman"/>
          <w:sz w:val="24"/>
          <w:szCs w:val="24"/>
        </w:rPr>
        <w:t>learning and</w:t>
      </w:r>
      <w:r w:rsidR="0086666D">
        <w:rPr>
          <w:rFonts w:ascii="Times New Roman" w:eastAsia="Times New Roman" w:hAnsi="Times New Roman" w:cs="Times New Roman"/>
          <w:sz w:val="24"/>
          <w:szCs w:val="24"/>
        </w:rPr>
        <w:t xml:space="preserve"> development and increase their job satisfaction which, in turn, helps to increase employee engagement effectively. </w:t>
      </w:r>
    </w:p>
    <w:p w14:paraId="67A88391" w14:textId="77777777" w:rsidR="00617903" w:rsidRDefault="00617903">
      <w:pPr>
        <w:spacing w:line="360" w:lineRule="auto"/>
        <w:jc w:val="both"/>
        <w:rPr>
          <w:rFonts w:ascii="Times New Roman" w:eastAsia="Times New Roman" w:hAnsi="Times New Roman" w:cs="Times New Roman"/>
          <w:b/>
          <w:sz w:val="24"/>
          <w:szCs w:val="24"/>
        </w:rPr>
      </w:pPr>
    </w:p>
    <w:p w14:paraId="241B1CB1" w14:textId="77777777" w:rsidR="00617903" w:rsidRDefault="00617903">
      <w:pPr>
        <w:spacing w:line="360" w:lineRule="auto"/>
        <w:jc w:val="both"/>
        <w:rPr>
          <w:rFonts w:ascii="Times New Roman" w:eastAsia="Times New Roman" w:hAnsi="Times New Roman" w:cs="Times New Roman"/>
          <w:b/>
          <w:sz w:val="24"/>
          <w:szCs w:val="24"/>
        </w:rPr>
      </w:pPr>
    </w:p>
    <w:p w14:paraId="7EB3F289" w14:textId="46CC3BB3"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Reward programs </w:t>
      </w:r>
    </w:p>
    <w:p w14:paraId="586C7019"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reward programs play a significant role in improving employee engagement in an organisation. As commented by Li Qi and Jia Qi (2021, p. 22), employee recognition and reward programs motivate the employees to work harder. </w:t>
      </w:r>
      <w:r w:rsidR="00DC79B8">
        <w:rPr>
          <w:rFonts w:ascii="Times New Roman" w:eastAsia="Times New Roman" w:hAnsi="Times New Roman" w:cs="Times New Roman"/>
          <w:sz w:val="24"/>
          <w:szCs w:val="24"/>
        </w:rPr>
        <w:t>Thus, maintaining</w:t>
      </w:r>
      <w:r>
        <w:rPr>
          <w:rFonts w:ascii="Times New Roman" w:eastAsia="Times New Roman" w:hAnsi="Times New Roman" w:cs="Times New Roman"/>
          <w:sz w:val="24"/>
          <w:szCs w:val="24"/>
        </w:rPr>
        <w:t xml:space="preserve"> a </w:t>
      </w:r>
      <w:proofErr w:type="gramStart"/>
      <w:r w:rsidR="00DC79B8">
        <w:rPr>
          <w:rFonts w:ascii="Times New Roman" w:eastAsia="Times New Roman" w:hAnsi="Times New Roman" w:cs="Times New Roman"/>
          <w:sz w:val="24"/>
          <w:szCs w:val="24"/>
        </w:rPr>
        <w:t xml:space="preserve">fair </w:t>
      </w:r>
      <w:proofErr w:type="spellStart"/>
      <w:r w:rsidR="00DC79B8">
        <w:rPr>
          <w:rFonts w:ascii="Times New Roman" w:eastAsia="Times New Roman" w:hAnsi="Times New Roman" w:cs="Times New Roman"/>
          <w:sz w:val="24"/>
          <w:szCs w:val="24"/>
        </w:rPr>
        <w:t>rewardand</w:t>
      </w:r>
      <w:proofErr w:type="spellEnd"/>
      <w:r w:rsidR="00DC79B8">
        <w:rPr>
          <w:rFonts w:ascii="Times New Roman" w:eastAsia="Times New Roman" w:hAnsi="Times New Roman" w:cs="Times New Roman"/>
          <w:sz w:val="24"/>
          <w:szCs w:val="24"/>
        </w:rPr>
        <w:t xml:space="preserve"> recognition</w:t>
      </w:r>
      <w:r>
        <w:rPr>
          <w:rFonts w:ascii="Times New Roman" w:eastAsia="Times New Roman" w:hAnsi="Times New Roman" w:cs="Times New Roman"/>
          <w:sz w:val="24"/>
          <w:szCs w:val="24"/>
        </w:rPr>
        <w:t xml:space="preserve"> programs</w:t>
      </w:r>
      <w:proofErr w:type="gramEnd"/>
      <w:r>
        <w:rPr>
          <w:rFonts w:ascii="Times New Roman" w:eastAsia="Times New Roman" w:hAnsi="Times New Roman" w:cs="Times New Roman"/>
          <w:sz w:val="24"/>
          <w:szCs w:val="24"/>
        </w:rPr>
        <w:t xml:space="preserve"> can be very helpful for the HR managers to identify the level of staff engagement in the organisation. </w:t>
      </w:r>
    </w:p>
    <w:p w14:paraId="53155283" w14:textId="77777777" w:rsidR="00046E33" w:rsidRDefault="0086666D" w:rsidP="00E90153">
      <w:pPr>
        <w:pStyle w:val="Heading1"/>
      </w:pPr>
      <w:bookmarkStart w:id="4" w:name="_Toc79426321"/>
      <w:r>
        <w:t>Developing Employee Value Proposition (EVP)</w:t>
      </w:r>
      <w:bookmarkEnd w:id="4"/>
    </w:p>
    <w:p w14:paraId="740B46DA"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EVP refers to the monetary and non-monetary benefits provided to the employees according to their skills, </w:t>
      </w:r>
      <w:proofErr w:type="gramStart"/>
      <w:r>
        <w:rPr>
          <w:rFonts w:ascii="Times New Roman" w:eastAsia="Times New Roman" w:hAnsi="Times New Roman" w:cs="Times New Roman"/>
          <w:sz w:val="24"/>
          <w:szCs w:val="24"/>
        </w:rPr>
        <w:t>competencies</w:t>
      </w:r>
      <w:proofErr w:type="gramEnd"/>
      <w:r>
        <w:rPr>
          <w:rFonts w:ascii="Times New Roman" w:eastAsia="Times New Roman" w:hAnsi="Times New Roman" w:cs="Times New Roman"/>
          <w:sz w:val="24"/>
          <w:szCs w:val="24"/>
        </w:rPr>
        <w:t xml:space="preserve"> and experience. According to the view </w:t>
      </w:r>
      <w:r w:rsidR="00DC79B8">
        <w:rPr>
          <w:rFonts w:ascii="Times New Roman" w:eastAsia="Times New Roman" w:hAnsi="Times New Roman" w:cs="Times New Roman"/>
          <w:sz w:val="24"/>
          <w:szCs w:val="24"/>
        </w:rPr>
        <w:t xml:space="preserve">of </w:t>
      </w:r>
      <w:proofErr w:type="spellStart"/>
      <w:r w:rsidR="00DC79B8">
        <w:rPr>
          <w:rFonts w:ascii="Times New Roman" w:eastAsia="Times New Roman" w:hAnsi="Times New Roman" w:cs="Times New Roman"/>
          <w:sz w:val="24"/>
          <w:szCs w:val="24"/>
        </w:rPr>
        <w:t>Zaware</w:t>
      </w:r>
      <w:proofErr w:type="spellEnd"/>
      <w:r>
        <w:rPr>
          <w:rFonts w:ascii="Times New Roman" w:eastAsia="Times New Roman" w:hAnsi="Times New Roman" w:cs="Times New Roman"/>
          <w:sz w:val="24"/>
          <w:szCs w:val="24"/>
        </w:rPr>
        <w:t xml:space="preserve"> (2020, p.25), EVP is essential for attracting and retaining top talents in an organisation. Based on the given case scenario it can be said that the HR professionals of the organisation need to focus on both external </w:t>
      </w:r>
      <w:r w:rsidR="00DC79B8">
        <w:rPr>
          <w:rFonts w:ascii="Times New Roman" w:eastAsia="Times New Roman" w:hAnsi="Times New Roman" w:cs="Times New Roman"/>
          <w:sz w:val="24"/>
          <w:szCs w:val="24"/>
        </w:rPr>
        <w:t>and internal</w:t>
      </w:r>
      <w:r>
        <w:rPr>
          <w:rFonts w:ascii="Times New Roman" w:eastAsia="Times New Roman" w:hAnsi="Times New Roman" w:cs="Times New Roman"/>
          <w:sz w:val="24"/>
          <w:szCs w:val="24"/>
        </w:rPr>
        <w:t xml:space="preserve"> factors influencing EVP to </w:t>
      </w:r>
      <w:r w:rsidR="00DC79B8">
        <w:rPr>
          <w:rFonts w:ascii="Times New Roman" w:eastAsia="Times New Roman" w:hAnsi="Times New Roman" w:cs="Times New Roman"/>
          <w:sz w:val="24"/>
          <w:szCs w:val="24"/>
        </w:rPr>
        <w:t>a great</w:t>
      </w:r>
      <w:r>
        <w:rPr>
          <w:rFonts w:ascii="Times New Roman" w:eastAsia="Times New Roman" w:hAnsi="Times New Roman" w:cs="Times New Roman"/>
          <w:sz w:val="24"/>
          <w:szCs w:val="24"/>
        </w:rPr>
        <w:t xml:space="preserve"> extent.  In this context, </w:t>
      </w:r>
      <w:r w:rsidR="00DC79B8">
        <w:rPr>
          <w:rFonts w:ascii="Times New Roman" w:eastAsia="Times New Roman" w:hAnsi="Times New Roman" w:cs="Times New Roman"/>
          <w:sz w:val="24"/>
          <w:szCs w:val="24"/>
        </w:rPr>
        <w:t>the HR</w:t>
      </w:r>
      <w:r>
        <w:rPr>
          <w:rFonts w:ascii="Times New Roman" w:eastAsia="Times New Roman" w:hAnsi="Times New Roman" w:cs="Times New Roman"/>
          <w:sz w:val="24"/>
          <w:szCs w:val="24"/>
        </w:rPr>
        <w:t xml:space="preserve"> managers of the organisation need to </w:t>
      </w:r>
      <w:r>
        <w:rPr>
          <w:rFonts w:ascii="Times New Roman" w:eastAsia="Times New Roman" w:hAnsi="Times New Roman" w:cs="Times New Roman"/>
          <w:b/>
          <w:i/>
          <w:sz w:val="24"/>
          <w:szCs w:val="24"/>
        </w:rPr>
        <w:t>understand the perceptions of the employees</w:t>
      </w:r>
      <w:r>
        <w:rPr>
          <w:rFonts w:ascii="Times New Roman" w:eastAsia="Times New Roman" w:hAnsi="Times New Roman" w:cs="Times New Roman"/>
          <w:sz w:val="24"/>
          <w:szCs w:val="24"/>
        </w:rPr>
        <w:t xml:space="preserve"> regarding the brand and organisational culture. Moreover, due to the COVID-19 situation the corporate work culture has changed in </w:t>
      </w:r>
      <w:r w:rsidR="00DC79B8">
        <w:rPr>
          <w:rFonts w:ascii="Times New Roman" w:eastAsia="Times New Roman" w:hAnsi="Times New Roman" w:cs="Times New Roman"/>
          <w:sz w:val="24"/>
          <w:szCs w:val="24"/>
        </w:rPr>
        <w:t>a significant</w:t>
      </w:r>
      <w:r>
        <w:rPr>
          <w:rFonts w:ascii="Times New Roman" w:eastAsia="Times New Roman" w:hAnsi="Times New Roman" w:cs="Times New Roman"/>
          <w:sz w:val="24"/>
          <w:szCs w:val="24"/>
        </w:rPr>
        <w:t xml:space="preserve"> way. Thus, it is important to understand the reasons for the employees to stay in the organisation. </w:t>
      </w:r>
    </w:p>
    <w:p w14:paraId="6FA9FC2C"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also vital to </w:t>
      </w:r>
      <w:r>
        <w:rPr>
          <w:rFonts w:ascii="Times New Roman" w:eastAsia="Times New Roman" w:hAnsi="Times New Roman" w:cs="Times New Roman"/>
          <w:b/>
          <w:i/>
          <w:sz w:val="24"/>
          <w:szCs w:val="24"/>
        </w:rPr>
        <w:t xml:space="preserve">identify the key aspects </w:t>
      </w:r>
      <w:r w:rsidR="00DC79B8">
        <w:rPr>
          <w:rFonts w:ascii="Times New Roman" w:eastAsia="Times New Roman" w:hAnsi="Times New Roman" w:cs="Times New Roman"/>
          <w:b/>
          <w:i/>
          <w:sz w:val="24"/>
          <w:szCs w:val="24"/>
        </w:rPr>
        <w:t>of the</w:t>
      </w:r>
      <w:r>
        <w:rPr>
          <w:rFonts w:ascii="Times New Roman" w:eastAsia="Times New Roman" w:hAnsi="Times New Roman" w:cs="Times New Roman"/>
          <w:b/>
          <w:i/>
          <w:sz w:val="24"/>
          <w:szCs w:val="24"/>
        </w:rPr>
        <w:t xml:space="preserve"> business</w:t>
      </w:r>
      <w:r>
        <w:rPr>
          <w:rFonts w:ascii="Times New Roman" w:eastAsia="Times New Roman" w:hAnsi="Times New Roman" w:cs="Times New Roman"/>
          <w:sz w:val="24"/>
          <w:szCs w:val="24"/>
        </w:rPr>
        <w:t xml:space="preserve"> that the employees value most. Therefore, the HR managers need to </w:t>
      </w:r>
      <w:r>
        <w:rPr>
          <w:rFonts w:ascii="Times New Roman" w:eastAsia="Times New Roman" w:hAnsi="Times New Roman" w:cs="Times New Roman"/>
          <w:sz w:val="24"/>
          <w:szCs w:val="24"/>
        </w:rPr>
        <w:tab/>
        <w:t xml:space="preserve">align the strategic objectives of the organisation with the visions of the </w:t>
      </w:r>
      <w:r w:rsidR="00DC79B8">
        <w:rPr>
          <w:rFonts w:ascii="Times New Roman" w:eastAsia="Times New Roman" w:hAnsi="Times New Roman" w:cs="Times New Roman"/>
          <w:sz w:val="24"/>
          <w:szCs w:val="24"/>
        </w:rPr>
        <w:t>employees while</w:t>
      </w:r>
      <w:r>
        <w:rPr>
          <w:rFonts w:ascii="Times New Roman" w:eastAsia="Times New Roman" w:hAnsi="Times New Roman" w:cs="Times New Roman"/>
          <w:sz w:val="24"/>
          <w:szCs w:val="24"/>
        </w:rPr>
        <w:t xml:space="preserve"> designing the EVP.  The EVP needs to be developed in such a way that can appeal to various groups in an effective manner (</w:t>
      </w:r>
      <w:proofErr w:type="spellStart"/>
      <w:r>
        <w:rPr>
          <w:rFonts w:ascii="Times New Roman" w:eastAsia="Times New Roman" w:hAnsi="Times New Roman" w:cs="Times New Roman"/>
          <w:sz w:val="24"/>
          <w:szCs w:val="24"/>
        </w:rPr>
        <w:t>Zaware</w:t>
      </w:r>
      <w:proofErr w:type="spellEnd"/>
      <w:r>
        <w:rPr>
          <w:rFonts w:ascii="Times New Roman" w:eastAsia="Times New Roman" w:hAnsi="Times New Roman" w:cs="Times New Roman"/>
          <w:sz w:val="24"/>
          <w:szCs w:val="24"/>
        </w:rPr>
        <w:t xml:space="preserve">, 2020, p.29). Moreover, the HR managers need to communicate the messages to the employees after defining the EVP.  It can be effective to convey the messages through the hiring channels including the company </w:t>
      </w:r>
      <w:r w:rsidR="00DC79B8">
        <w:rPr>
          <w:rFonts w:ascii="Times New Roman" w:eastAsia="Times New Roman" w:hAnsi="Times New Roman" w:cs="Times New Roman"/>
          <w:sz w:val="24"/>
          <w:szCs w:val="24"/>
        </w:rPr>
        <w:t>website and</w:t>
      </w:r>
      <w:r>
        <w:rPr>
          <w:rFonts w:ascii="Times New Roman" w:eastAsia="Times New Roman" w:hAnsi="Times New Roman" w:cs="Times New Roman"/>
          <w:sz w:val="24"/>
          <w:szCs w:val="24"/>
        </w:rPr>
        <w:t xml:space="preserve"> interview process to attract the top talents. Constant communication regarding the EVP is necessary for developing a positive perception of the organisation.  However, the HR managers of the organisation need to consider the importance of the existing employees to attract new talents. </w:t>
      </w:r>
      <w:r w:rsidR="00DC79B8">
        <w:rPr>
          <w:rFonts w:ascii="Times New Roman" w:eastAsia="Times New Roman" w:hAnsi="Times New Roman" w:cs="Times New Roman"/>
          <w:sz w:val="24"/>
          <w:szCs w:val="24"/>
        </w:rPr>
        <w:t>Therefore, it</w:t>
      </w:r>
      <w:r>
        <w:rPr>
          <w:rFonts w:ascii="Times New Roman" w:eastAsia="Times New Roman" w:hAnsi="Times New Roman" w:cs="Times New Roman"/>
          <w:sz w:val="24"/>
          <w:szCs w:val="24"/>
        </w:rPr>
        <w:t xml:space="preserve"> can be very </w:t>
      </w:r>
      <w:r w:rsidR="00DC79B8">
        <w:rPr>
          <w:rFonts w:ascii="Times New Roman" w:eastAsia="Times New Roman" w:hAnsi="Times New Roman" w:cs="Times New Roman"/>
          <w:sz w:val="24"/>
          <w:szCs w:val="24"/>
        </w:rPr>
        <w:t>helpful to</w:t>
      </w:r>
      <w:r>
        <w:rPr>
          <w:rFonts w:ascii="Times New Roman" w:eastAsia="Times New Roman" w:hAnsi="Times New Roman" w:cs="Times New Roman"/>
          <w:sz w:val="24"/>
          <w:szCs w:val="24"/>
        </w:rPr>
        <w:t xml:space="preserve"> include the EVP in the induction plan and reward </w:t>
      </w:r>
      <w:r w:rsidR="00DC79B8">
        <w:rPr>
          <w:rFonts w:ascii="Times New Roman" w:eastAsia="Times New Roman" w:hAnsi="Times New Roman" w:cs="Times New Roman"/>
          <w:sz w:val="24"/>
          <w:szCs w:val="24"/>
        </w:rPr>
        <w:t>programs of</w:t>
      </w:r>
      <w:r>
        <w:rPr>
          <w:rFonts w:ascii="Times New Roman" w:eastAsia="Times New Roman" w:hAnsi="Times New Roman" w:cs="Times New Roman"/>
          <w:sz w:val="24"/>
          <w:szCs w:val="24"/>
        </w:rPr>
        <w:t xml:space="preserve"> the organisation so that it can be reflected through the daily operations of the organisation.  </w:t>
      </w:r>
    </w:p>
    <w:p w14:paraId="673C223D" w14:textId="77777777" w:rsidR="00046E33" w:rsidRDefault="0086666D" w:rsidP="00E90153">
      <w:pPr>
        <w:pStyle w:val="Heading1"/>
      </w:pPr>
      <w:bookmarkStart w:id="5" w:name="_Toc79426322"/>
      <w:r>
        <w:t>Analysing the organisational strategies to increase employee engagement</w:t>
      </w:r>
      <w:bookmarkEnd w:id="5"/>
    </w:p>
    <w:p w14:paraId="08FA5A8D" w14:textId="77777777"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Work from home </w:t>
      </w:r>
    </w:p>
    <w:p w14:paraId="07708547"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evident that remote working has a positive impact on increasing employee engagement. During the Coronavirus pandemic situation most of the organisations have allowed the </w:t>
      </w:r>
      <w:r>
        <w:rPr>
          <w:rFonts w:ascii="Times New Roman" w:eastAsia="Times New Roman" w:hAnsi="Times New Roman" w:cs="Times New Roman"/>
          <w:sz w:val="24"/>
          <w:szCs w:val="24"/>
        </w:rPr>
        <w:lastRenderedPageBreak/>
        <w:t xml:space="preserve">employee to work remotely. As per the given scenario, the business organisation has also introduced the work from home facility for the employees so that they can </w:t>
      </w:r>
      <w:r w:rsidR="00DC79B8">
        <w:rPr>
          <w:rFonts w:ascii="Times New Roman" w:eastAsia="Times New Roman" w:hAnsi="Times New Roman" w:cs="Times New Roman"/>
          <w:sz w:val="24"/>
          <w:szCs w:val="24"/>
        </w:rPr>
        <w:t>work safely</w:t>
      </w:r>
      <w:r>
        <w:rPr>
          <w:rFonts w:ascii="Times New Roman" w:eastAsia="Times New Roman" w:hAnsi="Times New Roman" w:cs="Times New Roman"/>
          <w:sz w:val="24"/>
          <w:szCs w:val="24"/>
        </w:rPr>
        <w:t xml:space="preserve"> and securely in this critical situation. In addition, remote working increases employee engagement that results in achieving a higher level of performance effectively. However, the employees working remotely have a feeling of “time scarcity” that leads to lower employee engagement (Forbes, 2021). Therefore, the HR professionals of the organisation need to connect to the remote employees and encourage them to share their feelings for better engagement. </w:t>
      </w:r>
    </w:p>
    <w:p w14:paraId="02B5B529" w14:textId="77777777"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Flexible working hours </w:t>
      </w:r>
    </w:p>
    <w:p w14:paraId="0FF39A7F"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given scenario the organisation offers flexible work time to the employees that is important for maintaining the work-life balance of the employees. As highlighted by Ahmad and Islam (2019, p16), considering flexible work hours is very helpful to keep the employee happy and motivated so that they can work with more efficiency. The HR professionals of the organisation can improve concentration of the employees which can increase performance level to a great extent. Thus, the organisation can increase the job satisfaction level of the employees which is required for employee engagement. However, the HR managers of the organisation need to make sure that </w:t>
      </w:r>
      <w:proofErr w:type="gramStart"/>
      <w:r>
        <w:rPr>
          <w:rFonts w:ascii="Times New Roman" w:eastAsia="Times New Roman" w:hAnsi="Times New Roman" w:cs="Times New Roman"/>
          <w:sz w:val="24"/>
          <w:szCs w:val="24"/>
        </w:rPr>
        <w:t>the all</w:t>
      </w:r>
      <w:proofErr w:type="gramEnd"/>
      <w:r>
        <w:rPr>
          <w:rFonts w:ascii="Times New Roman" w:eastAsia="Times New Roman" w:hAnsi="Times New Roman" w:cs="Times New Roman"/>
          <w:sz w:val="24"/>
          <w:szCs w:val="24"/>
        </w:rPr>
        <w:t xml:space="preserve"> employees are allowed to enjoy this facility without any discrimination. It </w:t>
      </w:r>
      <w:r w:rsidR="00DC79B8">
        <w:rPr>
          <w:rFonts w:ascii="Times New Roman" w:eastAsia="Times New Roman" w:hAnsi="Times New Roman" w:cs="Times New Roman"/>
          <w:sz w:val="24"/>
          <w:szCs w:val="24"/>
        </w:rPr>
        <w:t>is the</w:t>
      </w:r>
      <w:r>
        <w:rPr>
          <w:rFonts w:ascii="Times New Roman" w:eastAsia="Times New Roman" w:hAnsi="Times New Roman" w:cs="Times New Roman"/>
          <w:sz w:val="24"/>
          <w:szCs w:val="24"/>
        </w:rPr>
        <w:t xml:space="preserve"> core </w:t>
      </w:r>
      <w:r w:rsidR="00DC79B8">
        <w:rPr>
          <w:rFonts w:ascii="Times New Roman" w:eastAsia="Times New Roman" w:hAnsi="Times New Roman" w:cs="Times New Roman"/>
          <w:sz w:val="24"/>
          <w:szCs w:val="24"/>
        </w:rPr>
        <w:t>responsibility of</w:t>
      </w:r>
      <w:r>
        <w:rPr>
          <w:rFonts w:ascii="Times New Roman" w:eastAsia="Times New Roman" w:hAnsi="Times New Roman" w:cs="Times New Roman"/>
          <w:sz w:val="24"/>
          <w:szCs w:val="24"/>
        </w:rPr>
        <w:t xml:space="preserve"> the HR managers to maintain a fair treatment regarding the flexible work hours by following proper schedule and organisational policy. </w:t>
      </w:r>
    </w:p>
    <w:p w14:paraId="0F7AC140" w14:textId="77777777"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Job design/ restructuring job roles </w:t>
      </w:r>
    </w:p>
    <w:p w14:paraId="735466D3"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needs to consider the basic principles </w:t>
      </w:r>
      <w:r w:rsidR="00DC79B8">
        <w:rPr>
          <w:rFonts w:ascii="Times New Roman" w:eastAsia="Times New Roman" w:hAnsi="Times New Roman" w:cs="Times New Roman"/>
          <w:sz w:val="24"/>
          <w:szCs w:val="24"/>
        </w:rPr>
        <w:t>of an</w:t>
      </w:r>
      <w:r>
        <w:rPr>
          <w:rFonts w:ascii="Times New Roman" w:eastAsia="Times New Roman" w:hAnsi="Times New Roman" w:cs="Times New Roman"/>
          <w:sz w:val="24"/>
          <w:szCs w:val="24"/>
        </w:rPr>
        <w:t xml:space="preserve"> effective job design including business purpose, health and </w:t>
      </w:r>
      <w:r w:rsidR="00DC79B8">
        <w:rPr>
          <w:rFonts w:ascii="Times New Roman" w:eastAsia="Times New Roman" w:hAnsi="Times New Roman" w:cs="Times New Roman"/>
          <w:sz w:val="24"/>
          <w:szCs w:val="24"/>
        </w:rPr>
        <w:t>safety, productivity</w:t>
      </w:r>
      <w:r>
        <w:rPr>
          <w:rFonts w:ascii="Times New Roman" w:eastAsia="Times New Roman" w:hAnsi="Times New Roman" w:cs="Times New Roman"/>
          <w:sz w:val="24"/>
          <w:szCs w:val="24"/>
        </w:rPr>
        <w:t xml:space="preserve">, sustainability and more. Thus, the HR professionals of the organisation can optimise the work process and increase the value of the employees for maximising their engagement with the organisation.  </w:t>
      </w:r>
      <w:r w:rsidR="00DC79B8">
        <w:rPr>
          <w:rFonts w:ascii="Times New Roman" w:eastAsia="Times New Roman" w:hAnsi="Times New Roman" w:cs="Times New Roman"/>
          <w:sz w:val="24"/>
          <w:szCs w:val="24"/>
        </w:rPr>
        <w:t>It is</w:t>
      </w:r>
      <w:r>
        <w:rPr>
          <w:rFonts w:ascii="Times New Roman" w:eastAsia="Times New Roman" w:hAnsi="Times New Roman" w:cs="Times New Roman"/>
          <w:sz w:val="24"/>
          <w:szCs w:val="24"/>
        </w:rPr>
        <w:t xml:space="preserve"> very common that jobs roles that involve variety and challenges facilitate the level of e employee engagement. According to the comments of Liu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p.40), the HR professionals give more priority to job designs to engage more employees with the work process.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the case scenario, it can be stated that restructuring the job roles can be very useful for the organisation to encourage </w:t>
      </w:r>
      <w:r w:rsidR="00DC79B8">
        <w:rPr>
          <w:rFonts w:ascii="Times New Roman" w:eastAsia="Times New Roman" w:hAnsi="Times New Roman" w:cs="Times New Roman"/>
          <w:sz w:val="24"/>
          <w:szCs w:val="24"/>
        </w:rPr>
        <w:t>the employees</w:t>
      </w:r>
      <w:r>
        <w:rPr>
          <w:rFonts w:ascii="Times New Roman" w:eastAsia="Times New Roman" w:hAnsi="Times New Roman" w:cs="Times New Roman"/>
          <w:sz w:val="24"/>
          <w:szCs w:val="24"/>
        </w:rPr>
        <w:t xml:space="preserve"> to take part in the work process and adjust with the work culture effectively. </w:t>
      </w:r>
    </w:p>
    <w:p w14:paraId="07F99DCC" w14:textId="77777777" w:rsidR="00046E33" w:rsidRDefault="0086666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Making a “COVID-19 safe” workplace </w:t>
      </w:r>
    </w:p>
    <w:p w14:paraId="0E275961" w14:textId="77777777" w:rsidR="00046E3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onset of COVID-19 most of the large organisations have developed new policies and procedures to ensure the safety of the employees in the workplace. From the comments </w:t>
      </w:r>
      <w:r>
        <w:rPr>
          <w:rFonts w:ascii="Times New Roman" w:eastAsia="Times New Roman" w:hAnsi="Times New Roman" w:cs="Times New Roman"/>
          <w:sz w:val="24"/>
          <w:szCs w:val="24"/>
        </w:rPr>
        <w:lastRenderedPageBreak/>
        <w:t xml:space="preserve">of Vyas and </w:t>
      </w:r>
      <w:proofErr w:type="spellStart"/>
      <w:r>
        <w:rPr>
          <w:rFonts w:ascii="Times New Roman" w:eastAsia="Times New Roman" w:hAnsi="Times New Roman" w:cs="Times New Roman"/>
          <w:sz w:val="24"/>
          <w:szCs w:val="24"/>
        </w:rPr>
        <w:t>Butakhieo</w:t>
      </w:r>
      <w:proofErr w:type="spellEnd"/>
      <w:r>
        <w:rPr>
          <w:rFonts w:ascii="Times New Roman" w:eastAsia="Times New Roman" w:hAnsi="Times New Roman" w:cs="Times New Roman"/>
          <w:sz w:val="24"/>
          <w:szCs w:val="24"/>
        </w:rPr>
        <w:t xml:space="preserve"> (2021, p.65), it can </w:t>
      </w:r>
      <w:r w:rsidR="00DC79B8">
        <w:rPr>
          <w:rFonts w:ascii="Times New Roman" w:eastAsia="Times New Roman" w:hAnsi="Times New Roman" w:cs="Times New Roman"/>
          <w:sz w:val="24"/>
          <w:szCs w:val="24"/>
        </w:rPr>
        <w:t>be pointed</w:t>
      </w:r>
      <w:r>
        <w:rPr>
          <w:rFonts w:ascii="Times New Roman" w:eastAsia="Times New Roman" w:hAnsi="Times New Roman" w:cs="Times New Roman"/>
          <w:sz w:val="24"/>
          <w:szCs w:val="24"/>
        </w:rPr>
        <w:t xml:space="preserve"> out that the HR leaders </w:t>
      </w:r>
      <w:r w:rsidR="00DC79B8">
        <w:rPr>
          <w:rFonts w:ascii="Times New Roman" w:eastAsia="Times New Roman" w:hAnsi="Times New Roman" w:cs="Times New Roman"/>
          <w:sz w:val="24"/>
          <w:szCs w:val="24"/>
        </w:rPr>
        <w:t>play a</w:t>
      </w:r>
      <w:r>
        <w:rPr>
          <w:rFonts w:ascii="Times New Roman" w:eastAsia="Times New Roman" w:hAnsi="Times New Roman" w:cs="Times New Roman"/>
          <w:sz w:val="24"/>
          <w:szCs w:val="24"/>
        </w:rPr>
        <w:t xml:space="preserve"> pivotal </w:t>
      </w:r>
      <w:r w:rsidR="00DC79B8">
        <w:rPr>
          <w:rFonts w:ascii="Times New Roman" w:eastAsia="Times New Roman" w:hAnsi="Times New Roman" w:cs="Times New Roman"/>
          <w:sz w:val="24"/>
          <w:szCs w:val="24"/>
        </w:rPr>
        <w:t>role in</w:t>
      </w:r>
      <w:r>
        <w:rPr>
          <w:rFonts w:ascii="Times New Roman" w:eastAsia="Times New Roman" w:hAnsi="Times New Roman" w:cs="Times New Roman"/>
          <w:sz w:val="24"/>
          <w:szCs w:val="24"/>
        </w:rPr>
        <w:t xml:space="preserve"> enhancing the safety and well-being </w:t>
      </w:r>
      <w:r w:rsidR="00DC79B8">
        <w:rPr>
          <w:rFonts w:ascii="Times New Roman" w:eastAsia="Times New Roman" w:hAnsi="Times New Roman" w:cs="Times New Roman"/>
          <w:sz w:val="24"/>
          <w:szCs w:val="24"/>
        </w:rPr>
        <w:t>of the</w:t>
      </w:r>
      <w:r>
        <w:rPr>
          <w:rFonts w:ascii="Times New Roman" w:eastAsia="Times New Roman" w:hAnsi="Times New Roman" w:cs="Times New Roman"/>
          <w:sz w:val="24"/>
          <w:szCs w:val="24"/>
        </w:rPr>
        <w:t xml:space="preserve"> employees in the workplace. Accordingly, the organisation has focused on workplace safety that makes the employees feel safe and secure while working in the organisation.  </w:t>
      </w:r>
    </w:p>
    <w:p w14:paraId="169C8F8B" w14:textId="77777777" w:rsidR="00046E33" w:rsidRDefault="0086666D" w:rsidP="00E90153">
      <w:pPr>
        <w:pStyle w:val="Heading1"/>
      </w:pPr>
      <w:bookmarkStart w:id="6" w:name="_Toc79426323"/>
      <w:r>
        <w:t>Conclusion</w:t>
      </w:r>
      <w:r w:rsidR="00E90153">
        <w:t xml:space="preserve"> and recommendations</w:t>
      </w:r>
      <w:bookmarkEnd w:id="6"/>
    </w:p>
    <w:p w14:paraId="0F3B8EE8" w14:textId="77777777" w:rsidR="00D85B93" w:rsidRDefault="00866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summed up from the above discussion that employee engagement has a great impact on the growth of an organisation. Therefore, the HR professionals need to focus on the specific areas that influence employee engagement in a significant way. Moreover, the HR professionals need to have the right knowledge regarding the employee engagement measurement tools so that they can evaluate the </w:t>
      </w:r>
      <w:r w:rsidR="00DC79B8">
        <w:rPr>
          <w:rFonts w:ascii="Times New Roman" w:eastAsia="Times New Roman" w:hAnsi="Times New Roman" w:cs="Times New Roman"/>
          <w:sz w:val="24"/>
          <w:szCs w:val="24"/>
        </w:rPr>
        <w:t>level of</w:t>
      </w:r>
      <w:r>
        <w:rPr>
          <w:rFonts w:ascii="Times New Roman" w:eastAsia="Times New Roman" w:hAnsi="Times New Roman" w:cs="Times New Roman"/>
          <w:sz w:val="24"/>
          <w:szCs w:val="24"/>
        </w:rPr>
        <w:t xml:space="preserve"> engagement efficiently. In turn, it can help the HR professionals to </w:t>
      </w:r>
      <w:r w:rsidR="00DC79B8">
        <w:rPr>
          <w:rFonts w:ascii="Times New Roman" w:eastAsia="Times New Roman" w:hAnsi="Times New Roman" w:cs="Times New Roman"/>
          <w:sz w:val="24"/>
          <w:szCs w:val="24"/>
        </w:rPr>
        <w:t>create an</w:t>
      </w:r>
      <w:r>
        <w:rPr>
          <w:rFonts w:ascii="Times New Roman" w:eastAsia="Times New Roman" w:hAnsi="Times New Roman" w:cs="Times New Roman"/>
          <w:sz w:val="24"/>
          <w:szCs w:val="24"/>
        </w:rPr>
        <w:t xml:space="preserve"> effective EVP to </w:t>
      </w:r>
      <w:r w:rsidR="00DC79B8">
        <w:rPr>
          <w:rFonts w:ascii="Times New Roman" w:eastAsia="Times New Roman" w:hAnsi="Times New Roman" w:cs="Times New Roman"/>
          <w:sz w:val="24"/>
          <w:szCs w:val="24"/>
        </w:rPr>
        <w:t>attract the</w:t>
      </w:r>
      <w:r>
        <w:rPr>
          <w:rFonts w:ascii="Times New Roman" w:eastAsia="Times New Roman" w:hAnsi="Times New Roman" w:cs="Times New Roman"/>
          <w:sz w:val="24"/>
          <w:szCs w:val="24"/>
        </w:rPr>
        <w:t xml:space="preserve"> potential employees towards the organisation. Thus, with the help of proper employee engagement it becomes easier for the </w:t>
      </w:r>
      <w:r w:rsidR="00DC79B8">
        <w:rPr>
          <w:rFonts w:ascii="Times New Roman" w:eastAsia="Times New Roman" w:hAnsi="Times New Roman" w:cs="Times New Roman"/>
          <w:sz w:val="24"/>
          <w:szCs w:val="24"/>
        </w:rPr>
        <w:t>HR professionals</w:t>
      </w:r>
      <w:r>
        <w:rPr>
          <w:rFonts w:ascii="Times New Roman" w:eastAsia="Times New Roman" w:hAnsi="Times New Roman" w:cs="Times New Roman"/>
          <w:sz w:val="24"/>
          <w:szCs w:val="24"/>
        </w:rPr>
        <w:t xml:space="preserve"> to manage </w:t>
      </w:r>
      <w:r w:rsidR="00DC79B8">
        <w:rPr>
          <w:rFonts w:ascii="Times New Roman" w:eastAsia="Times New Roman" w:hAnsi="Times New Roman" w:cs="Times New Roman"/>
          <w:sz w:val="24"/>
          <w:szCs w:val="24"/>
        </w:rPr>
        <w:t>people within</w:t>
      </w:r>
      <w:r>
        <w:rPr>
          <w:rFonts w:ascii="Times New Roman" w:eastAsia="Times New Roman" w:hAnsi="Times New Roman" w:cs="Times New Roman"/>
          <w:sz w:val="24"/>
          <w:szCs w:val="24"/>
        </w:rPr>
        <w:t xml:space="preserve"> the organisation in an effective way. </w:t>
      </w:r>
    </w:p>
    <w:p w14:paraId="7AE611BA" w14:textId="77777777" w:rsidR="00D85B93" w:rsidRDefault="00D85B93">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742F64B" w14:textId="77777777" w:rsidR="00F16805" w:rsidRPr="00F16805" w:rsidRDefault="00D85B93" w:rsidP="00E90153">
      <w:pPr>
        <w:pStyle w:val="Heading1"/>
      </w:pPr>
      <w:bookmarkStart w:id="7" w:name="_Toc79426324"/>
      <w:r w:rsidRPr="00D85B93">
        <w:lastRenderedPageBreak/>
        <w:t>References</w:t>
      </w:r>
      <w:bookmarkEnd w:id="7"/>
    </w:p>
    <w:p w14:paraId="0EEF807A" w14:textId="77777777" w:rsidR="00F16805" w:rsidRDefault="00F16805" w:rsidP="00F16805">
      <w:pPr>
        <w:spacing w:line="360" w:lineRule="auto"/>
        <w:jc w:val="both"/>
        <w:rPr>
          <w:rFonts w:ascii="Times New Roman" w:hAnsi="Times New Roman" w:cs="Times New Roman"/>
          <w:sz w:val="24"/>
          <w:szCs w:val="24"/>
        </w:rPr>
      </w:pPr>
      <w:r w:rsidRPr="00065BE2">
        <w:rPr>
          <w:rFonts w:ascii="Times New Roman" w:hAnsi="Times New Roman" w:cs="Times New Roman"/>
          <w:sz w:val="24"/>
          <w:szCs w:val="24"/>
        </w:rPr>
        <w:t xml:space="preserve">Ahmad, R. and Islam, T., </w:t>
      </w:r>
      <w:r>
        <w:rPr>
          <w:rFonts w:ascii="Times New Roman" w:hAnsi="Times New Roman" w:cs="Times New Roman"/>
          <w:sz w:val="24"/>
          <w:szCs w:val="24"/>
        </w:rPr>
        <w:t>(</w:t>
      </w:r>
      <w:r w:rsidRPr="00065BE2">
        <w:rPr>
          <w:rFonts w:ascii="Times New Roman" w:hAnsi="Times New Roman" w:cs="Times New Roman"/>
          <w:sz w:val="24"/>
          <w:szCs w:val="24"/>
        </w:rPr>
        <w:t>2019</w:t>
      </w:r>
      <w:r>
        <w:rPr>
          <w:rFonts w:ascii="Times New Roman" w:hAnsi="Times New Roman" w:cs="Times New Roman"/>
          <w:sz w:val="24"/>
          <w:szCs w:val="24"/>
        </w:rPr>
        <w:t>)</w:t>
      </w:r>
      <w:r w:rsidRPr="00065BE2">
        <w:rPr>
          <w:rFonts w:ascii="Times New Roman" w:hAnsi="Times New Roman" w:cs="Times New Roman"/>
          <w:sz w:val="24"/>
          <w:szCs w:val="24"/>
        </w:rPr>
        <w:t>. Does work and family imbalance impact the satisfaction of police force employees? A “net or a web” model. Policing: An International Journal.</w:t>
      </w:r>
    </w:p>
    <w:p w14:paraId="15208B02" w14:textId="77777777" w:rsidR="00F16805" w:rsidRDefault="00F16805" w:rsidP="00F16805">
      <w:pPr>
        <w:spacing w:line="360" w:lineRule="auto"/>
        <w:jc w:val="both"/>
        <w:rPr>
          <w:rFonts w:ascii="Times New Roman" w:hAnsi="Times New Roman" w:cs="Times New Roman"/>
          <w:sz w:val="24"/>
          <w:szCs w:val="24"/>
        </w:rPr>
      </w:pPr>
      <w:r w:rsidRPr="00FF7789">
        <w:rPr>
          <w:rFonts w:ascii="Times New Roman" w:hAnsi="Times New Roman" w:cs="Times New Roman"/>
          <w:sz w:val="24"/>
          <w:szCs w:val="24"/>
        </w:rPr>
        <w:t xml:space="preserve">Anh, N., Nguyen, N.M.T., Anh, N.T.T. and Nguyen, P.M.T., </w:t>
      </w:r>
      <w:r>
        <w:rPr>
          <w:rFonts w:ascii="Times New Roman" w:hAnsi="Times New Roman" w:cs="Times New Roman"/>
          <w:sz w:val="24"/>
          <w:szCs w:val="24"/>
        </w:rPr>
        <w:t>(</w:t>
      </w:r>
      <w:r w:rsidRPr="00FF7789">
        <w:rPr>
          <w:rFonts w:ascii="Times New Roman" w:hAnsi="Times New Roman" w:cs="Times New Roman"/>
          <w:sz w:val="24"/>
          <w:szCs w:val="24"/>
        </w:rPr>
        <w:t>2019</w:t>
      </w:r>
      <w:r>
        <w:rPr>
          <w:rFonts w:ascii="Times New Roman" w:hAnsi="Times New Roman" w:cs="Times New Roman"/>
          <w:sz w:val="24"/>
          <w:szCs w:val="24"/>
        </w:rPr>
        <w:t>)</w:t>
      </w:r>
      <w:r w:rsidRPr="00FF7789">
        <w:rPr>
          <w:rFonts w:ascii="Times New Roman" w:hAnsi="Times New Roman" w:cs="Times New Roman"/>
          <w:sz w:val="24"/>
          <w:szCs w:val="24"/>
        </w:rPr>
        <w:t>. Job satisfaction in developing countries: An evidence from a matched employer–employee survey in Vietnam. Journal of Economic Studies.</w:t>
      </w:r>
    </w:p>
    <w:p w14:paraId="1C819888" w14:textId="77777777" w:rsidR="00F16805" w:rsidRDefault="00F16805" w:rsidP="00F16805">
      <w:pPr>
        <w:spacing w:line="360" w:lineRule="auto"/>
        <w:jc w:val="both"/>
        <w:rPr>
          <w:rFonts w:ascii="Times New Roman" w:hAnsi="Times New Roman" w:cs="Times New Roman"/>
          <w:sz w:val="24"/>
          <w:szCs w:val="24"/>
        </w:rPr>
      </w:pPr>
      <w:r>
        <w:rPr>
          <w:rFonts w:ascii="Times New Roman" w:hAnsi="Times New Roman" w:cs="Times New Roman"/>
          <w:sz w:val="24"/>
          <w:szCs w:val="24"/>
        </w:rPr>
        <w:t>F</w:t>
      </w:r>
      <w:r w:rsidRPr="00E4308B">
        <w:rPr>
          <w:rFonts w:ascii="Times New Roman" w:hAnsi="Times New Roman" w:cs="Times New Roman"/>
          <w:sz w:val="24"/>
          <w:szCs w:val="24"/>
        </w:rPr>
        <w:t>orbes</w:t>
      </w:r>
      <w:r>
        <w:rPr>
          <w:rFonts w:ascii="Times New Roman" w:hAnsi="Times New Roman" w:cs="Times New Roman"/>
          <w:sz w:val="24"/>
          <w:szCs w:val="24"/>
        </w:rPr>
        <w:t xml:space="preserve"> (2021) </w:t>
      </w:r>
      <w:r w:rsidRPr="00E4308B">
        <w:rPr>
          <w:rFonts w:ascii="Times New Roman" w:hAnsi="Times New Roman" w:cs="Times New Roman"/>
          <w:i/>
          <w:iCs/>
          <w:sz w:val="24"/>
          <w:szCs w:val="24"/>
        </w:rPr>
        <w:t xml:space="preserve">Emerging Data Suggests Remote Employees Are Less </w:t>
      </w:r>
      <w:proofErr w:type="spellStart"/>
      <w:r w:rsidRPr="00E4308B">
        <w:rPr>
          <w:rFonts w:ascii="Times New Roman" w:hAnsi="Times New Roman" w:cs="Times New Roman"/>
          <w:i/>
          <w:iCs/>
          <w:sz w:val="24"/>
          <w:szCs w:val="24"/>
        </w:rPr>
        <w:t>Engaged.</w:t>
      </w:r>
      <w:r>
        <w:rPr>
          <w:rFonts w:ascii="Times New Roman" w:hAnsi="Times New Roman" w:cs="Times New Roman"/>
          <w:sz w:val="24"/>
          <w:szCs w:val="24"/>
        </w:rPr>
        <w:t>Available</w:t>
      </w:r>
      <w:proofErr w:type="spellEnd"/>
      <w:r>
        <w:rPr>
          <w:rFonts w:ascii="Times New Roman" w:hAnsi="Times New Roman" w:cs="Times New Roman"/>
          <w:sz w:val="24"/>
          <w:szCs w:val="24"/>
        </w:rPr>
        <w:t xml:space="preserve"> at: </w:t>
      </w:r>
      <w:proofErr w:type="gramStart"/>
      <w:r w:rsidRPr="00E334CA">
        <w:rPr>
          <w:rFonts w:ascii="Times New Roman" w:hAnsi="Times New Roman" w:cs="Times New Roman"/>
          <w:sz w:val="24"/>
          <w:szCs w:val="24"/>
        </w:rPr>
        <w:t>https://www.forbes.com/sites/davidarmano/2021/06/15/emerging-data-suggests-remote-employees-are-less-engaged/?sh=72bfcbf94460[</w:t>
      </w:r>
      <w:proofErr w:type="gramEnd"/>
      <w:r w:rsidRPr="00E334CA">
        <w:rPr>
          <w:rFonts w:ascii="Times New Roman" w:hAnsi="Times New Roman" w:cs="Times New Roman"/>
          <w:sz w:val="24"/>
          <w:szCs w:val="24"/>
        </w:rPr>
        <w:t>Accessed</w:t>
      </w:r>
      <w:r>
        <w:rPr>
          <w:rFonts w:ascii="Times New Roman" w:hAnsi="Times New Roman" w:cs="Times New Roman"/>
          <w:sz w:val="24"/>
          <w:szCs w:val="24"/>
        </w:rPr>
        <w:t xml:space="preserve"> on: 04.08.2021]</w:t>
      </w:r>
    </w:p>
    <w:p w14:paraId="32C553DA" w14:textId="77777777" w:rsidR="00F16805" w:rsidRDefault="00F16805" w:rsidP="00F16805">
      <w:pPr>
        <w:spacing w:line="360" w:lineRule="auto"/>
        <w:jc w:val="both"/>
        <w:rPr>
          <w:rFonts w:ascii="Times New Roman" w:hAnsi="Times New Roman" w:cs="Times New Roman"/>
          <w:sz w:val="24"/>
          <w:szCs w:val="24"/>
        </w:rPr>
      </w:pPr>
      <w:r w:rsidRPr="00A42DB0">
        <w:rPr>
          <w:rFonts w:ascii="Times New Roman" w:hAnsi="Times New Roman" w:cs="Times New Roman"/>
          <w:sz w:val="24"/>
          <w:szCs w:val="24"/>
        </w:rPr>
        <w:t xml:space="preserve">Iqbal, J., Shabbir, M.S., </w:t>
      </w:r>
      <w:proofErr w:type="spellStart"/>
      <w:r w:rsidRPr="00A42DB0">
        <w:rPr>
          <w:rFonts w:ascii="Times New Roman" w:hAnsi="Times New Roman" w:cs="Times New Roman"/>
          <w:sz w:val="24"/>
          <w:szCs w:val="24"/>
        </w:rPr>
        <w:t>Zameer</w:t>
      </w:r>
      <w:proofErr w:type="spellEnd"/>
      <w:r w:rsidRPr="00A42DB0">
        <w:rPr>
          <w:rFonts w:ascii="Times New Roman" w:hAnsi="Times New Roman" w:cs="Times New Roman"/>
          <w:sz w:val="24"/>
          <w:szCs w:val="24"/>
        </w:rPr>
        <w:t xml:space="preserve">, H., Khan, I.A. and Sandhu, M.A., </w:t>
      </w:r>
      <w:r>
        <w:rPr>
          <w:rFonts w:ascii="Times New Roman" w:hAnsi="Times New Roman" w:cs="Times New Roman"/>
          <w:sz w:val="24"/>
          <w:szCs w:val="24"/>
        </w:rPr>
        <w:t>(</w:t>
      </w:r>
      <w:r w:rsidRPr="00A42DB0">
        <w:rPr>
          <w:rFonts w:ascii="Times New Roman" w:hAnsi="Times New Roman" w:cs="Times New Roman"/>
          <w:sz w:val="24"/>
          <w:szCs w:val="24"/>
        </w:rPr>
        <w:t>2017</w:t>
      </w:r>
      <w:r>
        <w:rPr>
          <w:rFonts w:ascii="Times New Roman" w:hAnsi="Times New Roman" w:cs="Times New Roman"/>
          <w:sz w:val="24"/>
          <w:szCs w:val="24"/>
        </w:rPr>
        <w:t>)</w:t>
      </w:r>
      <w:r w:rsidRPr="00A42DB0">
        <w:rPr>
          <w:rFonts w:ascii="Times New Roman" w:hAnsi="Times New Roman" w:cs="Times New Roman"/>
          <w:sz w:val="24"/>
          <w:szCs w:val="24"/>
        </w:rPr>
        <w:t>. Antecedents and consequences of employee engagement: Evidence from corporate sector of Pakistan. Paradigms, 11(1), p.78.</w:t>
      </w:r>
    </w:p>
    <w:p w14:paraId="572E9FBF" w14:textId="77777777" w:rsidR="00F16805" w:rsidRDefault="00F16805" w:rsidP="00F16805">
      <w:pPr>
        <w:spacing w:line="360" w:lineRule="auto"/>
        <w:jc w:val="both"/>
        <w:rPr>
          <w:rFonts w:ascii="Times New Roman" w:hAnsi="Times New Roman" w:cs="Times New Roman"/>
          <w:sz w:val="24"/>
          <w:szCs w:val="24"/>
        </w:rPr>
      </w:pPr>
      <w:r w:rsidRPr="0035112A">
        <w:rPr>
          <w:rFonts w:ascii="Times New Roman" w:hAnsi="Times New Roman" w:cs="Times New Roman"/>
          <w:sz w:val="24"/>
          <w:szCs w:val="24"/>
        </w:rPr>
        <w:t xml:space="preserve">Koon, V.Y. and Chong, K.N., </w:t>
      </w:r>
      <w:r>
        <w:rPr>
          <w:rFonts w:ascii="Times New Roman" w:hAnsi="Times New Roman" w:cs="Times New Roman"/>
          <w:sz w:val="24"/>
          <w:szCs w:val="24"/>
        </w:rPr>
        <w:t>(</w:t>
      </w:r>
      <w:r w:rsidRPr="0035112A">
        <w:rPr>
          <w:rFonts w:ascii="Times New Roman" w:hAnsi="Times New Roman" w:cs="Times New Roman"/>
          <w:sz w:val="24"/>
          <w:szCs w:val="24"/>
        </w:rPr>
        <w:t>2018</w:t>
      </w:r>
      <w:r>
        <w:rPr>
          <w:rFonts w:ascii="Times New Roman" w:hAnsi="Times New Roman" w:cs="Times New Roman"/>
          <w:sz w:val="24"/>
          <w:szCs w:val="24"/>
        </w:rPr>
        <w:t>)</w:t>
      </w:r>
      <w:r w:rsidRPr="0035112A">
        <w:rPr>
          <w:rFonts w:ascii="Times New Roman" w:hAnsi="Times New Roman" w:cs="Times New Roman"/>
          <w:sz w:val="24"/>
          <w:szCs w:val="24"/>
        </w:rPr>
        <w:t>. Workplace flexibility and organisational citizenship behaviour: an investigation of the mediating role of engagement and moderating role of perceived fairness. International Journal of Work Organisation and Emotion, 9(1), pp.45-62.</w:t>
      </w:r>
    </w:p>
    <w:p w14:paraId="32B33C27" w14:textId="77777777" w:rsidR="00F16805" w:rsidRDefault="00F16805" w:rsidP="00F16805">
      <w:pPr>
        <w:spacing w:line="360" w:lineRule="auto"/>
        <w:jc w:val="both"/>
        <w:rPr>
          <w:rFonts w:ascii="Times New Roman" w:hAnsi="Times New Roman" w:cs="Times New Roman"/>
          <w:sz w:val="24"/>
          <w:szCs w:val="24"/>
        </w:rPr>
      </w:pPr>
      <w:r w:rsidRPr="00BD6B22">
        <w:rPr>
          <w:rFonts w:ascii="Times New Roman" w:hAnsi="Times New Roman" w:cs="Times New Roman"/>
          <w:sz w:val="24"/>
          <w:szCs w:val="24"/>
        </w:rPr>
        <w:t xml:space="preserve">Li Qi, V. and Jia Qi, C., </w:t>
      </w:r>
      <w:r>
        <w:rPr>
          <w:rFonts w:ascii="Times New Roman" w:hAnsi="Times New Roman" w:cs="Times New Roman"/>
          <w:sz w:val="24"/>
          <w:szCs w:val="24"/>
        </w:rPr>
        <w:t>(</w:t>
      </w:r>
      <w:r w:rsidRPr="00BD6B22">
        <w:rPr>
          <w:rFonts w:ascii="Times New Roman" w:hAnsi="Times New Roman" w:cs="Times New Roman"/>
          <w:sz w:val="24"/>
          <w:szCs w:val="24"/>
        </w:rPr>
        <w:t>2021</w:t>
      </w:r>
      <w:r>
        <w:rPr>
          <w:rFonts w:ascii="Times New Roman" w:hAnsi="Times New Roman" w:cs="Times New Roman"/>
          <w:sz w:val="24"/>
          <w:szCs w:val="24"/>
        </w:rPr>
        <w:t>)</w:t>
      </w:r>
      <w:r w:rsidRPr="00BD6B22">
        <w:rPr>
          <w:rFonts w:ascii="Times New Roman" w:hAnsi="Times New Roman" w:cs="Times New Roman"/>
          <w:sz w:val="24"/>
          <w:szCs w:val="24"/>
        </w:rPr>
        <w:t>. Talent Management Practices and Employee Engagement-A Study in Malaysian GLCs.</w:t>
      </w:r>
    </w:p>
    <w:p w14:paraId="21176EE0" w14:textId="77777777" w:rsidR="00F16805" w:rsidRDefault="00F16805" w:rsidP="00F16805">
      <w:pPr>
        <w:spacing w:line="360" w:lineRule="auto"/>
        <w:jc w:val="both"/>
        <w:rPr>
          <w:rFonts w:ascii="Times New Roman" w:hAnsi="Times New Roman" w:cs="Times New Roman"/>
          <w:sz w:val="24"/>
          <w:szCs w:val="24"/>
        </w:rPr>
      </w:pPr>
      <w:r w:rsidRPr="00FE2AA4">
        <w:rPr>
          <w:rFonts w:ascii="Times New Roman" w:hAnsi="Times New Roman" w:cs="Times New Roman"/>
          <w:sz w:val="24"/>
          <w:szCs w:val="24"/>
        </w:rPr>
        <w:t xml:space="preserve">Liu, M., Huang, Y. and Zhang, D., </w:t>
      </w:r>
      <w:r>
        <w:rPr>
          <w:rFonts w:ascii="Times New Roman" w:hAnsi="Times New Roman" w:cs="Times New Roman"/>
          <w:sz w:val="24"/>
          <w:szCs w:val="24"/>
        </w:rPr>
        <w:t>(</w:t>
      </w:r>
      <w:r w:rsidRPr="00FE2AA4">
        <w:rPr>
          <w:rFonts w:ascii="Times New Roman" w:hAnsi="Times New Roman" w:cs="Times New Roman"/>
          <w:sz w:val="24"/>
          <w:szCs w:val="24"/>
        </w:rPr>
        <w:t>2018</w:t>
      </w:r>
      <w:r>
        <w:rPr>
          <w:rFonts w:ascii="Times New Roman" w:hAnsi="Times New Roman" w:cs="Times New Roman"/>
          <w:sz w:val="24"/>
          <w:szCs w:val="24"/>
        </w:rPr>
        <w:t>)</w:t>
      </w:r>
      <w:r w:rsidRPr="00FE2AA4">
        <w:rPr>
          <w:rFonts w:ascii="Times New Roman" w:hAnsi="Times New Roman" w:cs="Times New Roman"/>
          <w:sz w:val="24"/>
          <w:szCs w:val="24"/>
        </w:rPr>
        <w:t xml:space="preserve">. Gamification's impact on manufacturing: Enhancing job motivation, </w:t>
      </w:r>
      <w:proofErr w:type="gramStart"/>
      <w:r w:rsidRPr="00FE2AA4">
        <w:rPr>
          <w:rFonts w:ascii="Times New Roman" w:hAnsi="Times New Roman" w:cs="Times New Roman"/>
          <w:sz w:val="24"/>
          <w:szCs w:val="24"/>
        </w:rPr>
        <w:t>satisfaction</w:t>
      </w:r>
      <w:proofErr w:type="gramEnd"/>
      <w:r w:rsidRPr="00FE2AA4">
        <w:rPr>
          <w:rFonts w:ascii="Times New Roman" w:hAnsi="Times New Roman" w:cs="Times New Roman"/>
          <w:sz w:val="24"/>
          <w:szCs w:val="24"/>
        </w:rPr>
        <w:t xml:space="preserve"> and operational performance with smartphone‐based gamified job design. Human Factors and Ergonomics in Manufacturing &amp; Service Industries, 28(1), pp.38-51.</w:t>
      </w:r>
    </w:p>
    <w:p w14:paraId="1B053E86" w14:textId="77777777" w:rsidR="00F16805" w:rsidRDefault="00F16805" w:rsidP="00F16805">
      <w:pPr>
        <w:spacing w:line="360" w:lineRule="auto"/>
        <w:jc w:val="both"/>
        <w:rPr>
          <w:rFonts w:ascii="Times New Roman" w:hAnsi="Times New Roman" w:cs="Times New Roman"/>
          <w:sz w:val="24"/>
          <w:szCs w:val="24"/>
        </w:rPr>
      </w:pPr>
      <w:r w:rsidRPr="00AA2D38">
        <w:rPr>
          <w:rFonts w:ascii="Times New Roman" w:hAnsi="Times New Roman" w:cs="Times New Roman"/>
          <w:sz w:val="24"/>
          <w:szCs w:val="24"/>
        </w:rPr>
        <w:t xml:space="preserve">Robertson, B.W. and Kee, K.F., </w:t>
      </w:r>
      <w:r>
        <w:rPr>
          <w:rFonts w:ascii="Times New Roman" w:hAnsi="Times New Roman" w:cs="Times New Roman"/>
          <w:sz w:val="24"/>
          <w:szCs w:val="24"/>
        </w:rPr>
        <w:t>(</w:t>
      </w:r>
      <w:r w:rsidRPr="00AA2D38">
        <w:rPr>
          <w:rFonts w:ascii="Times New Roman" w:hAnsi="Times New Roman" w:cs="Times New Roman"/>
          <w:sz w:val="24"/>
          <w:szCs w:val="24"/>
        </w:rPr>
        <w:t>2017</w:t>
      </w:r>
      <w:r>
        <w:rPr>
          <w:rFonts w:ascii="Times New Roman" w:hAnsi="Times New Roman" w:cs="Times New Roman"/>
          <w:sz w:val="24"/>
          <w:szCs w:val="24"/>
        </w:rPr>
        <w:t>)</w:t>
      </w:r>
      <w:r w:rsidRPr="00AA2D38">
        <w:rPr>
          <w:rFonts w:ascii="Times New Roman" w:hAnsi="Times New Roman" w:cs="Times New Roman"/>
          <w:sz w:val="24"/>
          <w:szCs w:val="24"/>
        </w:rPr>
        <w:t xml:space="preserve">. Social media at work: The roles of job satisfaction, employment status, and Facebook use with co-workers. Computers in Human </w:t>
      </w:r>
      <w:proofErr w:type="spellStart"/>
      <w:r w:rsidRPr="00AA2D38">
        <w:rPr>
          <w:rFonts w:ascii="Times New Roman" w:hAnsi="Times New Roman" w:cs="Times New Roman"/>
          <w:sz w:val="24"/>
          <w:szCs w:val="24"/>
        </w:rPr>
        <w:t>Behavior</w:t>
      </w:r>
      <w:proofErr w:type="spellEnd"/>
      <w:r w:rsidRPr="00AA2D38">
        <w:rPr>
          <w:rFonts w:ascii="Times New Roman" w:hAnsi="Times New Roman" w:cs="Times New Roman"/>
          <w:sz w:val="24"/>
          <w:szCs w:val="24"/>
        </w:rPr>
        <w:t>, 70, pp.191-196.</w:t>
      </w:r>
    </w:p>
    <w:p w14:paraId="333C6888" w14:textId="77777777" w:rsidR="00F16805" w:rsidRDefault="00F16805" w:rsidP="00F16805">
      <w:pPr>
        <w:spacing w:line="360" w:lineRule="auto"/>
        <w:jc w:val="both"/>
        <w:rPr>
          <w:rFonts w:ascii="Times New Roman" w:hAnsi="Times New Roman" w:cs="Times New Roman"/>
          <w:sz w:val="24"/>
          <w:szCs w:val="24"/>
        </w:rPr>
      </w:pPr>
      <w:r w:rsidRPr="008A6388">
        <w:rPr>
          <w:rFonts w:ascii="Times New Roman" w:hAnsi="Times New Roman" w:cs="Times New Roman"/>
          <w:sz w:val="24"/>
          <w:szCs w:val="24"/>
        </w:rPr>
        <w:t xml:space="preserve">Rodriguez, J.L., </w:t>
      </w:r>
      <w:r>
        <w:rPr>
          <w:rFonts w:ascii="Times New Roman" w:hAnsi="Times New Roman" w:cs="Times New Roman"/>
          <w:sz w:val="24"/>
          <w:szCs w:val="24"/>
        </w:rPr>
        <w:t>(</w:t>
      </w:r>
      <w:r w:rsidRPr="008A6388">
        <w:rPr>
          <w:rFonts w:ascii="Times New Roman" w:hAnsi="Times New Roman" w:cs="Times New Roman"/>
          <w:sz w:val="24"/>
          <w:szCs w:val="24"/>
        </w:rPr>
        <w:t>2018</w:t>
      </w:r>
      <w:r>
        <w:rPr>
          <w:rFonts w:ascii="Times New Roman" w:hAnsi="Times New Roman" w:cs="Times New Roman"/>
          <w:sz w:val="24"/>
          <w:szCs w:val="24"/>
        </w:rPr>
        <w:t>)</w:t>
      </w:r>
      <w:r w:rsidRPr="008A6388">
        <w:rPr>
          <w:rFonts w:ascii="Times New Roman" w:hAnsi="Times New Roman" w:cs="Times New Roman"/>
          <w:sz w:val="24"/>
          <w:szCs w:val="24"/>
        </w:rPr>
        <w:t>. Inclusive leadership and employee engagement: The moderating effect of psychological diversity climate.</w:t>
      </w:r>
    </w:p>
    <w:p w14:paraId="2F82F8AF" w14:textId="77777777" w:rsidR="00F16805" w:rsidRDefault="00F16805" w:rsidP="00F16805">
      <w:pPr>
        <w:spacing w:line="360" w:lineRule="auto"/>
        <w:jc w:val="both"/>
        <w:rPr>
          <w:rFonts w:ascii="Times New Roman" w:hAnsi="Times New Roman" w:cs="Times New Roman"/>
          <w:sz w:val="24"/>
          <w:szCs w:val="24"/>
        </w:rPr>
      </w:pPr>
      <w:r w:rsidRPr="00BC200E">
        <w:rPr>
          <w:rFonts w:ascii="Times New Roman" w:hAnsi="Times New Roman" w:cs="Times New Roman"/>
          <w:sz w:val="24"/>
          <w:szCs w:val="24"/>
        </w:rPr>
        <w:t xml:space="preserve">Stoyanova, T. and </w:t>
      </w:r>
      <w:proofErr w:type="spellStart"/>
      <w:r w:rsidRPr="00BC200E">
        <w:rPr>
          <w:rFonts w:ascii="Times New Roman" w:hAnsi="Times New Roman" w:cs="Times New Roman"/>
          <w:sz w:val="24"/>
          <w:szCs w:val="24"/>
        </w:rPr>
        <w:t>Iliev</w:t>
      </w:r>
      <w:proofErr w:type="spellEnd"/>
      <w:r w:rsidRPr="00BC200E">
        <w:rPr>
          <w:rFonts w:ascii="Times New Roman" w:hAnsi="Times New Roman" w:cs="Times New Roman"/>
          <w:sz w:val="24"/>
          <w:szCs w:val="24"/>
        </w:rPr>
        <w:t xml:space="preserve">, I., </w:t>
      </w:r>
      <w:r>
        <w:rPr>
          <w:rFonts w:ascii="Times New Roman" w:hAnsi="Times New Roman" w:cs="Times New Roman"/>
          <w:sz w:val="24"/>
          <w:szCs w:val="24"/>
        </w:rPr>
        <w:t>(</w:t>
      </w:r>
      <w:r w:rsidRPr="00BC200E">
        <w:rPr>
          <w:rFonts w:ascii="Times New Roman" w:hAnsi="Times New Roman" w:cs="Times New Roman"/>
          <w:sz w:val="24"/>
          <w:szCs w:val="24"/>
        </w:rPr>
        <w:t>2017</w:t>
      </w:r>
      <w:r>
        <w:rPr>
          <w:rFonts w:ascii="Times New Roman" w:hAnsi="Times New Roman" w:cs="Times New Roman"/>
          <w:sz w:val="24"/>
          <w:szCs w:val="24"/>
        </w:rPr>
        <w:t>)</w:t>
      </w:r>
      <w:r w:rsidRPr="00BC200E">
        <w:rPr>
          <w:rFonts w:ascii="Times New Roman" w:hAnsi="Times New Roman" w:cs="Times New Roman"/>
          <w:sz w:val="24"/>
          <w:szCs w:val="24"/>
        </w:rPr>
        <w:t>. Employee engagement factor for organizational excellence. International Journal of Business and Economic Sciences Applied Research (IJBESAR), 10(1), pp.23-29.</w:t>
      </w:r>
    </w:p>
    <w:p w14:paraId="4E8B0BCB" w14:textId="77777777" w:rsidR="00F16805" w:rsidRDefault="00F16805" w:rsidP="00F16805">
      <w:pPr>
        <w:spacing w:line="360" w:lineRule="auto"/>
        <w:jc w:val="both"/>
        <w:rPr>
          <w:rFonts w:ascii="Times New Roman" w:hAnsi="Times New Roman" w:cs="Times New Roman"/>
          <w:sz w:val="24"/>
          <w:szCs w:val="24"/>
        </w:rPr>
      </w:pPr>
      <w:r w:rsidRPr="00030D2D">
        <w:rPr>
          <w:rFonts w:ascii="Times New Roman" w:hAnsi="Times New Roman" w:cs="Times New Roman"/>
          <w:sz w:val="24"/>
          <w:szCs w:val="24"/>
        </w:rPr>
        <w:t xml:space="preserve">Vyas, L. and </w:t>
      </w:r>
      <w:proofErr w:type="spellStart"/>
      <w:r w:rsidRPr="00030D2D">
        <w:rPr>
          <w:rFonts w:ascii="Times New Roman" w:hAnsi="Times New Roman" w:cs="Times New Roman"/>
          <w:sz w:val="24"/>
          <w:szCs w:val="24"/>
        </w:rPr>
        <w:t>Butakhieo</w:t>
      </w:r>
      <w:proofErr w:type="spellEnd"/>
      <w:r w:rsidRPr="00030D2D">
        <w:rPr>
          <w:rFonts w:ascii="Times New Roman" w:hAnsi="Times New Roman" w:cs="Times New Roman"/>
          <w:sz w:val="24"/>
          <w:szCs w:val="24"/>
        </w:rPr>
        <w:t xml:space="preserve">, N., </w:t>
      </w:r>
      <w:r>
        <w:rPr>
          <w:rFonts w:ascii="Times New Roman" w:hAnsi="Times New Roman" w:cs="Times New Roman"/>
          <w:sz w:val="24"/>
          <w:szCs w:val="24"/>
        </w:rPr>
        <w:t>(</w:t>
      </w:r>
      <w:r w:rsidRPr="00030D2D">
        <w:rPr>
          <w:rFonts w:ascii="Times New Roman" w:hAnsi="Times New Roman" w:cs="Times New Roman"/>
          <w:sz w:val="24"/>
          <w:szCs w:val="24"/>
        </w:rPr>
        <w:t>2021</w:t>
      </w:r>
      <w:r>
        <w:rPr>
          <w:rFonts w:ascii="Times New Roman" w:hAnsi="Times New Roman" w:cs="Times New Roman"/>
          <w:sz w:val="24"/>
          <w:szCs w:val="24"/>
        </w:rPr>
        <w:t>)</w:t>
      </w:r>
      <w:r w:rsidRPr="00030D2D">
        <w:rPr>
          <w:rFonts w:ascii="Times New Roman" w:hAnsi="Times New Roman" w:cs="Times New Roman"/>
          <w:sz w:val="24"/>
          <w:szCs w:val="24"/>
        </w:rPr>
        <w:t>. The impact of working from home during COVID-19 on work and life domains: an exploratory study on Hong Kong. Policy Design and Practice, 4(1), pp.59-76.</w:t>
      </w:r>
    </w:p>
    <w:p w14:paraId="475049C1" w14:textId="77777777" w:rsidR="00F16805" w:rsidRDefault="00F16805" w:rsidP="00F16805">
      <w:pPr>
        <w:spacing w:line="360" w:lineRule="auto"/>
        <w:jc w:val="both"/>
        <w:rPr>
          <w:rFonts w:ascii="Times New Roman" w:hAnsi="Times New Roman" w:cs="Times New Roman"/>
          <w:sz w:val="24"/>
          <w:szCs w:val="24"/>
        </w:rPr>
      </w:pPr>
      <w:proofErr w:type="spellStart"/>
      <w:r w:rsidRPr="00307AA5">
        <w:rPr>
          <w:rFonts w:ascii="Times New Roman" w:hAnsi="Times New Roman" w:cs="Times New Roman"/>
          <w:sz w:val="24"/>
          <w:szCs w:val="24"/>
        </w:rPr>
        <w:lastRenderedPageBreak/>
        <w:t>Zaware</w:t>
      </w:r>
      <w:proofErr w:type="spellEnd"/>
      <w:r w:rsidRPr="00307AA5">
        <w:rPr>
          <w:rFonts w:ascii="Times New Roman" w:hAnsi="Times New Roman" w:cs="Times New Roman"/>
          <w:sz w:val="24"/>
          <w:szCs w:val="24"/>
        </w:rPr>
        <w:t xml:space="preserve">, P.D.N., </w:t>
      </w:r>
      <w:r>
        <w:rPr>
          <w:rFonts w:ascii="Times New Roman" w:hAnsi="Times New Roman" w:cs="Times New Roman"/>
          <w:sz w:val="24"/>
          <w:szCs w:val="24"/>
        </w:rPr>
        <w:t>(</w:t>
      </w:r>
      <w:r w:rsidRPr="00307AA5">
        <w:rPr>
          <w:rFonts w:ascii="Times New Roman" w:hAnsi="Times New Roman" w:cs="Times New Roman"/>
          <w:sz w:val="24"/>
          <w:szCs w:val="24"/>
        </w:rPr>
        <w:t>2020</w:t>
      </w:r>
      <w:r>
        <w:rPr>
          <w:rFonts w:ascii="Times New Roman" w:hAnsi="Times New Roman" w:cs="Times New Roman"/>
          <w:sz w:val="24"/>
          <w:szCs w:val="24"/>
        </w:rPr>
        <w:t>)</w:t>
      </w:r>
      <w:r w:rsidRPr="00307AA5">
        <w:rPr>
          <w:rFonts w:ascii="Times New Roman" w:hAnsi="Times New Roman" w:cs="Times New Roman"/>
          <w:sz w:val="24"/>
          <w:szCs w:val="24"/>
        </w:rPr>
        <w:t xml:space="preserve">. Rethinking on Pawar and </w:t>
      </w:r>
      <w:proofErr w:type="spellStart"/>
      <w:r w:rsidRPr="00307AA5">
        <w:rPr>
          <w:rFonts w:ascii="Times New Roman" w:hAnsi="Times New Roman" w:cs="Times New Roman"/>
          <w:sz w:val="24"/>
          <w:szCs w:val="24"/>
        </w:rPr>
        <w:t>Charak’s</w:t>
      </w:r>
      <w:proofErr w:type="spellEnd"/>
      <w:r w:rsidRPr="00307AA5">
        <w:rPr>
          <w:rFonts w:ascii="Times New Roman" w:hAnsi="Times New Roman" w:cs="Times New Roman"/>
          <w:sz w:val="24"/>
          <w:szCs w:val="24"/>
        </w:rPr>
        <w:t xml:space="preserve"> Priority Model of Employee Value Proposition: Development and Implications for Future Agenda. Journal of Applied Management and Investments.</w:t>
      </w:r>
    </w:p>
    <w:p w14:paraId="6E2A573D" w14:textId="77777777" w:rsidR="00D85B93" w:rsidRPr="00D85B93" w:rsidRDefault="00D85B93">
      <w:pPr>
        <w:spacing w:line="360" w:lineRule="auto"/>
        <w:jc w:val="both"/>
        <w:rPr>
          <w:rFonts w:ascii="Times New Roman" w:eastAsia="Times New Roman" w:hAnsi="Times New Roman" w:cs="Times New Roman"/>
          <w:sz w:val="24"/>
          <w:szCs w:val="24"/>
        </w:rPr>
      </w:pPr>
    </w:p>
    <w:sectPr w:rsidR="00D85B93" w:rsidRPr="00D85B93" w:rsidSect="005641CC">
      <w:footerReference w:type="default" r:id="rId7"/>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C94E8" w14:textId="77777777" w:rsidR="00D97100" w:rsidRDefault="00D97100" w:rsidP="005641CC">
      <w:pPr>
        <w:spacing w:line="240" w:lineRule="auto"/>
      </w:pPr>
      <w:r>
        <w:separator/>
      </w:r>
    </w:p>
  </w:endnote>
  <w:endnote w:type="continuationSeparator" w:id="0">
    <w:p w14:paraId="3050216F" w14:textId="77777777" w:rsidR="00D97100" w:rsidRDefault="00D97100" w:rsidP="005641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112296"/>
      <w:docPartObj>
        <w:docPartGallery w:val="Page Numbers (Bottom of Page)"/>
        <w:docPartUnique/>
      </w:docPartObj>
    </w:sdtPr>
    <w:sdtEndPr>
      <w:rPr>
        <w:noProof/>
      </w:rPr>
    </w:sdtEndPr>
    <w:sdtContent>
      <w:p w14:paraId="67B025A1" w14:textId="77777777" w:rsidR="005641CC" w:rsidRDefault="00E02303">
        <w:pPr>
          <w:pStyle w:val="Footer"/>
          <w:jc w:val="right"/>
        </w:pPr>
        <w:r>
          <w:fldChar w:fldCharType="begin"/>
        </w:r>
        <w:r w:rsidR="005641CC">
          <w:instrText xml:space="preserve"> PAGE   \* MERGEFORMAT </w:instrText>
        </w:r>
        <w:r>
          <w:fldChar w:fldCharType="separate"/>
        </w:r>
        <w:r w:rsidR="002B2C22">
          <w:rPr>
            <w:noProof/>
          </w:rPr>
          <w:t>4</w:t>
        </w:r>
        <w:r>
          <w:rPr>
            <w:noProof/>
          </w:rPr>
          <w:fldChar w:fldCharType="end"/>
        </w:r>
      </w:p>
    </w:sdtContent>
  </w:sdt>
  <w:p w14:paraId="6BA07584" w14:textId="77777777" w:rsidR="005641CC" w:rsidRDefault="005641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861E8" w14:textId="77777777" w:rsidR="00D97100" w:rsidRDefault="00D97100" w:rsidP="005641CC">
      <w:pPr>
        <w:spacing w:line="240" w:lineRule="auto"/>
      </w:pPr>
      <w:r>
        <w:separator/>
      </w:r>
    </w:p>
  </w:footnote>
  <w:footnote w:type="continuationSeparator" w:id="0">
    <w:p w14:paraId="0352F562" w14:textId="77777777" w:rsidR="00D97100" w:rsidRDefault="00D97100" w:rsidP="005641C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46E33"/>
    <w:rsid w:val="00046E33"/>
    <w:rsid w:val="002B2C22"/>
    <w:rsid w:val="0033598A"/>
    <w:rsid w:val="00391842"/>
    <w:rsid w:val="003D0405"/>
    <w:rsid w:val="003D50BD"/>
    <w:rsid w:val="005641CC"/>
    <w:rsid w:val="00617903"/>
    <w:rsid w:val="00711A6A"/>
    <w:rsid w:val="0086666D"/>
    <w:rsid w:val="00955D2B"/>
    <w:rsid w:val="00A11DF2"/>
    <w:rsid w:val="00BB2A83"/>
    <w:rsid w:val="00D56ACE"/>
    <w:rsid w:val="00D85B93"/>
    <w:rsid w:val="00D97100"/>
    <w:rsid w:val="00DB027E"/>
    <w:rsid w:val="00DC79B8"/>
    <w:rsid w:val="00E02303"/>
    <w:rsid w:val="00E71D4B"/>
    <w:rsid w:val="00E75948"/>
    <w:rsid w:val="00E90153"/>
    <w:rsid w:val="00F16805"/>
    <w:rsid w:val="00F45842"/>
    <w:rsid w:val="00F71C8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9F83D"/>
  <w15:docId w15:val="{752859F2-BEAE-4A16-908A-CE9A82D5E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303"/>
  </w:style>
  <w:style w:type="paragraph" w:styleId="Heading1">
    <w:name w:val="heading 1"/>
    <w:basedOn w:val="Normal"/>
    <w:next w:val="Normal"/>
    <w:uiPriority w:val="9"/>
    <w:qFormat/>
    <w:rsid w:val="00E90153"/>
    <w:pPr>
      <w:spacing w:before="12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rsid w:val="00E02303"/>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E0230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E0230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E02303"/>
    <w:pPr>
      <w:keepNext/>
      <w:keepLines/>
      <w:spacing w:before="240" w:after="80"/>
      <w:outlineLvl w:val="4"/>
    </w:pPr>
    <w:rPr>
      <w:color w:val="666666"/>
    </w:rPr>
  </w:style>
  <w:style w:type="paragraph" w:styleId="Heading6">
    <w:name w:val="heading 6"/>
    <w:basedOn w:val="Normal"/>
    <w:next w:val="Normal"/>
    <w:uiPriority w:val="9"/>
    <w:semiHidden/>
    <w:unhideWhenUsed/>
    <w:qFormat/>
    <w:rsid w:val="00E0230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E02303"/>
    <w:pPr>
      <w:keepNext/>
      <w:keepLines/>
      <w:spacing w:after="60"/>
    </w:pPr>
    <w:rPr>
      <w:sz w:val="52"/>
      <w:szCs w:val="52"/>
    </w:rPr>
  </w:style>
  <w:style w:type="paragraph" w:styleId="Subtitle">
    <w:name w:val="Subtitle"/>
    <w:basedOn w:val="Normal"/>
    <w:next w:val="Normal"/>
    <w:uiPriority w:val="11"/>
    <w:qFormat/>
    <w:rsid w:val="00E0230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02303"/>
    <w:pPr>
      <w:spacing w:line="240" w:lineRule="auto"/>
    </w:pPr>
    <w:rPr>
      <w:sz w:val="20"/>
      <w:szCs w:val="20"/>
    </w:rPr>
  </w:style>
  <w:style w:type="character" w:customStyle="1" w:styleId="CommentTextChar">
    <w:name w:val="Comment Text Char"/>
    <w:basedOn w:val="DefaultParagraphFont"/>
    <w:link w:val="CommentText"/>
    <w:uiPriority w:val="99"/>
    <w:semiHidden/>
    <w:rsid w:val="00E02303"/>
    <w:rPr>
      <w:sz w:val="20"/>
      <w:szCs w:val="20"/>
    </w:rPr>
  </w:style>
  <w:style w:type="character" w:styleId="CommentReference">
    <w:name w:val="annotation reference"/>
    <w:basedOn w:val="DefaultParagraphFont"/>
    <w:uiPriority w:val="99"/>
    <w:semiHidden/>
    <w:unhideWhenUsed/>
    <w:rsid w:val="00E02303"/>
    <w:rPr>
      <w:sz w:val="16"/>
      <w:szCs w:val="16"/>
    </w:rPr>
  </w:style>
  <w:style w:type="paragraph" w:styleId="Header">
    <w:name w:val="header"/>
    <w:basedOn w:val="Normal"/>
    <w:link w:val="HeaderChar"/>
    <w:uiPriority w:val="99"/>
    <w:unhideWhenUsed/>
    <w:rsid w:val="005641CC"/>
    <w:pPr>
      <w:tabs>
        <w:tab w:val="center" w:pos="4513"/>
        <w:tab w:val="right" w:pos="9026"/>
      </w:tabs>
      <w:spacing w:line="240" w:lineRule="auto"/>
    </w:pPr>
  </w:style>
  <w:style w:type="character" w:customStyle="1" w:styleId="HeaderChar">
    <w:name w:val="Header Char"/>
    <w:basedOn w:val="DefaultParagraphFont"/>
    <w:link w:val="Header"/>
    <w:uiPriority w:val="99"/>
    <w:rsid w:val="005641CC"/>
  </w:style>
  <w:style w:type="paragraph" w:styleId="Footer">
    <w:name w:val="footer"/>
    <w:basedOn w:val="Normal"/>
    <w:link w:val="FooterChar"/>
    <w:uiPriority w:val="99"/>
    <w:unhideWhenUsed/>
    <w:rsid w:val="005641CC"/>
    <w:pPr>
      <w:tabs>
        <w:tab w:val="center" w:pos="4513"/>
        <w:tab w:val="right" w:pos="9026"/>
      </w:tabs>
      <w:spacing w:line="240" w:lineRule="auto"/>
    </w:pPr>
  </w:style>
  <w:style w:type="character" w:customStyle="1" w:styleId="FooterChar">
    <w:name w:val="Footer Char"/>
    <w:basedOn w:val="DefaultParagraphFont"/>
    <w:link w:val="Footer"/>
    <w:uiPriority w:val="99"/>
    <w:rsid w:val="005641CC"/>
  </w:style>
  <w:style w:type="paragraph" w:styleId="TOCHeading">
    <w:name w:val="TOC Heading"/>
    <w:basedOn w:val="Heading1"/>
    <w:next w:val="Normal"/>
    <w:uiPriority w:val="39"/>
    <w:unhideWhenUsed/>
    <w:qFormat/>
    <w:rsid w:val="00F45842"/>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45842"/>
    <w:pPr>
      <w:spacing w:after="100"/>
    </w:pPr>
  </w:style>
  <w:style w:type="character" w:styleId="Hyperlink">
    <w:name w:val="Hyperlink"/>
    <w:basedOn w:val="DefaultParagraphFont"/>
    <w:uiPriority w:val="99"/>
    <w:unhideWhenUsed/>
    <w:rsid w:val="00F45842"/>
    <w:rPr>
      <w:color w:val="0000FF" w:themeColor="hyperlink"/>
      <w:u w:val="single"/>
    </w:rPr>
  </w:style>
  <w:style w:type="paragraph" w:styleId="BalloonText">
    <w:name w:val="Balloon Text"/>
    <w:basedOn w:val="Normal"/>
    <w:link w:val="BalloonTextChar"/>
    <w:uiPriority w:val="99"/>
    <w:semiHidden/>
    <w:unhideWhenUsed/>
    <w:rsid w:val="002B2C2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2C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3D5D66-554E-472F-806B-CD618E6A8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11</Pages>
  <Words>2575</Words>
  <Characters>14679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enache</cp:lastModifiedBy>
  <cp:revision>4</cp:revision>
  <dcterms:created xsi:type="dcterms:W3CDTF">2021-08-23T09:23:00Z</dcterms:created>
  <dcterms:modified xsi:type="dcterms:W3CDTF">2021-09-03T18:07:00Z</dcterms:modified>
</cp:coreProperties>
</file>