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E1BF31" w14:textId="244297DE" w:rsidR="006664E1" w:rsidRPr="006664E1" w:rsidRDefault="006664E1" w:rsidP="004008F1">
      <w:pPr>
        <w:pStyle w:val="paragraph"/>
        <w:spacing w:before="0" w:beforeAutospacing="0" w:after="0" w:afterAutospacing="0"/>
        <w:ind w:firstLine="720"/>
        <w:jc w:val="center"/>
        <w:textAlignment w:val="baseline"/>
        <w:rPr>
          <w:rFonts w:ascii="Segoe UI" w:hAnsi="Segoe UI" w:cs="Segoe UI"/>
          <w:sz w:val="18"/>
          <w:szCs w:val="18"/>
        </w:rPr>
      </w:pPr>
      <w:r w:rsidRPr="006664E1">
        <w:rPr>
          <w:rFonts w:ascii="Calibri" w:eastAsia="Calibri" w:hAnsi="Calibri"/>
          <w:sz w:val="44"/>
          <w:lang w:val="en-US"/>
        </w:rPr>
        <w:t>University of Wales Trinity Saint David</w:t>
      </w:r>
    </w:p>
    <w:p w14:paraId="5970BDED" w14:textId="77777777" w:rsidR="006664E1" w:rsidRPr="006664E1" w:rsidRDefault="006664E1" w:rsidP="004008F1">
      <w:pPr>
        <w:spacing w:after="200" w:line="276" w:lineRule="auto"/>
        <w:jc w:val="center"/>
        <w:rPr>
          <w:rFonts w:ascii="Calibri" w:eastAsia="Calibri" w:hAnsi="Calibri" w:cs="Times New Roman"/>
          <w:sz w:val="44"/>
          <w:lang w:val="en-US"/>
        </w:rPr>
      </w:pPr>
      <w:r w:rsidRPr="006664E1">
        <w:rPr>
          <w:rFonts w:ascii="Calibri" w:eastAsia="Calibri" w:hAnsi="Calibri" w:cs="Times New Roman"/>
          <w:sz w:val="44"/>
          <w:lang w:val="en-US"/>
        </w:rPr>
        <w:t>School of Engineering</w:t>
      </w:r>
    </w:p>
    <w:p w14:paraId="0EA02845" w14:textId="77777777" w:rsidR="004008F1" w:rsidRDefault="004008F1" w:rsidP="004008F1">
      <w:pPr>
        <w:spacing w:after="200" w:line="276" w:lineRule="auto"/>
        <w:ind w:firstLine="720"/>
        <w:rPr>
          <w:rFonts w:ascii="Calibri" w:eastAsia="Calibri" w:hAnsi="Calibri" w:cs="Times New Roman"/>
          <w:sz w:val="44"/>
          <w:lang w:val="en-US"/>
        </w:rPr>
      </w:pPr>
    </w:p>
    <w:p w14:paraId="18102376" w14:textId="313586B4" w:rsidR="00FA0573" w:rsidRDefault="00FA0573" w:rsidP="004008F1">
      <w:pPr>
        <w:spacing w:after="200" w:line="276" w:lineRule="auto"/>
        <w:ind w:left="720"/>
        <w:jc w:val="center"/>
        <w:rPr>
          <w:rFonts w:ascii="Calibri" w:eastAsia="Calibri" w:hAnsi="Calibri" w:cs="Times New Roman"/>
          <w:sz w:val="44"/>
          <w:lang w:val="en-US"/>
        </w:rPr>
      </w:pPr>
      <w:r w:rsidRPr="004008F1">
        <w:rPr>
          <w:rFonts w:ascii="Calibri" w:eastAsia="Calibri" w:hAnsi="Calibri" w:cs="Times New Roman"/>
          <w:sz w:val="44"/>
          <w:lang w:val="en-US"/>
        </w:rPr>
        <w:t>Manufacturing Systems and Quality</w:t>
      </w:r>
    </w:p>
    <w:p w14:paraId="6B89E077" w14:textId="6073E0ED" w:rsidR="00FA0573" w:rsidRPr="004008F1" w:rsidRDefault="00FA0573" w:rsidP="004008F1">
      <w:pPr>
        <w:spacing w:after="200" w:line="276" w:lineRule="auto"/>
        <w:jc w:val="center"/>
        <w:rPr>
          <w:rFonts w:ascii="Calibri" w:eastAsia="Calibri" w:hAnsi="Calibri" w:cs="Times New Roman"/>
          <w:sz w:val="44"/>
          <w:lang w:val="en-US"/>
        </w:rPr>
      </w:pPr>
      <w:r w:rsidRPr="004008F1">
        <w:rPr>
          <w:rFonts w:ascii="Calibri" w:eastAsia="Calibri" w:hAnsi="Calibri" w:cs="Times New Roman"/>
          <w:sz w:val="44"/>
          <w:lang w:val="en-US"/>
        </w:rPr>
        <w:t>M5X01177</w:t>
      </w:r>
    </w:p>
    <w:p w14:paraId="0DCC24DD" w14:textId="77777777" w:rsidR="004008F1" w:rsidRDefault="004008F1" w:rsidP="004008F1">
      <w:pPr>
        <w:spacing w:after="200" w:line="276" w:lineRule="auto"/>
        <w:ind w:left="720"/>
        <w:jc w:val="center"/>
        <w:rPr>
          <w:rFonts w:ascii="Calibri" w:eastAsia="Calibri" w:hAnsi="Calibri" w:cs="Times New Roman"/>
          <w:sz w:val="44"/>
          <w:lang w:val="en-US"/>
        </w:rPr>
      </w:pPr>
    </w:p>
    <w:p w14:paraId="5888D324" w14:textId="77D6FD9B" w:rsidR="006664E1" w:rsidRDefault="006664E1" w:rsidP="004008F1">
      <w:pPr>
        <w:spacing w:after="200" w:line="276" w:lineRule="auto"/>
        <w:ind w:left="720"/>
        <w:jc w:val="center"/>
        <w:rPr>
          <w:rFonts w:ascii="Calibri" w:eastAsia="Calibri" w:hAnsi="Calibri" w:cs="Times New Roman"/>
          <w:sz w:val="44"/>
          <w:lang w:val="en-US"/>
        </w:rPr>
      </w:pPr>
      <w:r w:rsidRPr="004008F1">
        <w:rPr>
          <w:rFonts w:ascii="Calibri" w:eastAsia="Calibri" w:hAnsi="Calibri" w:cs="Times New Roman"/>
          <w:sz w:val="44"/>
          <w:lang w:val="en-US"/>
        </w:rPr>
        <w:t>Using the DMAIC Approach</w:t>
      </w:r>
    </w:p>
    <w:p w14:paraId="37FDEDC8" w14:textId="77777777" w:rsidR="004008F1" w:rsidRDefault="004008F1" w:rsidP="004008F1">
      <w:pPr>
        <w:spacing w:after="200" w:line="276" w:lineRule="auto"/>
        <w:ind w:left="720"/>
        <w:jc w:val="center"/>
        <w:rPr>
          <w:rFonts w:ascii="Calibri" w:eastAsia="Calibri" w:hAnsi="Calibri" w:cs="Times New Roman"/>
          <w:sz w:val="44"/>
          <w:lang w:val="en-US"/>
        </w:rPr>
      </w:pPr>
    </w:p>
    <w:p w14:paraId="2290F04B" w14:textId="616EC859" w:rsidR="004008F1" w:rsidRDefault="004008F1" w:rsidP="004008F1">
      <w:pPr>
        <w:spacing w:after="200" w:line="276" w:lineRule="auto"/>
        <w:ind w:left="720"/>
        <w:jc w:val="center"/>
        <w:rPr>
          <w:rFonts w:ascii="Calibri" w:eastAsia="Calibri" w:hAnsi="Calibri" w:cs="Times New Roman"/>
          <w:sz w:val="44"/>
          <w:lang w:val="en-US"/>
        </w:rPr>
      </w:pPr>
      <w:r>
        <w:rPr>
          <w:rFonts w:ascii="Calibri" w:eastAsia="Calibri" w:hAnsi="Calibri" w:cs="Times New Roman"/>
          <w:sz w:val="44"/>
          <w:lang w:val="en-US"/>
        </w:rPr>
        <w:t>By</w:t>
      </w:r>
    </w:p>
    <w:p w14:paraId="6835E95D" w14:textId="7208FA1C" w:rsidR="004008F1" w:rsidRDefault="004008F1" w:rsidP="004008F1">
      <w:pPr>
        <w:spacing w:after="200" w:line="276" w:lineRule="auto"/>
        <w:ind w:left="720"/>
        <w:jc w:val="center"/>
        <w:rPr>
          <w:rFonts w:ascii="Calibri" w:eastAsia="Calibri" w:hAnsi="Calibri" w:cs="Times New Roman"/>
          <w:sz w:val="44"/>
          <w:lang w:val="en-US"/>
        </w:rPr>
      </w:pPr>
      <w:r>
        <w:rPr>
          <w:rFonts w:ascii="Calibri" w:eastAsia="Calibri" w:hAnsi="Calibri" w:cs="Times New Roman"/>
          <w:sz w:val="44"/>
          <w:lang w:val="en-US"/>
        </w:rPr>
        <w:t>Gareth Gimblett</w:t>
      </w:r>
    </w:p>
    <w:p w14:paraId="1A558808" w14:textId="2DCC23F8" w:rsidR="004008F1" w:rsidRDefault="004008F1" w:rsidP="004008F1">
      <w:pPr>
        <w:spacing w:after="200" w:line="276" w:lineRule="auto"/>
        <w:ind w:left="720"/>
        <w:jc w:val="center"/>
        <w:rPr>
          <w:rFonts w:ascii="Calibri" w:eastAsia="Calibri" w:hAnsi="Calibri" w:cs="Times New Roman"/>
          <w:sz w:val="44"/>
          <w:lang w:val="en-US"/>
        </w:rPr>
      </w:pPr>
      <w:r>
        <w:rPr>
          <w:rFonts w:ascii="Calibri" w:eastAsia="Calibri" w:hAnsi="Calibri" w:cs="Times New Roman"/>
          <w:sz w:val="44"/>
          <w:lang w:val="en-US"/>
        </w:rPr>
        <w:t>1910095</w:t>
      </w:r>
    </w:p>
    <w:p w14:paraId="0B8CA030" w14:textId="2CEA02AB" w:rsidR="004008F1" w:rsidRDefault="004008F1" w:rsidP="004008F1">
      <w:pPr>
        <w:spacing w:after="200" w:line="276" w:lineRule="auto"/>
        <w:ind w:left="720"/>
        <w:jc w:val="center"/>
        <w:rPr>
          <w:rFonts w:ascii="Calibri" w:eastAsia="Calibri" w:hAnsi="Calibri" w:cs="Times New Roman"/>
          <w:sz w:val="44"/>
          <w:lang w:val="en-US"/>
        </w:rPr>
      </w:pPr>
    </w:p>
    <w:p w14:paraId="28751A90" w14:textId="77777777" w:rsidR="004008F1" w:rsidRDefault="004008F1" w:rsidP="004008F1">
      <w:pPr>
        <w:spacing w:after="200" w:line="276" w:lineRule="auto"/>
        <w:ind w:left="720"/>
        <w:jc w:val="center"/>
        <w:rPr>
          <w:rFonts w:ascii="Calibri" w:eastAsia="Calibri" w:hAnsi="Calibri" w:cs="Times New Roman"/>
          <w:sz w:val="44"/>
          <w:lang w:val="en-US"/>
        </w:rPr>
      </w:pPr>
    </w:p>
    <w:p w14:paraId="1313EA3A" w14:textId="5D700712" w:rsidR="004008F1" w:rsidRDefault="004008F1" w:rsidP="004008F1">
      <w:pPr>
        <w:spacing w:after="200" w:line="276" w:lineRule="auto"/>
        <w:ind w:firstLine="720"/>
        <w:jc w:val="center"/>
        <w:rPr>
          <w:rFonts w:ascii="Calibri" w:eastAsia="Calibri" w:hAnsi="Calibri" w:cs="Times New Roman"/>
          <w:sz w:val="44"/>
          <w:lang w:val="en-US"/>
        </w:rPr>
      </w:pPr>
      <w:r w:rsidRPr="004008F1">
        <w:rPr>
          <w:rFonts w:ascii="Calibri" w:eastAsia="Calibri" w:hAnsi="Calibri" w:cs="Times New Roman"/>
          <w:sz w:val="44"/>
          <w:lang w:val="en-US"/>
        </w:rPr>
        <w:t>BEng Manufacturing Systems Engineering</w:t>
      </w:r>
    </w:p>
    <w:p w14:paraId="7D1A8EC2" w14:textId="6A371E8A" w:rsidR="004008F1" w:rsidRPr="004008F1" w:rsidRDefault="004008F1" w:rsidP="004008F1">
      <w:pPr>
        <w:spacing w:after="200" w:line="276" w:lineRule="auto"/>
        <w:ind w:left="720"/>
        <w:jc w:val="center"/>
        <w:rPr>
          <w:rFonts w:ascii="Calibri" w:eastAsia="Calibri" w:hAnsi="Calibri" w:cs="Times New Roman"/>
          <w:sz w:val="44"/>
          <w:lang w:val="en-US"/>
        </w:rPr>
      </w:pPr>
      <w:r>
        <w:rPr>
          <w:rFonts w:ascii="Calibri" w:eastAsia="Calibri" w:hAnsi="Calibri" w:cs="Times New Roman"/>
          <w:sz w:val="44"/>
          <w:lang w:val="en-US"/>
        </w:rPr>
        <w:t>November 2020</w:t>
      </w:r>
    </w:p>
    <w:p w14:paraId="07FCB0E3" w14:textId="32E78C57" w:rsidR="00FA0573" w:rsidRDefault="00FA0573"/>
    <w:p w14:paraId="0F222949" w14:textId="6D13D9C6" w:rsidR="00FA0573" w:rsidRDefault="00FA0573"/>
    <w:p w14:paraId="00918AEA" w14:textId="2F88C1E2" w:rsidR="00A40165" w:rsidRDefault="004008F1">
      <w:pPr>
        <w:rPr>
          <w:b/>
          <w:bCs/>
        </w:rPr>
      </w:pPr>
      <w:r>
        <w:rPr>
          <w:noProof/>
        </w:rPr>
        <w:drawing>
          <wp:anchor distT="0" distB="0" distL="114300" distR="114300" simplePos="0" relativeHeight="251666432" behindDoc="1" locked="0" layoutInCell="1" allowOverlap="1" wp14:anchorId="29106C4A" wp14:editId="28D3706D">
            <wp:simplePos x="0" y="0"/>
            <wp:positionH relativeFrom="margin">
              <wp:align>center</wp:align>
            </wp:positionH>
            <wp:positionV relativeFrom="paragraph">
              <wp:posOffset>-701040</wp:posOffset>
            </wp:positionV>
            <wp:extent cx="2570480" cy="1035050"/>
            <wp:effectExtent l="0" t="0" r="1270" b="0"/>
            <wp:wrapTight wrapText="bothSides">
              <wp:wrapPolygon edited="0">
                <wp:start x="0" y="0"/>
                <wp:lineTo x="0" y="21070"/>
                <wp:lineTo x="21451" y="21070"/>
                <wp:lineTo x="21451" y="0"/>
                <wp:lineTo x="0" y="0"/>
              </wp:wrapPolygon>
            </wp:wrapTight>
            <wp:docPr id="46" name="Picture 46"/>
            <wp:cNvGraphicFramePr/>
            <a:graphic xmlns:a="http://schemas.openxmlformats.org/drawingml/2006/main">
              <a:graphicData uri="http://schemas.openxmlformats.org/drawingml/2006/picture">
                <pic:pic xmlns:pic="http://schemas.openxmlformats.org/drawingml/2006/picture">
                  <pic:nvPicPr>
                    <pic:cNvPr id="46" name="Picture 46"/>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70480" cy="1035050"/>
                    </a:xfrm>
                    <a:prstGeom prst="rect">
                      <a:avLst/>
                    </a:prstGeom>
                    <a:noFill/>
                    <a:ln>
                      <a:noFill/>
                    </a:ln>
                  </pic:spPr>
                </pic:pic>
              </a:graphicData>
            </a:graphic>
          </wp:anchor>
        </w:drawing>
      </w:r>
    </w:p>
    <w:p w14:paraId="6DB334FA" w14:textId="7DF82103" w:rsidR="00A40165" w:rsidRDefault="00A40165">
      <w:pPr>
        <w:rPr>
          <w:b/>
          <w:bCs/>
        </w:rPr>
      </w:pPr>
    </w:p>
    <w:sdt>
      <w:sdtPr>
        <w:rPr>
          <w:rFonts w:asciiTheme="minorHAnsi" w:eastAsiaTheme="minorHAnsi" w:hAnsiTheme="minorHAnsi" w:cstheme="minorBidi"/>
          <w:b w:val="0"/>
          <w:color w:val="auto"/>
          <w:sz w:val="22"/>
          <w:szCs w:val="22"/>
          <w:u w:val="none"/>
          <w:lang w:val="en-GB"/>
        </w:rPr>
        <w:id w:val="387613048"/>
        <w:docPartObj>
          <w:docPartGallery w:val="Table of Contents"/>
          <w:docPartUnique/>
        </w:docPartObj>
      </w:sdtPr>
      <w:sdtEndPr>
        <w:rPr>
          <w:bCs/>
          <w:noProof/>
        </w:rPr>
      </w:sdtEndPr>
      <w:sdtContent>
        <w:p w14:paraId="0BC9EF5F" w14:textId="77777777" w:rsidR="004008F1" w:rsidRDefault="004008F1">
          <w:pPr>
            <w:pStyle w:val="TOCHeading"/>
          </w:pPr>
          <w:r>
            <w:t>Contents</w:t>
          </w:r>
        </w:p>
        <w:p w14:paraId="1B6612D6" w14:textId="4C05C010" w:rsidR="00B544AE" w:rsidRDefault="004008F1">
          <w:pPr>
            <w:pStyle w:val="TOC1"/>
            <w:rPr>
              <w:rFonts w:eastAsiaTheme="minorEastAsia"/>
              <w:b w:val="0"/>
              <w:bCs w:val="0"/>
              <w:lang w:eastAsia="en-GB"/>
            </w:rPr>
          </w:pPr>
          <w:r>
            <w:fldChar w:fldCharType="begin"/>
          </w:r>
          <w:r>
            <w:instrText xml:space="preserve"> TOC \o "1-3" \h \z \u </w:instrText>
          </w:r>
          <w:r>
            <w:fldChar w:fldCharType="separate"/>
          </w:r>
          <w:hyperlink w:anchor="_Toc57396483" w:history="1">
            <w:r w:rsidR="00B544AE" w:rsidRPr="00B53A2B">
              <w:rPr>
                <w:rStyle w:val="Hyperlink"/>
              </w:rPr>
              <w:t>Introduction</w:t>
            </w:r>
            <w:r w:rsidR="00B544AE">
              <w:rPr>
                <w:webHidden/>
              </w:rPr>
              <w:tab/>
            </w:r>
            <w:r w:rsidR="00B544AE">
              <w:rPr>
                <w:webHidden/>
              </w:rPr>
              <w:fldChar w:fldCharType="begin"/>
            </w:r>
            <w:r w:rsidR="00B544AE">
              <w:rPr>
                <w:webHidden/>
              </w:rPr>
              <w:instrText xml:space="preserve"> PAGEREF _Toc57396483 \h </w:instrText>
            </w:r>
            <w:r w:rsidR="00B544AE">
              <w:rPr>
                <w:webHidden/>
              </w:rPr>
            </w:r>
            <w:r w:rsidR="00B544AE">
              <w:rPr>
                <w:webHidden/>
              </w:rPr>
              <w:fldChar w:fldCharType="separate"/>
            </w:r>
            <w:r w:rsidR="00B544AE">
              <w:rPr>
                <w:webHidden/>
              </w:rPr>
              <w:t>3</w:t>
            </w:r>
            <w:r w:rsidR="00B544AE">
              <w:rPr>
                <w:webHidden/>
              </w:rPr>
              <w:fldChar w:fldCharType="end"/>
            </w:r>
          </w:hyperlink>
        </w:p>
        <w:p w14:paraId="35ED5BA8" w14:textId="5716E684" w:rsidR="00B544AE" w:rsidRDefault="00B544AE">
          <w:pPr>
            <w:pStyle w:val="TOC1"/>
            <w:rPr>
              <w:rFonts w:eastAsiaTheme="minorEastAsia"/>
              <w:b w:val="0"/>
              <w:bCs w:val="0"/>
              <w:lang w:eastAsia="en-GB"/>
            </w:rPr>
          </w:pPr>
          <w:hyperlink w:anchor="_Toc57396484" w:history="1">
            <w:r w:rsidRPr="00B53A2B">
              <w:rPr>
                <w:rStyle w:val="Hyperlink"/>
              </w:rPr>
              <w:t>Define phase</w:t>
            </w:r>
            <w:r>
              <w:rPr>
                <w:webHidden/>
              </w:rPr>
              <w:tab/>
            </w:r>
            <w:r>
              <w:rPr>
                <w:webHidden/>
              </w:rPr>
              <w:fldChar w:fldCharType="begin"/>
            </w:r>
            <w:r>
              <w:rPr>
                <w:webHidden/>
              </w:rPr>
              <w:instrText xml:space="preserve"> PAGEREF _Toc57396484 \h </w:instrText>
            </w:r>
            <w:r>
              <w:rPr>
                <w:webHidden/>
              </w:rPr>
            </w:r>
            <w:r>
              <w:rPr>
                <w:webHidden/>
              </w:rPr>
              <w:fldChar w:fldCharType="separate"/>
            </w:r>
            <w:r>
              <w:rPr>
                <w:webHidden/>
              </w:rPr>
              <w:t>4</w:t>
            </w:r>
            <w:r>
              <w:rPr>
                <w:webHidden/>
              </w:rPr>
              <w:fldChar w:fldCharType="end"/>
            </w:r>
          </w:hyperlink>
        </w:p>
        <w:p w14:paraId="6DE2138C" w14:textId="7F61E005" w:rsidR="00B544AE" w:rsidRDefault="00B544AE">
          <w:pPr>
            <w:pStyle w:val="TOC2"/>
            <w:tabs>
              <w:tab w:val="right" w:leader="dot" w:pos="9016"/>
            </w:tabs>
            <w:rPr>
              <w:rFonts w:eastAsiaTheme="minorEastAsia"/>
              <w:noProof/>
              <w:lang w:eastAsia="en-GB"/>
            </w:rPr>
          </w:pPr>
          <w:hyperlink w:anchor="_Toc57396485" w:history="1">
            <w:r w:rsidRPr="00B53A2B">
              <w:rPr>
                <w:rStyle w:val="Hyperlink"/>
                <w:noProof/>
              </w:rPr>
              <w:t>High level problem statement</w:t>
            </w:r>
            <w:r>
              <w:rPr>
                <w:noProof/>
                <w:webHidden/>
              </w:rPr>
              <w:tab/>
            </w:r>
            <w:r>
              <w:rPr>
                <w:noProof/>
                <w:webHidden/>
              </w:rPr>
              <w:fldChar w:fldCharType="begin"/>
            </w:r>
            <w:r>
              <w:rPr>
                <w:noProof/>
                <w:webHidden/>
              </w:rPr>
              <w:instrText xml:space="preserve"> PAGEREF _Toc57396485 \h </w:instrText>
            </w:r>
            <w:r>
              <w:rPr>
                <w:noProof/>
                <w:webHidden/>
              </w:rPr>
            </w:r>
            <w:r>
              <w:rPr>
                <w:noProof/>
                <w:webHidden/>
              </w:rPr>
              <w:fldChar w:fldCharType="separate"/>
            </w:r>
            <w:r>
              <w:rPr>
                <w:noProof/>
                <w:webHidden/>
              </w:rPr>
              <w:t>4</w:t>
            </w:r>
            <w:r>
              <w:rPr>
                <w:noProof/>
                <w:webHidden/>
              </w:rPr>
              <w:fldChar w:fldCharType="end"/>
            </w:r>
          </w:hyperlink>
        </w:p>
        <w:p w14:paraId="1514C1B2" w14:textId="751FF728" w:rsidR="00B544AE" w:rsidRDefault="00B544AE">
          <w:pPr>
            <w:pStyle w:val="TOC1"/>
            <w:rPr>
              <w:rFonts w:eastAsiaTheme="minorEastAsia"/>
              <w:b w:val="0"/>
              <w:bCs w:val="0"/>
              <w:lang w:eastAsia="en-GB"/>
            </w:rPr>
          </w:pPr>
          <w:hyperlink w:anchor="_Toc57396486" w:history="1">
            <w:r w:rsidRPr="00B53A2B">
              <w:rPr>
                <w:rStyle w:val="Hyperlink"/>
              </w:rPr>
              <w:t>SIPOC</w:t>
            </w:r>
            <w:r>
              <w:rPr>
                <w:webHidden/>
              </w:rPr>
              <w:tab/>
            </w:r>
            <w:r>
              <w:rPr>
                <w:webHidden/>
              </w:rPr>
              <w:fldChar w:fldCharType="begin"/>
            </w:r>
            <w:r>
              <w:rPr>
                <w:webHidden/>
              </w:rPr>
              <w:instrText xml:space="preserve"> PAGEREF _Toc57396486 \h </w:instrText>
            </w:r>
            <w:r>
              <w:rPr>
                <w:webHidden/>
              </w:rPr>
            </w:r>
            <w:r>
              <w:rPr>
                <w:webHidden/>
              </w:rPr>
              <w:fldChar w:fldCharType="separate"/>
            </w:r>
            <w:r>
              <w:rPr>
                <w:webHidden/>
              </w:rPr>
              <w:t>4</w:t>
            </w:r>
            <w:r>
              <w:rPr>
                <w:webHidden/>
              </w:rPr>
              <w:fldChar w:fldCharType="end"/>
            </w:r>
          </w:hyperlink>
        </w:p>
        <w:p w14:paraId="5857896D" w14:textId="347DDBED" w:rsidR="00B544AE" w:rsidRDefault="00B544AE">
          <w:pPr>
            <w:pStyle w:val="TOC2"/>
            <w:tabs>
              <w:tab w:val="right" w:leader="dot" w:pos="9016"/>
            </w:tabs>
            <w:rPr>
              <w:rFonts w:eastAsiaTheme="minorEastAsia"/>
              <w:noProof/>
              <w:lang w:eastAsia="en-GB"/>
            </w:rPr>
          </w:pPr>
          <w:hyperlink w:anchor="_Toc57396487" w:history="1">
            <w:r w:rsidRPr="00B53A2B">
              <w:rPr>
                <w:rStyle w:val="Hyperlink"/>
                <w:noProof/>
              </w:rPr>
              <w:t>Customers impacted by problem</w:t>
            </w:r>
            <w:r>
              <w:rPr>
                <w:noProof/>
                <w:webHidden/>
              </w:rPr>
              <w:tab/>
            </w:r>
            <w:r>
              <w:rPr>
                <w:noProof/>
                <w:webHidden/>
              </w:rPr>
              <w:fldChar w:fldCharType="begin"/>
            </w:r>
            <w:r>
              <w:rPr>
                <w:noProof/>
                <w:webHidden/>
              </w:rPr>
              <w:instrText xml:space="preserve"> PAGEREF _Toc57396487 \h </w:instrText>
            </w:r>
            <w:r>
              <w:rPr>
                <w:noProof/>
                <w:webHidden/>
              </w:rPr>
            </w:r>
            <w:r>
              <w:rPr>
                <w:noProof/>
                <w:webHidden/>
              </w:rPr>
              <w:fldChar w:fldCharType="separate"/>
            </w:r>
            <w:r>
              <w:rPr>
                <w:noProof/>
                <w:webHidden/>
              </w:rPr>
              <w:t>5</w:t>
            </w:r>
            <w:r>
              <w:rPr>
                <w:noProof/>
                <w:webHidden/>
              </w:rPr>
              <w:fldChar w:fldCharType="end"/>
            </w:r>
          </w:hyperlink>
        </w:p>
        <w:p w14:paraId="31400A8B" w14:textId="0ABAF9A2" w:rsidR="00B544AE" w:rsidRDefault="00B544AE">
          <w:pPr>
            <w:pStyle w:val="TOC2"/>
            <w:tabs>
              <w:tab w:val="right" w:leader="dot" w:pos="9016"/>
            </w:tabs>
            <w:rPr>
              <w:rFonts w:eastAsiaTheme="minorEastAsia"/>
              <w:noProof/>
              <w:lang w:eastAsia="en-GB"/>
            </w:rPr>
          </w:pPr>
          <w:hyperlink w:anchor="_Toc57396488" w:history="1">
            <w:r w:rsidRPr="00B53A2B">
              <w:rPr>
                <w:rStyle w:val="Hyperlink"/>
                <w:noProof/>
              </w:rPr>
              <w:t>Critical to Quality (CTQ) characteristics</w:t>
            </w:r>
            <w:r>
              <w:rPr>
                <w:noProof/>
                <w:webHidden/>
              </w:rPr>
              <w:tab/>
            </w:r>
            <w:r>
              <w:rPr>
                <w:noProof/>
                <w:webHidden/>
              </w:rPr>
              <w:fldChar w:fldCharType="begin"/>
            </w:r>
            <w:r>
              <w:rPr>
                <w:noProof/>
                <w:webHidden/>
              </w:rPr>
              <w:instrText xml:space="preserve"> PAGEREF _Toc57396488 \h </w:instrText>
            </w:r>
            <w:r>
              <w:rPr>
                <w:noProof/>
                <w:webHidden/>
              </w:rPr>
            </w:r>
            <w:r>
              <w:rPr>
                <w:noProof/>
                <w:webHidden/>
              </w:rPr>
              <w:fldChar w:fldCharType="separate"/>
            </w:r>
            <w:r>
              <w:rPr>
                <w:noProof/>
                <w:webHidden/>
              </w:rPr>
              <w:t>5</w:t>
            </w:r>
            <w:r>
              <w:rPr>
                <w:noProof/>
                <w:webHidden/>
              </w:rPr>
              <w:fldChar w:fldCharType="end"/>
            </w:r>
          </w:hyperlink>
        </w:p>
        <w:p w14:paraId="00E13836" w14:textId="64719DCC" w:rsidR="00B544AE" w:rsidRDefault="00B544AE">
          <w:pPr>
            <w:pStyle w:val="TOC2"/>
            <w:tabs>
              <w:tab w:val="right" w:leader="dot" w:pos="9016"/>
            </w:tabs>
            <w:rPr>
              <w:rFonts w:eastAsiaTheme="minorEastAsia"/>
              <w:noProof/>
              <w:lang w:eastAsia="en-GB"/>
            </w:rPr>
          </w:pPr>
          <w:hyperlink w:anchor="_Toc57396489" w:history="1">
            <w:r w:rsidRPr="00B53A2B">
              <w:rPr>
                <w:rStyle w:val="Hyperlink"/>
                <w:noProof/>
              </w:rPr>
              <w:t>Voice of the Customer Analysis</w:t>
            </w:r>
            <w:r>
              <w:rPr>
                <w:noProof/>
                <w:webHidden/>
              </w:rPr>
              <w:tab/>
            </w:r>
            <w:r>
              <w:rPr>
                <w:noProof/>
                <w:webHidden/>
              </w:rPr>
              <w:fldChar w:fldCharType="begin"/>
            </w:r>
            <w:r>
              <w:rPr>
                <w:noProof/>
                <w:webHidden/>
              </w:rPr>
              <w:instrText xml:space="preserve"> PAGEREF _Toc57396489 \h </w:instrText>
            </w:r>
            <w:r>
              <w:rPr>
                <w:noProof/>
                <w:webHidden/>
              </w:rPr>
            </w:r>
            <w:r>
              <w:rPr>
                <w:noProof/>
                <w:webHidden/>
              </w:rPr>
              <w:fldChar w:fldCharType="separate"/>
            </w:r>
            <w:r>
              <w:rPr>
                <w:noProof/>
                <w:webHidden/>
              </w:rPr>
              <w:t>5</w:t>
            </w:r>
            <w:r>
              <w:rPr>
                <w:noProof/>
                <w:webHidden/>
              </w:rPr>
              <w:fldChar w:fldCharType="end"/>
            </w:r>
          </w:hyperlink>
        </w:p>
        <w:p w14:paraId="5B362E8E" w14:textId="37B3D3C7" w:rsidR="00B544AE" w:rsidRDefault="00B544AE">
          <w:pPr>
            <w:pStyle w:val="TOC3"/>
            <w:tabs>
              <w:tab w:val="right" w:leader="dot" w:pos="9016"/>
            </w:tabs>
            <w:rPr>
              <w:rFonts w:eastAsiaTheme="minorEastAsia"/>
              <w:noProof/>
              <w:lang w:eastAsia="en-GB"/>
            </w:rPr>
          </w:pPr>
          <w:hyperlink w:anchor="_Toc57396490" w:history="1">
            <w:r w:rsidRPr="00B53A2B">
              <w:rPr>
                <w:rStyle w:val="Hyperlink"/>
                <w:noProof/>
              </w:rPr>
              <w:t>Process Map</w:t>
            </w:r>
            <w:r>
              <w:rPr>
                <w:noProof/>
                <w:webHidden/>
              </w:rPr>
              <w:tab/>
            </w:r>
            <w:r>
              <w:rPr>
                <w:noProof/>
                <w:webHidden/>
              </w:rPr>
              <w:fldChar w:fldCharType="begin"/>
            </w:r>
            <w:r>
              <w:rPr>
                <w:noProof/>
                <w:webHidden/>
              </w:rPr>
              <w:instrText xml:space="preserve"> PAGEREF _Toc57396490 \h </w:instrText>
            </w:r>
            <w:r>
              <w:rPr>
                <w:noProof/>
                <w:webHidden/>
              </w:rPr>
            </w:r>
            <w:r>
              <w:rPr>
                <w:noProof/>
                <w:webHidden/>
              </w:rPr>
              <w:fldChar w:fldCharType="separate"/>
            </w:r>
            <w:r>
              <w:rPr>
                <w:noProof/>
                <w:webHidden/>
              </w:rPr>
              <w:t>6</w:t>
            </w:r>
            <w:r>
              <w:rPr>
                <w:noProof/>
                <w:webHidden/>
              </w:rPr>
              <w:fldChar w:fldCharType="end"/>
            </w:r>
          </w:hyperlink>
        </w:p>
        <w:p w14:paraId="48A4ED9B" w14:textId="49D87D3D" w:rsidR="00B544AE" w:rsidRDefault="00B544AE">
          <w:pPr>
            <w:pStyle w:val="TOC2"/>
            <w:tabs>
              <w:tab w:val="right" w:leader="dot" w:pos="9016"/>
            </w:tabs>
            <w:rPr>
              <w:rFonts w:eastAsiaTheme="minorEastAsia"/>
              <w:noProof/>
              <w:lang w:eastAsia="en-GB"/>
            </w:rPr>
          </w:pPr>
          <w:hyperlink w:anchor="_Toc57396491" w:history="1">
            <w:r w:rsidRPr="00B53A2B">
              <w:rPr>
                <w:rStyle w:val="Hyperlink"/>
                <w:noProof/>
              </w:rPr>
              <w:t>Value Stream Map (VSM)</w:t>
            </w:r>
            <w:r>
              <w:rPr>
                <w:noProof/>
                <w:webHidden/>
              </w:rPr>
              <w:tab/>
            </w:r>
            <w:r>
              <w:rPr>
                <w:noProof/>
                <w:webHidden/>
              </w:rPr>
              <w:fldChar w:fldCharType="begin"/>
            </w:r>
            <w:r>
              <w:rPr>
                <w:noProof/>
                <w:webHidden/>
              </w:rPr>
              <w:instrText xml:space="preserve"> PAGEREF _Toc57396491 \h </w:instrText>
            </w:r>
            <w:r>
              <w:rPr>
                <w:noProof/>
                <w:webHidden/>
              </w:rPr>
            </w:r>
            <w:r>
              <w:rPr>
                <w:noProof/>
                <w:webHidden/>
              </w:rPr>
              <w:fldChar w:fldCharType="separate"/>
            </w:r>
            <w:r>
              <w:rPr>
                <w:noProof/>
                <w:webHidden/>
              </w:rPr>
              <w:t>6</w:t>
            </w:r>
            <w:r>
              <w:rPr>
                <w:noProof/>
                <w:webHidden/>
              </w:rPr>
              <w:fldChar w:fldCharType="end"/>
            </w:r>
          </w:hyperlink>
        </w:p>
        <w:p w14:paraId="7A3C2773" w14:textId="2273F486" w:rsidR="00B544AE" w:rsidRDefault="00B544AE">
          <w:pPr>
            <w:pStyle w:val="TOC3"/>
            <w:tabs>
              <w:tab w:val="right" w:leader="dot" w:pos="9016"/>
            </w:tabs>
            <w:rPr>
              <w:rFonts w:eastAsiaTheme="minorEastAsia"/>
              <w:noProof/>
              <w:lang w:eastAsia="en-GB"/>
            </w:rPr>
          </w:pPr>
          <w:hyperlink w:anchor="_Toc57396492" w:history="1">
            <w:r w:rsidRPr="00B53A2B">
              <w:rPr>
                <w:rStyle w:val="Hyperlink"/>
                <w:noProof/>
              </w:rPr>
              <w:t>Current State</w:t>
            </w:r>
            <w:r>
              <w:rPr>
                <w:noProof/>
                <w:webHidden/>
              </w:rPr>
              <w:tab/>
            </w:r>
            <w:r>
              <w:rPr>
                <w:noProof/>
                <w:webHidden/>
              </w:rPr>
              <w:fldChar w:fldCharType="begin"/>
            </w:r>
            <w:r>
              <w:rPr>
                <w:noProof/>
                <w:webHidden/>
              </w:rPr>
              <w:instrText xml:space="preserve"> PAGEREF _Toc57396492 \h </w:instrText>
            </w:r>
            <w:r>
              <w:rPr>
                <w:noProof/>
                <w:webHidden/>
              </w:rPr>
            </w:r>
            <w:r>
              <w:rPr>
                <w:noProof/>
                <w:webHidden/>
              </w:rPr>
              <w:fldChar w:fldCharType="separate"/>
            </w:r>
            <w:r>
              <w:rPr>
                <w:noProof/>
                <w:webHidden/>
              </w:rPr>
              <w:t>6</w:t>
            </w:r>
            <w:r>
              <w:rPr>
                <w:noProof/>
                <w:webHidden/>
              </w:rPr>
              <w:fldChar w:fldCharType="end"/>
            </w:r>
          </w:hyperlink>
        </w:p>
        <w:p w14:paraId="70C2664D" w14:textId="7356A0E3" w:rsidR="00B544AE" w:rsidRDefault="00B544AE">
          <w:pPr>
            <w:pStyle w:val="TOC3"/>
            <w:tabs>
              <w:tab w:val="right" w:leader="dot" w:pos="9016"/>
            </w:tabs>
            <w:rPr>
              <w:rFonts w:eastAsiaTheme="minorEastAsia"/>
              <w:noProof/>
              <w:lang w:eastAsia="en-GB"/>
            </w:rPr>
          </w:pPr>
          <w:hyperlink w:anchor="_Toc57396493" w:history="1">
            <w:r w:rsidRPr="00B53A2B">
              <w:rPr>
                <w:rStyle w:val="Hyperlink"/>
                <w:noProof/>
              </w:rPr>
              <w:t>Future State</w:t>
            </w:r>
            <w:r>
              <w:rPr>
                <w:noProof/>
                <w:webHidden/>
              </w:rPr>
              <w:tab/>
            </w:r>
            <w:r>
              <w:rPr>
                <w:noProof/>
                <w:webHidden/>
              </w:rPr>
              <w:fldChar w:fldCharType="begin"/>
            </w:r>
            <w:r>
              <w:rPr>
                <w:noProof/>
                <w:webHidden/>
              </w:rPr>
              <w:instrText xml:space="preserve"> PAGEREF _Toc57396493 \h </w:instrText>
            </w:r>
            <w:r>
              <w:rPr>
                <w:noProof/>
                <w:webHidden/>
              </w:rPr>
            </w:r>
            <w:r>
              <w:rPr>
                <w:noProof/>
                <w:webHidden/>
              </w:rPr>
              <w:fldChar w:fldCharType="separate"/>
            </w:r>
            <w:r>
              <w:rPr>
                <w:noProof/>
                <w:webHidden/>
              </w:rPr>
              <w:t>7</w:t>
            </w:r>
            <w:r>
              <w:rPr>
                <w:noProof/>
                <w:webHidden/>
              </w:rPr>
              <w:fldChar w:fldCharType="end"/>
            </w:r>
          </w:hyperlink>
        </w:p>
        <w:p w14:paraId="6CDB9E2B" w14:textId="5A440147" w:rsidR="00B544AE" w:rsidRDefault="00B544AE">
          <w:pPr>
            <w:pStyle w:val="TOC1"/>
            <w:rPr>
              <w:rFonts w:eastAsiaTheme="minorEastAsia"/>
              <w:b w:val="0"/>
              <w:bCs w:val="0"/>
              <w:lang w:eastAsia="en-GB"/>
            </w:rPr>
          </w:pPr>
          <w:hyperlink w:anchor="_Toc57396494" w:history="1">
            <w:r w:rsidRPr="00B53A2B">
              <w:rPr>
                <w:rStyle w:val="Hyperlink"/>
              </w:rPr>
              <w:t>Scope of Project</w:t>
            </w:r>
            <w:r>
              <w:rPr>
                <w:webHidden/>
              </w:rPr>
              <w:tab/>
            </w:r>
            <w:r>
              <w:rPr>
                <w:webHidden/>
              </w:rPr>
              <w:fldChar w:fldCharType="begin"/>
            </w:r>
            <w:r>
              <w:rPr>
                <w:webHidden/>
              </w:rPr>
              <w:instrText xml:space="preserve"> PAGEREF _Toc57396494 \h </w:instrText>
            </w:r>
            <w:r>
              <w:rPr>
                <w:webHidden/>
              </w:rPr>
            </w:r>
            <w:r>
              <w:rPr>
                <w:webHidden/>
              </w:rPr>
              <w:fldChar w:fldCharType="separate"/>
            </w:r>
            <w:r>
              <w:rPr>
                <w:webHidden/>
              </w:rPr>
              <w:t>7</w:t>
            </w:r>
            <w:r>
              <w:rPr>
                <w:webHidden/>
              </w:rPr>
              <w:fldChar w:fldCharType="end"/>
            </w:r>
          </w:hyperlink>
        </w:p>
        <w:p w14:paraId="404FBDC0" w14:textId="70BE28F6" w:rsidR="00B544AE" w:rsidRDefault="00B544AE">
          <w:pPr>
            <w:pStyle w:val="TOC2"/>
            <w:tabs>
              <w:tab w:val="right" w:leader="dot" w:pos="9016"/>
            </w:tabs>
            <w:rPr>
              <w:rFonts w:eastAsiaTheme="minorEastAsia"/>
              <w:noProof/>
              <w:lang w:eastAsia="en-GB"/>
            </w:rPr>
          </w:pPr>
          <w:hyperlink w:anchor="_Toc57396495" w:history="1">
            <w:r w:rsidRPr="00B53A2B">
              <w:rPr>
                <w:rStyle w:val="Hyperlink"/>
                <w:noProof/>
              </w:rPr>
              <w:t>Refined problem statement</w:t>
            </w:r>
            <w:r>
              <w:rPr>
                <w:noProof/>
                <w:webHidden/>
              </w:rPr>
              <w:tab/>
            </w:r>
            <w:r>
              <w:rPr>
                <w:noProof/>
                <w:webHidden/>
              </w:rPr>
              <w:fldChar w:fldCharType="begin"/>
            </w:r>
            <w:r>
              <w:rPr>
                <w:noProof/>
                <w:webHidden/>
              </w:rPr>
              <w:instrText xml:space="preserve"> PAGEREF _Toc57396495 \h </w:instrText>
            </w:r>
            <w:r>
              <w:rPr>
                <w:noProof/>
                <w:webHidden/>
              </w:rPr>
            </w:r>
            <w:r>
              <w:rPr>
                <w:noProof/>
                <w:webHidden/>
              </w:rPr>
              <w:fldChar w:fldCharType="separate"/>
            </w:r>
            <w:r>
              <w:rPr>
                <w:noProof/>
                <w:webHidden/>
              </w:rPr>
              <w:t>8</w:t>
            </w:r>
            <w:r>
              <w:rPr>
                <w:noProof/>
                <w:webHidden/>
              </w:rPr>
              <w:fldChar w:fldCharType="end"/>
            </w:r>
          </w:hyperlink>
        </w:p>
        <w:p w14:paraId="4E2F3867" w14:textId="7FA0F468" w:rsidR="00B544AE" w:rsidRDefault="00B544AE">
          <w:pPr>
            <w:pStyle w:val="TOC2"/>
            <w:tabs>
              <w:tab w:val="right" w:leader="dot" w:pos="9016"/>
            </w:tabs>
            <w:rPr>
              <w:rFonts w:eastAsiaTheme="minorEastAsia"/>
              <w:noProof/>
              <w:lang w:eastAsia="en-GB"/>
            </w:rPr>
          </w:pPr>
          <w:hyperlink w:anchor="_Toc57396496" w:history="1">
            <w:r w:rsidRPr="00B53A2B">
              <w:rPr>
                <w:rStyle w:val="Hyperlink"/>
                <w:noProof/>
              </w:rPr>
              <w:t>S.M.A.R.T. goals and objectives</w:t>
            </w:r>
            <w:r>
              <w:rPr>
                <w:noProof/>
                <w:webHidden/>
              </w:rPr>
              <w:tab/>
            </w:r>
            <w:r>
              <w:rPr>
                <w:noProof/>
                <w:webHidden/>
              </w:rPr>
              <w:fldChar w:fldCharType="begin"/>
            </w:r>
            <w:r>
              <w:rPr>
                <w:noProof/>
                <w:webHidden/>
              </w:rPr>
              <w:instrText xml:space="preserve"> PAGEREF _Toc57396496 \h </w:instrText>
            </w:r>
            <w:r>
              <w:rPr>
                <w:noProof/>
                <w:webHidden/>
              </w:rPr>
            </w:r>
            <w:r>
              <w:rPr>
                <w:noProof/>
                <w:webHidden/>
              </w:rPr>
              <w:fldChar w:fldCharType="separate"/>
            </w:r>
            <w:r>
              <w:rPr>
                <w:noProof/>
                <w:webHidden/>
              </w:rPr>
              <w:t>8</w:t>
            </w:r>
            <w:r>
              <w:rPr>
                <w:noProof/>
                <w:webHidden/>
              </w:rPr>
              <w:fldChar w:fldCharType="end"/>
            </w:r>
          </w:hyperlink>
        </w:p>
        <w:p w14:paraId="0493B677" w14:textId="4A30764C" w:rsidR="00B544AE" w:rsidRDefault="00B544AE">
          <w:pPr>
            <w:pStyle w:val="TOC3"/>
            <w:tabs>
              <w:tab w:val="right" w:leader="dot" w:pos="9016"/>
            </w:tabs>
            <w:rPr>
              <w:rFonts w:eastAsiaTheme="minorEastAsia"/>
              <w:noProof/>
              <w:lang w:eastAsia="en-GB"/>
            </w:rPr>
          </w:pPr>
          <w:hyperlink w:anchor="_Toc57396497" w:history="1">
            <w:r w:rsidRPr="00B53A2B">
              <w:rPr>
                <w:rStyle w:val="Hyperlink"/>
                <w:noProof/>
              </w:rPr>
              <w:t>Specific</w:t>
            </w:r>
            <w:r>
              <w:rPr>
                <w:noProof/>
                <w:webHidden/>
              </w:rPr>
              <w:tab/>
            </w:r>
            <w:r>
              <w:rPr>
                <w:noProof/>
                <w:webHidden/>
              </w:rPr>
              <w:fldChar w:fldCharType="begin"/>
            </w:r>
            <w:r>
              <w:rPr>
                <w:noProof/>
                <w:webHidden/>
              </w:rPr>
              <w:instrText xml:space="preserve"> PAGEREF _Toc57396497 \h </w:instrText>
            </w:r>
            <w:r>
              <w:rPr>
                <w:noProof/>
                <w:webHidden/>
              </w:rPr>
            </w:r>
            <w:r>
              <w:rPr>
                <w:noProof/>
                <w:webHidden/>
              </w:rPr>
              <w:fldChar w:fldCharType="separate"/>
            </w:r>
            <w:r>
              <w:rPr>
                <w:noProof/>
                <w:webHidden/>
              </w:rPr>
              <w:t>8</w:t>
            </w:r>
            <w:r>
              <w:rPr>
                <w:noProof/>
                <w:webHidden/>
              </w:rPr>
              <w:fldChar w:fldCharType="end"/>
            </w:r>
          </w:hyperlink>
        </w:p>
        <w:p w14:paraId="31CBAE0D" w14:textId="6006E524" w:rsidR="00B544AE" w:rsidRDefault="00B544AE">
          <w:pPr>
            <w:pStyle w:val="TOC3"/>
            <w:tabs>
              <w:tab w:val="right" w:leader="dot" w:pos="9016"/>
            </w:tabs>
            <w:rPr>
              <w:rFonts w:eastAsiaTheme="minorEastAsia"/>
              <w:noProof/>
              <w:lang w:eastAsia="en-GB"/>
            </w:rPr>
          </w:pPr>
          <w:hyperlink w:anchor="_Toc57396498" w:history="1">
            <w:r w:rsidRPr="00B53A2B">
              <w:rPr>
                <w:rStyle w:val="Hyperlink"/>
                <w:noProof/>
              </w:rPr>
              <w:t>Measurable</w:t>
            </w:r>
            <w:r>
              <w:rPr>
                <w:noProof/>
                <w:webHidden/>
              </w:rPr>
              <w:tab/>
            </w:r>
            <w:r>
              <w:rPr>
                <w:noProof/>
                <w:webHidden/>
              </w:rPr>
              <w:fldChar w:fldCharType="begin"/>
            </w:r>
            <w:r>
              <w:rPr>
                <w:noProof/>
                <w:webHidden/>
              </w:rPr>
              <w:instrText xml:space="preserve"> PAGEREF _Toc57396498 \h </w:instrText>
            </w:r>
            <w:r>
              <w:rPr>
                <w:noProof/>
                <w:webHidden/>
              </w:rPr>
            </w:r>
            <w:r>
              <w:rPr>
                <w:noProof/>
                <w:webHidden/>
              </w:rPr>
              <w:fldChar w:fldCharType="separate"/>
            </w:r>
            <w:r>
              <w:rPr>
                <w:noProof/>
                <w:webHidden/>
              </w:rPr>
              <w:t>8</w:t>
            </w:r>
            <w:r>
              <w:rPr>
                <w:noProof/>
                <w:webHidden/>
              </w:rPr>
              <w:fldChar w:fldCharType="end"/>
            </w:r>
          </w:hyperlink>
        </w:p>
        <w:p w14:paraId="6DE0F2C0" w14:textId="3E93CCEE" w:rsidR="00B544AE" w:rsidRDefault="00B544AE">
          <w:pPr>
            <w:pStyle w:val="TOC3"/>
            <w:tabs>
              <w:tab w:val="right" w:leader="dot" w:pos="9016"/>
            </w:tabs>
            <w:rPr>
              <w:rFonts w:eastAsiaTheme="minorEastAsia"/>
              <w:noProof/>
              <w:lang w:eastAsia="en-GB"/>
            </w:rPr>
          </w:pPr>
          <w:hyperlink w:anchor="_Toc57396499" w:history="1">
            <w:r w:rsidRPr="00B53A2B">
              <w:rPr>
                <w:rStyle w:val="Hyperlink"/>
                <w:noProof/>
              </w:rPr>
              <w:t>Achievable</w:t>
            </w:r>
            <w:r>
              <w:rPr>
                <w:noProof/>
                <w:webHidden/>
              </w:rPr>
              <w:tab/>
            </w:r>
            <w:r>
              <w:rPr>
                <w:noProof/>
                <w:webHidden/>
              </w:rPr>
              <w:fldChar w:fldCharType="begin"/>
            </w:r>
            <w:r>
              <w:rPr>
                <w:noProof/>
                <w:webHidden/>
              </w:rPr>
              <w:instrText xml:space="preserve"> PAGEREF _Toc57396499 \h </w:instrText>
            </w:r>
            <w:r>
              <w:rPr>
                <w:noProof/>
                <w:webHidden/>
              </w:rPr>
            </w:r>
            <w:r>
              <w:rPr>
                <w:noProof/>
                <w:webHidden/>
              </w:rPr>
              <w:fldChar w:fldCharType="separate"/>
            </w:r>
            <w:r>
              <w:rPr>
                <w:noProof/>
                <w:webHidden/>
              </w:rPr>
              <w:t>8</w:t>
            </w:r>
            <w:r>
              <w:rPr>
                <w:noProof/>
                <w:webHidden/>
              </w:rPr>
              <w:fldChar w:fldCharType="end"/>
            </w:r>
          </w:hyperlink>
        </w:p>
        <w:p w14:paraId="69CD9B45" w14:textId="328944FB" w:rsidR="00B544AE" w:rsidRDefault="00B544AE">
          <w:pPr>
            <w:pStyle w:val="TOC3"/>
            <w:tabs>
              <w:tab w:val="right" w:leader="dot" w:pos="9016"/>
            </w:tabs>
            <w:rPr>
              <w:rFonts w:eastAsiaTheme="minorEastAsia"/>
              <w:noProof/>
              <w:lang w:eastAsia="en-GB"/>
            </w:rPr>
          </w:pPr>
          <w:hyperlink w:anchor="_Toc57396500" w:history="1">
            <w:r w:rsidRPr="00B53A2B">
              <w:rPr>
                <w:rStyle w:val="Hyperlink"/>
                <w:noProof/>
              </w:rPr>
              <w:t>Relevant</w:t>
            </w:r>
            <w:r>
              <w:rPr>
                <w:noProof/>
                <w:webHidden/>
              </w:rPr>
              <w:tab/>
            </w:r>
            <w:r>
              <w:rPr>
                <w:noProof/>
                <w:webHidden/>
              </w:rPr>
              <w:fldChar w:fldCharType="begin"/>
            </w:r>
            <w:r>
              <w:rPr>
                <w:noProof/>
                <w:webHidden/>
              </w:rPr>
              <w:instrText xml:space="preserve"> PAGEREF _Toc57396500 \h </w:instrText>
            </w:r>
            <w:r>
              <w:rPr>
                <w:noProof/>
                <w:webHidden/>
              </w:rPr>
            </w:r>
            <w:r>
              <w:rPr>
                <w:noProof/>
                <w:webHidden/>
              </w:rPr>
              <w:fldChar w:fldCharType="separate"/>
            </w:r>
            <w:r>
              <w:rPr>
                <w:noProof/>
                <w:webHidden/>
              </w:rPr>
              <w:t>8</w:t>
            </w:r>
            <w:r>
              <w:rPr>
                <w:noProof/>
                <w:webHidden/>
              </w:rPr>
              <w:fldChar w:fldCharType="end"/>
            </w:r>
          </w:hyperlink>
        </w:p>
        <w:p w14:paraId="0FCA9916" w14:textId="6BABBAF1" w:rsidR="00B544AE" w:rsidRDefault="00B544AE">
          <w:pPr>
            <w:pStyle w:val="TOC3"/>
            <w:tabs>
              <w:tab w:val="right" w:leader="dot" w:pos="9016"/>
            </w:tabs>
            <w:rPr>
              <w:rFonts w:eastAsiaTheme="minorEastAsia"/>
              <w:noProof/>
              <w:lang w:eastAsia="en-GB"/>
            </w:rPr>
          </w:pPr>
          <w:hyperlink w:anchor="_Toc57396501" w:history="1">
            <w:r w:rsidRPr="00B53A2B">
              <w:rPr>
                <w:rStyle w:val="Hyperlink"/>
                <w:noProof/>
              </w:rPr>
              <w:t>Time bound</w:t>
            </w:r>
            <w:r>
              <w:rPr>
                <w:noProof/>
                <w:webHidden/>
              </w:rPr>
              <w:tab/>
            </w:r>
            <w:r>
              <w:rPr>
                <w:noProof/>
                <w:webHidden/>
              </w:rPr>
              <w:fldChar w:fldCharType="begin"/>
            </w:r>
            <w:r>
              <w:rPr>
                <w:noProof/>
                <w:webHidden/>
              </w:rPr>
              <w:instrText xml:space="preserve"> PAGEREF _Toc57396501 \h </w:instrText>
            </w:r>
            <w:r>
              <w:rPr>
                <w:noProof/>
                <w:webHidden/>
              </w:rPr>
            </w:r>
            <w:r>
              <w:rPr>
                <w:noProof/>
                <w:webHidden/>
              </w:rPr>
              <w:fldChar w:fldCharType="separate"/>
            </w:r>
            <w:r>
              <w:rPr>
                <w:noProof/>
                <w:webHidden/>
              </w:rPr>
              <w:t>9</w:t>
            </w:r>
            <w:r>
              <w:rPr>
                <w:noProof/>
                <w:webHidden/>
              </w:rPr>
              <w:fldChar w:fldCharType="end"/>
            </w:r>
          </w:hyperlink>
        </w:p>
        <w:p w14:paraId="6A5F8D7F" w14:textId="6C2F8495" w:rsidR="00B544AE" w:rsidRDefault="00B544AE">
          <w:pPr>
            <w:pStyle w:val="TOC1"/>
            <w:rPr>
              <w:rFonts w:eastAsiaTheme="minorEastAsia"/>
              <w:b w:val="0"/>
              <w:bCs w:val="0"/>
              <w:lang w:eastAsia="en-GB"/>
            </w:rPr>
          </w:pPr>
          <w:hyperlink w:anchor="_Toc57396502" w:history="1">
            <w:r w:rsidRPr="00B53A2B">
              <w:rPr>
                <w:rStyle w:val="Hyperlink"/>
              </w:rPr>
              <w:t>Measure phase</w:t>
            </w:r>
            <w:r>
              <w:rPr>
                <w:webHidden/>
              </w:rPr>
              <w:tab/>
            </w:r>
            <w:r>
              <w:rPr>
                <w:webHidden/>
              </w:rPr>
              <w:fldChar w:fldCharType="begin"/>
            </w:r>
            <w:r>
              <w:rPr>
                <w:webHidden/>
              </w:rPr>
              <w:instrText xml:space="preserve"> PAGEREF _Toc57396502 \h </w:instrText>
            </w:r>
            <w:r>
              <w:rPr>
                <w:webHidden/>
              </w:rPr>
            </w:r>
            <w:r>
              <w:rPr>
                <w:webHidden/>
              </w:rPr>
              <w:fldChar w:fldCharType="separate"/>
            </w:r>
            <w:r>
              <w:rPr>
                <w:webHidden/>
              </w:rPr>
              <w:t>9</w:t>
            </w:r>
            <w:r>
              <w:rPr>
                <w:webHidden/>
              </w:rPr>
              <w:fldChar w:fldCharType="end"/>
            </w:r>
          </w:hyperlink>
        </w:p>
        <w:p w14:paraId="6EC43D4A" w14:textId="5426383E" w:rsidR="00B544AE" w:rsidRDefault="00B544AE">
          <w:pPr>
            <w:pStyle w:val="TOC2"/>
            <w:tabs>
              <w:tab w:val="right" w:leader="dot" w:pos="9016"/>
            </w:tabs>
            <w:rPr>
              <w:rFonts w:eastAsiaTheme="minorEastAsia"/>
              <w:noProof/>
              <w:lang w:eastAsia="en-GB"/>
            </w:rPr>
          </w:pPr>
          <w:hyperlink w:anchor="_Toc57396503" w:history="1">
            <w:r w:rsidRPr="00B53A2B">
              <w:rPr>
                <w:rStyle w:val="Hyperlink"/>
                <w:noProof/>
              </w:rPr>
              <w:t>Data collection plan</w:t>
            </w:r>
            <w:r>
              <w:rPr>
                <w:noProof/>
                <w:webHidden/>
              </w:rPr>
              <w:tab/>
            </w:r>
            <w:r>
              <w:rPr>
                <w:noProof/>
                <w:webHidden/>
              </w:rPr>
              <w:fldChar w:fldCharType="begin"/>
            </w:r>
            <w:r>
              <w:rPr>
                <w:noProof/>
                <w:webHidden/>
              </w:rPr>
              <w:instrText xml:space="preserve"> PAGEREF _Toc57396503 \h </w:instrText>
            </w:r>
            <w:r>
              <w:rPr>
                <w:noProof/>
                <w:webHidden/>
              </w:rPr>
            </w:r>
            <w:r>
              <w:rPr>
                <w:noProof/>
                <w:webHidden/>
              </w:rPr>
              <w:fldChar w:fldCharType="separate"/>
            </w:r>
            <w:r>
              <w:rPr>
                <w:noProof/>
                <w:webHidden/>
              </w:rPr>
              <w:t>9</w:t>
            </w:r>
            <w:r>
              <w:rPr>
                <w:noProof/>
                <w:webHidden/>
              </w:rPr>
              <w:fldChar w:fldCharType="end"/>
            </w:r>
          </w:hyperlink>
        </w:p>
        <w:p w14:paraId="79703F42" w14:textId="4AF11D4E" w:rsidR="00B544AE" w:rsidRDefault="00B544AE">
          <w:pPr>
            <w:pStyle w:val="TOC1"/>
            <w:rPr>
              <w:rFonts w:eastAsiaTheme="minorEastAsia"/>
              <w:b w:val="0"/>
              <w:bCs w:val="0"/>
              <w:lang w:eastAsia="en-GB"/>
            </w:rPr>
          </w:pPr>
          <w:hyperlink w:anchor="_Toc57396504" w:history="1">
            <w:r w:rsidRPr="00B53A2B">
              <w:rPr>
                <w:rStyle w:val="Hyperlink"/>
              </w:rPr>
              <w:t>Reference list</w:t>
            </w:r>
            <w:r>
              <w:rPr>
                <w:webHidden/>
              </w:rPr>
              <w:tab/>
            </w:r>
            <w:r>
              <w:rPr>
                <w:webHidden/>
              </w:rPr>
              <w:fldChar w:fldCharType="begin"/>
            </w:r>
            <w:r>
              <w:rPr>
                <w:webHidden/>
              </w:rPr>
              <w:instrText xml:space="preserve"> PAGEREF _Toc57396504 \h </w:instrText>
            </w:r>
            <w:r>
              <w:rPr>
                <w:webHidden/>
              </w:rPr>
            </w:r>
            <w:r>
              <w:rPr>
                <w:webHidden/>
              </w:rPr>
              <w:fldChar w:fldCharType="separate"/>
            </w:r>
            <w:r>
              <w:rPr>
                <w:webHidden/>
              </w:rPr>
              <w:t>11</w:t>
            </w:r>
            <w:r>
              <w:rPr>
                <w:webHidden/>
              </w:rPr>
              <w:fldChar w:fldCharType="end"/>
            </w:r>
          </w:hyperlink>
          <w:bookmarkStart w:id="0" w:name="_GoBack"/>
          <w:bookmarkEnd w:id="0"/>
        </w:p>
        <w:p w14:paraId="5CF0CAEE" w14:textId="6237BF16" w:rsidR="004008F1" w:rsidRDefault="004008F1">
          <w:r>
            <w:rPr>
              <w:b/>
              <w:bCs/>
              <w:noProof/>
            </w:rPr>
            <w:fldChar w:fldCharType="end"/>
          </w:r>
        </w:p>
      </w:sdtContent>
    </w:sdt>
    <w:p w14:paraId="3317662E" w14:textId="23B7B061" w:rsidR="004008F1" w:rsidRDefault="004008F1">
      <w:pPr>
        <w:rPr>
          <w:b/>
          <w:bCs/>
        </w:rPr>
      </w:pPr>
    </w:p>
    <w:p w14:paraId="640AD24B" w14:textId="6998E281" w:rsidR="00B544AE" w:rsidRDefault="00A822CE">
      <w:pPr>
        <w:pStyle w:val="TableofFigures"/>
        <w:tabs>
          <w:tab w:val="right" w:leader="dot" w:pos="9016"/>
        </w:tabs>
        <w:rPr>
          <w:rFonts w:eastAsiaTheme="minorEastAsia"/>
          <w:noProof/>
          <w:lang w:eastAsia="en-GB"/>
        </w:rPr>
      </w:pPr>
      <w:r>
        <w:rPr>
          <w:b/>
          <w:bCs/>
        </w:rPr>
        <w:fldChar w:fldCharType="begin"/>
      </w:r>
      <w:r>
        <w:rPr>
          <w:b/>
          <w:bCs/>
        </w:rPr>
        <w:instrText xml:space="preserve"> TOC \h \z \c "Figure" </w:instrText>
      </w:r>
      <w:r>
        <w:rPr>
          <w:b/>
          <w:bCs/>
        </w:rPr>
        <w:fldChar w:fldCharType="separate"/>
      </w:r>
      <w:hyperlink r:id="rId9" w:anchor="_Toc57396505" w:history="1">
        <w:r w:rsidR="00B544AE" w:rsidRPr="00D00BD9">
          <w:rPr>
            <w:rStyle w:val="Hyperlink"/>
            <w:noProof/>
          </w:rPr>
          <w:t>Figure 1 – DMAIC flow chart</w:t>
        </w:r>
        <w:r w:rsidR="00B544AE">
          <w:rPr>
            <w:noProof/>
            <w:webHidden/>
          </w:rPr>
          <w:tab/>
        </w:r>
        <w:r w:rsidR="00B544AE">
          <w:rPr>
            <w:noProof/>
            <w:webHidden/>
          </w:rPr>
          <w:fldChar w:fldCharType="begin"/>
        </w:r>
        <w:r w:rsidR="00B544AE">
          <w:rPr>
            <w:noProof/>
            <w:webHidden/>
          </w:rPr>
          <w:instrText xml:space="preserve"> PAGEREF _Toc57396505 \h </w:instrText>
        </w:r>
        <w:r w:rsidR="00B544AE">
          <w:rPr>
            <w:noProof/>
            <w:webHidden/>
          </w:rPr>
        </w:r>
        <w:r w:rsidR="00B544AE">
          <w:rPr>
            <w:noProof/>
            <w:webHidden/>
          </w:rPr>
          <w:fldChar w:fldCharType="separate"/>
        </w:r>
        <w:r w:rsidR="00B544AE">
          <w:rPr>
            <w:noProof/>
            <w:webHidden/>
          </w:rPr>
          <w:t>3</w:t>
        </w:r>
        <w:r w:rsidR="00B544AE">
          <w:rPr>
            <w:noProof/>
            <w:webHidden/>
          </w:rPr>
          <w:fldChar w:fldCharType="end"/>
        </w:r>
      </w:hyperlink>
    </w:p>
    <w:p w14:paraId="0E327C23" w14:textId="5D56C14A" w:rsidR="00B544AE" w:rsidRDefault="00B544AE">
      <w:pPr>
        <w:pStyle w:val="TableofFigures"/>
        <w:tabs>
          <w:tab w:val="right" w:leader="dot" w:pos="9016"/>
        </w:tabs>
        <w:rPr>
          <w:rFonts w:eastAsiaTheme="minorEastAsia"/>
          <w:noProof/>
          <w:lang w:eastAsia="en-GB"/>
        </w:rPr>
      </w:pPr>
      <w:hyperlink r:id="rId10" w:anchor="_Toc57396506" w:history="1">
        <w:r w:rsidRPr="00D00BD9">
          <w:rPr>
            <w:rStyle w:val="Hyperlink"/>
            <w:noProof/>
          </w:rPr>
          <w:t>Figure 2 – SIPOC table</w:t>
        </w:r>
        <w:r>
          <w:rPr>
            <w:noProof/>
            <w:webHidden/>
          </w:rPr>
          <w:tab/>
        </w:r>
        <w:r>
          <w:rPr>
            <w:noProof/>
            <w:webHidden/>
          </w:rPr>
          <w:fldChar w:fldCharType="begin"/>
        </w:r>
        <w:r>
          <w:rPr>
            <w:noProof/>
            <w:webHidden/>
          </w:rPr>
          <w:instrText xml:space="preserve"> PAGEREF _Toc57396506 \h </w:instrText>
        </w:r>
        <w:r>
          <w:rPr>
            <w:noProof/>
            <w:webHidden/>
          </w:rPr>
        </w:r>
        <w:r>
          <w:rPr>
            <w:noProof/>
            <w:webHidden/>
          </w:rPr>
          <w:fldChar w:fldCharType="separate"/>
        </w:r>
        <w:r>
          <w:rPr>
            <w:noProof/>
            <w:webHidden/>
          </w:rPr>
          <w:t>4</w:t>
        </w:r>
        <w:r>
          <w:rPr>
            <w:noProof/>
            <w:webHidden/>
          </w:rPr>
          <w:fldChar w:fldCharType="end"/>
        </w:r>
      </w:hyperlink>
    </w:p>
    <w:p w14:paraId="41D10BFA" w14:textId="3EA0F637" w:rsidR="00B544AE" w:rsidRDefault="00B544AE">
      <w:pPr>
        <w:pStyle w:val="TableofFigures"/>
        <w:tabs>
          <w:tab w:val="right" w:leader="dot" w:pos="9016"/>
        </w:tabs>
        <w:rPr>
          <w:rFonts w:eastAsiaTheme="minorEastAsia"/>
          <w:noProof/>
          <w:lang w:eastAsia="en-GB"/>
        </w:rPr>
      </w:pPr>
      <w:hyperlink r:id="rId11" w:anchor="_Toc57396507" w:history="1">
        <w:r w:rsidRPr="00D00BD9">
          <w:rPr>
            <w:rStyle w:val="Hyperlink"/>
            <w:noProof/>
          </w:rPr>
          <w:t>Figure 3 – Process Map from order placed to shipment</w:t>
        </w:r>
        <w:r>
          <w:rPr>
            <w:noProof/>
            <w:webHidden/>
          </w:rPr>
          <w:tab/>
        </w:r>
        <w:r>
          <w:rPr>
            <w:noProof/>
            <w:webHidden/>
          </w:rPr>
          <w:fldChar w:fldCharType="begin"/>
        </w:r>
        <w:r>
          <w:rPr>
            <w:noProof/>
            <w:webHidden/>
          </w:rPr>
          <w:instrText xml:space="preserve"> PAGEREF _Toc57396507 \h </w:instrText>
        </w:r>
        <w:r>
          <w:rPr>
            <w:noProof/>
            <w:webHidden/>
          </w:rPr>
        </w:r>
        <w:r>
          <w:rPr>
            <w:noProof/>
            <w:webHidden/>
          </w:rPr>
          <w:fldChar w:fldCharType="separate"/>
        </w:r>
        <w:r>
          <w:rPr>
            <w:noProof/>
            <w:webHidden/>
          </w:rPr>
          <w:t>6</w:t>
        </w:r>
        <w:r>
          <w:rPr>
            <w:noProof/>
            <w:webHidden/>
          </w:rPr>
          <w:fldChar w:fldCharType="end"/>
        </w:r>
      </w:hyperlink>
    </w:p>
    <w:p w14:paraId="0BC557AE" w14:textId="6A1656E0" w:rsidR="00B544AE" w:rsidRDefault="00B544AE">
      <w:pPr>
        <w:pStyle w:val="TableofFigures"/>
        <w:tabs>
          <w:tab w:val="right" w:leader="dot" w:pos="9016"/>
        </w:tabs>
        <w:rPr>
          <w:rFonts w:eastAsiaTheme="minorEastAsia"/>
          <w:noProof/>
          <w:lang w:eastAsia="en-GB"/>
        </w:rPr>
      </w:pPr>
      <w:hyperlink w:anchor="_Toc57396508" w:history="1">
        <w:r w:rsidRPr="00D00BD9">
          <w:rPr>
            <w:rStyle w:val="Hyperlink"/>
            <w:noProof/>
          </w:rPr>
          <w:t>Figure 4 – Current State VSM</w:t>
        </w:r>
        <w:r>
          <w:rPr>
            <w:noProof/>
            <w:webHidden/>
          </w:rPr>
          <w:tab/>
        </w:r>
        <w:r>
          <w:rPr>
            <w:noProof/>
            <w:webHidden/>
          </w:rPr>
          <w:fldChar w:fldCharType="begin"/>
        </w:r>
        <w:r>
          <w:rPr>
            <w:noProof/>
            <w:webHidden/>
          </w:rPr>
          <w:instrText xml:space="preserve"> PAGEREF _Toc57396508 \h </w:instrText>
        </w:r>
        <w:r>
          <w:rPr>
            <w:noProof/>
            <w:webHidden/>
          </w:rPr>
        </w:r>
        <w:r>
          <w:rPr>
            <w:noProof/>
            <w:webHidden/>
          </w:rPr>
          <w:fldChar w:fldCharType="separate"/>
        </w:r>
        <w:r>
          <w:rPr>
            <w:noProof/>
            <w:webHidden/>
          </w:rPr>
          <w:t>7</w:t>
        </w:r>
        <w:r>
          <w:rPr>
            <w:noProof/>
            <w:webHidden/>
          </w:rPr>
          <w:fldChar w:fldCharType="end"/>
        </w:r>
      </w:hyperlink>
    </w:p>
    <w:p w14:paraId="2CC16A3B" w14:textId="16B9A6FE" w:rsidR="00B544AE" w:rsidRDefault="00B544AE">
      <w:pPr>
        <w:pStyle w:val="TableofFigures"/>
        <w:tabs>
          <w:tab w:val="right" w:leader="dot" w:pos="9016"/>
        </w:tabs>
        <w:rPr>
          <w:rFonts w:eastAsiaTheme="minorEastAsia"/>
          <w:noProof/>
          <w:lang w:eastAsia="en-GB"/>
        </w:rPr>
      </w:pPr>
      <w:hyperlink w:anchor="_Toc57396509" w:history="1">
        <w:r w:rsidRPr="00D00BD9">
          <w:rPr>
            <w:rStyle w:val="Hyperlink"/>
            <w:noProof/>
          </w:rPr>
          <w:t>Figure 5 – Future State VSM</w:t>
        </w:r>
        <w:r>
          <w:rPr>
            <w:noProof/>
            <w:webHidden/>
          </w:rPr>
          <w:tab/>
        </w:r>
        <w:r>
          <w:rPr>
            <w:noProof/>
            <w:webHidden/>
          </w:rPr>
          <w:fldChar w:fldCharType="begin"/>
        </w:r>
        <w:r>
          <w:rPr>
            <w:noProof/>
            <w:webHidden/>
          </w:rPr>
          <w:instrText xml:space="preserve"> PAGEREF _Toc57396509 \h </w:instrText>
        </w:r>
        <w:r>
          <w:rPr>
            <w:noProof/>
            <w:webHidden/>
          </w:rPr>
        </w:r>
        <w:r>
          <w:rPr>
            <w:noProof/>
            <w:webHidden/>
          </w:rPr>
          <w:fldChar w:fldCharType="separate"/>
        </w:r>
        <w:r>
          <w:rPr>
            <w:noProof/>
            <w:webHidden/>
          </w:rPr>
          <w:t>7</w:t>
        </w:r>
        <w:r>
          <w:rPr>
            <w:noProof/>
            <w:webHidden/>
          </w:rPr>
          <w:fldChar w:fldCharType="end"/>
        </w:r>
      </w:hyperlink>
    </w:p>
    <w:p w14:paraId="13151FDF" w14:textId="5ACD9C36" w:rsidR="00B544AE" w:rsidRDefault="00B544AE">
      <w:pPr>
        <w:pStyle w:val="TableofFigures"/>
        <w:tabs>
          <w:tab w:val="right" w:leader="dot" w:pos="9016"/>
        </w:tabs>
        <w:rPr>
          <w:rFonts w:eastAsiaTheme="minorEastAsia"/>
          <w:noProof/>
          <w:lang w:eastAsia="en-GB"/>
        </w:rPr>
      </w:pPr>
      <w:hyperlink r:id="rId12" w:anchor="_Toc57396510" w:history="1">
        <w:r w:rsidRPr="00D00BD9">
          <w:rPr>
            <w:rStyle w:val="Hyperlink"/>
            <w:noProof/>
          </w:rPr>
          <w:t>Figure 7 – 2019 OTTR results ALL</w:t>
        </w:r>
        <w:r>
          <w:rPr>
            <w:noProof/>
            <w:webHidden/>
          </w:rPr>
          <w:tab/>
        </w:r>
        <w:r>
          <w:rPr>
            <w:noProof/>
            <w:webHidden/>
          </w:rPr>
          <w:fldChar w:fldCharType="begin"/>
        </w:r>
        <w:r>
          <w:rPr>
            <w:noProof/>
            <w:webHidden/>
          </w:rPr>
          <w:instrText xml:space="preserve"> PAGEREF _Toc57396510 \h </w:instrText>
        </w:r>
        <w:r>
          <w:rPr>
            <w:noProof/>
            <w:webHidden/>
          </w:rPr>
        </w:r>
        <w:r>
          <w:rPr>
            <w:noProof/>
            <w:webHidden/>
          </w:rPr>
          <w:fldChar w:fldCharType="separate"/>
        </w:r>
        <w:r>
          <w:rPr>
            <w:noProof/>
            <w:webHidden/>
          </w:rPr>
          <w:t>9</w:t>
        </w:r>
        <w:r>
          <w:rPr>
            <w:noProof/>
            <w:webHidden/>
          </w:rPr>
          <w:fldChar w:fldCharType="end"/>
        </w:r>
      </w:hyperlink>
    </w:p>
    <w:p w14:paraId="2C745799" w14:textId="1E11A6BD" w:rsidR="00B544AE" w:rsidRDefault="00B544AE">
      <w:pPr>
        <w:pStyle w:val="TableofFigures"/>
        <w:tabs>
          <w:tab w:val="right" w:leader="dot" w:pos="9016"/>
        </w:tabs>
        <w:rPr>
          <w:rFonts w:eastAsiaTheme="minorEastAsia"/>
          <w:noProof/>
          <w:lang w:eastAsia="en-GB"/>
        </w:rPr>
      </w:pPr>
      <w:hyperlink r:id="rId13" w:anchor="_Toc57396511" w:history="1">
        <w:r w:rsidRPr="00D00BD9">
          <w:rPr>
            <w:rStyle w:val="Hyperlink"/>
            <w:noProof/>
          </w:rPr>
          <w:t>Figure 6 – 2018 OTTR results ALL</w:t>
        </w:r>
        <w:r>
          <w:rPr>
            <w:noProof/>
            <w:webHidden/>
          </w:rPr>
          <w:tab/>
        </w:r>
        <w:r>
          <w:rPr>
            <w:noProof/>
            <w:webHidden/>
          </w:rPr>
          <w:fldChar w:fldCharType="begin"/>
        </w:r>
        <w:r>
          <w:rPr>
            <w:noProof/>
            <w:webHidden/>
          </w:rPr>
          <w:instrText xml:space="preserve"> PAGEREF _Toc57396511 \h </w:instrText>
        </w:r>
        <w:r>
          <w:rPr>
            <w:noProof/>
            <w:webHidden/>
          </w:rPr>
        </w:r>
        <w:r>
          <w:rPr>
            <w:noProof/>
            <w:webHidden/>
          </w:rPr>
          <w:fldChar w:fldCharType="separate"/>
        </w:r>
        <w:r>
          <w:rPr>
            <w:noProof/>
            <w:webHidden/>
          </w:rPr>
          <w:t>9</w:t>
        </w:r>
        <w:r>
          <w:rPr>
            <w:noProof/>
            <w:webHidden/>
          </w:rPr>
          <w:fldChar w:fldCharType="end"/>
        </w:r>
      </w:hyperlink>
    </w:p>
    <w:p w14:paraId="06515B28" w14:textId="68066E40" w:rsidR="00B544AE" w:rsidRDefault="00B544AE">
      <w:pPr>
        <w:pStyle w:val="TableofFigures"/>
        <w:tabs>
          <w:tab w:val="right" w:leader="dot" w:pos="9016"/>
        </w:tabs>
        <w:rPr>
          <w:rFonts w:eastAsiaTheme="minorEastAsia"/>
          <w:noProof/>
          <w:lang w:eastAsia="en-GB"/>
        </w:rPr>
      </w:pPr>
      <w:hyperlink r:id="rId14" w:anchor="_Toc57396512" w:history="1">
        <w:r w:rsidRPr="00D00BD9">
          <w:rPr>
            <w:rStyle w:val="Hyperlink"/>
            <w:noProof/>
          </w:rPr>
          <w:t>Figure 8 – 2020 OTTR results ALL</w:t>
        </w:r>
        <w:r>
          <w:rPr>
            <w:noProof/>
            <w:webHidden/>
          </w:rPr>
          <w:tab/>
        </w:r>
        <w:r>
          <w:rPr>
            <w:noProof/>
            <w:webHidden/>
          </w:rPr>
          <w:fldChar w:fldCharType="begin"/>
        </w:r>
        <w:r>
          <w:rPr>
            <w:noProof/>
            <w:webHidden/>
          </w:rPr>
          <w:instrText xml:space="preserve"> PAGEREF _Toc57396512 \h </w:instrText>
        </w:r>
        <w:r>
          <w:rPr>
            <w:noProof/>
            <w:webHidden/>
          </w:rPr>
        </w:r>
        <w:r>
          <w:rPr>
            <w:noProof/>
            <w:webHidden/>
          </w:rPr>
          <w:fldChar w:fldCharType="separate"/>
        </w:r>
        <w:r>
          <w:rPr>
            <w:noProof/>
            <w:webHidden/>
          </w:rPr>
          <w:t>9</w:t>
        </w:r>
        <w:r>
          <w:rPr>
            <w:noProof/>
            <w:webHidden/>
          </w:rPr>
          <w:fldChar w:fldCharType="end"/>
        </w:r>
      </w:hyperlink>
    </w:p>
    <w:p w14:paraId="7A22C773" w14:textId="7A493499" w:rsidR="00B544AE" w:rsidRDefault="00B544AE">
      <w:pPr>
        <w:pStyle w:val="TableofFigures"/>
        <w:tabs>
          <w:tab w:val="right" w:leader="dot" w:pos="9016"/>
        </w:tabs>
        <w:rPr>
          <w:rFonts w:eastAsiaTheme="minorEastAsia"/>
          <w:noProof/>
          <w:lang w:eastAsia="en-GB"/>
        </w:rPr>
      </w:pPr>
      <w:hyperlink r:id="rId15" w:anchor="_Toc57396513" w:history="1">
        <w:r w:rsidRPr="00D00BD9">
          <w:rPr>
            <w:rStyle w:val="Hyperlink"/>
            <w:noProof/>
          </w:rPr>
          <w:t>Figure 9 – 2020 OTTR results NPI focus</w:t>
        </w:r>
        <w:r>
          <w:rPr>
            <w:noProof/>
            <w:webHidden/>
          </w:rPr>
          <w:tab/>
        </w:r>
        <w:r>
          <w:rPr>
            <w:noProof/>
            <w:webHidden/>
          </w:rPr>
          <w:fldChar w:fldCharType="begin"/>
        </w:r>
        <w:r>
          <w:rPr>
            <w:noProof/>
            <w:webHidden/>
          </w:rPr>
          <w:instrText xml:space="preserve"> PAGEREF _Toc57396513 \h </w:instrText>
        </w:r>
        <w:r>
          <w:rPr>
            <w:noProof/>
            <w:webHidden/>
          </w:rPr>
        </w:r>
        <w:r>
          <w:rPr>
            <w:noProof/>
            <w:webHidden/>
          </w:rPr>
          <w:fldChar w:fldCharType="separate"/>
        </w:r>
        <w:r>
          <w:rPr>
            <w:noProof/>
            <w:webHidden/>
          </w:rPr>
          <w:t>10</w:t>
        </w:r>
        <w:r>
          <w:rPr>
            <w:noProof/>
            <w:webHidden/>
          </w:rPr>
          <w:fldChar w:fldCharType="end"/>
        </w:r>
      </w:hyperlink>
    </w:p>
    <w:p w14:paraId="3BC63E8C" w14:textId="234A7047" w:rsidR="004008F1" w:rsidRDefault="00A822CE">
      <w:pPr>
        <w:rPr>
          <w:b/>
          <w:bCs/>
        </w:rPr>
      </w:pPr>
      <w:r>
        <w:rPr>
          <w:b/>
          <w:bCs/>
        </w:rPr>
        <w:fldChar w:fldCharType="end"/>
      </w:r>
    </w:p>
    <w:p w14:paraId="6DD8172B" w14:textId="6A8AE655" w:rsidR="00F56A4D" w:rsidRPr="00CC3866" w:rsidRDefault="00F56A4D" w:rsidP="00CC3866">
      <w:pPr>
        <w:pStyle w:val="Heading1"/>
      </w:pPr>
      <w:bookmarkStart w:id="1" w:name="_Toc57396483"/>
      <w:r w:rsidRPr="00CC3866">
        <w:lastRenderedPageBreak/>
        <w:t>Introduction</w:t>
      </w:r>
      <w:bookmarkEnd w:id="1"/>
      <w:r w:rsidRPr="00CC3866">
        <w:t xml:space="preserve"> </w:t>
      </w:r>
    </w:p>
    <w:p w14:paraId="2906522D" w14:textId="41143377" w:rsidR="00F56A4D" w:rsidRDefault="00F56A4D">
      <w:r>
        <w:t xml:space="preserve">Cooper </w:t>
      </w:r>
      <w:r w:rsidR="00221124">
        <w:t>L</w:t>
      </w:r>
      <w:r>
        <w:t xml:space="preserve">ighting and </w:t>
      </w:r>
      <w:r w:rsidR="00221124">
        <w:t>Sa</w:t>
      </w:r>
      <w:r>
        <w:t xml:space="preserve">fety was acquired by Eaton Corporation Plc to </w:t>
      </w:r>
      <w:r w:rsidR="00221124">
        <w:t>form</w:t>
      </w:r>
      <w:r w:rsidR="00337FBB">
        <w:t xml:space="preserve"> a subsidiary of</w:t>
      </w:r>
      <w:r w:rsidR="00221124">
        <w:t xml:space="preserve"> Eaton</w:t>
      </w:r>
      <w:r w:rsidR="00337FBB">
        <w:t xml:space="preserve"> Corporation Plc know as</w:t>
      </w:r>
      <w:r>
        <w:t xml:space="preserve"> </w:t>
      </w:r>
      <w:r w:rsidR="004F75BB">
        <w:t xml:space="preserve">Eaton </w:t>
      </w:r>
      <w:r>
        <w:t>Electrical Systems Ltd</w:t>
      </w:r>
      <w:r w:rsidR="00337FBB">
        <w:t xml:space="preserve"> (Eaton</w:t>
      </w:r>
      <w:r w:rsidR="00F51EE5">
        <w:t xml:space="preserve"> Corporation Plc</w:t>
      </w:r>
      <w:r w:rsidR="00337FBB">
        <w:t xml:space="preserve">, 2012) </w:t>
      </w:r>
      <w:r>
        <w:t>Which meant local operation</w:t>
      </w:r>
      <w:r w:rsidR="00DA5078">
        <w:t>s</w:t>
      </w:r>
      <w:r>
        <w:t xml:space="preserve"> had to be diversified globally</w:t>
      </w:r>
      <w:r w:rsidR="00221124">
        <w:t xml:space="preserve">. This formed a string of transfer projects </w:t>
      </w:r>
      <w:r w:rsidR="00DA5078">
        <w:t>of</w:t>
      </w:r>
      <w:r w:rsidR="00221124">
        <w:t xml:space="preserve"> varying complexities. The focus on this assignment is the </w:t>
      </w:r>
      <w:r w:rsidR="003118BB">
        <w:t xml:space="preserve">OTTR (On Time </w:t>
      </w:r>
      <w:r w:rsidR="00173885">
        <w:t>t</w:t>
      </w:r>
      <w:r w:rsidR="003118BB">
        <w:t xml:space="preserve">o Request) of the </w:t>
      </w:r>
      <w:r w:rsidR="00221124">
        <w:t>Firefly tail</w:t>
      </w:r>
      <w:r w:rsidR="00DA5078">
        <w:t xml:space="preserve"> </w:t>
      </w:r>
      <w:r w:rsidR="004F75BB">
        <w:t xml:space="preserve">customer </w:t>
      </w:r>
      <w:r w:rsidR="00DA5078">
        <w:t>orders</w:t>
      </w:r>
      <w:r w:rsidR="00221124">
        <w:t xml:space="preserve">, this is a list of 60 SKUs which couldn’t be transferred to overseas operations due to complexities and order </w:t>
      </w:r>
      <w:r w:rsidR="00DA5078">
        <w:t>in</w:t>
      </w:r>
      <w:r w:rsidR="00221124">
        <w:t>frequency. It quickly became apparent that the Standard Operating Procedures</w:t>
      </w:r>
      <w:r w:rsidR="00DA5078">
        <w:t xml:space="preserve"> (SOP)</w:t>
      </w:r>
      <w:r w:rsidR="003118BB">
        <w:t xml:space="preserve"> and other process documents</w:t>
      </w:r>
      <w:r w:rsidR="00221124">
        <w:t xml:space="preserve"> were not </w:t>
      </w:r>
      <w:r w:rsidR="003118BB">
        <w:t>up to</w:t>
      </w:r>
      <w:r w:rsidR="00221124">
        <w:t xml:space="preserve"> the Eaton Standard and had to be </w:t>
      </w:r>
      <w:r w:rsidR="00221124" w:rsidRPr="00221124">
        <w:t>reconstituted</w:t>
      </w:r>
      <w:r w:rsidR="003118BB">
        <w:t>.</w:t>
      </w:r>
      <w:r w:rsidR="00793D9E">
        <w:t xml:space="preserve"> </w:t>
      </w:r>
    </w:p>
    <w:p w14:paraId="2938B81F" w14:textId="1A9D165C" w:rsidR="003118BB" w:rsidRDefault="00BC4D1D" w:rsidP="003118BB">
      <w:r>
        <w:t xml:space="preserve">The reason this project has been chosen is to </w:t>
      </w:r>
      <w:r w:rsidR="007035B0">
        <w:t>result in a reduction of customer</w:t>
      </w:r>
      <w:r>
        <w:t xml:space="preserve"> concerns</w:t>
      </w:r>
      <w:r w:rsidR="007035B0">
        <w:t xml:space="preserve"> arising from promised order delivery date targets not being </w:t>
      </w:r>
      <w:r w:rsidR="004F75BB">
        <w:t>achieved</w:t>
      </w:r>
      <w:r w:rsidR="007035B0">
        <w:t xml:space="preserve">. </w:t>
      </w:r>
    </w:p>
    <w:p w14:paraId="0BC95319" w14:textId="3C413BAA" w:rsidR="003118BB" w:rsidRDefault="003118BB" w:rsidP="003118BB">
      <w:r>
        <w:t>This assignment uses the DMAIC</w:t>
      </w:r>
      <w:r w:rsidR="00C76ACF">
        <w:t xml:space="preserve"> approach</w:t>
      </w:r>
      <w:r>
        <w:t xml:space="preserve"> (</w:t>
      </w:r>
      <w:r w:rsidRPr="003118BB">
        <w:t xml:space="preserve">Define, </w:t>
      </w:r>
      <w:r w:rsidR="004F75BB">
        <w:t>M</w:t>
      </w:r>
      <w:r w:rsidRPr="003118BB">
        <w:t xml:space="preserve">easure, </w:t>
      </w:r>
      <w:r w:rsidR="004F75BB">
        <w:t>A</w:t>
      </w:r>
      <w:r w:rsidR="00C76ACF" w:rsidRPr="003118BB">
        <w:t>nalyse</w:t>
      </w:r>
      <w:r w:rsidRPr="003118BB">
        <w:t xml:space="preserve">, </w:t>
      </w:r>
      <w:r w:rsidR="004F75BB">
        <w:t>I</w:t>
      </w:r>
      <w:r w:rsidRPr="003118BB">
        <w:t xml:space="preserve">mprove, and </w:t>
      </w:r>
      <w:r w:rsidR="004F75BB">
        <w:t>C</w:t>
      </w:r>
      <w:r w:rsidR="00C76ACF" w:rsidRPr="003118BB">
        <w:t>ontrol</w:t>
      </w:r>
      <w:r w:rsidR="00C76ACF">
        <w:rPr>
          <w:rFonts w:ascii="Helvetica" w:hAnsi="Helvetica" w:cs="Helvetica"/>
          <w:color w:val="090909"/>
          <w:sz w:val="21"/>
          <w:szCs w:val="21"/>
          <w:shd w:val="clear" w:color="auto" w:fill="FFFFFF"/>
        </w:rPr>
        <w:t xml:space="preserve">) </w:t>
      </w:r>
      <w:r w:rsidR="00C76ACF">
        <w:t>to</w:t>
      </w:r>
      <w:r>
        <w:t xml:space="preserve"> process improvement. </w:t>
      </w:r>
    </w:p>
    <w:p w14:paraId="54585F0C" w14:textId="22D8C128" w:rsidR="008E1D56" w:rsidRDefault="00F51EE5" w:rsidP="003118BB">
      <w:r>
        <w:rPr>
          <w:noProof/>
        </w:rPr>
        <mc:AlternateContent>
          <mc:Choice Requires="wps">
            <w:drawing>
              <wp:anchor distT="0" distB="0" distL="114300" distR="114300" simplePos="0" relativeHeight="251673600" behindDoc="1" locked="0" layoutInCell="1" allowOverlap="1" wp14:anchorId="7076EF86" wp14:editId="0C8A3B7A">
                <wp:simplePos x="0" y="0"/>
                <wp:positionH relativeFrom="column">
                  <wp:posOffset>-305435</wp:posOffset>
                </wp:positionH>
                <wp:positionV relativeFrom="paragraph">
                  <wp:posOffset>2965450</wp:posOffset>
                </wp:positionV>
                <wp:extent cx="1438275" cy="635"/>
                <wp:effectExtent l="0" t="0" r="0" b="0"/>
                <wp:wrapTight wrapText="bothSides">
                  <wp:wrapPolygon edited="0">
                    <wp:start x="0" y="0"/>
                    <wp:lineTo x="0" y="21600"/>
                    <wp:lineTo x="21600" y="21600"/>
                    <wp:lineTo x="21600" y="0"/>
                  </wp:wrapPolygon>
                </wp:wrapTight>
                <wp:docPr id="12" name="Text Box 12"/>
                <wp:cNvGraphicFramePr/>
                <a:graphic xmlns:a="http://schemas.openxmlformats.org/drawingml/2006/main">
                  <a:graphicData uri="http://schemas.microsoft.com/office/word/2010/wordprocessingShape">
                    <wps:wsp>
                      <wps:cNvSpPr txBox="1"/>
                      <wps:spPr>
                        <a:xfrm>
                          <a:off x="0" y="0"/>
                          <a:ext cx="1438275" cy="635"/>
                        </a:xfrm>
                        <a:prstGeom prst="rect">
                          <a:avLst/>
                        </a:prstGeom>
                        <a:solidFill>
                          <a:prstClr val="white"/>
                        </a:solidFill>
                        <a:ln>
                          <a:noFill/>
                        </a:ln>
                      </wps:spPr>
                      <wps:txbx>
                        <w:txbxContent>
                          <w:p w14:paraId="6470A298" w14:textId="48AAB134" w:rsidR="00A822CE" w:rsidRPr="006B36DE" w:rsidRDefault="00A822CE" w:rsidP="00F51EE5">
                            <w:pPr>
                              <w:pStyle w:val="Caption"/>
                              <w:rPr>
                                <w:noProof/>
                              </w:rPr>
                            </w:pPr>
                            <w:bookmarkStart w:id="2" w:name="_Toc57396505"/>
                            <w:r>
                              <w:t xml:space="preserve">Figure </w:t>
                            </w:r>
                            <w:fldSimple w:instr=" SEQ Figure \* ARABIC ">
                              <w:r w:rsidR="00C13C45">
                                <w:rPr>
                                  <w:noProof/>
                                </w:rPr>
                                <w:t>1</w:t>
                              </w:r>
                            </w:fldSimple>
                            <w:r>
                              <w:t xml:space="preserve"> – DMAIC flow chart</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076EF86" id="_x0000_t202" coordsize="21600,21600" o:spt="202" path="m,l,21600r21600,l21600,xe">
                <v:stroke joinstyle="miter"/>
                <v:path gradientshapeok="t" o:connecttype="rect"/>
              </v:shapetype>
              <v:shape id="Text Box 12" o:spid="_x0000_s1026" type="#_x0000_t202" style="position:absolute;margin-left:-24.05pt;margin-top:233.5pt;width:113.25pt;height:.05pt;z-index:-251642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" stroked="f">
                <v:textbox style="mso-fit-shape-to-text:t" inset="0,0,0,0">
                  <w:txbxContent>
                    <w:p w14:paraId="6470A298" w14:textId="48AAB134" w:rsidR="00A822CE" w:rsidRPr="006B36DE" w:rsidRDefault="00A822CE" w:rsidP="00F51EE5">
                      <w:pPr>
                        <w:pStyle w:val="Caption"/>
                        <w:rPr>
                          <w:noProof/>
                        </w:rPr>
                      </w:pPr>
                      <w:bookmarkStart w:id="3" w:name="_Toc57396505"/>
                      <w:r>
                        <w:t xml:space="preserve">Figure </w:t>
                      </w:r>
                      <w:fldSimple w:instr=" SEQ Figure \* ARABIC ">
                        <w:r w:rsidR="00C13C45">
                          <w:rPr>
                            <w:noProof/>
                          </w:rPr>
                          <w:t>1</w:t>
                        </w:r>
                      </w:fldSimple>
                      <w:r>
                        <w:t xml:space="preserve"> – DMAIC flow chart</w:t>
                      </w:r>
                      <w:bookmarkEnd w:id="3"/>
                    </w:p>
                  </w:txbxContent>
                </v:textbox>
                <w10:wrap type="tight"/>
              </v:shape>
            </w:pict>
          </mc:Fallback>
        </mc:AlternateContent>
      </w:r>
      <w:r w:rsidR="00A40165">
        <w:rPr>
          <w:noProof/>
        </w:rPr>
        <w:drawing>
          <wp:anchor distT="0" distB="0" distL="114300" distR="114300" simplePos="0" relativeHeight="251659264" behindDoc="1" locked="0" layoutInCell="1" allowOverlap="1" wp14:anchorId="0DC2CF96" wp14:editId="571CE55E">
            <wp:simplePos x="0" y="0"/>
            <wp:positionH relativeFrom="column">
              <wp:posOffset>-305435</wp:posOffset>
            </wp:positionH>
            <wp:positionV relativeFrom="paragraph">
              <wp:posOffset>280670</wp:posOffset>
            </wp:positionV>
            <wp:extent cx="1438275" cy="2627630"/>
            <wp:effectExtent l="0" t="0" r="9525" b="1270"/>
            <wp:wrapTight wrapText="bothSides">
              <wp:wrapPolygon edited="0">
                <wp:start x="0" y="0"/>
                <wp:lineTo x="0" y="2192"/>
                <wp:lineTo x="572" y="2506"/>
                <wp:lineTo x="4005" y="2506"/>
                <wp:lineTo x="286" y="3289"/>
                <wp:lineTo x="0" y="3445"/>
                <wp:lineTo x="0" y="9083"/>
                <wp:lineTo x="1430" y="10022"/>
                <wp:lineTo x="3719" y="10022"/>
                <wp:lineTo x="0" y="12371"/>
                <wp:lineTo x="0" y="12841"/>
                <wp:lineTo x="4005" y="15033"/>
                <wp:lineTo x="286" y="15660"/>
                <wp:lineTo x="0" y="15816"/>
                <wp:lineTo x="0" y="21454"/>
                <wp:lineTo x="9727" y="21454"/>
                <wp:lineTo x="10013" y="16443"/>
                <wp:lineTo x="9155" y="15660"/>
                <wp:lineTo x="7438" y="15033"/>
                <wp:lineTo x="18024" y="12684"/>
                <wp:lineTo x="18024" y="10022"/>
                <wp:lineTo x="21457" y="9239"/>
                <wp:lineTo x="21457" y="7047"/>
                <wp:lineTo x="18596" y="4541"/>
                <wp:lineTo x="15449" y="3915"/>
                <wp:lineTo x="5436" y="2506"/>
                <wp:lineTo x="8869" y="2506"/>
                <wp:lineTo x="10013" y="1723"/>
                <wp:lineTo x="9727" y="0"/>
                <wp:lineTo x="0" y="0"/>
              </wp:wrapPolygon>
            </wp:wrapTight>
            <wp:docPr id="1" name="Picture 1" descr="The DMAIC 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DMAIC Methodology"/>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438275" cy="26276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5930F8F" w14:textId="042BCA71" w:rsidR="008E1D56" w:rsidRDefault="008E1D56" w:rsidP="003118BB"/>
    <w:p w14:paraId="228A13EC" w14:textId="2D870A72" w:rsidR="008E1D56" w:rsidRDefault="008E1D56" w:rsidP="003118BB"/>
    <w:p w14:paraId="5CAE7CB0" w14:textId="77777777" w:rsidR="008E1D56" w:rsidRDefault="008E1D56" w:rsidP="003118BB"/>
    <w:p w14:paraId="68CCEE09" w14:textId="39D71873" w:rsidR="008E1D56" w:rsidRDefault="008E1D56" w:rsidP="003118BB"/>
    <w:p w14:paraId="352B5D85" w14:textId="77777777" w:rsidR="008E1D56" w:rsidRDefault="008E1D56" w:rsidP="003118BB"/>
    <w:p w14:paraId="79635D12" w14:textId="77777777" w:rsidR="008E1D56" w:rsidRDefault="008E1D56" w:rsidP="003118BB"/>
    <w:p w14:paraId="5146A1BC" w14:textId="77777777" w:rsidR="008E1D56" w:rsidRDefault="008E1D56" w:rsidP="003118BB"/>
    <w:p w14:paraId="23A4AD99" w14:textId="77777777" w:rsidR="008E1D56" w:rsidRDefault="008E1D56" w:rsidP="003118BB"/>
    <w:p w14:paraId="429012CD" w14:textId="21856765" w:rsidR="00A40165" w:rsidRDefault="00A40165" w:rsidP="003118BB"/>
    <w:p w14:paraId="1CA57EC5" w14:textId="77777777" w:rsidR="00F51EE5" w:rsidRDefault="00F51EE5" w:rsidP="003118BB"/>
    <w:p w14:paraId="6CABA7D7" w14:textId="77777777" w:rsidR="00F51EE5" w:rsidRDefault="00F51EE5" w:rsidP="003118BB"/>
    <w:p w14:paraId="54889AA8" w14:textId="77777777" w:rsidR="00F51EE5" w:rsidRDefault="00FA0573" w:rsidP="003118BB">
      <w:r>
        <w:t xml:space="preserve">Specifically focusing on the </w:t>
      </w:r>
      <w:r w:rsidRPr="00596400">
        <w:t xml:space="preserve">first </w:t>
      </w:r>
      <w:r w:rsidR="00596400" w:rsidRPr="00596400">
        <w:t>2</w:t>
      </w:r>
      <w:r w:rsidRPr="00596400">
        <w:t xml:space="preserve"> stages: Define</w:t>
      </w:r>
      <w:r w:rsidR="00596400" w:rsidRPr="00596400">
        <w:t xml:space="preserve"> &amp;</w:t>
      </w:r>
      <w:r w:rsidRPr="00596400">
        <w:t xml:space="preserve"> Measure</w:t>
      </w:r>
    </w:p>
    <w:p w14:paraId="2854F12F" w14:textId="1052D380" w:rsidR="008E1D56" w:rsidRDefault="008E1D56" w:rsidP="003118BB">
      <w:r>
        <w:rPr>
          <w:noProof/>
        </w:rPr>
        <w:drawing>
          <wp:anchor distT="0" distB="0" distL="114300" distR="114300" simplePos="0" relativeHeight="251658240" behindDoc="1" locked="0" layoutInCell="1" allowOverlap="1" wp14:anchorId="5F4F9D66" wp14:editId="1102C768">
            <wp:simplePos x="0" y="0"/>
            <wp:positionH relativeFrom="margin">
              <wp:posOffset>-304800</wp:posOffset>
            </wp:positionH>
            <wp:positionV relativeFrom="paragraph">
              <wp:posOffset>292100</wp:posOffset>
            </wp:positionV>
            <wp:extent cx="819150" cy="552450"/>
            <wp:effectExtent l="0" t="0" r="0" b="0"/>
            <wp:wrapTight wrapText="bothSides">
              <wp:wrapPolygon edited="0">
                <wp:start x="0" y="0"/>
                <wp:lineTo x="0" y="14152"/>
                <wp:lineTo x="7535" y="20855"/>
                <wp:lineTo x="9544" y="20855"/>
                <wp:lineTo x="12558" y="20855"/>
                <wp:lineTo x="21098" y="14897"/>
                <wp:lineTo x="21098" y="0"/>
                <wp:lineTo x="0" y="0"/>
              </wp:wrapPolygon>
            </wp:wrapTight>
            <wp:docPr id="2" name="Picture 2" descr="The DMAIC 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DMAIC Methodology"/>
                    <pic:cNvPicPr>
                      <a:picLocks noChangeAspect="1" noChangeArrowheads="1"/>
                    </pic:cNvPicPr>
                  </pic:nvPicPr>
                  <pic:blipFill rotWithShape="1">
                    <a:blip r:embed="rId16">
                      <a:extLst>
                        <a:ext uri="{28A0092B-C50C-407E-A947-70E740481C1C}">
                          <a14:useLocalDpi xmlns:a14="http://schemas.microsoft.com/office/drawing/2010/main" val="0"/>
                        </a:ext>
                      </a:extLst>
                    </a:blip>
                    <a:srcRect r="57426" b="84282"/>
                    <a:stretch/>
                  </pic:blipFill>
                  <pic:spPr bwMode="auto">
                    <a:xfrm>
                      <a:off x="0" y="0"/>
                      <a:ext cx="819150" cy="5524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3B36ABD" w14:textId="77777777" w:rsidR="00A40165" w:rsidRDefault="00A40165" w:rsidP="00A40165">
      <w:r>
        <w:t>This stage will state the project problem, scope and focus. Using lean tools such as VoC (Voice of the Customer) and VSM (Value Stream Map)</w:t>
      </w:r>
    </w:p>
    <w:p w14:paraId="5D96D31E" w14:textId="60AAB5DF" w:rsidR="008269C3" w:rsidRDefault="008269C3" w:rsidP="003118BB">
      <w:r>
        <w:t xml:space="preserve">The VoC </w:t>
      </w:r>
      <w:r w:rsidR="00793D9E">
        <w:t>is the opening section of the Quality Functional Deployment (QFD) which sets out to understand the needs and expectations of the customers.</w:t>
      </w:r>
      <w:r w:rsidR="00216A46" w:rsidRPr="00216A46">
        <w:t xml:space="preserve"> </w:t>
      </w:r>
      <w:r w:rsidR="00216A46">
        <w:t xml:space="preserve">(Burke and </w:t>
      </w:r>
      <w:r w:rsidR="00216A46" w:rsidRPr="00337FBB">
        <w:t>Silvestrini</w:t>
      </w:r>
      <w:r w:rsidR="00216A46">
        <w:t>, 2017)</w:t>
      </w:r>
      <w:r w:rsidR="00793D9E">
        <w:t xml:space="preserve"> In this case our immediate customer </w:t>
      </w:r>
      <w:r w:rsidR="002A60EC">
        <w:t>are</w:t>
      </w:r>
      <w:r w:rsidR="00793D9E">
        <w:t xml:space="preserve"> the Customer Service Team and our internal measurement of our delivery performance against the requested completion dates in our </w:t>
      </w:r>
      <w:r w:rsidR="00793D9E" w:rsidRPr="00793D9E">
        <w:t>Systems Applications and Products</w:t>
      </w:r>
      <w:r w:rsidR="00793D9E">
        <w:t xml:space="preserve"> (SAP) system</w:t>
      </w:r>
      <w:r w:rsidR="00337FBB">
        <w:t xml:space="preserve"> </w:t>
      </w:r>
    </w:p>
    <w:p w14:paraId="0E02B0A3" w14:textId="5F9D03A1" w:rsidR="003118BB" w:rsidRDefault="00793D9E" w:rsidP="003118BB">
      <w:r>
        <w:t>The V</w:t>
      </w:r>
      <w:r w:rsidR="008E1D56">
        <w:t>SM give</w:t>
      </w:r>
      <w:r w:rsidR="006F58DB">
        <w:t>s a flowchart</w:t>
      </w:r>
      <w:r w:rsidR="008E1D56">
        <w:t xml:space="preserve"> summary</w:t>
      </w:r>
      <w:r w:rsidR="006F58DB">
        <w:t xml:space="preserve"> of the complete process, detailing every stage of the process with an aim to identify areas for process improvement and reduction in waste / cycle times. The </w:t>
      </w:r>
      <w:r w:rsidR="006F58DB">
        <w:lastRenderedPageBreak/>
        <w:t>current state is mapped out with all improvement opportunities recorded then a future state map is created to show the process again</w:t>
      </w:r>
      <w:r w:rsidR="00551C6B">
        <w:t xml:space="preserve"> but</w:t>
      </w:r>
      <w:r w:rsidR="006F58DB">
        <w:t xml:space="preserve"> with all these improvements in place.</w:t>
      </w:r>
    </w:p>
    <w:p w14:paraId="19BF81B3" w14:textId="6F5A8639" w:rsidR="006F58DB" w:rsidRDefault="006F58DB" w:rsidP="003118BB">
      <w:r>
        <w:rPr>
          <w:noProof/>
        </w:rPr>
        <w:drawing>
          <wp:anchor distT="0" distB="0" distL="114300" distR="114300" simplePos="0" relativeHeight="251661312" behindDoc="1" locked="0" layoutInCell="1" allowOverlap="1" wp14:anchorId="3BB18E9B" wp14:editId="29E46824">
            <wp:simplePos x="0" y="0"/>
            <wp:positionH relativeFrom="margin">
              <wp:posOffset>-276225</wp:posOffset>
            </wp:positionH>
            <wp:positionV relativeFrom="paragraph">
              <wp:posOffset>274955</wp:posOffset>
            </wp:positionV>
            <wp:extent cx="819150" cy="581025"/>
            <wp:effectExtent l="0" t="0" r="0" b="9525"/>
            <wp:wrapTight wrapText="bothSides">
              <wp:wrapPolygon edited="0">
                <wp:start x="9544" y="0"/>
                <wp:lineTo x="502" y="0"/>
                <wp:lineTo x="0" y="708"/>
                <wp:lineTo x="0" y="21246"/>
                <wp:lineTo x="21098" y="21246"/>
                <wp:lineTo x="21098" y="0"/>
                <wp:lineTo x="12056" y="0"/>
                <wp:lineTo x="9544" y="0"/>
              </wp:wrapPolygon>
            </wp:wrapTight>
            <wp:docPr id="5" name="Picture 5" descr="The DMAIC 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DMAIC Methodology"/>
                    <pic:cNvPicPr>
                      <a:picLocks noChangeAspect="1" noChangeArrowheads="1"/>
                    </pic:cNvPicPr>
                  </pic:nvPicPr>
                  <pic:blipFill rotWithShape="1">
                    <a:blip r:embed="rId16">
                      <a:extLst>
                        <a:ext uri="{28A0092B-C50C-407E-A947-70E740481C1C}">
                          <a14:useLocalDpi xmlns:a14="http://schemas.microsoft.com/office/drawing/2010/main" val="0"/>
                        </a:ext>
                      </a:extLst>
                    </a:blip>
                    <a:srcRect l="496" t="15447" r="56930" b="68022"/>
                    <a:stretch/>
                  </pic:blipFill>
                  <pic:spPr bwMode="auto">
                    <a:xfrm>
                      <a:off x="0" y="0"/>
                      <a:ext cx="819150" cy="5810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17E1F69" w14:textId="5E3DDA42" w:rsidR="00A40165" w:rsidRDefault="006F58DB" w:rsidP="00A40165">
      <w:r>
        <w:t>The next phase is to create a process map detailing all the activities undertaken</w:t>
      </w:r>
      <w:r w:rsidR="007B5235">
        <w:t>. There are various lean measurement tools which can be employed such as: Capability analysis which evaluate the capability of a process to meet the required specifications. Pareto Charts which are a graphical indication of the</w:t>
      </w:r>
      <w:r w:rsidR="0085278A">
        <w:t xml:space="preserve"> conditions which contribute to the </w:t>
      </w:r>
      <w:r w:rsidR="00A40165">
        <w:t>problem in order of most significant to less.</w:t>
      </w:r>
    </w:p>
    <w:p w14:paraId="0D9A95CF" w14:textId="6457369F" w:rsidR="004008F1" w:rsidRPr="004008F1" w:rsidRDefault="004008F1" w:rsidP="004008F1">
      <w:pPr>
        <w:pStyle w:val="Heading1"/>
      </w:pPr>
      <w:bookmarkStart w:id="4" w:name="_Toc57396484"/>
      <w:r w:rsidRPr="004008F1">
        <w:t xml:space="preserve">Define </w:t>
      </w:r>
      <w:r w:rsidR="00BA572E">
        <w:t>phase</w:t>
      </w:r>
      <w:bookmarkEnd w:id="4"/>
    </w:p>
    <w:p w14:paraId="00632546" w14:textId="7B83E2A4" w:rsidR="007A7AFD" w:rsidRDefault="007A7AFD" w:rsidP="004008F1">
      <w:pPr>
        <w:pStyle w:val="Heading2"/>
      </w:pPr>
      <w:bookmarkStart w:id="5" w:name="_Toc57396485"/>
      <w:r w:rsidRPr="00F75D4D">
        <w:t>High level problem statement</w:t>
      </w:r>
      <w:bookmarkEnd w:id="5"/>
    </w:p>
    <w:p w14:paraId="6981F6AA" w14:textId="0F635DCB" w:rsidR="00BA60B3" w:rsidRDefault="00173885" w:rsidP="00A40165">
      <w:r>
        <w:t xml:space="preserve">The time is takes to build and ship NPI customer orders is creating customer concerns. </w:t>
      </w:r>
    </w:p>
    <w:p w14:paraId="28E5EC5F" w14:textId="2D9AAA8C" w:rsidR="00721020" w:rsidRDefault="00C13C45" w:rsidP="004008F1">
      <w:pPr>
        <w:pStyle w:val="Heading1"/>
        <w:rPr>
          <w:b w:val="0"/>
          <w:bCs/>
        </w:rPr>
      </w:pPr>
      <w:bookmarkStart w:id="6" w:name="_Toc57396486"/>
      <w:r>
        <w:rPr>
          <w:b w:val="0"/>
          <w:bCs/>
        </w:rPr>
        <w:t>SIPOC</w:t>
      </w:r>
      <w:bookmarkEnd w:id="6"/>
      <w:r>
        <w:rPr>
          <w:b w:val="0"/>
          <w:bCs/>
        </w:rPr>
        <w:t xml:space="preserve"> </w:t>
      </w:r>
    </w:p>
    <w:p w14:paraId="681D4F21" w14:textId="597299B7" w:rsidR="00A822CE" w:rsidRPr="004F75BB" w:rsidRDefault="004F75BB" w:rsidP="00A822CE">
      <w:pPr>
        <w:rPr>
          <w:bCs/>
        </w:rPr>
      </w:pPr>
      <w:r w:rsidRPr="00BA60B3">
        <w:rPr>
          <w:noProof/>
        </w:rPr>
        <w:drawing>
          <wp:anchor distT="0" distB="0" distL="114300" distR="114300" simplePos="0" relativeHeight="251667456" behindDoc="1" locked="0" layoutInCell="1" allowOverlap="1" wp14:anchorId="5EEE389C" wp14:editId="40D05A07">
            <wp:simplePos x="0" y="0"/>
            <wp:positionH relativeFrom="margin">
              <wp:posOffset>-247650</wp:posOffset>
            </wp:positionH>
            <wp:positionV relativeFrom="paragraph">
              <wp:posOffset>438785</wp:posOffset>
            </wp:positionV>
            <wp:extent cx="5572125" cy="4695825"/>
            <wp:effectExtent l="0" t="0" r="9525" b="9525"/>
            <wp:wrapTight wrapText="bothSides">
              <wp:wrapPolygon edited="0">
                <wp:start x="0" y="0"/>
                <wp:lineTo x="0" y="21556"/>
                <wp:lineTo x="17354" y="21556"/>
                <wp:lineTo x="17354" y="18226"/>
                <wp:lineTo x="21489" y="17876"/>
                <wp:lineTo x="21563" y="17788"/>
                <wp:lineTo x="21120" y="16824"/>
                <wp:lineTo x="21415" y="16123"/>
                <wp:lineTo x="21046" y="15948"/>
                <wp:lineTo x="17354" y="15422"/>
                <wp:lineTo x="21563" y="15159"/>
                <wp:lineTo x="21563" y="14984"/>
                <wp:lineTo x="17354" y="14020"/>
                <wp:lineTo x="20160" y="13757"/>
                <wp:lineTo x="20160" y="13495"/>
                <wp:lineTo x="17354" y="12618"/>
                <wp:lineTo x="21563" y="12355"/>
                <wp:lineTo x="21563" y="12180"/>
                <wp:lineTo x="17354" y="11216"/>
                <wp:lineTo x="20825" y="10603"/>
                <wp:lineTo x="20825" y="10515"/>
                <wp:lineTo x="17354" y="9814"/>
                <wp:lineTo x="21563" y="8938"/>
                <wp:lineTo x="21563" y="8763"/>
                <wp:lineTo x="17354" y="8412"/>
                <wp:lineTo x="20825" y="7448"/>
                <wp:lineTo x="20825" y="7098"/>
                <wp:lineTo x="17354" y="7010"/>
                <wp:lineTo x="21563" y="5783"/>
                <wp:lineTo x="21563" y="5608"/>
                <wp:lineTo x="17354" y="5608"/>
                <wp:lineTo x="20751" y="4469"/>
                <wp:lineTo x="20972" y="4294"/>
                <wp:lineTo x="20529" y="4206"/>
                <wp:lineTo x="21563" y="2892"/>
                <wp:lineTo x="21563"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72125" cy="46958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13C45" w:rsidRPr="00A822CE">
        <w:t>Through</w:t>
      </w:r>
      <w:r>
        <w:t xml:space="preserve"> </w:t>
      </w:r>
      <w:r w:rsidR="00C13C45" w:rsidRPr="00A822CE">
        <w:t>use of this Six Sigma tool we see a visual documentation in table format of the process flow along with inputs and outputs for a given process. (American Society for Quality, n.d.)</w:t>
      </w:r>
    </w:p>
    <w:p w14:paraId="6D0F03A7" w14:textId="6AD241CD" w:rsidR="00A822CE" w:rsidRDefault="00A822CE" w:rsidP="00A822CE"/>
    <w:p w14:paraId="0DAC7F50" w14:textId="6A283C25" w:rsidR="00A822CE" w:rsidRDefault="00A822CE" w:rsidP="00A822CE"/>
    <w:p w14:paraId="776304A9" w14:textId="28290BBE" w:rsidR="00A822CE" w:rsidRDefault="00A822CE" w:rsidP="00A822CE"/>
    <w:p w14:paraId="78F1E2E6" w14:textId="754B08F9" w:rsidR="00A822CE" w:rsidRDefault="00A822CE" w:rsidP="00A822CE"/>
    <w:p w14:paraId="2C6C8CF4" w14:textId="5B6849C6" w:rsidR="00A822CE" w:rsidRDefault="00A822CE" w:rsidP="00A822CE"/>
    <w:p w14:paraId="4AE328AA" w14:textId="4D13C705" w:rsidR="00A822CE" w:rsidRDefault="00A822CE" w:rsidP="00A822CE"/>
    <w:p w14:paraId="02C57CEE" w14:textId="6D565A59" w:rsidR="00A822CE" w:rsidRDefault="00A822CE" w:rsidP="00A822CE"/>
    <w:p w14:paraId="24D508C3" w14:textId="1BBDF822" w:rsidR="00A822CE" w:rsidRDefault="00A822CE" w:rsidP="00A822CE"/>
    <w:p w14:paraId="61E4FB47" w14:textId="2888C536" w:rsidR="00A822CE" w:rsidRDefault="00A822CE" w:rsidP="00A822CE"/>
    <w:p w14:paraId="22026A1B" w14:textId="51AD5E35" w:rsidR="00A822CE" w:rsidRDefault="00A822CE" w:rsidP="00A822CE"/>
    <w:p w14:paraId="0303ED47" w14:textId="48B25DFC" w:rsidR="00A822CE" w:rsidRDefault="00A822CE" w:rsidP="00A822CE"/>
    <w:p w14:paraId="7DCC784B" w14:textId="282FCDBC" w:rsidR="00A822CE" w:rsidRDefault="00A822CE" w:rsidP="00A822CE"/>
    <w:p w14:paraId="4CF45BC5" w14:textId="5571706D" w:rsidR="00A822CE" w:rsidRDefault="00A822CE" w:rsidP="00A822CE"/>
    <w:p w14:paraId="7BF2F9F5" w14:textId="6C1F38D0" w:rsidR="00A822CE" w:rsidRDefault="00A822CE" w:rsidP="00A822CE"/>
    <w:p w14:paraId="586A191B" w14:textId="62A41FDE" w:rsidR="00A822CE" w:rsidRPr="00A822CE" w:rsidRDefault="00A822CE" w:rsidP="00A822CE"/>
    <w:p w14:paraId="2C876B85" w14:textId="66870429" w:rsidR="00337FBB" w:rsidRDefault="00337FBB" w:rsidP="00370F06"/>
    <w:p w14:paraId="59802E5A" w14:textId="5C26315E" w:rsidR="004F75BB" w:rsidRDefault="004F75BB" w:rsidP="00370F06">
      <w:r>
        <w:rPr>
          <w:noProof/>
        </w:rPr>
        <mc:AlternateContent>
          <mc:Choice Requires="wps">
            <w:drawing>
              <wp:anchor distT="0" distB="0" distL="114300" distR="114300" simplePos="0" relativeHeight="251689984" behindDoc="1" locked="0" layoutInCell="1" allowOverlap="1" wp14:anchorId="2AE3BCD7" wp14:editId="0C3EE21D">
                <wp:simplePos x="0" y="0"/>
                <wp:positionH relativeFrom="margin">
                  <wp:posOffset>-200025</wp:posOffset>
                </wp:positionH>
                <wp:positionV relativeFrom="paragraph">
                  <wp:posOffset>72390</wp:posOffset>
                </wp:positionV>
                <wp:extent cx="4695825" cy="180975"/>
                <wp:effectExtent l="0" t="0" r="9525" b="9525"/>
                <wp:wrapTight wrapText="bothSides">
                  <wp:wrapPolygon edited="0">
                    <wp:start x="0" y="0"/>
                    <wp:lineTo x="0" y="20463"/>
                    <wp:lineTo x="21556" y="20463"/>
                    <wp:lineTo x="21556" y="0"/>
                    <wp:lineTo x="0" y="0"/>
                  </wp:wrapPolygon>
                </wp:wrapTight>
                <wp:docPr id="23" name="Text Box 23"/>
                <wp:cNvGraphicFramePr/>
                <a:graphic xmlns:a="http://schemas.openxmlformats.org/drawingml/2006/main">
                  <a:graphicData uri="http://schemas.microsoft.com/office/word/2010/wordprocessingShape">
                    <wps:wsp>
                      <wps:cNvSpPr txBox="1"/>
                      <wps:spPr>
                        <a:xfrm>
                          <a:off x="0" y="0"/>
                          <a:ext cx="4695825" cy="180975"/>
                        </a:xfrm>
                        <a:prstGeom prst="rect">
                          <a:avLst/>
                        </a:prstGeom>
                        <a:solidFill>
                          <a:prstClr val="white"/>
                        </a:solidFill>
                        <a:ln>
                          <a:noFill/>
                        </a:ln>
                      </wps:spPr>
                      <wps:txbx>
                        <w:txbxContent>
                          <w:p w14:paraId="06B4DB61" w14:textId="65C25861" w:rsidR="00A822CE" w:rsidRPr="00605C8C" w:rsidRDefault="00A822CE" w:rsidP="00A822CE">
                            <w:pPr>
                              <w:pStyle w:val="Caption"/>
                              <w:rPr>
                                <w:noProof/>
                              </w:rPr>
                            </w:pPr>
                            <w:bookmarkStart w:id="7" w:name="_Toc57396506"/>
                            <w:r>
                              <w:t xml:space="preserve">Figure </w:t>
                            </w:r>
                            <w:fldSimple w:instr=" SEQ Figure \* ARABIC ">
                              <w:r w:rsidR="00C13C45">
                                <w:rPr>
                                  <w:noProof/>
                                </w:rPr>
                                <w:t>2</w:t>
                              </w:r>
                            </w:fldSimple>
                            <w:r>
                              <w:t xml:space="preserve"> – SIPOC table</w:t>
                            </w:r>
                            <w:bookmarkEnd w:id="7"/>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AE3BCD7" id="Text Box 23" o:spid="_x0000_s1027" type="#_x0000_t202" style="position:absolute;margin-left:-15.75pt;margin-top:5.7pt;width:369.75pt;height:14.25pt;z-index:-25162649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" stroked="f">
                <v:textbox inset="0,0,0,0">
                  <w:txbxContent>
                    <w:p w14:paraId="06B4DB61" w14:textId="65C25861" w:rsidR="00A822CE" w:rsidRPr="00605C8C" w:rsidRDefault="00A822CE" w:rsidP="00A822CE">
                      <w:pPr>
                        <w:pStyle w:val="Caption"/>
                        <w:rPr>
                          <w:noProof/>
                        </w:rPr>
                      </w:pPr>
                      <w:bookmarkStart w:id="8" w:name="_Toc57396506"/>
                      <w:r>
                        <w:t xml:space="preserve">Figure </w:t>
                      </w:r>
                      <w:fldSimple w:instr=" SEQ Figure \* ARABIC ">
                        <w:r w:rsidR="00C13C45">
                          <w:rPr>
                            <w:noProof/>
                          </w:rPr>
                          <w:t>2</w:t>
                        </w:r>
                      </w:fldSimple>
                      <w:r>
                        <w:t xml:space="preserve"> – SIPOC table</w:t>
                      </w:r>
                      <w:bookmarkEnd w:id="8"/>
                      <w:r>
                        <w:t xml:space="preserve"> </w:t>
                      </w:r>
                    </w:p>
                  </w:txbxContent>
                </v:textbox>
                <w10:wrap type="tight" anchorx="margin"/>
              </v:shape>
            </w:pict>
          </mc:Fallback>
        </mc:AlternateContent>
      </w:r>
    </w:p>
    <w:p w14:paraId="4738249F" w14:textId="022EE57A" w:rsidR="00425723" w:rsidRDefault="00113643" w:rsidP="00370F06">
      <w:r>
        <w:t xml:space="preserve">The main benefits of this tool </w:t>
      </w:r>
      <w:r w:rsidR="00BD1A8C">
        <w:t xml:space="preserve">are that </w:t>
      </w:r>
      <w:r>
        <w:t xml:space="preserve">it allows you to understand clearly where the process begins and finishes. </w:t>
      </w:r>
      <w:r w:rsidR="00425723">
        <w:t>It also a</w:t>
      </w:r>
      <w:r>
        <w:t xml:space="preserve">llows for the swift identification </w:t>
      </w:r>
      <w:r w:rsidR="00425723">
        <w:t xml:space="preserve">of the main inputs and outputs related to the process being focused on. Likewise, the main </w:t>
      </w:r>
      <w:r w:rsidR="00A314C1">
        <w:t>suppliers</w:t>
      </w:r>
      <w:r w:rsidR="00425723">
        <w:t xml:space="preserve"> and</w:t>
      </w:r>
      <w:r w:rsidR="00A314C1">
        <w:t xml:space="preserve"> customer of the process. </w:t>
      </w:r>
    </w:p>
    <w:p w14:paraId="103036EA" w14:textId="356F75A1" w:rsidR="00A314C1" w:rsidRDefault="00A314C1" w:rsidP="00370F06">
      <w:r>
        <w:lastRenderedPageBreak/>
        <w:t xml:space="preserve">There are some disadvantages of this tool however, this on its own will not prevent issues arising in the process. Also, it is only the initial basic beginning of the process mapping process. This tool relies heavily on the subject matter experts for each part being present otherwise some key info might be looked over and not included in the creation of the table. </w:t>
      </w:r>
      <w:r w:rsidR="004E5D48">
        <w:t>(</w:t>
      </w:r>
      <w:r w:rsidR="004E5D48">
        <w:rPr>
          <w:color w:val="000000"/>
        </w:rPr>
        <w:t>Expert Program Management, 2020)</w:t>
      </w:r>
    </w:p>
    <w:p w14:paraId="1C3A90BC" w14:textId="1AED6766" w:rsidR="00A314C1" w:rsidRPr="00370F06" w:rsidRDefault="00A314C1" w:rsidP="00370F06">
      <w:r>
        <w:t xml:space="preserve">I am familiar with the process being examined and therefore all the sections of the SIPOC table at this high-level view. I will contact the necessary departments for additional information when a deep dive is performed. </w:t>
      </w:r>
    </w:p>
    <w:p w14:paraId="36DD39AF" w14:textId="5FFAAE90" w:rsidR="00370F06" w:rsidRDefault="00370F06" w:rsidP="00370F06">
      <w:pPr>
        <w:rPr>
          <w:b/>
          <w:bCs/>
          <w:u w:val="single"/>
        </w:rPr>
      </w:pPr>
    </w:p>
    <w:p w14:paraId="263254EF" w14:textId="77777777" w:rsidR="00370F06" w:rsidRPr="004008F1" w:rsidRDefault="00370F06" w:rsidP="00370F06">
      <w:pPr>
        <w:pStyle w:val="Heading2"/>
      </w:pPr>
      <w:bookmarkStart w:id="9" w:name="_Toc57396487"/>
      <w:r w:rsidRPr="004008F1">
        <w:t>Customers impacted by problem</w:t>
      </w:r>
      <w:bookmarkEnd w:id="9"/>
    </w:p>
    <w:p w14:paraId="73F12C6A" w14:textId="741BE8C7" w:rsidR="00370F06" w:rsidRDefault="00370F06" w:rsidP="00370F06">
      <w:r>
        <w:t xml:space="preserve">Other than the final external customer there are several internal customers for which a poor OTTR performance can have a knock-on effect namely </w:t>
      </w:r>
      <w:r w:rsidR="00BD1A8C">
        <w:t>–</w:t>
      </w:r>
      <w:r>
        <w:t xml:space="preserve"> </w:t>
      </w:r>
      <w:r w:rsidR="00BD1A8C">
        <w:t xml:space="preserve">Production, </w:t>
      </w:r>
      <w:r>
        <w:t xml:space="preserve">Quality department, Customer Service, </w:t>
      </w:r>
      <w:r w:rsidR="00BD1A8C">
        <w:t xml:space="preserve">Stores / </w:t>
      </w:r>
      <w:r>
        <w:t xml:space="preserve">Warehouse. </w:t>
      </w:r>
    </w:p>
    <w:p w14:paraId="0641C550" w14:textId="77777777" w:rsidR="00370F06" w:rsidRPr="00CC3866" w:rsidRDefault="00370F06" w:rsidP="00370F06">
      <w:pPr>
        <w:pStyle w:val="Heading2"/>
      </w:pPr>
      <w:bookmarkStart w:id="10" w:name="_Toc57396488"/>
      <w:r w:rsidRPr="00CC3866">
        <w:t>Critical to Quality (CTQ) characteristics</w:t>
      </w:r>
      <w:bookmarkEnd w:id="10"/>
    </w:p>
    <w:p w14:paraId="243B49A2" w14:textId="77777777" w:rsidR="00370F06" w:rsidRPr="00327ED6" w:rsidRDefault="00370F06" w:rsidP="00370F06">
      <w:r>
        <w:t xml:space="preserve">Must pass first off / last off inspections, booked in on time to allow shipping arrangements (UK / Export) lead times differ, correct paperwork completed in full accompanying the pallet, well packaged working parts arriving on time. </w:t>
      </w:r>
    </w:p>
    <w:p w14:paraId="11848ED7" w14:textId="77777777" w:rsidR="00370F06" w:rsidRPr="00327ED6" w:rsidRDefault="00370F06" w:rsidP="00370F06">
      <w:pPr>
        <w:rPr>
          <w:b/>
          <w:bCs/>
          <w:u w:val="single"/>
        </w:rPr>
      </w:pPr>
    </w:p>
    <w:p w14:paraId="2568906B" w14:textId="77777777" w:rsidR="00370F06" w:rsidRPr="00CC3866" w:rsidRDefault="00370F06" w:rsidP="00370F06">
      <w:pPr>
        <w:pStyle w:val="Heading2"/>
      </w:pPr>
      <w:bookmarkStart w:id="11" w:name="_Toc57396489"/>
      <w:r w:rsidRPr="00CC3866">
        <w:t>Voice of the Customer Analysis</w:t>
      </w:r>
      <w:bookmarkEnd w:id="11"/>
    </w:p>
    <w:p w14:paraId="37792932" w14:textId="77777777" w:rsidR="00370F06" w:rsidRDefault="00370F06" w:rsidP="00370F06">
      <w:r>
        <w:t>There are various ways to obtain the stated and unstated needs and requirements of the customer be they internal or external. These can be but are not limited to the following:</w:t>
      </w:r>
    </w:p>
    <w:p w14:paraId="3E2E3237" w14:textId="77777777" w:rsidR="00370F06" w:rsidRDefault="00370F06" w:rsidP="00370F06">
      <w:pPr>
        <w:pStyle w:val="ListParagraph"/>
        <w:numPr>
          <w:ilvl w:val="0"/>
          <w:numId w:val="1"/>
        </w:numPr>
      </w:pPr>
      <w:r>
        <w:t xml:space="preserve">Customer specifications </w:t>
      </w:r>
    </w:p>
    <w:p w14:paraId="0D4933A9" w14:textId="77777777" w:rsidR="00370F06" w:rsidRDefault="00370F06" w:rsidP="00370F06">
      <w:pPr>
        <w:pStyle w:val="ListParagraph"/>
        <w:numPr>
          <w:ilvl w:val="0"/>
          <w:numId w:val="1"/>
        </w:numPr>
      </w:pPr>
      <w:r>
        <w:t>Discussions formal or informal</w:t>
      </w:r>
    </w:p>
    <w:p w14:paraId="4C4F9F67" w14:textId="77777777" w:rsidR="00370F06" w:rsidRDefault="00370F06" w:rsidP="00370F06">
      <w:pPr>
        <w:pStyle w:val="ListParagraph"/>
        <w:numPr>
          <w:ilvl w:val="0"/>
          <w:numId w:val="1"/>
        </w:numPr>
      </w:pPr>
      <w:r>
        <w:t>Quality concern reports</w:t>
      </w:r>
    </w:p>
    <w:p w14:paraId="25A3176C" w14:textId="77777777" w:rsidR="00370F06" w:rsidRDefault="00370F06" w:rsidP="00370F06">
      <w:pPr>
        <w:pStyle w:val="ListParagraph"/>
        <w:numPr>
          <w:ilvl w:val="0"/>
          <w:numId w:val="1"/>
        </w:numPr>
      </w:pPr>
      <w:r>
        <w:t>Observations</w:t>
      </w:r>
    </w:p>
    <w:p w14:paraId="7CC65E60" w14:textId="4E8BEA5D" w:rsidR="00370F06" w:rsidRDefault="00370F06" w:rsidP="00370F06">
      <w:r>
        <w:t xml:space="preserve">For this project we are not focusing on the </w:t>
      </w:r>
      <w:r w:rsidR="00BD1A8C">
        <w:t xml:space="preserve">critical </w:t>
      </w:r>
      <w:r>
        <w:t>quality</w:t>
      </w:r>
      <w:r w:rsidR="00BD1A8C">
        <w:t xml:space="preserve"> characteristics</w:t>
      </w:r>
      <w:r>
        <w:t xml:space="preserve"> of the product that is delivered </w:t>
      </w:r>
      <w:r w:rsidR="00842C70">
        <w:t>but, on the service</w:t>
      </w:r>
      <w:r>
        <w:t xml:space="preserve"> provided and specifically </w:t>
      </w:r>
      <w:r w:rsidR="00842C70">
        <w:t>t</w:t>
      </w:r>
      <w:r>
        <w:t xml:space="preserve">he </w:t>
      </w:r>
      <w:r w:rsidR="00842C70">
        <w:t>need</w:t>
      </w:r>
      <w:r>
        <w:t xml:space="preserve"> to ensure that the service is delivered on time</w:t>
      </w:r>
      <w:r w:rsidR="00BD1A8C">
        <w:t xml:space="preserve"> to the request of each customer. </w:t>
      </w:r>
    </w:p>
    <w:p w14:paraId="68AAC926" w14:textId="499F329F" w:rsidR="00BD1A8C" w:rsidRDefault="00BD1A8C" w:rsidP="00370F06">
      <w:r>
        <w:t>The main advantages of using this method to gather the opinions and data from the various customers is that you get the up-to-date feedback directly from the key customers. You can gather this formally through an email survey / call back</w:t>
      </w:r>
      <w:r w:rsidR="004C0417">
        <w:t xml:space="preserve"> process or informally from chats with customers and picking up on points they mention.</w:t>
      </w:r>
      <w:r w:rsidR="00216A46" w:rsidRPr="00216A46">
        <w:t xml:space="preserve"> </w:t>
      </w:r>
      <w:r w:rsidR="00216A46">
        <w:t>(</w:t>
      </w:r>
      <w:r w:rsidR="00216A46" w:rsidRPr="00216A46">
        <w:t>American Society for Quality</w:t>
      </w:r>
      <w:r w:rsidR="00216A46">
        <w:t>, 2018)</w:t>
      </w:r>
      <w:r w:rsidR="004C0417">
        <w:t xml:space="preserve"> One of the key aspects which this project will focus on is the number of customer concerns and any trends to be identified within i.e. could they all be for the same product family or any scheduling trends when orders are being placed. </w:t>
      </w:r>
    </w:p>
    <w:p w14:paraId="682ABC39" w14:textId="52421D26" w:rsidR="004C0417" w:rsidRDefault="004C0417" w:rsidP="00370F06">
      <w:r>
        <w:t xml:space="preserve">The draw backs of this process </w:t>
      </w:r>
      <w:r w:rsidR="0096003E">
        <w:t>are</w:t>
      </w:r>
      <w:r>
        <w:t xml:space="preserve"> it relies upon the customer having the time to complete these feedback surveys. </w:t>
      </w:r>
    </w:p>
    <w:p w14:paraId="4B00EB5D" w14:textId="0EC3BCAD" w:rsidR="00CF3B1B" w:rsidRDefault="00CF3B1B" w:rsidP="00CF3B1B">
      <w:r>
        <w:t xml:space="preserve">Based off the information from the SIPOC high level overview of the ordering process, I have gone into more detail breaking down the stages and identifying the lead-times associated with each subsection of the process.  </w:t>
      </w:r>
    </w:p>
    <w:p w14:paraId="0629ED4D" w14:textId="4E5EF975" w:rsidR="00294E0A" w:rsidRPr="00CF3B1B" w:rsidRDefault="00294E0A" w:rsidP="00CF3B1B">
      <w:r>
        <w:lastRenderedPageBreak/>
        <w:t>The below diagram shows the initial order being placed by the customer which starts our internal process and clock. The stock level</w:t>
      </w:r>
      <w:r w:rsidR="005B59C3">
        <w:t>s</w:t>
      </w:r>
      <w:r>
        <w:t xml:space="preserve"> of various parts are automatically monitored and planned </w:t>
      </w:r>
      <w:r w:rsidR="0000229A">
        <w:t>using</w:t>
      </w:r>
      <w:r>
        <w:t xml:space="preserve"> our </w:t>
      </w:r>
      <w:r w:rsidR="0000229A" w:rsidRPr="0000229A">
        <w:t xml:space="preserve">Systems Applications and Products in Data Processing </w:t>
      </w:r>
      <w:r w:rsidR="0000229A">
        <w:t>(</w:t>
      </w:r>
      <w:r>
        <w:t>S</w:t>
      </w:r>
      <w:r w:rsidR="0000229A">
        <w:t>AP)</w:t>
      </w:r>
      <w:r>
        <w:t xml:space="preserve"> forecasting system. There is a constant monitoring of raw material stock which is sourced externally and has a safety stock – a new</w:t>
      </w:r>
      <w:r w:rsidR="005B59C3">
        <w:t xml:space="preserve"> customer</w:t>
      </w:r>
      <w:r>
        <w:t xml:space="preserve"> o</w:t>
      </w:r>
      <w:r w:rsidR="005B59C3">
        <w:t>r</w:t>
      </w:r>
      <w:r>
        <w:t>der may prompt a new</w:t>
      </w:r>
      <w:r w:rsidR="005B59C3">
        <w:t xml:space="preserve"> replenishment</w:t>
      </w:r>
      <w:r>
        <w:t xml:space="preserve"> order being placed to ensure once the qty on the customer order is</w:t>
      </w:r>
      <w:r w:rsidR="005B59C3">
        <w:t xml:space="preserve"> satisfied there is still enough stock for forecasted orders.</w:t>
      </w:r>
    </w:p>
    <w:p w14:paraId="0287A56D" w14:textId="17EB78E4" w:rsidR="00294E0A" w:rsidRDefault="00294E0A" w:rsidP="00CF3B1B">
      <w:r>
        <w:t>Many of the products are made to order (MTO) as opposed to made to stock (MTS) which keeps our inventory costs down but means that the scheduling needs to be closely monitored to account for any peak and trough orders. Which may require additional labour resource</w:t>
      </w:r>
    </w:p>
    <w:p w14:paraId="599E0857" w14:textId="6D16CD47" w:rsidR="00CF3B1B" w:rsidRDefault="00294E0A" w:rsidP="00CF3B1B">
      <w:r>
        <w:t xml:space="preserve">There are additional details within each sub process which are not identified as they are not within the scope of this project investigation. </w:t>
      </w:r>
    </w:p>
    <w:p w14:paraId="5004FA1D" w14:textId="2BB7BA9C" w:rsidR="00CF3B1B" w:rsidRPr="00CF3B1B" w:rsidRDefault="00A822CE" w:rsidP="00294E0A">
      <w:pPr>
        <w:pStyle w:val="Heading3"/>
        <w:ind w:firstLine="720"/>
      </w:pPr>
      <w:bookmarkStart w:id="12" w:name="_Toc57396490"/>
      <w:r>
        <w:rPr>
          <w:noProof/>
        </w:rPr>
        <w:drawing>
          <wp:anchor distT="0" distB="0" distL="114300" distR="114300" simplePos="0" relativeHeight="251668480" behindDoc="1" locked="0" layoutInCell="1" allowOverlap="1" wp14:anchorId="0088AD58" wp14:editId="6AF5AB43">
            <wp:simplePos x="0" y="0"/>
            <wp:positionH relativeFrom="margin">
              <wp:posOffset>-796925</wp:posOffset>
            </wp:positionH>
            <wp:positionV relativeFrom="paragraph">
              <wp:posOffset>233680</wp:posOffset>
            </wp:positionV>
            <wp:extent cx="7246620" cy="4076700"/>
            <wp:effectExtent l="0" t="0" r="0" b="0"/>
            <wp:wrapTight wrapText="bothSides">
              <wp:wrapPolygon edited="0">
                <wp:start x="0" y="0"/>
                <wp:lineTo x="0" y="21499"/>
                <wp:lineTo x="21521" y="21499"/>
                <wp:lineTo x="21521"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r="339"/>
                    <a:stretch/>
                  </pic:blipFill>
                  <pic:spPr bwMode="auto">
                    <a:xfrm>
                      <a:off x="0" y="0"/>
                      <a:ext cx="7246620" cy="4076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F3B1B" w:rsidRPr="00370F06">
        <w:rPr>
          <w:rStyle w:val="Heading2Char"/>
          <w:color w:val="1F3763" w:themeColor="accent1" w:themeShade="7F"/>
          <w:sz w:val="24"/>
          <w:szCs w:val="24"/>
          <w:u w:val="none"/>
        </w:rPr>
        <w:t>Process Map</w:t>
      </w:r>
      <w:bookmarkEnd w:id="12"/>
      <w:r w:rsidR="00CF3B1B" w:rsidRPr="00370F06">
        <w:rPr>
          <w:rStyle w:val="Heading2Char"/>
          <w:color w:val="1F3763" w:themeColor="accent1" w:themeShade="7F"/>
          <w:sz w:val="24"/>
          <w:szCs w:val="24"/>
          <w:u w:val="none"/>
        </w:rPr>
        <w:t xml:space="preserve"> </w:t>
      </w:r>
    </w:p>
    <w:p w14:paraId="70798DE5" w14:textId="427EAB78" w:rsidR="00CF3B1B" w:rsidRDefault="00C13C45" w:rsidP="00CF3B1B">
      <w:r>
        <w:rPr>
          <w:noProof/>
        </w:rPr>
        <mc:AlternateContent>
          <mc:Choice Requires="wps">
            <w:drawing>
              <wp:anchor distT="0" distB="0" distL="114300" distR="114300" simplePos="0" relativeHeight="251677696" behindDoc="1" locked="0" layoutInCell="1" allowOverlap="1" wp14:anchorId="105A377F" wp14:editId="4AE31C21">
                <wp:simplePos x="0" y="0"/>
                <wp:positionH relativeFrom="column">
                  <wp:posOffset>-775970</wp:posOffset>
                </wp:positionH>
                <wp:positionV relativeFrom="paragraph">
                  <wp:posOffset>4289425</wp:posOffset>
                </wp:positionV>
                <wp:extent cx="7421880" cy="635"/>
                <wp:effectExtent l="0" t="0" r="0" b="0"/>
                <wp:wrapTight wrapText="bothSides">
                  <wp:wrapPolygon edited="0">
                    <wp:start x="0" y="0"/>
                    <wp:lineTo x="0" y="21600"/>
                    <wp:lineTo x="21600" y="21600"/>
                    <wp:lineTo x="21600" y="0"/>
                  </wp:wrapPolygon>
                </wp:wrapTight>
                <wp:docPr id="14" name="Text Box 14"/>
                <wp:cNvGraphicFramePr/>
                <a:graphic xmlns:a="http://schemas.openxmlformats.org/drawingml/2006/main">
                  <a:graphicData uri="http://schemas.microsoft.com/office/word/2010/wordprocessingShape">
                    <wps:wsp>
                      <wps:cNvSpPr txBox="1"/>
                      <wps:spPr>
                        <a:xfrm>
                          <a:off x="0" y="0"/>
                          <a:ext cx="7421880" cy="635"/>
                        </a:xfrm>
                        <a:prstGeom prst="rect">
                          <a:avLst/>
                        </a:prstGeom>
                        <a:solidFill>
                          <a:prstClr val="white"/>
                        </a:solidFill>
                        <a:ln>
                          <a:noFill/>
                        </a:ln>
                      </wps:spPr>
                      <wps:txbx>
                        <w:txbxContent>
                          <w:p w14:paraId="5CBDF830" w14:textId="47A88448" w:rsidR="00A822CE" w:rsidRDefault="00A822CE" w:rsidP="00F51EE5">
                            <w:pPr>
                              <w:pStyle w:val="Caption"/>
                              <w:rPr>
                                <w:noProof/>
                              </w:rPr>
                            </w:pPr>
                            <w:bookmarkStart w:id="13" w:name="_Toc57396507"/>
                            <w:r>
                              <w:t xml:space="preserve">Figure </w:t>
                            </w:r>
                            <w:fldSimple w:instr=" SEQ Figure \* ARABIC ">
                              <w:r w:rsidR="00C13C45">
                                <w:rPr>
                                  <w:noProof/>
                                </w:rPr>
                                <w:t>3</w:t>
                              </w:r>
                            </w:fldSimple>
                            <w:r>
                              <w:t xml:space="preserve"> – Process Map from order placed to shipment</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5A377F" id="Text Box 14" o:spid="_x0000_s1028" type="#_x0000_t202" style="position:absolute;margin-left:-61.1pt;margin-top:337.75pt;width:584.4pt;height:.05pt;z-index:-251638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" stroked="f">
                <v:textbox style="mso-fit-shape-to-text:t" inset="0,0,0,0">
                  <w:txbxContent>
                    <w:p w14:paraId="5CBDF830" w14:textId="47A88448" w:rsidR="00A822CE" w:rsidRDefault="00A822CE" w:rsidP="00F51EE5">
                      <w:pPr>
                        <w:pStyle w:val="Caption"/>
                        <w:rPr>
                          <w:noProof/>
                        </w:rPr>
                      </w:pPr>
                      <w:bookmarkStart w:id="14" w:name="_Toc57396507"/>
                      <w:r>
                        <w:t xml:space="preserve">Figure </w:t>
                      </w:r>
                      <w:fldSimple w:instr=" SEQ Figure \* ARABIC ">
                        <w:r w:rsidR="00C13C45">
                          <w:rPr>
                            <w:noProof/>
                          </w:rPr>
                          <w:t>3</w:t>
                        </w:r>
                      </w:fldSimple>
                      <w:r>
                        <w:t xml:space="preserve"> – Process Map from order placed to shipment</w:t>
                      </w:r>
                      <w:bookmarkEnd w:id="14"/>
                    </w:p>
                  </w:txbxContent>
                </v:textbox>
                <w10:wrap type="tight"/>
              </v:shape>
            </w:pict>
          </mc:Fallback>
        </mc:AlternateContent>
      </w:r>
    </w:p>
    <w:p w14:paraId="36B82A0E" w14:textId="31CA6C87" w:rsidR="00CF3B1B" w:rsidRPr="002D3314" w:rsidRDefault="00CF3B1B" w:rsidP="00CF3B1B"/>
    <w:p w14:paraId="5D113E3F" w14:textId="7591AA17" w:rsidR="00CC3866" w:rsidRDefault="00CC3866" w:rsidP="00370F06">
      <w:pPr>
        <w:pStyle w:val="Heading2"/>
      </w:pPr>
      <w:bookmarkStart w:id="15" w:name="_Toc57396491"/>
      <w:r w:rsidRPr="00CC3866">
        <w:t>Value Stream Map (VSM)</w:t>
      </w:r>
      <w:bookmarkEnd w:id="15"/>
    </w:p>
    <w:p w14:paraId="1F7261B3" w14:textId="468D1399" w:rsidR="00551C6B" w:rsidRPr="00CC3866" w:rsidRDefault="00A40165" w:rsidP="00370F06">
      <w:pPr>
        <w:pStyle w:val="Heading3"/>
      </w:pPr>
      <w:bookmarkStart w:id="16" w:name="_Toc57396492"/>
      <w:r w:rsidRPr="00CC3866">
        <w:t>Current State</w:t>
      </w:r>
      <w:bookmarkEnd w:id="16"/>
    </w:p>
    <w:p w14:paraId="589CD418" w14:textId="04DF434A" w:rsidR="00551C6B" w:rsidRPr="00551C6B" w:rsidRDefault="00551C6B" w:rsidP="00BB5156">
      <w:r>
        <w:t xml:space="preserve">The VSM is a visual tool which details the entire factory process from the purchasing of the raw materials to the shipment to the customer. The VSM shows the time taken and sub-processes performed within the factory to ensure a product is delivered. Starbursts on the VSM indicate an improvement opportunity which are explored and implemented using the Kaizen approach. Kaizen is </w:t>
      </w:r>
      <w:r w:rsidR="00CC3866">
        <w:lastRenderedPageBreak/>
        <w:t>a Japanese</w:t>
      </w:r>
      <w:r>
        <w:t xml:space="preserve"> term which is translated to mean “continuous improvement” it is only though this striving to continuously improve our processes that we can remain </w:t>
      </w:r>
      <w:r w:rsidR="0021654C">
        <w:t>effective in the sector we operate in.</w:t>
      </w:r>
    </w:p>
    <w:p w14:paraId="57BBE41A" w14:textId="77777777" w:rsidR="00F51EE5" w:rsidRDefault="00A40165" w:rsidP="00F51EE5">
      <w:pPr>
        <w:keepNext/>
      </w:pPr>
      <w:r>
        <w:rPr>
          <w:noProof/>
        </w:rPr>
        <w:drawing>
          <wp:inline distT="0" distB="0" distL="0" distR="0" wp14:anchorId="07DDF059" wp14:editId="512C084C">
            <wp:extent cx="5076825" cy="2475979"/>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104444" cy="2489449"/>
                    </a:xfrm>
                    <a:prstGeom prst="rect">
                      <a:avLst/>
                    </a:prstGeom>
                  </pic:spPr>
                </pic:pic>
              </a:graphicData>
            </a:graphic>
          </wp:inline>
        </w:drawing>
      </w:r>
    </w:p>
    <w:p w14:paraId="5E2A9335" w14:textId="3FF35349" w:rsidR="00F51EE5" w:rsidRDefault="00F51EE5" w:rsidP="00F51EE5">
      <w:pPr>
        <w:pStyle w:val="Caption"/>
      </w:pPr>
      <w:bookmarkStart w:id="17" w:name="_Toc57396508"/>
      <w:r>
        <w:t xml:space="preserve">Figure </w:t>
      </w:r>
      <w:fldSimple w:instr=" SEQ Figure \* ARABIC ">
        <w:r w:rsidR="00C13C45">
          <w:rPr>
            <w:noProof/>
          </w:rPr>
          <w:t>4</w:t>
        </w:r>
      </w:fldSimple>
      <w:r w:rsidR="00A822CE">
        <w:t xml:space="preserve"> – Current State VSM</w:t>
      </w:r>
      <w:bookmarkEnd w:id="17"/>
    </w:p>
    <w:p w14:paraId="617D55A3" w14:textId="42F54DF1" w:rsidR="004D19F6" w:rsidRPr="004D19F6" w:rsidRDefault="004E5D48" w:rsidP="004D19F6">
      <w:r>
        <w:t>The C</w:t>
      </w:r>
      <w:r w:rsidR="0021654C">
        <w:t xml:space="preserve">urrent state VSM </w:t>
      </w:r>
      <w:r>
        <w:t xml:space="preserve">show </w:t>
      </w:r>
      <w:r w:rsidR="0021654C">
        <w:t xml:space="preserve">that </w:t>
      </w:r>
      <w:r w:rsidR="00A40165">
        <w:t>15 Days</w:t>
      </w:r>
      <w:r w:rsidR="0021654C">
        <w:t xml:space="preserve"> is the</w:t>
      </w:r>
      <w:r w:rsidR="00A40165">
        <w:t xml:space="preserve"> Average Customer Lead Time </w:t>
      </w:r>
      <w:r>
        <w:t>(Eaton, 2020)</w:t>
      </w:r>
    </w:p>
    <w:p w14:paraId="5EA91CAD" w14:textId="748551A8" w:rsidR="008D26F5" w:rsidRPr="00CC3866" w:rsidRDefault="009A160F" w:rsidP="00370F06">
      <w:pPr>
        <w:pStyle w:val="Heading3"/>
      </w:pPr>
      <w:bookmarkStart w:id="18" w:name="_Toc57396493"/>
      <w:r w:rsidRPr="00CC3866">
        <w:t>Future State</w:t>
      </w:r>
      <w:bookmarkEnd w:id="18"/>
    </w:p>
    <w:p w14:paraId="572D92F9" w14:textId="5AE2B649" w:rsidR="0021654C" w:rsidRPr="00612912" w:rsidRDefault="0021654C" w:rsidP="008D26F5">
      <w:pPr>
        <w:rPr>
          <w:b/>
          <w:bCs/>
          <w:u w:val="single"/>
        </w:rPr>
      </w:pPr>
      <w:r>
        <w:t xml:space="preserve">The future state of the VSM is a visual indication of the process if all the improvement opportunities are executed as planned. </w:t>
      </w:r>
      <w:r w:rsidR="00612912">
        <w:t>Average Customer Lead Time improved from 15 Days to 9 Days.</w:t>
      </w:r>
    </w:p>
    <w:p w14:paraId="4D066628" w14:textId="77777777" w:rsidR="00F51EE5" w:rsidRDefault="0093226E" w:rsidP="00F51EE5">
      <w:pPr>
        <w:keepNext/>
      </w:pPr>
      <w:r w:rsidRPr="0093226E">
        <w:rPr>
          <w:noProof/>
        </w:rPr>
        <w:drawing>
          <wp:inline distT="0" distB="0" distL="0" distR="0" wp14:anchorId="7183FCC4" wp14:editId="3F857BA0">
            <wp:extent cx="4632146" cy="2619375"/>
            <wp:effectExtent l="0" t="0" r="0" b="0"/>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658845" cy="2634472"/>
                    </a:xfrm>
                    <a:prstGeom prst="rect">
                      <a:avLst/>
                    </a:prstGeom>
                    <a:noFill/>
                    <a:ln>
                      <a:noFill/>
                    </a:ln>
                  </pic:spPr>
                </pic:pic>
              </a:graphicData>
            </a:graphic>
          </wp:inline>
        </w:drawing>
      </w:r>
    </w:p>
    <w:p w14:paraId="74E69068" w14:textId="7DAB0166" w:rsidR="009A160F" w:rsidRDefault="00F51EE5" w:rsidP="00F51EE5">
      <w:pPr>
        <w:pStyle w:val="Caption"/>
        <w:rPr>
          <w:b/>
          <w:bCs/>
          <w:u w:val="single"/>
        </w:rPr>
      </w:pPr>
      <w:bookmarkStart w:id="19" w:name="_Toc57396509"/>
      <w:r>
        <w:t xml:space="preserve">Figure </w:t>
      </w:r>
      <w:fldSimple w:instr=" SEQ Figure \* ARABIC ">
        <w:r w:rsidR="00C13C45">
          <w:rPr>
            <w:noProof/>
          </w:rPr>
          <w:t>5</w:t>
        </w:r>
      </w:fldSimple>
      <w:r w:rsidR="00A822CE">
        <w:t xml:space="preserve"> – Future State VSM</w:t>
      </w:r>
      <w:bookmarkEnd w:id="19"/>
    </w:p>
    <w:p w14:paraId="3066B650" w14:textId="485E3669" w:rsidR="00BB5156" w:rsidRPr="00BB5156" w:rsidRDefault="00BB5156" w:rsidP="00CC3866">
      <w:pPr>
        <w:pStyle w:val="Heading1"/>
      </w:pPr>
      <w:bookmarkStart w:id="20" w:name="_Toc57396494"/>
      <w:r w:rsidRPr="00BB5156">
        <w:t>Scope of Project</w:t>
      </w:r>
      <w:bookmarkEnd w:id="20"/>
    </w:p>
    <w:p w14:paraId="0698B469" w14:textId="3FC8DF33" w:rsidR="00470369" w:rsidRDefault="00470369" w:rsidP="008D26F5">
      <w:r>
        <w:t>It is important to establish the scope of a project early on to stick to the requirements</w:t>
      </w:r>
      <w:r w:rsidR="0021654C">
        <w:t>.</w:t>
      </w:r>
      <w:r w:rsidR="006664E1">
        <w:t xml:space="preserve"> The scope of the project is outlined in the refined problem statement below.</w:t>
      </w:r>
    </w:p>
    <w:p w14:paraId="313D68EE" w14:textId="1BEF44F6" w:rsidR="00BB5156" w:rsidRDefault="00BB5156" w:rsidP="008D26F5"/>
    <w:p w14:paraId="086DB1EE" w14:textId="2C145263" w:rsidR="00BB5156" w:rsidRDefault="00BB5156" w:rsidP="00CC3866">
      <w:pPr>
        <w:pStyle w:val="Heading2"/>
      </w:pPr>
      <w:bookmarkStart w:id="21" w:name="_Toc57396495"/>
      <w:r w:rsidRPr="00BB5156">
        <w:lastRenderedPageBreak/>
        <w:t>Refined problem statement</w:t>
      </w:r>
      <w:bookmarkEnd w:id="21"/>
    </w:p>
    <w:p w14:paraId="512FB870" w14:textId="629E5606" w:rsidR="00BB5156" w:rsidRPr="00BB5156" w:rsidRDefault="00721020" w:rsidP="008D26F5">
      <w:r>
        <w:t xml:space="preserve">On time to request (OTTR) is consistently below the plan &gt;92% </w:t>
      </w:r>
      <w:r w:rsidR="000B35EB">
        <w:t xml:space="preserve">resulting in customer dissatisfaction. On average the NPI department are contributing 3.6% to the </w:t>
      </w:r>
      <w:r w:rsidR="00173885">
        <w:t>m</w:t>
      </w:r>
      <w:r w:rsidR="000B35EB">
        <w:t>issed order lines</w:t>
      </w:r>
      <w:r w:rsidR="00173885">
        <w:t xml:space="preserve"> per month</w:t>
      </w:r>
      <w:r w:rsidR="000B35EB">
        <w:t xml:space="preserve">. The current internal lead time in the system </w:t>
      </w:r>
      <w:r w:rsidR="000B35EB" w:rsidRPr="004D19F6">
        <w:t xml:space="preserve">of </w:t>
      </w:r>
      <w:r w:rsidR="004D19F6" w:rsidRPr="004D19F6">
        <w:t>15</w:t>
      </w:r>
      <w:r w:rsidR="000B35EB" w:rsidRPr="004D19F6">
        <w:t xml:space="preserve"> days</w:t>
      </w:r>
      <w:r w:rsidR="0096003E">
        <w:t xml:space="preserve"> is consistently not met and needs to be improved.</w:t>
      </w:r>
    </w:p>
    <w:p w14:paraId="59D87DB8" w14:textId="615BF11B" w:rsidR="008D26F5" w:rsidRDefault="008D26F5" w:rsidP="008D26F5"/>
    <w:p w14:paraId="1F3D7CEA" w14:textId="14D79DC9" w:rsidR="008D26F5" w:rsidRPr="007035B0" w:rsidRDefault="007035B0" w:rsidP="00CC3866">
      <w:pPr>
        <w:pStyle w:val="Heading2"/>
      </w:pPr>
      <w:bookmarkStart w:id="22" w:name="_Toc57396496"/>
      <w:r w:rsidRPr="007035B0">
        <w:t>S</w:t>
      </w:r>
      <w:r w:rsidR="009440A4">
        <w:t>.</w:t>
      </w:r>
      <w:r w:rsidRPr="007035B0">
        <w:t>M</w:t>
      </w:r>
      <w:r w:rsidR="009440A4">
        <w:t>.</w:t>
      </w:r>
      <w:r w:rsidRPr="007035B0">
        <w:t>A</w:t>
      </w:r>
      <w:r w:rsidR="009440A4">
        <w:t>.</w:t>
      </w:r>
      <w:r w:rsidRPr="007035B0">
        <w:t>R</w:t>
      </w:r>
      <w:r w:rsidR="009440A4">
        <w:t>.</w:t>
      </w:r>
      <w:r w:rsidRPr="007035B0">
        <w:t>T</w:t>
      </w:r>
      <w:r w:rsidR="009440A4">
        <w:t>.</w:t>
      </w:r>
      <w:r w:rsidR="00D942A0">
        <w:t xml:space="preserve"> goals and objectives</w:t>
      </w:r>
      <w:bookmarkEnd w:id="22"/>
      <w:r w:rsidRPr="007035B0">
        <w:t xml:space="preserve"> </w:t>
      </w:r>
    </w:p>
    <w:p w14:paraId="02B351D2" w14:textId="5FFC236E" w:rsidR="009440A4" w:rsidRDefault="007035B0" w:rsidP="008D26F5">
      <w:r>
        <w:t xml:space="preserve">In order to ensure that the objects we set are </w:t>
      </w:r>
      <w:r w:rsidR="009440A4">
        <w:t xml:space="preserve">meaningful we use the </w:t>
      </w:r>
      <w:r w:rsidR="009440A4" w:rsidRPr="009440A4">
        <w:t>mnemonic acronym</w:t>
      </w:r>
      <w:r w:rsidR="009440A4">
        <w:t xml:space="preserve"> SMART which stands for:</w:t>
      </w:r>
      <w:r w:rsidR="00731D33">
        <w:t xml:space="preserve"> </w:t>
      </w:r>
      <w:r w:rsidR="00731D33">
        <w:t>(Doran, 1981)</w:t>
      </w:r>
    </w:p>
    <w:p w14:paraId="78F1BE95" w14:textId="185E1BA9" w:rsidR="007035B0" w:rsidRDefault="009440A4" w:rsidP="008D26F5">
      <w:r w:rsidRPr="00FF7C0C">
        <w:rPr>
          <w:b/>
          <w:bCs/>
          <w:color w:val="FF0000"/>
        </w:rPr>
        <w:t>S</w:t>
      </w:r>
      <w:r w:rsidRPr="009440A4">
        <w:t>pecific</w:t>
      </w:r>
      <w:r>
        <w:t xml:space="preserve"> – meaning the goal needs to be specified clearly </w:t>
      </w:r>
      <w:r w:rsidR="00D942A0">
        <w:t>to know what you expect to achieve</w:t>
      </w:r>
      <w:r>
        <w:br/>
      </w:r>
      <w:r w:rsidRPr="00FF7C0C">
        <w:rPr>
          <w:b/>
          <w:bCs/>
          <w:color w:val="FF0000"/>
        </w:rPr>
        <w:t>M</w:t>
      </w:r>
      <w:r w:rsidRPr="009440A4">
        <w:t>easurable</w:t>
      </w:r>
      <w:r>
        <w:t xml:space="preserve"> - we must be able to establish </w:t>
      </w:r>
      <w:r w:rsidR="00D942A0">
        <w:t>progression and track this to keep motivated</w:t>
      </w:r>
      <w:r>
        <w:br/>
      </w:r>
      <w:r w:rsidRPr="00FF7C0C">
        <w:rPr>
          <w:b/>
          <w:bCs/>
          <w:color w:val="FF0000"/>
        </w:rPr>
        <w:t>A</w:t>
      </w:r>
      <w:r w:rsidRPr="009440A4">
        <w:t>chievable</w:t>
      </w:r>
      <w:r w:rsidR="00D942A0">
        <w:t xml:space="preserve"> – the goal must be achievable, you can’t achieve the </w:t>
      </w:r>
      <w:r w:rsidR="00731D33">
        <w:t>i</w:t>
      </w:r>
      <w:r w:rsidR="00D942A0">
        <w:t xml:space="preserve">mpossible </w:t>
      </w:r>
      <w:r>
        <w:br/>
      </w:r>
      <w:r w:rsidRPr="00FF7C0C">
        <w:rPr>
          <w:b/>
          <w:bCs/>
          <w:color w:val="FF0000"/>
        </w:rPr>
        <w:t>R</w:t>
      </w:r>
      <w:r w:rsidRPr="009440A4">
        <w:t>elevant</w:t>
      </w:r>
      <w:r w:rsidR="00D942A0">
        <w:t xml:space="preserve"> – the goal needs </w:t>
      </w:r>
      <w:r w:rsidR="00FF7C0C">
        <w:t xml:space="preserve">to be relevant to your own and that of the business </w:t>
      </w:r>
      <w:r>
        <w:br/>
      </w:r>
      <w:r w:rsidRPr="00FF7C0C">
        <w:rPr>
          <w:b/>
          <w:bCs/>
          <w:color w:val="FF0000"/>
        </w:rPr>
        <w:t>T</w:t>
      </w:r>
      <w:r w:rsidRPr="009440A4">
        <w:t>ime-</w:t>
      </w:r>
      <w:r w:rsidR="00FF7C0C">
        <w:t>bound – deadlines need to be set in order to ensure focus on the goal.</w:t>
      </w:r>
      <w:r w:rsidR="00216A46">
        <w:t xml:space="preserve"> </w:t>
      </w:r>
    </w:p>
    <w:p w14:paraId="1E72F3C7" w14:textId="3AFECEDE" w:rsidR="008D26F5" w:rsidRDefault="008D26F5" w:rsidP="008D26F5"/>
    <w:p w14:paraId="5C52EF9E" w14:textId="05FB0912" w:rsidR="008D26F5" w:rsidRPr="00BF68D7" w:rsidRDefault="00FF7C0C" w:rsidP="00CC3866">
      <w:pPr>
        <w:pStyle w:val="Heading3"/>
        <w:rPr>
          <w:color w:val="FF0000"/>
        </w:rPr>
      </w:pPr>
      <w:bookmarkStart w:id="23" w:name="_Toc57396497"/>
      <w:r w:rsidRPr="00BF68D7">
        <w:rPr>
          <w:color w:val="FF0000"/>
        </w:rPr>
        <w:t>Specific</w:t>
      </w:r>
      <w:bookmarkEnd w:id="23"/>
    </w:p>
    <w:p w14:paraId="28A8D65A" w14:textId="2029AAE1" w:rsidR="00FF7C0C" w:rsidRDefault="007A37E2" w:rsidP="008D26F5">
      <w:r>
        <w:t>In this case the goal is to reduce the number of missed order lines</w:t>
      </w:r>
      <w:r w:rsidR="0021654C">
        <w:t xml:space="preserve"> from NPI department</w:t>
      </w:r>
      <w:r>
        <w:t xml:space="preserve"> to ensure that the OTTR percentage goal is greater than the planned percentage</w:t>
      </w:r>
      <w:r w:rsidR="0021654C">
        <w:t xml:space="preserve"> every month</w:t>
      </w:r>
      <w:r>
        <w:t xml:space="preserve">. </w:t>
      </w:r>
      <w:r w:rsidR="00AF737F">
        <w:t>This will be achieved through the application of a six sigma tools, techniques and methodologies.</w:t>
      </w:r>
    </w:p>
    <w:p w14:paraId="14BD6EB8" w14:textId="50B936B2" w:rsidR="00FF7C0C" w:rsidRPr="00BF68D7" w:rsidRDefault="00FF7C0C" w:rsidP="00CC3866">
      <w:pPr>
        <w:pStyle w:val="Heading3"/>
        <w:rPr>
          <w:color w:val="FF0000"/>
        </w:rPr>
      </w:pPr>
      <w:bookmarkStart w:id="24" w:name="_Toc57396498"/>
      <w:r w:rsidRPr="00BF68D7">
        <w:rPr>
          <w:color w:val="FF0000"/>
        </w:rPr>
        <w:t>Measur</w:t>
      </w:r>
      <w:r w:rsidR="00A979A4" w:rsidRPr="00BF68D7">
        <w:rPr>
          <w:color w:val="FF0000"/>
        </w:rPr>
        <w:t>able</w:t>
      </w:r>
      <w:bookmarkEnd w:id="24"/>
    </w:p>
    <w:p w14:paraId="4C7AC5EA" w14:textId="36A1410E" w:rsidR="007C4F9D" w:rsidRDefault="00FF7C0C" w:rsidP="008D26F5">
      <w:r>
        <w:t xml:space="preserve">OTTR is the measure of orders which are </w:t>
      </w:r>
      <w:r w:rsidR="007C4F9D">
        <w:t>on time to the purchase order date requested</w:t>
      </w:r>
      <w:r>
        <w:t xml:space="preserve"> as a percentage</w:t>
      </w:r>
      <w:r w:rsidR="007C4F9D">
        <w:t xml:space="preserve">.  It is the number of units delivered on time divided by the total number of units </w:t>
      </w:r>
      <w:r w:rsidR="00731D33">
        <w:t xml:space="preserve">received then </w:t>
      </w:r>
      <w:r w:rsidR="007C4F9D">
        <w:t xml:space="preserve">times by 100 </w:t>
      </w:r>
    </w:p>
    <w:p w14:paraId="1F9E80F5" w14:textId="634992C5" w:rsidR="007C4F9D" w:rsidRDefault="007C4F9D" w:rsidP="008D26F5">
      <w:r>
        <w:t>On time is defined as 0 days late and no greater than 5 days prior to the requested dates on the purchase order.</w:t>
      </w:r>
    </w:p>
    <w:p w14:paraId="51E70952" w14:textId="77777777" w:rsidR="007C4F9D" w:rsidRDefault="007C4F9D" w:rsidP="008D26F5">
      <w:r>
        <w:t xml:space="preserve">OTTR is one of the most if not the most important key performance indicator (KPI) within operations. It measures how efficiently delivery and supply chain are. </w:t>
      </w:r>
    </w:p>
    <w:p w14:paraId="43552F6D" w14:textId="06AEFEB3" w:rsidR="00FF7C0C" w:rsidRPr="00FF7C0C" w:rsidRDefault="007C4F9D" w:rsidP="008D26F5">
      <w:r>
        <w:t xml:space="preserve">This project sets out to analyse the data and establish the root cause for reduced performance. Some of the main reason in industry why OTTR is low are; Planning and operational issues. </w:t>
      </w:r>
    </w:p>
    <w:p w14:paraId="1D66076E" w14:textId="6BE4BE7C" w:rsidR="00FF7C0C" w:rsidRDefault="00A979A4" w:rsidP="008D26F5">
      <w:r>
        <w:t>The following chart shows</w:t>
      </w:r>
      <w:r w:rsidR="00C51612">
        <w:t xml:space="preserve"> the final 2018 OTTR results actual </w:t>
      </w:r>
      <w:r>
        <w:t>vs</w:t>
      </w:r>
      <w:r w:rsidR="00C51612">
        <w:t xml:space="preserve"> plan. What is shown is for over 80% of the year the actual OTTR deliveries are above plan with an average percent of </w:t>
      </w:r>
      <w:r w:rsidR="00E23F7E">
        <w:t>9</w:t>
      </w:r>
      <w:r w:rsidR="0003665D">
        <w:t>6</w:t>
      </w:r>
      <w:r w:rsidR="00E23F7E">
        <w:t>%</w:t>
      </w:r>
      <w:r>
        <w:t>.</w:t>
      </w:r>
    </w:p>
    <w:p w14:paraId="7DE5FF7F" w14:textId="77777777" w:rsidR="00BA572E" w:rsidRPr="00BF68D7" w:rsidRDefault="00BA572E" w:rsidP="00BA572E">
      <w:pPr>
        <w:pStyle w:val="Heading3"/>
        <w:rPr>
          <w:color w:val="FF0000"/>
        </w:rPr>
      </w:pPr>
      <w:bookmarkStart w:id="25" w:name="_Toc57396499"/>
      <w:r w:rsidRPr="00BF68D7">
        <w:rPr>
          <w:color w:val="FF0000"/>
        </w:rPr>
        <w:t>Achievable</w:t>
      </w:r>
      <w:bookmarkEnd w:id="25"/>
      <w:r w:rsidRPr="00BF68D7">
        <w:rPr>
          <w:color w:val="FF0000"/>
        </w:rPr>
        <w:t xml:space="preserve"> </w:t>
      </w:r>
    </w:p>
    <w:p w14:paraId="475152D3" w14:textId="3B6155E9" w:rsidR="00BA572E" w:rsidRPr="00BF68D7" w:rsidRDefault="00BA572E" w:rsidP="00BA572E">
      <w:r>
        <w:t xml:space="preserve">It is realistic to have a goal of the OTTR performance returning to the 2018 levels if not better. This project will not require any additional Capital Expenditure and can be achieved with a small focused and driven project team.  </w:t>
      </w:r>
    </w:p>
    <w:p w14:paraId="15E33DEC" w14:textId="7DCC66CE" w:rsidR="00BA572E" w:rsidRPr="00BF68D7" w:rsidRDefault="00BA572E" w:rsidP="00BA572E">
      <w:pPr>
        <w:pStyle w:val="Heading3"/>
        <w:rPr>
          <w:color w:val="FF0000"/>
        </w:rPr>
      </w:pPr>
      <w:bookmarkStart w:id="26" w:name="_Toc57396500"/>
      <w:r w:rsidRPr="00BF68D7">
        <w:rPr>
          <w:color w:val="FF0000"/>
        </w:rPr>
        <w:t>Relevant</w:t>
      </w:r>
      <w:bookmarkEnd w:id="26"/>
    </w:p>
    <w:p w14:paraId="18958C7A" w14:textId="0DAE4E6C" w:rsidR="00BA572E" w:rsidRDefault="00BA572E" w:rsidP="00BA572E">
      <w:r>
        <w:t xml:space="preserve">This goal is meaningful for my own goals and the wider company goals. Any reduction in delays and an increase in the efficiency of the manufacturing process is beneficial to </w:t>
      </w:r>
      <w:r w:rsidR="00B544AE">
        <w:t>not only the final external customer but also the internal</w:t>
      </w:r>
      <w:r>
        <w:t xml:space="preserve"> customers and our business reputation.</w:t>
      </w:r>
    </w:p>
    <w:p w14:paraId="3C3ADBB1" w14:textId="77777777" w:rsidR="00BA572E" w:rsidRPr="00BF68D7" w:rsidRDefault="00BA572E" w:rsidP="00BA572E">
      <w:pPr>
        <w:pStyle w:val="Heading3"/>
        <w:rPr>
          <w:color w:val="FF0000"/>
        </w:rPr>
      </w:pPr>
      <w:bookmarkStart w:id="27" w:name="_Toc57396501"/>
      <w:r w:rsidRPr="00BF68D7">
        <w:rPr>
          <w:color w:val="FF0000"/>
        </w:rPr>
        <w:lastRenderedPageBreak/>
        <w:t>Time bound</w:t>
      </w:r>
      <w:bookmarkEnd w:id="27"/>
      <w:r w:rsidRPr="00BF68D7">
        <w:rPr>
          <w:color w:val="FF0000"/>
        </w:rPr>
        <w:t xml:space="preserve"> </w:t>
      </w:r>
    </w:p>
    <w:p w14:paraId="3446DAB8" w14:textId="1F63CA9F" w:rsidR="00BA572E" w:rsidRDefault="00BA572E" w:rsidP="008D26F5">
      <w:r>
        <w:t xml:space="preserve">Based on the data collection points being taken weekly then collated into a monthly report, it is realistic to see the immediate </w:t>
      </w:r>
      <w:r w:rsidR="00B544AE">
        <w:t xml:space="preserve">and short-term </w:t>
      </w:r>
      <w:r>
        <w:t xml:space="preserve">effect any improvements will make </w:t>
      </w:r>
    </w:p>
    <w:p w14:paraId="31116563" w14:textId="37F068BD" w:rsidR="00312B41" w:rsidRPr="00312B41" w:rsidRDefault="00BA572E" w:rsidP="00C13C45">
      <w:pPr>
        <w:pStyle w:val="Heading1"/>
      </w:pPr>
      <w:bookmarkStart w:id="28" w:name="_Toc57396502"/>
      <w:r>
        <w:t>Measure phase</w:t>
      </w:r>
      <w:bookmarkEnd w:id="28"/>
    </w:p>
    <w:p w14:paraId="02A377DA" w14:textId="3E140E3D" w:rsidR="000136DE" w:rsidRPr="000136DE" w:rsidRDefault="00BA572E" w:rsidP="00312B41">
      <w:pPr>
        <w:pStyle w:val="Heading2"/>
      </w:pPr>
      <w:bookmarkStart w:id="29" w:name="_Toc57396503"/>
      <w:r>
        <w:t>Data collection plan</w:t>
      </w:r>
      <w:bookmarkEnd w:id="29"/>
    </w:p>
    <w:p w14:paraId="743FAD47" w14:textId="098B8DB6" w:rsidR="00BA572E" w:rsidRPr="00BA572E" w:rsidRDefault="00BA572E" w:rsidP="00BA572E">
      <w:r>
        <w:t xml:space="preserve">The plan to collect the data </w:t>
      </w:r>
      <w:r w:rsidR="00AB7EC6">
        <w:t xml:space="preserve">initially </w:t>
      </w:r>
      <w:r>
        <w:t>is to look retrospectively at the weekly</w:t>
      </w:r>
      <w:r w:rsidR="00AB7EC6">
        <w:t xml:space="preserve"> / monthly</w:t>
      </w:r>
      <w:r>
        <w:t xml:space="preserve"> reports from customer service team on the OTTR </w:t>
      </w:r>
      <w:r w:rsidR="000136DE">
        <w:t xml:space="preserve">or </w:t>
      </w:r>
      <w:r>
        <w:t>missed order lines at a high level then focusing in on the specifics of the NPI contributions. The</w:t>
      </w:r>
      <w:r w:rsidR="000136DE">
        <w:t>re</w:t>
      </w:r>
      <w:r>
        <w:t xml:space="preserve"> are data log</w:t>
      </w:r>
      <w:r w:rsidR="000136DE">
        <w:t>s</w:t>
      </w:r>
      <w:r>
        <w:t xml:space="preserve"> on the server dating back several years. I have looked at the previous 3 years 2018 – 2020 present month</w:t>
      </w:r>
      <w:r w:rsidR="00AB7EC6">
        <w:t xml:space="preserve">. </w:t>
      </w:r>
    </w:p>
    <w:p w14:paraId="37F00D17" w14:textId="2B266649" w:rsidR="00BA572E" w:rsidRDefault="00C13C45" w:rsidP="008D26F5">
      <w:r>
        <w:rPr>
          <w:noProof/>
        </w:rPr>
        <w:drawing>
          <wp:anchor distT="0" distB="0" distL="114300" distR="114300" simplePos="0" relativeHeight="251671552" behindDoc="1" locked="0" layoutInCell="1" allowOverlap="1" wp14:anchorId="4E0F41B7" wp14:editId="7120C58C">
            <wp:simplePos x="0" y="0"/>
            <wp:positionH relativeFrom="margin">
              <wp:posOffset>-419100</wp:posOffset>
            </wp:positionH>
            <wp:positionV relativeFrom="paragraph">
              <wp:posOffset>2990850</wp:posOffset>
            </wp:positionV>
            <wp:extent cx="5932805" cy="2752725"/>
            <wp:effectExtent l="0" t="0" r="0" b="9525"/>
            <wp:wrapTight wrapText="bothSides">
              <wp:wrapPolygon edited="0">
                <wp:start x="0" y="0"/>
                <wp:lineTo x="0" y="21525"/>
                <wp:lineTo x="21501" y="21525"/>
                <wp:lineTo x="21501"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32805" cy="275272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94080" behindDoc="1" locked="0" layoutInCell="1" allowOverlap="1" wp14:anchorId="45F48C26" wp14:editId="6BFF0F22">
                <wp:simplePos x="0" y="0"/>
                <wp:positionH relativeFrom="column">
                  <wp:posOffset>2771775</wp:posOffset>
                </wp:positionH>
                <wp:positionV relativeFrom="paragraph">
                  <wp:posOffset>2733675</wp:posOffset>
                </wp:positionV>
                <wp:extent cx="3257550" cy="209550"/>
                <wp:effectExtent l="0" t="0" r="0" b="0"/>
                <wp:wrapTight wrapText="bothSides">
                  <wp:wrapPolygon edited="0">
                    <wp:start x="0" y="0"/>
                    <wp:lineTo x="0" y="19636"/>
                    <wp:lineTo x="21474" y="19636"/>
                    <wp:lineTo x="21474" y="0"/>
                    <wp:lineTo x="0" y="0"/>
                  </wp:wrapPolygon>
                </wp:wrapTight>
                <wp:docPr id="228" name="Text Box 228"/>
                <wp:cNvGraphicFramePr/>
                <a:graphic xmlns:a="http://schemas.openxmlformats.org/drawingml/2006/main">
                  <a:graphicData uri="http://schemas.microsoft.com/office/word/2010/wordprocessingShape">
                    <wps:wsp>
                      <wps:cNvSpPr txBox="1"/>
                      <wps:spPr>
                        <a:xfrm>
                          <a:off x="0" y="0"/>
                          <a:ext cx="3257550" cy="209550"/>
                        </a:xfrm>
                        <a:prstGeom prst="rect">
                          <a:avLst/>
                        </a:prstGeom>
                        <a:solidFill>
                          <a:prstClr val="white"/>
                        </a:solidFill>
                        <a:ln>
                          <a:noFill/>
                        </a:ln>
                      </wps:spPr>
                      <wps:txbx>
                        <w:txbxContent>
                          <w:p w14:paraId="752D7572" w14:textId="37DDDA91" w:rsidR="00C13C45" w:rsidRPr="00973A48" w:rsidRDefault="00C13C45" w:rsidP="00C13C45">
                            <w:pPr>
                              <w:pStyle w:val="Caption"/>
                              <w:rPr>
                                <w:noProof/>
                              </w:rPr>
                            </w:pPr>
                            <w:bookmarkStart w:id="30" w:name="_Toc57396510"/>
                            <w:r>
                              <w:t xml:space="preserve">Figure </w:t>
                            </w:r>
                            <w:fldSimple w:instr=" SEQ Figure \* ARABIC ">
                              <w:r>
                                <w:rPr>
                                  <w:noProof/>
                                </w:rPr>
                                <w:t>7</w:t>
                              </w:r>
                            </w:fldSimple>
                            <w:r>
                              <w:t xml:space="preserve"> – 2019 OTTR results ALL</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5F48C26" id="Text Box 228" o:spid="_x0000_s1029" type="#_x0000_t202" style="position:absolute;margin-left:218.25pt;margin-top:215.25pt;width:256.5pt;height:16.5pt;z-index:-2516224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" stroked="f">
                <v:textbox inset="0,0,0,0">
                  <w:txbxContent>
                    <w:p w14:paraId="752D7572" w14:textId="37DDDA91" w:rsidR="00C13C45" w:rsidRPr="00973A48" w:rsidRDefault="00C13C45" w:rsidP="00C13C45">
                      <w:pPr>
                        <w:pStyle w:val="Caption"/>
                        <w:rPr>
                          <w:noProof/>
                        </w:rPr>
                      </w:pPr>
                      <w:bookmarkStart w:id="31" w:name="_Toc57396510"/>
                      <w:r>
                        <w:t xml:space="preserve">Figure </w:t>
                      </w:r>
                      <w:fldSimple w:instr=" SEQ Figure \* ARABIC ">
                        <w:r>
                          <w:rPr>
                            <w:noProof/>
                          </w:rPr>
                          <w:t>7</w:t>
                        </w:r>
                      </w:fldSimple>
                      <w:r>
                        <w:t xml:space="preserve"> – 2019 OTTR results ALL</w:t>
                      </w:r>
                      <w:bookmarkEnd w:id="31"/>
                    </w:p>
                  </w:txbxContent>
                </v:textbox>
                <w10:wrap type="tight"/>
              </v:shape>
            </w:pict>
          </mc:Fallback>
        </mc:AlternateContent>
      </w:r>
      <w:r>
        <w:rPr>
          <w:noProof/>
        </w:rPr>
        <mc:AlternateContent>
          <mc:Choice Requires="wps">
            <w:drawing>
              <wp:anchor distT="0" distB="0" distL="114300" distR="114300" simplePos="0" relativeHeight="251692032" behindDoc="1" locked="0" layoutInCell="1" allowOverlap="1" wp14:anchorId="2A163B0B" wp14:editId="73CD1507">
                <wp:simplePos x="0" y="0"/>
                <wp:positionH relativeFrom="column">
                  <wp:posOffset>-685800</wp:posOffset>
                </wp:positionH>
                <wp:positionV relativeFrom="paragraph">
                  <wp:posOffset>2817495</wp:posOffset>
                </wp:positionV>
                <wp:extent cx="3228975" cy="190500"/>
                <wp:effectExtent l="0" t="0" r="9525" b="0"/>
                <wp:wrapTight wrapText="bothSides">
                  <wp:wrapPolygon edited="0">
                    <wp:start x="0" y="0"/>
                    <wp:lineTo x="0" y="19440"/>
                    <wp:lineTo x="21536" y="19440"/>
                    <wp:lineTo x="21536" y="0"/>
                    <wp:lineTo x="0" y="0"/>
                  </wp:wrapPolygon>
                </wp:wrapTight>
                <wp:docPr id="226" name="Text Box 226"/>
                <wp:cNvGraphicFramePr/>
                <a:graphic xmlns:a="http://schemas.openxmlformats.org/drawingml/2006/main">
                  <a:graphicData uri="http://schemas.microsoft.com/office/word/2010/wordprocessingShape">
                    <wps:wsp>
                      <wps:cNvSpPr txBox="1"/>
                      <wps:spPr>
                        <a:xfrm>
                          <a:off x="0" y="0"/>
                          <a:ext cx="3228975" cy="190500"/>
                        </a:xfrm>
                        <a:prstGeom prst="rect">
                          <a:avLst/>
                        </a:prstGeom>
                        <a:solidFill>
                          <a:prstClr val="white"/>
                        </a:solidFill>
                        <a:ln>
                          <a:noFill/>
                        </a:ln>
                      </wps:spPr>
                      <wps:txbx>
                        <w:txbxContent>
                          <w:p w14:paraId="59A32A5F" w14:textId="52F62CBC" w:rsidR="00C13C45" w:rsidRPr="002250C4" w:rsidRDefault="00C13C45" w:rsidP="00C13C45">
                            <w:pPr>
                              <w:pStyle w:val="Caption"/>
                              <w:rPr>
                                <w:noProof/>
                              </w:rPr>
                            </w:pPr>
                            <w:bookmarkStart w:id="32" w:name="_Toc57396511"/>
                            <w:r>
                              <w:t xml:space="preserve">Figure </w:t>
                            </w:r>
                            <w:fldSimple w:instr=" SEQ Figure \* ARABIC ">
                              <w:r>
                                <w:rPr>
                                  <w:noProof/>
                                </w:rPr>
                                <w:t>6</w:t>
                              </w:r>
                            </w:fldSimple>
                            <w:r>
                              <w:t xml:space="preserve"> – 2018 OTTR results ALL</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A163B0B" id="Text Box 226" o:spid="_x0000_s1030" type="#_x0000_t202" style="position:absolute;margin-left:-54pt;margin-top:221.85pt;width:254.25pt;height:15pt;z-index:-2516244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" stroked="f">
                <v:textbox inset="0,0,0,0">
                  <w:txbxContent>
                    <w:p w14:paraId="59A32A5F" w14:textId="52F62CBC" w:rsidR="00C13C45" w:rsidRPr="002250C4" w:rsidRDefault="00C13C45" w:rsidP="00C13C45">
                      <w:pPr>
                        <w:pStyle w:val="Caption"/>
                        <w:rPr>
                          <w:noProof/>
                        </w:rPr>
                      </w:pPr>
                      <w:bookmarkStart w:id="33" w:name="_Toc57396511"/>
                      <w:r>
                        <w:t xml:space="preserve">Figure </w:t>
                      </w:r>
                      <w:fldSimple w:instr=" SEQ Figure \* ARABIC ">
                        <w:r>
                          <w:rPr>
                            <w:noProof/>
                          </w:rPr>
                          <w:t>6</w:t>
                        </w:r>
                      </w:fldSimple>
                      <w:r>
                        <w:t xml:space="preserve"> – 2018 OTTR results ALL</w:t>
                      </w:r>
                      <w:bookmarkEnd w:id="33"/>
                    </w:p>
                  </w:txbxContent>
                </v:textbox>
                <w10:wrap type="tight"/>
              </v:shape>
            </w:pict>
          </mc:Fallback>
        </mc:AlternateContent>
      </w:r>
      <w:r>
        <w:rPr>
          <w:noProof/>
        </w:rPr>
        <w:drawing>
          <wp:anchor distT="0" distB="0" distL="114300" distR="114300" simplePos="0" relativeHeight="251670528" behindDoc="1" locked="0" layoutInCell="1" allowOverlap="1" wp14:anchorId="011B3921" wp14:editId="5C2D3390">
            <wp:simplePos x="0" y="0"/>
            <wp:positionH relativeFrom="margin">
              <wp:posOffset>2740660</wp:posOffset>
            </wp:positionH>
            <wp:positionV relativeFrom="paragraph">
              <wp:posOffset>490855</wp:posOffset>
            </wp:positionV>
            <wp:extent cx="3257550" cy="2251075"/>
            <wp:effectExtent l="0" t="0" r="0" b="0"/>
            <wp:wrapTight wrapText="bothSides">
              <wp:wrapPolygon edited="0">
                <wp:start x="0" y="0"/>
                <wp:lineTo x="0" y="21387"/>
                <wp:lineTo x="21474" y="21387"/>
                <wp:lineTo x="21474"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257550" cy="225107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9504" behindDoc="1" locked="0" layoutInCell="1" allowOverlap="1" wp14:anchorId="559572C1" wp14:editId="7C60B437">
            <wp:simplePos x="0" y="0"/>
            <wp:positionH relativeFrom="column">
              <wp:posOffset>-686435</wp:posOffset>
            </wp:positionH>
            <wp:positionV relativeFrom="paragraph">
              <wp:posOffset>429895</wp:posOffset>
            </wp:positionV>
            <wp:extent cx="3228975" cy="2388870"/>
            <wp:effectExtent l="0" t="0" r="9525" b="0"/>
            <wp:wrapTight wrapText="bothSides">
              <wp:wrapPolygon edited="0">
                <wp:start x="0" y="0"/>
                <wp:lineTo x="0" y="21359"/>
                <wp:lineTo x="21536" y="21359"/>
                <wp:lineTo x="21536"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228975" cy="238887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96128" behindDoc="1" locked="0" layoutInCell="1" allowOverlap="1" wp14:anchorId="03ED5DDF" wp14:editId="67800497">
                <wp:simplePos x="0" y="0"/>
                <wp:positionH relativeFrom="margin">
                  <wp:posOffset>-333375</wp:posOffset>
                </wp:positionH>
                <wp:positionV relativeFrom="paragraph">
                  <wp:posOffset>5781675</wp:posOffset>
                </wp:positionV>
                <wp:extent cx="1657350" cy="152400"/>
                <wp:effectExtent l="0" t="0" r="0" b="0"/>
                <wp:wrapTight wrapText="bothSides">
                  <wp:wrapPolygon edited="0">
                    <wp:start x="0" y="0"/>
                    <wp:lineTo x="0" y="18900"/>
                    <wp:lineTo x="21352" y="18900"/>
                    <wp:lineTo x="21352" y="0"/>
                    <wp:lineTo x="0" y="0"/>
                  </wp:wrapPolygon>
                </wp:wrapTight>
                <wp:docPr id="229" name="Text Box 229"/>
                <wp:cNvGraphicFramePr/>
                <a:graphic xmlns:a="http://schemas.openxmlformats.org/drawingml/2006/main">
                  <a:graphicData uri="http://schemas.microsoft.com/office/word/2010/wordprocessingShape">
                    <wps:wsp>
                      <wps:cNvSpPr txBox="1"/>
                      <wps:spPr>
                        <a:xfrm>
                          <a:off x="0" y="0"/>
                          <a:ext cx="1657350" cy="152400"/>
                        </a:xfrm>
                        <a:prstGeom prst="rect">
                          <a:avLst/>
                        </a:prstGeom>
                        <a:solidFill>
                          <a:prstClr val="white"/>
                        </a:solidFill>
                        <a:ln>
                          <a:noFill/>
                        </a:ln>
                      </wps:spPr>
                      <wps:txbx>
                        <w:txbxContent>
                          <w:p w14:paraId="7CB1779A" w14:textId="3681E4F4" w:rsidR="00C13C45" w:rsidRPr="00C64F05" w:rsidRDefault="00C13C45" w:rsidP="00C13C45">
                            <w:pPr>
                              <w:pStyle w:val="Caption"/>
                              <w:rPr>
                                <w:noProof/>
                              </w:rPr>
                            </w:pPr>
                            <w:bookmarkStart w:id="34" w:name="_Toc57396512"/>
                            <w:r>
                              <w:t xml:space="preserve">Figure </w:t>
                            </w:r>
                            <w:fldSimple w:instr=" SEQ Figure \* ARABIC ">
                              <w:r>
                                <w:rPr>
                                  <w:noProof/>
                                </w:rPr>
                                <w:t>8</w:t>
                              </w:r>
                            </w:fldSimple>
                            <w:r>
                              <w:t xml:space="preserve"> – 2020 OTTR results ALL</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ED5DDF" id="Text Box 229" o:spid="_x0000_s1031" type="#_x0000_t202" style="position:absolute;margin-left:-26.25pt;margin-top:455.25pt;width:130.5pt;height:12pt;z-index:-2516203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" stroked="f">
                <v:textbox inset="0,0,0,0">
                  <w:txbxContent>
                    <w:p w14:paraId="7CB1779A" w14:textId="3681E4F4" w:rsidR="00C13C45" w:rsidRPr="00C64F05" w:rsidRDefault="00C13C45" w:rsidP="00C13C45">
                      <w:pPr>
                        <w:pStyle w:val="Caption"/>
                        <w:rPr>
                          <w:noProof/>
                        </w:rPr>
                      </w:pPr>
                      <w:bookmarkStart w:id="35" w:name="_Toc57396512"/>
                      <w:r>
                        <w:t xml:space="preserve">Figure </w:t>
                      </w:r>
                      <w:fldSimple w:instr=" SEQ Figure \* ARABIC ">
                        <w:r>
                          <w:rPr>
                            <w:noProof/>
                          </w:rPr>
                          <w:t>8</w:t>
                        </w:r>
                      </w:fldSimple>
                      <w:r>
                        <w:t xml:space="preserve"> – 2020 OTTR results ALL</w:t>
                      </w:r>
                      <w:bookmarkEnd w:id="35"/>
                    </w:p>
                  </w:txbxContent>
                </v:textbox>
                <w10:wrap type="tight" anchorx="margin"/>
              </v:shape>
            </w:pict>
          </mc:Fallback>
        </mc:AlternateContent>
      </w:r>
      <w:r w:rsidR="000136DE">
        <w:t>The following charts show the overall OTTR percentage for the entire business monthly.</w:t>
      </w:r>
      <w:r w:rsidR="00312B41">
        <w:t xml:space="preserve"> The blue line is the plan</w:t>
      </w:r>
      <w:r w:rsidR="0096003E">
        <w:t xml:space="preserve"> or target OTTR.</w:t>
      </w:r>
    </w:p>
    <w:p w14:paraId="1FBC841C" w14:textId="77777777" w:rsidR="00B544AE" w:rsidRDefault="00B544AE" w:rsidP="008D26F5"/>
    <w:p w14:paraId="085C847C" w14:textId="58984394" w:rsidR="00312B41" w:rsidRDefault="0096003E" w:rsidP="008D26F5">
      <w:r>
        <w:t xml:space="preserve">The type of data </w:t>
      </w:r>
      <w:r w:rsidR="00052E3D">
        <w:t>I</w:t>
      </w:r>
      <w:r>
        <w:t xml:space="preserve"> a</w:t>
      </w:r>
      <w:r w:rsidR="00052E3D">
        <w:t>m</w:t>
      </w:r>
      <w:r>
        <w:t xml:space="preserve"> collecting </w:t>
      </w:r>
      <w:r w:rsidR="00B544AE">
        <w:t>is</w:t>
      </w:r>
      <w:r>
        <w:t xml:space="preserve"> </w:t>
      </w:r>
      <w:r w:rsidR="00B544AE">
        <w:t xml:space="preserve">categorised as </w:t>
      </w:r>
      <w:r>
        <w:t>discrete, the number of missed order line</w:t>
      </w:r>
      <w:r w:rsidR="00B544AE">
        <w:t>s</w:t>
      </w:r>
      <w:r>
        <w:t xml:space="preserve"> in a month. The OTTR figure is a measure of any order which is either </w:t>
      </w:r>
      <w:r w:rsidR="007774CB">
        <w:t xml:space="preserve">delivered early within 5 days of the request or no later than the request date. The order is considered missed and a negative </w:t>
      </w:r>
      <w:r w:rsidR="007774CB">
        <w:lastRenderedPageBreak/>
        <w:t xml:space="preserve">contribution to the OTTR if it is outside these parameters. These results will form the basis of the analysis phase. </w:t>
      </w:r>
    </w:p>
    <w:p w14:paraId="55885AB1" w14:textId="646563C6" w:rsidR="008D26F5" w:rsidRDefault="007774CB" w:rsidP="008D26F5">
      <w:r>
        <w:t>The previously recorded results will be</w:t>
      </w:r>
      <w:r w:rsidR="00052E3D">
        <w:t xml:space="preserve"> appended using the weekly customer service meeting results. This will give us an up to date picture of the performance. Then once all the figures are recoded the in-depth analysis will begin. </w:t>
      </w:r>
    </w:p>
    <w:p w14:paraId="524FE745" w14:textId="7294C6DB" w:rsidR="002A60EC" w:rsidRDefault="002A60EC" w:rsidP="008D26F5">
      <w:r>
        <w:t>One point which needs to be highlighted and explored in terms of data validity and integrity of the input style</w:t>
      </w:r>
      <w:r w:rsidR="00DD2F41">
        <w:t xml:space="preserve"> is, the fact of manual data entry. An MSA and a poke yoke approach to data entry can be explored. There are many considerations when developing an MSA. These will be spoken about further during the “improve” phase.</w:t>
      </w:r>
      <w:r w:rsidR="00F51EE5">
        <w:t xml:space="preserve"> </w:t>
      </w:r>
    </w:p>
    <w:p w14:paraId="02710470" w14:textId="216700A9" w:rsidR="00312B41" w:rsidRPr="00312B41" w:rsidRDefault="00312B41" w:rsidP="0096003E">
      <w:pPr>
        <w:tabs>
          <w:tab w:val="left" w:pos="7020"/>
        </w:tabs>
      </w:pPr>
    </w:p>
    <w:p w14:paraId="1CB1D7E4" w14:textId="3796CF06" w:rsidR="005D58F8" w:rsidRDefault="00FA0573" w:rsidP="008D26F5">
      <w:r>
        <w:rPr>
          <w:noProof/>
        </w:rPr>
        <w:drawing>
          <wp:inline distT="0" distB="0" distL="0" distR="0" wp14:anchorId="0B9ACDD4" wp14:editId="72628B76">
            <wp:extent cx="5731510" cy="406336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4063365"/>
                    </a:xfrm>
                    <a:prstGeom prst="rect">
                      <a:avLst/>
                    </a:prstGeom>
                  </pic:spPr>
                </pic:pic>
              </a:graphicData>
            </a:graphic>
          </wp:inline>
        </w:drawing>
      </w:r>
    </w:p>
    <w:p w14:paraId="47A3BB33" w14:textId="2F14C4DE" w:rsidR="007B0B9C" w:rsidRDefault="00C13C45" w:rsidP="008D26F5">
      <w:r>
        <w:rPr>
          <w:noProof/>
        </w:rPr>
        <mc:AlternateContent>
          <mc:Choice Requires="wps">
            <w:drawing>
              <wp:anchor distT="0" distB="0" distL="114300" distR="114300" simplePos="0" relativeHeight="251698176" behindDoc="1" locked="0" layoutInCell="1" allowOverlap="1" wp14:anchorId="4AD137D0" wp14:editId="7BDD7262">
                <wp:simplePos x="0" y="0"/>
                <wp:positionH relativeFrom="column">
                  <wp:posOffset>28575</wp:posOffset>
                </wp:positionH>
                <wp:positionV relativeFrom="paragraph">
                  <wp:posOffset>2124075</wp:posOffset>
                </wp:positionV>
                <wp:extent cx="4208145" cy="635"/>
                <wp:effectExtent l="0" t="0" r="0" b="0"/>
                <wp:wrapTight wrapText="bothSides">
                  <wp:wrapPolygon edited="0">
                    <wp:start x="0" y="0"/>
                    <wp:lineTo x="0" y="21600"/>
                    <wp:lineTo x="21600" y="21600"/>
                    <wp:lineTo x="21600" y="0"/>
                  </wp:wrapPolygon>
                </wp:wrapTight>
                <wp:docPr id="230" name="Text Box 230"/>
                <wp:cNvGraphicFramePr/>
                <a:graphic xmlns:a="http://schemas.openxmlformats.org/drawingml/2006/main">
                  <a:graphicData uri="http://schemas.microsoft.com/office/word/2010/wordprocessingShape">
                    <wps:wsp>
                      <wps:cNvSpPr txBox="1"/>
                      <wps:spPr>
                        <a:xfrm>
                          <a:off x="0" y="0"/>
                          <a:ext cx="4208145" cy="635"/>
                        </a:xfrm>
                        <a:prstGeom prst="rect">
                          <a:avLst/>
                        </a:prstGeom>
                        <a:solidFill>
                          <a:prstClr val="white"/>
                        </a:solidFill>
                        <a:ln>
                          <a:noFill/>
                        </a:ln>
                      </wps:spPr>
                      <wps:txbx>
                        <w:txbxContent>
                          <w:p w14:paraId="6A28821F" w14:textId="46347B71" w:rsidR="00C13C45" w:rsidRPr="008C192E" w:rsidRDefault="00C13C45" w:rsidP="00C13C45">
                            <w:pPr>
                              <w:pStyle w:val="Caption"/>
                              <w:rPr>
                                <w:noProof/>
                              </w:rPr>
                            </w:pPr>
                            <w:bookmarkStart w:id="36" w:name="_Toc57396513"/>
                            <w:r>
                              <w:t xml:space="preserve">Figure </w:t>
                            </w:r>
                            <w:fldSimple w:instr=" SEQ Figure \* ARABIC ">
                              <w:r>
                                <w:rPr>
                                  <w:noProof/>
                                </w:rPr>
                                <w:t>9</w:t>
                              </w:r>
                            </w:fldSimple>
                            <w:r>
                              <w:t xml:space="preserve"> – 2020 OTTR results NPI focus</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D137D0" id="Text Box 230" o:spid="_x0000_s1032" type="#_x0000_t202" style="position:absolute;margin-left:2.25pt;margin-top:167.25pt;width:331.35pt;height:.05pt;z-index:-251618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" stroked="f">
                <v:textbox style="mso-fit-shape-to-text:t" inset="0,0,0,0">
                  <w:txbxContent>
                    <w:p w14:paraId="6A28821F" w14:textId="46347B71" w:rsidR="00C13C45" w:rsidRPr="008C192E" w:rsidRDefault="00C13C45" w:rsidP="00C13C45">
                      <w:pPr>
                        <w:pStyle w:val="Caption"/>
                        <w:rPr>
                          <w:noProof/>
                        </w:rPr>
                      </w:pPr>
                      <w:bookmarkStart w:id="37" w:name="_Toc57396513"/>
                      <w:r>
                        <w:t xml:space="preserve">Figure </w:t>
                      </w:r>
                      <w:fldSimple w:instr=" SEQ Figure \* ARABIC ">
                        <w:r>
                          <w:rPr>
                            <w:noProof/>
                          </w:rPr>
                          <w:t>9</w:t>
                        </w:r>
                      </w:fldSimple>
                      <w:r>
                        <w:t xml:space="preserve"> – 2020 OTTR results NPI focus</w:t>
                      </w:r>
                      <w:bookmarkEnd w:id="37"/>
                    </w:p>
                  </w:txbxContent>
                </v:textbox>
                <w10:wrap type="tight"/>
              </v:shape>
            </w:pict>
          </mc:Fallback>
        </mc:AlternateContent>
      </w:r>
      <w:r w:rsidR="00A822CE" w:rsidRPr="007B0B9C">
        <w:rPr>
          <w:noProof/>
        </w:rPr>
        <w:drawing>
          <wp:anchor distT="0" distB="0" distL="114300" distR="114300" simplePos="0" relativeHeight="251664384" behindDoc="1" locked="0" layoutInCell="1" allowOverlap="1" wp14:anchorId="1F7AADCB" wp14:editId="13830F5C">
            <wp:simplePos x="0" y="0"/>
            <wp:positionH relativeFrom="column">
              <wp:posOffset>28575</wp:posOffset>
            </wp:positionH>
            <wp:positionV relativeFrom="paragraph">
              <wp:posOffset>-104775</wp:posOffset>
            </wp:positionV>
            <wp:extent cx="4208145" cy="2171700"/>
            <wp:effectExtent l="0" t="0" r="1905" b="0"/>
            <wp:wrapTight wrapText="bothSides">
              <wp:wrapPolygon edited="0">
                <wp:start x="0" y="0"/>
                <wp:lineTo x="0" y="21411"/>
                <wp:lineTo x="19263" y="21411"/>
                <wp:lineTo x="21512" y="21032"/>
                <wp:lineTo x="21512" y="18379"/>
                <wp:lineTo x="19263" y="18189"/>
                <wp:lineTo x="21512" y="17242"/>
                <wp:lineTo x="21512" y="15537"/>
                <wp:lineTo x="19263" y="15158"/>
                <wp:lineTo x="21512" y="14400"/>
                <wp:lineTo x="21512" y="9853"/>
                <wp:lineTo x="19263" y="9095"/>
                <wp:lineTo x="21512" y="8716"/>
                <wp:lineTo x="21512" y="7011"/>
                <wp:lineTo x="19263" y="6063"/>
                <wp:lineTo x="21512" y="5874"/>
                <wp:lineTo x="21512" y="3979"/>
                <wp:lineTo x="19263" y="3032"/>
                <wp:lineTo x="21414" y="3032"/>
                <wp:lineTo x="21512" y="2842"/>
                <wp:lineTo x="2151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208145" cy="21717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39B0CC7" w14:textId="382BBA59" w:rsidR="007B0B9C" w:rsidRDefault="007B0B9C" w:rsidP="008D26F5"/>
    <w:p w14:paraId="09BC0919" w14:textId="3F9DDF5A" w:rsidR="00F326F2" w:rsidRPr="00F326F2" w:rsidRDefault="00F326F2" w:rsidP="00F326F2"/>
    <w:p w14:paraId="0DA36DE5" w14:textId="0EFA0766" w:rsidR="00F326F2" w:rsidRPr="00F326F2" w:rsidRDefault="00F326F2" w:rsidP="00F326F2"/>
    <w:p w14:paraId="2593DB2F" w14:textId="25AAAA8D" w:rsidR="00F326F2" w:rsidRPr="00F326F2" w:rsidRDefault="00F326F2" w:rsidP="00F326F2"/>
    <w:p w14:paraId="4B4CDAAA" w14:textId="5E6D8392" w:rsidR="00F326F2" w:rsidRPr="00F326F2" w:rsidRDefault="00F326F2" w:rsidP="00F326F2"/>
    <w:p w14:paraId="55C6A38F" w14:textId="77777777" w:rsidR="00F51EE5" w:rsidRDefault="00F51EE5" w:rsidP="00F51EE5">
      <w:pPr>
        <w:pStyle w:val="Heading1"/>
      </w:pPr>
      <w:bookmarkStart w:id="38" w:name="_Toc57396504"/>
      <w:r>
        <w:lastRenderedPageBreak/>
        <w:t>Reference list</w:t>
      </w:r>
      <w:bookmarkEnd w:id="38"/>
    </w:p>
    <w:p w14:paraId="407D8AED" w14:textId="77777777" w:rsidR="00F51EE5" w:rsidRDefault="00F51EE5" w:rsidP="00F51EE5">
      <w:pPr>
        <w:pStyle w:val="NormalWeb"/>
        <w:spacing w:before="0" w:beforeAutospacing="0" w:after="240" w:afterAutospacing="0" w:line="360" w:lineRule="atLeast"/>
        <w:rPr>
          <w:color w:val="000000"/>
        </w:rPr>
      </w:pPr>
      <w:r>
        <w:rPr>
          <w:color w:val="000000"/>
        </w:rPr>
        <w:t>American Society for Quality (n.d.). </w:t>
      </w:r>
      <w:r>
        <w:rPr>
          <w:i/>
          <w:iCs/>
          <w:color w:val="000000"/>
        </w:rPr>
        <w:t>DMAIC Process: Define, Measure, Analyze, Improve, Control | ASQ</w:t>
      </w:r>
      <w:r>
        <w:rPr>
          <w:color w:val="000000"/>
        </w:rPr>
        <w:t>. [online] asq.org. Available at: https://asq.org/quality-resources/dmaic#:~:text=Define%2C%20measure%2C%20analyze%2C%20improve%2C%20and%20control%20(DMAIC [Accessed 27 Nov. 2020].</w:t>
      </w:r>
    </w:p>
    <w:p w14:paraId="2B47881B" w14:textId="77777777" w:rsidR="00F51EE5" w:rsidRDefault="00F51EE5" w:rsidP="00F51EE5">
      <w:pPr>
        <w:pStyle w:val="NormalWeb"/>
        <w:spacing w:before="0" w:beforeAutospacing="0" w:after="240" w:afterAutospacing="0" w:line="360" w:lineRule="atLeast"/>
        <w:rPr>
          <w:color w:val="000000"/>
        </w:rPr>
      </w:pPr>
      <w:r>
        <w:rPr>
          <w:color w:val="000000"/>
        </w:rPr>
        <w:t>Burke, S.E. and Silvestrini, R.T. (2017). </w:t>
      </w:r>
      <w:r>
        <w:rPr>
          <w:i/>
          <w:iCs/>
          <w:color w:val="000000"/>
        </w:rPr>
        <w:t>The Certified Quality Engineer Handbook</w:t>
      </w:r>
      <w:r>
        <w:rPr>
          <w:color w:val="000000"/>
        </w:rPr>
        <w:t>. 4th ed. New Delhi, India: Infotech Standards India Pvt. Ltd. “Define, measure, analyze, improve, and control (DMAIC) is a data-driven quality strategy used to improve processes.”</w:t>
      </w:r>
    </w:p>
    <w:p w14:paraId="723D3DC3" w14:textId="77777777" w:rsidR="00F51EE5" w:rsidRDefault="00F51EE5" w:rsidP="00F51EE5">
      <w:pPr>
        <w:pStyle w:val="NormalWeb"/>
        <w:spacing w:before="0" w:beforeAutospacing="0" w:after="240" w:afterAutospacing="0" w:line="360" w:lineRule="atLeast"/>
        <w:rPr>
          <w:color w:val="000000"/>
        </w:rPr>
      </w:pPr>
      <w:r>
        <w:rPr>
          <w:color w:val="000000"/>
        </w:rPr>
        <w:t>Daimlerchrysler, Ford Motor Company and General Motors Corporation (2010). </w:t>
      </w:r>
      <w:r>
        <w:rPr>
          <w:i/>
          <w:iCs/>
          <w:color w:val="000000"/>
        </w:rPr>
        <w:t>Measurement Systems Analysis : Reference Manual.</w:t>
      </w:r>
      <w:r>
        <w:rPr>
          <w:color w:val="000000"/>
        </w:rPr>
        <w:t> 4th ed. [online] Detroit, Mich.: Daimlerchrysler]: [Ford Motor :] [General Motors, pp.37–39. Available at: https://www.rubymetrology.com/add_help_doc/MSA_Reference_Manual_4th_Edition.pdf [Accessed 27 Nov. 2020].</w:t>
      </w:r>
    </w:p>
    <w:p w14:paraId="32774665" w14:textId="77777777" w:rsidR="00F51EE5" w:rsidRDefault="00F51EE5" w:rsidP="00F51EE5">
      <w:pPr>
        <w:pStyle w:val="NormalWeb"/>
        <w:spacing w:before="0" w:beforeAutospacing="0" w:after="240" w:afterAutospacing="0" w:line="360" w:lineRule="atLeast"/>
        <w:rPr>
          <w:color w:val="000000"/>
        </w:rPr>
      </w:pPr>
      <w:r>
        <w:rPr>
          <w:color w:val="000000"/>
        </w:rPr>
        <w:t>Doran, G.T. (1981). There’s a S.M.A.R.T. Way to Write Management’s Goals and Objectives. </w:t>
      </w:r>
      <w:r>
        <w:rPr>
          <w:i/>
          <w:iCs/>
          <w:color w:val="000000"/>
        </w:rPr>
        <w:t>Management Review</w:t>
      </w:r>
      <w:r>
        <w:rPr>
          <w:color w:val="000000"/>
        </w:rPr>
        <w:t>, 70(11), p.35,36.</w:t>
      </w:r>
    </w:p>
    <w:p w14:paraId="24D4618B" w14:textId="77777777" w:rsidR="00F51EE5" w:rsidRDefault="00F51EE5" w:rsidP="00F51EE5">
      <w:pPr>
        <w:pStyle w:val="NormalWeb"/>
        <w:spacing w:before="0" w:beforeAutospacing="0" w:after="240" w:afterAutospacing="0" w:line="360" w:lineRule="atLeast"/>
        <w:rPr>
          <w:color w:val="000000"/>
        </w:rPr>
      </w:pPr>
      <w:r>
        <w:rPr>
          <w:color w:val="000000"/>
        </w:rPr>
        <w:t>Eaton Corporation plc (2012). </w:t>
      </w:r>
      <w:r>
        <w:rPr>
          <w:i/>
          <w:iCs/>
          <w:color w:val="000000"/>
        </w:rPr>
        <w:t>Eaton Corporation plc Completes Acquisition of Cooper Industries to Form Premier Global Power Management Company</w:t>
      </w:r>
      <w:r>
        <w:rPr>
          <w:color w:val="000000"/>
        </w:rPr>
        <w:t>. [online] www.eaton.com. Available at: https://www.eaton.com/Eaton/OurCompany/NewsEvents/NewsReleases/PCT_428107 [Accessed 27 Nov. 2020].</w:t>
      </w:r>
    </w:p>
    <w:p w14:paraId="02AEC49A" w14:textId="77777777" w:rsidR="00F51EE5" w:rsidRDefault="00F51EE5" w:rsidP="00F51EE5">
      <w:pPr>
        <w:pStyle w:val="NormalWeb"/>
        <w:spacing w:before="0" w:beforeAutospacing="0" w:after="240" w:afterAutospacing="0" w:line="360" w:lineRule="atLeast"/>
        <w:rPr>
          <w:color w:val="000000"/>
        </w:rPr>
      </w:pPr>
      <w:r>
        <w:rPr>
          <w:color w:val="000000"/>
        </w:rPr>
        <w:t>Expert Program Management (2020). </w:t>
      </w:r>
      <w:r>
        <w:rPr>
          <w:i/>
          <w:iCs/>
          <w:color w:val="000000"/>
        </w:rPr>
        <w:t>Expert Program Management</w:t>
      </w:r>
      <w:r>
        <w:rPr>
          <w:color w:val="000000"/>
        </w:rPr>
        <w:t>. [online] Expert Program Management. Available at: https://expertprogrammanagement.com/2020/09/the-sipoc-model/ [Accessed 27 Nov. 2020].</w:t>
      </w:r>
    </w:p>
    <w:p w14:paraId="05B8F6C8" w14:textId="77777777" w:rsidR="00F51EE5" w:rsidRDefault="00F51EE5" w:rsidP="00F51EE5">
      <w:pPr>
        <w:pStyle w:val="NormalWeb"/>
        <w:spacing w:before="0" w:beforeAutospacing="0" w:after="240" w:afterAutospacing="0" w:line="360" w:lineRule="atLeast"/>
        <w:rPr>
          <w:color w:val="000000"/>
        </w:rPr>
      </w:pPr>
      <w:r>
        <w:rPr>
          <w:color w:val="000000"/>
        </w:rPr>
        <w:t>George, M.L. and al, et (2005). </w:t>
      </w:r>
      <w:r>
        <w:rPr>
          <w:i/>
          <w:iCs/>
          <w:color w:val="000000"/>
        </w:rPr>
        <w:t>The lean Six Sigma pocket toolbook : a quick reference guide to nearly 100 tools for improving process quality, speed, and complexity</w:t>
      </w:r>
      <w:r>
        <w:rPr>
          <w:color w:val="000000"/>
        </w:rPr>
        <w:t>. New York ; Toronto: Mcgraw-Hill, pp.33-34,38,55-67.</w:t>
      </w:r>
    </w:p>
    <w:p w14:paraId="23DFF7EE" w14:textId="77777777" w:rsidR="00F51EE5" w:rsidRDefault="00F51EE5" w:rsidP="00F51EE5">
      <w:pPr>
        <w:pStyle w:val="NormalWeb"/>
        <w:spacing w:before="0" w:beforeAutospacing="0" w:after="240" w:afterAutospacing="0" w:line="360" w:lineRule="atLeast"/>
        <w:rPr>
          <w:color w:val="000000"/>
        </w:rPr>
      </w:pPr>
      <w:r>
        <w:rPr>
          <w:color w:val="000000"/>
        </w:rPr>
        <w:t>Haughey, D. (2014). </w:t>
      </w:r>
      <w:r>
        <w:rPr>
          <w:i/>
          <w:iCs/>
          <w:color w:val="000000"/>
        </w:rPr>
        <w:t>A Brief History of SMART Goals</w:t>
      </w:r>
      <w:r>
        <w:rPr>
          <w:color w:val="000000"/>
        </w:rPr>
        <w:t>. [online] Project Smart. Available at: https://www.projectsmart.co.uk/brief-history-of-smart-goals.php [Accessed 27 Nov. 2020].</w:t>
      </w:r>
    </w:p>
    <w:p w14:paraId="62372271" w14:textId="77777777" w:rsidR="00F51EE5" w:rsidRDefault="00F51EE5" w:rsidP="00F51EE5">
      <w:pPr>
        <w:pStyle w:val="NormalWeb"/>
        <w:spacing w:before="0" w:beforeAutospacing="0" w:after="240" w:afterAutospacing="0" w:line="360" w:lineRule="atLeast"/>
        <w:rPr>
          <w:color w:val="000000"/>
        </w:rPr>
      </w:pPr>
      <w:r>
        <w:rPr>
          <w:color w:val="000000"/>
        </w:rPr>
        <w:t>Hessing, T. (2013). </w:t>
      </w:r>
      <w:r>
        <w:rPr>
          <w:i/>
          <w:iCs/>
          <w:color w:val="000000"/>
        </w:rPr>
        <w:t>Types of Data | What you need to know for Six Sigma certification.</w:t>
      </w:r>
      <w:r>
        <w:rPr>
          <w:color w:val="000000"/>
        </w:rPr>
        <w:t> [online] Six Sigma Study Guide. Available at: https://sixsigmastudyguide.com/types-of-data/ [Accessed 27 Nov. 2020].</w:t>
      </w:r>
    </w:p>
    <w:p w14:paraId="78313475" w14:textId="77777777" w:rsidR="00F51EE5" w:rsidRDefault="00F51EE5" w:rsidP="00F51EE5">
      <w:pPr>
        <w:pStyle w:val="NormalWeb"/>
        <w:spacing w:before="0" w:beforeAutospacing="0" w:after="240" w:afterAutospacing="0" w:line="360" w:lineRule="atLeast"/>
        <w:rPr>
          <w:color w:val="000000"/>
        </w:rPr>
      </w:pPr>
      <w:r>
        <w:rPr>
          <w:color w:val="000000"/>
        </w:rPr>
        <w:lastRenderedPageBreak/>
        <w:t>ProjectManager.com, Inc (2018). </w:t>
      </w:r>
      <w:r>
        <w:rPr>
          <w:i/>
          <w:iCs/>
          <w:color w:val="000000"/>
        </w:rPr>
        <w:t>What Is SIPOC? How to Use a SIPOC Diagram</w:t>
      </w:r>
      <w:r>
        <w:rPr>
          <w:color w:val="000000"/>
        </w:rPr>
        <w:t>. [online] ProjectManager.com. Available at: https://www.projectmanager.com/training/what-is-sipoc [Accessed 27 Nov. 2020].</w:t>
      </w:r>
    </w:p>
    <w:p w14:paraId="12B66824" w14:textId="77777777" w:rsidR="00F51EE5" w:rsidRDefault="00F51EE5" w:rsidP="00F51EE5">
      <w:pPr>
        <w:pStyle w:val="NormalWeb"/>
        <w:spacing w:before="0" w:beforeAutospacing="0" w:after="240" w:afterAutospacing="0" w:line="360" w:lineRule="atLeast"/>
        <w:rPr>
          <w:color w:val="000000"/>
        </w:rPr>
      </w:pPr>
      <w:r>
        <w:rPr>
          <w:color w:val="000000"/>
        </w:rPr>
        <w:t>Shankar, R. (2009). </w:t>
      </w:r>
      <w:r>
        <w:rPr>
          <w:i/>
          <w:iCs/>
          <w:color w:val="000000"/>
        </w:rPr>
        <w:t>Process improvement using Six Sigma : a DMAIC guide</w:t>
      </w:r>
      <w:r>
        <w:rPr>
          <w:color w:val="000000"/>
        </w:rPr>
        <w:t>. Milwaukee, Wis.: Asq Quality Press, pp.1–38.</w:t>
      </w:r>
    </w:p>
    <w:p w14:paraId="7AC5D576" w14:textId="77777777" w:rsidR="00F51EE5" w:rsidRDefault="00F51EE5" w:rsidP="00F51EE5">
      <w:pPr>
        <w:pStyle w:val="NormalWeb"/>
        <w:rPr>
          <w:color w:val="000000"/>
        </w:rPr>
      </w:pPr>
      <w:r>
        <w:rPr>
          <w:color w:val="000000"/>
        </w:rPr>
        <w:t>‌</w:t>
      </w:r>
    </w:p>
    <w:p w14:paraId="2F78F72E" w14:textId="77777777" w:rsidR="00216A46" w:rsidRDefault="00216A46" w:rsidP="00216A46">
      <w:pPr>
        <w:pStyle w:val="NormalWeb"/>
        <w:rPr>
          <w:color w:val="000000"/>
        </w:rPr>
      </w:pPr>
      <w:r>
        <w:rPr>
          <w:color w:val="000000"/>
        </w:rPr>
        <w:t>‌</w:t>
      </w:r>
    </w:p>
    <w:p w14:paraId="32F40FFE" w14:textId="77777777" w:rsidR="00324022" w:rsidRDefault="00324022" w:rsidP="00324022">
      <w:pPr>
        <w:pStyle w:val="NormalWeb"/>
        <w:rPr>
          <w:color w:val="000000"/>
        </w:rPr>
      </w:pPr>
      <w:r>
        <w:rPr>
          <w:color w:val="000000"/>
        </w:rPr>
        <w:t>‌</w:t>
      </w:r>
    </w:p>
    <w:p w14:paraId="7F1CDC91" w14:textId="77777777" w:rsidR="006664E1" w:rsidRPr="00F326F2" w:rsidRDefault="006664E1" w:rsidP="00F326F2">
      <w:pPr>
        <w:tabs>
          <w:tab w:val="left" w:pos="1695"/>
        </w:tabs>
      </w:pPr>
    </w:p>
    <w:sectPr w:rsidR="006664E1" w:rsidRPr="00F326F2">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8F95E5" w14:textId="77777777" w:rsidR="00877C05" w:rsidRDefault="00877C05" w:rsidP="004F75BB">
      <w:pPr>
        <w:spacing w:after="0" w:line="240" w:lineRule="auto"/>
      </w:pPr>
      <w:r>
        <w:separator/>
      </w:r>
    </w:p>
  </w:endnote>
  <w:endnote w:type="continuationSeparator" w:id="0">
    <w:p w14:paraId="2041C3C2" w14:textId="77777777" w:rsidR="00877C05" w:rsidRDefault="00877C05" w:rsidP="004F75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C96247" w14:textId="77777777" w:rsidR="00877C05" w:rsidRDefault="00877C05" w:rsidP="004F75BB">
      <w:pPr>
        <w:spacing w:after="0" w:line="240" w:lineRule="auto"/>
      </w:pPr>
      <w:r>
        <w:separator/>
      </w:r>
    </w:p>
  </w:footnote>
  <w:footnote w:type="continuationSeparator" w:id="0">
    <w:p w14:paraId="61BA3853" w14:textId="77777777" w:rsidR="00877C05" w:rsidRDefault="00877C05" w:rsidP="004F75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6927376"/>
      <w:docPartObj>
        <w:docPartGallery w:val="Page Numbers (Top of Page)"/>
        <w:docPartUnique/>
      </w:docPartObj>
    </w:sdtPr>
    <w:sdtEndPr>
      <w:rPr>
        <w:noProof/>
      </w:rPr>
    </w:sdtEndPr>
    <w:sdtContent>
      <w:p w14:paraId="1096C90B" w14:textId="607F37B0" w:rsidR="004F75BB" w:rsidRDefault="004F75BB">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335FFFF0" w14:textId="77777777" w:rsidR="004F75BB" w:rsidRDefault="004F75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407A5C"/>
    <w:multiLevelType w:val="hybridMultilevel"/>
    <w:tmpl w:val="DFD69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EE7DF4"/>
    <w:multiLevelType w:val="hybridMultilevel"/>
    <w:tmpl w:val="AF920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008"/>
    <w:rsid w:val="0000229A"/>
    <w:rsid w:val="000136DE"/>
    <w:rsid w:val="0003665D"/>
    <w:rsid w:val="000372AC"/>
    <w:rsid w:val="00052E3D"/>
    <w:rsid w:val="00091D7B"/>
    <w:rsid w:val="000B1441"/>
    <w:rsid w:val="000B35EB"/>
    <w:rsid w:val="000B4D23"/>
    <w:rsid w:val="000B7F00"/>
    <w:rsid w:val="000D7E84"/>
    <w:rsid w:val="000E5556"/>
    <w:rsid w:val="00113643"/>
    <w:rsid w:val="00173885"/>
    <w:rsid w:val="001800DF"/>
    <w:rsid w:val="0018028E"/>
    <w:rsid w:val="001F57E3"/>
    <w:rsid w:val="00204810"/>
    <w:rsid w:val="0021654C"/>
    <w:rsid w:val="00216A46"/>
    <w:rsid w:val="00221124"/>
    <w:rsid w:val="00294E0A"/>
    <w:rsid w:val="002A60EC"/>
    <w:rsid w:val="002D3314"/>
    <w:rsid w:val="003118BB"/>
    <w:rsid w:val="00312B41"/>
    <w:rsid w:val="00324022"/>
    <w:rsid w:val="00327ED6"/>
    <w:rsid w:val="003323CC"/>
    <w:rsid w:val="00337FBB"/>
    <w:rsid w:val="00340537"/>
    <w:rsid w:val="00370F06"/>
    <w:rsid w:val="00390F11"/>
    <w:rsid w:val="003E12B3"/>
    <w:rsid w:val="004008F1"/>
    <w:rsid w:val="004251DF"/>
    <w:rsid w:val="00425723"/>
    <w:rsid w:val="0045425A"/>
    <w:rsid w:val="00470369"/>
    <w:rsid w:val="004C0417"/>
    <w:rsid w:val="004D19F6"/>
    <w:rsid w:val="004E5D48"/>
    <w:rsid w:val="004F50F1"/>
    <w:rsid w:val="004F6924"/>
    <w:rsid w:val="004F75BB"/>
    <w:rsid w:val="005059F5"/>
    <w:rsid w:val="005236FF"/>
    <w:rsid w:val="00551C6B"/>
    <w:rsid w:val="00596400"/>
    <w:rsid w:val="005B59C3"/>
    <w:rsid w:val="005D58F8"/>
    <w:rsid w:val="00612912"/>
    <w:rsid w:val="006664E1"/>
    <w:rsid w:val="00687F4D"/>
    <w:rsid w:val="006E28E0"/>
    <w:rsid w:val="006F58DB"/>
    <w:rsid w:val="007035B0"/>
    <w:rsid w:val="00721020"/>
    <w:rsid w:val="00731D33"/>
    <w:rsid w:val="007774CB"/>
    <w:rsid w:val="00793D9E"/>
    <w:rsid w:val="007A37E2"/>
    <w:rsid w:val="007A520E"/>
    <w:rsid w:val="007A7AFD"/>
    <w:rsid w:val="007B0B9C"/>
    <w:rsid w:val="007B5235"/>
    <w:rsid w:val="007C4F9D"/>
    <w:rsid w:val="007D626F"/>
    <w:rsid w:val="007E4E5C"/>
    <w:rsid w:val="008269C3"/>
    <w:rsid w:val="00842C70"/>
    <w:rsid w:val="0085278A"/>
    <w:rsid w:val="0085739D"/>
    <w:rsid w:val="00877C05"/>
    <w:rsid w:val="008B4A7C"/>
    <w:rsid w:val="008C6F5F"/>
    <w:rsid w:val="008D26F5"/>
    <w:rsid w:val="008E1D56"/>
    <w:rsid w:val="0091310E"/>
    <w:rsid w:val="0093226E"/>
    <w:rsid w:val="009440A4"/>
    <w:rsid w:val="0096003E"/>
    <w:rsid w:val="00975CC3"/>
    <w:rsid w:val="009A160F"/>
    <w:rsid w:val="009B251C"/>
    <w:rsid w:val="009D7F24"/>
    <w:rsid w:val="009E7301"/>
    <w:rsid w:val="00A314C1"/>
    <w:rsid w:val="00A40165"/>
    <w:rsid w:val="00A55D75"/>
    <w:rsid w:val="00A822CE"/>
    <w:rsid w:val="00A979A4"/>
    <w:rsid w:val="00AB7EC6"/>
    <w:rsid w:val="00AF737F"/>
    <w:rsid w:val="00B02521"/>
    <w:rsid w:val="00B544AE"/>
    <w:rsid w:val="00B91358"/>
    <w:rsid w:val="00BA07B4"/>
    <w:rsid w:val="00BA572E"/>
    <w:rsid w:val="00BA60B3"/>
    <w:rsid w:val="00BB5156"/>
    <w:rsid w:val="00BC4D1D"/>
    <w:rsid w:val="00BD1A8C"/>
    <w:rsid w:val="00BF68D7"/>
    <w:rsid w:val="00C13C45"/>
    <w:rsid w:val="00C161ED"/>
    <w:rsid w:val="00C35E5E"/>
    <w:rsid w:val="00C51612"/>
    <w:rsid w:val="00C76ACF"/>
    <w:rsid w:val="00CC3866"/>
    <w:rsid w:val="00CE7008"/>
    <w:rsid w:val="00CF3B1B"/>
    <w:rsid w:val="00D942A0"/>
    <w:rsid w:val="00DA5078"/>
    <w:rsid w:val="00DD2F41"/>
    <w:rsid w:val="00E23F7E"/>
    <w:rsid w:val="00F326F2"/>
    <w:rsid w:val="00F446B1"/>
    <w:rsid w:val="00F51EE5"/>
    <w:rsid w:val="00F56A4D"/>
    <w:rsid w:val="00F75D4D"/>
    <w:rsid w:val="00FA0573"/>
    <w:rsid w:val="00FF7C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0092B9"/>
  <w15:chartTrackingRefBased/>
  <w15:docId w15:val="{38C7CDFF-7F36-4BA4-A341-CD771E1A81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08F1"/>
    <w:pPr>
      <w:keepNext/>
      <w:keepLines/>
      <w:spacing w:before="240" w:after="0"/>
      <w:outlineLvl w:val="0"/>
    </w:pPr>
    <w:rPr>
      <w:rFonts w:asciiTheme="majorHAnsi" w:eastAsiaTheme="majorEastAsia" w:hAnsiTheme="majorHAnsi" w:cstheme="majorBidi"/>
      <w:b/>
      <w:color w:val="2F5496" w:themeColor="accent1" w:themeShade="BF"/>
      <w:sz w:val="32"/>
      <w:szCs w:val="32"/>
      <w:u w:val="single"/>
    </w:rPr>
  </w:style>
  <w:style w:type="paragraph" w:styleId="Heading2">
    <w:name w:val="heading 2"/>
    <w:basedOn w:val="Normal"/>
    <w:next w:val="Normal"/>
    <w:link w:val="Heading2Char"/>
    <w:uiPriority w:val="9"/>
    <w:unhideWhenUsed/>
    <w:qFormat/>
    <w:rsid w:val="004008F1"/>
    <w:pPr>
      <w:keepNext/>
      <w:keepLines/>
      <w:spacing w:before="40" w:after="0"/>
      <w:outlineLvl w:val="1"/>
    </w:pPr>
    <w:rPr>
      <w:rFonts w:asciiTheme="majorHAnsi" w:eastAsiaTheme="majorEastAsia" w:hAnsiTheme="majorHAnsi" w:cstheme="majorBidi"/>
      <w:color w:val="2F5496" w:themeColor="accent1" w:themeShade="BF"/>
      <w:sz w:val="26"/>
      <w:szCs w:val="26"/>
      <w:u w:val="single"/>
    </w:rPr>
  </w:style>
  <w:style w:type="paragraph" w:styleId="Heading3">
    <w:name w:val="heading 3"/>
    <w:basedOn w:val="Normal"/>
    <w:next w:val="Normal"/>
    <w:link w:val="Heading3Char"/>
    <w:uiPriority w:val="9"/>
    <w:unhideWhenUsed/>
    <w:qFormat/>
    <w:rsid w:val="004008F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37FB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E70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E7008"/>
  </w:style>
  <w:style w:type="character" w:customStyle="1" w:styleId="eop">
    <w:name w:val="eop"/>
    <w:basedOn w:val="DefaultParagraphFont"/>
    <w:rsid w:val="00CE7008"/>
  </w:style>
  <w:style w:type="character" w:styleId="Hyperlink">
    <w:name w:val="Hyperlink"/>
    <w:basedOn w:val="DefaultParagraphFont"/>
    <w:uiPriority w:val="99"/>
    <w:unhideWhenUsed/>
    <w:rsid w:val="008269C3"/>
    <w:rPr>
      <w:color w:val="0563C1" w:themeColor="hyperlink"/>
      <w:u w:val="single"/>
    </w:rPr>
  </w:style>
  <w:style w:type="character" w:styleId="UnresolvedMention">
    <w:name w:val="Unresolved Mention"/>
    <w:basedOn w:val="DefaultParagraphFont"/>
    <w:uiPriority w:val="99"/>
    <w:semiHidden/>
    <w:unhideWhenUsed/>
    <w:rsid w:val="008269C3"/>
    <w:rPr>
      <w:color w:val="605E5C"/>
      <w:shd w:val="clear" w:color="auto" w:fill="E1DFDD"/>
    </w:rPr>
  </w:style>
  <w:style w:type="paragraph" w:styleId="ListParagraph">
    <w:name w:val="List Paragraph"/>
    <w:basedOn w:val="Normal"/>
    <w:uiPriority w:val="34"/>
    <w:qFormat/>
    <w:rsid w:val="00551C6B"/>
    <w:pPr>
      <w:ind w:left="720"/>
      <w:contextualSpacing/>
    </w:pPr>
  </w:style>
  <w:style w:type="character" w:customStyle="1" w:styleId="Heading1Char">
    <w:name w:val="Heading 1 Char"/>
    <w:basedOn w:val="DefaultParagraphFont"/>
    <w:link w:val="Heading1"/>
    <w:uiPriority w:val="9"/>
    <w:rsid w:val="004008F1"/>
    <w:rPr>
      <w:rFonts w:asciiTheme="majorHAnsi" w:eastAsiaTheme="majorEastAsia" w:hAnsiTheme="majorHAnsi" w:cstheme="majorBidi"/>
      <w:b/>
      <w:color w:val="2F5496" w:themeColor="accent1" w:themeShade="BF"/>
      <w:sz w:val="32"/>
      <w:szCs w:val="32"/>
      <w:u w:val="single"/>
    </w:rPr>
  </w:style>
  <w:style w:type="character" w:customStyle="1" w:styleId="Heading2Char">
    <w:name w:val="Heading 2 Char"/>
    <w:basedOn w:val="DefaultParagraphFont"/>
    <w:link w:val="Heading2"/>
    <w:uiPriority w:val="9"/>
    <w:rsid w:val="004008F1"/>
    <w:rPr>
      <w:rFonts w:asciiTheme="majorHAnsi" w:eastAsiaTheme="majorEastAsia" w:hAnsiTheme="majorHAnsi" w:cstheme="majorBidi"/>
      <w:color w:val="2F5496" w:themeColor="accent1" w:themeShade="BF"/>
      <w:sz w:val="26"/>
      <w:szCs w:val="26"/>
      <w:u w:val="single"/>
    </w:rPr>
  </w:style>
  <w:style w:type="character" w:customStyle="1" w:styleId="Heading3Char">
    <w:name w:val="Heading 3 Char"/>
    <w:basedOn w:val="DefaultParagraphFont"/>
    <w:link w:val="Heading3"/>
    <w:uiPriority w:val="9"/>
    <w:rsid w:val="004008F1"/>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4008F1"/>
    <w:pPr>
      <w:outlineLvl w:val="9"/>
    </w:pPr>
    <w:rPr>
      <w:lang w:val="en-US"/>
    </w:rPr>
  </w:style>
  <w:style w:type="paragraph" w:styleId="TOC1">
    <w:name w:val="toc 1"/>
    <w:basedOn w:val="Normal"/>
    <w:next w:val="Normal"/>
    <w:autoRedefine/>
    <w:uiPriority w:val="39"/>
    <w:unhideWhenUsed/>
    <w:rsid w:val="00C13C45"/>
    <w:pPr>
      <w:tabs>
        <w:tab w:val="right" w:leader="dot" w:pos="9016"/>
      </w:tabs>
      <w:spacing w:after="100"/>
    </w:pPr>
    <w:rPr>
      <w:b/>
      <w:bCs/>
      <w:noProof/>
    </w:rPr>
  </w:style>
  <w:style w:type="paragraph" w:styleId="TOC2">
    <w:name w:val="toc 2"/>
    <w:basedOn w:val="Normal"/>
    <w:next w:val="Normal"/>
    <w:autoRedefine/>
    <w:uiPriority w:val="39"/>
    <w:unhideWhenUsed/>
    <w:rsid w:val="004008F1"/>
    <w:pPr>
      <w:spacing w:after="100"/>
      <w:ind w:left="220"/>
    </w:pPr>
  </w:style>
  <w:style w:type="paragraph" w:styleId="TOC3">
    <w:name w:val="toc 3"/>
    <w:basedOn w:val="Normal"/>
    <w:next w:val="Normal"/>
    <w:autoRedefine/>
    <w:uiPriority w:val="39"/>
    <w:unhideWhenUsed/>
    <w:rsid w:val="004008F1"/>
    <w:pPr>
      <w:spacing w:after="100"/>
      <w:ind w:left="440"/>
    </w:pPr>
  </w:style>
  <w:style w:type="character" w:styleId="FollowedHyperlink">
    <w:name w:val="FollowedHyperlink"/>
    <w:basedOn w:val="DefaultParagraphFont"/>
    <w:uiPriority w:val="99"/>
    <w:semiHidden/>
    <w:unhideWhenUsed/>
    <w:rsid w:val="007A520E"/>
    <w:rPr>
      <w:color w:val="954F72" w:themeColor="followedHyperlink"/>
      <w:u w:val="single"/>
    </w:rPr>
  </w:style>
  <w:style w:type="paragraph" w:styleId="NormalWeb">
    <w:name w:val="Normal (Web)"/>
    <w:basedOn w:val="Normal"/>
    <w:uiPriority w:val="99"/>
    <w:semiHidden/>
    <w:unhideWhenUsed/>
    <w:rsid w:val="00AB7EC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337FBB"/>
    <w:rPr>
      <w:rFonts w:asciiTheme="majorHAnsi" w:eastAsiaTheme="majorEastAsia" w:hAnsiTheme="majorHAnsi" w:cstheme="majorBidi"/>
      <w:i/>
      <w:iCs/>
      <w:color w:val="2F5496" w:themeColor="accent1" w:themeShade="BF"/>
    </w:rPr>
  </w:style>
  <w:style w:type="paragraph" w:styleId="Caption">
    <w:name w:val="caption"/>
    <w:basedOn w:val="Normal"/>
    <w:next w:val="Normal"/>
    <w:uiPriority w:val="35"/>
    <w:unhideWhenUsed/>
    <w:qFormat/>
    <w:rsid w:val="00F51EE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822CE"/>
    <w:pPr>
      <w:spacing w:after="0"/>
    </w:pPr>
  </w:style>
  <w:style w:type="paragraph" w:styleId="Header">
    <w:name w:val="header"/>
    <w:basedOn w:val="Normal"/>
    <w:link w:val="HeaderChar"/>
    <w:uiPriority w:val="99"/>
    <w:unhideWhenUsed/>
    <w:rsid w:val="004F75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75BB"/>
  </w:style>
  <w:style w:type="paragraph" w:styleId="Footer">
    <w:name w:val="footer"/>
    <w:basedOn w:val="Normal"/>
    <w:link w:val="FooterChar"/>
    <w:uiPriority w:val="99"/>
    <w:unhideWhenUsed/>
    <w:rsid w:val="004F75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75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5056813">
      <w:bodyDiv w:val="1"/>
      <w:marLeft w:val="0"/>
      <w:marRight w:val="0"/>
      <w:marTop w:val="0"/>
      <w:marBottom w:val="0"/>
      <w:divBdr>
        <w:top w:val="none" w:sz="0" w:space="0" w:color="auto"/>
        <w:left w:val="none" w:sz="0" w:space="0" w:color="auto"/>
        <w:bottom w:val="none" w:sz="0" w:space="0" w:color="auto"/>
        <w:right w:val="none" w:sz="0" w:space="0" w:color="auto"/>
      </w:divBdr>
    </w:div>
    <w:div w:id="406999741">
      <w:bodyDiv w:val="1"/>
      <w:marLeft w:val="0"/>
      <w:marRight w:val="0"/>
      <w:marTop w:val="0"/>
      <w:marBottom w:val="0"/>
      <w:divBdr>
        <w:top w:val="none" w:sz="0" w:space="0" w:color="auto"/>
        <w:left w:val="none" w:sz="0" w:space="0" w:color="auto"/>
        <w:bottom w:val="none" w:sz="0" w:space="0" w:color="auto"/>
        <w:right w:val="none" w:sz="0" w:space="0" w:color="auto"/>
      </w:divBdr>
    </w:div>
    <w:div w:id="572547115">
      <w:bodyDiv w:val="1"/>
      <w:marLeft w:val="0"/>
      <w:marRight w:val="0"/>
      <w:marTop w:val="0"/>
      <w:marBottom w:val="0"/>
      <w:divBdr>
        <w:top w:val="none" w:sz="0" w:space="0" w:color="auto"/>
        <w:left w:val="none" w:sz="0" w:space="0" w:color="auto"/>
        <w:bottom w:val="none" w:sz="0" w:space="0" w:color="auto"/>
        <w:right w:val="none" w:sz="0" w:space="0" w:color="auto"/>
      </w:divBdr>
    </w:div>
    <w:div w:id="576985794">
      <w:bodyDiv w:val="1"/>
      <w:marLeft w:val="0"/>
      <w:marRight w:val="0"/>
      <w:marTop w:val="0"/>
      <w:marBottom w:val="0"/>
      <w:divBdr>
        <w:top w:val="none" w:sz="0" w:space="0" w:color="auto"/>
        <w:left w:val="none" w:sz="0" w:space="0" w:color="auto"/>
        <w:bottom w:val="none" w:sz="0" w:space="0" w:color="auto"/>
        <w:right w:val="none" w:sz="0" w:space="0" w:color="auto"/>
      </w:divBdr>
    </w:div>
    <w:div w:id="595484831">
      <w:bodyDiv w:val="1"/>
      <w:marLeft w:val="0"/>
      <w:marRight w:val="0"/>
      <w:marTop w:val="0"/>
      <w:marBottom w:val="0"/>
      <w:divBdr>
        <w:top w:val="none" w:sz="0" w:space="0" w:color="auto"/>
        <w:left w:val="none" w:sz="0" w:space="0" w:color="auto"/>
        <w:bottom w:val="none" w:sz="0" w:space="0" w:color="auto"/>
        <w:right w:val="none" w:sz="0" w:space="0" w:color="auto"/>
      </w:divBdr>
    </w:div>
    <w:div w:id="921530520">
      <w:bodyDiv w:val="1"/>
      <w:marLeft w:val="0"/>
      <w:marRight w:val="0"/>
      <w:marTop w:val="0"/>
      <w:marBottom w:val="0"/>
      <w:divBdr>
        <w:top w:val="none" w:sz="0" w:space="0" w:color="auto"/>
        <w:left w:val="none" w:sz="0" w:space="0" w:color="auto"/>
        <w:bottom w:val="none" w:sz="0" w:space="0" w:color="auto"/>
        <w:right w:val="none" w:sz="0" w:space="0" w:color="auto"/>
      </w:divBdr>
    </w:div>
    <w:div w:id="971401038">
      <w:bodyDiv w:val="1"/>
      <w:marLeft w:val="0"/>
      <w:marRight w:val="0"/>
      <w:marTop w:val="0"/>
      <w:marBottom w:val="0"/>
      <w:divBdr>
        <w:top w:val="none" w:sz="0" w:space="0" w:color="auto"/>
        <w:left w:val="none" w:sz="0" w:space="0" w:color="auto"/>
        <w:bottom w:val="none" w:sz="0" w:space="0" w:color="auto"/>
        <w:right w:val="none" w:sz="0" w:space="0" w:color="auto"/>
      </w:divBdr>
    </w:div>
    <w:div w:id="1056977321">
      <w:bodyDiv w:val="1"/>
      <w:marLeft w:val="0"/>
      <w:marRight w:val="0"/>
      <w:marTop w:val="0"/>
      <w:marBottom w:val="0"/>
      <w:divBdr>
        <w:top w:val="none" w:sz="0" w:space="0" w:color="auto"/>
        <w:left w:val="none" w:sz="0" w:space="0" w:color="auto"/>
        <w:bottom w:val="none" w:sz="0" w:space="0" w:color="auto"/>
        <w:right w:val="none" w:sz="0" w:space="0" w:color="auto"/>
      </w:divBdr>
    </w:div>
    <w:div w:id="1149127545">
      <w:bodyDiv w:val="1"/>
      <w:marLeft w:val="0"/>
      <w:marRight w:val="0"/>
      <w:marTop w:val="0"/>
      <w:marBottom w:val="0"/>
      <w:divBdr>
        <w:top w:val="none" w:sz="0" w:space="0" w:color="auto"/>
        <w:left w:val="none" w:sz="0" w:space="0" w:color="auto"/>
        <w:bottom w:val="none" w:sz="0" w:space="0" w:color="auto"/>
        <w:right w:val="none" w:sz="0" w:space="0" w:color="auto"/>
      </w:divBdr>
    </w:div>
    <w:div w:id="1371953365">
      <w:bodyDiv w:val="1"/>
      <w:marLeft w:val="0"/>
      <w:marRight w:val="0"/>
      <w:marTop w:val="0"/>
      <w:marBottom w:val="0"/>
      <w:divBdr>
        <w:top w:val="none" w:sz="0" w:space="0" w:color="auto"/>
        <w:left w:val="none" w:sz="0" w:space="0" w:color="auto"/>
        <w:bottom w:val="none" w:sz="0" w:space="0" w:color="auto"/>
        <w:right w:val="none" w:sz="0" w:space="0" w:color="auto"/>
      </w:divBdr>
    </w:div>
    <w:div w:id="1487937257">
      <w:bodyDiv w:val="1"/>
      <w:marLeft w:val="0"/>
      <w:marRight w:val="0"/>
      <w:marTop w:val="0"/>
      <w:marBottom w:val="0"/>
      <w:divBdr>
        <w:top w:val="none" w:sz="0" w:space="0" w:color="auto"/>
        <w:left w:val="none" w:sz="0" w:space="0" w:color="auto"/>
        <w:bottom w:val="none" w:sz="0" w:space="0" w:color="auto"/>
        <w:right w:val="none" w:sz="0" w:space="0" w:color="auto"/>
      </w:divBdr>
      <w:divsChild>
        <w:div w:id="662858435">
          <w:marLeft w:val="0"/>
          <w:marRight w:val="0"/>
          <w:marTop w:val="0"/>
          <w:marBottom w:val="0"/>
          <w:divBdr>
            <w:top w:val="none" w:sz="0" w:space="0" w:color="auto"/>
            <w:left w:val="none" w:sz="0" w:space="0" w:color="auto"/>
            <w:bottom w:val="none" w:sz="0" w:space="0" w:color="auto"/>
            <w:right w:val="none" w:sz="0" w:space="0" w:color="auto"/>
          </w:divBdr>
        </w:div>
        <w:div w:id="1854417270">
          <w:marLeft w:val="0"/>
          <w:marRight w:val="0"/>
          <w:marTop w:val="0"/>
          <w:marBottom w:val="0"/>
          <w:divBdr>
            <w:top w:val="none" w:sz="0" w:space="0" w:color="auto"/>
            <w:left w:val="none" w:sz="0" w:space="0" w:color="auto"/>
            <w:bottom w:val="none" w:sz="0" w:space="0" w:color="auto"/>
            <w:right w:val="none" w:sz="0" w:space="0" w:color="auto"/>
          </w:divBdr>
        </w:div>
        <w:div w:id="905997078">
          <w:marLeft w:val="0"/>
          <w:marRight w:val="0"/>
          <w:marTop w:val="0"/>
          <w:marBottom w:val="0"/>
          <w:divBdr>
            <w:top w:val="none" w:sz="0" w:space="0" w:color="auto"/>
            <w:left w:val="none" w:sz="0" w:space="0" w:color="auto"/>
            <w:bottom w:val="none" w:sz="0" w:space="0" w:color="auto"/>
            <w:right w:val="none" w:sz="0" w:space="0" w:color="auto"/>
          </w:divBdr>
        </w:div>
        <w:div w:id="1421028788">
          <w:marLeft w:val="0"/>
          <w:marRight w:val="0"/>
          <w:marTop w:val="0"/>
          <w:marBottom w:val="0"/>
          <w:divBdr>
            <w:top w:val="none" w:sz="0" w:space="0" w:color="auto"/>
            <w:left w:val="none" w:sz="0" w:space="0" w:color="auto"/>
            <w:bottom w:val="none" w:sz="0" w:space="0" w:color="auto"/>
            <w:right w:val="none" w:sz="0" w:space="0" w:color="auto"/>
          </w:divBdr>
        </w:div>
        <w:div w:id="1833567620">
          <w:marLeft w:val="0"/>
          <w:marRight w:val="0"/>
          <w:marTop w:val="0"/>
          <w:marBottom w:val="0"/>
          <w:divBdr>
            <w:top w:val="none" w:sz="0" w:space="0" w:color="auto"/>
            <w:left w:val="none" w:sz="0" w:space="0" w:color="auto"/>
            <w:bottom w:val="none" w:sz="0" w:space="0" w:color="auto"/>
            <w:right w:val="none" w:sz="0" w:space="0" w:color="auto"/>
          </w:divBdr>
        </w:div>
        <w:div w:id="496657134">
          <w:marLeft w:val="0"/>
          <w:marRight w:val="0"/>
          <w:marTop w:val="0"/>
          <w:marBottom w:val="0"/>
          <w:divBdr>
            <w:top w:val="none" w:sz="0" w:space="0" w:color="auto"/>
            <w:left w:val="none" w:sz="0" w:space="0" w:color="auto"/>
            <w:bottom w:val="none" w:sz="0" w:space="0" w:color="auto"/>
            <w:right w:val="none" w:sz="0" w:space="0" w:color="auto"/>
          </w:divBdr>
        </w:div>
        <w:div w:id="1611625959">
          <w:marLeft w:val="0"/>
          <w:marRight w:val="0"/>
          <w:marTop w:val="0"/>
          <w:marBottom w:val="0"/>
          <w:divBdr>
            <w:top w:val="none" w:sz="0" w:space="0" w:color="auto"/>
            <w:left w:val="none" w:sz="0" w:space="0" w:color="auto"/>
            <w:bottom w:val="none" w:sz="0" w:space="0" w:color="auto"/>
            <w:right w:val="none" w:sz="0" w:space="0" w:color="auto"/>
          </w:divBdr>
        </w:div>
      </w:divsChild>
    </w:div>
    <w:div w:id="1563515479">
      <w:bodyDiv w:val="1"/>
      <w:marLeft w:val="0"/>
      <w:marRight w:val="0"/>
      <w:marTop w:val="0"/>
      <w:marBottom w:val="0"/>
      <w:divBdr>
        <w:top w:val="none" w:sz="0" w:space="0" w:color="auto"/>
        <w:left w:val="none" w:sz="0" w:space="0" w:color="auto"/>
        <w:bottom w:val="none" w:sz="0" w:space="0" w:color="auto"/>
        <w:right w:val="none" w:sz="0" w:space="0" w:color="auto"/>
      </w:divBdr>
    </w:div>
    <w:div w:id="1616406167">
      <w:bodyDiv w:val="1"/>
      <w:marLeft w:val="0"/>
      <w:marRight w:val="0"/>
      <w:marTop w:val="0"/>
      <w:marBottom w:val="0"/>
      <w:divBdr>
        <w:top w:val="none" w:sz="0" w:space="0" w:color="auto"/>
        <w:left w:val="none" w:sz="0" w:space="0" w:color="auto"/>
        <w:bottom w:val="none" w:sz="0" w:space="0" w:color="auto"/>
        <w:right w:val="none" w:sz="0" w:space="0" w:color="auto"/>
      </w:divBdr>
    </w:div>
    <w:div w:id="1967003008">
      <w:bodyDiv w:val="1"/>
      <w:marLeft w:val="0"/>
      <w:marRight w:val="0"/>
      <w:marTop w:val="0"/>
      <w:marBottom w:val="0"/>
      <w:divBdr>
        <w:top w:val="none" w:sz="0" w:space="0" w:color="auto"/>
        <w:left w:val="none" w:sz="0" w:space="0" w:color="auto"/>
        <w:bottom w:val="none" w:sz="0" w:space="0" w:color="auto"/>
        <w:right w:val="none" w:sz="0" w:space="0" w:color="auto"/>
      </w:divBdr>
      <w:divsChild>
        <w:div w:id="1829515872">
          <w:marLeft w:val="0"/>
          <w:marRight w:val="0"/>
          <w:marTop w:val="0"/>
          <w:marBottom w:val="0"/>
          <w:divBdr>
            <w:top w:val="none" w:sz="0" w:space="0" w:color="auto"/>
            <w:left w:val="none" w:sz="0" w:space="0" w:color="auto"/>
            <w:bottom w:val="none" w:sz="0" w:space="0" w:color="auto"/>
            <w:right w:val="none" w:sz="0" w:space="0" w:color="auto"/>
          </w:divBdr>
        </w:div>
        <w:div w:id="645627141">
          <w:marLeft w:val="0"/>
          <w:marRight w:val="0"/>
          <w:marTop w:val="0"/>
          <w:marBottom w:val="0"/>
          <w:divBdr>
            <w:top w:val="none" w:sz="0" w:space="0" w:color="auto"/>
            <w:left w:val="none" w:sz="0" w:space="0" w:color="auto"/>
            <w:bottom w:val="none" w:sz="0" w:space="0" w:color="auto"/>
            <w:right w:val="none" w:sz="0" w:space="0" w:color="auto"/>
          </w:divBdr>
        </w:div>
        <w:div w:id="1494838964">
          <w:marLeft w:val="0"/>
          <w:marRight w:val="0"/>
          <w:marTop w:val="0"/>
          <w:marBottom w:val="0"/>
          <w:divBdr>
            <w:top w:val="none" w:sz="0" w:space="0" w:color="auto"/>
            <w:left w:val="none" w:sz="0" w:space="0" w:color="auto"/>
            <w:bottom w:val="none" w:sz="0" w:space="0" w:color="auto"/>
            <w:right w:val="none" w:sz="0" w:space="0" w:color="auto"/>
          </w:divBdr>
        </w:div>
        <w:div w:id="637535946">
          <w:marLeft w:val="0"/>
          <w:marRight w:val="0"/>
          <w:marTop w:val="0"/>
          <w:marBottom w:val="0"/>
          <w:divBdr>
            <w:top w:val="none" w:sz="0" w:space="0" w:color="auto"/>
            <w:left w:val="none" w:sz="0" w:space="0" w:color="auto"/>
            <w:bottom w:val="none" w:sz="0" w:space="0" w:color="auto"/>
            <w:right w:val="none" w:sz="0" w:space="0" w:color="auto"/>
          </w:divBdr>
        </w:div>
        <w:div w:id="1908874460">
          <w:marLeft w:val="0"/>
          <w:marRight w:val="0"/>
          <w:marTop w:val="0"/>
          <w:marBottom w:val="0"/>
          <w:divBdr>
            <w:top w:val="none" w:sz="0" w:space="0" w:color="auto"/>
            <w:left w:val="none" w:sz="0" w:space="0" w:color="auto"/>
            <w:bottom w:val="none" w:sz="0" w:space="0" w:color="auto"/>
            <w:right w:val="none" w:sz="0" w:space="0" w:color="auto"/>
          </w:divBdr>
        </w:div>
        <w:div w:id="790442989">
          <w:marLeft w:val="0"/>
          <w:marRight w:val="0"/>
          <w:marTop w:val="0"/>
          <w:marBottom w:val="0"/>
          <w:divBdr>
            <w:top w:val="none" w:sz="0" w:space="0" w:color="auto"/>
            <w:left w:val="none" w:sz="0" w:space="0" w:color="auto"/>
            <w:bottom w:val="none" w:sz="0" w:space="0" w:color="auto"/>
            <w:right w:val="none" w:sz="0" w:space="0" w:color="auto"/>
          </w:divBdr>
        </w:div>
        <w:div w:id="874199585">
          <w:marLeft w:val="0"/>
          <w:marRight w:val="0"/>
          <w:marTop w:val="0"/>
          <w:marBottom w:val="0"/>
          <w:divBdr>
            <w:top w:val="none" w:sz="0" w:space="0" w:color="auto"/>
            <w:left w:val="none" w:sz="0" w:space="0" w:color="auto"/>
            <w:bottom w:val="none" w:sz="0" w:space="0" w:color="auto"/>
            <w:right w:val="none" w:sz="0" w:space="0" w:color="auto"/>
          </w:divBdr>
        </w:div>
        <w:div w:id="202138362">
          <w:marLeft w:val="0"/>
          <w:marRight w:val="0"/>
          <w:marTop w:val="0"/>
          <w:marBottom w:val="0"/>
          <w:divBdr>
            <w:top w:val="none" w:sz="0" w:space="0" w:color="auto"/>
            <w:left w:val="none" w:sz="0" w:space="0" w:color="auto"/>
            <w:bottom w:val="none" w:sz="0" w:space="0" w:color="auto"/>
            <w:right w:val="none" w:sz="0" w:space="0" w:color="auto"/>
          </w:divBdr>
        </w:div>
        <w:div w:id="1206986830">
          <w:marLeft w:val="0"/>
          <w:marRight w:val="0"/>
          <w:marTop w:val="0"/>
          <w:marBottom w:val="0"/>
          <w:divBdr>
            <w:top w:val="none" w:sz="0" w:space="0" w:color="auto"/>
            <w:left w:val="none" w:sz="0" w:space="0" w:color="auto"/>
            <w:bottom w:val="none" w:sz="0" w:space="0" w:color="auto"/>
            <w:right w:val="none" w:sz="0" w:space="0" w:color="auto"/>
          </w:divBdr>
        </w:div>
        <w:div w:id="1050960741">
          <w:marLeft w:val="0"/>
          <w:marRight w:val="0"/>
          <w:marTop w:val="0"/>
          <w:marBottom w:val="0"/>
          <w:divBdr>
            <w:top w:val="none" w:sz="0" w:space="0" w:color="auto"/>
            <w:left w:val="none" w:sz="0" w:space="0" w:color="auto"/>
            <w:bottom w:val="none" w:sz="0" w:space="0" w:color="auto"/>
            <w:right w:val="none" w:sz="0" w:space="0" w:color="auto"/>
          </w:divBdr>
        </w:div>
        <w:div w:id="1219437060">
          <w:marLeft w:val="0"/>
          <w:marRight w:val="0"/>
          <w:marTop w:val="0"/>
          <w:marBottom w:val="0"/>
          <w:divBdr>
            <w:top w:val="none" w:sz="0" w:space="0" w:color="auto"/>
            <w:left w:val="none" w:sz="0" w:space="0" w:color="auto"/>
            <w:bottom w:val="none" w:sz="0" w:space="0" w:color="auto"/>
            <w:right w:val="none" w:sz="0" w:space="0" w:color="auto"/>
          </w:divBdr>
        </w:div>
        <w:div w:id="66075618">
          <w:marLeft w:val="0"/>
          <w:marRight w:val="0"/>
          <w:marTop w:val="0"/>
          <w:marBottom w:val="0"/>
          <w:divBdr>
            <w:top w:val="none" w:sz="0" w:space="0" w:color="auto"/>
            <w:left w:val="none" w:sz="0" w:space="0" w:color="auto"/>
            <w:bottom w:val="none" w:sz="0" w:space="0" w:color="auto"/>
            <w:right w:val="none" w:sz="0" w:space="0" w:color="auto"/>
          </w:divBdr>
        </w:div>
      </w:divsChild>
    </w:div>
    <w:div w:id="2106882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D:\Uni\UWTSD\Manufacturing%20Systems%20and%20Quality\MSQ%20DMAIC%20Assignment%2027Nov_submission_1910095.docx" TargetMode="External"/><Relationship Id="rId18" Type="http://schemas.openxmlformats.org/officeDocument/2006/relationships/image" Target="media/image4.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hyperlink" Target="file:///D:\Uni\UWTSD\Manufacturing%20Systems%20and%20Quality\MSQ%20DMAIC%20Assignment%2027Nov_submission_1910095.docx" TargetMode="External"/><Relationship Id="rId17" Type="http://schemas.openxmlformats.org/officeDocument/2006/relationships/image" Target="media/image3.emf"/><Relationship Id="rId25" Type="http://schemas.openxmlformats.org/officeDocument/2006/relationships/image" Target="media/image11.emf"/><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image" Target="media/image6.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D:\Uni\UWTSD\Manufacturing%20Systems%20and%20Quality\MSQ%20DMAIC%20Assignment%2027Nov_submission_1910095.docx" TargetMode="External"/><Relationship Id="rId24" Type="http://schemas.openxmlformats.org/officeDocument/2006/relationships/image" Target="media/image10.png"/><Relationship Id="rId5" Type="http://schemas.openxmlformats.org/officeDocument/2006/relationships/webSettings" Target="webSettings.xml"/><Relationship Id="rId15" Type="http://schemas.openxmlformats.org/officeDocument/2006/relationships/hyperlink" Target="file:///D:\Uni\UWTSD\Manufacturing%20Systems%20and%20Quality\MSQ%20DMAIC%20Assignment%2027Nov_submission_1910095.docx" TargetMode="External"/><Relationship Id="rId23" Type="http://schemas.openxmlformats.org/officeDocument/2006/relationships/image" Target="media/image9.png"/><Relationship Id="rId28" Type="http://schemas.openxmlformats.org/officeDocument/2006/relationships/theme" Target="theme/theme1.xml"/><Relationship Id="rId10" Type="http://schemas.openxmlformats.org/officeDocument/2006/relationships/hyperlink" Target="file:///D:\Uni\UWTSD\Manufacturing%20Systems%20and%20Quality\MSQ%20DMAIC%20Assignment%2027Nov_submission_1910095.docx" TargetMode="External"/><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hyperlink" Target="file:///D:\Uni\UWTSD\Manufacturing%20Systems%20and%20Quality\MSQ%20DMAIC%20Assignment%2027Nov_submission_1910095.docx" TargetMode="External"/><Relationship Id="rId14" Type="http://schemas.openxmlformats.org/officeDocument/2006/relationships/hyperlink" Target="file:///D:\Uni\UWTSD\Manufacturing%20Systems%20and%20Quality\MSQ%20DMAIC%20Assignment%2027Nov_submission_1910095.docx" TargetMode="External"/><Relationship Id="rId22" Type="http://schemas.openxmlformats.org/officeDocument/2006/relationships/image" Target="media/image8.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F457D44-28BF-4D8D-8D10-21969EE830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2717</Words>
  <Characters>15490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Gimblett, Gareth</dc:creator>
  <cp:keywords/>
  <dc:description/>
  <cp:lastModifiedBy>Gimblett, Gareth</cp:lastModifiedBy>
  <cp:revision>2</cp:revision>
  <dcterms:created xsi:type="dcterms:W3CDTF">2020-11-27T19:08:00Z</dcterms:created>
  <dcterms:modified xsi:type="dcterms:W3CDTF">2020-11-27T19:08:00Z</dcterms:modified>
</cp:coreProperties>
</file>