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b w:val="1"/>
          <w:rtl w:val="0"/>
        </w:rPr>
        <w:t xml:space="preserve">Assignment: The Nature of Objects  Week 3 - Tin can</w:t>
      </w:r>
      <w:r w:rsidDel="00000000" w:rsidR="00000000" w:rsidRPr="00000000">
        <w:rPr>
          <w:rtl w:val="0"/>
        </w:rPr>
        <w:t xml:space="preserve">s</w:t>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both"/>
        <w:rPr/>
      </w:pPr>
      <w:r w:rsidDel="00000000" w:rsidR="00000000" w:rsidRPr="00000000">
        <w:rPr>
          <w:rtl w:val="0"/>
        </w:rPr>
      </w:r>
    </w:p>
    <w:p w:rsidR="00000000" w:rsidDel="00000000" w:rsidP="00000000" w:rsidRDefault="00000000" w:rsidRPr="00000000" w14:paraId="00000004">
      <w:pPr>
        <w:jc w:val="both"/>
        <w:rPr/>
      </w:pPr>
      <w:r w:rsidDel="00000000" w:rsidR="00000000" w:rsidRPr="00000000">
        <w:rPr>
          <w:rtl w:val="0"/>
        </w:rPr>
        <w:t xml:space="preserve">The tin can is one of the most important technological developments of all time. In the modern day they are an everyday household item used by everyone to store food, but historically they have enabled humans to explore and travel like never before.</w:t>
      </w:r>
    </w:p>
    <w:p w:rsidR="00000000" w:rsidDel="00000000" w:rsidP="00000000" w:rsidRDefault="00000000" w:rsidRPr="00000000" w14:paraId="00000005">
      <w:pPr>
        <w:jc w:val="both"/>
        <w:rPr/>
      </w:pPr>
      <w:r w:rsidDel="00000000" w:rsidR="00000000" w:rsidRPr="00000000">
        <w:rPr>
          <w:rtl w:val="0"/>
        </w:rPr>
      </w:r>
    </w:p>
    <w:p w:rsidR="00000000" w:rsidDel="00000000" w:rsidP="00000000" w:rsidRDefault="00000000" w:rsidRPr="00000000" w14:paraId="00000006">
      <w:pPr>
        <w:jc w:val="both"/>
        <w:rPr/>
      </w:pPr>
      <w:r w:rsidDel="00000000" w:rsidR="00000000" w:rsidRPr="00000000">
        <w:rPr>
          <w:rtl w:val="0"/>
        </w:rPr>
        <w:t xml:space="preserve">In the modern day, these cans are usually colorful and have bright labels on them - but in the early 18th century these cans were almost universally plain and unadorned, with little more than the company label stamped on the top or on the bottom - sometimes not even that. Also unlike modern cans, these early examples had no means to open the object itself - instead the individual would use a knife to stab into and rip open the top which was made of thinner plate than the rest of the can. Measurements of course varied from company and what item was being stored, but most were around five inches tall and 4 wide.</w:t>
      </w:r>
    </w:p>
    <w:p w:rsidR="00000000" w:rsidDel="00000000" w:rsidP="00000000" w:rsidRDefault="00000000" w:rsidRPr="00000000" w14:paraId="00000007">
      <w:pPr>
        <w:jc w:val="both"/>
        <w:rPr/>
      </w:pPr>
      <w:r w:rsidDel="00000000" w:rsidR="00000000" w:rsidRPr="00000000">
        <w:rPr>
          <w:rtl w:val="0"/>
        </w:rPr>
      </w:r>
    </w:p>
    <w:p w:rsidR="00000000" w:rsidDel="00000000" w:rsidP="00000000" w:rsidRDefault="00000000" w:rsidRPr="00000000" w14:paraId="00000008">
      <w:pPr>
        <w:jc w:val="both"/>
        <w:rPr>
          <w:color w:val="202122"/>
          <w:highlight w:val="white"/>
        </w:rPr>
      </w:pPr>
      <w:r w:rsidDel="00000000" w:rsidR="00000000" w:rsidRPr="00000000">
        <w:rPr>
          <w:rtl w:val="0"/>
        </w:rPr>
        <w:t xml:space="preserve">The concept of preserving food through sealing it was hardly unique to the tin can. A Frenchman by the name of Philippa de girard had pioneered a similar concept of using glass containers to seal food in 1810, with Emperor Napoleon Boneparte using this technique in order to supply his Grande Arm</w:t>
      </w:r>
      <w:r w:rsidDel="00000000" w:rsidR="00000000" w:rsidRPr="00000000">
        <w:rPr>
          <w:color w:val="202122"/>
          <w:highlight w:val="white"/>
          <w:rtl w:val="0"/>
        </w:rPr>
        <w:t xml:space="preserve">ée during its disastrous invasion of Russia in 1812. However it was two Englishmen, Bryan Donkin and John Hall who fully developed the product and refined the process; by 1813, the world’s first commercial canning factory had been set up in Southwark Park Road in London. These canned goods were being sold primarily to the Royal Navy in order to supply ships in the open sea and proved invaluable in allowing them to remain in open waters for longer without having to resupply (Britannica).</w:t>
      </w:r>
    </w:p>
    <w:p w:rsidR="00000000" w:rsidDel="00000000" w:rsidP="00000000" w:rsidRDefault="00000000" w:rsidRPr="00000000" w14:paraId="00000009">
      <w:pPr>
        <w:jc w:val="both"/>
        <w:rPr>
          <w:color w:val="202122"/>
          <w:highlight w:val="white"/>
        </w:rPr>
      </w:pPr>
      <w:r w:rsidDel="00000000" w:rsidR="00000000" w:rsidRPr="00000000">
        <w:rPr>
          <w:rtl w:val="0"/>
        </w:rPr>
      </w:r>
    </w:p>
    <w:p w:rsidR="00000000" w:rsidDel="00000000" w:rsidP="00000000" w:rsidRDefault="00000000" w:rsidRPr="00000000" w14:paraId="0000000A">
      <w:pPr>
        <w:jc w:val="both"/>
        <w:rPr>
          <w:color w:val="202122"/>
          <w:highlight w:val="white"/>
        </w:rPr>
      </w:pPr>
      <w:r w:rsidDel="00000000" w:rsidR="00000000" w:rsidRPr="00000000">
        <w:rPr>
          <w:color w:val="202122"/>
          <w:highlight w:val="white"/>
          <w:rtl w:val="0"/>
        </w:rPr>
        <w:t xml:space="preserve">These cans were a product of increasing demand at the time for food to be efficiently stored for exploration and military usage - with the prime demographic being governments buying them in bulk to supply armies or sanction expeditions. Tins had immense economic benefits at the time as not only were they a cheaper method of storage than buying fresh foods all the time and were easier to transport, saving vast amounts of money over time. It could also be argued that tins were the embodiment of the spirit of the age - showing ingenuity and technological progress as well as increased industrialisation.</w:t>
      </w:r>
    </w:p>
    <w:p w:rsidR="00000000" w:rsidDel="00000000" w:rsidP="00000000" w:rsidRDefault="00000000" w:rsidRPr="00000000" w14:paraId="0000000B">
      <w:pPr>
        <w:jc w:val="both"/>
        <w:rPr>
          <w:color w:val="202122"/>
          <w:highlight w:val="white"/>
        </w:rPr>
      </w:pPr>
      <w:r w:rsidDel="00000000" w:rsidR="00000000" w:rsidRPr="00000000">
        <w:rPr>
          <w:rtl w:val="0"/>
        </w:rPr>
      </w:r>
    </w:p>
    <w:p w:rsidR="00000000" w:rsidDel="00000000" w:rsidP="00000000" w:rsidRDefault="00000000" w:rsidRPr="00000000" w14:paraId="0000000C">
      <w:pPr>
        <w:jc w:val="both"/>
        <w:rPr>
          <w:color w:val="202122"/>
          <w:highlight w:val="white"/>
        </w:rPr>
      </w:pPr>
      <w:r w:rsidDel="00000000" w:rsidR="00000000" w:rsidRPr="00000000">
        <w:rPr>
          <w:color w:val="202122"/>
          <w:highlight w:val="white"/>
          <w:rtl w:val="0"/>
        </w:rPr>
        <w:t xml:space="preserve">However these early iterations were not without flaw - in 1845 an arctic expedition was mounted led by Sir John Franklin in order to attempt to navigate the infamous northwest passage, the expedition comprised of two ships, HMS Erebus and HMS Terror. The expedition ultimately ended in disaster, being lost with all hands as the ships became trapped in the ice and the survivors resorted to cannibalism. The exact events are unknown and the exact events remain shrouded in mystery, with a variety of reasons for the failure being theorised - one of the key theories is that the tinned food was slowly poisoning the crew, as the tins were incompletely sealed and the food itself was contaminated by led from the cans themselves which would not only have left the crew physically weakened but also caused severe mental deterioration and hallucinations (Geiger 2004).</w:t>
      </w:r>
    </w:p>
    <w:p w:rsidR="00000000" w:rsidDel="00000000" w:rsidP="00000000" w:rsidRDefault="00000000" w:rsidRPr="00000000" w14:paraId="0000000D">
      <w:pPr>
        <w:jc w:val="both"/>
        <w:rPr>
          <w:color w:val="202122"/>
          <w:highlight w:val="white"/>
        </w:rPr>
      </w:pPr>
      <w:r w:rsidDel="00000000" w:rsidR="00000000" w:rsidRPr="00000000">
        <w:rPr>
          <w:rtl w:val="0"/>
        </w:rPr>
      </w:r>
    </w:p>
    <w:p w:rsidR="00000000" w:rsidDel="00000000" w:rsidP="00000000" w:rsidRDefault="00000000" w:rsidRPr="00000000" w14:paraId="0000000E">
      <w:pPr>
        <w:jc w:val="both"/>
        <w:rPr>
          <w:color w:val="202122"/>
          <w:highlight w:val="white"/>
        </w:rPr>
      </w:pPr>
      <w:r w:rsidDel="00000000" w:rsidR="00000000" w:rsidRPr="00000000">
        <w:rPr>
          <w:color w:val="202122"/>
          <w:highlight w:val="white"/>
          <w:rtl w:val="0"/>
        </w:rPr>
        <w:t xml:space="preserve">However, once these early mistakes had been ironed out and lead ceased being used in tin production, they proved a tremendous assed still in wide usage today. They are now a common sight seen in the majority of households across the world, being used by people of all countries and classes and representing human ingenuity, as well as perhaps the capitalist desire to contain and commodify even something as basic as food.</w:t>
      </w:r>
    </w:p>
    <w:p w:rsidR="00000000" w:rsidDel="00000000" w:rsidP="00000000" w:rsidRDefault="00000000" w:rsidRPr="00000000" w14:paraId="0000000F">
      <w:pPr>
        <w:jc w:val="both"/>
        <w:rPr>
          <w:color w:val="202122"/>
          <w:highlight w:val="white"/>
        </w:rPr>
      </w:pPr>
      <w:r w:rsidDel="00000000" w:rsidR="00000000" w:rsidRPr="00000000">
        <w:rPr>
          <w:rtl w:val="0"/>
        </w:rPr>
      </w:r>
    </w:p>
    <w:p w:rsidR="00000000" w:rsidDel="00000000" w:rsidP="00000000" w:rsidRDefault="00000000" w:rsidRPr="00000000" w14:paraId="00000010">
      <w:pPr>
        <w:jc w:val="both"/>
        <w:rPr>
          <w:color w:val="202122"/>
          <w:highlight w:val="white"/>
        </w:rPr>
      </w:pPr>
      <w:r w:rsidDel="00000000" w:rsidR="00000000" w:rsidRPr="00000000">
        <w:rPr>
          <w:color w:val="202122"/>
          <w:highlight w:val="white"/>
          <w:rtl w:val="0"/>
        </w:rPr>
        <w:t xml:space="preserve">The reason why I chose this artefact is because it is of increased cultural significance to Wales and my home town of Llanelli to be more precise. Llanelli was a big producer of tin and cans were one of the most common commodities produced here - with the town being informally known as “Tinopolis” for the latter half of the 19th century. To Llanelli, tin not only represents food and an impressive feat of early engineering and the development of a cheap and efficient solution to a large problem faced by early humans, but the economic advancement of this town from a modest port to a major nationwide producer and a testament to the rich industrial history of Wales. </w:t>
      </w:r>
    </w:p>
    <w:p w:rsidR="00000000" w:rsidDel="00000000" w:rsidP="00000000" w:rsidRDefault="00000000" w:rsidRPr="00000000" w14:paraId="00000011">
      <w:pPr>
        <w:jc w:val="both"/>
        <w:rPr>
          <w:color w:val="202122"/>
          <w:highlight w:val="white"/>
        </w:rPr>
      </w:pPr>
      <w:r w:rsidDel="00000000" w:rsidR="00000000" w:rsidRPr="00000000">
        <w:rPr>
          <w:rtl w:val="0"/>
        </w:rPr>
      </w:r>
    </w:p>
    <w:p w:rsidR="00000000" w:rsidDel="00000000" w:rsidP="00000000" w:rsidRDefault="00000000" w:rsidRPr="00000000" w14:paraId="00000012">
      <w:pPr>
        <w:jc w:val="both"/>
        <w:rPr>
          <w:color w:val="202122"/>
          <w:highlight w:val="white"/>
        </w:rPr>
      </w:pPr>
      <w:r w:rsidDel="00000000" w:rsidR="00000000" w:rsidRPr="00000000">
        <w:rPr>
          <w:rtl w:val="0"/>
        </w:rPr>
      </w:r>
    </w:p>
    <w:p w:rsidR="00000000" w:rsidDel="00000000" w:rsidP="00000000" w:rsidRDefault="00000000" w:rsidRPr="00000000" w14:paraId="00000013">
      <w:pPr>
        <w:jc w:val="both"/>
        <w:rPr>
          <w:color w:val="202122"/>
          <w:highlight w:val="white"/>
        </w:rPr>
      </w:pPr>
      <w:r w:rsidDel="00000000" w:rsidR="00000000" w:rsidRPr="00000000">
        <w:rPr>
          <w:rtl w:val="0"/>
        </w:rPr>
      </w:r>
    </w:p>
    <w:p w:rsidR="00000000" w:rsidDel="00000000" w:rsidP="00000000" w:rsidRDefault="00000000" w:rsidRPr="00000000" w14:paraId="00000014">
      <w:pPr>
        <w:jc w:val="both"/>
        <w:rPr>
          <w:color w:val="202122"/>
          <w:highlight w:val="white"/>
        </w:rPr>
      </w:pPr>
      <w:r w:rsidDel="00000000" w:rsidR="00000000" w:rsidRPr="00000000">
        <w:rPr>
          <w:color w:val="202122"/>
          <w:highlight w:val="white"/>
          <w:rtl w:val="0"/>
        </w:rPr>
        <w:t xml:space="preserve">REFERENCES</w:t>
      </w:r>
    </w:p>
    <w:p w:rsidR="00000000" w:rsidDel="00000000" w:rsidP="00000000" w:rsidRDefault="00000000" w:rsidRPr="00000000" w14:paraId="00000015">
      <w:pPr>
        <w:jc w:val="both"/>
        <w:rPr>
          <w:color w:val="202122"/>
          <w:highlight w:val="white"/>
        </w:rPr>
      </w:pPr>
      <w:r w:rsidDel="00000000" w:rsidR="00000000" w:rsidRPr="00000000">
        <w:rPr>
          <w:rtl w:val="0"/>
        </w:rPr>
      </w:r>
    </w:p>
    <w:p w:rsidR="00000000" w:rsidDel="00000000" w:rsidP="00000000" w:rsidRDefault="00000000" w:rsidRPr="00000000" w14:paraId="00000016">
      <w:pPr>
        <w:jc w:val="both"/>
        <w:rPr>
          <w:color w:val="0f1111"/>
          <w:highlight w:val="white"/>
        </w:rPr>
      </w:pPr>
      <w:r w:rsidDel="00000000" w:rsidR="00000000" w:rsidRPr="00000000">
        <w:rPr>
          <w:color w:val="202122"/>
          <w:highlight w:val="white"/>
          <w:rtl w:val="0"/>
        </w:rPr>
        <w:t xml:space="preserve">John Geiger (2004) “</w:t>
      </w:r>
      <w:r w:rsidDel="00000000" w:rsidR="00000000" w:rsidRPr="00000000">
        <w:rPr>
          <w:color w:val="0f1111"/>
          <w:highlight w:val="white"/>
          <w:rtl w:val="0"/>
        </w:rPr>
        <w:t xml:space="preserve">Frozen in Time: The Fate of the Franklin Expedition”</w:t>
      </w:r>
    </w:p>
    <w:p w:rsidR="00000000" w:rsidDel="00000000" w:rsidP="00000000" w:rsidRDefault="00000000" w:rsidRPr="00000000" w14:paraId="00000017">
      <w:pPr>
        <w:jc w:val="both"/>
        <w:rPr>
          <w:color w:val="202122"/>
          <w:highlight w:val="white"/>
        </w:rPr>
      </w:pPr>
      <w:r w:rsidDel="00000000" w:rsidR="00000000" w:rsidRPr="00000000">
        <w:rPr>
          <w:rtl w:val="0"/>
        </w:rPr>
      </w:r>
    </w:p>
    <w:p w:rsidR="00000000" w:rsidDel="00000000" w:rsidP="00000000" w:rsidRDefault="00000000" w:rsidRPr="00000000" w14:paraId="00000018">
      <w:pPr>
        <w:jc w:val="both"/>
        <w:rPr>
          <w:color w:val="202122"/>
          <w:highlight w:val="white"/>
        </w:rPr>
      </w:pPr>
      <w:hyperlink r:id="rId6">
        <w:r w:rsidDel="00000000" w:rsidR="00000000" w:rsidRPr="00000000">
          <w:rPr>
            <w:color w:val="1155cc"/>
            <w:highlight w:val="white"/>
            <w:u w:val="single"/>
            <w:rtl w:val="0"/>
          </w:rPr>
          <w:t xml:space="preserve">https://www.amazon.co.uk/Frozen-Time-Fate-Franklin-Expedition/dp/0747577277/ref=asc_df_0747577277/?tag=googshopuk-21&amp;linkCode=df0&amp;hvadid=310941996689&amp;hvpos=&amp;hvnetw=g&amp;hvrand=14378855238129907649&amp;hvpone=&amp;hvptwo=&amp;hvqmt=&amp;hvdev=c&amp;hvdvcmdl=&amp;hvlocint=&amp;hvlocphy=9045402&amp;hvtargid=pla-302783021742&amp;psc=1&amp;th=1&amp;psc=1</w:t>
        </w:r>
      </w:hyperlink>
      <w:r w:rsidDel="00000000" w:rsidR="00000000" w:rsidRPr="00000000">
        <w:rPr>
          <w:rtl w:val="0"/>
        </w:rPr>
      </w:r>
    </w:p>
    <w:p w:rsidR="00000000" w:rsidDel="00000000" w:rsidP="00000000" w:rsidRDefault="00000000" w:rsidRPr="00000000" w14:paraId="00000019">
      <w:pPr>
        <w:jc w:val="both"/>
        <w:rPr>
          <w:color w:val="202122"/>
          <w:highlight w:val="white"/>
        </w:rPr>
      </w:pPr>
      <w:r w:rsidDel="00000000" w:rsidR="00000000" w:rsidRPr="00000000">
        <w:rPr>
          <w:rtl w:val="0"/>
        </w:rPr>
      </w:r>
    </w:p>
    <w:p w:rsidR="00000000" w:rsidDel="00000000" w:rsidP="00000000" w:rsidRDefault="00000000" w:rsidRPr="00000000" w14:paraId="0000001A">
      <w:pPr>
        <w:jc w:val="both"/>
        <w:rPr>
          <w:color w:val="202122"/>
          <w:highlight w:val="white"/>
        </w:rPr>
      </w:pPr>
      <w:r w:rsidDel="00000000" w:rsidR="00000000" w:rsidRPr="00000000">
        <w:rPr>
          <w:rtl w:val="0"/>
        </w:rPr>
      </w:r>
    </w:p>
    <w:p w:rsidR="00000000" w:rsidDel="00000000" w:rsidP="00000000" w:rsidRDefault="00000000" w:rsidRPr="00000000" w14:paraId="0000001B">
      <w:pPr>
        <w:jc w:val="both"/>
        <w:rPr>
          <w:color w:val="202122"/>
          <w:highlight w:val="white"/>
        </w:rPr>
      </w:pPr>
      <w:r w:rsidDel="00000000" w:rsidR="00000000" w:rsidRPr="00000000">
        <w:rPr>
          <w:color w:val="202122"/>
          <w:highlight w:val="white"/>
          <w:rtl w:val="0"/>
        </w:rPr>
        <w:t xml:space="preserve">“Bryan Donkin”, Encyclopedia Britannica </w:t>
      </w:r>
    </w:p>
    <w:p w:rsidR="00000000" w:rsidDel="00000000" w:rsidP="00000000" w:rsidRDefault="00000000" w:rsidRPr="00000000" w14:paraId="0000001C">
      <w:pPr>
        <w:jc w:val="both"/>
        <w:rPr>
          <w:color w:val="202122"/>
          <w:highlight w:val="white"/>
        </w:rPr>
      </w:pPr>
      <w:hyperlink r:id="rId7">
        <w:r w:rsidDel="00000000" w:rsidR="00000000" w:rsidRPr="00000000">
          <w:rPr>
            <w:color w:val="1155cc"/>
            <w:highlight w:val="white"/>
            <w:u w:val="single"/>
            <w:rtl w:val="0"/>
          </w:rPr>
          <w:t xml:space="preserve">https://www.britannica.com/biography/Bryan-Donkin</w:t>
        </w:r>
      </w:hyperlink>
      <w:r w:rsidDel="00000000" w:rsidR="00000000" w:rsidRPr="00000000">
        <w:rPr>
          <w:rtl w:val="0"/>
        </w:rPr>
      </w:r>
    </w:p>
    <w:p w:rsidR="00000000" w:rsidDel="00000000" w:rsidP="00000000" w:rsidRDefault="00000000" w:rsidRPr="00000000" w14:paraId="0000001D">
      <w:pPr>
        <w:jc w:val="both"/>
        <w:rPr>
          <w:color w:val="202122"/>
          <w:highlight w:val="white"/>
        </w:rPr>
      </w:pPr>
      <w:r w:rsidDel="00000000" w:rsidR="00000000" w:rsidRPr="00000000">
        <w:rPr>
          <w:rtl w:val="0"/>
        </w:rPr>
      </w:r>
    </w:p>
    <w:p w:rsidR="00000000" w:rsidDel="00000000" w:rsidP="00000000" w:rsidRDefault="00000000" w:rsidRPr="00000000" w14:paraId="0000001E">
      <w:pPr>
        <w:jc w:val="both"/>
        <w:rPr>
          <w:color w:val="202122"/>
          <w:highlight w:val="white"/>
        </w:rPr>
      </w:pPr>
      <w:r w:rsidDel="00000000" w:rsidR="00000000" w:rsidRPr="00000000">
        <w:rPr>
          <w:rtl w:val="0"/>
        </w:rPr>
      </w:r>
    </w:p>
    <w:p w:rsidR="00000000" w:rsidDel="00000000" w:rsidP="00000000" w:rsidRDefault="00000000" w:rsidRPr="00000000" w14:paraId="0000001F">
      <w:pPr>
        <w:jc w:val="both"/>
        <w:rPr>
          <w:color w:val="202122"/>
          <w:highlight w:val="white"/>
        </w:rPr>
      </w:pPr>
      <w:r w:rsidDel="00000000" w:rsidR="00000000" w:rsidRPr="00000000">
        <w:rPr>
          <w:rtl w:val="0"/>
        </w:rPr>
      </w:r>
    </w:p>
    <w:p w:rsidR="00000000" w:rsidDel="00000000" w:rsidP="00000000" w:rsidRDefault="00000000" w:rsidRPr="00000000" w14:paraId="00000020">
      <w:pPr>
        <w:jc w:val="both"/>
        <w:rPr>
          <w:color w:val="202122"/>
          <w:highlight w:val="white"/>
        </w:rPr>
      </w:pPr>
      <w:r w:rsidDel="00000000" w:rsidR="00000000" w:rsidRPr="00000000">
        <w:rPr>
          <w:rtl w:val="0"/>
        </w:rPr>
      </w:r>
    </w:p>
    <w:p w:rsidR="00000000" w:rsidDel="00000000" w:rsidP="00000000" w:rsidRDefault="00000000" w:rsidRPr="00000000" w14:paraId="00000021">
      <w:pPr>
        <w:jc w:val="both"/>
        <w:rPr>
          <w:color w:val="202122"/>
          <w:highlight w:val="white"/>
        </w:rPr>
      </w:pPr>
      <w:r w:rsidDel="00000000" w:rsidR="00000000" w:rsidRPr="00000000">
        <w:rPr>
          <w:rtl w:val="0"/>
        </w:rPr>
      </w:r>
    </w:p>
    <w:p w:rsidR="00000000" w:rsidDel="00000000" w:rsidP="00000000" w:rsidRDefault="00000000" w:rsidRPr="00000000" w14:paraId="00000022">
      <w:pPr>
        <w:jc w:val="both"/>
        <w:rPr>
          <w:color w:val="202122"/>
          <w:highlight w:val="white"/>
        </w:rPr>
      </w:pPr>
      <w:r w:rsidDel="00000000" w:rsidR="00000000" w:rsidRPr="00000000">
        <w:rPr>
          <w:rtl w:val="0"/>
        </w:rPr>
      </w:r>
    </w:p>
    <w:p w:rsidR="00000000" w:rsidDel="00000000" w:rsidP="00000000" w:rsidRDefault="00000000" w:rsidRPr="00000000" w14:paraId="00000023">
      <w:pPr>
        <w:jc w:val="both"/>
        <w:rPr>
          <w:color w:val="202122"/>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amazon.co.uk/Frozen-Time-Fate-Franklin-Expedition/dp/0747577277/ref=asc_df_0747577277/?tag=googshopuk-21&amp;linkCode=df0&amp;hvadid=310941996689&amp;hvpos=&amp;hvnetw=g&amp;hvrand=14378855238129907649&amp;hvpone=&amp;hvptwo=&amp;hvqmt=&amp;hvdev=c&amp;hvdvcmdl=&amp;hvlocint=&amp;hvlocphy=9045402&amp;hvtargid=pla-302783021742&amp;psc=1&amp;th=1&amp;psc=1" TargetMode="External"/><Relationship Id="rId7" Type="http://schemas.openxmlformats.org/officeDocument/2006/relationships/hyperlink" Target="https://www.britannica.com/biography/Bryan-Donk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