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1D6CB4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61A7A">
              <w:rPr>
                <w:b/>
                <w:color w:val="auto"/>
                <w:sz w:val="32"/>
              </w:rPr>
              <w:t xml:space="preserve">Christie Curran </w:t>
            </w:r>
          </w:p>
          <w:p w14:paraId="44290483" w14:textId="77777777" w:rsidR="00FF6BE0" w:rsidRDefault="00FF6BE0" w:rsidP="0022001B">
            <w:pPr>
              <w:overflowPunct/>
              <w:autoSpaceDE/>
              <w:autoSpaceDN/>
              <w:adjustRightInd/>
              <w:ind w:right="-330"/>
              <w:textAlignment w:val="auto"/>
              <w:rPr>
                <w:b/>
                <w:color w:val="auto"/>
                <w:sz w:val="32"/>
              </w:rPr>
            </w:pPr>
          </w:p>
          <w:p w14:paraId="161E8B2D" w14:textId="796DE6E0"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05D3A">
              <w:rPr>
                <w:b/>
                <w:color w:val="auto"/>
                <w:sz w:val="32"/>
              </w:rPr>
              <w:t>2236900</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27EF97E8" w14:textId="16895400" w:rsidR="000325D9" w:rsidRPr="00B71464" w:rsidRDefault="62FE5CAF" w:rsidP="00FF7EBB">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w:t>
      </w:r>
    </w:p>
    <w:p w14:paraId="2DA36B43" w14:textId="77777777" w:rsidR="007C1D94" w:rsidRPr="00270EEB" w:rsidRDefault="00C7108B" w:rsidP="005463F1">
      <w:pPr>
        <w:rPr>
          <w:b/>
          <w:sz w:val="24"/>
          <w:szCs w:val="24"/>
        </w:rPr>
      </w:pPr>
      <w:r w:rsidRPr="00270EEB">
        <w:rPr>
          <w:b/>
          <w:sz w:val="24"/>
          <w:szCs w:val="24"/>
        </w:rPr>
        <w:lastRenderedPageBreak/>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B855813" w14:textId="77777777" w:rsidR="00FF7784" w:rsidRPr="00270EEB" w:rsidRDefault="00FF7784" w:rsidP="00FF7EBB">
      <w:pPr>
        <w:jc w:val="both"/>
        <w:rPr>
          <w:sz w:val="24"/>
          <w:szCs w:val="24"/>
        </w:rPr>
      </w:pPr>
    </w:p>
    <w:p w14:paraId="52327517"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Prior to commencing my training, I recognised that choosing to take a different career path at 35 years old and with three school age children was going to be challenging.  I knew that it would be stressful at times, and it wasn’t a decision I had taken lightly. Before applying I discussed my decision with my husband and family.  Their practical support with childcare would be essential but also their emotional support and encouragement. That said, my biggest concern was not my potential ability to cope with the practical aspects of the course which I felt enthused about, but the academic aspects of retaining the new knowledge I would need to pass the necessary exams.  I had not undertaken any formal academic study for ten years, so the prospect was daunting, and I knew I would need to be highly organised to minimise potential stress. </w:t>
      </w:r>
    </w:p>
    <w:p w14:paraId="74C2CEFD"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I recognised that identifying coping strategies to develop resilience and minimise stress would be dependent on my ability to understand what were likely to be my main stressors.  As previously mentioned, concern about managing family commitments and studying were my main sources of stress in the early stages. </w:t>
      </w:r>
    </w:p>
    <w:p w14:paraId="708BC5BB"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FF0000"/>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Considering family commitments first, I had taken very practical steps to ensure I had adequate support in place, such as a timetable for childcare.  My husband works shifts so on regular occasions it would mean the children sleeping overnight at my parents’ house. In this respect, my change in career would mean a transition for them too. I spent time listening and talking with them about how they felt about the changes there would be to their usual routine.  This helped with their adjustment, and they have felt involved and excited about the change, rather than anxious or worried.  Practical steps like having a family ‘what’s app’ </w:t>
      </w:r>
      <w:r w:rsidRPr="007364B2">
        <w:rPr>
          <w:rFonts w:asciiTheme="minorHAnsi" w:eastAsia="Calibri" w:hAnsiTheme="minorHAnsi" w:cstheme="minorHAnsi"/>
          <w:color w:val="auto"/>
          <w:kern w:val="2"/>
          <w:sz w:val="24"/>
          <w:szCs w:val="24"/>
          <w:lang w:eastAsia="en-US"/>
          <w14:ligatures w14:val="standardContextual"/>
        </w:rPr>
        <w:lastRenderedPageBreak/>
        <w:t>group, use of a shift planner phone app and electronic diary reminders have all been valuable tools to help me plan and manage my time effectively as time management strategies can be a useful way of reducing stress (Kabir 2017).</w:t>
      </w:r>
    </w:p>
    <w:p w14:paraId="3D2D80A8"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My concerns about my ability to study focussed on whether I would be able to retain the huge amount of new knowledge needed to pass the exams.  On reflection, my lack of confidence in this area was further exacerbated by being with fellow student officers, many of whom already had a degree and were unfazed by the prospect of studying.  In hindsight, I spent too much time worrying and not realising that I had a lot of useful life experience that I could bring to the programme. </w:t>
      </w:r>
    </w:p>
    <w:p w14:paraId="15AD9243" w14:textId="62584435"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One of the first learning exercises </w:t>
      </w:r>
      <w:r w:rsidRPr="007364B2">
        <w:rPr>
          <w:rFonts w:asciiTheme="minorHAnsi" w:eastAsia="Calibri" w:hAnsiTheme="minorHAnsi" w:cstheme="minorHAnsi"/>
          <w:color w:val="auto"/>
          <w:kern w:val="2"/>
          <w:sz w:val="24"/>
          <w:szCs w:val="24"/>
          <w:lang w:eastAsia="en-US"/>
          <w14:ligatures w14:val="standardContextual"/>
        </w:rPr>
        <w:t>we undertook</w:t>
      </w:r>
      <w:r w:rsidRPr="007364B2">
        <w:rPr>
          <w:rFonts w:asciiTheme="minorHAnsi" w:eastAsia="Calibri" w:hAnsiTheme="minorHAnsi" w:cstheme="minorHAnsi"/>
          <w:color w:val="auto"/>
          <w:kern w:val="2"/>
          <w:sz w:val="24"/>
          <w:szCs w:val="24"/>
          <w:lang w:eastAsia="en-US"/>
          <w14:ligatures w14:val="standardContextual"/>
        </w:rPr>
        <w:t xml:space="preserve"> was to identify our preferred learning style.  There were four learning styles described as activist, pragmatist, theorist, and reflector (Honey &amp;</w:t>
      </w:r>
      <w:r w:rsidRPr="007364B2">
        <w:rPr>
          <w:rFonts w:asciiTheme="minorHAnsi" w:eastAsia="Calibri" w:hAnsiTheme="minorHAnsi" w:cstheme="minorHAnsi"/>
          <w:b/>
          <w:bCs/>
          <w:color w:val="auto"/>
          <w:kern w:val="2"/>
          <w:sz w:val="24"/>
          <w:szCs w:val="24"/>
          <w:lang w:eastAsia="en-US"/>
          <w14:ligatures w14:val="standardContextual"/>
        </w:rPr>
        <w:t xml:space="preserve"> </w:t>
      </w:r>
      <w:r w:rsidRPr="007364B2">
        <w:rPr>
          <w:rFonts w:asciiTheme="minorHAnsi" w:eastAsia="Calibri" w:hAnsiTheme="minorHAnsi" w:cstheme="minorHAnsi"/>
          <w:color w:val="auto"/>
          <w:kern w:val="2"/>
          <w:sz w:val="24"/>
          <w:szCs w:val="24"/>
          <w:lang w:eastAsia="en-US"/>
          <w14:ligatures w14:val="standardContextual"/>
        </w:rPr>
        <w:t xml:space="preserve">Mumford 1986).  This was new to me and confirmed that I have primarily an activist learning style.  I learn best when I am actively involved, I like to participate and to experience </w:t>
      </w:r>
      <w:r w:rsidRPr="007364B2">
        <w:rPr>
          <w:rFonts w:asciiTheme="minorHAnsi" w:eastAsia="Calibri" w:hAnsiTheme="minorHAnsi" w:cstheme="minorHAnsi"/>
          <w:color w:val="auto"/>
          <w:kern w:val="2"/>
          <w:sz w:val="24"/>
          <w:szCs w:val="24"/>
          <w:lang w:eastAsia="en-US"/>
          <w14:ligatures w14:val="standardContextual"/>
        </w:rPr>
        <w:t>first-hand</w:t>
      </w:r>
      <w:r w:rsidRPr="007364B2">
        <w:rPr>
          <w:rFonts w:asciiTheme="minorHAnsi" w:eastAsia="Calibri" w:hAnsiTheme="minorHAnsi" w:cstheme="minorHAnsi"/>
          <w:color w:val="auto"/>
          <w:kern w:val="2"/>
          <w:sz w:val="24"/>
          <w:szCs w:val="24"/>
          <w:lang w:eastAsia="en-US"/>
          <w14:ligatures w14:val="standardContextual"/>
        </w:rPr>
        <w:t xml:space="preserve"> what is being taught.  I looked at my learning styles in the context of the learning cycle (Kolb 1984)</w:t>
      </w:r>
      <w:r w:rsidRPr="007364B2">
        <w:rPr>
          <w:rFonts w:asciiTheme="minorHAnsi" w:eastAsia="Calibri" w:hAnsiTheme="minorHAnsi" w:cstheme="minorHAnsi"/>
          <w:b/>
          <w:bCs/>
          <w:color w:val="auto"/>
          <w:kern w:val="2"/>
          <w:sz w:val="24"/>
          <w:szCs w:val="24"/>
          <w:lang w:eastAsia="en-US"/>
          <w14:ligatures w14:val="standardContextual"/>
        </w:rPr>
        <w:t xml:space="preserve"> </w:t>
      </w:r>
      <w:r w:rsidRPr="007364B2">
        <w:rPr>
          <w:rFonts w:asciiTheme="minorHAnsi" w:eastAsia="Calibri" w:hAnsiTheme="minorHAnsi" w:cstheme="minorHAnsi"/>
          <w:color w:val="auto"/>
          <w:kern w:val="2"/>
          <w:sz w:val="24"/>
          <w:szCs w:val="24"/>
          <w:lang w:eastAsia="en-US"/>
          <w14:ligatures w14:val="standardContextual"/>
        </w:rPr>
        <w:t xml:space="preserve">and identified that to maximise my learning I would need to pay attention to all four stages and not just ‘having the experience’. The strategies that I identified that would be helpful to me included organising a study group and inviting other class members along, creating ‘study cards’ to help me memorise the new information and having informal debrief sessions to talk through with others what we had been taught and how it could be applied in practice. Our Tutors sometimes gave us the opportunity to study at home.  I quickly learnt that this wasn’t going to work for me as I have no separate space to study away from the interruptions of family life.  On these days I would choose to go into work where I knew I would have quiet study time, and this helped to alleviate some of the pressure I was feeling.  It wasn’t until I had passed the first exam that I began to feel less stressed about my ability to study and more confident in my ability to do so.  I will try to keep building on this.  An important strategy to help me manage stress is making time for my existing friendships and development of new friendships. I am fortunate to have a strong friendship group outside of work that is a ‘safe space’ for expressing any worries and where I know I will receive non-judgemental listening. Developing new friendships within my cohort has been tremendously useful in relieving stress and building mutually helpful and productive relationships. Taking time to meet socially to get to know people better has been </w:t>
      </w:r>
      <w:r w:rsidRPr="007364B2">
        <w:rPr>
          <w:rFonts w:asciiTheme="minorHAnsi" w:eastAsia="Calibri" w:hAnsiTheme="minorHAnsi" w:cstheme="minorHAnsi"/>
          <w:color w:val="auto"/>
          <w:kern w:val="2"/>
          <w:sz w:val="24"/>
          <w:szCs w:val="24"/>
          <w:lang w:eastAsia="en-US"/>
          <w14:ligatures w14:val="standardContextual"/>
        </w:rPr>
        <w:lastRenderedPageBreak/>
        <w:t>helpful and I will continue to nurture this appropriately as it has been valuable in developing productive and trusting relationships at work (Chowdhury 2019</w:t>
      </w:r>
      <w:proofErr w:type="gramStart"/>
      <w:r w:rsidRPr="007364B2">
        <w:rPr>
          <w:rFonts w:asciiTheme="minorHAnsi" w:eastAsia="Calibri" w:hAnsiTheme="minorHAnsi" w:cstheme="minorHAnsi"/>
          <w:color w:val="auto"/>
          <w:kern w:val="2"/>
          <w:sz w:val="24"/>
          <w:szCs w:val="24"/>
          <w:lang w:eastAsia="en-US"/>
          <w14:ligatures w14:val="standardContextual"/>
        </w:rPr>
        <w:t>) .</w:t>
      </w:r>
      <w:proofErr w:type="gramEnd"/>
      <w:r w:rsidRPr="007364B2">
        <w:rPr>
          <w:rFonts w:asciiTheme="minorHAnsi" w:eastAsia="Calibri" w:hAnsiTheme="minorHAnsi" w:cstheme="minorHAnsi"/>
          <w:color w:val="auto"/>
          <w:kern w:val="2"/>
          <w:sz w:val="24"/>
          <w:szCs w:val="24"/>
          <w:lang w:eastAsia="en-US"/>
          <w14:ligatures w14:val="standardContextual"/>
        </w:rPr>
        <w:t xml:space="preserve"> Another helpful strategy has been proactively looking after my physical health and wellbeing.  I have been mindful to eat healthily, get enough sleep and to exercise more.  I have joined the police netball team, which is proving a great way to relieve stress, get fit and make friends. </w:t>
      </w:r>
    </w:p>
    <w:p w14:paraId="3ED0D707" w14:textId="0D08F56B"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In conclusion, my understanding of resilience is the ability to cope with and survive adversity or change. </w:t>
      </w:r>
      <w:proofErr w:type="spellStart"/>
      <w:r w:rsidRPr="007364B2">
        <w:rPr>
          <w:rFonts w:asciiTheme="minorHAnsi" w:eastAsia="Calibri" w:hAnsiTheme="minorHAnsi" w:cstheme="minorHAnsi"/>
          <w:color w:val="auto"/>
          <w:kern w:val="2"/>
          <w:sz w:val="24"/>
          <w:szCs w:val="24"/>
          <w:lang w:eastAsia="en-US"/>
          <w14:ligatures w14:val="standardContextual"/>
        </w:rPr>
        <w:t>Marter</w:t>
      </w:r>
      <w:proofErr w:type="spellEnd"/>
      <w:r w:rsidRPr="007364B2">
        <w:rPr>
          <w:rFonts w:asciiTheme="minorHAnsi" w:eastAsia="Calibri" w:hAnsiTheme="minorHAnsi" w:cstheme="minorHAnsi"/>
          <w:color w:val="auto"/>
          <w:kern w:val="2"/>
          <w:sz w:val="24"/>
          <w:szCs w:val="24"/>
          <w:lang w:eastAsia="en-US"/>
          <w14:ligatures w14:val="standardContextual"/>
        </w:rPr>
        <w:t xml:space="preserve"> (2019) describes resilience as: “The strength to continue on the path that you know to be true, despite challenges and obstacles”.  This appeals to me as it reflects my belief that it is important for me to be realistic about the career journey I am undertaking, recognising that there will be ups and downs but </w:t>
      </w:r>
      <w:r w:rsidRPr="007364B2">
        <w:rPr>
          <w:rFonts w:asciiTheme="minorHAnsi" w:eastAsia="Calibri" w:hAnsiTheme="minorHAnsi" w:cstheme="minorHAnsi"/>
          <w:color w:val="auto"/>
          <w:kern w:val="2"/>
          <w:sz w:val="24"/>
          <w:szCs w:val="24"/>
          <w:lang w:eastAsia="en-US"/>
          <w14:ligatures w14:val="standardContextual"/>
        </w:rPr>
        <w:t>ultimately,</w:t>
      </w:r>
      <w:r w:rsidRPr="007364B2">
        <w:rPr>
          <w:rFonts w:asciiTheme="minorHAnsi" w:eastAsia="Calibri" w:hAnsiTheme="minorHAnsi" w:cstheme="minorHAnsi"/>
          <w:color w:val="auto"/>
          <w:kern w:val="2"/>
          <w:sz w:val="24"/>
          <w:szCs w:val="24"/>
          <w:lang w:eastAsia="en-US"/>
          <w14:ligatures w14:val="standardContextual"/>
        </w:rPr>
        <w:t xml:space="preserve"> I am confident that I will achieve the goal I have set out to. On reflection I feel that some of the coping strategies I have applied to develop my resilience and minimise stress in the first six months of my training were already in development prior to joining. Without these I recognise that my journey would already be more difficult, and my chances of success compromised.  Overall, I believe that the coping strategies I have described have been effective throughout my initial training.  Now that I have moved on to operational police </w:t>
      </w:r>
      <w:r w:rsidRPr="007364B2">
        <w:rPr>
          <w:rFonts w:asciiTheme="minorHAnsi" w:eastAsia="Calibri" w:hAnsiTheme="minorHAnsi" w:cstheme="minorHAnsi"/>
          <w:color w:val="auto"/>
          <w:kern w:val="2"/>
          <w:sz w:val="24"/>
          <w:szCs w:val="24"/>
          <w:lang w:eastAsia="en-US"/>
          <w14:ligatures w14:val="standardContextual"/>
        </w:rPr>
        <w:t>work,</w:t>
      </w:r>
      <w:r w:rsidRPr="007364B2">
        <w:rPr>
          <w:rFonts w:asciiTheme="minorHAnsi" w:eastAsia="Calibri" w:hAnsiTheme="minorHAnsi" w:cstheme="minorHAnsi"/>
          <w:color w:val="auto"/>
          <w:kern w:val="2"/>
          <w:sz w:val="24"/>
          <w:szCs w:val="24"/>
          <w:lang w:eastAsia="en-US"/>
          <w14:ligatures w14:val="standardContextual"/>
        </w:rPr>
        <w:t xml:space="preserve"> I appreciate that it will be helpful for me to reflect further on how I continue to maintain my existing coping strategies whilst recognising that there will be a need to develop additional ones. This will help to continue to build resilience in the new and challenging situations that I will be involved in. </w:t>
      </w:r>
    </w:p>
    <w:p w14:paraId="6CD5F458" w14:textId="77777777" w:rsidR="00E8121A" w:rsidRPr="007364B2" w:rsidRDefault="00E8121A" w:rsidP="00E8121A">
      <w:pPr>
        <w:jc w:val="both"/>
        <w:rPr>
          <w:rFonts w:asciiTheme="minorHAnsi" w:hAnsiTheme="minorHAnsi" w:cstheme="minorHAnsi"/>
          <w:sz w:val="24"/>
          <w:szCs w:val="24"/>
        </w:rPr>
      </w:pPr>
      <w:r w:rsidRPr="007364B2">
        <w:rPr>
          <w:rFonts w:asciiTheme="minorHAnsi" w:eastAsia="Calibri" w:hAnsiTheme="minorHAnsi" w:cstheme="minorHAnsi"/>
          <w:b/>
          <w:bCs/>
          <w:i/>
          <w:iCs/>
          <w:color w:val="auto"/>
          <w:kern w:val="2"/>
          <w:sz w:val="24"/>
          <w:szCs w:val="24"/>
          <w:lang w:eastAsia="en-US"/>
          <w14:ligatures w14:val="standardContextual"/>
        </w:rPr>
        <w:t>1,070 total words</w:t>
      </w:r>
    </w:p>
    <w:p w14:paraId="670BB4C6" w14:textId="77777777" w:rsidR="00E8121A" w:rsidRPr="007364B2" w:rsidRDefault="00E8121A" w:rsidP="00E8121A">
      <w:pPr>
        <w:jc w:val="both"/>
        <w:rPr>
          <w:rFonts w:asciiTheme="minorHAnsi" w:hAnsiTheme="minorHAnsi" w:cstheme="minorHAnsi"/>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500DE3D" w14:textId="4CF0223F"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In response to the above question, I have utilised Gibbs (1988) seven stage model of reflection throughout and in keeping with stage 1, I will firstly describe the situation.  </w:t>
      </w:r>
      <w:r w:rsidRPr="007364B2">
        <w:rPr>
          <w:rFonts w:asciiTheme="minorHAnsi" w:eastAsia="Calibri" w:hAnsiTheme="minorHAnsi" w:cstheme="minorHAnsi"/>
          <w:color w:val="auto"/>
          <w:kern w:val="2"/>
          <w:sz w:val="24"/>
          <w:szCs w:val="24"/>
          <w:lang w:eastAsia="en-US"/>
          <w14:ligatures w14:val="standardContextual"/>
        </w:rPr>
        <w:t>A call</w:t>
      </w:r>
      <w:r w:rsidRPr="007364B2">
        <w:rPr>
          <w:rFonts w:asciiTheme="minorHAnsi" w:eastAsia="Calibri" w:hAnsiTheme="minorHAnsi" w:cstheme="minorHAnsi"/>
          <w:color w:val="auto"/>
          <w:kern w:val="2"/>
          <w:sz w:val="24"/>
          <w:szCs w:val="24"/>
          <w:lang w:eastAsia="en-US"/>
          <w14:ligatures w14:val="standardContextual"/>
        </w:rPr>
        <w:t xml:space="preserve"> came in to say there was a man lying in the road who was drunk. I observed an adult male with cuts to his face and smelling of alcohol.  He was conscious and his speech was slurred. From a legislative perspective, potentially he could have been arrested for being drunk and disorderly, under Section 91 of the Criminal Justice Act (1967), as this allows the police to use force to prevent crime. It was clear, however, that as he was posing no immediate threat to himself or others and he needed medical attention, discretion was used, and it was agreed we would take him to hospital to be assessed. To ensure confidentiality I shall refer to the male person using the </w:t>
      </w:r>
      <w:r w:rsidRPr="007364B2">
        <w:rPr>
          <w:rFonts w:asciiTheme="minorHAnsi" w:eastAsia="Calibri" w:hAnsiTheme="minorHAnsi" w:cstheme="minorHAnsi"/>
          <w:color w:val="auto"/>
          <w:kern w:val="2"/>
          <w:sz w:val="24"/>
          <w:szCs w:val="24"/>
          <w:lang w:eastAsia="en-US"/>
          <w14:ligatures w14:val="standardContextual"/>
        </w:rPr>
        <w:t>pseudonym,</w:t>
      </w:r>
      <w:r w:rsidRPr="007364B2">
        <w:rPr>
          <w:rFonts w:asciiTheme="minorHAnsi" w:eastAsia="Calibri" w:hAnsiTheme="minorHAnsi" w:cstheme="minorHAnsi"/>
          <w:color w:val="auto"/>
          <w:kern w:val="2"/>
          <w:sz w:val="24"/>
          <w:szCs w:val="24"/>
          <w:lang w:eastAsia="en-US"/>
          <w14:ligatures w14:val="standardContextual"/>
        </w:rPr>
        <w:t xml:space="preserve"> David. Although calm while travelling to the hospital, on arrival David’s behaviour escalated and he became verbally and physically </w:t>
      </w:r>
      <w:r w:rsidRPr="007364B2">
        <w:rPr>
          <w:rFonts w:asciiTheme="minorHAnsi" w:eastAsia="Calibri" w:hAnsiTheme="minorHAnsi" w:cstheme="minorHAnsi"/>
          <w:color w:val="auto"/>
          <w:kern w:val="2"/>
          <w:sz w:val="24"/>
          <w:szCs w:val="24"/>
          <w:lang w:eastAsia="en-US"/>
          <w14:ligatures w14:val="standardContextual"/>
        </w:rPr>
        <w:lastRenderedPageBreak/>
        <w:t xml:space="preserve">aggressive, requiring use of handcuffs and the application of ‘fast straps’ to his legs. He was subsequently arrested for a racially aggravated public order offence. </w:t>
      </w:r>
    </w:p>
    <w:p w14:paraId="3D5AB9E1"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In relation to the fundamental elements of effective communication, when first approaching David on the street I knelt beside him and introduced myself as a Police Officer and let him know that I was here to help him.  Initially his level of consciousness wasn’t clear, so I spoke at normal volume, using a reassuring tone.  With verbal encouragement David got up from the floor and said “yes” in a slurred voice that he understood we would be taking him to the hospital.  David was more responsive in the police car, and I engaged with him using open questions. He disclosed his name and some information regarding his situation.  As described in the </w:t>
      </w:r>
      <w:proofErr w:type="spellStart"/>
      <w:r w:rsidRPr="007364B2">
        <w:rPr>
          <w:rFonts w:asciiTheme="minorHAnsi" w:eastAsia="Calibri" w:hAnsiTheme="minorHAnsi" w:cstheme="minorHAnsi"/>
          <w:color w:val="auto"/>
          <w:kern w:val="2"/>
          <w:sz w:val="24"/>
          <w:szCs w:val="24"/>
          <w:lang w:eastAsia="en-US"/>
          <w14:ligatures w14:val="standardContextual"/>
        </w:rPr>
        <w:t>Betari’s</w:t>
      </w:r>
      <w:proofErr w:type="spellEnd"/>
      <w:r w:rsidRPr="007364B2">
        <w:rPr>
          <w:rFonts w:asciiTheme="minorHAnsi" w:eastAsia="Calibri" w:hAnsiTheme="minorHAnsi" w:cstheme="minorHAnsi"/>
          <w:color w:val="auto"/>
          <w:kern w:val="2"/>
          <w:sz w:val="24"/>
          <w:szCs w:val="24"/>
          <w:lang w:eastAsia="en-US"/>
          <w14:ligatures w14:val="standardContextual"/>
        </w:rPr>
        <w:t xml:space="preserve"> Box model (figure 1) I was mindful that my attitude and behaviour towards him would be a significant influence in how he responded to me, and I tried to establish a rapport through active listening and responding empathically.  At this point there was no indication that force would be required. </w:t>
      </w:r>
    </w:p>
    <w:p w14:paraId="5C99BFFB" w14:textId="77777777" w:rsidR="00E8121A" w:rsidRPr="007364B2" w:rsidRDefault="00E8121A" w:rsidP="00E8121A">
      <w:pPr>
        <w:overflowPunct/>
        <w:autoSpaceDE/>
        <w:autoSpaceDN/>
        <w:adjustRightInd/>
        <w:spacing w:after="160" w:line="259" w:lineRule="auto"/>
        <w:jc w:val="center"/>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b/>
          <w:bCs/>
          <w:noProof/>
          <w:color w:val="auto"/>
          <w:kern w:val="2"/>
          <w:sz w:val="24"/>
          <w:szCs w:val="24"/>
          <w:lang w:eastAsia="en-US"/>
          <w14:ligatures w14:val="standardContextual"/>
        </w:rPr>
        <w:drawing>
          <wp:inline distT="0" distB="0" distL="0" distR="0" wp14:anchorId="1BAE2ADE" wp14:editId="03AF563A">
            <wp:extent cx="2387600" cy="1344050"/>
            <wp:effectExtent l="0" t="0" r="0" b="8890"/>
            <wp:docPr id="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00982" cy="1351583"/>
                    </a:xfrm>
                    <a:prstGeom prst="rect">
                      <a:avLst/>
                    </a:prstGeom>
                  </pic:spPr>
                </pic:pic>
              </a:graphicData>
            </a:graphic>
          </wp:inline>
        </w:drawing>
      </w:r>
    </w:p>
    <w:p w14:paraId="1166F8D2" w14:textId="77777777" w:rsidR="00E8121A" w:rsidRPr="007364B2" w:rsidRDefault="00E8121A" w:rsidP="00E8121A">
      <w:pPr>
        <w:overflowPunct/>
        <w:autoSpaceDE/>
        <w:autoSpaceDN/>
        <w:adjustRightInd/>
        <w:spacing w:after="160" w:line="259" w:lineRule="auto"/>
        <w:ind w:left="720"/>
        <w:contextualSpacing/>
        <w:textAlignment w:val="auto"/>
        <w:rPr>
          <w:rFonts w:asciiTheme="minorHAnsi" w:eastAsia="Calibri" w:hAnsiTheme="minorHAnsi" w:cstheme="minorHAnsi"/>
          <w:b/>
          <w:bCs/>
          <w:color w:val="auto"/>
          <w:kern w:val="2"/>
          <w:sz w:val="24"/>
          <w:szCs w:val="24"/>
          <w:lang w:eastAsia="en-US"/>
          <w14:ligatures w14:val="standardContextual"/>
        </w:rPr>
      </w:pPr>
      <w:r w:rsidRPr="007364B2">
        <w:rPr>
          <w:rFonts w:asciiTheme="minorHAnsi" w:eastAsia="Calibri" w:hAnsiTheme="minorHAnsi" w:cstheme="minorHAnsi"/>
          <w:b/>
          <w:bCs/>
          <w:color w:val="auto"/>
          <w:kern w:val="2"/>
          <w:sz w:val="24"/>
          <w:szCs w:val="24"/>
          <w:lang w:eastAsia="en-US"/>
          <w14:ligatures w14:val="standardContextual"/>
        </w:rPr>
        <w:t>(Figure1)</w:t>
      </w:r>
    </w:p>
    <w:p w14:paraId="366454B3" w14:textId="77777777" w:rsidR="00E8121A" w:rsidRPr="007364B2" w:rsidRDefault="00E8121A" w:rsidP="00E8121A">
      <w:pPr>
        <w:overflowPunct/>
        <w:autoSpaceDE/>
        <w:autoSpaceDN/>
        <w:adjustRightInd/>
        <w:spacing w:after="160" w:line="259" w:lineRule="auto"/>
        <w:ind w:left="720"/>
        <w:contextualSpacing/>
        <w:textAlignment w:val="auto"/>
        <w:rPr>
          <w:rFonts w:asciiTheme="minorHAnsi" w:eastAsia="Calibri" w:hAnsiTheme="minorHAnsi" w:cstheme="minorHAnsi"/>
          <w:color w:val="auto"/>
          <w:kern w:val="2"/>
          <w:sz w:val="24"/>
          <w:szCs w:val="24"/>
          <w:lang w:eastAsia="en-US"/>
          <w14:ligatures w14:val="standardContextual"/>
        </w:rPr>
      </w:pPr>
    </w:p>
    <w:p w14:paraId="42122AA6" w14:textId="77777777" w:rsidR="00E8121A" w:rsidRPr="007364B2" w:rsidRDefault="00E8121A" w:rsidP="00E8121A">
      <w:pPr>
        <w:overflowPunct/>
        <w:autoSpaceDE/>
        <w:autoSpaceDN/>
        <w:adjustRightInd/>
        <w:spacing w:after="160" w:line="360" w:lineRule="auto"/>
        <w:contextualSpacing/>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I explained what was happening each step of the way, but it was clear that due to David being intoxicated he </w:t>
      </w:r>
      <w:proofErr w:type="gramStart"/>
      <w:r w:rsidRPr="007364B2">
        <w:rPr>
          <w:rFonts w:asciiTheme="minorHAnsi" w:eastAsia="Calibri" w:hAnsiTheme="minorHAnsi" w:cstheme="minorHAnsi"/>
          <w:color w:val="auto"/>
          <w:kern w:val="2"/>
          <w:sz w:val="24"/>
          <w:szCs w:val="24"/>
          <w:lang w:eastAsia="en-US"/>
          <w14:ligatures w14:val="standardContextual"/>
        </w:rPr>
        <w:t>wasn’t able to</w:t>
      </w:r>
      <w:proofErr w:type="gramEnd"/>
      <w:r w:rsidRPr="007364B2">
        <w:rPr>
          <w:rFonts w:asciiTheme="minorHAnsi" w:eastAsia="Calibri" w:hAnsiTheme="minorHAnsi" w:cstheme="minorHAnsi"/>
          <w:color w:val="auto"/>
          <w:kern w:val="2"/>
          <w:sz w:val="24"/>
          <w:szCs w:val="24"/>
          <w:lang w:eastAsia="en-US"/>
          <w14:ligatures w14:val="standardContextual"/>
        </w:rPr>
        <w:t xml:space="preserve"> process clearly what was being said to him, so repetition was needed and checking for understanding. </w:t>
      </w:r>
    </w:p>
    <w:p w14:paraId="4DFAF10E" w14:textId="77777777" w:rsidR="00E8121A" w:rsidRPr="007364B2" w:rsidRDefault="00E8121A" w:rsidP="00E8121A">
      <w:pPr>
        <w:overflowPunct/>
        <w:autoSpaceDE/>
        <w:autoSpaceDN/>
        <w:adjustRightInd/>
        <w:spacing w:after="160" w:line="360" w:lineRule="auto"/>
        <w:contextualSpacing/>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When we reached the hospital David displayed warning signs that he was becoming agitated.  His facial expression changed, and he exhibited erratic movements. Verbally, he began to shout some obscenities, and this escalated to racial slurs and physically lashing out. Stage 2 of Gibbs reflective cycle focusses on thoughts, emotions, and feelings. During the event I firstly remained mindful of the </w:t>
      </w:r>
      <w:proofErr w:type="spellStart"/>
      <w:r w:rsidRPr="007364B2">
        <w:rPr>
          <w:rFonts w:asciiTheme="minorHAnsi" w:eastAsia="Calibri" w:hAnsiTheme="minorHAnsi" w:cstheme="minorHAnsi"/>
          <w:color w:val="auto"/>
          <w:kern w:val="2"/>
          <w:sz w:val="24"/>
          <w:szCs w:val="24"/>
          <w:lang w:eastAsia="en-US"/>
          <w14:ligatures w14:val="standardContextual"/>
        </w:rPr>
        <w:t>Betari’s</w:t>
      </w:r>
      <w:proofErr w:type="spellEnd"/>
      <w:r w:rsidRPr="007364B2">
        <w:rPr>
          <w:rFonts w:asciiTheme="minorHAnsi" w:eastAsia="Calibri" w:hAnsiTheme="minorHAnsi" w:cstheme="minorHAnsi"/>
          <w:color w:val="auto"/>
          <w:kern w:val="2"/>
          <w:sz w:val="24"/>
          <w:szCs w:val="24"/>
          <w:lang w:eastAsia="en-US"/>
          <w14:ligatures w14:val="standardContextual"/>
        </w:rPr>
        <w:t xml:space="preserve"> Box Model and the importance of remaining calm and not exacerbating the situation. I was aware, however, of my increase in adrenaline and subsequent increased heartbeat. Emotionally, I felt in control and safe in the knowledge that my more experienced supervisor was there to support me.</w:t>
      </w:r>
    </w:p>
    <w:p w14:paraId="2EFE7C41" w14:textId="5C453952"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lastRenderedPageBreak/>
        <w:t xml:space="preserve">Once David became physically </w:t>
      </w:r>
      <w:r w:rsidRPr="007364B2">
        <w:rPr>
          <w:rFonts w:asciiTheme="minorHAnsi" w:eastAsia="Calibri" w:hAnsiTheme="minorHAnsi" w:cstheme="minorHAnsi"/>
          <w:color w:val="auto"/>
          <w:kern w:val="2"/>
          <w:sz w:val="24"/>
          <w:szCs w:val="24"/>
          <w:lang w:eastAsia="en-US"/>
          <w14:ligatures w14:val="standardContextual"/>
        </w:rPr>
        <w:t>aggressive,</w:t>
      </w:r>
      <w:r w:rsidRPr="007364B2">
        <w:rPr>
          <w:rFonts w:asciiTheme="minorHAnsi" w:eastAsia="Calibri" w:hAnsiTheme="minorHAnsi" w:cstheme="minorHAnsi"/>
          <w:color w:val="auto"/>
          <w:kern w:val="2"/>
          <w:sz w:val="24"/>
          <w:szCs w:val="24"/>
          <w:lang w:eastAsia="en-US"/>
          <w14:ligatures w14:val="standardContextual"/>
        </w:rPr>
        <w:t xml:space="preserve"> he was at risk of injuring both himself and others as well as potentially causing criminal damage to property.  It was important for me to continue to risk assess the situation as it unfolded.  David was not responding to my verbal requests despite using an assertive tone. I was aware of my duty of care not only to David but to the people around him and came to the decision that I would need to use handcuffs to help gain control of the situation. Underpinning my </w:t>
      </w:r>
      <w:r w:rsidRPr="007364B2">
        <w:rPr>
          <w:rFonts w:asciiTheme="minorHAnsi" w:eastAsia="Calibri" w:hAnsiTheme="minorHAnsi" w:cstheme="minorHAnsi"/>
          <w:color w:val="auto"/>
          <w:kern w:val="2"/>
          <w:sz w:val="24"/>
          <w:szCs w:val="24"/>
          <w:lang w:eastAsia="en-US"/>
          <w14:ligatures w14:val="standardContextual"/>
        </w:rPr>
        <w:t>decision-making</w:t>
      </w:r>
      <w:r w:rsidRPr="007364B2">
        <w:rPr>
          <w:rFonts w:asciiTheme="minorHAnsi" w:eastAsia="Calibri" w:hAnsiTheme="minorHAnsi" w:cstheme="minorHAnsi"/>
          <w:color w:val="auto"/>
          <w:kern w:val="2"/>
          <w:sz w:val="24"/>
          <w:szCs w:val="24"/>
          <w:lang w:eastAsia="en-US"/>
          <w14:ligatures w14:val="standardContextual"/>
        </w:rPr>
        <w:t xml:space="preserve"> process was my understanding of the National Decision Model (NDM) as illustrated in Figure 2. This required my ability to assess the situation on the information I had available, including the threat, the risk of harm to David or to others and the possible benefits of using force in this situation. From a legal perspective my authority to do so comes from Section 3 of the Criminal Law Act (1967) which states:</w:t>
      </w:r>
    </w:p>
    <w:p w14:paraId="73F19F1B" w14:textId="445479BC" w:rsidR="00E8121A" w:rsidRPr="007364B2" w:rsidRDefault="00E8121A" w:rsidP="00E8121A">
      <w:pPr>
        <w:overflowPunct/>
        <w:autoSpaceDE/>
        <w:autoSpaceDN/>
        <w:adjustRightInd/>
        <w:spacing w:after="160" w:line="259" w:lineRule="auto"/>
        <w:ind w:left="720"/>
        <w:textAlignment w:val="auto"/>
        <w:rPr>
          <w:rFonts w:asciiTheme="minorHAnsi" w:eastAsia="Calibri" w:hAnsiTheme="minorHAnsi" w:cstheme="minorHAnsi"/>
          <w:i/>
          <w:iCs/>
          <w:color w:val="auto"/>
          <w:kern w:val="2"/>
          <w:sz w:val="24"/>
          <w:szCs w:val="24"/>
          <w:lang w:eastAsia="en-US"/>
          <w14:ligatures w14:val="standardContextual"/>
        </w:rPr>
      </w:pPr>
      <w:r w:rsidRPr="007364B2">
        <w:rPr>
          <w:rFonts w:asciiTheme="minorHAnsi" w:eastAsia="Calibri" w:hAnsiTheme="minorHAnsi" w:cstheme="minorHAnsi"/>
          <w:i/>
          <w:iCs/>
          <w:color w:val="auto"/>
          <w:kern w:val="2"/>
          <w:sz w:val="24"/>
          <w:szCs w:val="24"/>
          <w:lang w:eastAsia="en-US"/>
          <w14:ligatures w14:val="standardContextual"/>
        </w:rPr>
        <w:t>“a</w:t>
      </w:r>
      <w:r w:rsidRPr="007364B2">
        <w:rPr>
          <w:rFonts w:asciiTheme="minorHAnsi" w:eastAsia="Calibri" w:hAnsiTheme="minorHAnsi" w:cstheme="minorHAnsi"/>
          <w:i/>
          <w:iCs/>
          <w:color w:val="auto"/>
          <w:kern w:val="2"/>
          <w:sz w:val="24"/>
          <w:szCs w:val="24"/>
          <w:lang w:eastAsia="en-US"/>
          <w14:ligatures w14:val="standardContextual"/>
        </w:rPr>
        <w:t xml:space="preserve"> person may use such force as is reasonable in the circumstances in the prevention of crime or in effecting or assisting in the lawful arrest of offenders, suspected offenders or of persons unlawfully at large”</w:t>
      </w:r>
    </w:p>
    <w:p w14:paraId="1771B251" w14:textId="5C82087F"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The use of handcuffs and an assertive and calming tone was not sufficient de-escalate the situation and David continued lashing out, at one point almost hitting one of the nurses who was trying to treat him. He continued to use his legs to kick out and I assessed that my options were to place him on to the floor and use the ‘fast straps’.  I did not consider the use of the ‘</w:t>
      </w:r>
      <w:proofErr w:type="spellStart"/>
      <w:r w:rsidRPr="007364B2">
        <w:rPr>
          <w:rFonts w:asciiTheme="minorHAnsi" w:eastAsia="Calibri" w:hAnsiTheme="minorHAnsi" w:cstheme="minorHAnsi"/>
          <w:color w:val="auto"/>
          <w:kern w:val="2"/>
          <w:sz w:val="24"/>
          <w:szCs w:val="24"/>
          <w:lang w:eastAsia="en-US"/>
          <w14:ligatures w14:val="standardContextual"/>
        </w:rPr>
        <w:t>pava</w:t>
      </w:r>
      <w:proofErr w:type="spellEnd"/>
      <w:r w:rsidRPr="007364B2">
        <w:rPr>
          <w:rFonts w:asciiTheme="minorHAnsi" w:eastAsia="Calibri" w:hAnsiTheme="minorHAnsi" w:cstheme="minorHAnsi"/>
          <w:color w:val="auto"/>
          <w:kern w:val="2"/>
          <w:sz w:val="24"/>
          <w:szCs w:val="24"/>
          <w:lang w:eastAsia="en-US"/>
          <w14:ligatures w14:val="standardContextual"/>
        </w:rPr>
        <w:t xml:space="preserve"> spray’ to be justified </w:t>
      </w:r>
      <w:proofErr w:type="gramStart"/>
      <w:r w:rsidRPr="007364B2">
        <w:rPr>
          <w:rFonts w:asciiTheme="minorHAnsi" w:eastAsia="Calibri" w:hAnsiTheme="minorHAnsi" w:cstheme="minorHAnsi"/>
          <w:color w:val="auto"/>
          <w:kern w:val="2"/>
          <w:sz w:val="24"/>
          <w:szCs w:val="24"/>
          <w:lang w:eastAsia="en-US"/>
          <w14:ligatures w14:val="standardContextual"/>
        </w:rPr>
        <w:t>and also</w:t>
      </w:r>
      <w:proofErr w:type="gramEnd"/>
      <w:r w:rsidRPr="007364B2">
        <w:rPr>
          <w:rFonts w:asciiTheme="minorHAnsi" w:eastAsia="Calibri" w:hAnsiTheme="minorHAnsi" w:cstheme="minorHAnsi"/>
          <w:color w:val="auto"/>
          <w:kern w:val="2"/>
          <w:sz w:val="24"/>
          <w:szCs w:val="24"/>
          <w:lang w:eastAsia="en-US"/>
          <w14:ligatures w14:val="standardContextual"/>
        </w:rPr>
        <w:t xml:space="preserve"> took account that we were in an enclosed space with medical staff in close proximity therefore it was not safe to do so.  I was aware of the risk to David of positional asphyxia and although he was initially placed on his side, within a few minutes he was calmer and compliant, and we were safely able to help him sit up and to remove the fast straps.  In keeping with Gibbs stage 3 to evaluate the event the </w:t>
      </w:r>
      <w:r w:rsidRPr="007364B2">
        <w:rPr>
          <w:rFonts w:asciiTheme="minorHAnsi" w:eastAsia="Calibri" w:hAnsiTheme="minorHAnsi" w:cstheme="minorHAnsi"/>
          <w:color w:val="auto"/>
          <w:kern w:val="2"/>
          <w:sz w:val="24"/>
          <w:szCs w:val="24"/>
          <w:lang w:eastAsia="en-US"/>
          <w14:ligatures w14:val="standardContextual"/>
        </w:rPr>
        <w:t>acronym ‘</w:t>
      </w:r>
      <w:r w:rsidRPr="007364B2">
        <w:rPr>
          <w:rFonts w:asciiTheme="minorHAnsi" w:eastAsia="Calibri" w:hAnsiTheme="minorHAnsi" w:cstheme="minorHAnsi"/>
          <w:b/>
          <w:bCs/>
          <w:color w:val="auto"/>
          <w:kern w:val="2"/>
          <w:sz w:val="24"/>
          <w:szCs w:val="24"/>
          <w:lang w:eastAsia="en-US"/>
          <w14:ligatures w14:val="standardContextual"/>
        </w:rPr>
        <w:t xml:space="preserve">CIAPOAR’ </w:t>
      </w:r>
      <w:r w:rsidRPr="007364B2">
        <w:rPr>
          <w:rFonts w:asciiTheme="minorHAnsi" w:eastAsia="Calibri" w:hAnsiTheme="minorHAnsi" w:cstheme="minorHAnsi"/>
          <w:color w:val="auto"/>
          <w:kern w:val="2"/>
          <w:sz w:val="24"/>
          <w:szCs w:val="24"/>
          <w:lang w:eastAsia="en-US"/>
          <w14:ligatures w14:val="standardContextual"/>
        </w:rPr>
        <w:t xml:space="preserve">was used as an aide memoir to review the efficacy of my decision making (Figure 2).  This also enabled me to utilise stage 4 of Gibbs model by analysing aspects of the event such as why I took </w:t>
      </w:r>
      <w:proofErr w:type="gramStart"/>
      <w:r w:rsidRPr="007364B2">
        <w:rPr>
          <w:rFonts w:asciiTheme="minorHAnsi" w:eastAsia="Calibri" w:hAnsiTheme="minorHAnsi" w:cstheme="minorHAnsi"/>
          <w:color w:val="auto"/>
          <w:kern w:val="2"/>
          <w:sz w:val="24"/>
          <w:szCs w:val="24"/>
          <w:lang w:eastAsia="en-US"/>
          <w14:ligatures w14:val="standardContextual"/>
        </w:rPr>
        <w:t>particular actions</w:t>
      </w:r>
      <w:proofErr w:type="gramEnd"/>
      <w:r w:rsidRPr="007364B2">
        <w:rPr>
          <w:rFonts w:asciiTheme="minorHAnsi" w:eastAsia="Calibri" w:hAnsiTheme="minorHAnsi" w:cstheme="minorHAnsi"/>
          <w:color w:val="auto"/>
          <w:kern w:val="2"/>
          <w:sz w:val="24"/>
          <w:szCs w:val="24"/>
          <w:lang w:eastAsia="en-US"/>
          <w14:ligatures w14:val="standardContextual"/>
        </w:rPr>
        <w:t xml:space="preserve">: </w:t>
      </w:r>
    </w:p>
    <w:p w14:paraId="7FD2894A" w14:textId="77777777" w:rsidR="00E8121A" w:rsidRPr="007364B2" w:rsidRDefault="00E8121A" w:rsidP="00E8121A">
      <w:pPr>
        <w:overflowPunct/>
        <w:autoSpaceDE/>
        <w:autoSpaceDN/>
        <w:adjustRightInd/>
        <w:spacing w:after="160" w:line="259" w:lineRule="auto"/>
        <w:jc w:val="center"/>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noProof/>
          <w:color w:val="auto"/>
          <w:kern w:val="2"/>
          <w:sz w:val="24"/>
          <w:szCs w:val="24"/>
          <w:lang w:eastAsia="en-US"/>
          <w14:ligatures w14:val="standardContextual"/>
        </w:rPr>
        <w:lastRenderedPageBreak/>
        <w:drawing>
          <wp:inline distT="0" distB="0" distL="0" distR="0" wp14:anchorId="788BAA4C" wp14:editId="21112926">
            <wp:extent cx="2121408" cy="2041355"/>
            <wp:effectExtent l="0" t="0" r="0" b="0"/>
            <wp:docPr id="2" name="Picture 2" descr="A diagram of ethics values and professional stand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ethics values and professional standards&#10;&#10;Description automatically generated"/>
                    <pic:cNvPicPr/>
                  </pic:nvPicPr>
                  <pic:blipFill>
                    <a:blip r:embed="rId21"/>
                    <a:stretch>
                      <a:fillRect/>
                    </a:stretch>
                  </pic:blipFill>
                  <pic:spPr>
                    <a:xfrm>
                      <a:off x="0" y="0"/>
                      <a:ext cx="2162477" cy="2080874"/>
                    </a:xfrm>
                    <a:prstGeom prst="rect">
                      <a:avLst/>
                    </a:prstGeom>
                  </pic:spPr>
                </pic:pic>
              </a:graphicData>
            </a:graphic>
          </wp:inline>
        </w:drawing>
      </w:r>
    </w:p>
    <w:p w14:paraId="4AE9E11B" w14:textId="77777777" w:rsidR="00E8121A" w:rsidRPr="007364B2" w:rsidRDefault="00E8121A" w:rsidP="00E8121A">
      <w:pPr>
        <w:overflowPunct/>
        <w:autoSpaceDE/>
        <w:autoSpaceDN/>
        <w:adjustRightInd/>
        <w:spacing w:after="160" w:line="259" w:lineRule="auto"/>
        <w:jc w:val="center"/>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b/>
          <w:bCs/>
          <w:color w:val="auto"/>
          <w:kern w:val="2"/>
          <w:sz w:val="24"/>
          <w:szCs w:val="24"/>
          <w:lang w:eastAsia="en-US"/>
          <w14:ligatures w14:val="standardContextual"/>
        </w:rPr>
        <w:t>Figure 2:</w:t>
      </w:r>
      <w:r w:rsidRPr="007364B2">
        <w:rPr>
          <w:rFonts w:asciiTheme="minorHAnsi" w:eastAsia="Calibri" w:hAnsiTheme="minorHAnsi" w:cstheme="minorHAnsi"/>
          <w:color w:val="auto"/>
          <w:kern w:val="2"/>
          <w:sz w:val="24"/>
          <w:szCs w:val="24"/>
          <w:lang w:eastAsia="en-US"/>
          <w14:ligatures w14:val="standardContextual"/>
        </w:rPr>
        <w:t xml:space="preserve"> </w:t>
      </w:r>
      <w:r w:rsidRPr="007364B2">
        <w:rPr>
          <w:rFonts w:asciiTheme="minorHAnsi" w:eastAsia="Calibri" w:hAnsiTheme="minorHAnsi" w:cstheme="minorHAnsi"/>
          <w:b/>
          <w:bCs/>
          <w:color w:val="auto"/>
          <w:kern w:val="2"/>
          <w:sz w:val="24"/>
          <w:szCs w:val="24"/>
          <w:lang w:eastAsia="en-US"/>
          <w14:ligatures w14:val="standardContextual"/>
        </w:rPr>
        <w:t>National Decision Model (NDM)</w:t>
      </w:r>
    </w:p>
    <w:p w14:paraId="096DA127" w14:textId="77777777" w:rsidR="00E8121A" w:rsidRPr="007364B2" w:rsidRDefault="00E8121A">
      <w:pPr>
        <w:numPr>
          <w:ilvl w:val="0"/>
          <w:numId w:val="6"/>
        </w:numPr>
        <w:overflowPunct/>
        <w:autoSpaceDE/>
        <w:autoSpaceDN/>
        <w:adjustRightInd/>
        <w:spacing w:after="160" w:line="360" w:lineRule="auto"/>
        <w:ind w:left="714" w:hanging="357"/>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b/>
          <w:bCs/>
          <w:color w:val="00B0F0"/>
          <w:kern w:val="2"/>
          <w:sz w:val="24"/>
          <w:szCs w:val="24"/>
          <w:lang w:eastAsia="en-US"/>
          <w14:ligatures w14:val="standardContextual"/>
        </w:rPr>
        <w:t>C</w:t>
      </w:r>
      <w:r w:rsidRPr="007364B2">
        <w:rPr>
          <w:rFonts w:asciiTheme="minorHAnsi" w:eastAsia="Calibri" w:hAnsiTheme="minorHAnsi" w:cstheme="minorHAnsi"/>
          <w:b/>
          <w:bCs/>
          <w:color w:val="auto"/>
          <w:kern w:val="2"/>
          <w:sz w:val="24"/>
          <w:szCs w:val="24"/>
          <w:lang w:eastAsia="en-US"/>
          <w14:ligatures w14:val="standardContextual"/>
        </w:rPr>
        <w:t>ode of Ethics</w:t>
      </w:r>
      <w:r w:rsidRPr="007364B2">
        <w:rPr>
          <w:rFonts w:asciiTheme="minorHAnsi" w:eastAsia="Calibri" w:hAnsiTheme="minorHAnsi" w:cstheme="minorHAnsi"/>
          <w:color w:val="auto"/>
          <w:kern w:val="2"/>
          <w:sz w:val="24"/>
          <w:szCs w:val="24"/>
          <w:lang w:eastAsia="en-US"/>
          <w14:ligatures w14:val="standardContextual"/>
        </w:rPr>
        <w:t> </w:t>
      </w:r>
      <w:r w:rsidRPr="007364B2">
        <w:rPr>
          <w:rFonts w:asciiTheme="minorHAnsi" w:eastAsia="Calibri" w:hAnsiTheme="minorHAnsi" w:cstheme="minorHAnsi"/>
          <w:b/>
          <w:bCs/>
          <w:color w:val="auto"/>
          <w:kern w:val="2"/>
          <w:sz w:val="24"/>
          <w:szCs w:val="24"/>
          <w:lang w:eastAsia="en-US"/>
          <w14:ligatures w14:val="standardContextual"/>
        </w:rPr>
        <w:t xml:space="preserve">– principles and standards of professional </w:t>
      </w:r>
      <w:proofErr w:type="gramStart"/>
      <w:r w:rsidRPr="007364B2">
        <w:rPr>
          <w:rFonts w:asciiTheme="minorHAnsi" w:eastAsia="Calibri" w:hAnsiTheme="minorHAnsi" w:cstheme="minorHAnsi"/>
          <w:b/>
          <w:bCs/>
          <w:color w:val="auto"/>
          <w:kern w:val="2"/>
          <w:sz w:val="24"/>
          <w:szCs w:val="24"/>
          <w:lang w:eastAsia="en-US"/>
          <w14:ligatures w14:val="standardContextual"/>
        </w:rPr>
        <w:t>behaviour:-</w:t>
      </w:r>
      <w:proofErr w:type="gramEnd"/>
      <w:r w:rsidRPr="007364B2">
        <w:rPr>
          <w:rFonts w:asciiTheme="minorHAnsi" w:eastAsia="Calibri" w:hAnsiTheme="minorHAnsi" w:cstheme="minorHAnsi"/>
          <w:color w:val="auto"/>
          <w:kern w:val="2"/>
          <w:sz w:val="24"/>
          <w:szCs w:val="24"/>
          <w:lang w:eastAsia="en-US"/>
          <w14:ligatures w14:val="standardContextual"/>
        </w:rPr>
        <w:t xml:space="preserve"> My actions were in keeping with the Police Code of Ethics and I am able to justify my actions when held to account. </w:t>
      </w:r>
    </w:p>
    <w:p w14:paraId="4DCC0E90" w14:textId="77777777" w:rsidR="00E8121A" w:rsidRPr="007364B2" w:rsidRDefault="00E8121A">
      <w:pPr>
        <w:numPr>
          <w:ilvl w:val="0"/>
          <w:numId w:val="6"/>
        </w:numPr>
        <w:overflowPunct/>
        <w:autoSpaceDE/>
        <w:autoSpaceDN/>
        <w:adjustRightInd/>
        <w:spacing w:after="160" w:line="360" w:lineRule="auto"/>
        <w:ind w:left="714" w:hanging="357"/>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b/>
          <w:bCs/>
          <w:color w:val="00B0F0"/>
          <w:kern w:val="2"/>
          <w:sz w:val="24"/>
          <w:szCs w:val="24"/>
          <w:lang w:eastAsia="en-US"/>
          <w14:ligatures w14:val="standardContextual"/>
        </w:rPr>
        <w:t>I</w:t>
      </w:r>
      <w:r w:rsidRPr="007364B2">
        <w:rPr>
          <w:rFonts w:asciiTheme="minorHAnsi" w:eastAsia="Calibri" w:hAnsiTheme="minorHAnsi" w:cstheme="minorHAnsi"/>
          <w:b/>
          <w:bCs/>
          <w:color w:val="auto"/>
          <w:kern w:val="2"/>
          <w:sz w:val="24"/>
          <w:szCs w:val="24"/>
          <w:lang w:eastAsia="en-US"/>
          <w14:ligatures w14:val="standardContextual"/>
        </w:rPr>
        <w:t xml:space="preserve">nformation – gather information and intelligence </w:t>
      </w:r>
      <w:proofErr w:type="gramStart"/>
      <w:r w:rsidRPr="007364B2">
        <w:rPr>
          <w:rFonts w:asciiTheme="minorHAnsi" w:eastAsia="Calibri" w:hAnsiTheme="minorHAnsi" w:cstheme="minorHAnsi"/>
          <w:b/>
          <w:bCs/>
          <w:color w:val="auto"/>
          <w:kern w:val="2"/>
          <w:sz w:val="24"/>
          <w:szCs w:val="24"/>
          <w:lang w:eastAsia="en-US"/>
          <w14:ligatures w14:val="standardContextual"/>
        </w:rPr>
        <w:t>-</w:t>
      </w:r>
      <w:r w:rsidRPr="007364B2">
        <w:rPr>
          <w:rFonts w:asciiTheme="minorHAnsi" w:eastAsia="Calibri" w:hAnsiTheme="minorHAnsi" w:cstheme="minorHAnsi"/>
          <w:color w:val="auto"/>
          <w:kern w:val="2"/>
          <w:sz w:val="24"/>
          <w:szCs w:val="24"/>
          <w:lang w:eastAsia="en-US"/>
          <w14:ligatures w14:val="standardContextual"/>
        </w:rPr>
        <w:t xml:space="preserve">  I</w:t>
      </w:r>
      <w:proofErr w:type="gramEnd"/>
      <w:r w:rsidRPr="007364B2">
        <w:rPr>
          <w:rFonts w:asciiTheme="minorHAnsi" w:eastAsia="Calibri" w:hAnsiTheme="minorHAnsi" w:cstheme="minorHAnsi"/>
          <w:color w:val="auto"/>
          <w:kern w:val="2"/>
          <w:sz w:val="24"/>
          <w:szCs w:val="24"/>
          <w:lang w:eastAsia="en-US"/>
          <w14:ligatures w14:val="standardContextual"/>
        </w:rPr>
        <w:t xml:space="preserve"> was able to define the situation based on the information I had and to continue evaluating as the situation evolved.</w:t>
      </w:r>
    </w:p>
    <w:p w14:paraId="28578966" w14:textId="77777777" w:rsidR="00E8121A" w:rsidRPr="007364B2" w:rsidRDefault="00E8121A">
      <w:pPr>
        <w:numPr>
          <w:ilvl w:val="0"/>
          <w:numId w:val="6"/>
        </w:numPr>
        <w:overflowPunct/>
        <w:autoSpaceDE/>
        <w:autoSpaceDN/>
        <w:adjustRightInd/>
        <w:spacing w:after="160" w:line="360" w:lineRule="auto"/>
        <w:ind w:left="714" w:hanging="357"/>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b/>
          <w:bCs/>
          <w:color w:val="00B0F0"/>
          <w:kern w:val="2"/>
          <w:sz w:val="24"/>
          <w:szCs w:val="24"/>
          <w:lang w:eastAsia="en-US"/>
          <w14:ligatures w14:val="standardContextual"/>
        </w:rPr>
        <w:t>A</w:t>
      </w:r>
      <w:r w:rsidRPr="007364B2">
        <w:rPr>
          <w:rFonts w:asciiTheme="minorHAnsi" w:eastAsia="Calibri" w:hAnsiTheme="minorHAnsi" w:cstheme="minorHAnsi"/>
          <w:b/>
          <w:bCs/>
          <w:color w:val="auto"/>
          <w:kern w:val="2"/>
          <w:sz w:val="24"/>
          <w:szCs w:val="24"/>
          <w:lang w:eastAsia="en-US"/>
          <w14:ligatures w14:val="standardContextual"/>
        </w:rPr>
        <w:t>ssessment – assess threat and risk and develop a working strategy</w:t>
      </w:r>
      <w:r w:rsidRPr="007364B2">
        <w:rPr>
          <w:rFonts w:asciiTheme="minorHAnsi" w:eastAsia="Calibri" w:hAnsiTheme="minorHAnsi" w:cstheme="minorHAnsi"/>
          <w:color w:val="auto"/>
          <w:kern w:val="2"/>
          <w:sz w:val="24"/>
          <w:szCs w:val="24"/>
          <w:lang w:eastAsia="en-US"/>
          <w14:ligatures w14:val="standardContextual"/>
        </w:rPr>
        <w:t xml:space="preserve"> – during this stage I analysed the situation by assessing the threat, including the potential harms and benefits. I rationalised that without the use of force at this stage, David was a risk to himself and others.</w:t>
      </w:r>
    </w:p>
    <w:p w14:paraId="413ED4CA" w14:textId="77777777" w:rsidR="00E8121A" w:rsidRPr="007364B2" w:rsidRDefault="00E8121A">
      <w:pPr>
        <w:numPr>
          <w:ilvl w:val="0"/>
          <w:numId w:val="6"/>
        </w:numPr>
        <w:overflowPunct/>
        <w:autoSpaceDE/>
        <w:autoSpaceDN/>
        <w:adjustRightInd/>
        <w:spacing w:after="160" w:line="360" w:lineRule="auto"/>
        <w:ind w:left="714" w:hanging="357"/>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b/>
          <w:bCs/>
          <w:color w:val="00B0F0"/>
          <w:kern w:val="2"/>
          <w:sz w:val="24"/>
          <w:szCs w:val="24"/>
          <w:lang w:eastAsia="en-US"/>
          <w14:ligatures w14:val="standardContextual"/>
        </w:rPr>
        <w:t>P</w:t>
      </w:r>
      <w:r w:rsidRPr="007364B2">
        <w:rPr>
          <w:rFonts w:asciiTheme="minorHAnsi" w:eastAsia="Calibri" w:hAnsiTheme="minorHAnsi" w:cstheme="minorHAnsi"/>
          <w:b/>
          <w:bCs/>
          <w:color w:val="auto"/>
          <w:kern w:val="2"/>
          <w:sz w:val="24"/>
          <w:szCs w:val="24"/>
          <w:lang w:eastAsia="en-US"/>
          <w14:ligatures w14:val="standardContextual"/>
        </w:rPr>
        <w:t>owers and policy – consider powers and policy</w:t>
      </w:r>
      <w:r w:rsidRPr="007364B2">
        <w:rPr>
          <w:rFonts w:asciiTheme="minorHAnsi" w:eastAsia="Calibri" w:hAnsiTheme="minorHAnsi" w:cstheme="minorHAnsi"/>
          <w:color w:val="auto"/>
          <w:kern w:val="2"/>
          <w:sz w:val="24"/>
          <w:szCs w:val="24"/>
          <w:lang w:eastAsia="en-US"/>
          <w14:ligatures w14:val="standardContextual"/>
        </w:rPr>
        <w:t xml:space="preserve"> – I was confident that the actions taken, and the use of force i.e., the use of handcuffs and fast straps were legal and justified. </w:t>
      </w:r>
    </w:p>
    <w:p w14:paraId="22760ED8" w14:textId="78B5BD79" w:rsidR="00E8121A" w:rsidRPr="007364B2" w:rsidRDefault="00E8121A">
      <w:pPr>
        <w:numPr>
          <w:ilvl w:val="0"/>
          <w:numId w:val="6"/>
        </w:numPr>
        <w:overflowPunct/>
        <w:autoSpaceDE/>
        <w:autoSpaceDN/>
        <w:adjustRightInd/>
        <w:spacing w:after="160" w:line="360" w:lineRule="auto"/>
        <w:ind w:left="714" w:hanging="357"/>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b/>
          <w:bCs/>
          <w:color w:val="00B0F0"/>
          <w:kern w:val="2"/>
          <w:sz w:val="24"/>
          <w:szCs w:val="24"/>
          <w:lang w:eastAsia="en-US"/>
          <w14:ligatures w14:val="standardContextual"/>
        </w:rPr>
        <w:t>O</w:t>
      </w:r>
      <w:r w:rsidRPr="007364B2">
        <w:rPr>
          <w:rFonts w:asciiTheme="minorHAnsi" w:eastAsia="Calibri" w:hAnsiTheme="minorHAnsi" w:cstheme="minorHAnsi"/>
          <w:b/>
          <w:bCs/>
          <w:color w:val="auto"/>
          <w:kern w:val="2"/>
          <w:sz w:val="24"/>
          <w:szCs w:val="24"/>
          <w:lang w:eastAsia="en-US"/>
          <w14:ligatures w14:val="standardContextual"/>
        </w:rPr>
        <w:t xml:space="preserve">ptions – identify options and contingencies – </w:t>
      </w:r>
      <w:r w:rsidRPr="007364B2">
        <w:rPr>
          <w:rFonts w:asciiTheme="minorHAnsi" w:eastAsia="Calibri" w:hAnsiTheme="minorHAnsi" w:cstheme="minorHAnsi"/>
          <w:color w:val="auto"/>
          <w:kern w:val="2"/>
          <w:sz w:val="24"/>
          <w:szCs w:val="24"/>
          <w:lang w:eastAsia="en-US"/>
          <w14:ligatures w14:val="standardContextual"/>
        </w:rPr>
        <w:t xml:space="preserve">I wanted to resolve the situation with the least use of harm as possible. It was clear that my verbal and non-verbal communication were no longer sufficient. Using the handcuffs was the least amount of force available to me, followed by use of the fast straps to secure </w:t>
      </w:r>
      <w:r w:rsidRPr="007364B2">
        <w:rPr>
          <w:rFonts w:asciiTheme="minorHAnsi" w:eastAsia="Calibri" w:hAnsiTheme="minorHAnsi" w:cstheme="minorHAnsi"/>
          <w:color w:val="auto"/>
          <w:kern w:val="2"/>
          <w:sz w:val="24"/>
          <w:szCs w:val="24"/>
          <w:lang w:eastAsia="en-US"/>
          <w14:ligatures w14:val="standardContextual"/>
        </w:rPr>
        <w:t>David’s</w:t>
      </w:r>
      <w:r w:rsidRPr="007364B2">
        <w:rPr>
          <w:rFonts w:asciiTheme="minorHAnsi" w:eastAsia="Calibri" w:hAnsiTheme="minorHAnsi" w:cstheme="minorHAnsi"/>
          <w:color w:val="auto"/>
          <w:kern w:val="2"/>
          <w:sz w:val="24"/>
          <w:szCs w:val="24"/>
          <w:lang w:eastAsia="en-US"/>
          <w14:ligatures w14:val="standardContextual"/>
        </w:rPr>
        <w:t xml:space="preserve"> legs. I was very mindful that this was taking place in view of other members of the public and continued to talk to David throughout, telling him why I was doing what I was doing and reassuring him that as soon as he was calm the fast straps would be </w:t>
      </w:r>
      <w:r w:rsidRPr="007364B2">
        <w:rPr>
          <w:rFonts w:asciiTheme="minorHAnsi" w:eastAsia="Calibri" w:hAnsiTheme="minorHAnsi" w:cstheme="minorHAnsi"/>
          <w:color w:val="auto"/>
          <w:kern w:val="2"/>
          <w:sz w:val="24"/>
          <w:szCs w:val="24"/>
          <w:lang w:eastAsia="en-US"/>
          <w14:ligatures w14:val="standardContextual"/>
        </w:rPr>
        <w:lastRenderedPageBreak/>
        <w:t xml:space="preserve">removed. This might also help to reassure those that were present that the situation was under control and would be resolved. </w:t>
      </w:r>
    </w:p>
    <w:p w14:paraId="2624368F" w14:textId="4A99BFAD" w:rsidR="00E8121A" w:rsidRPr="007364B2" w:rsidRDefault="00E8121A">
      <w:pPr>
        <w:numPr>
          <w:ilvl w:val="0"/>
          <w:numId w:val="6"/>
        </w:numPr>
        <w:overflowPunct/>
        <w:autoSpaceDE/>
        <w:autoSpaceDN/>
        <w:adjustRightInd/>
        <w:spacing w:after="160" w:line="360" w:lineRule="auto"/>
        <w:ind w:left="714" w:hanging="357"/>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b/>
          <w:bCs/>
          <w:color w:val="00B0F0"/>
          <w:kern w:val="2"/>
          <w:sz w:val="24"/>
          <w:szCs w:val="24"/>
          <w:lang w:eastAsia="en-US"/>
          <w14:ligatures w14:val="standardContextual"/>
        </w:rPr>
        <w:t>A</w:t>
      </w:r>
      <w:r w:rsidRPr="007364B2">
        <w:rPr>
          <w:rFonts w:asciiTheme="minorHAnsi" w:eastAsia="Calibri" w:hAnsiTheme="minorHAnsi" w:cstheme="minorHAnsi"/>
          <w:b/>
          <w:bCs/>
          <w:color w:val="auto"/>
          <w:kern w:val="2"/>
          <w:sz w:val="24"/>
          <w:szCs w:val="24"/>
          <w:lang w:eastAsia="en-US"/>
          <w14:ligatures w14:val="standardContextual"/>
        </w:rPr>
        <w:t xml:space="preserve">ction and review – take action and review what happened – </w:t>
      </w:r>
      <w:r w:rsidRPr="007364B2">
        <w:rPr>
          <w:rFonts w:asciiTheme="minorHAnsi" w:eastAsia="Calibri" w:hAnsiTheme="minorHAnsi" w:cstheme="minorHAnsi"/>
          <w:color w:val="auto"/>
          <w:kern w:val="2"/>
          <w:sz w:val="24"/>
          <w:szCs w:val="24"/>
          <w:lang w:eastAsia="en-US"/>
          <w14:ligatures w14:val="standardContextual"/>
        </w:rPr>
        <w:t>This part of ‘CIAPOAR</w:t>
      </w:r>
      <w:proofErr w:type="gramStart"/>
      <w:r w:rsidRPr="007364B2">
        <w:rPr>
          <w:rFonts w:asciiTheme="minorHAnsi" w:eastAsia="Calibri" w:hAnsiTheme="minorHAnsi" w:cstheme="minorHAnsi"/>
          <w:color w:val="auto"/>
          <w:kern w:val="2"/>
          <w:sz w:val="24"/>
          <w:szCs w:val="24"/>
          <w:lang w:eastAsia="en-US"/>
          <w14:ligatures w14:val="standardContextual"/>
        </w:rPr>
        <w:t>’</w:t>
      </w:r>
      <w:r w:rsidRPr="007364B2">
        <w:rPr>
          <w:rFonts w:asciiTheme="minorHAnsi" w:eastAsia="Calibri" w:hAnsiTheme="minorHAnsi" w:cstheme="minorHAnsi"/>
          <w:b/>
          <w:bCs/>
          <w:color w:val="auto"/>
          <w:kern w:val="2"/>
          <w:sz w:val="24"/>
          <w:szCs w:val="24"/>
          <w:lang w:eastAsia="en-US"/>
          <w14:ligatures w14:val="standardContextual"/>
        </w:rPr>
        <w:t xml:space="preserve"> </w:t>
      </w:r>
      <w:r w:rsidRPr="007364B2">
        <w:rPr>
          <w:rFonts w:asciiTheme="minorHAnsi" w:eastAsia="Calibri" w:hAnsiTheme="minorHAnsi" w:cstheme="minorHAnsi"/>
          <w:color w:val="auto"/>
          <w:kern w:val="2"/>
          <w:sz w:val="24"/>
          <w:szCs w:val="24"/>
          <w:lang w:eastAsia="en-US"/>
          <w14:ligatures w14:val="standardContextual"/>
        </w:rPr>
        <w:t xml:space="preserve"> lends</w:t>
      </w:r>
      <w:proofErr w:type="gramEnd"/>
      <w:r w:rsidRPr="007364B2">
        <w:rPr>
          <w:rFonts w:asciiTheme="minorHAnsi" w:eastAsia="Calibri" w:hAnsiTheme="minorHAnsi" w:cstheme="minorHAnsi"/>
          <w:color w:val="auto"/>
          <w:kern w:val="2"/>
          <w:sz w:val="24"/>
          <w:szCs w:val="24"/>
          <w:lang w:eastAsia="en-US"/>
          <w14:ligatures w14:val="standardContextual"/>
        </w:rPr>
        <w:t xml:space="preserve"> itself to Stage 5 of Gibbs model which asks you to reach a general conclusion and then stage 6 where you are required to form a specific conclusion and to consider what I might have done differently, including any strengths or areas of development identified</w:t>
      </w:r>
      <w:r w:rsidRPr="007364B2">
        <w:rPr>
          <w:rFonts w:asciiTheme="minorHAnsi" w:eastAsia="Calibri" w:hAnsiTheme="minorHAnsi" w:cstheme="minorHAnsi"/>
          <w:b/>
          <w:bCs/>
          <w:color w:val="auto"/>
          <w:kern w:val="2"/>
          <w:sz w:val="24"/>
          <w:szCs w:val="24"/>
          <w:lang w:eastAsia="en-US"/>
          <w14:ligatures w14:val="standardContextual"/>
        </w:rPr>
        <w:t xml:space="preserve">. </w:t>
      </w:r>
      <w:r w:rsidRPr="007364B2">
        <w:rPr>
          <w:rFonts w:asciiTheme="minorHAnsi" w:eastAsia="Calibri" w:hAnsiTheme="minorHAnsi" w:cstheme="minorHAnsi"/>
          <w:color w:val="auto"/>
          <w:kern w:val="2"/>
          <w:sz w:val="24"/>
          <w:szCs w:val="24"/>
          <w:lang w:eastAsia="en-US"/>
          <w14:ligatures w14:val="standardContextual"/>
        </w:rPr>
        <w:t xml:space="preserve">Overall, my general conclusion is that the actions taken did resolve the immediate situation using the least amount of force. On reflection it’s possible that the change of environment was a trigger for </w:t>
      </w:r>
      <w:r w:rsidRPr="007364B2">
        <w:rPr>
          <w:rFonts w:asciiTheme="minorHAnsi" w:eastAsia="Calibri" w:hAnsiTheme="minorHAnsi" w:cstheme="minorHAnsi"/>
          <w:color w:val="auto"/>
          <w:kern w:val="2"/>
          <w:sz w:val="24"/>
          <w:szCs w:val="24"/>
          <w:lang w:eastAsia="en-US"/>
          <w14:ligatures w14:val="standardContextual"/>
        </w:rPr>
        <w:t>David’s</w:t>
      </w:r>
      <w:r w:rsidRPr="007364B2">
        <w:rPr>
          <w:rFonts w:asciiTheme="minorHAnsi" w:eastAsia="Calibri" w:hAnsiTheme="minorHAnsi" w:cstheme="minorHAnsi"/>
          <w:color w:val="auto"/>
          <w:kern w:val="2"/>
          <w:sz w:val="24"/>
          <w:szCs w:val="24"/>
          <w:lang w:eastAsia="en-US"/>
          <w14:ligatures w14:val="standardContextual"/>
        </w:rPr>
        <w:t xml:space="preserve"> more aggressive behaviour.  We went from the quiet of the police vehicle to a very noisy Casualty Department with bright lights and lots of people.  It was here that David’s behaviour changed. Possibly he </w:t>
      </w:r>
      <w:proofErr w:type="gramStart"/>
      <w:r w:rsidRPr="007364B2">
        <w:rPr>
          <w:rFonts w:asciiTheme="minorHAnsi" w:eastAsia="Calibri" w:hAnsiTheme="minorHAnsi" w:cstheme="minorHAnsi"/>
          <w:color w:val="auto"/>
          <w:kern w:val="2"/>
          <w:sz w:val="24"/>
          <w:szCs w:val="24"/>
          <w:lang w:eastAsia="en-US"/>
          <w14:ligatures w14:val="standardContextual"/>
        </w:rPr>
        <w:t>wasn’t able to</w:t>
      </w:r>
      <w:proofErr w:type="gramEnd"/>
      <w:r w:rsidRPr="007364B2">
        <w:rPr>
          <w:rFonts w:asciiTheme="minorHAnsi" w:eastAsia="Calibri" w:hAnsiTheme="minorHAnsi" w:cstheme="minorHAnsi"/>
          <w:color w:val="auto"/>
          <w:kern w:val="2"/>
          <w:sz w:val="24"/>
          <w:szCs w:val="24"/>
          <w:lang w:eastAsia="en-US"/>
          <w14:ligatures w14:val="standardContextual"/>
        </w:rPr>
        <w:t xml:space="preserve"> process what was happening to him and may have felt threatened. In terms of what I might have done differently, perhaps, if I had better </w:t>
      </w:r>
      <w:proofErr w:type="gramStart"/>
      <w:r w:rsidRPr="007364B2">
        <w:rPr>
          <w:rFonts w:asciiTheme="minorHAnsi" w:eastAsia="Calibri" w:hAnsiTheme="minorHAnsi" w:cstheme="minorHAnsi"/>
          <w:color w:val="auto"/>
          <w:kern w:val="2"/>
          <w:sz w:val="24"/>
          <w:szCs w:val="24"/>
          <w:lang w:eastAsia="en-US"/>
          <w14:ligatures w14:val="standardContextual"/>
        </w:rPr>
        <w:t>anticipated</w:t>
      </w:r>
      <w:proofErr w:type="gramEnd"/>
      <w:r w:rsidRPr="007364B2">
        <w:rPr>
          <w:rFonts w:asciiTheme="minorHAnsi" w:eastAsia="Calibri" w:hAnsiTheme="minorHAnsi" w:cstheme="minorHAnsi"/>
          <w:color w:val="auto"/>
          <w:kern w:val="2"/>
          <w:sz w:val="24"/>
          <w:szCs w:val="24"/>
          <w:lang w:eastAsia="en-US"/>
          <w14:ligatures w14:val="standardContextual"/>
        </w:rPr>
        <w:t xml:space="preserve"> this outcome and increased my verbal reassurance as we entered the hospital, the change of environment may not have triggered such a response. This is something I will consider if a similar situation arises, and I will look to see if I can better prepare the person.  </w:t>
      </w:r>
    </w:p>
    <w:p w14:paraId="564DC75E" w14:textId="50DC454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Stage 7 is the final stage of Gibbs model which asks you to make concrete any actions for future development. Overall, I was fortunate to be working with my supervisor and to have the opportunity to reflect on what had happened almost immediately afterwards as well as having the benefit of further reflection for this assignment using a structured model. I have reflected that my previous </w:t>
      </w:r>
      <w:r w:rsidRPr="007364B2">
        <w:rPr>
          <w:rFonts w:asciiTheme="minorHAnsi" w:eastAsia="Calibri" w:hAnsiTheme="minorHAnsi" w:cstheme="minorHAnsi"/>
          <w:color w:val="auto"/>
          <w:kern w:val="2"/>
          <w:sz w:val="24"/>
          <w:szCs w:val="24"/>
          <w:lang w:eastAsia="en-US"/>
          <w14:ligatures w14:val="standardContextual"/>
        </w:rPr>
        <w:t>job-related</w:t>
      </w:r>
      <w:r w:rsidRPr="007364B2">
        <w:rPr>
          <w:rFonts w:asciiTheme="minorHAnsi" w:eastAsia="Calibri" w:hAnsiTheme="minorHAnsi" w:cstheme="minorHAnsi"/>
          <w:color w:val="auto"/>
          <w:kern w:val="2"/>
          <w:sz w:val="24"/>
          <w:szCs w:val="24"/>
          <w:lang w:eastAsia="en-US"/>
          <w14:ligatures w14:val="standardContextual"/>
        </w:rPr>
        <w:t xml:space="preserve"> experiences which although have been in totally different fields, have given me transferable skills in relation to communication that I was able to put into practice. Nevertheless, </w:t>
      </w:r>
      <w:proofErr w:type="gramStart"/>
      <w:r w:rsidRPr="007364B2">
        <w:rPr>
          <w:rFonts w:asciiTheme="minorHAnsi" w:eastAsia="Calibri" w:hAnsiTheme="minorHAnsi" w:cstheme="minorHAnsi"/>
          <w:color w:val="auto"/>
          <w:kern w:val="2"/>
          <w:sz w:val="24"/>
          <w:szCs w:val="24"/>
          <w:lang w:eastAsia="en-US"/>
          <w14:ligatures w14:val="standardContextual"/>
        </w:rPr>
        <w:t>it is clear that more</w:t>
      </w:r>
      <w:proofErr w:type="gramEnd"/>
      <w:r w:rsidRPr="007364B2">
        <w:rPr>
          <w:rFonts w:asciiTheme="minorHAnsi" w:eastAsia="Calibri" w:hAnsiTheme="minorHAnsi" w:cstheme="minorHAnsi"/>
          <w:color w:val="auto"/>
          <w:kern w:val="2"/>
          <w:sz w:val="24"/>
          <w:szCs w:val="24"/>
          <w:lang w:eastAsia="en-US"/>
          <w14:ligatures w14:val="standardContextual"/>
        </w:rPr>
        <w:t xml:space="preserve"> tailored communication on arrival at the hospital might have kept David calmer and potentially prevented the change in his behaviour. Therefore, a specific action I will take to help with my personal development is to continue to practice my communication skills and to observe positive role models in order to emulate their good practice in a future similar scenario.</w:t>
      </w:r>
    </w:p>
    <w:p w14:paraId="00E63C91" w14:textId="3C06B4F4" w:rsidR="00E8121A" w:rsidRPr="00B71464" w:rsidRDefault="00E8121A" w:rsidP="00E8121A">
      <w:pPr>
        <w:overflowPunct/>
        <w:autoSpaceDE/>
        <w:autoSpaceDN/>
        <w:adjustRightInd/>
        <w:spacing w:after="160" w:line="259" w:lineRule="auto"/>
        <w:textAlignment w:val="auto"/>
        <w:rPr>
          <w:rFonts w:asciiTheme="minorHAnsi" w:eastAsia="Calibri" w:hAnsiTheme="minorHAnsi" w:cstheme="minorHAnsi"/>
          <w:b/>
          <w:bCs/>
          <w:i/>
          <w:iCs/>
          <w:color w:val="auto"/>
          <w:kern w:val="2"/>
          <w:sz w:val="24"/>
          <w:szCs w:val="24"/>
          <w:lang w:eastAsia="en-US"/>
          <w14:ligatures w14:val="standardContextual"/>
        </w:rPr>
      </w:pPr>
      <w:r w:rsidRPr="00B71464">
        <w:rPr>
          <w:rFonts w:asciiTheme="minorHAnsi" w:eastAsia="Calibri" w:hAnsiTheme="minorHAnsi" w:cstheme="minorHAnsi"/>
          <w:b/>
          <w:bCs/>
          <w:i/>
          <w:iCs/>
          <w:color w:val="auto"/>
          <w:kern w:val="2"/>
          <w:sz w:val="24"/>
          <w:szCs w:val="24"/>
          <w:lang w:eastAsia="en-US"/>
          <w14:ligatures w14:val="standardContextual"/>
        </w:rPr>
        <w:t>Total 15</w:t>
      </w:r>
      <w:r w:rsidR="00B71464" w:rsidRPr="00B71464">
        <w:rPr>
          <w:rFonts w:asciiTheme="minorHAnsi" w:eastAsia="Calibri" w:hAnsiTheme="minorHAnsi" w:cstheme="minorHAnsi"/>
          <w:b/>
          <w:bCs/>
          <w:i/>
          <w:iCs/>
          <w:color w:val="auto"/>
          <w:kern w:val="2"/>
          <w:sz w:val="24"/>
          <w:szCs w:val="24"/>
          <w:lang w:eastAsia="en-US"/>
          <w14:ligatures w14:val="standardContextual"/>
        </w:rPr>
        <w:t>37 words.</w:t>
      </w:r>
      <w:r w:rsidRPr="00B71464">
        <w:rPr>
          <w:rFonts w:asciiTheme="minorHAnsi" w:eastAsia="Calibri" w:hAnsiTheme="minorHAnsi" w:cstheme="minorHAnsi"/>
          <w:b/>
          <w:bCs/>
          <w:i/>
          <w:iCs/>
          <w:color w:val="auto"/>
          <w:kern w:val="2"/>
          <w:sz w:val="24"/>
          <w:szCs w:val="24"/>
          <w:lang w:eastAsia="en-US"/>
          <w14:ligatures w14:val="standardContextual"/>
        </w:rPr>
        <w:t xml:space="preserve"> </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068E7E33"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FF0000"/>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The following assignment will include a brief description of an incident in which I played a significant role in the care of a victim. I will explain my responsibilities with </w:t>
      </w:r>
      <w:proofErr w:type="gramStart"/>
      <w:r w:rsidRPr="007364B2">
        <w:rPr>
          <w:rFonts w:asciiTheme="minorHAnsi" w:eastAsia="Calibri" w:hAnsiTheme="minorHAnsi" w:cstheme="minorHAnsi"/>
          <w:color w:val="auto"/>
          <w:kern w:val="2"/>
          <w:sz w:val="24"/>
          <w:szCs w:val="24"/>
          <w:lang w:eastAsia="en-US"/>
          <w14:ligatures w14:val="standardContextual"/>
        </w:rPr>
        <w:t>particular reference</w:t>
      </w:r>
      <w:proofErr w:type="gramEnd"/>
      <w:r w:rsidRPr="007364B2">
        <w:rPr>
          <w:rFonts w:asciiTheme="minorHAnsi" w:eastAsia="Calibri" w:hAnsiTheme="minorHAnsi" w:cstheme="minorHAnsi"/>
          <w:color w:val="auto"/>
          <w:kern w:val="2"/>
          <w:sz w:val="24"/>
          <w:szCs w:val="24"/>
          <w:lang w:eastAsia="en-US"/>
          <w14:ligatures w14:val="standardContextual"/>
        </w:rPr>
        <w:t xml:space="preserve"> to the Victims Code of Practice (Ministry of Justice 2020)</w:t>
      </w:r>
      <w:r w:rsidRPr="007364B2">
        <w:rPr>
          <w:rFonts w:asciiTheme="minorHAnsi" w:eastAsia="Calibri" w:hAnsiTheme="minorHAnsi" w:cstheme="minorHAnsi"/>
          <w:color w:val="FF0000"/>
          <w:kern w:val="2"/>
          <w:sz w:val="24"/>
          <w:szCs w:val="24"/>
          <w:lang w:eastAsia="en-US"/>
          <w14:ligatures w14:val="standardContextual"/>
        </w:rPr>
        <w:t xml:space="preserve"> </w:t>
      </w:r>
      <w:r w:rsidRPr="007364B2">
        <w:rPr>
          <w:rFonts w:asciiTheme="minorHAnsi" w:eastAsia="Calibri" w:hAnsiTheme="minorHAnsi" w:cstheme="minorHAnsi"/>
          <w:color w:val="auto"/>
          <w:kern w:val="2"/>
          <w:sz w:val="24"/>
          <w:szCs w:val="24"/>
          <w:lang w:eastAsia="en-US"/>
          <w14:ligatures w14:val="standardContextual"/>
        </w:rPr>
        <w:t xml:space="preserve">and reflect on my practice using </w:t>
      </w:r>
      <w:proofErr w:type="spellStart"/>
      <w:r w:rsidRPr="007364B2">
        <w:rPr>
          <w:rFonts w:asciiTheme="minorHAnsi" w:eastAsia="Calibri" w:hAnsiTheme="minorHAnsi" w:cstheme="minorHAnsi"/>
          <w:color w:val="auto"/>
          <w:kern w:val="2"/>
          <w:sz w:val="24"/>
          <w:szCs w:val="24"/>
          <w:lang w:eastAsia="en-US"/>
          <w14:ligatures w14:val="standardContextual"/>
        </w:rPr>
        <w:t>Borton’s</w:t>
      </w:r>
      <w:proofErr w:type="spellEnd"/>
      <w:r w:rsidRPr="007364B2">
        <w:rPr>
          <w:rFonts w:asciiTheme="minorHAnsi" w:eastAsia="Calibri" w:hAnsiTheme="minorHAnsi" w:cstheme="minorHAnsi"/>
          <w:color w:val="auto"/>
          <w:kern w:val="2"/>
          <w:sz w:val="24"/>
          <w:szCs w:val="24"/>
          <w:lang w:eastAsia="en-US"/>
          <w14:ligatures w14:val="standardContextual"/>
        </w:rPr>
        <w:t xml:space="preserve"> Developmental Framework (1970).  I will illustrate how policing values were engaged throughout. </w:t>
      </w:r>
    </w:p>
    <w:p w14:paraId="238C10F8" w14:textId="04EBDFFF"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In line with the first reflective question posed by </w:t>
      </w:r>
      <w:proofErr w:type="spellStart"/>
      <w:r w:rsidRPr="007364B2">
        <w:rPr>
          <w:rFonts w:asciiTheme="minorHAnsi" w:eastAsia="Calibri" w:hAnsiTheme="minorHAnsi" w:cstheme="minorHAnsi"/>
          <w:color w:val="auto"/>
          <w:kern w:val="2"/>
          <w:sz w:val="24"/>
          <w:szCs w:val="24"/>
          <w:lang w:eastAsia="en-US"/>
          <w14:ligatures w14:val="standardContextual"/>
        </w:rPr>
        <w:t>Borton’s</w:t>
      </w:r>
      <w:proofErr w:type="spellEnd"/>
      <w:r w:rsidRPr="007364B2">
        <w:rPr>
          <w:rFonts w:asciiTheme="minorHAnsi" w:eastAsia="Calibri" w:hAnsiTheme="minorHAnsi" w:cstheme="minorHAnsi"/>
          <w:color w:val="auto"/>
          <w:kern w:val="2"/>
          <w:sz w:val="24"/>
          <w:szCs w:val="24"/>
          <w:lang w:eastAsia="en-US"/>
          <w14:ligatures w14:val="standardContextual"/>
        </w:rPr>
        <w:t xml:space="preserve"> model I will describe what took place, the part I then played and the outcome.  I attended a call of a domestic violence incident in progress.  When I arrived the woman victim said her male partner had hit her and tried to strangle her.  He had also caused damage to the property before leaving in his car.  As there was a description of the partner and the registration of the vehicle, other officers went to look for him and I was tasked with taking the victim’s statement. I ascertained that the victim was Hungarian, but her English was fluent, and she said that she didn’t need an </w:t>
      </w:r>
      <w:r w:rsidRPr="007364B2">
        <w:rPr>
          <w:rFonts w:asciiTheme="minorHAnsi" w:eastAsia="Calibri" w:hAnsiTheme="minorHAnsi" w:cstheme="minorHAnsi"/>
          <w:color w:val="auto"/>
          <w:kern w:val="2"/>
          <w:sz w:val="24"/>
          <w:szCs w:val="24"/>
          <w:lang w:eastAsia="en-US"/>
          <w14:ligatures w14:val="standardContextual"/>
        </w:rPr>
        <w:lastRenderedPageBreak/>
        <w:t xml:space="preserve">Interpreter.  I explained that I would be able to access an interpreter using </w:t>
      </w:r>
      <w:r w:rsidRPr="007364B2">
        <w:rPr>
          <w:rFonts w:asciiTheme="minorHAnsi" w:eastAsia="Calibri" w:hAnsiTheme="minorHAnsi" w:cstheme="minorHAnsi"/>
          <w:color w:val="auto"/>
          <w:kern w:val="2"/>
          <w:sz w:val="24"/>
          <w:szCs w:val="24"/>
          <w:lang w:eastAsia="en-US"/>
          <w14:ligatures w14:val="standardContextual"/>
        </w:rPr>
        <w:t>the ‘</w:t>
      </w:r>
      <w:r w:rsidRPr="007364B2">
        <w:rPr>
          <w:rFonts w:asciiTheme="minorHAnsi" w:eastAsia="Calibri" w:hAnsiTheme="minorHAnsi" w:cstheme="minorHAnsi"/>
          <w:color w:val="auto"/>
          <w:kern w:val="2"/>
          <w:sz w:val="24"/>
          <w:szCs w:val="24"/>
          <w:lang w:eastAsia="en-US"/>
          <w14:ligatures w14:val="standardContextual"/>
        </w:rPr>
        <w:t>Language Line’ remote service (Language Line 2023</w:t>
      </w:r>
      <w:proofErr w:type="gramStart"/>
      <w:r w:rsidRPr="007364B2">
        <w:rPr>
          <w:rFonts w:asciiTheme="minorHAnsi" w:eastAsia="Calibri" w:hAnsiTheme="minorHAnsi" w:cstheme="minorHAnsi"/>
          <w:color w:val="auto"/>
          <w:kern w:val="2"/>
          <w:sz w:val="24"/>
          <w:szCs w:val="24"/>
          <w:lang w:eastAsia="en-US"/>
          <w14:ligatures w14:val="standardContextual"/>
        </w:rPr>
        <w:t>) ,</w:t>
      </w:r>
      <w:proofErr w:type="gramEnd"/>
      <w:r w:rsidRPr="007364B2">
        <w:rPr>
          <w:rFonts w:asciiTheme="minorHAnsi" w:eastAsia="Calibri" w:hAnsiTheme="minorHAnsi" w:cstheme="minorHAnsi"/>
          <w:color w:val="auto"/>
          <w:kern w:val="2"/>
          <w:sz w:val="24"/>
          <w:szCs w:val="24"/>
          <w:lang w:eastAsia="en-US"/>
          <w14:ligatures w14:val="standardContextual"/>
        </w:rPr>
        <w:t xml:space="preserve"> but she confirmed that this wouldn’t be necessary.  While taking the statement the male returned via the back door.  The victim was very frightened, and I told her to stay in the room where she would be safe and to let me deal with the male.  I immediately requested other units to attend. In keeping with the Gwent Police positive action approach to incidents of domestic abuse I arrested the male for suspected assault. Taking the requirements of the National Decision Model into account I handcuffed the male. From a legal perspective my authority to use force comes from Section 3 of the Criminal Law Act (1967) which states:</w:t>
      </w:r>
    </w:p>
    <w:p w14:paraId="4F73B48A" w14:textId="6C694B7B" w:rsidR="00E8121A" w:rsidRPr="007364B2" w:rsidRDefault="00E8121A" w:rsidP="00E8121A">
      <w:pPr>
        <w:overflowPunct/>
        <w:autoSpaceDE/>
        <w:autoSpaceDN/>
        <w:adjustRightInd/>
        <w:spacing w:after="160" w:line="256" w:lineRule="auto"/>
        <w:textAlignment w:val="auto"/>
        <w:rPr>
          <w:rFonts w:asciiTheme="minorHAnsi" w:eastAsia="Calibri" w:hAnsiTheme="minorHAnsi" w:cstheme="minorHAnsi"/>
          <w:i/>
          <w:iCs/>
          <w:color w:val="auto"/>
          <w:kern w:val="2"/>
          <w:sz w:val="24"/>
          <w:szCs w:val="24"/>
          <w:lang w:eastAsia="en-US"/>
          <w14:ligatures w14:val="standardContextual"/>
        </w:rPr>
      </w:pPr>
      <w:r w:rsidRPr="007364B2">
        <w:rPr>
          <w:rFonts w:asciiTheme="minorHAnsi" w:eastAsia="Calibri" w:hAnsiTheme="minorHAnsi" w:cstheme="minorHAnsi"/>
          <w:i/>
          <w:iCs/>
          <w:color w:val="auto"/>
          <w:kern w:val="2"/>
          <w:sz w:val="24"/>
          <w:szCs w:val="24"/>
          <w:lang w:eastAsia="en-US"/>
          <w14:ligatures w14:val="standardContextual"/>
        </w:rPr>
        <w:t>“a</w:t>
      </w:r>
      <w:r w:rsidRPr="007364B2">
        <w:rPr>
          <w:rFonts w:asciiTheme="minorHAnsi" w:eastAsia="Calibri" w:hAnsiTheme="minorHAnsi" w:cstheme="minorHAnsi"/>
          <w:i/>
          <w:iCs/>
          <w:color w:val="auto"/>
          <w:kern w:val="2"/>
          <w:sz w:val="24"/>
          <w:szCs w:val="24"/>
          <w:lang w:eastAsia="en-US"/>
          <w14:ligatures w14:val="standardContextual"/>
        </w:rPr>
        <w:t xml:space="preserve"> person may use such force as is reasonable in the circumstances in the prevention of crime or in effecting or assisting in the lawful arrest of offenders, suspected offenders or of persons unlawfully at large”</w:t>
      </w:r>
    </w:p>
    <w:p w14:paraId="24E1DFB0"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FF0000"/>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The male was then taken by other Officers to the police station, and I stayed with the woman to continue taking her statement.</w:t>
      </w:r>
    </w:p>
    <w:p w14:paraId="084F1658"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In line with my responsibilities and the necessary procedures to support the victim I utilised the Victims Code of Practice which explains the minimum standards that victims of crime must have provided for them.  These standards are encompassed within 12 rights (Ministry of Justice 2020).</w:t>
      </w:r>
      <w:r w:rsidRPr="007364B2">
        <w:rPr>
          <w:rFonts w:asciiTheme="minorHAnsi" w:eastAsia="Calibri" w:hAnsiTheme="minorHAnsi" w:cstheme="minorHAnsi"/>
          <w:color w:val="FF0000"/>
          <w:kern w:val="2"/>
          <w:sz w:val="24"/>
          <w:szCs w:val="24"/>
          <w:lang w:eastAsia="en-US"/>
          <w14:ligatures w14:val="standardContextual"/>
        </w:rPr>
        <w:t xml:space="preserve"> </w:t>
      </w:r>
      <w:r w:rsidRPr="007364B2">
        <w:rPr>
          <w:rFonts w:asciiTheme="minorHAnsi" w:eastAsia="Calibri" w:hAnsiTheme="minorHAnsi" w:cstheme="minorHAnsi"/>
          <w:color w:val="auto"/>
          <w:kern w:val="2"/>
          <w:sz w:val="24"/>
          <w:szCs w:val="24"/>
          <w:lang w:eastAsia="en-US"/>
          <w14:ligatures w14:val="standardContextual"/>
        </w:rPr>
        <w:t xml:space="preserve">Using </w:t>
      </w:r>
      <w:proofErr w:type="spellStart"/>
      <w:r w:rsidRPr="007364B2">
        <w:rPr>
          <w:rFonts w:asciiTheme="minorHAnsi" w:eastAsia="Calibri" w:hAnsiTheme="minorHAnsi" w:cstheme="minorHAnsi"/>
          <w:color w:val="auto"/>
          <w:kern w:val="2"/>
          <w:sz w:val="24"/>
          <w:szCs w:val="24"/>
          <w:lang w:eastAsia="en-US"/>
          <w14:ligatures w14:val="standardContextual"/>
        </w:rPr>
        <w:t>Borton’s</w:t>
      </w:r>
      <w:proofErr w:type="spellEnd"/>
      <w:r w:rsidRPr="007364B2">
        <w:rPr>
          <w:rFonts w:asciiTheme="minorHAnsi" w:eastAsia="Calibri" w:hAnsiTheme="minorHAnsi" w:cstheme="minorHAnsi"/>
          <w:color w:val="auto"/>
          <w:kern w:val="2"/>
          <w:sz w:val="24"/>
          <w:szCs w:val="24"/>
          <w:lang w:eastAsia="en-US"/>
          <w14:ligatures w14:val="standardContextual"/>
        </w:rPr>
        <w:t xml:space="preserve"> second reflective question of ‘so what?’, I will explore my actions and their potential impact.</w:t>
      </w:r>
      <w:r w:rsidRPr="007364B2">
        <w:rPr>
          <w:rFonts w:asciiTheme="minorHAnsi" w:eastAsia="Calibri" w:hAnsiTheme="minorHAnsi" w:cstheme="minorHAnsi"/>
          <w:color w:val="FF0000"/>
          <w:kern w:val="2"/>
          <w:sz w:val="24"/>
          <w:szCs w:val="24"/>
          <w:lang w:eastAsia="en-US"/>
          <w14:ligatures w14:val="standardContextual"/>
        </w:rPr>
        <w:t xml:space="preserve">  </w:t>
      </w:r>
      <w:r w:rsidRPr="007364B2">
        <w:rPr>
          <w:rFonts w:asciiTheme="minorHAnsi" w:eastAsia="Calibri" w:hAnsiTheme="minorHAnsi" w:cstheme="minorHAnsi"/>
          <w:color w:val="auto"/>
          <w:kern w:val="2"/>
          <w:sz w:val="24"/>
          <w:szCs w:val="24"/>
          <w:lang w:eastAsia="en-US"/>
          <w14:ligatures w14:val="standardContextual"/>
        </w:rPr>
        <w:t>While making her statement the victim told me that her partner had attacked her at least four times previously but she had been too afraid of what he might do if she reported it to the police. This is particularly relevant in this case as the code also has enhanced rights for victims who are assessed as being vulnerable or intimidated. Overall, I was mindful of the sensitivity of the situation and the potential impact that my communication skills would have in gaining the victims trust and confidence. It was clear that the victim was understandably feeling traumatised by what had happened and that how I handled our interaction could make a big difference to how comfortable the victim felt in telling me about what had happened and other important information that would be critical in assessing her level of risk.</w:t>
      </w:r>
    </w:p>
    <w:p w14:paraId="5D18D24F"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I could see that the victim was frightened and shaking.  I documented and photographed her physical injuries, but she did not wish to seek medical attention at this point and there did not appear to be any immediate need to do so. </w:t>
      </w:r>
    </w:p>
    <w:p w14:paraId="1C48FE36"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b/>
          <w:bCs/>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lastRenderedPageBreak/>
        <w:t xml:space="preserve">Reflecting on each of the Rights that are encompassed in the Victims Code of Practice there are a number that have </w:t>
      </w:r>
      <w:proofErr w:type="gramStart"/>
      <w:r w:rsidRPr="007364B2">
        <w:rPr>
          <w:rFonts w:asciiTheme="minorHAnsi" w:eastAsia="Calibri" w:hAnsiTheme="minorHAnsi" w:cstheme="minorHAnsi"/>
          <w:color w:val="auto"/>
          <w:kern w:val="2"/>
          <w:sz w:val="24"/>
          <w:szCs w:val="24"/>
          <w:lang w:eastAsia="en-US"/>
          <w14:ligatures w14:val="standardContextual"/>
        </w:rPr>
        <w:t>particular relevance</w:t>
      </w:r>
      <w:proofErr w:type="gramEnd"/>
      <w:r w:rsidRPr="007364B2">
        <w:rPr>
          <w:rFonts w:asciiTheme="minorHAnsi" w:eastAsia="Calibri" w:hAnsiTheme="minorHAnsi" w:cstheme="minorHAnsi"/>
          <w:color w:val="auto"/>
          <w:kern w:val="2"/>
          <w:sz w:val="24"/>
          <w:szCs w:val="24"/>
          <w:lang w:eastAsia="en-US"/>
          <w14:ligatures w14:val="standardContextual"/>
        </w:rPr>
        <w:t xml:space="preserve"> to the responsibilities I had in this particular case, below:</w:t>
      </w:r>
    </w:p>
    <w:p w14:paraId="374D2B78"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b/>
          <w:bCs/>
          <w:color w:val="auto"/>
          <w:kern w:val="2"/>
          <w:sz w:val="24"/>
          <w:szCs w:val="24"/>
          <w:lang w:eastAsia="en-US"/>
          <w14:ligatures w14:val="standardContextual"/>
        </w:rPr>
        <w:t>Right 1 – To be able to understand and to be understood</w:t>
      </w:r>
      <w:r w:rsidRPr="007364B2">
        <w:rPr>
          <w:rFonts w:asciiTheme="minorHAnsi" w:eastAsia="Calibri" w:hAnsiTheme="minorHAnsi" w:cstheme="minorHAnsi"/>
          <w:color w:val="auto"/>
          <w:kern w:val="2"/>
          <w:sz w:val="24"/>
          <w:szCs w:val="24"/>
          <w:lang w:eastAsia="en-US"/>
          <w14:ligatures w14:val="standardContextual"/>
        </w:rPr>
        <w:t xml:space="preserve">.  I didn’t want to presume that because the victims English was good that she didn’t want to have an interpreter. Although she insisted that she did not, I was mindful that she was not communicating in her first language and that she may need more repetition and longer to process what was being said to her.  </w:t>
      </w:r>
    </w:p>
    <w:p w14:paraId="268969DF" w14:textId="3C1074BB"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b/>
          <w:bCs/>
          <w:color w:val="auto"/>
          <w:kern w:val="2"/>
          <w:sz w:val="24"/>
          <w:szCs w:val="24"/>
          <w:lang w:eastAsia="en-US"/>
          <w14:ligatures w14:val="standardContextual"/>
        </w:rPr>
        <w:t xml:space="preserve">Right 2 – To have the details of the crime recorded without unjustified delay.  </w:t>
      </w:r>
      <w:r w:rsidRPr="007364B2">
        <w:rPr>
          <w:rFonts w:asciiTheme="minorHAnsi" w:eastAsia="Calibri" w:hAnsiTheme="minorHAnsi" w:cstheme="minorHAnsi"/>
          <w:color w:val="auto"/>
          <w:kern w:val="2"/>
          <w:sz w:val="24"/>
          <w:szCs w:val="24"/>
          <w:lang w:eastAsia="en-US"/>
          <w14:ligatures w14:val="standardContextual"/>
        </w:rPr>
        <w:t>Due to the urgency of the situation,</w:t>
      </w:r>
      <w:r w:rsidRPr="007364B2">
        <w:rPr>
          <w:rFonts w:asciiTheme="minorHAnsi" w:eastAsia="Calibri" w:hAnsiTheme="minorHAnsi" w:cstheme="minorHAnsi"/>
          <w:b/>
          <w:bCs/>
          <w:color w:val="auto"/>
          <w:kern w:val="2"/>
          <w:sz w:val="24"/>
          <w:szCs w:val="24"/>
          <w:lang w:eastAsia="en-US"/>
          <w14:ligatures w14:val="standardContextual"/>
        </w:rPr>
        <w:t xml:space="preserve"> </w:t>
      </w:r>
      <w:r w:rsidRPr="007364B2">
        <w:rPr>
          <w:rFonts w:asciiTheme="minorHAnsi" w:eastAsia="Calibri" w:hAnsiTheme="minorHAnsi" w:cstheme="minorHAnsi"/>
          <w:color w:val="auto"/>
          <w:kern w:val="2"/>
          <w:sz w:val="24"/>
          <w:szCs w:val="24"/>
          <w:lang w:eastAsia="en-US"/>
          <w14:ligatures w14:val="standardContextual"/>
        </w:rPr>
        <w:t xml:space="preserve">we had responded </w:t>
      </w:r>
      <w:r w:rsidRPr="007364B2">
        <w:rPr>
          <w:rFonts w:asciiTheme="minorHAnsi" w:eastAsia="Calibri" w:hAnsiTheme="minorHAnsi" w:cstheme="minorHAnsi"/>
          <w:color w:val="auto"/>
          <w:kern w:val="2"/>
          <w:sz w:val="24"/>
          <w:szCs w:val="24"/>
          <w:lang w:eastAsia="en-US"/>
          <w14:ligatures w14:val="standardContextual"/>
        </w:rPr>
        <w:t>immediately, arriving</w:t>
      </w:r>
      <w:r w:rsidRPr="007364B2">
        <w:rPr>
          <w:rFonts w:asciiTheme="minorHAnsi" w:eastAsia="Calibri" w:hAnsiTheme="minorHAnsi" w:cstheme="minorHAnsi"/>
          <w:color w:val="auto"/>
          <w:kern w:val="2"/>
          <w:sz w:val="24"/>
          <w:szCs w:val="24"/>
          <w:lang w:eastAsia="en-US"/>
          <w14:ligatures w14:val="standardContextual"/>
        </w:rPr>
        <w:t xml:space="preserve"> quickly at the scene, taking the victims statement, recording the crime, and arresting the alleged perpetrator. </w:t>
      </w:r>
    </w:p>
    <w:p w14:paraId="00AF4A3C"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b/>
          <w:bCs/>
          <w:color w:val="auto"/>
          <w:kern w:val="2"/>
          <w:sz w:val="24"/>
          <w:szCs w:val="24"/>
          <w:lang w:eastAsia="en-US"/>
          <w14:ligatures w14:val="standardContextual"/>
        </w:rPr>
        <w:t xml:space="preserve">Right 3 – To be provided with information when reporting the crime.  </w:t>
      </w:r>
      <w:r w:rsidRPr="007364B2">
        <w:rPr>
          <w:rFonts w:asciiTheme="minorHAnsi" w:eastAsia="Calibri" w:hAnsiTheme="minorHAnsi" w:cstheme="minorHAnsi"/>
          <w:color w:val="auto"/>
          <w:kern w:val="2"/>
          <w:sz w:val="24"/>
          <w:szCs w:val="24"/>
          <w:lang w:eastAsia="en-US"/>
          <w14:ligatures w14:val="standardContextual"/>
        </w:rPr>
        <w:t>I provided the victim with my written contact details and explained that I work shifts so in an emergency it was still essential that she call 999.  I also explained what would happen next and that our Victim Care Unit would be in touch to fully assess her individual needs and will</w:t>
      </w:r>
      <w:r w:rsidRPr="007364B2">
        <w:rPr>
          <w:rFonts w:asciiTheme="minorHAnsi" w:eastAsia="Calibri" w:hAnsiTheme="minorHAnsi" w:cstheme="minorHAnsi"/>
          <w:b/>
          <w:bCs/>
          <w:color w:val="auto"/>
          <w:kern w:val="2"/>
          <w:sz w:val="24"/>
          <w:szCs w:val="24"/>
          <w:lang w:eastAsia="en-US"/>
          <w14:ligatures w14:val="standardContextual"/>
        </w:rPr>
        <w:t xml:space="preserve"> </w:t>
      </w:r>
      <w:r w:rsidRPr="007364B2">
        <w:rPr>
          <w:rFonts w:asciiTheme="minorHAnsi" w:eastAsia="Calibri" w:hAnsiTheme="minorHAnsi" w:cstheme="minorHAnsi"/>
          <w:color w:val="auto"/>
          <w:kern w:val="2"/>
          <w:sz w:val="24"/>
          <w:szCs w:val="24"/>
          <w:lang w:eastAsia="en-US"/>
          <w14:ligatures w14:val="standardContextual"/>
        </w:rPr>
        <w:t>ensure she receives regular updates about the investigation.</w:t>
      </w:r>
    </w:p>
    <w:p w14:paraId="5FBF9871"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b/>
          <w:bCs/>
          <w:color w:val="auto"/>
          <w:kern w:val="2"/>
          <w:sz w:val="24"/>
          <w:szCs w:val="24"/>
          <w:lang w:eastAsia="en-US"/>
          <w14:ligatures w14:val="standardContextual"/>
        </w:rPr>
      </w:pPr>
      <w:r w:rsidRPr="007364B2">
        <w:rPr>
          <w:rFonts w:asciiTheme="minorHAnsi" w:eastAsia="Calibri" w:hAnsiTheme="minorHAnsi" w:cstheme="minorHAnsi"/>
          <w:b/>
          <w:bCs/>
          <w:color w:val="auto"/>
          <w:kern w:val="2"/>
          <w:sz w:val="24"/>
          <w:szCs w:val="24"/>
          <w:lang w:eastAsia="en-US"/>
          <w14:ligatures w14:val="standardContextual"/>
        </w:rPr>
        <w:t xml:space="preserve">Right 4 – To be referred to services that support victims and have services and support tailored to their </w:t>
      </w:r>
      <w:proofErr w:type="gramStart"/>
      <w:r w:rsidRPr="007364B2">
        <w:rPr>
          <w:rFonts w:asciiTheme="minorHAnsi" w:eastAsia="Calibri" w:hAnsiTheme="minorHAnsi" w:cstheme="minorHAnsi"/>
          <w:b/>
          <w:bCs/>
          <w:color w:val="auto"/>
          <w:kern w:val="2"/>
          <w:sz w:val="24"/>
          <w:szCs w:val="24"/>
          <w:lang w:eastAsia="en-US"/>
          <w14:ligatures w14:val="standardContextual"/>
        </w:rPr>
        <w:t>needs</w:t>
      </w:r>
      <w:proofErr w:type="gramEnd"/>
    </w:p>
    <w:p w14:paraId="54480D2E" w14:textId="6F2F7843"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bidi="en-GB"/>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The victim was aware of the </w:t>
      </w:r>
      <w:r w:rsidRPr="007364B2">
        <w:rPr>
          <w:rFonts w:asciiTheme="minorHAnsi" w:eastAsia="Calibri" w:hAnsiTheme="minorHAnsi" w:cstheme="minorHAnsi"/>
          <w:color w:val="auto"/>
          <w:kern w:val="2"/>
          <w:sz w:val="24"/>
          <w:szCs w:val="24"/>
          <w:lang w:eastAsia="en-US"/>
          <w14:ligatures w14:val="standardContextual"/>
        </w:rPr>
        <w:t>24-hour</w:t>
      </w:r>
      <w:r w:rsidRPr="007364B2">
        <w:rPr>
          <w:rFonts w:asciiTheme="minorHAnsi" w:eastAsia="Calibri" w:hAnsiTheme="minorHAnsi" w:cstheme="minorHAnsi"/>
          <w:color w:val="auto"/>
          <w:kern w:val="2"/>
          <w:sz w:val="24"/>
          <w:szCs w:val="24"/>
          <w:lang w:eastAsia="en-US"/>
          <w14:ligatures w14:val="standardContextual"/>
        </w:rPr>
        <w:t xml:space="preserve"> Live Fear Free Telephone Helpline: 0808 80 10 800 (Welsh Women’s Aid 2023) but had not used it. I am aware that it may take victims of domestic abuse many incidents before they feel able to respond to offers of help and support and that it is important not to make assumptions that even if they have </w:t>
      </w:r>
      <w:r w:rsidRPr="007364B2">
        <w:rPr>
          <w:rFonts w:asciiTheme="minorHAnsi" w:eastAsia="Calibri" w:hAnsiTheme="minorHAnsi" w:cstheme="minorHAnsi"/>
          <w:b/>
          <w:bCs/>
          <w:color w:val="auto"/>
          <w:kern w:val="2"/>
          <w:sz w:val="24"/>
          <w:szCs w:val="24"/>
          <w:lang w:eastAsia="en-US"/>
          <w14:ligatures w14:val="standardContextual"/>
        </w:rPr>
        <w:t>not</w:t>
      </w:r>
      <w:r w:rsidRPr="007364B2">
        <w:rPr>
          <w:rFonts w:asciiTheme="minorHAnsi" w:eastAsia="Calibri" w:hAnsiTheme="minorHAnsi" w:cstheme="minorHAnsi"/>
          <w:color w:val="auto"/>
          <w:kern w:val="2"/>
          <w:sz w:val="24"/>
          <w:szCs w:val="24"/>
          <w:lang w:eastAsia="en-US"/>
          <w14:ligatures w14:val="standardContextual"/>
        </w:rPr>
        <w:t xml:space="preserve"> yet taken these options up that they will continue not to do so (Safe Lives 2015). Therefore, whilst respecting the victims right to make informed choices I ensured that I talked to her about the support available. I completed a Domestic Abuse, Stalking and Harassment (DASH) form to help identify the victim’s level of risk and to assess whether a referral to a Multi-Agency Risk Assessment Conference (MARAC) was required. </w:t>
      </w:r>
      <w:r w:rsidRPr="007364B2">
        <w:rPr>
          <w:rFonts w:asciiTheme="minorHAnsi" w:eastAsia="Calibri" w:hAnsiTheme="minorHAnsi" w:cstheme="minorHAnsi"/>
          <w:color w:val="auto"/>
          <w:kern w:val="2"/>
          <w:sz w:val="24"/>
          <w:szCs w:val="24"/>
          <w:lang w:eastAsia="en-US" w:bidi="en-GB"/>
          <w14:ligatures w14:val="standardContextual"/>
        </w:rPr>
        <w:t xml:space="preserve">I took my time and explained that the purpose of asking these difficult questions were to help with her safety and protection.  This helped to build trust and a rapport which appeared to put her more at ease.  I explained again about the potential for referral to Women’s Aid and the support that </w:t>
      </w:r>
      <w:r w:rsidRPr="007364B2">
        <w:rPr>
          <w:rFonts w:asciiTheme="minorHAnsi" w:eastAsia="Calibri" w:hAnsiTheme="minorHAnsi" w:cstheme="minorHAnsi"/>
          <w:color w:val="auto"/>
          <w:kern w:val="2"/>
          <w:sz w:val="24"/>
          <w:szCs w:val="24"/>
          <w:lang w:eastAsia="en-US" w:bidi="en-GB"/>
          <w14:ligatures w14:val="standardContextual"/>
        </w:rPr>
        <w:lastRenderedPageBreak/>
        <w:t>they could offer. I explained the Victim Support Service would be in touch and options for further support could be discussed then if she wished.</w:t>
      </w:r>
    </w:p>
    <w:p w14:paraId="6B2E72C1"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b/>
          <w:bCs/>
          <w:color w:val="auto"/>
          <w:kern w:val="2"/>
          <w:sz w:val="24"/>
          <w:szCs w:val="24"/>
          <w:lang w:eastAsia="en-US"/>
          <w14:ligatures w14:val="standardContextual"/>
        </w:rPr>
        <w:t xml:space="preserve">Right 5 – To be provided with information about compensation.  </w:t>
      </w:r>
      <w:r w:rsidRPr="007364B2">
        <w:rPr>
          <w:rFonts w:asciiTheme="minorHAnsi" w:eastAsia="Calibri" w:hAnsiTheme="minorHAnsi" w:cstheme="minorHAnsi"/>
          <w:color w:val="auto"/>
          <w:kern w:val="2"/>
          <w:sz w:val="24"/>
          <w:szCs w:val="24"/>
          <w:lang w:eastAsia="en-US"/>
          <w14:ligatures w14:val="standardContextual"/>
        </w:rPr>
        <w:t xml:space="preserve">It wasn’t appropriate at the time of the statement to make the victim aware of this as she was still traumatised by her experience and was not </w:t>
      </w:r>
      <w:proofErr w:type="gramStart"/>
      <w:r w:rsidRPr="007364B2">
        <w:rPr>
          <w:rFonts w:asciiTheme="minorHAnsi" w:eastAsia="Calibri" w:hAnsiTheme="minorHAnsi" w:cstheme="minorHAnsi"/>
          <w:color w:val="auto"/>
          <w:kern w:val="2"/>
          <w:sz w:val="24"/>
          <w:szCs w:val="24"/>
          <w:lang w:eastAsia="en-US"/>
          <w14:ligatures w14:val="standardContextual"/>
        </w:rPr>
        <w:t>in a position</w:t>
      </w:r>
      <w:proofErr w:type="gramEnd"/>
      <w:r w:rsidRPr="007364B2">
        <w:rPr>
          <w:rFonts w:asciiTheme="minorHAnsi" w:eastAsia="Calibri" w:hAnsiTheme="minorHAnsi" w:cstheme="minorHAnsi"/>
          <w:color w:val="auto"/>
          <w:kern w:val="2"/>
          <w:sz w:val="24"/>
          <w:szCs w:val="24"/>
          <w:lang w:eastAsia="en-US"/>
          <w14:ligatures w14:val="standardContextual"/>
        </w:rPr>
        <w:t xml:space="preserve"> to take in a lot of new information. Having reflected on this after the incident and looked up the eligibility criteria it appears unlikely that if a claim was made that it would be deemed to be applicable.</w:t>
      </w:r>
    </w:p>
    <w:p w14:paraId="6FF5362B"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b/>
          <w:bCs/>
          <w:color w:val="auto"/>
          <w:kern w:val="2"/>
          <w:sz w:val="24"/>
          <w:szCs w:val="24"/>
          <w:lang w:eastAsia="en-US"/>
          <w14:ligatures w14:val="standardContextual"/>
        </w:rPr>
      </w:pPr>
      <w:bookmarkStart w:id="0" w:name="_Hlk142527527"/>
      <w:r w:rsidRPr="007364B2">
        <w:rPr>
          <w:rFonts w:asciiTheme="minorHAnsi" w:eastAsia="Calibri" w:hAnsiTheme="minorHAnsi" w:cstheme="minorHAnsi"/>
          <w:b/>
          <w:bCs/>
          <w:color w:val="auto"/>
          <w:kern w:val="2"/>
          <w:sz w:val="24"/>
          <w:szCs w:val="24"/>
          <w:lang w:eastAsia="en-US"/>
          <w14:ligatures w14:val="standardContextual"/>
        </w:rPr>
        <w:t xml:space="preserve">Right 6 – To be provided with information about the investigation and prosecution.  </w:t>
      </w:r>
      <w:r w:rsidRPr="007364B2">
        <w:rPr>
          <w:rFonts w:asciiTheme="minorHAnsi" w:eastAsia="Calibri" w:hAnsiTheme="minorHAnsi" w:cstheme="minorHAnsi"/>
          <w:color w:val="auto"/>
          <w:kern w:val="2"/>
          <w:sz w:val="24"/>
          <w:szCs w:val="24"/>
          <w:lang w:eastAsia="en-US"/>
          <w14:ligatures w14:val="standardContextual"/>
        </w:rPr>
        <w:t>The victim was aware that her partner had been arrested and had been taken to the police station to be interviewed. The Victims Code of Practice states that Officers must update the victim within 5 working days or one working day in the case of someone with enhanced needs of the key decision points in the investigation such as if the suspect has been charged or released without charge.</w:t>
      </w:r>
      <w:bookmarkEnd w:id="0"/>
    </w:p>
    <w:p w14:paraId="2D2C0ABB"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b/>
          <w:bCs/>
          <w:color w:val="auto"/>
          <w:kern w:val="2"/>
          <w:sz w:val="24"/>
          <w:szCs w:val="24"/>
          <w:lang w:eastAsia="en-US"/>
          <w14:ligatures w14:val="standardContextual"/>
        </w:rPr>
      </w:pPr>
      <w:r w:rsidRPr="007364B2">
        <w:rPr>
          <w:rFonts w:asciiTheme="minorHAnsi" w:eastAsia="Calibri" w:hAnsiTheme="minorHAnsi" w:cstheme="minorHAnsi"/>
          <w:b/>
          <w:bCs/>
          <w:color w:val="auto"/>
          <w:kern w:val="2"/>
          <w:sz w:val="24"/>
          <w:szCs w:val="24"/>
          <w:lang w:eastAsia="en-US"/>
          <w14:ligatures w14:val="standardContextual"/>
        </w:rPr>
        <w:t>Right 7 – To make a victim personal statement (VPS)</w:t>
      </w:r>
    </w:p>
    <w:p w14:paraId="0DA46C32"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I explained to the victim that there were measures that could be put in place for her safety and protection and that she would have the right to make a ‘victim personal statement’.  This would enable her in her own words to say how the crime has affected her and the impact that it has had. I emphasised that this was not something that she needed to think about today and that this could be undertake </w:t>
      </w:r>
      <w:proofErr w:type="gramStart"/>
      <w:r w:rsidRPr="007364B2">
        <w:rPr>
          <w:rFonts w:asciiTheme="minorHAnsi" w:eastAsia="Calibri" w:hAnsiTheme="minorHAnsi" w:cstheme="minorHAnsi"/>
          <w:color w:val="auto"/>
          <w:kern w:val="2"/>
          <w:sz w:val="24"/>
          <w:szCs w:val="24"/>
          <w:lang w:eastAsia="en-US"/>
          <w14:ligatures w14:val="standardContextual"/>
        </w:rPr>
        <w:t>at a later date</w:t>
      </w:r>
      <w:proofErr w:type="gramEnd"/>
      <w:r w:rsidRPr="007364B2">
        <w:rPr>
          <w:rFonts w:asciiTheme="minorHAnsi" w:eastAsia="Calibri" w:hAnsiTheme="minorHAnsi" w:cstheme="minorHAnsi"/>
          <w:color w:val="auto"/>
          <w:kern w:val="2"/>
          <w:sz w:val="24"/>
          <w:szCs w:val="24"/>
          <w:lang w:eastAsia="en-US"/>
          <w14:ligatures w14:val="standardContextual"/>
        </w:rPr>
        <w:t xml:space="preserve"> when she felt more able to do so. </w:t>
      </w:r>
    </w:p>
    <w:p w14:paraId="77D77FD8"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Due to the early stage of the incident, I did not have a part to play in relation to the following 5 rights as described in the Victims Code of Practice below: </w:t>
      </w:r>
    </w:p>
    <w:p w14:paraId="21507ED3" w14:textId="77777777" w:rsidR="00E8121A" w:rsidRPr="007364B2" w:rsidRDefault="00E8121A">
      <w:pPr>
        <w:numPr>
          <w:ilvl w:val="0"/>
          <w:numId w:val="7"/>
        </w:numPr>
        <w:overflowPunct/>
        <w:autoSpaceDE/>
        <w:autoSpaceDN/>
        <w:adjustRightInd/>
        <w:spacing w:after="160" w:line="256" w:lineRule="auto"/>
        <w:contextualSpacing/>
        <w:textAlignment w:val="auto"/>
        <w:rPr>
          <w:rFonts w:asciiTheme="minorHAnsi" w:eastAsia="Calibri" w:hAnsiTheme="minorHAnsi" w:cstheme="minorHAnsi"/>
          <w:b/>
          <w:bCs/>
          <w:color w:val="auto"/>
          <w:kern w:val="2"/>
          <w:sz w:val="24"/>
          <w:szCs w:val="24"/>
          <w:lang w:eastAsia="en-US"/>
          <w14:ligatures w14:val="standardContextual"/>
        </w:rPr>
      </w:pPr>
      <w:r w:rsidRPr="007364B2">
        <w:rPr>
          <w:rFonts w:asciiTheme="minorHAnsi" w:eastAsia="Calibri" w:hAnsiTheme="minorHAnsi" w:cstheme="minorHAnsi"/>
          <w:b/>
          <w:bCs/>
          <w:color w:val="auto"/>
          <w:kern w:val="2"/>
          <w:sz w:val="24"/>
          <w:szCs w:val="24"/>
          <w:lang w:eastAsia="en-US"/>
          <w14:ligatures w14:val="standardContextual"/>
        </w:rPr>
        <w:t xml:space="preserve">Right 8 – to be given information about the trial, trial process and a victim's role as a </w:t>
      </w:r>
      <w:proofErr w:type="gramStart"/>
      <w:r w:rsidRPr="007364B2">
        <w:rPr>
          <w:rFonts w:asciiTheme="minorHAnsi" w:eastAsia="Calibri" w:hAnsiTheme="minorHAnsi" w:cstheme="minorHAnsi"/>
          <w:b/>
          <w:bCs/>
          <w:color w:val="auto"/>
          <w:kern w:val="2"/>
          <w:sz w:val="24"/>
          <w:szCs w:val="24"/>
          <w:lang w:eastAsia="en-US"/>
          <w14:ligatures w14:val="standardContextual"/>
        </w:rPr>
        <w:t>witness</w:t>
      </w:r>
      <w:proofErr w:type="gramEnd"/>
    </w:p>
    <w:p w14:paraId="281E3A26" w14:textId="77777777" w:rsidR="00E8121A" w:rsidRPr="007364B2" w:rsidRDefault="00E8121A">
      <w:pPr>
        <w:numPr>
          <w:ilvl w:val="0"/>
          <w:numId w:val="7"/>
        </w:numPr>
        <w:overflowPunct/>
        <w:autoSpaceDE/>
        <w:autoSpaceDN/>
        <w:adjustRightInd/>
        <w:spacing w:after="160" w:line="256" w:lineRule="auto"/>
        <w:contextualSpacing/>
        <w:textAlignment w:val="auto"/>
        <w:rPr>
          <w:rFonts w:asciiTheme="minorHAnsi" w:eastAsia="Calibri" w:hAnsiTheme="minorHAnsi" w:cstheme="minorHAnsi"/>
          <w:b/>
          <w:bCs/>
          <w:color w:val="auto"/>
          <w:kern w:val="2"/>
          <w:sz w:val="24"/>
          <w:szCs w:val="24"/>
          <w:lang w:eastAsia="en-US"/>
          <w14:ligatures w14:val="standardContextual"/>
        </w:rPr>
      </w:pPr>
      <w:r w:rsidRPr="007364B2">
        <w:rPr>
          <w:rFonts w:asciiTheme="minorHAnsi" w:eastAsia="Calibri" w:hAnsiTheme="minorHAnsi" w:cstheme="minorHAnsi"/>
          <w:b/>
          <w:bCs/>
          <w:color w:val="auto"/>
          <w:kern w:val="2"/>
          <w:sz w:val="24"/>
          <w:szCs w:val="24"/>
          <w:lang w:eastAsia="en-US"/>
          <w14:ligatures w14:val="standardContextual"/>
        </w:rPr>
        <w:t xml:space="preserve">Right 9 – To be given information about the outcome of the case and any </w:t>
      </w:r>
      <w:proofErr w:type="gramStart"/>
      <w:r w:rsidRPr="007364B2">
        <w:rPr>
          <w:rFonts w:asciiTheme="minorHAnsi" w:eastAsia="Calibri" w:hAnsiTheme="minorHAnsi" w:cstheme="minorHAnsi"/>
          <w:b/>
          <w:bCs/>
          <w:color w:val="auto"/>
          <w:kern w:val="2"/>
          <w:sz w:val="24"/>
          <w:szCs w:val="24"/>
          <w:lang w:eastAsia="en-US"/>
          <w14:ligatures w14:val="standardContextual"/>
        </w:rPr>
        <w:t>appeals</w:t>
      </w:r>
      <w:proofErr w:type="gramEnd"/>
    </w:p>
    <w:p w14:paraId="2AA980F3" w14:textId="77777777" w:rsidR="00E8121A" w:rsidRPr="007364B2" w:rsidRDefault="00E8121A">
      <w:pPr>
        <w:numPr>
          <w:ilvl w:val="0"/>
          <w:numId w:val="7"/>
        </w:numPr>
        <w:overflowPunct/>
        <w:autoSpaceDE/>
        <w:autoSpaceDN/>
        <w:adjustRightInd/>
        <w:spacing w:after="160" w:line="256" w:lineRule="auto"/>
        <w:contextualSpacing/>
        <w:textAlignment w:val="auto"/>
        <w:rPr>
          <w:rFonts w:asciiTheme="minorHAnsi" w:eastAsia="Calibri" w:hAnsiTheme="minorHAnsi" w:cstheme="minorHAnsi"/>
          <w:b/>
          <w:bCs/>
          <w:color w:val="auto"/>
          <w:kern w:val="2"/>
          <w:sz w:val="24"/>
          <w:szCs w:val="24"/>
          <w:lang w:eastAsia="en-US"/>
          <w14:ligatures w14:val="standardContextual"/>
        </w:rPr>
      </w:pPr>
      <w:r w:rsidRPr="007364B2">
        <w:rPr>
          <w:rFonts w:asciiTheme="minorHAnsi" w:eastAsia="Calibri" w:hAnsiTheme="minorHAnsi" w:cstheme="minorHAnsi"/>
          <w:b/>
          <w:bCs/>
          <w:color w:val="auto"/>
          <w:kern w:val="2"/>
          <w:sz w:val="24"/>
          <w:szCs w:val="24"/>
          <w:lang w:eastAsia="en-US"/>
          <w14:ligatures w14:val="standardContextual"/>
        </w:rPr>
        <w:t xml:space="preserve">Right 10 – To be paid expenses and have property </w:t>
      </w:r>
      <w:proofErr w:type="gramStart"/>
      <w:r w:rsidRPr="007364B2">
        <w:rPr>
          <w:rFonts w:asciiTheme="minorHAnsi" w:eastAsia="Calibri" w:hAnsiTheme="minorHAnsi" w:cstheme="minorHAnsi"/>
          <w:b/>
          <w:bCs/>
          <w:color w:val="auto"/>
          <w:kern w:val="2"/>
          <w:sz w:val="24"/>
          <w:szCs w:val="24"/>
          <w:lang w:eastAsia="en-US"/>
          <w14:ligatures w14:val="standardContextual"/>
        </w:rPr>
        <w:t>returned</w:t>
      </w:r>
      <w:proofErr w:type="gramEnd"/>
    </w:p>
    <w:p w14:paraId="43C4A625" w14:textId="77777777" w:rsidR="00E8121A" w:rsidRPr="007364B2" w:rsidRDefault="00E8121A">
      <w:pPr>
        <w:numPr>
          <w:ilvl w:val="0"/>
          <w:numId w:val="7"/>
        </w:numPr>
        <w:overflowPunct/>
        <w:autoSpaceDE/>
        <w:autoSpaceDN/>
        <w:adjustRightInd/>
        <w:spacing w:after="160" w:line="256" w:lineRule="auto"/>
        <w:contextualSpacing/>
        <w:textAlignment w:val="auto"/>
        <w:rPr>
          <w:rFonts w:asciiTheme="minorHAnsi" w:eastAsia="Calibri" w:hAnsiTheme="minorHAnsi" w:cstheme="minorHAnsi"/>
          <w:b/>
          <w:bCs/>
          <w:color w:val="auto"/>
          <w:kern w:val="2"/>
          <w:sz w:val="24"/>
          <w:szCs w:val="24"/>
          <w:lang w:eastAsia="en-US"/>
          <w14:ligatures w14:val="standardContextual"/>
        </w:rPr>
      </w:pPr>
      <w:r w:rsidRPr="007364B2">
        <w:rPr>
          <w:rFonts w:asciiTheme="minorHAnsi" w:eastAsia="Calibri" w:hAnsiTheme="minorHAnsi" w:cstheme="minorHAnsi"/>
          <w:b/>
          <w:bCs/>
          <w:color w:val="auto"/>
          <w:kern w:val="2"/>
          <w:sz w:val="24"/>
          <w:szCs w:val="24"/>
          <w:lang w:eastAsia="en-US"/>
          <w14:ligatures w14:val="standardContextual"/>
        </w:rPr>
        <w:t xml:space="preserve">Right 11 – To be given information about the offender following a </w:t>
      </w:r>
      <w:proofErr w:type="gramStart"/>
      <w:r w:rsidRPr="007364B2">
        <w:rPr>
          <w:rFonts w:asciiTheme="minorHAnsi" w:eastAsia="Calibri" w:hAnsiTheme="minorHAnsi" w:cstheme="minorHAnsi"/>
          <w:b/>
          <w:bCs/>
          <w:color w:val="auto"/>
          <w:kern w:val="2"/>
          <w:sz w:val="24"/>
          <w:szCs w:val="24"/>
          <w:lang w:eastAsia="en-US"/>
          <w14:ligatures w14:val="standardContextual"/>
        </w:rPr>
        <w:t>conviction</w:t>
      </w:r>
      <w:proofErr w:type="gramEnd"/>
    </w:p>
    <w:p w14:paraId="6A26B84C" w14:textId="77777777" w:rsidR="00E8121A" w:rsidRPr="007364B2" w:rsidRDefault="00E8121A">
      <w:pPr>
        <w:numPr>
          <w:ilvl w:val="0"/>
          <w:numId w:val="7"/>
        </w:numPr>
        <w:overflowPunct/>
        <w:autoSpaceDE/>
        <w:autoSpaceDN/>
        <w:adjustRightInd/>
        <w:spacing w:after="160" w:line="256" w:lineRule="auto"/>
        <w:contextualSpacing/>
        <w:textAlignment w:val="auto"/>
        <w:rPr>
          <w:rFonts w:asciiTheme="minorHAnsi" w:eastAsia="Calibri" w:hAnsiTheme="minorHAnsi" w:cstheme="minorHAnsi"/>
          <w:b/>
          <w:bCs/>
          <w:color w:val="auto"/>
          <w:kern w:val="2"/>
          <w:sz w:val="24"/>
          <w:szCs w:val="24"/>
          <w:lang w:eastAsia="en-US"/>
          <w14:ligatures w14:val="standardContextual"/>
        </w:rPr>
      </w:pPr>
      <w:r w:rsidRPr="007364B2">
        <w:rPr>
          <w:rFonts w:asciiTheme="minorHAnsi" w:eastAsia="Calibri" w:hAnsiTheme="minorHAnsi" w:cstheme="minorHAnsi"/>
          <w:b/>
          <w:bCs/>
          <w:color w:val="auto"/>
          <w:kern w:val="2"/>
          <w:sz w:val="24"/>
          <w:szCs w:val="24"/>
          <w:lang w:eastAsia="en-US"/>
          <w14:ligatures w14:val="standardContextual"/>
        </w:rPr>
        <w:t xml:space="preserve">Right 12 – To make a complaint about a victim's rights not being </w:t>
      </w:r>
      <w:proofErr w:type="gramStart"/>
      <w:r w:rsidRPr="007364B2">
        <w:rPr>
          <w:rFonts w:asciiTheme="minorHAnsi" w:eastAsia="Calibri" w:hAnsiTheme="minorHAnsi" w:cstheme="minorHAnsi"/>
          <w:b/>
          <w:bCs/>
          <w:color w:val="auto"/>
          <w:kern w:val="2"/>
          <w:sz w:val="24"/>
          <w:szCs w:val="24"/>
          <w:lang w:eastAsia="en-US"/>
          <w14:ligatures w14:val="standardContextual"/>
        </w:rPr>
        <w:t>met</w:t>
      </w:r>
      <w:proofErr w:type="gramEnd"/>
    </w:p>
    <w:p w14:paraId="6A793A29"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p>
    <w:p w14:paraId="47B92F14"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b/>
          <w:bCs/>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I have familiarised myself with these and will hope to see the application of any that are relevant to this </w:t>
      </w:r>
      <w:proofErr w:type="gramStart"/>
      <w:r w:rsidRPr="007364B2">
        <w:rPr>
          <w:rFonts w:asciiTheme="minorHAnsi" w:eastAsia="Calibri" w:hAnsiTheme="minorHAnsi" w:cstheme="minorHAnsi"/>
          <w:color w:val="auto"/>
          <w:kern w:val="2"/>
          <w:sz w:val="24"/>
          <w:szCs w:val="24"/>
          <w:lang w:eastAsia="en-US"/>
          <w14:ligatures w14:val="standardContextual"/>
        </w:rPr>
        <w:t>particular case</w:t>
      </w:r>
      <w:proofErr w:type="gramEnd"/>
      <w:r w:rsidRPr="007364B2">
        <w:rPr>
          <w:rFonts w:asciiTheme="minorHAnsi" w:eastAsia="Calibri" w:hAnsiTheme="minorHAnsi" w:cstheme="minorHAnsi"/>
          <w:color w:val="auto"/>
          <w:kern w:val="2"/>
          <w:sz w:val="24"/>
          <w:szCs w:val="24"/>
          <w:lang w:eastAsia="en-US"/>
          <w14:ligatures w14:val="standardContextual"/>
        </w:rPr>
        <w:t xml:space="preserve"> as it progresses</w:t>
      </w:r>
      <w:r w:rsidRPr="007364B2">
        <w:rPr>
          <w:rFonts w:asciiTheme="minorHAnsi" w:eastAsia="Calibri" w:hAnsiTheme="minorHAnsi" w:cstheme="minorHAnsi"/>
          <w:b/>
          <w:bCs/>
          <w:color w:val="auto"/>
          <w:kern w:val="2"/>
          <w:sz w:val="24"/>
          <w:szCs w:val="24"/>
          <w:lang w:eastAsia="en-US"/>
          <w14:ligatures w14:val="standardContextual"/>
        </w:rPr>
        <w:t xml:space="preserve">. </w:t>
      </w:r>
    </w:p>
    <w:p w14:paraId="264FF998" w14:textId="5F6E2B82"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lastRenderedPageBreak/>
        <w:t xml:space="preserve">The Competency and Values Framework (College of Policing 2016) describes the 4 key values of impartiality, integrity, public service, and transparency. These are underpinned by our Code of Ethics and Policing Principles (College of Policing 2014).  Reflecting on how policing values were demonstrated in this situation, </w:t>
      </w:r>
      <w:proofErr w:type="gramStart"/>
      <w:r w:rsidRPr="007364B2">
        <w:rPr>
          <w:rFonts w:asciiTheme="minorHAnsi" w:eastAsia="Calibri" w:hAnsiTheme="minorHAnsi" w:cstheme="minorHAnsi"/>
          <w:color w:val="auto"/>
          <w:kern w:val="2"/>
          <w:sz w:val="24"/>
          <w:szCs w:val="24"/>
          <w:lang w:eastAsia="en-US"/>
          <w14:ligatures w14:val="standardContextual"/>
        </w:rPr>
        <w:t>it is clear that the</w:t>
      </w:r>
      <w:proofErr w:type="gramEnd"/>
      <w:r w:rsidRPr="007364B2">
        <w:rPr>
          <w:rFonts w:asciiTheme="minorHAnsi" w:eastAsia="Calibri" w:hAnsiTheme="minorHAnsi" w:cstheme="minorHAnsi"/>
          <w:color w:val="auto"/>
          <w:kern w:val="2"/>
          <w:sz w:val="24"/>
          <w:szCs w:val="24"/>
          <w:lang w:eastAsia="en-US"/>
          <w14:ligatures w14:val="standardContextual"/>
        </w:rPr>
        <w:t xml:space="preserve"> values are only made real when reflected by my behaviour. It is helpful that the Framework describes the behaviours that are expected, to enable me to consider the values more easily and how I demonstrate these in my </w:t>
      </w:r>
      <w:r w:rsidRPr="007364B2">
        <w:rPr>
          <w:rFonts w:asciiTheme="minorHAnsi" w:eastAsia="Calibri" w:hAnsiTheme="minorHAnsi" w:cstheme="minorHAnsi"/>
          <w:color w:val="auto"/>
          <w:kern w:val="2"/>
          <w:sz w:val="24"/>
          <w:szCs w:val="24"/>
          <w:lang w:eastAsia="en-US"/>
          <w14:ligatures w14:val="standardContextual"/>
        </w:rPr>
        <w:t>everyday</w:t>
      </w:r>
      <w:r w:rsidRPr="007364B2">
        <w:rPr>
          <w:rFonts w:asciiTheme="minorHAnsi" w:eastAsia="Calibri" w:hAnsiTheme="minorHAnsi" w:cstheme="minorHAnsi"/>
          <w:color w:val="auto"/>
          <w:kern w:val="2"/>
          <w:sz w:val="24"/>
          <w:szCs w:val="24"/>
          <w:lang w:eastAsia="en-US"/>
          <w14:ligatures w14:val="standardContextual"/>
        </w:rPr>
        <w:t xml:space="preserve"> approach.   In the situation I feel the value of impartiality was reflected in my approach to ensuring that the victim had an equal opportunity to describe what had happened to her.  I took account of her potential communication needs by offering an interpreter and ensuring I spoke clearly, offering explanation and repetition where needed. Due to the sensitivity of the situation, I took time to create a rapport and built trust.  I see the core value of integrity as intrinsic to all my actions. I believe I demonstrated integrity by </w:t>
      </w:r>
      <w:proofErr w:type="gramStart"/>
      <w:r w:rsidRPr="007364B2">
        <w:rPr>
          <w:rFonts w:asciiTheme="minorHAnsi" w:eastAsia="Calibri" w:hAnsiTheme="minorHAnsi" w:cstheme="minorHAnsi"/>
          <w:color w:val="auto"/>
          <w:kern w:val="2"/>
          <w:sz w:val="24"/>
          <w:szCs w:val="24"/>
          <w:lang w:eastAsia="en-US"/>
          <w14:ligatures w14:val="standardContextual"/>
        </w:rPr>
        <w:t>treating the victim with dignity and respect at all times</w:t>
      </w:r>
      <w:proofErr w:type="gramEnd"/>
      <w:r w:rsidRPr="007364B2">
        <w:rPr>
          <w:rFonts w:asciiTheme="minorHAnsi" w:eastAsia="Calibri" w:hAnsiTheme="minorHAnsi" w:cstheme="minorHAnsi"/>
          <w:color w:val="auto"/>
          <w:kern w:val="2"/>
          <w:sz w:val="24"/>
          <w:szCs w:val="24"/>
          <w:lang w:eastAsia="en-US"/>
          <w14:ligatures w14:val="standardContextual"/>
        </w:rPr>
        <w:t xml:space="preserve">.  Using active listening skills, I adapted my verbal communication and body language to help the victim feel listened to and cared for. This also reflects the value of public service by helping to instil confidence in the victim that I was looking out for her.  Finally, I demonstrated the value of transparency by being open and honest about the next steps and the support that the victim had a right to expect.  This value also requires me to be open and honest about my areas for development and therefore lends itself well to the final reflective question of ‘what now?’ in </w:t>
      </w:r>
      <w:proofErr w:type="spellStart"/>
      <w:r w:rsidRPr="007364B2">
        <w:rPr>
          <w:rFonts w:asciiTheme="minorHAnsi" w:eastAsia="Calibri" w:hAnsiTheme="minorHAnsi" w:cstheme="minorHAnsi"/>
          <w:color w:val="auto"/>
          <w:kern w:val="2"/>
          <w:sz w:val="24"/>
          <w:szCs w:val="24"/>
          <w:lang w:eastAsia="en-US"/>
          <w14:ligatures w14:val="standardContextual"/>
        </w:rPr>
        <w:t>Borton’s</w:t>
      </w:r>
      <w:proofErr w:type="spellEnd"/>
      <w:r w:rsidRPr="007364B2">
        <w:rPr>
          <w:rFonts w:asciiTheme="minorHAnsi" w:eastAsia="Calibri" w:hAnsiTheme="minorHAnsi" w:cstheme="minorHAnsi"/>
          <w:color w:val="auto"/>
          <w:kern w:val="2"/>
          <w:sz w:val="24"/>
          <w:szCs w:val="24"/>
          <w:lang w:eastAsia="en-US"/>
          <w14:ligatures w14:val="standardContextual"/>
        </w:rPr>
        <w:t xml:space="preserve"> model.  From both a theoretical and practical perspective I am aware that I need more knowledge and practical experience in relation to dealing with and understanding domestic abuse.  </w:t>
      </w:r>
      <w:proofErr w:type="gramStart"/>
      <w:r w:rsidRPr="007364B2">
        <w:rPr>
          <w:rFonts w:asciiTheme="minorHAnsi" w:eastAsia="Calibri" w:hAnsiTheme="minorHAnsi" w:cstheme="minorHAnsi"/>
          <w:color w:val="auto"/>
          <w:kern w:val="2"/>
          <w:sz w:val="24"/>
          <w:szCs w:val="24"/>
          <w:lang w:eastAsia="en-US"/>
          <w14:ligatures w14:val="standardContextual"/>
        </w:rPr>
        <w:t>In particular, although</w:t>
      </w:r>
      <w:proofErr w:type="gramEnd"/>
      <w:r w:rsidRPr="007364B2">
        <w:rPr>
          <w:rFonts w:asciiTheme="minorHAnsi" w:eastAsia="Calibri" w:hAnsiTheme="minorHAnsi" w:cstheme="minorHAnsi"/>
          <w:color w:val="auto"/>
          <w:kern w:val="2"/>
          <w:sz w:val="24"/>
          <w:szCs w:val="24"/>
          <w:lang w:eastAsia="en-US"/>
          <w14:ligatures w14:val="standardContextual"/>
        </w:rPr>
        <w:t xml:space="preserve"> I believe I demonstrated some strengths in relation to my communication skills, I need greater understanding of the support available from other agencies such as Women’s Aid. In the short time I have been operational I can see that this is something that generates a lot of calls.  I have built this into my personal Development Plan to help ensure improvement. </w:t>
      </w:r>
    </w:p>
    <w:p w14:paraId="65270233" w14:textId="72C3527A" w:rsidR="00E8121A" w:rsidRPr="00B71464" w:rsidRDefault="00B71464" w:rsidP="00E8121A">
      <w:pPr>
        <w:overflowPunct/>
        <w:autoSpaceDE/>
        <w:autoSpaceDN/>
        <w:adjustRightInd/>
        <w:spacing w:after="160" w:line="256" w:lineRule="auto"/>
        <w:textAlignment w:val="auto"/>
        <w:rPr>
          <w:rFonts w:asciiTheme="minorHAnsi" w:eastAsia="Calibri" w:hAnsiTheme="minorHAnsi" w:cstheme="minorHAnsi"/>
          <w:b/>
          <w:bCs/>
          <w:i/>
          <w:iCs/>
          <w:color w:val="auto"/>
          <w:kern w:val="2"/>
          <w:sz w:val="24"/>
          <w:szCs w:val="24"/>
          <w:lang w:eastAsia="en-US"/>
          <w14:ligatures w14:val="standardContextual"/>
        </w:rPr>
      </w:pPr>
      <w:r w:rsidRPr="00B71464">
        <w:rPr>
          <w:rFonts w:asciiTheme="minorHAnsi" w:eastAsia="Calibri" w:hAnsiTheme="minorHAnsi" w:cstheme="minorHAnsi"/>
          <w:b/>
          <w:bCs/>
          <w:i/>
          <w:iCs/>
          <w:color w:val="auto"/>
          <w:kern w:val="2"/>
          <w:sz w:val="24"/>
          <w:szCs w:val="24"/>
          <w:lang w:eastAsia="en-US"/>
          <w14:ligatures w14:val="standardContextual"/>
        </w:rPr>
        <w:t xml:space="preserve">Total </w:t>
      </w:r>
      <w:r w:rsidR="00E8121A" w:rsidRPr="00B71464">
        <w:rPr>
          <w:rFonts w:asciiTheme="minorHAnsi" w:eastAsia="Calibri" w:hAnsiTheme="minorHAnsi" w:cstheme="minorHAnsi"/>
          <w:b/>
          <w:bCs/>
          <w:i/>
          <w:iCs/>
          <w:color w:val="auto"/>
          <w:kern w:val="2"/>
          <w:sz w:val="24"/>
          <w:szCs w:val="24"/>
          <w:lang w:eastAsia="en-US"/>
          <w14:ligatures w14:val="standardContextual"/>
        </w:rPr>
        <w:t>1641 words</w:t>
      </w:r>
      <w:r w:rsidRPr="00B71464">
        <w:rPr>
          <w:rFonts w:asciiTheme="minorHAnsi" w:eastAsia="Calibri" w:hAnsiTheme="minorHAnsi" w:cstheme="minorHAnsi"/>
          <w:b/>
          <w:bCs/>
          <w:i/>
          <w:iCs/>
          <w:color w:val="auto"/>
          <w:kern w:val="2"/>
          <w:sz w:val="24"/>
          <w:szCs w:val="24"/>
          <w:lang w:eastAsia="en-US"/>
          <w14:ligatures w14:val="standardContextual"/>
        </w:rPr>
        <w:t>.</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3917B01B" w14:textId="646D06BD"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In answering the above question, I will utilise </w:t>
      </w:r>
      <w:proofErr w:type="spellStart"/>
      <w:r w:rsidRPr="007364B2">
        <w:rPr>
          <w:rFonts w:asciiTheme="minorHAnsi" w:eastAsia="Calibri" w:hAnsiTheme="minorHAnsi" w:cstheme="minorHAnsi"/>
          <w:color w:val="auto"/>
          <w:kern w:val="2"/>
          <w:sz w:val="24"/>
          <w:szCs w:val="24"/>
          <w:lang w:eastAsia="en-US"/>
          <w14:ligatures w14:val="standardContextual"/>
        </w:rPr>
        <w:t>Borton’s</w:t>
      </w:r>
      <w:proofErr w:type="spellEnd"/>
      <w:r w:rsidRPr="007364B2">
        <w:rPr>
          <w:rFonts w:asciiTheme="minorHAnsi" w:eastAsia="Calibri" w:hAnsiTheme="minorHAnsi" w:cstheme="minorHAnsi"/>
          <w:color w:val="auto"/>
          <w:kern w:val="2"/>
          <w:sz w:val="24"/>
          <w:szCs w:val="24"/>
          <w:lang w:eastAsia="en-US"/>
          <w14:ligatures w14:val="standardContextual"/>
        </w:rPr>
        <w:t xml:space="preserve"> Developmental Framework (1970) to reflect on the situation and in particular how the National </w:t>
      </w:r>
      <w:proofErr w:type="gramStart"/>
      <w:r w:rsidRPr="007364B2">
        <w:rPr>
          <w:rFonts w:asciiTheme="minorHAnsi" w:eastAsia="Calibri" w:hAnsiTheme="minorHAnsi" w:cstheme="minorHAnsi"/>
          <w:color w:val="auto"/>
          <w:kern w:val="2"/>
          <w:sz w:val="24"/>
          <w:szCs w:val="24"/>
          <w:lang w:eastAsia="en-US"/>
          <w14:ligatures w14:val="standardContextual"/>
        </w:rPr>
        <w:t>Decision Making</w:t>
      </w:r>
      <w:proofErr w:type="gramEnd"/>
      <w:r w:rsidRPr="007364B2">
        <w:rPr>
          <w:rFonts w:asciiTheme="minorHAnsi" w:eastAsia="Calibri" w:hAnsiTheme="minorHAnsi" w:cstheme="minorHAnsi"/>
          <w:color w:val="auto"/>
          <w:kern w:val="2"/>
          <w:sz w:val="24"/>
          <w:szCs w:val="24"/>
          <w:lang w:eastAsia="en-US"/>
          <w14:ligatures w14:val="standardContextual"/>
        </w:rPr>
        <w:t xml:space="preserve"> Model (College of Policing 2015) was applied and the impact this had. In keeping with the first stage of </w:t>
      </w:r>
      <w:proofErr w:type="spellStart"/>
      <w:r w:rsidRPr="007364B2">
        <w:rPr>
          <w:rFonts w:asciiTheme="minorHAnsi" w:eastAsia="Calibri" w:hAnsiTheme="minorHAnsi" w:cstheme="minorHAnsi"/>
          <w:color w:val="auto"/>
          <w:kern w:val="2"/>
          <w:sz w:val="24"/>
          <w:szCs w:val="24"/>
          <w:lang w:eastAsia="en-US"/>
          <w14:ligatures w14:val="standardContextual"/>
        </w:rPr>
        <w:t>Borton’s</w:t>
      </w:r>
      <w:proofErr w:type="spellEnd"/>
      <w:r w:rsidRPr="007364B2">
        <w:rPr>
          <w:rFonts w:asciiTheme="minorHAnsi" w:eastAsia="Calibri" w:hAnsiTheme="minorHAnsi" w:cstheme="minorHAnsi"/>
          <w:color w:val="auto"/>
          <w:kern w:val="2"/>
          <w:sz w:val="24"/>
          <w:szCs w:val="24"/>
          <w:lang w:eastAsia="en-US"/>
          <w14:ligatures w14:val="standardContextual"/>
        </w:rPr>
        <w:t xml:space="preserve"> model I will describe the situation.  A call had been received from neighbours that a male </w:t>
      </w:r>
      <w:r>
        <w:rPr>
          <w:rFonts w:asciiTheme="minorHAnsi" w:eastAsia="Calibri" w:hAnsiTheme="minorHAnsi" w:cstheme="minorHAnsi"/>
          <w:color w:val="auto"/>
          <w:kern w:val="2"/>
          <w:sz w:val="24"/>
          <w:szCs w:val="24"/>
          <w:lang w:eastAsia="en-US"/>
          <w14:ligatures w14:val="standardContextual"/>
        </w:rPr>
        <w:t xml:space="preserve">was </w:t>
      </w:r>
      <w:r w:rsidRPr="007364B2">
        <w:rPr>
          <w:rFonts w:asciiTheme="minorHAnsi" w:eastAsia="Calibri" w:hAnsiTheme="minorHAnsi" w:cstheme="minorHAnsi"/>
          <w:color w:val="auto"/>
          <w:kern w:val="2"/>
          <w:sz w:val="24"/>
          <w:szCs w:val="24"/>
          <w:lang w:eastAsia="en-US"/>
          <w14:ligatures w14:val="standardContextual"/>
        </w:rPr>
        <w:t xml:space="preserve">screaming and shouting in the communal garden.  On arrival at the property colleagues talked to a female who said the male person was her partner and he had hit her and tried to strangle her.  The victim did not wish to make a statement but agreed that her injuries could be photographed, and an entry was made in the officers Electronic Pocket </w:t>
      </w:r>
      <w:r w:rsidRPr="007364B2">
        <w:rPr>
          <w:rFonts w:asciiTheme="minorHAnsi" w:eastAsia="Calibri" w:hAnsiTheme="minorHAnsi" w:cstheme="minorHAnsi"/>
          <w:color w:val="auto"/>
          <w:kern w:val="2"/>
          <w:sz w:val="24"/>
          <w:szCs w:val="24"/>
          <w:lang w:eastAsia="en-US"/>
          <w14:ligatures w14:val="standardContextual"/>
        </w:rPr>
        <w:t>Notebook</w:t>
      </w:r>
      <w:r w:rsidRPr="007364B2">
        <w:rPr>
          <w:rFonts w:asciiTheme="minorHAnsi" w:eastAsia="Calibri" w:hAnsiTheme="minorHAnsi" w:cstheme="minorHAnsi"/>
          <w:color w:val="auto"/>
          <w:kern w:val="2"/>
          <w:sz w:val="24"/>
          <w:szCs w:val="24"/>
          <w:lang w:eastAsia="en-US"/>
          <w14:ligatures w14:val="standardContextual"/>
        </w:rPr>
        <w:t xml:space="preserve"> (EPNB). In keeping with the domestic abuse ‘positive action’ approach within Gwent Police (HMIC 2014) the male was arrested. </w:t>
      </w:r>
      <w:bookmarkStart w:id="1" w:name="_Hlk142776219"/>
      <w:r w:rsidRPr="007364B2">
        <w:rPr>
          <w:rFonts w:asciiTheme="minorHAnsi" w:eastAsia="Calibri" w:hAnsiTheme="minorHAnsi" w:cstheme="minorHAnsi"/>
          <w:color w:val="auto"/>
          <w:kern w:val="2"/>
          <w:sz w:val="24"/>
          <w:szCs w:val="24"/>
          <w:lang w:eastAsia="en-US"/>
          <w14:ligatures w14:val="standardContextual"/>
        </w:rPr>
        <w:t xml:space="preserve">From a legislative perspective he was charged under Section 47 of the Offences Against </w:t>
      </w:r>
      <w:proofErr w:type="gramStart"/>
      <w:r w:rsidRPr="007364B2">
        <w:rPr>
          <w:rFonts w:asciiTheme="minorHAnsi" w:eastAsia="Calibri" w:hAnsiTheme="minorHAnsi" w:cstheme="minorHAnsi"/>
          <w:color w:val="auto"/>
          <w:kern w:val="2"/>
          <w:sz w:val="24"/>
          <w:szCs w:val="24"/>
          <w:lang w:eastAsia="en-US"/>
          <w14:ligatures w14:val="standardContextual"/>
        </w:rPr>
        <w:t>The</w:t>
      </w:r>
      <w:proofErr w:type="gramEnd"/>
      <w:r w:rsidRPr="007364B2">
        <w:rPr>
          <w:rFonts w:asciiTheme="minorHAnsi" w:eastAsia="Calibri" w:hAnsiTheme="minorHAnsi" w:cstheme="minorHAnsi"/>
          <w:color w:val="auto"/>
          <w:kern w:val="2"/>
          <w:sz w:val="24"/>
          <w:szCs w:val="24"/>
          <w:lang w:eastAsia="en-US"/>
          <w14:ligatures w14:val="standardContextual"/>
        </w:rPr>
        <w:t xml:space="preserve"> Person Act (1861) for actual bodily harm and Section 75 (1)(A) (SCA 2015) for non-fatal strangulation and the Domestic Abuse Act 2021</w:t>
      </w:r>
      <w:bookmarkEnd w:id="1"/>
      <w:r w:rsidRPr="007364B2">
        <w:rPr>
          <w:rFonts w:asciiTheme="minorHAnsi" w:eastAsia="Calibri" w:hAnsiTheme="minorHAnsi" w:cstheme="minorHAnsi"/>
          <w:color w:val="auto"/>
          <w:kern w:val="2"/>
          <w:sz w:val="24"/>
          <w:szCs w:val="24"/>
          <w:lang w:eastAsia="en-US"/>
          <w14:ligatures w14:val="standardContextual"/>
        </w:rPr>
        <w:t xml:space="preserve">.  I was tasked with interviewing him.  Other legislation relevant to the conduct of </w:t>
      </w:r>
      <w:r w:rsidRPr="007364B2">
        <w:rPr>
          <w:rFonts w:asciiTheme="minorHAnsi" w:eastAsia="Calibri" w:hAnsiTheme="minorHAnsi" w:cstheme="minorHAnsi"/>
          <w:color w:val="auto"/>
          <w:kern w:val="2"/>
          <w:sz w:val="24"/>
          <w:szCs w:val="24"/>
          <w:lang w:eastAsia="en-US"/>
          <w14:ligatures w14:val="standardContextual"/>
        </w:rPr>
        <w:lastRenderedPageBreak/>
        <w:t xml:space="preserve">the investigation includes Criminal Procedure and Investigations Act 1996 (CPIA), Regulation of Investigatory Powers 2000 (RIPA), Police and Criminal Evidence Act 1984 (PACE), Human Rights Act 1998 (HRA) and the Equality Act 2010.  There were no </w:t>
      </w:r>
      <w:proofErr w:type="gramStart"/>
      <w:r w:rsidRPr="007364B2">
        <w:rPr>
          <w:rFonts w:asciiTheme="minorHAnsi" w:eastAsia="Calibri" w:hAnsiTheme="minorHAnsi" w:cstheme="minorHAnsi"/>
          <w:color w:val="auto"/>
          <w:kern w:val="2"/>
          <w:sz w:val="24"/>
          <w:szCs w:val="24"/>
          <w:lang w:eastAsia="en-US"/>
          <w14:ligatures w14:val="standardContextual"/>
        </w:rPr>
        <w:t>particular cultural</w:t>
      </w:r>
      <w:proofErr w:type="gramEnd"/>
      <w:r w:rsidRPr="007364B2">
        <w:rPr>
          <w:rFonts w:asciiTheme="minorHAnsi" w:eastAsia="Calibri" w:hAnsiTheme="minorHAnsi" w:cstheme="minorHAnsi"/>
          <w:color w:val="auto"/>
          <w:kern w:val="2"/>
          <w:sz w:val="24"/>
          <w:szCs w:val="24"/>
          <w:lang w:eastAsia="en-US"/>
          <w14:ligatures w14:val="standardContextual"/>
        </w:rPr>
        <w:t xml:space="preserve">, ethnicity or language issues that I needed to take account of. </w:t>
      </w:r>
    </w:p>
    <w:p w14:paraId="5CCBCEC1"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202124"/>
          <w:kern w:val="2"/>
          <w:sz w:val="24"/>
          <w:szCs w:val="24"/>
          <w:lang w:eastAsia="en-US"/>
          <w14:ligatures w14:val="standardContextual"/>
        </w:rPr>
      </w:pPr>
      <w:r w:rsidRPr="007364B2">
        <w:rPr>
          <w:rFonts w:asciiTheme="minorHAnsi" w:eastAsia="Calibri" w:hAnsiTheme="minorHAnsi" w:cstheme="minorHAnsi"/>
          <w:color w:val="202124"/>
          <w:kern w:val="2"/>
          <w:sz w:val="24"/>
          <w:szCs w:val="24"/>
          <w:lang w:eastAsia="en-US"/>
          <w14:ligatures w14:val="standardContextual"/>
        </w:rPr>
        <w:t xml:space="preserve">Utilising the second reflective question in </w:t>
      </w:r>
      <w:proofErr w:type="spellStart"/>
      <w:r w:rsidRPr="007364B2">
        <w:rPr>
          <w:rFonts w:asciiTheme="minorHAnsi" w:eastAsia="Calibri" w:hAnsiTheme="minorHAnsi" w:cstheme="minorHAnsi"/>
          <w:color w:val="202124"/>
          <w:kern w:val="2"/>
          <w:sz w:val="24"/>
          <w:szCs w:val="24"/>
          <w:lang w:eastAsia="en-US"/>
          <w14:ligatures w14:val="standardContextual"/>
        </w:rPr>
        <w:t>Borton’s</w:t>
      </w:r>
      <w:proofErr w:type="spellEnd"/>
      <w:r w:rsidRPr="007364B2">
        <w:rPr>
          <w:rFonts w:asciiTheme="minorHAnsi" w:eastAsia="Calibri" w:hAnsiTheme="minorHAnsi" w:cstheme="minorHAnsi"/>
          <w:color w:val="202124"/>
          <w:kern w:val="2"/>
          <w:sz w:val="24"/>
          <w:szCs w:val="24"/>
          <w:lang w:eastAsia="en-US"/>
          <w14:ligatures w14:val="standardContextual"/>
        </w:rPr>
        <w:t xml:space="preserve"> reflective model - ‘what now’, I was able to reflect on how I applied the NDM to resolve the issue. I have considered the six key elements described in the NDM. Namely, the ‘Code of Ethics’, ‘information gathering’, ‘assessing potential risk and threat’, ‘powers and policy’ and lastly, ‘identification of Options and contingencies.’  Firstly, I was mindful of the </w:t>
      </w:r>
      <w:r w:rsidRPr="007364B2">
        <w:rPr>
          <w:rFonts w:asciiTheme="minorHAnsi" w:eastAsia="Calibri" w:hAnsiTheme="minorHAnsi" w:cstheme="minorHAnsi"/>
          <w:b/>
          <w:bCs/>
          <w:color w:val="202124"/>
          <w:kern w:val="2"/>
          <w:sz w:val="24"/>
          <w:szCs w:val="24"/>
          <w:lang w:eastAsia="en-US"/>
          <w14:ligatures w14:val="standardContextual"/>
        </w:rPr>
        <w:t>Code of Ethics</w:t>
      </w:r>
      <w:r w:rsidRPr="007364B2">
        <w:rPr>
          <w:rFonts w:asciiTheme="minorHAnsi" w:eastAsia="Calibri" w:hAnsiTheme="minorHAnsi" w:cstheme="minorHAnsi"/>
          <w:color w:val="202124"/>
          <w:kern w:val="2"/>
          <w:sz w:val="24"/>
          <w:szCs w:val="24"/>
          <w:lang w:eastAsia="en-US"/>
          <w14:ligatures w14:val="standardContextual"/>
        </w:rPr>
        <w:t xml:space="preserve"> throughout when dealing with the two victims (the wom</w:t>
      </w:r>
      <w:r>
        <w:rPr>
          <w:rFonts w:asciiTheme="minorHAnsi" w:eastAsia="Calibri" w:hAnsiTheme="minorHAnsi" w:cstheme="minorHAnsi"/>
          <w:color w:val="202124"/>
          <w:kern w:val="2"/>
          <w:sz w:val="24"/>
          <w:szCs w:val="24"/>
          <w:lang w:eastAsia="en-US"/>
          <w14:ligatures w14:val="standardContextual"/>
        </w:rPr>
        <w:t>a</w:t>
      </w:r>
      <w:r w:rsidRPr="007364B2">
        <w:rPr>
          <w:rFonts w:asciiTheme="minorHAnsi" w:eastAsia="Calibri" w:hAnsiTheme="minorHAnsi" w:cstheme="minorHAnsi"/>
          <w:color w:val="202124"/>
          <w:kern w:val="2"/>
          <w:sz w:val="24"/>
          <w:szCs w:val="24"/>
          <w:lang w:eastAsia="en-US"/>
          <w14:ligatures w14:val="standardContextual"/>
        </w:rPr>
        <w:t>n and the neighbour) and the suspect.  I ensured my communication was clear and that all concerned were treated with dignity and respect.</w:t>
      </w:r>
    </w:p>
    <w:p w14:paraId="11C79EE1" w14:textId="5AF22F54" w:rsidR="00E8121A" w:rsidRPr="007364B2" w:rsidRDefault="00E8121A" w:rsidP="00E8121A">
      <w:pPr>
        <w:shd w:val="clear" w:color="auto" w:fill="FFFFFF"/>
        <w:overflowPunct/>
        <w:autoSpaceDE/>
        <w:autoSpaceDN/>
        <w:adjustRightInd/>
        <w:spacing w:after="60" w:line="360" w:lineRule="auto"/>
        <w:textAlignment w:val="auto"/>
        <w:rPr>
          <w:rFonts w:asciiTheme="minorHAnsi" w:hAnsiTheme="minorHAnsi" w:cstheme="minorHAnsi"/>
          <w:color w:val="auto"/>
          <w:sz w:val="24"/>
          <w:szCs w:val="24"/>
        </w:rPr>
      </w:pPr>
      <w:r w:rsidRPr="007364B2">
        <w:rPr>
          <w:rFonts w:asciiTheme="minorHAnsi" w:hAnsiTheme="minorHAnsi" w:cstheme="minorHAnsi"/>
          <w:color w:val="202124"/>
          <w:sz w:val="24"/>
          <w:szCs w:val="24"/>
        </w:rPr>
        <w:t xml:space="preserve">From an </w:t>
      </w:r>
      <w:r w:rsidRPr="007364B2">
        <w:rPr>
          <w:rFonts w:asciiTheme="minorHAnsi" w:hAnsiTheme="minorHAnsi" w:cstheme="minorHAnsi"/>
          <w:b/>
          <w:bCs/>
          <w:color w:val="202124"/>
          <w:sz w:val="24"/>
          <w:szCs w:val="24"/>
        </w:rPr>
        <w:t>Information gathering</w:t>
      </w:r>
      <w:r w:rsidRPr="007364B2">
        <w:rPr>
          <w:rFonts w:asciiTheme="minorHAnsi" w:hAnsiTheme="minorHAnsi" w:cstheme="minorHAnsi"/>
          <w:color w:val="202124"/>
          <w:sz w:val="24"/>
          <w:szCs w:val="24"/>
        </w:rPr>
        <w:t xml:space="preserve"> perspective I reviewed </w:t>
      </w:r>
      <w:r>
        <w:rPr>
          <w:rFonts w:asciiTheme="minorHAnsi" w:hAnsiTheme="minorHAnsi" w:cstheme="minorHAnsi"/>
          <w:color w:val="202124"/>
          <w:sz w:val="24"/>
          <w:szCs w:val="24"/>
        </w:rPr>
        <w:t xml:space="preserve">all </w:t>
      </w:r>
      <w:r w:rsidRPr="007364B2">
        <w:rPr>
          <w:rFonts w:asciiTheme="minorHAnsi" w:hAnsiTheme="minorHAnsi" w:cstheme="minorHAnsi"/>
          <w:color w:val="202124"/>
          <w:sz w:val="24"/>
          <w:szCs w:val="24"/>
        </w:rPr>
        <w:t>the information and intelligence.</w:t>
      </w:r>
      <w:r w:rsidRPr="007364B2">
        <w:rPr>
          <w:rFonts w:asciiTheme="minorHAnsi" w:eastAsia="Calibri" w:hAnsiTheme="minorHAnsi" w:cstheme="minorHAnsi"/>
          <w:color w:val="auto"/>
          <w:kern w:val="2"/>
          <w:sz w:val="24"/>
          <w:szCs w:val="24"/>
          <w:lang w:eastAsia="en-US"/>
          <w14:ligatures w14:val="standardContextual"/>
        </w:rPr>
        <w:t xml:space="preserve"> </w:t>
      </w:r>
      <w:r w:rsidRPr="007364B2">
        <w:rPr>
          <w:rFonts w:asciiTheme="minorHAnsi" w:hAnsiTheme="minorHAnsi" w:cstheme="minorHAnsi"/>
          <w:color w:val="202124"/>
          <w:sz w:val="24"/>
          <w:szCs w:val="24"/>
        </w:rPr>
        <w:t xml:space="preserve">I gathered </w:t>
      </w:r>
      <w:proofErr w:type="gramStart"/>
      <w:r w:rsidRPr="007364B2">
        <w:rPr>
          <w:rFonts w:asciiTheme="minorHAnsi" w:hAnsiTheme="minorHAnsi" w:cstheme="minorHAnsi"/>
          <w:color w:val="202124"/>
          <w:sz w:val="24"/>
          <w:szCs w:val="24"/>
        </w:rPr>
        <w:t>all of</w:t>
      </w:r>
      <w:proofErr w:type="gramEnd"/>
      <w:r w:rsidRPr="007364B2">
        <w:rPr>
          <w:rFonts w:asciiTheme="minorHAnsi" w:hAnsiTheme="minorHAnsi" w:cstheme="minorHAnsi"/>
          <w:color w:val="202124"/>
          <w:sz w:val="24"/>
          <w:szCs w:val="24"/>
        </w:rPr>
        <w:t xml:space="preserve"> the witness statements, Body Worn Video (BWV) Footage and Electronic Pocket </w:t>
      </w:r>
      <w:r w:rsidRPr="007364B2">
        <w:rPr>
          <w:rFonts w:asciiTheme="minorHAnsi" w:hAnsiTheme="minorHAnsi" w:cstheme="minorHAnsi"/>
          <w:color w:val="202124"/>
          <w:sz w:val="24"/>
          <w:szCs w:val="24"/>
        </w:rPr>
        <w:t>Notebook</w:t>
      </w:r>
      <w:r w:rsidRPr="007364B2">
        <w:rPr>
          <w:rFonts w:asciiTheme="minorHAnsi" w:hAnsiTheme="minorHAnsi" w:cstheme="minorHAnsi"/>
          <w:color w:val="202124"/>
          <w:sz w:val="24"/>
          <w:szCs w:val="24"/>
        </w:rPr>
        <w:t xml:space="preserve"> (EPNB) entries. Through </w:t>
      </w:r>
      <w:r w:rsidRPr="007364B2">
        <w:rPr>
          <w:rFonts w:asciiTheme="minorHAnsi" w:hAnsiTheme="minorHAnsi" w:cstheme="minorHAnsi"/>
          <w:b/>
          <w:bCs/>
          <w:color w:val="202124"/>
          <w:sz w:val="24"/>
          <w:szCs w:val="24"/>
        </w:rPr>
        <w:t>assessing the potential risk and threat</w:t>
      </w:r>
      <w:r w:rsidRPr="007364B2">
        <w:rPr>
          <w:rFonts w:asciiTheme="minorHAnsi" w:hAnsiTheme="minorHAnsi" w:cstheme="minorHAnsi"/>
          <w:color w:val="202124"/>
          <w:sz w:val="24"/>
          <w:szCs w:val="24"/>
        </w:rPr>
        <w:t xml:space="preserve"> I developed a comprehensive and detailed interview plan. </w:t>
      </w:r>
      <w:r w:rsidRPr="007364B2">
        <w:rPr>
          <w:rFonts w:asciiTheme="minorHAnsi" w:hAnsiTheme="minorHAnsi" w:cstheme="minorHAnsi"/>
          <w:color w:val="auto"/>
          <w:sz w:val="24"/>
          <w:szCs w:val="24"/>
        </w:rPr>
        <w:t xml:space="preserve">The victim in this case is an elderly female with a history of domestic abuse from former partners. It may be that the victim does not see the behaviour from the male as “abusive” therefore leaving her vulnerable to future attacks. As the victim was unwilling to engage further with police by providing a statement it was important to assess the risk from the evidence that I had. This included the BWV footage which is force policy to have on when attending all police incidents for this very reason. It is reassuring that the victim allowed officers to take photos of her injuries which means that she is wanting some help from police and is giving as much as she feels safe and comfortable to do so. </w:t>
      </w:r>
      <w:r w:rsidRPr="007364B2">
        <w:rPr>
          <w:rFonts w:asciiTheme="minorHAnsi" w:hAnsiTheme="minorHAnsi" w:cstheme="minorHAnsi"/>
          <w:color w:val="202124"/>
          <w:sz w:val="24"/>
          <w:szCs w:val="24"/>
        </w:rPr>
        <w:t xml:space="preserve">I formulated my interview questions to ensure I was adequately prepared and had all the information I needed to explore the ‘points to prove’.  I sought advice from my </w:t>
      </w:r>
      <w:r w:rsidRPr="007364B2">
        <w:rPr>
          <w:rFonts w:asciiTheme="minorHAnsi" w:hAnsiTheme="minorHAnsi" w:cstheme="minorHAnsi"/>
          <w:color w:val="202124"/>
          <w:sz w:val="24"/>
          <w:szCs w:val="24"/>
        </w:rPr>
        <w:t>supervisor</w:t>
      </w:r>
      <w:r w:rsidRPr="007364B2">
        <w:rPr>
          <w:rFonts w:asciiTheme="minorHAnsi" w:hAnsiTheme="minorHAnsi" w:cstheme="minorHAnsi"/>
          <w:color w:val="202124"/>
          <w:sz w:val="24"/>
          <w:szCs w:val="24"/>
        </w:rPr>
        <w:t xml:space="preserve"> who reviewed the questions I had prepared.  I also used an interview ‘aide memoir’ to ensure I followed the correct process and didn’t miss anything out due to my inexperience.  It was important to have a detailed and comprehensive interview plan as I was aware that there was a vulnerable victim who apart from a disclosure, was not prepared to make a statement, therefore, the information I would be able to glean during the interview would be critical to an effective investigation.   My role as an investigator was to look at all possible lines of enquiry even if this pointed away from the </w:t>
      </w:r>
      <w:r w:rsidRPr="007364B2">
        <w:rPr>
          <w:rFonts w:asciiTheme="minorHAnsi" w:hAnsiTheme="minorHAnsi" w:cstheme="minorHAnsi"/>
          <w:color w:val="202124"/>
          <w:sz w:val="24"/>
          <w:szCs w:val="24"/>
        </w:rPr>
        <w:lastRenderedPageBreak/>
        <w:t xml:space="preserve">suspect.  I was aware that it was beholden on me to always uphold the requirements of the Equality Act </w:t>
      </w:r>
      <w:r w:rsidRPr="007364B2">
        <w:rPr>
          <w:rFonts w:asciiTheme="minorHAnsi" w:hAnsiTheme="minorHAnsi" w:cstheme="minorHAnsi"/>
          <w:color w:val="auto"/>
          <w:sz w:val="24"/>
          <w:szCs w:val="24"/>
        </w:rPr>
        <w:t xml:space="preserve">(2010) </w:t>
      </w:r>
      <w:r w:rsidRPr="007364B2">
        <w:rPr>
          <w:rFonts w:asciiTheme="minorHAnsi" w:hAnsiTheme="minorHAnsi" w:cstheme="minorHAnsi"/>
          <w:color w:val="202124"/>
          <w:sz w:val="24"/>
          <w:szCs w:val="24"/>
        </w:rPr>
        <w:t xml:space="preserve">to ensure that my actions prevented discrimination, promoted good relations, and fostered equal opportunities.  I did not identify any </w:t>
      </w:r>
      <w:proofErr w:type="gramStart"/>
      <w:r w:rsidRPr="007364B2">
        <w:rPr>
          <w:rFonts w:asciiTheme="minorHAnsi" w:hAnsiTheme="minorHAnsi" w:cstheme="minorHAnsi"/>
          <w:color w:val="202124"/>
          <w:sz w:val="24"/>
          <w:szCs w:val="24"/>
        </w:rPr>
        <w:t>particular vulnerabilities</w:t>
      </w:r>
      <w:proofErr w:type="gramEnd"/>
      <w:r w:rsidRPr="007364B2">
        <w:rPr>
          <w:rFonts w:asciiTheme="minorHAnsi" w:hAnsiTheme="minorHAnsi" w:cstheme="minorHAnsi"/>
          <w:color w:val="202124"/>
          <w:sz w:val="24"/>
          <w:szCs w:val="24"/>
        </w:rPr>
        <w:t xml:space="preserve"> or disabilities that would require me to make any reasonable adjustments or special provisions to the interview process.  </w:t>
      </w:r>
      <w:r w:rsidRPr="007364B2">
        <w:rPr>
          <w:rFonts w:asciiTheme="minorHAnsi" w:hAnsiTheme="minorHAnsi" w:cstheme="minorHAnsi"/>
          <w:color w:val="auto"/>
          <w:sz w:val="24"/>
          <w:szCs w:val="24"/>
        </w:rPr>
        <w:t xml:space="preserve">In line with PACE (Code F) there was a visual and audio recording of the interview, and all paperwork was completed.  </w:t>
      </w:r>
    </w:p>
    <w:p w14:paraId="3226CC45" w14:textId="77777777" w:rsidR="00E8121A" w:rsidRPr="007364B2" w:rsidRDefault="00E8121A" w:rsidP="00E8121A">
      <w:pPr>
        <w:shd w:val="clear" w:color="auto" w:fill="FFFFFF"/>
        <w:overflowPunct/>
        <w:autoSpaceDE/>
        <w:autoSpaceDN/>
        <w:adjustRightInd/>
        <w:spacing w:after="60" w:line="360" w:lineRule="auto"/>
        <w:textAlignment w:val="auto"/>
        <w:rPr>
          <w:rFonts w:asciiTheme="minorHAnsi" w:hAnsiTheme="minorHAnsi" w:cstheme="minorHAnsi"/>
          <w:b/>
          <w:bCs/>
          <w:color w:val="auto"/>
          <w:sz w:val="24"/>
          <w:szCs w:val="24"/>
        </w:rPr>
      </w:pPr>
      <w:r w:rsidRPr="007364B2">
        <w:rPr>
          <w:rFonts w:asciiTheme="minorHAnsi" w:hAnsiTheme="minorHAnsi" w:cstheme="minorHAnsi"/>
          <w:b/>
          <w:bCs/>
          <w:color w:val="auto"/>
          <w:sz w:val="24"/>
          <w:szCs w:val="24"/>
        </w:rPr>
        <w:t>Powers and policy – consider powers and policy.</w:t>
      </w:r>
    </w:p>
    <w:p w14:paraId="15774531" w14:textId="77777777" w:rsidR="00E8121A" w:rsidRPr="007364B2" w:rsidRDefault="00E8121A" w:rsidP="00E8121A">
      <w:pPr>
        <w:shd w:val="clear" w:color="auto" w:fill="FFFFFF"/>
        <w:overflowPunct/>
        <w:autoSpaceDE/>
        <w:autoSpaceDN/>
        <w:adjustRightInd/>
        <w:spacing w:after="60" w:line="360" w:lineRule="auto"/>
        <w:textAlignment w:val="auto"/>
        <w:rPr>
          <w:rFonts w:asciiTheme="minorHAnsi" w:hAnsiTheme="minorHAnsi" w:cstheme="minorHAnsi"/>
          <w:color w:val="202124"/>
          <w:sz w:val="24"/>
          <w:szCs w:val="24"/>
        </w:rPr>
      </w:pPr>
      <w:r w:rsidRPr="007364B2">
        <w:rPr>
          <w:rFonts w:asciiTheme="minorHAnsi" w:hAnsiTheme="minorHAnsi" w:cstheme="minorHAnsi"/>
          <w:color w:val="auto"/>
          <w:sz w:val="24"/>
          <w:szCs w:val="24"/>
        </w:rPr>
        <w:t>The suspect was interviewed in accordance with PACE Code C. This sets out the requirements for the detention, treatment and questioning of suspects in police custody. It is imperative that the suspect knows their right to remain silent, that they have access to free legal representation and have access to obtain the recording once the interview has concluded. I ensured that this was all adhered to.</w:t>
      </w:r>
      <w:r w:rsidRPr="007364B2">
        <w:rPr>
          <w:rFonts w:asciiTheme="minorHAnsi" w:hAnsiTheme="minorHAnsi" w:cstheme="minorHAnsi"/>
          <w:b/>
          <w:bCs/>
          <w:i/>
          <w:iCs/>
          <w:color w:val="FF0000"/>
          <w:sz w:val="24"/>
          <w:szCs w:val="24"/>
        </w:rPr>
        <w:t xml:space="preserve"> </w:t>
      </w:r>
      <w:r w:rsidRPr="007364B2">
        <w:rPr>
          <w:rFonts w:asciiTheme="minorHAnsi" w:hAnsiTheme="minorHAnsi" w:cstheme="minorHAnsi"/>
          <w:color w:val="202124"/>
          <w:sz w:val="24"/>
          <w:szCs w:val="24"/>
        </w:rPr>
        <w:t xml:space="preserve">From a legislative perspective the suspect was charged under Section 47 of the Offences Against </w:t>
      </w:r>
      <w:proofErr w:type="gramStart"/>
      <w:r w:rsidRPr="007364B2">
        <w:rPr>
          <w:rFonts w:asciiTheme="minorHAnsi" w:hAnsiTheme="minorHAnsi" w:cstheme="minorHAnsi"/>
          <w:color w:val="202124"/>
          <w:sz w:val="24"/>
          <w:szCs w:val="24"/>
        </w:rPr>
        <w:t>The</w:t>
      </w:r>
      <w:proofErr w:type="gramEnd"/>
      <w:r w:rsidRPr="007364B2">
        <w:rPr>
          <w:rFonts w:asciiTheme="minorHAnsi" w:hAnsiTheme="minorHAnsi" w:cstheme="minorHAnsi"/>
          <w:color w:val="202124"/>
          <w:sz w:val="24"/>
          <w:szCs w:val="24"/>
        </w:rPr>
        <w:t xml:space="preserve"> Person Act (1861) for actual bodily harm and Section 75 (1)(A) (SCA 2015) for non-fatal strangulation and the Domestic Abuse Act (2021)</w:t>
      </w:r>
    </w:p>
    <w:p w14:paraId="1BA61F47" w14:textId="77777777" w:rsidR="00E8121A" w:rsidRPr="007364B2" w:rsidRDefault="00E8121A" w:rsidP="00E8121A">
      <w:pPr>
        <w:shd w:val="clear" w:color="auto" w:fill="FFFFFF"/>
        <w:overflowPunct/>
        <w:autoSpaceDE/>
        <w:autoSpaceDN/>
        <w:adjustRightInd/>
        <w:spacing w:after="60" w:line="360" w:lineRule="auto"/>
        <w:textAlignment w:val="auto"/>
        <w:rPr>
          <w:rFonts w:asciiTheme="minorHAnsi" w:hAnsiTheme="minorHAnsi" w:cstheme="minorHAnsi"/>
          <w:color w:val="202124"/>
          <w:sz w:val="24"/>
          <w:szCs w:val="24"/>
        </w:rPr>
      </w:pPr>
      <w:r w:rsidRPr="007364B2">
        <w:rPr>
          <w:rFonts w:asciiTheme="minorHAnsi" w:hAnsiTheme="minorHAnsi" w:cstheme="minorHAnsi"/>
          <w:b/>
          <w:bCs/>
          <w:color w:val="202124"/>
          <w:sz w:val="24"/>
          <w:szCs w:val="24"/>
        </w:rPr>
        <w:t>Options – identify options and contingencies</w:t>
      </w:r>
      <w:r w:rsidRPr="007364B2">
        <w:rPr>
          <w:rFonts w:asciiTheme="minorHAnsi" w:hAnsiTheme="minorHAnsi" w:cstheme="minorHAnsi"/>
          <w:color w:val="202124"/>
          <w:sz w:val="24"/>
          <w:szCs w:val="24"/>
        </w:rPr>
        <w:t>.</w:t>
      </w:r>
      <w:r w:rsidRPr="007364B2">
        <w:rPr>
          <w:rFonts w:asciiTheme="minorHAnsi" w:hAnsiTheme="minorHAnsi" w:cstheme="minorHAnsi"/>
          <w:color w:val="auto"/>
          <w:sz w:val="24"/>
          <w:szCs w:val="24"/>
        </w:rPr>
        <w:t xml:space="preserve"> </w:t>
      </w:r>
      <w:r w:rsidRPr="007364B2">
        <w:rPr>
          <w:rFonts w:asciiTheme="minorHAnsi" w:hAnsiTheme="minorHAnsi" w:cstheme="minorHAnsi"/>
          <w:color w:val="202124"/>
          <w:sz w:val="24"/>
          <w:szCs w:val="24"/>
        </w:rPr>
        <w:t>I identified all the potential options such as ‘look to charge’, ‘no further action’ and ‘bail’ etc.  With reference to the shouting and screaming in the communal garden it was recognised that although there was potential to charge with a public order offence, on this occasion discretion was used, and the decision was made that ‘no further action’ would be taken in relation to this. The appropriate use of discretion is supported by the College of Policing (2022) who state:</w:t>
      </w:r>
    </w:p>
    <w:p w14:paraId="4F0A9C4B" w14:textId="77777777" w:rsidR="00E8121A" w:rsidRPr="007364B2" w:rsidRDefault="00E8121A" w:rsidP="00E8121A">
      <w:pPr>
        <w:shd w:val="clear" w:color="auto" w:fill="FFFFFF"/>
        <w:overflowPunct/>
        <w:autoSpaceDE/>
        <w:autoSpaceDN/>
        <w:adjustRightInd/>
        <w:spacing w:after="60"/>
        <w:ind w:left="720"/>
        <w:textAlignment w:val="auto"/>
        <w:rPr>
          <w:rFonts w:asciiTheme="minorHAnsi" w:hAnsiTheme="minorHAnsi" w:cstheme="minorHAnsi"/>
          <w:i/>
          <w:iCs/>
          <w:color w:val="auto"/>
          <w:sz w:val="24"/>
          <w:szCs w:val="24"/>
        </w:rPr>
      </w:pPr>
      <w:r w:rsidRPr="007364B2">
        <w:rPr>
          <w:rFonts w:asciiTheme="minorHAnsi" w:hAnsiTheme="minorHAnsi" w:cstheme="minorHAnsi"/>
          <w:i/>
          <w:iCs/>
          <w:color w:val="auto"/>
          <w:sz w:val="24"/>
          <w:szCs w:val="24"/>
        </w:rPr>
        <w:t>“In a consensual model of policing, officers can select how to respond to an incident because they have the legal and practical capacity to choose from various options. Discretion provides the flexibility to ensure the policing response meets the needs of the situation, crucial in securing just outcomes.”</w:t>
      </w:r>
    </w:p>
    <w:p w14:paraId="651AB73F" w14:textId="77777777" w:rsidR="00E8121A" w:rsidRDefault="00E8121A" w:rsidP="00E8121A">
      <w:pPr>
        <w:overflowPunct/>
        <w:autoSpaceDE/>
        <w:autoSpaceDN/>
        <w:adjustRightInd/>
        <w:spacing w:after="160" w:line="360" w:lineRule="auto"/>
        <w:textAlignment w:val="auto"/>
        <w:rPr>
          <w:rFonts w:asciiTheme="minorHAnsi" w:hAnsiTheme="minorHAnsi" w:cstheme="minorHAnsi"/>
          <w:color w:val="202124"/>
          <w:sz w:val="24"/>
          <w:szCs w:val="24"/>
        </w:rPr>
      </w:pPr>
    </w:p>
    <w:p w14:paraId="4CF4C919"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202124"/>
          <w:kern w:val="2"/>
          <w:sz w:val="24"/>
          <w:szCs w:val="24"/>
          <w:lang w:eastAsia="en-US"/>
          <w14:ligatures w14:val="standardContextual"/>
        </w:rPr>
        <w:t>The male was subsequently charged with ‘Actual Bodily Harm’ and ‘Non-Fatal Strangulation’. Advice was sought from the Crown Prosecution Service (CPS) and bail conditions were put in place.</w:t>
      </w:r>
      <w:r w:rsidRPr="007364B2">
        <w:rPr>
          <w:rFonts w:asciiTheme="minorHAnsi" w:eastAsia="Calibri" w:hAnsiTheme="minorHAnsi" w:cstheme="minorHAnsi"/>
          <w:color w:val="FF0000"/>
          <w:kern w:val="2"/>
          <w:sz w:val="24"/>
          <w:szCs w:val="24"/>
          <w:lang w:eastAsia="en-US"/>
          <w14:ligatures w14:val="standardContextual"/>
        </w:rPr>
        <w:t xml:space="preserve"> </w:t>
      </w:r>
      <w:r w:rsidRPr="007364B2">
        <w:rPr>
          <w:rFonts w:asciiTheme="minorHAnsi" w:eastAsia="Calibri" w:hAnsiTheme="minorHAnsi" w:cstheme="minorHAnsi"/>
          <w:color w:val="auto"/>
          <w:kern w:val="2"/>
          <w:sz w:val="24"/>
          <w:szCs w:val="24"/>
          <w:lang w:eastAsia="en-US"/>
          <w14:ligatures w14:val="standardContextual"/>
        </w:rPr>
        <w:t>The</w:t>
      </w:r>
      <w:r>
        <w:rPr>
          <w:rFonts w:asciiTheme="minorHAnsi" w:eastAsia="Calibri" w:hAnsiTheme="minorHAnsi" w:cstheme="minorHAnsi"/>
          <w:color w:val="auto"/>
          <w:kern w:val="2"/>
          <w:sz w:val="24"/>
          <w:szCs w:val="24"/>
          <w:lang w:eastAsia="en-US"/>
          <w14:ligatures w14:val="standardContextual"/>
        </w:rPr>
        <w:t xml:space="preserve">se ensured </w:t>
      </w:r>
      <w:r w:rsidRPr="007364B2">
        <w:rPr>
          <w:rFonts w:asciiTheme="minorHAnsi" w:eastAsia="Calibri" w:hAnsiTheme="minorHAnsi" w:cstheme="minorHAnsi"/>
          <w:color w:val="auto"/>
          <w:kern w:val="2"/>
          <w:sz w:val="24"/>
          <w:szCs w:val="24"/>
          <w:lang w:eastAsia="en-US"/>
          <w14:ligatures w14:val="standardContextual"/>
        </w:rPr>
        <w:t xml:space="preserve">the suspect </w:t>
      </w:r>
      <w:r>
        <w:rPr>
          <w:rFonts w:asciiTheme="minorHAnsi" w:eastAsia="Calibri" w:hAnsiTheme="minorHAnsi" w:cstheme="minorHAnsi"/>
          <w:color w:val="auto"/>
          <w:kern w:val="2"/>
          <w:sz w:val="24"/>
          <w:szCs w:val="24"/>
          <w:lang w:eastAsia="en-US"/>
          <w14:ligatures w14:val="standardContextual"/>
        </w:rPr>
        <w:t xml:space="preserve">did </w:t>
      </w:r>
      <w:r w:rsidRPr="007364B2">
        <w:rPr>
          <w:rFonts w:asciiTheme="minorHAnsi" w:eastAsia="Calibri" w:hAnsiTheme="minorHAnsi" w:cstheme="minorHAnsi"/>
          <w:color w:val="auto"/>
          <w:kern w:val="2"/>
          <w:sz w:val="24"/>
          <w:szCs w:val="24"/>
          <w:lang w:eastAsia="en-US"/>
          <w14:ligatures w14:val="standardContextual"/>
        </w:rPr>
        <w:t xml:space="preserve">not have any contact with the victim or go to the victim’s house. </w:t>
      </w:r>
      <w:r>
        <w:rPr>
          <w:rFonts w:asciiTheme="minorHAnsi" w:eastAsia="Calibri" w:hAnsiTheme="minorHAnsi" w:cstheme="minorHAnsi"/>
          <w:color w:val="auto"/>
          <w:kern w:val="2"/>
          <w:sz w:val="24"/>
          <w:szCs w:val="24"/>
          <w:lang w:eastAsia="en-US"/>
          <w14:ligatures w14:val="standardContextual"/>
        </w:rPr>
        <w:t xml:space="preserve"> </w:t>
      </w:r>
      <w:r w:rsidRPr="007364B2">
        <w:rPr>
          <w:rFonts w:asciiTheme="minorHAnsi" w:eastAsia="Calibri" w:hAnsiTheme="minorHAnsi" w:cstheme="minorHAnsi"/>
          <w:color w:val="auto"/>
          <w:kern w:val="2"/>
          <w:sz w:val="24"/>
          <w:szCs w:val="24"/>
          <w:lang w:eastAsia="en-US"/>
          <w14:ligatures w14:val="standardContextual"/>
        </w:rPr>
        <w:t xml:space="preserve">I considered the option of issuing a Domestic Abuse Protection Notice. However, this was not required as the victim had her own property, and the suspect also had his own property, therefore, the Bail conditions were sufficient. </w:t>
      </w:r>
    </w:p>
    <w:p w14:paraId="65D39C6C" w14:textId="77777777" w:rsidR="00E8121A" w:rsidRPr="007364B2" w:rsidRDefault="00E8121A" w:rsidP="00E8121A">
      <w:pPr>
        <w:shd w:val="clear" w:color="auto" w:fill="FFFFFF"/>
        <w:overflowPunct/>
        <w:autoSpaceDE/>
        <w:autoSpaceDN/>
        <w:adjustRightInd/>
        <w:spacing w:after="60" w:line="360" w:lineRule="auto"/>
        <w:textAlignment w:val="auto"/>
        <w:rPr>
          <w:rFonts w:asciiTheme="minorHAnsi" w:hAnsiTheme="minorHAnsi" w:cstheme="minorHAnsi"/>
          <w:color w:val="auto"/>
          <w:sz w:val="24"/>
          <w:szCs w:val="24"/>
        </w:rPr>
      </w:pPr>
      <w:r w:rsidRPr="007364B2">
        <w:rPr>
          <w:rFonts w:asciiTheme="minorHAnsi" w:hAnsiTheme="minorHAnsi" w:cstheme="minorHAnsi"/>
          <w:color w:val="auto"/>
          <w:sz w:val="24"/>
          <w:szCs w:val="24"/>
        </w:rPr>
        <w:lastRenderedPageBreak/>
        <w:t xml:space="preserve">Having </w:t>
      </w:r>
      <w:proofErr w:type="gramStart"/>
      <w:r w:rsidRPr="007364B2">
        <w:rPr>
          <w:rFonts w:asciiTheme="minorHAnsi" w:hAnsiTheme="minorHAnsi" w:cstheme="minorHAnsi"/>
          <w:color w:val="auto"/>
          <w:sz w:val="24"/>
          <w:szCs w:val="24"/>
        </w:rPr>
        <w:t>taken action</w:t>
      </w:r>
      <w:proofErr w:type="gramEnd"/>
      <w:r w:rsidRPr="007364B2">
        <w:rPr>
          <w:rFonts w:asciiTheme="minorHAnsi" w:hAnsiTheme="minorHAnsi" w:cstheme="minorHAnsi"/>
          <w:color w:val="auto"/>
          <w:sz w:val="24"/>
          <w:szCs w:val="24"/>
        </w:rPr>
        <w:t xml:space="preserve"> and charged the suspect, the two witnesses were updated. All documentation and relevant electronic systems were updated. </w:t>
      </w:r>
    </w:p>
    <w:p w14:paraId="0224BAFF" w14:textId="77777777" w:rsidR="00E8121A"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When considering my responsibilities under the Criminal Procedure and Investigations Act (1996), CPIA is the legislation that regulates the procedures of investigation and prosecution of criminal offences. As all criminal investigations must comply with CPIA, therefore it is important that I am familiar with its requirements.  In this context my responsibilities as a Police Officer are outlined in the CPIA Code of Practice (Ministry of Justice 2015), which states:  </w:t>
      </w:r>
    </w:p>
    <w:p w14:paraId="5626815B" w14:textId="77777777" w:rsidR="00E8121A" w:rsidRPr="00312CE2" w:rsidRDefault="00E8121A" w:rsidP="00E8121A">
      <w:pPr>
        <w:overflowPunct/>
        <w:autoSpaceDE/>
        <w:autoSpaceDN/>
        <w:adjustRightInd/>
        <w:spacing w:after="160" w:line="360" w:lineRule="auto"/>
        <w:ind w:left="720"/>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i/>
          <w:iCs/>
          <w:color w:val="auto"/>
          <w:kern w:val="2"/>
          <w:sz w:val="24"/>
          <w:szCs w:val="24"/>
          <w:lang w:eastAsia="en-US"/>
          <w14:ligatures w14:val="standardContextual"/>
        </w:rPr>
        <w:t xml:space="preserve">“This code of practice is issued under Part II of the Criminal Procedure and Investigations Act 1996 (‘the Act’). It sets out the </w:t>
      </w:r>
      <w:proofErr w:type="gramStart"/>
      <w:r w:rsidRPr="007364B2">
        <w:rPr>
          <w:rFonts w:asciiTheme="minorHAnsi" w:eastAsia="Calibri" w:hAnsiTheme="minorHAnsi" w:cstheme="minorHAnsi"/>
          <w:i/>
          <w:iCs/>
          <w:color w:val="auto"/>
          <w:kern w:val="2"/>
          <w:sz w:val="24"/>
          <w:szCs w:val="24"/>
          <w:lang w:eastAsia="en-US"/>
          <w14:ligatures w14:val="standardContextual"/>
        </w:rPr>
        <w:t>manner in which</w:t>
      </w:r>
      <w:proofErr w:type="gramEnd"/>
      <w:r w:rsidRPr="007364B2">
        <w:rPr>
          <w:rFonts w:asciiTheme="minorHAnsi" w:eastAsia="Calibri" w:hAnsiTheme="minorHAnsi" w:cstheme="minorHAnsi"/>
          <w:i/>
          <w:iCs/>
          <w:color w:val="auto"/>
          <w:kern w:val="2"/>
          <w:sz w:val="24"/>
          <w:szCs w:val="24"/>
          <w:lang w:eastAsia="en-US"/>
          <w14:ligatures w14:val="standardContextual"/>
        </w:rPr>
        <w:t xml:space="preserve"> police officers are to record, retain and reveal to the prosecutor material obtained in a criminal investigation and which may be relevant to the investigation, and related matters.”</w:t>
      </w:r>
    </w:p>
    <w:p w14:paraId="1E3D6D29" w14:textId="77777777"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b/>
          <w:bCs/>
          <w:color w:val="FF0000"/>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Reflecting on this </w:t>
      </w:r>
      <w:proofErr w:type="gramStart"/>
      <w:r w:rsidRPr="007364B2">
        <w:rPr>
          <w:rFonts w:asciiTheme="minorHAnsi" w:eastAsia="Calibri" w:hAnsiTheme="minorHAnsi" w:cstheme="minorHAnsi"/>
          <w:color w:val="auto"/>
          <w:kern w:val="2"/>
          <w:sz w:val="24"/>
          <w:szCs w:val="24"/>
          <w:lang w:eastAsia="en-US"/>
          <w14:ligatures w14:val="standardContextual"/>
        </w:rPr>
        <w:t>particular incident</w:t>
      </w:r>
      <w:proofErr w:type="gramEnd"/>
      <w:r w:rsidRPr="007364B2">
        <w:rPr>
          <w:rFonts w:asciiTheme="minorHAnsi" w:eastAsia="Calibri" w:hAnsiTheme="minorHAnsi" w:cstheme="minorHAnsi"/>
          <w:color w:val="auto"/>
          <w:kern w:val="2"/>
          <w:sz w:val="24"/>
          <w:szCs w:val="24"/>
          <w:lang w:eastAsia="en-US"/>
          <w14:ligatures w14:val="standardContextual"/>
        </w:rPr>
        <w:t xml:space="preserve"> and the task I was given to interview the suspect my core responsibilities included: Pursuing all reasonable lines of enquiry and the identification of all relevant material.  </w:t>
      </w:r>
      <w:proofErr w:type="gramStart"/>
      <w:r w:rsidRPr="007364B2">
        <w:rPr>
          <w:rFonts w:asciiTheme="minorHAnsi" w:eastAsia="Calibri" w:hAnsiTheme="minorHAnsi" w:cstheme="minorHAnsi"/>
          <w:color w:val="auto"/>
          <w:kern w:val="2"/>
          <w:sz w:val="24"/>
          <w:szCs w:val="24"/>
          <w:lang w:eastAsia="en-US"/>
          <w14:ligatures w14:val="standardContextual"/>
        </w:rPr>
        <w:t>In the course of</w:t>
      </w:r>
      <w:proofErr w:type="gramEnd"/>
      <w:r w:rsidRPr="007364B2">
        <w:rPr>
          <w:rFonts w:asciiTheme="minorHAnsi" w:eastAsia="Calibri" w:hAnsiTheme="minorHAnsi" w:cstheme="minorHAnsi"/>
          <w:color w:val="auto"/>
          <w:kern w:val="2"/>
          <w:sz w:val="24"/>
          <w:szCs w:val="24"/>
          <w:lang w:eastAsia="en-US"/>
          <w14:ligatures w14:val="standardContextual"/>
        </w:rPr>
        <w:t xml:space="preserve"> the interview, I disclosed to the suspect the photographs of the women’s injuries. The suspect agreed that it looked like bruising around the victim’s neck and stated that he may have caused one of the bruises around the neck but not all of them.  </w:t>
      </w:r>
    </w:p>
    <w:p w14:paraId="359173FE" w14:textId="0E70C36F" w:rsidR="00E8121A" w:rsidRPr="007364B2" w:rsidRDefault="00E8121A" w:rsidP="00E8121A">
      <w:pPr>
        <w:overflowPunct/>
        <w:autoSpaceDE/>
        <w:autoSpaceDN/>
        <w:adjustRightInd/>
        <w:spacing w:after="160" w:line="360"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In illustrating how policing values were engaged through an analysis of the potential impact of bias on the </w:t>
      </w:r>
      <w:proofErr w:type="gramStart"/>
      <w:r w:rsidRPr="007364B2">
        <w:rPr>
          <w:rFonts w:asciiTheme="minorHAnsi" w:eastAsia="Calibri" w:hAnsiTheme="minorHAnsi" w:cstheme="minorHAnsi"/>
          <w:color w:val="auto"/>
          <w:kern w:val="2"/>
          <w:sz w:val="24"/>
          <w:szCs w:val="24"/>
          <w:lang w:eastAsia="en-US"/>
          <w14:ligatures w14:val="standardContextual"/>
        </w:rPr>
        <w:t>decision making</w:t>
      </w:r>
      <w:proofErr w:type="gramEnd"/>
      <w:r w:rsidRPr="007364B2">
        <w:rPr>
          <w:rFonts w:asciiTheme="minorHAnsi" w:eastAsia="Calibri" w:hAnsiTheme="minorHAnsi" w:cstheme="minorHAnsi"/>
          <w:color w:val="auto"/>
          <w:kern w:val="2"/>
          <w:sz w:val="24"/>
          <w:szCs w:val="24"/>
          <w:lang w:eastAsia="en-US"/>
          <w14:ligatures w14:val="standardContextual"/>
        </w:rPr>
        <w:t xml:space="preserve"> process, it is important to recognise that bias can be conscious or unconscious.  In either case this may be a positive or negative view and can lead to unfair decision making.  Being self-aware of any prejudices that I might hold can help ensure that I challenge myself and do not act in a discriminatory way.  Continually reflecting on my operational practice as a police officer and seeking feedback on my behaviour and actions can help raise awareness regarding any unconscious bias that I may hold and is a helpful way of ensuring that I am fair and objective in my decision making.  I appreciate that this is a more challenging scenario as unconscious bias is implicit, however, our Values, Code of Ethics and Policing Principles all require us to act with integrity, honesty, openness, and transparency so I recognise the responsibility I </w:t>
      </w:r>
      <w:proofErr w:type="gramStart"/>
      <w:r w:rsidRPr="007364B2">
        <w:rPr>
          <w:rFonts w:asciiTheme="minorHAnsi" w:eastAsia="Calibri" w:hAnsiTheme="minorHAnsi" w:cstheme="minorHAnsi"/>
          <w:color w:val="auto"/>
          <w:kern w:val="2"/>
          <w:sz w:val="24"/>
          <w:szCs w:val="24"/>
          <w:lang w:eastAsia="en-US"/>
          <w14:ligatures w14:val="standardContextual"/>
        </w:rPr>
        <w:t>have to</w:t>
      </w:r>
      <w:proofErr w:type="gramEnd"/>
      <w:r w:rsidRPr="007364B2">
        <w:rPr>
          <w:rFonts w:asciiTheme="minorHAnsi" w:eastAsia="Calibri" w:hAnsiTheme="minorHAnsi" w:cstheme="minorHAnsi"/>
          <w:color w:val="auto"/>
          <w:kern w:val="2"/>
          <w:sz w:val="24"/>
          <w:szCs w:val="24"/>
          <w:lang w:eastAsia="en-US"/>
          <w14:ligatures w14:val="standardContextual"/>
        </w:rPr>
        <w:t xml:space="preserve"> put that into practice.  In this </w:t>
      </w:r>
      <w:proofErr w:type="gramStart"/>
      <w:r w:rsidRPr="007364B2">
        <w:rPr>
          <w:rFonts w:asciiTheme="minorHAnsi" w:eastAsia="Calibri" w:hAnsiTheme="minorHAnsi" w:cstheme="minorHAnsi"/>
          <w:color w:val="auto"/>
          <w:kern w:val="2"/>
          <w:sz w:val="24"/>
          <w:szCs w:val="24"/>
          <w:lang w:eastAsia="en-US"/>
          <w14:ligatures w14:val="standardContextual"/>
        </w:rPr>
        <w:t>particular case</w:t>
      </w:r>
      <w:proofErr w:type="gramEnd"/>
      <w:r w:rsidRPr="007364B2">
        <w:rPr>
          <w:rFonts w:asciiTheme="minorHAnsi" w:eastAsia="Calibri" w:hAnsiTheme="minorHAnsi" w:cstheme="minorHAnsi"/>
          <w:color w:val="auto"/>
          <w:kern w:val="2"/>
          <w:sz w:val="24"/>
          <w:szCs w:val="24"/>
          <w:lang w:eastAsia="en-US"/>
          <w14:ligatures w14:val="standardContextual"/>
        </w:rPr>
        <w:t xml:space="preserve">, it was important that I didn’t jump to conclusions and make stereotypical </w:t>
      </w:r>
      <w:r w:rsidRPr="007364B2">
        <w:rPr>
          <w:rFonts w:asciiTheme="minorHAnsi" w:eastAsia="Calibri" w:hAnsiTheme="minorHAnsi" w:cstheme="minorHAnsi"/>
          <w:color w:val="auto"/>
          <w:kern w:val="2"/>
          <w:sz w:val="24"/>
          <w:szCs w:val="24"/>
          <w:lang w:eastAsia="en-US"/>
          <w14:ligatures w14:val="standardContextual"/>
        </w:rPr>
        <w:lastRenderedPageBreak/>
        <w:t xml:space="preserve">assumptions based on my knowledge that in domestic abuse situations typically the male person is the perpetrator. Whilst research evidence shows that this is most often the case, it would be unfair and prejudicial to assume that this is always the case. From a values perspective, I maintained clear communication throughout and treated the suspect in a respectful manner. My </w:t>
      </w:r>
      <w:r w:rsidR="00376DC4" w:rsidRPr="007364B2">
        <w:rPr>
          <w:rFonts w:asciiTheme="minorHAnsi" w:eastAsia="Calibri" w:hAnsiTheme="minorHAnsi" w:cstheme="minorHAnsi"/>
          <w:color w:val="auto"/>
          <w:kern w:val="2"/>
          <w:sz w:val="24"/>
          <w:szCs w:val="24"/>
          <w:lang w:eastAsia="en-US"/>
          <w14:ligatures w14:val="standardContextual"/>
        </w:rPr>
        <w:t>questioning technique</w:t>
      </w:r>
      <w:r w:rsidRPr="007364B2">
        <w:rPr>
          <w:rFonts w:asciiTheme="minorHAnsi" w:eastAsia="Calibri" w:hAnsiTheme="minorHAnsi" w:cstheme="minorHAnsi"/>
          <w:color w:val="auto"/>
          <w:kern w:val="2"/>
          <w:sz w:val="24"/>
          <w:szCs w:val="24"/>
          <w:lang w:eastAsia="en-US"/>
          <w14:ligatures w14:val="standardContextual"/>
        </w:rPr>
        <w:t xml:space="preserve"> was assertive but not oppressive. I tended to use open ended questions such as ‘tell me’, ‘explain to me’ and ‘describe to me’ to encourage an account of what has happened and then closed questions to check out facts and get more clarity. I avoided any leading questions. The final question in </w:t>
      </w:r>
      <w:proofErr w:type="spellStart"/>
      <w:r w:rsidRPr="007364B2">
        <w:rPr>
          <w:rFonts w:asciiTheme="minorHAnsi" w:eastAsia="Calibri" w:hAnsiTheme="minorHAnsi" w:cstheme="minorHAnsi"/>
          <w:color w:val="auto"/>
          <w:kern w:val="2"/>
          <w:sz w:val="24"/>
          <w:szCs w:val="24"/>
          <w:lang w:eastAsia="en-US"/>
          <w14:ligatures w14:val="standardContextual"/>
        </w:rPr>
        <w:t>Borton’s</w:t>
      </w:r>
      <w:proofErr w:type="spellEnd"/>
      <w:r w:rsidRPr="007364B2">
        <w:rPr>
          <w:rFonts w:asciiTheme="minorHAnsi" w:eastAsia="Calibri" w:hAnsiTheme="minorHAnsi" w:cstheme="minorHAnsi"/>
          <w:color w:val="auto"/>
          <w:kern w:val="2"/>
          <w:sz w:val="24"/>
          <w:szCs w:val="24"/>
          <w:lang w:eastAsia="en-US"/>
          <w14:ligatures w14:val="standardContextual"/>
        </w:rPr>
        <w:t xml:space="preserve"> reflective model is ‘now what?’ and asks me to consider what I </w:t>
      </w:r>
      <w:r>
        <w:rPr>
          <w:rFonts w:asciiTheme="minorHAnsi" w:eastAsia="Calibri" w:hAnsiTheme="minorHAnsi" w:cstheme="minorHAnsi"/>
          <w:color w:val="auto"/>
          <w:kern w:val="2"/>
          <w:sz w:val="24"/>
          <w:szCs w:val="24"/>
          <w:lang w:eastAsia="en-US"/>
          <w14:ligatures w14:val="standardContextual"/>
        </w:rPr>
        <w:t xml:space="preserve">could do to improve.  In this case I believe I would benefit from more interview experience, in order that I further develop my confidence and competence in this important aspect of my role. </w:t>
      </w:r>
      <w:r w:rsidRPr="007364B2">
        <w:rPr>
          <w:rFonts w:asciiTheme="minorHAnsi" w:eastAsia="Calibri" w:hAnsiTheme="minorHAnsi" w:cstheme="minorHAnsi"/>
          <w:color w:val="auto"/>
          <w:kern w:val="2"/>
          <w:sz w:val="24"/>
          <w:szCs w:val="24"/>
          <w:lang w:eastAsia="en-US"/>
          <w14:ligatures w14:val="standardContextual"/>
        </w:rPr>
        <w:t xml:space="preserve"> </w:t>
      </w:r>
      <w:r>
        <w:rPr>
          <w:rFonts w:asciiTheme="minorHAnsi" w:eastAsia="Calibri" w:hAnsiTheme="minorHAnsi" w:cstheme="minorHAnsi"/>
          <w:color w:val="auto"/>
          <w:kern w:val="2"/>
          <w:sz w:val="24"/>
          <w:szCs w:val="24"/>
          <w:lang w:eastAsia="en-US"/>
          <w14:ligatures w14:val="standardContextual"/>
        </w:rPr>
        <w:t xml:space="preserve">In order to actively pursue this, it will be added it to my personal development plan. </w:t>
      </w:r>
    </w:p>
    <w:p w14:paraId="281BB6A9" w14:textId="6EA6DE34" w:rsidR="00E8121A" w:rsidRPr="00B71464" w:rsidRDefault="00B71464" w:rsidP="00E8121A">
      <w:pPr>
        <w:overflowPunct/>
        <w:autoSpaceDE/>
        <w:autoSpaceDN/>
        <w:adjustRightInd/>
        <w:spacing w:after="160" w:line="259" w:lineRule="auto"/>
        <w:textAlignment w:val="auto"/>
        <w:rPr>
          <w:rFonts w:asciiTheme="minorHAnsi" w:eastAsia="Calibri" w:hAnsiTheme="minorHAnsi" w:cstheme="minorHAnsi"/>
          <w:i/>
          <w:iCs/>
          <w:color w:val="auto"/>
          <w:kern w:val="2"/>
          <w:sz w:val="24"/>
          <w:szCs w:val="24"/>
          <w:lang w:eastAsia="en-US"/>
          <w14:ligatures w14:val="standardContextual"/>
        </w:rPr>
      </w:pPr>
      <w:r w:rsidRPr="00B71464">
        <w:rPr>
          <w:rFonts w:asciiTheme="minorHAnsi" w:eastAsia="Calibri" w:hAnsiTheme="minorHAnsi" w:cstheme="minorHAnsi"/>
          <w:b/>
          <w:bCs/>
          <w:i/>
          <w:iCs/>
          <w:color w:val="auto"/>
          <w:kern w:val="2"/>
          <w:sz w:val="24"/>
          <w:szCs w:val="24"/>
          <w:lang w:eastAsia="en-US"/>
          <w14:ligatures w14:val="standardContextual"/>
        </w:rPr>
        <w:t xml:space="preserve">Total </w:t>
      </w:r>
      <w:r w:rsidR="00E8121A" w:rsidRPr="00B71464">
        <w:rPr>
          <w:rFonts w:asciiTheme="minorHAnsi" w:eastAsia="Calibri" w:hAnsiTheme="minorHAnsi" w:cstheme="minorHAnsi"/>
          <w:b/>
          <w:bCs/>
          <w:i/>
          <w:iCs/>
          <w:color w:val="auto"/>
          <w:kern w:val="2"/>
          <w:sz w:val="24"/>
          <w:szCs w:val="24"/>
          <w:lang w:eastAsia="en-US"/>
          <w14:ligatures w14:val="standardContextual"/>
        </w:rPr>
        <w:t>16</w:t>
      </w:r>
      <w:r w:rsidR="00376DC4" w:rsidRPr="00B71464">
        <w:rPr>
          <w:rFonts w:asciiTheme="minorHAnsi" w:eastAsia="Calibri" w:hAnsiTheme="minorHAnsi" w:cstheme="minorHAnsi"/>
          <w:b/>
          <w:bCs/>
          <w:i/>
          <w:iCs/>
          <w:color w:val="auto"/>
          <w:kern w:val="2"/>
          <w:sz w:val="24"/>
          <w:szCs w:val="24"/>
          <w:lang w:eastAsia="en-US"/>
          <w14:ligatures w14:val="standardContextual"/>
        </w:rPr>
        <w:t>3</w:t>
      </w:r>
      <w:r w:rsidR="00E8121A" w:rsidRPr="00B71464">
        <w:rPr>
          <w:rFonts w:asciiTheme="minorHAnsi" w:eastAsia="Calibri" w:hAnsiTheme="minorHAnsi" w:cstheme="minorHAnsi"/>
          <w:b/>
          <w:bCs/>
          <w:i/>
          <w:iCs/>
          <w:color w:val="auto"/>
          <w:kern w:val="2"/>
          <w:sz w:val="24"/>
          <w:szCs w:val="24"/>
          <w:lang w:eastAsia="en-US"/>
          <w14:ligatures w14:val="standardContextual"/>
        </w:rPr>
        <w:t>8 words.</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186395BC" w14:textId="20611993" w:rsidR="00376DC4" w:rsidRPr="00376DC4" w:rsidRDefault="0044115F" w:rsidP="00376DC4">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0B51086" w14:textId="77777777" w:rsidR="00376DC4" w:rsidRPr="007364B2" w:rsidRDefault="00376DC4" w:rsidP="00376DC4">
      <w:pPr>
        <w:jc w:val="both"/>
        <w:rPr>
          <w:rFonts w:asciiTheme="minorHAnsi" w:hAnsiTheme="minorHAnsi" w:cstheme="minorHAnsi"/>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08"/>
        <w:gridCol w:w="2353"/>
        <w:gridCol w:w="2223"/>
        <w:gridCol w:w="2143"/>
      </w:tblGrid>
      <w:tr w:rsidR="00376DC4" w:rsidRPr="007364B2" w14:paraId="1431E95F" w14:textId="77777777" w:rsidTr="0039160D">
        <w:tc>
          <w:tcPr>
            <w:tcW w:w="2318" w:type="dxa"/>
            <w:shd w:val="clear" w:color="auto" w:fill="auto"/>
          </w:tcPr>
          <w:p w14:paraId="5D47AB69" w14:textId="77777777" w:rsidR="00376DC4" w:rsidRPr="007364B2" w:rsidRDefault="00376DC4" w:rsidP="0039160D">
            <w:pPr>
              <w:jc w:val="center"/>
              <w:rPr>
                <w:rFonts w:asciiTheme="minorHAnsi" w:hAnsiTheme="minorHAnsi" w:cstheme="minorHAnsi"/>
                <w:b/>
                <w:sz w:val="24"/>
                <w:szCs w:val="24"/>
              </w:rPr>
            </w:pPr>
          </w:p>
          <w:p w14:paraId="2187C6F8" w14:textId="77777777" w:rsidR="00376DC4" w:rsidRPr="007364B2" w:rsidRDefault="00376DC4" w:rsidP="0039160D">
            <w:pPr>
              <w:jc w:val="center"/>
              <w:rPr>
                <w:rFonts w:asciiTheme="minorHAnsi" w:hAnsiTheme="minorHAnsi" w:cstheme="minorHAnsi"/>
                <w:b/>
                <w:bCs/>
                <w:sz w:val="24"/>
                <w:szCs w:val="24"/>
              </w:rPr>
            </w:pPr>
            <w:r w:rsidRPr="007364B2">
              <w:rPr>
                <w:rFonts w:asciiTheme="minorHAnsi" w:hAnsiTheme="minorHAnsi" w:cstheme="minorHAnsi"/>
                <w:b/>
                <w:bCs/>
                <w:sz w:val="24"/>
                <w:szCs w:val="24"/>
              </w:rPr>
              <w:t xml:space="preserve">Identified area for </w:t>
            </w:r>
            <w:proofErr w:type="gramStart"/>
            <w:r w:rsidRPr="007364B2">
              <w:rPr>
                <w:rFonts w:asciiTheme="minorHAnsi" w:hAnsiTheme="minorHAnsi" w:cstheme="minorHAnsi"/>
                <w:b/>
                <w:bCs/>
                <w:sz w:val="24"/>
                <w:szCs w:val="24"/>
              </w:rPr>
              <w:t>development</w:t>
            </w:r>
            <w:proofErr w:type="gramEnd"/>
            <w:r w:rsidRPr="007364B2">
              <w:rPr>
                <w:rFonts w:asciiTheme="minorHAnsi" w:hAnsiTheme="minorHAnsi" w:cstheme="minorHAnsi"/>
                <w:b/>
                <w:bCs/>
                <w:sz w:val="24"/>
                <w:szCs w:val="24"/>
              </w:rPr>
              <w:t xml:space="preserve"> </w:t>
            </w:r>
          </w:p>
          <w:p w14:paraId="70E8DA2E" w14:textId="77777777" w:rsidR="00376DC4" w:rsidRPr="007364B2" w:rsidRDefault="00376DC4" w:rsidP="0039160D">
            <w:pPr>
              <w:jc w:val="center"/>
              <w:rPr>
                <w:rFonts w:asciiTheme="minorHAnsi" w:hAnsiTheme="minorHAnsi" w:cstheme="minorHAnsi"/>
                <w:b/>
                <w:sz w:val="24"/>
                <w:szCs w:val="24"/>
              </w:rPr>
            </w:pPr>
          </w:p>
        </w:tc>
        <w:tc>
          <w:tcPr>
            <w:tcW w:w="2249" w:type="dxa"/>
            <w:shd w:val="clear" w:color="auto" w:fill="auto"/>
          </w:tcPr>
          <w:p w14:paraId="3006F87E" w14:textId="77777777" w:rsidR="00376DC4" w:rsidRPr="007364B2" w:rsidRDefault="00376DC4" w:rsidP="0039160D">
            <w:pPr>
              <w:jc w:val="center"/>
              <w:rPr>
                <w:rFonts w:asciiTheme="minorHAnsi" w:hAnsiTheme="minorHAnsi" w:cstheme="minorHAnsi"/>
                <w:b/>
                <w:sz w:val="24"/>
                <w:szCs w:val="24"/>
              </w:rPr>
            </w:pPr>
          </w:p>
          <w:p w14:paraId="1677D544" w14:textId="77777777" w:rsidR="00376DC4" w:rsidRPr="007364B2" w:rsidRDefault="00376DC4" w:rsidP="0039160D">
            <w:pPr>
              <w:jc w:val="center"/>
              <w:rPr>
                <w:rFonts w:asciiTheme="minorHAnsi" w:hAnsiTheme="minorHAnsi" w:cstheme="minorHAnsi"/>
                <w:b/>
                <w:sz w:val="24"/>
                <w:szCs w:val="24"/>
              </w:rPr>
            </w:pPr>
            <w:r w:rsidRPr="007364B2">
              <w:rPr>
                <w:rFonts w:asciiTheme="minorHAnsi" w:hAnsiTheme="minorHAnsi" w:cstheme="minorHAnsi"/>
                <w:b/>
                <w:sz w:val="24"/>
                <w:szCs w:val="24"/>
              </w:rPr>
              <w:t>How it will be achieved</w:t>
            </w:r>
          </w:p>
        </w:tc>
        <w:tc>
          <w:tcPr>
            <w:tcW w:w="2230" w:type="dxa"/>
            <w:shd w:val="clear" w:color="auto" w:fill="auto"/>
          </w:tcPr>
          <w:p w14:paraId="0E3D3CDD" w14:textId="77777777" w:rsidR="00376DC4" w:rsidRPr="007364B2" w:rsidRDefault="00376DC4" w:rsidP="0039160D">
            <w:pPr>
              <w:jc w:val="center"/>
              <w:rPr>
                <w:rFonts w:asciiTheme="minorHAnsi" w:hAnsiTheme="minorHAnsi" w:cstheme="minorHAnsi"/>
                <w:b/>
                <w:sz w:val="24"/>
                <w:szCs w:val="24"/>
              </w:rPr>
            </w:pPr>
          </w:p>
          <w:p w14:paraId="5E54B5BD" w14:textId="77777777" w:rsidR="00376DC4" w:rsidRPr="007364B2" w:rsidRDefault="00376DC4" w:rsidP="0039160D">
            <w:pPr>
              <w:jc w:val="center"/>
              <w:rPr>
                <w:rFonts w:asciiTheme="minorHAnsi" w:hAnsiTheme="minorHAnsi" w:cstheme="minorHAnsi"/>
                <w:b/>
                <w:bCs/>
                <w:sz w:val="24"/>
                <w:szCs w:val="24"/>
              </w:rPr>
            </w:pPr>
            <w:r w:rsidRPr="007364B2">
              <w:rPr>
                <w:rFonts w:asciiTheme="minorHAnsi" w:hAnsiTheme="minorHAnsi" w:cstheme="minorHAnsi"/>
                <w:b/>
                <w:bCs/>
                <w:sz w:val="24"/>
                <w:szCs w:val="24"/>
              </w:rPr>
              <w:t>Who can provide support?</w:t>
            </w:r>
          </w:p>
        </w:tc>
        <w:tc>
          <w:tcPr>
            <w:tcW w:w="2230" w:type="dxa"/>
            <w:shd w:val="clear" w:color="auto" w:fill="auto"/>
          </w:tcPr>
          <w:p w14:paraId="72CCEA20" w14:textId="77777777" w:rsidR="00376DC4" w:rsidRPr="007364B2" w:rsidRDefault="00376DC4" w:rsidP="0039160D">
            <w:pPr>
              <w:jc w:val="center"/>
              <w:rPr>
                <w:rFonts w:asciiTheme="minorHAnsi" w:hAnsiTheme="minorHAnsi" w:cstheme="minorHAnsi"/>
                <w:b/>
                <w:bCs/>
                <w:sz w:val="24"/>
                <w:szCs w:val="24"/>
              </w:rPr>
            </w:pPr>
          </w:p>
          <w:p w14:paraId="3A3EBEFE" w14:textId="77777777" w:rsidR="00376DC4" w:rsidRPr="007364B2" w:rsidRDefault="00376DC4" w:rsidP="0039160D">
            <w:pPr>
              <w:spacing w:line="259" w:lineRule="auto"/>
              <w:jc w:val="center"/>
              <w:rPr>
                <w:rFonts w:asciiTheme="minorHAnsi" w:hAnsiTheme="minorHAnsi" w:cstheme="minorHAnsi"/>
                <w:sz w:val="24"/>
                <w:szCs w:val="24"/>
              </w:rPr>
            </w:pPr>
            <w:r w:rsidRPr="007364B2">
              <w:rPr>
                <w:rFonts w:asciiTheme="minorHAnsi" w:hAnsiTheme="minorHAnsi" w:cstheme="minorHAnsi"/>
                <w:b/>
                <w:bCs/>
                <w:sz w:val="24"/>
                <w:szCs w:val="24"/>
              </w:rPr>
              <w:t xml:space="preserve">Timeline </w:t>
            </w:r>
          </w:p>
        </w:tc>
      </w:tr>
      <w:tr w:rsidR="00376DC4" w:rsidRPr="007364B2" w14:paraId="4798FFEE" w14:textId="77777777" w:rsidTr="0039160D">
        <w:tc>
          <w:tcPr>
            <w:tcW w:w="2318" w:type="dxa"/>
            <w:shd w:val="clear" w:color="auto" w:fill="auto"/>
          </w:tcPr>
          <w:p w14:paraId="59D2A5D8" w14:textId="77777777" w:rsidR="00376DC4" w:rsidRPr="007364B2" w:rsidRDefault="00376DC4" w:rsidP="0039160D">
            <w:pPr>
              <w:overflowPunct/>
              <w:autoSpaceDE/>
              <w:autoSpaceDN/>
              <w:adjustRightInd/>
              <w:spacing w:after="160" w:line="259"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Continue to improve competence and confidence with ‘write ups’ including:</w:t>
            </w:r>
          </w:p>
          <w:p w14:paraId="0131427D" w14:textId="77777777" w:rsidR="00376DC4" w:rsidRPr="007364B2" w:rsidRDefault="00376DC4">
            <w:pPr>
              <w:numPr>
                <w:ilvl w:val="0"/>
                <w:numId w:val="8"/>
              </w:numPr>
              <w:overflowPunct/>
              <w:autoSpaceDE/>
              <w:autoSpaceDN/>
              <w:adjustRightInd/>
              <w:spacing w:after="160" w:line="259" w:lineRule="auto"/>
              <w:contextualSpacing/>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Writing statements</w:t>
            </w:r>
          </w:p>
          <w:p w14:paraId="59D061EB" w14:textId="77777777" w:rsidR="00376DC4" w:rsidRPr="007364B2" w:rsidRDefault="00376DC4">
            <w:pPr>
              <w:numPr>
                <w:ilvl w:val="0"/>
                <w:numId w:val="8"/>
              </w:numPr>
              <w:overflowPunct/>
              <w:autoSpaceDE/>
              <w:autoSpaceDN/>
              <w:adjustRightInd/>
              <w:spacing w:after="160" w:line="259" w:lineRule="auto"/>
              <w:contextualSpacing/>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NICHE police database</w:t>
            </w:r>
          </w:p>
          <w:p w14:paraId="2A494A2B" w14:textId="77777777" w:rsidR="00376DC4" w:rsidRPr="007364B2" w:rsidRDefault="00376DC4">
            <w:pPr>
              <w:numPr>
                <w:ilvl w:val="0"/>
                <w:numId w:val="8"/>
              </w:numPr>
              <w:overflowPunct/>
              <w:autoSpaceDE/>
              <w:autoSpaceDN/>
              <w:adjustRightInd/>
              <w:spacing w:after="160" w:line="259" w:lineRule="auto"/>
              <w:contextualSpacing/>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Updates for </w:t>
            </w:r>
          </w:p>
          <w:p w14:paraId="58AF11BC" w14:textId="77777777" w:rsidR="00376DC4" w:rsidRPr="007364B2" w:rsidRDefault="00376DC4" w:rsidP="0039160D">
            <w:pPr>
              <w:overflowPunct/>
              <w:autoSpaceDE/>
              <w:autoSpaceDN/>
              <w:adjustRightInd/>
              <w:spacing w:after="160" w:line="259" w:lineRule="auto"/>
              <w:ind w:left="720"/>
              <w:contextualSpacing/>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Investigatory framework (key element to updating other officers including senior officers of updates in the case).</w:t>
            </w:r>
          </w:p>
          <w:p w14:paraId="4F484964" w14:textId="77777777" w:rsidR="00376DC4" w:rsidRPr="007364B2" w:rsidRDefault="00376DC4" w:rsidP="0039160D">
            <w:pPr>
              <w:overflowPunct/>
              <w:autoSpaceDE/>
              <w:autoSpaceDN/>
              <w:adjustRightInd/>
              <w:spacing w:after="160" w:line="259" w:lineRule="auto"/>
              <w:textAlignment w:val="auto"/>
              <w:rPr>
                <w:rFonts w:asciiTheme="minorHAnsi" w:eastAsia="Calibri" w:hAnsiTheme="minorHAnsi" w:cstheme="minorHAnsi"/>
                <w:color w:val="auto"/>
                <w:kern w:val="2"/>
                <w:sz w:val="24"/>
                <w:szCs w:val="24"/>
                <w:lang w:eastAsia="en-US"/>
                <w14:ligatures w14:val="standardContextual"/>
              </w:rPr>
            </w:pPr>
          </w:p>
          <w:p w14:paraId="233450FB" w14:textId="77777777" w:rsidR="00376DC4" w:rsidRPr="007364B2" w:rsidRDefault="00376DC4" w:rsidP="0039160D">
            <w:pPr>
              <w:jc w:val="both"/>
              <w:rPr>
                <w:rFonts w:asciiTheme="minorHAnsi" w:hAnsiTheme="minorHAnsi" w:cstheme="minorHAnsi"/>
                <w:sz w:val="24"/>
                <w:szCs w:val="24"/>
              </w:rPr>
            </w:pPr>
          </w:p>
        </w:tc>
        <w:tc>
          <w:tcPr>
            <w:tcW w:w="2249" w:type="dxa"/>
          </w:tcPr>
          <w:p w14:paraId="291363E2" w14:textId="77777777" w:rsidR="00376DC4" w:rsidRPr="007364B2" w:rsidRDefault="00376DC4">
            <w:pPr>
              <w:pStyle w:val="ListParagraph"/>
              <w:numPr>
                <w:ilvl w:val="0"/>
                <w:numId w:val="9"/>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Continue to seek opportunities for writing statements.</w:t>
            </w:r>
          </w:p>
          <w:p w14:paraId="67EB9F81" w14:textId="77777777" w:rsidR="00376DC4" w:rsidRPr="007364B2" w:rsidRDefault="00376DC4">
            <w:pPr>
              <w:pStyle w:val="ListParagraph"/>
              <w:numPr>
                <w:ilvl w:val="0"/>
                <w:numId w:val="9"/>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Ask for feedback from Supervisor and action any learning points.</w:t>
            </w:r>
          </w:p>
          <w:p w14:paraId="5552FFDD" w14:textId="3701E1CC" w:rsidR="00376DC4" w:rsidRPr="007364B2" w:rsidRDefault="00376DC4">
            <w:pPr>
              <w:pStyle w:val="ListParagraph"/>
              <w:numPr>
                <w:ilvl w:val="0"/>
                <w:numId w:val="9"/>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 xml:space="preserve">Ask for feedback from Training Sergeant as integral part of my </w:t>
            </w:r>
            <w:r w:rsidRPr="007364B2">
              <w:rPr>
                <w:rFonts w:asciiTheme="minorHAnsi" w:hAnsiTheme="minorHAnsi" w:cstheme="minorHAnsi"/>
                <w:sz w:val="24"/>
                <w:szCs w:val="24"/>
              </w:rPr>
              <w:t>Review.</w:t>
            </w:r>
          </w:p>
          <w:p w14:paraId="6C2E9F9E" w14:textId="65D55DA4" w:rsidR="00376DC4" w:rsidRPr="007364B2" w:rsidRDefault="00376DC4">
            <w:pPr>
              <w:pStyle w:val="ListParagraph"/>
              <w:numPr>
                <w:ilvl w:val="0"/>
                <w:numId w:val="9"/>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 xml:space="preserve">Look at examples of good practice from other </w:t>
            </w:r>
            <w:r w:rsidRPr="007364B2">
              <w:rPr>
                <w:rFonts w:asciiTheme="minorHAnsi" w:hAnsiTheme="minorHAnsi" w:cstheme="minorHAnsi"/>
                <w:sz w:val="24"/>
                <w:szCs w:val="24"/>
              </w:rPr>
              <w:t>Officers.</w:t>
            </w:r>
          </w:p>
          <w:p w14:paraId="53AE6489" w14:textId="77777777" w:rsidR="00376DC4" w:rsidRPr="007364B2" w:rsidRDefault="00376DC4">
            <w:pPr>
              <w:pStyle w:val="ListParagraph"/>
              <w:numPr>
                <w:ilvl w:val="0"/>
                <w:numId w:val="9"/>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Continue to reflect on progress</w:t>
            </w:r>
          </w:p>
        </w:tc>
        <w:tc>
          <w:tcPr>
            <w:tcW w:w="2230" w:type="dxa"/>
            <w:shd w:val="clear" w:color="auto" w:fill="auto"/>
          </w:tcPr>
          <w:p w14:paraId="6453CA96" w14:textId="5B1A0A5C" w:rsidR="00376DC4" w:rsidRPr="007364B2" w:rsidRDefault="00376DC4">
            <w:pPr>
              <w:numPr>
                <w:ilvl w:val="0"/>
                <w:numId w:val="9"/>
              </w:numPr>
              <w:overflowPunct/>
              <w:autoSpaceDE/>
              <w:autoSpaceDN/>
              <w:adjustRightInd/>
              <w:spacing w:after="160" w:line="259" w:lineRule="auto"/>
              <w:contextualSpacing/>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My </w:t>
            </w:r>
            <w:r w:rsidRPr="007364B2">
              <w:rPr>
                <w:rFonts w:asciiTheme="minorHAnsi" w:eastAsia="Calibri" w:hAnsiTheme="minorHAnsi" w:cstheme="minorHAnsi"/>
                <w:color w:val="auto"/>
                <w:kern w:val="2"/>
                <w:sz w:val="24"/>
                <w:szCs w:val="24"/>
                <w:lang w:eastAsia="en-US"/>
                <w14:ligatures w14:val="standardContextual"/>
              </w:rPr>
              <w:t>supervisor</w:t>
            </w:r>
          </w:p>
          <w:p w14:paraId="7D8FCF21" w14:textId="77777777" w:rsidR="00376DC4" w:rsidRPr="007364B2" w:rsidRDefault="00376DC4">
            <w:pPr>
              <w:numPr>
                <w:ilvl w:val="0"/>
                <w:numId w:val="9"/>
              </w:numPr>
              <w:overflowPunct/>
              <w:autoSpaceDE/>
              <w:autoSpaceDN/>
              <w:adjustRightInd/>
              <w:spacing w:after="160" w:line="259" w:lineRule="auto"/>
              <w:contextualSpacing/>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More experienced colleagues on my shift</w:t>
            </w:r>
          </w:p>
          <w:p w14:paraId="110A21BF" w14:textId="77777777" w:rsidR="00376DC4" w:rsidRPr="007364B2" w:rsidRDefault="00376DC4">
            <w:pPr>
              <w:numPr>
                <w:ilvl w:val="0"/>
                <w:numId w:val="9"/>
              </w:numPr>
              <w:overflowPunct/>
              <w:autoSpaceDE/>
              <w:autoSpaceDN/>
              <w:adjustRightInd/>
              <w:spacing w:after="160" w:line="259" w:lineRule="auto"/>
              <w:contextualSpacing/>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My Training Sergeant </w:t>
            </w:r>
          </w:p>
          <w:p w14:paraId="4CBD607F" w14:textId="77777777" w:rsidR="00376DC4" w:rsidRPr="007364B2" w:rsidRDefault="00376DC4">
            <w:pPr>
              <w:numPr>
                <w:ilvl w:val="0"/>
                <w:numId w:val="9"/>
              </w:numPr>
              <w:overflowPunct/>
              <w:autoSpaceDE/>
              <w:autoSpaceDN/>
              <w:adjustRightInd/>
              <w:spacing w:after="160" w:line="259" w:lineRule="auto"/>
              <w:contextualSpacing/>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University tutors</w:t>
            </w:r>
          </w:p>
          <w:p w14:paraId="182BC640" w14:textId="77777777" w:rsidR="00376DC4" w:rsidRPr="007364B2" w:rsidRDefault="00376DC4">
            <w:pPr>
              <w:numPr>
                <w:ilvl w:val="0"/>
                <w:numId w:val="9"/>
              </w:numPr>
              <w:overflowPunct/>
              <w:autoSpaceDE/>
              <w:autoSpaceDN/>
              <w:adjustRightInd/>
              <w:spacing w:after="160" w:line="259" w:lineRule="auto"/>
              <w:contextualSpacing/>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My Mentor</w:t>
            </w:r>
          </w:p>
        </w:tc>
        <w:tc>
          <w:tcPr>
            <w:tcW w:w="2230" w:type="dxa"/>
            <w:shd w:val="clear" w:color="auto" w:fill="auto"/>
          </w:tcPr>
          <w:p w14:paraId="62613E1E" w14:textId="77777777" w:rsidR="00376DC4" w:rsidRPr="007364B2" w:rsidRDefault="00376DC4" w:rsidP="0039160D">
            <w:pPr>
              <w:jc w:val="both"/>
              <w:rPr>
                <w:rFonts w:asciiTheme="minorHAnsi" w:hAnsiTheme="minorHAnsi" w:cstheme="minorHAnsi"/>
                <w:sz w:val="24"/>
                <w:szCs w:val="24"/>
              </w:rPr>
            </w:pPr>
            <w:r w:rsidRPr="007364B2">
              <w:rPr>
                <w:rFonts w:asciiTheme="minorHAnsi" w:eastAsia="Calibri" w:hAnsiTheme="minorHAnsi" w:cstheme="minorHAnsi"/>
                <w:color w:val="auto"/>
                <w:kern w:val="2"/>
                <w:sz w:val="24"/>
                <w:szCs w:val="24"/>
                <w:lang w:eastAsia="en-US"/>
                <w14:ligatures w14:val="standardContextual"/>
              </w:rPr>
              <w:t>Review progress at 5 weekly formal Review and again at 10 weekly formal Review.</w:t>
            </w:r>
          </w:p>
        </w:tc>
      </w:tr>
      <w:tr w:rsidR="00376DC4" w:rsidRPr="007364B2" w14:paraId="0C6ABB38" w14:textId="77777777" w:rsidTr="0039160D">
        <w:tc>
          <w:tcPr>
            <w:tcW w:w="2318" w:type="dxa"/>
            <w:shd w:val="clear" w:color="auto" w:fill="auto"/>
          </w:tcPr>
          <w:p w14:paraId="539F310A" w14:textId="1EE39B9D" w:rsidR="00376DC4" w:rsidRPr="007364B2" w:rsidRDefault="00376DC4" w:rsidP="0039160D">
            <w:pPr>
              <w:overflowPunct/>
              <w:autoSpaceDE/>
              <w:autoSpaceDN/>
              <w:adjustRightInd/>
              <w:spacing w:after="160" w:line="259"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 xml:space="preserve">Improve knowledge, skills, and experience of working with diverse </w:t>
            </w:r>
            <w:r w:rsidRPr="007364B2">
              <w:rPr>
                <w:rFonts w:asciiTheme="minorHAnsi" w:eastAsia="Calibri" w:hAnsiTheme="minorHAnsi" w:cstheme="minorHAnsi"/>
                <w:color w:val="auto"/>
                <w:kern w:val="2"/>
                <w:sz w:val="24"/>
                <w:szCs w:val="24"/>
                <w:lang w:eastAsia="en-US"/>
                <w14:ligatures w14:val="standardContextual"/>
              </w:rPr>
              <w:t>communities.</w:t>
            </w:r>
          </w:p>
          <w:p w14:paraId="1D2935D6" w14:textId="77777777" w:rsidR="00376DC4" w:rsidRPr="007364B2" w:rsidRDefault="00376DC4" w:rsidP="0039160D">
            <w:pPr>
              <w:jc w:val="both"/>
              <w:rPr>
                <w:rFonts w:asciiTheme="minorHAnsi" w:hAnsiTheme="minorHAnsi" w:cstheme="minorHAnsi"/>
                <w:sz w:val="24"/>
                <w:szCs w:val="24"/>
              </w:rPr>
            </w:pPr>
          </w:p>
          <w:p w14:paraId="5103071E" w14:textId="77777777" w:rsidR="00376DC4" w:rsidRPr="007364B2" w:rsidRDefault="00376DC4" w:rsidP="0039160D">
            <w:pPr>
              <w:jc w:val="both"/>
              <w:rPr>
                <w:rFonts w:asciiTheme="minorHAnsi" w:hAnsiTheme="minorHAnsi" w:cstheme="minorHAnsi"/>
                <w:sz w:val="24"/>
                <w:szCs w:val="24"/>
              </w:rPr>
            </w:pPr>
          </w:p>
          <w:p w14:paraId="7C34E276" w14:textId="77777777" w:rsidR="00376DC4" w:rsidRPr="007364B2" w:rsidRDefault="00376DC4" w:rsidP="0039160D">
            <w:pPr>
              <w:jc w:val="both"/>
              <w:rPr>
                <w:rFonts w:asciiTheme="minorHAnsi" w:hAnsiTheme="minorHAnsi" w:cstheme="minorHAnsi"/>
                <w:sz w:val="24"/>
                <w:szCs w:val="24"/>
              </w:rPr>
            </w:pPr>
          </w:p>
          <w:p w14:paraId="13E0BD89" w14:textId="77777777" w:rsidR="00376DC4" w:rsidRPr="007364B2" w:rsidRDefault="00376DC4" w:rsidP="0039160D">
            <w:pPr>
              <w:jc w:val="both"/>
              <w:rPr>
                <w:rFonts w:asciiTheme="minorHAnsi" w:hAnsiTheme="minorHAnsi" w:cstheme="minorHAnsi"/>
                <w:sz w:val="24"/>
                <w:szCs w:val="24"/>
              </w:rPr>
            </w:pPr>
          </w:p>
          <w:p w14:paraId="2FD3DD34" w14:textId="77777777" w:rsidR="00376DC4" w:rsidRPr="007364B2" w:rsidRDefault="00376DC4" w:rsidP="0039160D">
            <w:pPr>
              <w:jc w:val="both"/>
              <w:rPr>
                <w:rFonts w:asciiTheme="minorHAnsi" w:hAnsiTheme="minorHAnsi" w:cstheme="minorHAnsi"/>
                <w:sz w:val="24"/>
                <w:szCs w:val="24"/>
              </w:rPr>
            </w:pPr>
          </w:p>
          <w:p w14:paraId="6DD9E2B6" w14:textId="77777777" w:rsidR="00376DC4" w:rsidRPr="007364B2" w:rsidRDefault="00376DC4" w:rsidP="0039160D">
            <w:pPr>
              <w:jc w:val="both"/>
              <w:rPr>
                <w:rFonts w:asciiTheme="minorHAnsi" w:hAnsiTheme="minorHAnsi" w:cstheme="minorHAnsi"/>
                <w:sz w:val="24"/>
                <w:szCs w:val="24"/>
              </w:rPr>
            </w:pPr>
          </w:p>
          <w:p w14:paraId="5ADB639D" w14:textId="77777777" w:rsidR="00376DC4" w:rsidRPr="007364B2" w:rsidRDefault="00376DC4" w:rsidP="0039160D">
            <w:pPr>
              <w:jc w:val="both"/>
              <w:rPr>
                <w:rFonts w:asciiTheme="minorHAnsi" w:hAnsiTheme="minorHAnsi" w:cstheme="minorHAnsi"/>
                <w:sz w:val="24"/>
                <w:szCs w:val="24"/>
              </w:rPr>
            </w:pPr>
          </w:p>
          <w:p w14:paraId="2D8975D9" w14:textId="77777777" w:rsidR="00376DC4" w:rsidRPr="007364B2" w:rsidRDefault="00376DC4" w:rsidP="0039160D">
            <w:pPr>
              <w:jc w:val="both"/>
              <w:rPr>
                <w:rFonts w:asciiTheme="minorHAnsi" w:hAnsiTheme="minorHAnsi" w:cstheme="minorHAnsi"/>
                <w:sz w:val="24"/>
                <w:szCs w:val="24"/>
              </w:rPr>
            </w:pPr>
          </w:p>
          <w:p w14:paraId="0D7ACA52" w14:textId="77777777" w:rsidR="00376DC4" w:rsidRPr="007364B2" w:rsidRDefault="00376DC4" w:rsidP="0039160D">
            <w:pPr>
              <w:jc w:val="both"/>
              <w:rPr>
                <w:rFonts w:asciiTheme="minorHAnsi" w:hAnsiTheme="minorHAnsi" w:cstheme="minorHAnsi"/>
                <w:sz w:val="24"/>
                <w:szCs w:val="24"/>
              </w:rPr>
            </w:pPr>
          </w:p>
        </w:tc>
        <w:tc>
          <w:tcPr>
            <w:tcW w:w="2249" w:type="dxa"/>
            <w:shd w:val="clear" w:color="auto" w:fill="auto"/>
          </w:tcPr>
          <w:p w14:paraId="3AB06004" w14:textId="110C4125" w:rsidR="00376DC4" w:rsidRPr="007364B2" w:rsidRDefault="00376DC4">
            <w:pPr>
              <w:numPr>
                <w:ilvl w:val="0"/>
                <w:numId w:val="10"/>
              </w:numPr>
              <w:overflowPunct/>
              <w:autoSpaceDE/>
              <w:autoSpaceDN/>
              <w:adjustRightInd/>
              <w:spacing w:after="160" w:line="259" w:lineRule="auto"/>
              <w:contextualSpacing/>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lastRenderedPageBreak/>
              <w:t xml:space="preserve">Review theoretical knowledge based on the information given in the Training School on </w:t>
            </w:r>
            <w:r w:rsidRPr="007364B2">
              <w:rPr>
                <w:rFonts w:asciiTheme="minorHAnsi" w:eastAsia="Calibri" w:hAnsiTheme="minorHAnsi" w:cstheme="minorHAnsi"/>
                <w:color w:val="auto"/>
                <w:kern w:val="2"/>
                <w:sz w:val="24"/>
                <w:szCs w:val="24"/>
                <w:lang w:eastAsia="en-US"/>
                <w14:ligatures w14:val="standardContextual"/>
              </w:rPr>
              <w:lastRenderedPageBreak/>
              <w:t>equality, diversity and inclusion</w:t>
            </w:r>
            <w:r>
              <w:rPr>
                <w:rFonts w:asciiTheme="minorHAnsi" w:eastAsia="Calibri" w:hAnsiTheme="minorHAnsi" w:cstheme="minorHAnsi"/>
                <w:color w:val="auto"/>
                <w:kern w:val="2"/>
                <w:sz w:val="24"/>
                <w:szCs w:val="24"/>
                <w:lang w:eastAsia="en-US"/>
                <w14:ligatures w14:val="standardContextual"/>
              </w:rPr>
              <w:t>.</w:t>
            </w:r>
          </w:p>
          <w:p w14:paraId="1B604416" w14:textId="1E2BD421" w:rsidR="00376DC4" w:rsidRPr="007364B2" w:rsidRDefault="00376DC4">
            <w:pPr>
              <w:numPr>
                <w:ilvl w:val="0"/>
                <w:numId w:val="10"/>
              </w:numPr>
              <w:overflowPunct/>
              <w:autoSpaceDE/>
              <w:autoSpaceDN/>
              <w:adjustRightInd/>
              <w:spacing w:after="160" w:line="259" w:lineRule="auto"/>
              <w:contextualSpacing/>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Explore the ethnicity information of the community</w:t>
            </w:r>
            <w:r>
              <w:rPr>
                <w:rFonts w:asciiTheme="minorHAnsi" w:eastAsia="Calibri" w:hAnsiTheme="minorHAnsi" w:cstheme="minorHAnsi"/>
                <w:color w:val="auto"/>
                <w:kern w:val="2"/>
                <w:sz w:val="24"/>
                <w:szCs w:val="24"/>
                <w:lang w:eastAsia="en-US"/>
                <w14:ligatures w14:val="standardContextual"/>
              </w:rPr>
              <w:t>.</w:t>
            </w:r>
          </w:p>
          <w:p w14:paraId="5720B02C" w14:textId="77777777" w:rsidR="00376DC4" w:rsidRPr="007364B2" w:rsidRDefault="00376DC4">
            <w:pPr>
              <w:numPr>
                <w:ilvl w:val="0"/>
                <w:numId w:val="10"/>
              </w:numPr>
              <w:overflowPunct/>
              <w:autoSpaceDE/>
              <w:autoSpaceDN/>
              <w:adjustRightInd/>
              <w:spacing w:after="160" w:line="259" w:lineRule="auto"/>
              <w:contextualSpacing/>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hAnsiTheme="minorHAnsi" w:cstheme="minorHAnsi"/>
                <w:sz w:val="24"/>
                <w:szCs w:val="24"/>
              </w:rPr>
              <w:t>Gain as much exposure as possible to the diverse communities within the area where I am stationed by meeting people, listening to them, and learning from them.</w:t>
            </w:r>
          </w:p>
        </w:tc>
        <w:tc>
          <w:tcPr>
            <w:tcW w:w="2230" w:type="dxa"/>
            <w:shd w:val="clear" w:color="auto" w:fill="auto"/>
          </w:tcPr>
          <w:p w14:paraId="1C1359F5" w14:textId="4BA0E35E" w:rsidR="00376DC4" w:rsidRPr="007364B2" w:rsidRDefault="00376DC4">
            <w:pPr>
              <w:pStyle w:val="ListParagraph"/>
              <w:numPr>
                <w:ilvl w:val="0"/>
                <w:numId w:val="10"/>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lastRenderedPageBreak/>
              <w:t xml:space="preserve">My </w:t>
            </w:r>
            <w:r w:rsidRPr="007364B2">
              <w:rPr>
                <w:rFonts w:asciiTheme="minorHAnsi" w:hAnsiTheme="minorHAnsi" w:cstheme="minorHAnsi"/>
                <w:sz w:val="24"/>
                <w:szCs w:val="24"/>
              </w:rPr>
              <w:t>supervisor</w:t>
            </w:r>
          </w:p>
          <w:p w14:paraId="2D6EDAE8" w14:textId="77777777" w:rsidR="00376DC4" w:rsidRPr="007364B2" w:rsidRDefault="00376DC4">
            <w:pPr>
              <w:pStyle w:val="ListParagraph"/>
              <w:numPr>
                <w:ilvl w:val="0"/>
                <w:numId w:val="10"/>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 xml:space="preserve">People I connect with across the community when undertaking </w:t>
            </w:r>
            <w:r w:rsidRPr="007364B2">
              <w:rPr>
                <w:rFonts w:asciiTheme="minorHAnsi" w:hAnsiTheme="minorHAnsi" w:cstheme="minorHAnsi"/>
                <w:sz w:val="24"/>
                <w:szCs w:val="24"/>
              </w:rPr>
              <w:lastRenderedPageBreak/>
              <w:t>my duties also those I meet attending local events such as ‘Open days’, events at the local school and library.</w:t>
            </w:r>
          </w:p>
          <w:p w14:paraId="10D0B406" w14:textId="77777777" w:rsidR="00376DC4" w:rsidRPr="007364B2" w:rsidRDefault="00376DC4">
            <w:pPr>
              <w:pStyle w:val="ListParagraph"/>
              <w:numPr>
                <w:ilvl w:val="0"/>
                <w:numId w:val="10"/>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My Mentor</w:t>
            </w:r>
          </w:p>
        </w:tc>
        <w:tc>
          <w:tcPr>
            <w:tcW w:w="2230" w:type="dxa"/>
            <w:shd w:val="clear" w:color="auto" w:fill="auto"/>
          </w:tcPr>
          <w:p w14:paraId="3197176F" w14:textId="77777777" w:rsidR="00376DC4" w:rsidRPr="007364B2" w:rsidRDefault="00376DC4" w:rsidP="0039160D">
            <w:pPr>
              <w:jc w:val="both"/>
              <w:rPr>
                <w:rFonts w:asciiTheme="minorHAnsi" w:hAnsiTheme="minorHAnsi" w:cstheme="minorHAnsi"/>
                <w:sz w:val="24"/>
                <w:szCs w:val="24"/>
              </w:rPr>
            </w:pPr>
            <w:r w:rsidRPr="007364B2">
              <w:rPr>
                <w:rFonts w:asciiTheme="minorHAnsi" w:eastAsia="Calibri" w:hAnsiTheme="minorHAnsi" w:cstheme="minorHAnsi"/>
                <w:color w:val="auto"/>
                <w:kern w:val="2"/>
                <w:sz w:val="24"/>
                <w:szCs w:val="24"/>
                <w:lang w:eastAsia="en-US"/>
                <w14:ligatures w14:val="standardContextual"/>
              </w:rPr>
              <w:lastRenderedPageBreak/>
              <w:t>Review progress at 10 weekly Review</w:t>
            </w:r>
          </w:p>
        </w:tc>
      </w:tr>
      <w:tr w:rsidR="00376DC4" w:rsidRPr="007364B2" w14:paraId="15EE24E4" w14:textId="77777777" w:rsidTr="0039160D">
        <w:tc>
          <w:tcPr>
            <w:tcW w:w="2318" w:type="dxa"/>
            <w:shd w:val="clear" w:color="auto" w:fill="auto"/>
          </w:tcPr>
          <w:p w14:paraId="759D082A" w14:textId="77777777" w:rsidR="00376DC4" w:rsidRPr="007364B2" w:rsidRDefault="00376DC4" w:rsidP="0039160D">
            <w:pPr>
              <w:overflowPunct/>
              <w:autoSpaceDE/>
              <w:autoSpaceDN/>
              <w:adjustRightInd/>
              <w:spacing w:after="160" w:line="259" w:lineRule="auto"/>
              <w:textAlignment w:val="auto"/>
              <w:rPr>
                <w:rFonts w:asciiTheme="minorHAnsi" w:eastAsia="Calibri" w:hAnsiTheme="minorHAnsi" w:cstheme="minorHAnsi"/>
                <w:color w:val="auto"/>
                <w:kern w:val="2"/>
                <w:sz w:val="24"/>
                <w:szCs w:val="24"/>
                <w:lang w:eastAsia="en-US"/>
                <w14:ligatures w14:val="standardContextual"/>
              </w:rPr>
            </w:pPr>
            <w:r w:rsidRPr="007364B2">
              <w:rPr>
                <w:rFonts w:asciiTheme="minorHAnsi" w:eastAsia="Calibri" w:hAnsiTheme="minorHAnsi" w:cstheme="minorHAnsi"/>
                <w:color w:val="auto"/>
                <w:kern w:val="2"/>
                <w:sz w:val="24"/>
                <w:szCs w:val="24"/>
                <w:lang w:eastAsia="en-US"/>
                <w14:ligatures w14:val="standardContextual"/>
              </w:rPr>
              <w:t>Continue to improve competence and confidence with interviewing skills.</w:t>
            </w:r>
          </w:p>
          <w:p w14:paraId="244F35A3" w14:textId="77777777" w:rsidR="00376DC4" w:rsidRPr="007364B2" w:rsidRDefault="00376DC4" w:rsidP="0039160D">
            <w:pPr>
              <w:overflowPunct/>
              <w:autoSpaceDE/>
              <w:autoSpaceDN/>
              <w:adjustRightInd/>
              <w:spacing w:after="160" w:line="259" w:lineRule="auto"/>
              <w:textAlignment w:val="auto"/>
              <w:rPr>
                <w:rFonts w:asciiTheme="minorHAnsi" w:eastAsia="Calibri" w:hAnsiTheme="minorHAnsi" w:cstheme="minorHAnsi"/>
                <w:color w:val="auto"/>
                <w:kern w:val="2"/>
                <w:sz w:val="24"/>
                <w:szCs w:val="24"/>
                <w:lang w:eastAsia="en-US"/>
                <w14:ligatures w14:val="standardContextual"/>
              </w:rPr>
            </w:pPr>
          </w:p>
          <w:p w14:paraId="0DC963CB" w14:textId="77777777" w:rsidR="00376DC4" w:rsidRPr="007364B2" w:rsidRDefault="00376DC4" w:rsidP="0039160D">
            <w:pPr>
              <w:jc w:val="both"/>
              <w:rPr>
                <w:rFonts w:asciiTheme="minorHAnsi" w:hAnsiTheme="minorHAnsi" w:cstheme="minorHAnsi"/>
                <w:sz w:val="24"/>
                <w:szCs w:val="24"/>
              </w:rPr>
            </w:pPr>
          </w:p>
          <w:p w14:paraId="0206115B" w14:textId="77777777" w:rsidR="00376DC4" w:rsidRPr="007364B2" w:rsidRDefault="00376DC4" w:rsidP="0039160D">
            <w:pPr>
              <w:jc w:val="both"/>
              <w:rPr>
                <w:rFonts w:asciiTheme="minorHAnsi" w:hAnsiTheme="minorHAnsi" w:cstheme="minorHAnsi"/>
                <w:sz w:val="24"/>
                <w:szCs w:val="24"/>
              </w:rPr>
            </w:pPr>
          </w:p>
          <w:p w14:paraId="3DD482C9" w14:textId="77777777" w:rsidR="00376DC4" w:rsidRPr="007364B2" w:rsidRDefault="00376DC4" w:rsidP="0039160D">
            <w:pPr>
              <w:jc w:val="both"/>
              <w:rPr>
                <w:rFonts w:asciiTheme="minorHAnsi" w:hAnsiTheme="minorHAnsi" w:cstheme="minorHAnsi"/>
                <w:sz w:val="24"/>
                <w:szCs w:val="24"/>
              </w:rPr>
            </w:pPr>
          </w:p>
          <w:p w14:paraId="1CAA31BD" w14:textId="77777777" w:rsidR="00376DC4" w:rsidRPr="007364B2" w:rsidRDefault="00376DC4" w:rsidP="0039160D">
            <w:pPr>
              <w:jc w:val="both"/>
              <w:rPr>
                <w:rFonts w:asciiTheme="minorHAnsi" w:hAnsiTheme="minorHAnsi" w:cstheme="minorHAnsi"/>
                <w:sz w:val="24"/>
                <w:szCs w:val="24"/>
              </w:rPr>
            </w:pPr>
          </w:p>
          <w:p w14:paraId="4842EC89" w14:textId="77777777" w:rsidR="00376DC4" w:rsidRPr="007364B2" w:rsidRDefault="00376DC4" w:rsidP="0039160D">
            <w:pPr>
              <w:jc w:val="both"/>
              <w:rPr>
                <w:rFonts w:asciiTheme="minorHAnsi" w:hAnsiTheme="minorHAnsi" w:cstheme="minorHAnsi"/>
                <w:sz w:val="24"/>
                <w:szCs w:val="24"/>
              </w:rPr>
            </w:pPr>
          </w:p>
          <w:p w14:paraId="4A792B8B" w14:textId="77777777" w:rsidR="00376DC4" w:rsidRPr="007364B2" w:rsidRDefault="00376DC4" w:rsidP="0039160D">
            <w:pPr>
              <w:jc w:val="both"/>
              <w:rPr>
                <w:rFonts w:asciiTheme="minorHAnsi" w:hAnsiTheme="minorHAnsi" w:cstheme="minorHAnsi"/>
                <w:sz w:val="24"/>
                <w:szCs w:val="24"/>
              </w:rPr>
            </w:pPr>
          </w:p>
          <w:p w14:paraId="2588634B" w14:textId="77777777" w:rsidR="00376DC4" w:rsidRPr="007364B2" w:rsidRDefault="00376DC4" w:rsidP="0039160D">
            <w:pPr>
              <w:jc w:val="both"/>
              <w:rPr>
                <w:rFonts w:asciiTheme="minorHAnsi" w:hAnsiTheme="minorHAnsi" w:cstheme="minorHAnsi"/>
                <w:sz w:val="24"/>
                <w:szCs w:val="24"/>
              </w:rPr>
            </w:pPr>
          </w:p>
          <w:p w14:paraId="7C55E805" w14:textId="77777777" w:rsidR="00376DC4" w:rsidRPr="007364B2" w:rsidRDefault="00376DC4" w:rsidP="0039160D">
            <w:pPr>
              <w:jc w:val="both"/>
              <w:rPr>
                <w:rFonts w:asciiTheme="minorHAnsi" w:hAnsiTheme="minorHAnsi" w:cstheme="minorHAnsi"/>
                <w:sz w:val="24"/>
                <w:szCs w:val="24"/>
              </w:rPr>
            </w:pPr>
          </w:p>
          <w:p w14:paraId="06B2F55E" w14:textId="77777777" w:rsidR="00376DC4" w:rsidRPr="007364B2" w:rsidRDefault="00376DC4" w:rsidP="0039160D">
            <w:pPr>
              <w:jc w:val="both"/>
              <w:rPr>
                <w:rFonts w:asciiTheme="minorHAnsi" w:hAnsiTheme="minorHAnsi" w:cstheme="minorHAnsi"/>
                <w:sz w:val="24"/>
                <w:szCs w:val="24"/>
              </w:rPr>
            </w:pPr>
          </w:p>
          <w:p w14:paraId="1A7BB9D8" w14:textId="77777777" w:rsidR="00376DC4" w:rsidRPr="007364B2" w:rsidRDefault="00376DC4" w:rsidP="0039160D">
            <w:pPr>
              <w:jc w:val="both"/>
              <w:rPr>
                <w:rFonts w:asciiTheme="minorHAnsi" w:hAnsiTheme="minorHAnsi" w:cstheme="minorHAnsi"/>
                <w:sz w:val="24"/>
                <w:szCs w:val="24"/>
              </w:rPr>
            </w:pPr>
          </w:p>
          <w:p w14:paraId="17954AC5" w14:textId="77777777" w:rsidR="00376DC4" w:rsidRPr="007364B2" w:rsidRDefault="00376DC4" w:rsidP="0039160D">
            <w:pPr>
              <w:jc w:val="both"/>
              <w:rPr>
                <w:rFonts w:asciiTheme="minorHAnsi" w:hAnsiTheme="minorHAnsi" w:cstheme="minorHAnsi"/>
                <w:sz w:val="24"/>
                <w:szCs w:val="24"/>
              </w:rPr>
            </w:pPr>
          </w:p>
          <w:p w14:paraId="55621CFD" w14:textId="77777777" w:rsidR="00376DC4" w:rsidRPr="007364B2" w:rsidRDefault="00376DC4" w:rsidP="0039160D">
            <w:pPr>
              <w:jc w:val="both"/>
              <w:rPr>
                <w:rFonts w:asciiTheme="minorHAnsi" w:hAnsiTheme="minorHAnsi" w:cstheme="minorHAnsi"/>
                <w:sz w:val="24"/>
                <w:szCs w:val="24"/>
              </w:rPr>
            </w:pPr>
          </w:p>
        </w:tc>
        <w:tc>
          <w:tcPr>
            <w:tcW w:w="2249" w:type="dxa"/>
            <w:shd w:val="clear" w:color="auto" w:fill="auto"/>
          </w:tcPr>
          <w:p w14:paraId="2FFF034F" w14:textId="77777777" w:rsidR="00376DC4" w:rsidRPr="007364B2" w:rsidRDefault="00376DC4">
            <w:pPr>
              <w:pStyle w:val="ListParagraph"/>
              <w:numPr>
                <w:ilvl w:val="0"/>
                <w:numId w:val="11"/>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Be proactive in seeking more opportunities to undertake more interviews.</w:t>
            </w:r>
          </w:p>
          <w:p w14:paraId="652EA8AA" w14:textId="465AB2C2" w:rsidR="00376DC4" w:rsidRPr="007364B2" w:rsidRDefault="00376DC4">
            <w:pPr>
              <w:pStyle w:val="ListParagraph"/>
              <w:numPr>
                <w:ilvl w:val="0"/>
                <w:numId w:val="11"/>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Ask for feedback from Supervisor and action any learning points</w:t>
            </w:r>
            <w:r>
              <w:rPr>
                <w:rFonts w:asciiTheme="minorHAnsi" w:hAnsiTheme="minorHAnsi" w:cstheme="minorHAnsi"/>
                <w:sz w:val="24"/>
                <w:szCs w:val="24"/>
              </w:rPr>
              <w:t>.</w:t>
            </w:r>
          </w:p>
          <w:p w14:paraId="4A098016" w14:textId="1275A57F" w:rsidR="00376DC4" w:rsidRPr="007364B2" w:rsidRDefault="00376DC4">
            <w:pPr>
              <w:pStyle w:val="ListParagraph"/>
              <w:numPr>
                <w:ilvl w:val="0"/>
                <w:numId w:val="11"/>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Seek out positive role model colleagues to learn from their experience</w:t>
            </w:r>
            <w:r>
              <w:rPr>
                <w:rFonts w:asciiTheme="minorHAnsi" w:hAnsiTheme="minorHAnsi" w:cstheme="minorHAnsi"/>
                <w:sz w:val="24"/>
                <w:szCs w:val="24"/>
              </w:rPr>
              <w:t>.</w:t>
            </w:r>
            <w:r w:rsidRPr="007364B2">
              <w:rPr>
                <w:rFonts w:asciiTheme="minorHAnsi" w:hAnsiTheme="minorHAnsi" w:cstheme="minorHAnsi"/>
                <w:sz w:val="24"/>
                <w:szCs w:val="24"/>
              </w:rPr>
              <w:t xml:space="preserve"> </w:t>
            </w:r>
          </w:p>
          <w:p w14:paraId="6983AF45" w14:textId="77777777" w:rsidR="00376DC4" w:rsidRPr="007364B2" w:rsidRDefault="00376DC4">
            <w:pPr>
              <w:pStyle w:val="ListParagraph"/>
              <w:numPr>
                <w:ilvl w:val="0"/>
                <w:numId w:val="11"/>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lastRenderedPageBreak/>
              <w:t xml:space="preserve">Continue using interview Aide Memoir </w:t>
            </w:r>
          </w:p>
          <w:p w14:paraId="7BE7DDC1" w14:textId="77777777" w:rsidR="00376DC4" w:rsidRPr="007364B2" w:rsidRDefault="00376DC4" w:rsidP="0039160D">
            <w:pPr>
              <w:jc w:val="both"/>
              <w:rPr>
                <w:rFonts w:asciiTheme="minorHAnsi" w:hAnsiTheme="minorHAnsi" w:cstheme="minorHAnsi"/>
                <w:sz w:val="24"/>
                <w:szCs w:val="24"/>
              </w:rPr>
            </w:pPr>
          </w:p>
        </w:tc>
        <w:tc>
          <w:tcPr>
            <w:tcW w:w="2230" w:type="dxa"/>
            <w:shd w:val="clear" w:color="auto" w:fill="auto"/>
          </w:tcPr>
          <w:p w14:paraId="09332057" w14:textId="3126E82E" w:rsidR="00376DC4" w:rsidRPr="007364B2" w:rsidRDefault="00376DC4">
            <w:pPr>
              <w:numPr>
                <w:ilvl w:val="0"/>
                <w:numId w:val="9"/>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lastRenderedPageBreak/>
              <w:t xml:space="preserve">My </w:t>
            </w:r>
            <w:r>
              <w:rPr>
                <w:rFonts w:asciiTheme="minorHAnsi" w:hAnsiTheme="minorHAnsi" w:cstheme="minorHAnsi"/>
                <w:sz w:val="24"/>
                <w:szCs w:val="24"/>
              </w:rPr>
              <w:t>s</w:t>
            </w:r>
            <w:r w:rsidRPr="007364B2">
              <w:rPr>
                <w:rFonts w:asciiTheme="minorHAnsi" w:hAnsiTheme="minorHAnsi" w:cstheme="minorHAnsi"/>
                <w:sz w:val="24"/>
                <w:szCs w:val="24"/>
              </w:rPr>
              <w:t>upervisor</w:t>
            </w:r>
          </w:p>
          <w:p w14:paraId="096C5A63" w14:textId="77777777" w:rsidR="00376DC4" w:rsidRPr="007364B2" w:rsidRDefault="00376DC4">
            <w:pPr>
              <w:numPr>
                <w:ilvl w:val="0"/>
                <w:numId w:val="9"/>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More experienced colleagues on my shift</w:t>
            </w:r>
          </w:p>
          <w:p w14:paraId="1CD444F5" w14:textId="77777777" w:rsidR="00376DC4" w:rsidRPr="007364B2" w:rsidRDefault="00376DC4">
            <w:pPr>
              <w:numPr>
                <w:ilvl w:val="0"/>
                <w:numId w:val="9"/>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 xml:space="preserve">My Training Sergeant </w:t>
            </w:r>
          </w:p>
          <w:p w14:paraId="16663F4D" w14:textId="77777777" w:rsidR="00376DC4" w:rsidRPr="007364B2" w:rsidRDefault="00376DC4">
            <w:pPr>
              <w:numPr>
                <w:ilvl w:val="0"/>
                <w:numId w:val="9"/>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My Mentor</w:t>
            </w:r>
          </w:p>
          <w:p w14:paraId="6B972DB5" w14:textId="77777777" w:rsidR="00376DC4" w:rsidRPr="007364B2" w:rsidRDefault="00376DC4" w:rsidP="0039160D">
            <w:pPr>
              <w:jc w:val="both"/>
              <w:rPr>
                <w:rFonts w:asciiTheme="minorHAnsi" w:hAnsiTheme="minorHAnsi" w:cstheme="minorHAnsi"/>
                <w:sz w:val="24"/>
                <w:szCs w:val="24"/>
              </w:rPr>
            </w:pPr>
          </w:p>
        </w:tc>
        <w:tc>
          <w:tcPr>
            <w:tcW w:w="2230" w:type="dxa"/>
            <w:shd w:val="clear" w:color="auto" w:fill="auto"/>
          </w:tcPr>
          <w:p w14:paraId="21C17690" w14:textId="77777777" w:rsidR="00376DC4" w:rsidRPr="007364B2" w:rsidRDefault="00376DC4" w:rsidP="0039160D">
            <w:pPr>
              <w:jc w:val="both"/>
              <w:rPr>
                <w:rFonts w:asciiTheme="minorHAnsi" w:hAnsiTheme="minorHAnsi" w:cstheme="minorHAnsi"/>
                <w:sz w:val="24"/>
                <w:szCs w:val="24"/>
              </w:rPr>
            </w:pPr>
            <w:r w:rsidRPr="007364B2">
              <w:rPr>
                <w:rFonts w:asciiTheme="minorHAnsi" w:hAnsiTheme="minorHAnsi" w:cstheme="minorHAnsi"/>
                <w:sz w:val="24"/>
                <w:szCs w:val="24"/>
              </w:rPr>
              <w:t>Review progress at 10 weekly Review</w:t>
            </w:r>
          </w:p>
        </w:tc>
      </w:tr>
      <w:tr w:rsidR="00376DC4" w:rsidRPr="007364B2" w14:paraId="3E0518C5" w14:textId="77777777" w:rsidTr="0039160D">
        <w:tc>
          <w:tcPr>
            <w:tcW w:w="2318" w:type="dxa"/>
            <w:shd w:val="clear" w:color="auto" w:fill="auto"/>
          </w:tcPr>
          <w:p w14:paraId="6C0A099B" w14:textId="77777777" w:rsidR="00376DC4" w:rsidRPr="007364B2" w:rsidRDefault="00376DC4" w:rsidP="0039160D">
            <w:pPr>
              <w:rPr>
                <w:rFonts w:asciiTheme="minorHAnsi" w:hAnsiTheme="minorHAnsi" w:cstheme="minorHAnsi"/>
                <w:sz w:val="24"/>
                <w:szCs w:val="24"/>
              </w:rPr>
            </w:pPr>
            <w:r w:rsidRPr="007364B2">
              <w:rPr>
                <w:rFonts w:asciiTheme="minorHAnsi" w:hAnsiTheme="minorHAnsi" w:cstheme="minorHAnsi"/>
                <w:sz w:val="24"/>
                <w:szCs w:val="24"/>
              </w:rPr>
              <w:t>To gain a greater understanding of domestic violence specifically:</w:t>
            </w:r>
          </w:p>
          <w:p w14:paraId="581F63C9" w14:textId="76887CAD" w:rsidR="00376DC4" w:rsidRPr="007364B2" w:rsidRDefault="00376DC4">
            <w:pPr>
              <w:pStyle w:val="ListParagraph"/>
              <w:numPr>
                <w:ilvl w:val="0"/>
                <w:numId w:val="12"/>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 xml:space="preserve">why victims do not engage with </w:t>
            </w:r>
            <w:r w:rsidRPr="007364B2">
              <w:rPr>
                <w:rFonts w:asciiTheme="minorHAnsi" w:hAnsiTheme="minorHAnsi" w:cstheme="minorHAnsi"/>
                <w:sz w:val="24"/>
                <w:szCs w:val="24"/>
              </w:rPr>
              <w:t>services.</w:t>
            </w:r>
          </w:p>
          <w:p w14:paraId="47440630" w14:textId="77777777" w:rsidR="00376DC4" w:rsidRPr="007364B2" w:rsidRDefault="00376DC4">
            <w:pPr>
              <w:pStyle w:val="ListParagraph"/>
              <w:numPr>
                <w:ilvl w:val="0"/>
                <w:numId w:val="12"/>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the stages victims of coercive control and abuse experience</w:t>
            </w:r>
          </w:p>
          <w:p w14:paraId="17AE360F" w14:textId="77777777" w:rsidR="00376DC4" w:rsidRPr="007364B2" w:rsidRDefault="00376DC4">
            <w:pPr>
              <w:pStyle w:val="ListParagraph"/>
              <w:numPr>
                <w:ilvl w:val="0"/>
                <w:numId w:val="12"/>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Types of questions that would encourage a victim of coercive control to disclose their experiences</w:t>
            </w:r>
          </w:p>
        </w:tc>
        <w:tc>
          <w:tcPr>
            <w:tcW w:w="2249" w:type="dxa"/>
            <w:shd w:val="clear" w:color="auto" w:fill="auto"/>
          </w:tcPr>
          <w:p w14:paraId="115C9007" w14:textId="020F4689" w:rsidR="00376DC4" w:rsidRPr="007364B2" w:rsidRDefault="00376DC4">
            <w:pPr>
              <w:pStyle w:val="ListParagraph"/>
              <w:numPr>
                <w:ilvl w:val="0"/>
                <w:numId w:val="12"/>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 xml:space="preserve">Continue to gain experience by attending domestic abuse </w:t>
            </w:r>
            <w:r w:rsidRPr="007364B2">
              <w:rPr>
                <w:rFonts w:asciiTheme="minorHAnsi" w:hAnsiTheme="minorHAnsi" w:cstheme="minorHAnsi"/>
                <w:sz w:val="24"/>
                <w:szCs w:val="24"/>
              </w:rPr>
              <w:t>calls.</w:t>
            </w:r>
          </w:p>
          <w:p w14:paraId="270E2753" w14:textId="01EA5AD6" w:rsidR="00376DC4" w:rsidRPr="007364B2" w:rsidRDefault="00376DC4">
            <w:pPr>
              <w:pStyle w:val="ListParagraph"/>
              <w:numPr>
                <w:ilvl w:val="0"/>
                <w:numId w:val="11"/>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 xml:space="preserve">Seek out positive role model </w:t>
            </w:r>
            <w:r w:rsidRPr="007364B2">
              <w:rPr>
                <w:rFonts w:asciiTheme="minorHAnsi" w:hAnsiTheme="minorHAnsi" w:cstheme="minorHAnsi"/>
                <w:sz w:val="24"/>
                <w:szCs w:val="24"/>
              </w:rPr>
              <w:t>colleagues to</w:t>
            </w:r>
            <w:r w:rsidRPr="007364B2">
              <w:rPr>
                <w:rFonts w:asciiTheme="minorHAnsi" w:hAnsiTheme="minorHAnsi" w:cstheme="minorHAnsi"/>
                <w:sz w:val="24"/>
                <w:szCs w:val="24"/>
              </w:rPr>
              <w:t xml:space="preserve"> learn from their </w:t>
            </w:r>
            <w:proofErr w:type="gramStart"/>
            <w:r w:rsidRPr="007364B2">
              <w:rPr>
                <w:rFonts w:asciiTheme="minorHAnsi" w:hAnsiTheme="minorHAnsi" w:cstheme="minorHAnsi"/>
                <w:sz w:val="24"/>
                <w:szCs w:val="24"/>
              </w:rPr>
              <w:t>experience</w:t>
            </w:r>
            <w:proofErr w:type="gramEnd"/>
            <w:r w:rsidRPr="007364B2">
              <w:rPr>
                <w:rFonts w:asciiTheme="minorHAnsi" w:hAnsiTheme="minorHAnsi" w:cstheme="minorHAnsi"/>
                <w:sz w:val="24"/>
                <w:szCs w:val="24"/>
              </w:rPr>
              <w:t xml:space="preserve"> </w:t>
            </w:r>
          </w:p>
          <w:p w14:paraId="65075944" w14:textId="2B0B8D97" w:rsidR="00376DC4" w:rsidRPr="007364B2" w:rsidRDefault="00376DC4">
            <w:pPr>
              <w:pStyle w:val="ListParagraph"/>
              <w:numPr>
                <w:ilvl w:val="0"/>
                <w:numId w:val="12"/>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 xml:space="preserve">Continue to listen to victims of domestic abuse to learn from their </w:t>
            </w:r>
            <w:r w:rsidRPr="007364B2">
              <w:rPr>
                <w:rFonts w:asciiTheme="minorHAnsi" w:hAnsiTheme="minorHAnsi" w:cstheme="minorHAnsi"/>
                <w:sz w:val="24"/>
                <w:szCs w:val="24"/>
              </w:rPr>
              <w:t>experience.</w:t>
            </w:r>
          </w:p>
          <w:p w14:paraId="65F875CB" w14:textId="3E0A2B19" w:rsidR="00376DC4" w:rsidRPr="007364B2" w:rsidRDefault="00376DC4">
            <w:pPr>
              <w:pStyle w:val="ListParagraph"/>
              <w:numPr>
                <w:ilvl w:val="0"/>
                <w:numId w:val="12"/>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 xml:space="preserve">Engage with multi </w:t>
            </w:r>
            <w:r w:rsidRPr="007364B2">
              <w:rPr>
                <w:rFonts w:asciiTheme="minorHAnsi" w:hAnsiTheme="minorHAnsi" w:cstheme="minorHAnsi"/>
                <w:sz w:val="24"/>
                <w:szCs w:val="24"/>
              </w:rPr>
              <w:t>agency partners</w:t>
            </w:r>
            <w:r w:rsidRPr="007364B2">
              <w:rPr>
                <w:rFonts w:asciiTheme="minorHAnsi" w:hAnsiTheme="minorHAnsi" w:cstheme="minorHAnsi"/>
                <w:sz w:val="24"/>
                <w:szCs w:val="24"/>
              </w:rPr>
              <w:t xml:space="preserve"> such as Women’s Aid</w:t>
            </w:r>
          </w:p>
          <w:p w14:paraId="07CBE2C3" w14:textId="77777777" w:rsidR="00376DC4" w:rsidRPr="007364B2" w:rsidRDefault="00376DC4">
            <w:pPr>
              <w:pStyle w:val="ListParagraph"/>
              <w:numPr>
                <w:ilvl w:val="0"/>
                <w:numId w:val="12"/>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Undertake more reading in relation to gaining a greater understanding of domestic abuse and reflect on how this can be applied in practice</w:t>
            </w:r>
          </w:p>
        </w:tc>
        <w:tc>
          <w:tcPr>
            <w:tcW w:w="2230" w:type="dxa"/>
            <w:shd w:val="clear" w:color="auto" w:fill="auto"/>
          </w:tcPr>
          <w:p w14:paraId="33C7098A" w14:textId="77777777" w:rsidR="00376DC4" w:rsidRPr="007364B2" w:rsidRDefault="00376DC4">
            <w:pPr>
              <w:numPr>
                <w:ilvl w:val="0"/>
                <w:numId w:val="9"/>
              </w:numPr>
              <w:overflowPunct/>
              <w:autoSpaceDE/>
              <w:autoSpaceDN/>
              <w:adjustRightInd/>
              <w:textAlignment w:val="auto"/>
              <w:rPr>
                <w:rFonts w:asciiTheme="minorHAnsi" w:hAnsiTheme="minorHAnsi" w:cstheme="minorHAnsi"/>
                <w:sz w:val="24"/>
                <w:szCs w:val="24"/>
              </w:rPr>
            </w:pPr>
            <w:r w:rsidRPr="007364B2">
              <w:rPr>
                <w:rFonts w:asciiTheme="minorHAnsi" w:hAnsiTheme="minorHAnsi" w:cstheme="minorHAnsi"/>
                <w:sz w:val="24"/>
                <w:szCs w:val="24"/>
              </w:rPr>
              <w:t>Muli agency partners working in the field of domestic abuse</w:t>
            </w:r>
          </w:p>
        </w:tc>
        <w:tc>
          <w:tcPr>
            <w:tcW w:w="2230" w:type="dxa"/>
            <w:shd w:val="clear" w:color="auto" w:fill="auto"/>
          </w:tcPr>
          <w:p w14:paraId="75C5BD89" w14:textId="77777777" w:rsidR="00376DC4" w:rsidRPr="007364B2" w:rsidRDefault="00376DC4" w:rsidP="0039160D">
            <w:pPr>
              <w:jc w:val="both"/>
              <w:rPr>
                <w:rFonts w:asciiTheme="minorHAnsi" w:hAnsiTheme="minorHAnsi" w:cstheme="minorHAnsi"/>
                <w:sz w:val="24"/>
                <w:szCs w:val="24"/>
              </w:rPr>
            </w:pPr>
            <w:r w:rsidRPr="007364B2">
              <w:rPr>
                <w:rFonts w:asciiTheme="minorHAnsi" w:hAnsiTheme="minorHAnsi" w:cstheme="minorHAnsi"/>
                <w:sz w:val="24"/>
                <w:szCs w:val="24"/>
              </w:rPr>
              <w:t>Review progress at 10 weekly Review</w:t>
            </w:r>
          </w:p>
        </w:tc>
      </w:tr>
    </w:tbl>
    <w:p w14:paraId="7DF140BE" w14:textId="3F73FF46"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5D8D2C3" w14:textId="77777777" w:rsidR="00E8121A" w:rsidRPr="00CB1597" w:rsidRDefault="00E8121A" w:rsidP="00E8121A">
      <w:pPr>
        <w:rPr>
          <w:b/>
          <w:bCs/>
          <w:sz w:val="32"/>
          <w:szCs w:val="32"/>
        </w:rPr>
      </w:pPr>
      <w:r w:rsidRPr="00CB1597">
        <w:rPr>
          <w:b/>
          <w:bCs/>
          <w:sz w:val="32"/>
          <w:szCs w:val="32"/>
        </w:rPr>
        <w:t>Bibliography</w:t>
      </w:r>
    </w:p>
    <w:p w14:paraId="7A1A5D46" w14:textId="77777777" w:rsidR="00E8121A" w:rsidRDefault="00E8121A" w:rsidP="00E8121A">
      <w:pPr>
        <w:rPr>
          <w:b/>
          <w:bCs/>
          <w:sz w:val="24"/>
          <w:szCs w:val="24"/>
        </w:rPr>
      </w:pPr>
    </w:p>
    <w:p w14:paraId="60794FD9" w14:textId="77777777" w:rsidR="00E8121A" w:rsidRDefault="00E8121A" w:rsidP="00E8121A">
      <w:pPr>
        <w:rPr>
          <w:b/>
          <w:bCs/>
          <w:sz w:val="24"/>
          <w:szCs w:val="24"/>
        </w:rPr>
      </w:pPr>
      <w:r w:rsidRPr="00582EEE">
        <w:rPr>
          <w:b/>
          <w:bCs/>
          <w:sz w:val="24"/>
          <w:szCs w:val="24"/>
        </w:rPr>
        <w:t>Blake C, Sheldon B, Williams P (2010) Policing and Criminal Justice. Learning Management, Exeter</w:t>
      </w:r>
      <w:r>
        <w:rPr>
          <w:b/>
          <w:bCs/>
          <w:sz w:val="24"/>
          <w:szCs w:val="24"/>
        </w:rPr>
        <w:t>.</w:t>
      </w:r>
    </w:p>
    <w:p w14:paraId="28F916C5" w14:textId="77777777" w:rsidR="00E8121A" w:rsidRDefault="00E8121A" w:rsidP="00E8121A">
      <w:pPr>
        <w:rPr>
          <w:b/>
          <w:bCs/>
          <w:sz w:val="24"/>
          <w:szCs w:val="24"/>
        </w:rPr>
      </w:pPr>
    </w:p>
    <w:p w14:paraId="76EB3C5C" w14:textId="77777777" w:rsidR="00E8121A" w:rsidRDefault="00E8121A" w:rsidP="00E8121A">
      <w:pPr>
        <w:rPr>
          <w:b/>
          <w:bCs/>
          <w:sz w:val="24"/>
          <w:szCs w:val="24"/>
        </w:rPr>
      </w:pPr>
    </w:p>
    <w:p w14:paraId="3977897D" w14:textId="77777777" w:rsidR="00E8121A" w:rsidRPr="00D84678" w:rsidRDefault="00E8121A" w:rsidP="00E8121A">
      <w:pPr>
        <w:rPr>
          <w:b/>
          <w:bCs/>
          <w:sz w:val="24"/>
          <w:szCs w:val="24"/>
        </w:rPr>
      </w:pPr>
      <w:proofErr w:type="spellStart"/>
      <w:r>
        <w:rPr>
          <w:b/>
          <w:bCs/>
          <w:sz w:val="24"/>
          <w:szCs w:val="24"/>
        </w:rPr>
        <w:t>Borton</w:t>
      </w:r>
      <w:proofErr w:type="spellEnd"/>
      <w:r>
        <w:rPr>
          <w:b/>
          <w:bCs/>
          <w:sz w:val="24"/>
          <w:szCs w:val="24"/>
        </w:rPr>
        <w:t xml:space="preserve">, T. (1970) Reach, Touch and Teach. New York: McGraw-Hill as cited in </w:t>
      </w:r>
      <w:r w:rsidRPr="00D84678">
        <w:rPr>
          <w:b/>
          <w:bCs/>
          <w:sz w:val="24"/>
          <w:szCs w:val="24"/>
        </w:rPr>
        <w:t>Copley S (2011) Reflective Practice for Policing Students, Learning Matters Ltd, Exeter, England.</w:t>
      </w:r>
    </w:p>
    <w:p w14:paraId="39E241D3" w14:textId="77777777" w:rsidR="00E8121A" w:rsidRDefault="00E8121A" w:rsidP="00E8121A">
      <w:pPr>
        <w:rPr>
          <w:b/>
          <w:bCs/>
          <w:sz w:val="24"/>
          <w:szCs w:val="24"/>
        </w:rPr>
      </w:pPr>
    </w:p>
    <w:p w14:paraId="38040515" w14:textId="77777777" w:rsidR="00E8121A" w:rsidRDefault="00E8121A" w:rsidP="00E8121A">
      <w:pPr>
        <w:rPr>
          <w:b/>
          <w:bCs/>
          <w:sz w:val="24"/>
          <w:szCs w:val="24"/>
        </w:rPr>
      </w:pPr>
    </w:p>
    <w:p w14:paraId="0D43D0C5" w14:textId="77777777" w:rsidR="00E8121A" w:rsidRPr="00CC7E6F" w:rsidRDefault="00E8121A" w:rsidP="00E8121A">
      <w:pPr>
        <w:rPr>
          <w:b/>
          <w:bCs/>
          <w:sz w:val="24"/>
          <w:szCs w:val="24"/>
        </w:rPr>
      </w:pPr>
      <w:r>
        <w:rPr>
          <w:b/>
          <w:bCs/>
          <w:sz w:val="24"/>
          <w:szCs w:val="24"/>
        </w:rPr>
        <w:t xml:space="preserve">Chowdhury, M. (2019) </w:t>
      </w:r>
      <w:r w:rsidRPr="00CC7E6F">
        <w:rPr>
          <w:b/>
          <w:bCs/>
          <w:sz w:val="24"/>
          <w:szCs w:val="24"/>
        </w:rPr>
        <w:t>Compassion in the Workplace: 9+ Examples &amp; Tips for Leaders</w:t>
      </w:r>
      <w:r>
        <w:rPr>
          <w:b/>
          <w:bCs/>
          <w:sz w:val="24"/>
          <w:szCs w:val="24"/>
        </w:rPr>
        <w:t xml:space="preserve"> available at </w:t>
      </w:r>
      <w:hyperlink r:id="rId22" w:anchor="research" w:history="1">
        <w:r w:rsidRPr="00CC7E6F">
          <w:rPr>
            <w:rStyle w:val="Hyperlink"/>
            <w:b/>
            <w:bCs/>
            <w:sz w:val="24"/>
            <w:szCs w:val="24"/>
          </w:rPr>
          <w:t>Compassion in the Workplace: 9+ Examples &amp; Tips for Leaders (positivepsychology.com)</w:t>
        </w:r>
      </w:hyperlink>
      <w:r>
        <w:rPr>
          <w:b/>
          <w:bCs/>
          <w:sz w:val="24"/>
          <w:szCs w:val="24"/>
        </w:rPr>
        <w:t xml:space="preserve"> accessed August 28</w:t>
      </w:r>
      <w:r w:rsidRPr="00CC7E6F">
        <w:rPr>
          <w:b/>
          <w:bCs/>
          <w:sz w:val="24"/>
          <w:szCs w:val="24"/>
          <w:vertAlign w:val="superscript"/>
        </w:rPr>
        <w:t>th</w:t>
      </w:r>
      <w:r>
        <w:rPr>
          <w:b/>
          <w:bCs/>
          <w:sz w:val="24"/>
          <w:szCs w:val="24"/>
        </w:rPr>
        <w:t xml:space="preserve"> 2023</w:t>
      </w:r>
    </w:p>
    <w:p w14:paraId="7DACDCBF" w14:textId="77777777" w:rsidR="00E8121A" w:rsidRDefault="00E8121A" w:rsidP="00E8121A">
      <w:pPr>
        <w:rPr>
          <w:b/>
          <w:bCs/>
          <w:sz w:val="24"/>
          <w:szCs w:val="24"/>
        </w:rPr>
      </w:pPr>
    </w:p>
    <w:p w14:paraId="6B9D7AA7" w14:textId="77777777" w:rsidR="00E8121A" w:rsidRDefault="00E8121A" w:rsidP="00E8121A">
      <w:pPr>
        <w:rPr>
          <w:b/>
          <w:bCs/>
          <w:sz w:val="24"/>
          <w:szCs w:val="24"/>
        </w:rPr>
      </w:pPr>
    </w:p>
    <w:p w14:paraId="13774ED5" w14:textId="77777777" w:rsidR="00E8121A" w:rsidRDefault="00E8121A" w:rsidP="00E8121A">
      <w:pPr>
        <w:rPr>
          <w:b/>
          <w:bCs/>
          <w:sz w:val="24"/>
          <w:szCs w:val="24"/>
        </w:rPr>
      </w:pPr>
      <w:r w:rsidRPr="00582EEE">
        <w:rPr>
          <w:b/>
          <w:bCs/>
          <w:sz w:val="24"/>
          <w:szCs w:val="24"/>
        </w:rPr>
        <w:t xml:space="preserve">College of Policing (2014)  Code of Ethics available at  </w:t>
      </w:r>
      <w:hyperlink r:id="rId23" w:history="1">
        <w:r w:rsidRPr="00732CB8">
          <w:rPr>
            <w:rStyle w:val="Hyperlink"/>
            <w:b/>
            <w:bCs/>
            <w:sz w:val="24"/>
            <w:szCs w:val="24"/>
          </w:rPr>
          <w:t>https://assets.college.police.uk/s3fs-public/2021-02/code_of_ethics.pdf accessed 22 July 2023</w:t>
        </w:r>
      </w:hyperlink>
    </w:p>
    <w:p w14:paraId="63180616" w14:textId="77777777" w:rsidR="00E8121A" w:rsidRPr="00582EEE" w:rsidRDefault="00E8121A" w:rsidP="00E8121A">
      <w:pPr>
        <w:rPr>
          <w:b/>
          <w:bCs/>
          <w:sz w:val="24"/>
          <w:szCs w:val="24"/>
        </w:rPr>
      </w:pPr>
    </w:p>
    <w:p w14:paraId="2BAE697D" w14:textId="77777777" w:rsidR="00E8121A" w:rsidRDefault="00E8121A" w:rsidP="00E8121A">
      <w:pPr>
        <w:rPr>
          <w:b/>
          <w:bCs/>
          <w:sz w:val="24"/>
          <w:szCs w:val="24"/>
        </w:rPr>
      </w:pPr>
    </w:p>
    <w:p w14:paraId="5D119EAD" w14:textId="77777777" w:rsidR="00E8121A" w:rsidRDefault="00E8121A" w:rsidP="00E8121A">
      <w:pPr>
        <w:rPr>
          <w:b/>
          <w:bCs/>
          <w:sz w:val="24"/>
          <w:szCs w:val="24"/>
        </w:rPr>
      </w:pPr>
      <w:r w:rsidRPr="00582EEE">
        <w:rPr>
          <w:b/>
          <w:bCs/>
          <w:sz w:val="24"/>
          <w:szCs w:val="24"/>
        </w:rPr>
        <w:t xml:space="preserve">College of Policing (2020)  </w:t>
      </w:r>
      <w:proofErr w:type="spellStart"/>
      <w:r w:rsidRPr="00582EEE">
        <w:rPr>
          <w:b/>
          <w:bCs/>
          <w:sz w:val="24"/>
          <w:szCs w:val="24"/>
        </w:rPr>
        <w:t>Betari’s</w:t>
      </w:r>
      <w:proofErr w:type="spellEnd"/>
      <w:r w:rsidRPr="00582EEE">
        <w:rPr>
          <w:b/>
          <w:bCs/>
          <w:sz w:val="24"/>
          <w:szCs w:val="24"/>
        </w:rPr>
        <w:t xml:space="preserve"> Box available at </w:t>
      </w:r>
      <w:hyperlink r:id="rId24" w:history="1">
        <w:r w:rsidRPr="00582EEE">
          <w:rPr>
            <w:rStyle w:val="Hyperlink"/>
            <w:b/>
            <w:bCs/>
            <w:sz w:val="24"/>
            <w:szCs w:val="24"/>
          </w:rPr>
          <w:t>Conflict management skills | College of Policing</w:t>
        </w:r>
      </w:hyperlink>
      <w:r w:rsidRPr="00582EEE">
        <w:rPr>
          <w:b/>
          <w:bCs/>
          <w:sz w:val="24"/>
          <w:szCs w:val="24"/>
        </w:rPr>
        <w:t xml:space="preserve"> accessed 23 July 2023 </w:t>
      </w:r>
    </w:p>
    <w:p w14:paraId="08012A84" w14:textId="77777777" w:rsidR="00E8121A" w:rsidRPr="00582EEE" w:rsidRDefault="00E8121A" w:rsidP="00E8121A">
      <w:pPr>
        <w:rPr>
          <w:b/>
          <w:bCs/>
          <w:sz w:val="24"/>
          <w:szCs w:val="24"/>
        </w:rPr>
      </w:pPr>
    </w:p>
    <w:p w14:paraId="2FC8D15C" w14:textId="77777777" w:rsidR="00E8121A" w:rsidRDefault="00E8121A" w:rsidP="00E8121A">
      <w:pPr>
        <w:rPr>
          <w:b/>
          <w:bCs/>
          <w:sz w:val="24"/>
          <w:szCs w:val="24"/>
        </w:rPr>
      </w:pPr>
    </w:p>
    <w:p w14:paraId="4614943B" w14:textId="77777777" w:rsidR="00E8121A" w:rsidRDefault="00E8121A" w:rsidP="00E8121A">
      <w:pPr>
        <w:rPr>
          <w:b/>
          <w:bCs/>
          <w:sz w:val="24"/>
          <w:szCs w:val="24"/>
        </w:rPr>
      </w:pPr>
      <w:r w:rsidRPr="00A87A5F">
        <w:rPr>
          <w:b/>
          <w:bCs/>
          <w:sz w:val="24"/>
          <w:szCs w:val="24"/>
        </w:rPr>
        <w:t xml:space="preserve">College of Policing First published 23 October 2013 Updated 15 December 2014, National Decision Model available at </w:t>
      </w:r>
      <w:hyperlink r:id="rId25" w:history="1">
        <w:r w:rsidRPr="00A87A5F">
          <w:rPr>
            <w:rStyle w:val="Hyperlink"/>
            <w:b/>
            <w:bCs/>
            <w:sz w:val="24"/>
            <w:szCs w:val="24"/>
          </w:rPr>
          <w:t>https://www.college.police.uk/app/national-decision-model/national-decision-model accessed 4 August 2023</w:t>
        </w:r>
      </w:hyperlink>
    </w:p>
    <w:p w14:paraId="1E878529" w14:textId="77777777" w:rsidR="00E8121A" w:rsidRPr="00A87A5F" w:rsidRDefault="00E8121A" w:rsidP="00E8121A">
      <w:pPr>
        <w:rPr>
          <w:b/>
          <w:bCs/>
          <w:sz w:val="24"/>
          <w:szCs w:val="24"/>
        </w:rPr>
      </w:pPr>
    </w:p>
    <w:p w14:paraId="500C34AF" w14:textId="77777777" w:rsidR="00E8121A" w:rsidRDefault="00E8121A" w:rsidP="00E8121A">
      <w:pPr>
        <w:rPr>
          <w:b/>
          <w:bCs/>
          <w:sz w:val="24"/>
          <w:szCs w:val="24"/>
        </w:rPr>
      </w:pPr>
    </w:p>
    <w:p w14:paraId="7F4DFFA7" w14:textId="77777777" w:rsidR="00E8121A" w:rsidRDefault="00E8121A" w:rsidP="00E8121A">
      <w:pPr>
        <w:rPr>
          <w:b/>
          <w:bCs/>
          <w:sz w:val="24"/>
          <w:szCs w:val="24"/>
        </w:rPr>
      </w:pPr>
      <w:r w:rsidRPr="00A87A5F">
        <w:rPr>
          <w:b/>
          <w:bCs/>
          <w:sz w:val="24"/>
          <w:szCs w:val="24"/>
        </w:rPr>
        <w:t xml:space="preserve">College of Policing First published 30 March 2021 available at  </w:t>
      </w:r>
      <w:hyperlink r:id="rId26" w:history="1">
        <w:r w:rsidRPr="00A87A5F">
          <w:rPr>
            <w:rStyle w:val="Hyperlink"/>
            <w:b/>
            <w:bCs/>
            <w:sz w:val="24"/>
            <w:szCs w:val="24"/>
          </w:rPr>
          <w:t>Victims' Code for policing | College of Policing</w:t>
        </w:r>
      </w:hyperlink>
      <w:r w:rsidRPr="00A87A5F">
        <w:rPr>
          <w:b/>
          <w:bCs/>
          <w:sz w:val="24"/>
          <w:szCs w:val="24"/>
        </w:rPr>
        <w:t xml:space="preserve"> accessed August 9</w:t>
      </w:r>
      <w:r w:rsidRPr="00A87A5F">
        <w:rPr>
          <w:b/>
          <w:bCs/>
          <w:sz w:val="24"/>
          <w:szCs w:val="24"/>
          <w:vertAlign w:val="superscript"/>
        </w:rPr>
        <w:t>th</w:t>
      </w:r>
      <w:r w:rsidRPr="00582EEE">
        <w:rPr>
          <w:b/>
          <w:bCs/>
          <w:sz w:val="24"/>
          <w:szCs w:val="24"/>
        </w:rPr>
        <w:t>, 2023</w:t>
      </w:r>
      <w:r w:rsidRPr="00A87A5F">
        <w:rPr>
          <w:b/>
          <w:bCs/>
          <w:sz w:val="24"/>
          <w:szCs w:val="24"/>
        </w:rPr>
        <w:t xml:space="preserve"> </w:t>
      </w:r>
    </w:p>
    <w:p w14:paraId="6E55A0F4" w14:textId="77777777" w:rsidR="00E8121A" w:rsidRPr="00A87A5F" w:rsidRDefault="00E8121A" w:rsidP="00E8121A">
      <w:pPr>
        <w:rPr>
          <w:b/>
          <w:bCs/>
          <w:sz w:val="24"/>
          <w:szCs w:val="24"/>
        </w:rPr>
      </w:pPr>
    </w:p>
    <w:p w14:paraId="660C9112" w14:textId="77777777" w:rsidR="00E8121A" w:rsidRDefault="00E8121A" w:rsidP="00E8121A">
      <w:pPr>
        <w:rPr>
          <w:b/>
          <w:bCs/>
          <w:sz w:val="24"/>
          <w:szCs w:val="24"/>
        </w:rPr>
      </w:pPr>
    </w:p>
    <w:p w14:paraId="0B26570E" w14:textId="77777777" w:rsidR="00E8121A" w:rsidRDefault="00E8121A" w:rsidP="00E8121A">
      <w:pPr>
        <w:rPr>
          <w:b/>
          <w:bCs/>
          <w:sz w:val="24"/>
          <w:szCs w:val="24"/>
        </w:rPr>
      </w:pPr>
      <w:r w:rsidRPr="00F1445C">
        <w:rPr>
          <w:b/>
          <w:bCs/>
          <w:sz w:val="24"/>
          <w:szCs w:val="24"/>
        </w:rPr>
        <w:t xml:space="preserve">College of Policing (2016) available at </w:t>
      </w:r>
      <w:hyperlink r:id="rId27" w:history="1">
        <w:r w:rsidRPr="00F1445C">
          <w:rPr>
            <w:rStyle w:val="Hyperlink"/>
            <w:b/>
            <w:bCs/>
            <w:sz w:val="24"/>
            <w:szCs w:val="24"/>
          </w:rPr>
          <w:t>competency-and-values-framework-for-policing_4.11.16.pdf (college.police.uk)</w:t>
        </w:r>
      </w:hyperlink>
      <w:r w:rsidRPr="00F1445C">
        <w:rPr>
          <w:b/>
          <w:bCs/>
          <w:sz w:val="24"/>
          <w:szCs w:val="24"/>
        </w:rPr>
        <w:t xml:space="preserve"> accessed August 10</w:t>
      </w:r>
      <w:r w:rsidRPr="00F1445C">
        <w:rPr>
          <w:b/>
          <w:bCs/>
          <w:sz w:val="24"/>
          <w:szCs w:val="24"/>
          <w:vertAlign w:val="superscript"/>
        </w:rPr>
        <w:t>th</w:t>
      </w:r>
      <w:r w:rsidRPr="00582EEE">
        <w:rPr>
          <w:b/>
          <w:bCs/>
          <w:sz w:val="24"/>
          <w:szCs w:val="24"/>
        </w:rPr>
        <w:t>, 2023</w:t>
      </w:r>
    </w:p>
    <w:p w14:paraId="58E65CB2" w14:textId="77777777" w:rsidR="00E8121A" w:rsidRPr="00582EEE" w:rsidRDefault="00E8121A" w:rsidP="00E8121A">
      <w:pPr>
        <w:rPr>
          <w:b/>
          <w:bCs/>
          <w:sz w:val="24"/>
          <w:szCs w:val="24"/>
        </w:rPr>
      </w:pPr>
    </w:p>
    <w:p w14:paraId="187F03BD" w14:textId="77777777" w:rsidR="00E8121A" w:rsidRDefault="00E8121A" w:rsidP="00E8121A">
      <w:pPr>
        <w:rPr>
          <w:b/>
          <w:bCs/>
          <w:sz w:val="24"/>
          <w:szCs w:val="24"/>
        </w:rPr>
      </w:pPr>
    </w:p>
    <w:p w14:paraId="5BBF32CA" w14:textId="77777777" w:rsidR="00E8121A" w:rsidRDefault="00E8121A" w:rsidP="00E8121A">
      <w:pPr>
        <w:rPr>
          <w:b/>
          <w:bCs/>
          <w:sz w:val="24"/>
          <w:szCs w:val="24"/>
        </w:rPr>
      </w:pPr>
      <w:r w:rsidRPr="00F1445C">
        <w:rPr>
          <w:b/>
          <w:bCs/>
          <w:sz w:val="24"/>
          <w:szCs w:val="24"/>
        </w:rPr>
        <w:t xml:space="preserve">College of Policing, Investigation Introduction  (First published 23 October 2013, Updated 13 April 2023) available at   </w:t>
      </w:r>
      <w:hyperlink r:id="rId28" w:history="1">
        <w:r w:rsidRPr="00F1445C">
          <w:rPr>
            <w:rStyle w:val="Hyperlink"/>
            <w:b/>
            <w:bCs/>
            <w:sz w:val="24"/>
            <w:szCs w:val="24"/>
          </w:rPr>
          <w:t>Investigation introduction | College of Policing</w:t>
        </w:r>
      </w:hyperlink>
      <w:r w:rsidRPr="00F1445C">
        <w:rPr>
          <w:b/>
          <w:bCs/>
          <w:sz w:val="24"/>
          <w:szCs w:val="24"/>
        </w:rPr>
        <w:t xml:space="preserve"> accessed August 12</w:t>
      </w:r>
      <w:r w:rsidRPr="00F1445C">
        <w:rPr>
          <w:b/>
          <w:bCs/>
          <w:sz w:val="24"/>
          <w:szCs w:val="24"/>
          <w:vertAlign w:val="superscript"/>
        </w:rPr>
        <w:t>th</w:t>
      </w:r>
      <w:r w:rsidRPr="00582EEE">
        <w:rPr>
          <w:b/>
          <w:bCs/>
          <w:sz w:val="24"/>
          <w:szCs w:val="24"/>
        </w:rPr>
        <w:t>, 2023</w:t>
      </w:r>
    </w:p>
    <w:p w14:paraId="510C5403" w14:textId="77777777" w:rsidR="00E8121A" w:rsidRPr="00F1445C" w:rsidRDefault="00E8121A" w:rsidP="00E8121A">
      <w:pPr>
        <w:rPr>
          <w:b/>
          <w:bCs/>
          <w:sz w:val="24"/>
          <w:szCs w:val="24"/>
        </w:rPr>
      </w:pPr>
    </w:p>
    <w:p w14:paraId="60FFCEC1" w14:textId="77777777" w:rsidR="00E8121A" w:rsidRDefault="00E8121A" w:rsidP="00E8121A">
      <w:pPr>
        <w:rPr>
          <w:b/>
          <w:bCs/>
          <w:sz w:val="24"/>
          <w:szCs w:val="24"/>
        </w:rPr>
      </w:pPr>
    </w:p>
    <w:p w14:paraId="50ABAFE2" w14:textId="77777777" w:rsidR="00E8121A" w:rsidRDefault="00E8121A" w:rsidP="00E8121A">
      <w:pPr>
        <w:rPr>
          <w:b/>
          <w:bCs/>
          <w:sz w:val="24"/>
          <w:szCs w:val="24"/>
        </w:rPr>
      </w:pPr>
      <w:r w:rsidRPr="006219F9">
        <w:rPr>
          <w:b/>
          <w:bCs/>
          <w:sz w:val="24"/>
          <w:szCs w:val="24"/>
        </w:rPr>
        <w:t xml:space="preserve">College of Policing, Overview of Investigation   College of Policing, Investigation </w:t>
      </w:r>
      <w:proofErr w:type="gramStart"/>
      <w:r w:rsidRPr="006219F9">
        <w:rPr>
          <w:b/>
          <w:bCs/>
          <w:sz w:val="24"/>
          <w:szCs w:val="24"/>
        </w:rPr>
        <w:t>Introduction  (</w:t>
      </w:r>
      <w:proofErr w:type="gramEnd"/>
      <w:r w:rsidRPr="006219F9">
        <w:rPr>
          <w:b/>
          <w:bCs/>
          <w:sz w:val="24"/>
          <w:szCs w:val="24"/>
        </w:rPr>
        <w:t xml:space="preserve">First published 23 October 2013, Updated 13 April 2023) available at  </w:t>
      </w:r>
      <w:hyperlink r:id="rId29" w:history="1">
        <w:r w:rsidRPr="006219F9">
          <w:rPr>
            <w:rStyle w:val="Hyperlink"/>
            <w:b/>
            <w:bCs/>
            <w:sz w:val="24"/>
            <w:szCs w:val="24"/>
          </w:rPr>
          <w:t>Investigation | College of Policing</w:t>
        </w:r>
      </w:hyperlink>
      <w:r w:rsidRPr="006219F9">
        <w:rPr>
          <w:b/>
          <w:bCs/>
          <w:sz w:val="24"/>
          <w:szCs w:val="24"/>
        </w:rPr>
        <w:t xml:space="preserve"> accessed August 12</w:t>
      </w:r>
      <w:r w:rsidRPr="006219F9">
        <w:rPr>
          <w:b/>
          <w:bCs/>
          <w:sz w:val="24"/>
          <w:szCs w:val="24"/>
          <w:vertAlign w:val="superscript"/>
        </w:rPr>
        <w:t>th</w:t>
      </w:r>
      <w:r w:rsidRPr="00582EEE">
        <w:rPr>
          <w:b/>
          <w:bCs/>
          <w:sz w:val="24"/>
          <w:szCs w:val="24"/>
        </w:rPr>
        <w:t>, 2023</w:t>
      </w:r>
    </w:p>
    <w:p w14:paraId="65874EE9" w14:textId="77777777" w:rsidR="00E8121A" w:rsidRPr="006219F9" w:rsidRDefault="00E8121A" w:rsidP="00E8121A">
      <w:pPr>
        <w:rPr>
          <w:b/>
          <w:bCs/>
          <w:sz w:val="24"/>
          <w:szCs w:val="24"/>
        </w:rPr>
      </w:pPr>
    </w:p>
    <w:p w14:paraId="12EB2A5F" w14:textId="77777777" w:rsidR="00E8121A" w:rsidRDefault="00E8121A" w:rsidP="00E8121A">
      <w:pPr>
        <w:rPr>
          <w:b/>
          <w:bCs/>
          <w:sz w:val="24"/>
          <w:szCs w:val="24"/>
        </w:rPr>
      </w:pPr>
    </w:p>
    <w:p w14:paraId="62C53D4D" w14:textId="77777777" w:rsidR="00E8121A" w:rsidRDefault="00E8121A" w:rsidP="00E8121A">
      <w:pPr>
        <w:rPr>
          <w:b/>
          <w:bCs/>
          <w:sz w:val="24"/>
          <w:szCs w:val="24"/>
        </w:rPr>
      </w:pPr>
      <w:r w:rsidRPr="00FA06B2">
        <w:rPr>
          <w:b/>
          <w:bCs/>
          <w:sz w:val="24"/>
          <w:szCs w:val="24"/>
        </w:rPr>
        <w:t xml:space="preserve">College of Policing, First Response NDM Model,  First published 16 September 2015 Updated 19 February 2016 available at  </w:t>
      </w:r>
      <w:hyperlink r:id="rId30" w:history="1">
        <w:r w:rsidRPr="00FA06B2">
          <w:rPr>
            <w:rStyle w:val="Hyperlink"/>
            <w:b/>
            <w:bCs/>
            <w:sz w:val="24"/>
            <w:szCs w:val="24"/>
          </w:rPr>
          <w:t>First response national decision model (NDM) tool  College of Policing</w:t>
        </w:r>
      </w:hyperlink>
      <w:r w:rsidRPr="00FA06B2">
        <w:rPr>
          <w:b/>
          <w:bCs/>
          <w:sz w:val="24"/>
          <w:szCs w:val="24"/>
        </w:rPr>
        <w:t xml:space="preserve">  accessed 22</w:t>
      </w:r>
      <w:r w:rsidRPr="00FA06B2">
        <w:rPr>
          <w:b/>
          <w:bCs/>
          <w:sz w:val="24"/>
          <w:szCs w:val="24"/>
          <w:vertAlign w:val="superscript"/>
        </w:rPr>
        <w:t>nd</w:t>
      </w:r>
      <w:r w:rsidRPr="00FA06B2">
        <w:rPr>
          <w:b/>
          <w:bCs/>
          <w:sz w:val="24"/>
          <w:szCs w:val="24"/>
        </w:rPr>
        <w:t xml:space="preserve"> July 2023 </w:t>
      </w:r>
    </w:p>
    <w:p w14:paraId="43CD950E" w14:textId="77777777" w:rsidR="00E8121A" w:rsidRPr="00FA06B2" w:rsidRDefault="00E8121A" w:rsidP="00E8121A">
      <w:pPr>
        <w:rPr>
          <w:b/>
          <w:bCs/>
          <w:sz w:val="24"/>
          <w:szCs w:val="24"/>
        </w:rPr>
      </w:pPr>
    </w:p>
    <w:p w14:paraId="40DC0B02" w14:textId="77777777" w:rsidR="00E8121A" w:rsidRDefault="00E8121A" w:rsidP="00E8121A">
      <w:pPr>
        <w:rPr>
          <w:b/>
          <w:bCs/>
          <w:sz w:val="24"/>
          <w:szCs w:val="24"/>
        </w:rPr>
      </w:pPr>
    </w:p>
    <w:p w14:paraId="549F2C29" w14:textId="77777777" w:rsidR="00E8121A" w:rsidRPr="008E7470" w:rsidRDefault="00E8121A" w:rsidP="00E8121A">
      <w:pPr>
        <w:rPr>
          <w:b/>
          <w:bCs/>
          <w:sz w:val="24"/>
          <w:szCs w:val="24"/>
        </w:rPr>
      </w:pPr>
      <w:r w:rsidRPr="008E7470">
        <w:rPr>
          <w:b/>
          <w:bCs/>
          <w:sz w:val="24"/>
          <w:szCs w:val="24"/>
        </w:rPr>
        <w:t xml:space="preserve">College of Policing, Context and dynamics of domestic abuse  First published 16 September 2015 Updated 25 October 2021 available at </w:t>
      </w:r>
      <w:hyperlink r:id="rId31" w:history="1">
        <w:r w:rsidRPr="008E7470">
          <w:rPr>
            <w:rStyle w:val="Hyperlink"/>
            <w:b/>
            <w:bCs/>
            <w:sz w:val="24"/>
            <w:szCs w:val="24"/>
          </w:rPr>
          <w:t>Context and dynamics of domestic abuse | College of Policing</w:t>
        </w:r>
      </w:hyperlink>
      <w:r w:rsidRPr="008E7470">
        <w:rPr>
          <w:b/>
          <w:bCs/>
          <w:sz w:val="24"/>
          <w:szCs w:val="24"/>
        </w:rPr>
        <w:t xml:space="preserve"> 2021 accessed August 10</w:t>
      </w:r>
      <w:r w:rsidRPr="008E7470">
        <w:rPr>
          <w:b/>
          <w:bCs/>
          <w:sz w:val="24"/>
          <w:szCs w:val="24"/>
          <w:vertAlign w:val="superscript"/>
        </w:rPr>
        <w:t>th</w:t>
      </w:r>
      <w:r w:rsidRPr="008E7470">
        <w:rPr>
          <w:b/>
          <w:bCs/>
          <w:sz w:val="24"/>
          <w:szCs w:val="24"/>
        </w:rPr>
        <w:t xml:space="preserve"> 2023</w:t>
      </w:r>
    </w:p>
    <w:p w14:paraId="796DF1F7" w14:textId="77777777" w:rsidR="00E8121A" w:rsidRDefault="00E8121A" w:rsidP="00E8121A">
      <w:pPr>
        <w:rPr>
          <w:b/>
          <w:bCs/>
          <w:sz w:val="24"/>
          <w:szCs w:val="24"/>
        </w:rPr>
      </w:pPr>
    </w:p>
    <w:p w14:paraId="09E87F1A" w14:textId="77777777" w:rsidR="00E8121A" w:rsidRDefault="00E8121A" w:rsidP="00E8121A">
      <w:pPr>
        <w:rPr>
          <w:b/>
          <w:bCs/>
          <w:sz w:val="24"/>
          <w:szCs w:val="24"/>
        </w:rPr>
      </w:pPr>
    </w:p>
    <w:p w14:paraId="3760D15A" w14:textId="77777777" w:rsidR="00E8121A" w:rsidRDefault="00E8121A" w:rsidP="00E8121A">
      <w:pPr>
        <w:rPr>
          <w:b/>
          <w:bCs/>
          <w:sz w:val="24"/>
          <w:szCs w:val="24"/>
        </w:rPr>
      </w:pPr>
      <w:r w:rsidRPr="00FC3BBD">
        <w:rPr>
          <w:b/>
          <w:bCs/>
          <w:sz w:val="24"/>
          <w:szCs w:val="24"/>
        </w:rPr>
        <w:t xml:space="preserve">College of Policing, First published 25 April 2022, Supporting professional discretion in decision making available at </w:t>
      </w:r>
      <w:hyperlink r:id="rId32" w:history="1">
        <w:r w:rsidRPr="00FC3BBD">
          <w:rPr>
            <w:rStyle w:val="Hyperlink"/>
            <w:b/>
            <w:bCs/>
            <w:sz w:val="24"/>
            <w:szCs w:val="24"/>
          </w:rPr>
          <w:t>Supporting professional discretion in decision making | College of Policing</w:t>
        </w:r>
      </w:hyperlink>
      <w:r w:rsidRPr="00FC3BBD">
        <w:rPr>
          <w:b/>
          <w:bCs/>
          <w:sz w:val="24"/>
          <w:szCs w:val="24"/>
        </w:rPr>
        <w:t xml:space="preserve"> accessed August 12</w:t>
      </w:r>
      <w:r w:rsidRPr="00FC3BBD">
        <w:rPr>
          <w:b/>
          <w:bCs/>
          <w:sz w:val="24"/>
          <w:szCs w:val="24"/>
          <w:vertAlign w:val="superscript"/>
        </w:rPr>
        <w:t>th</w:t>
      </w:r>
      <w:r w:rsidRPr="00FC3BBD">
        <w:rPr>
          <w:b/>
          <w:bCs/>
          <w:sz w:val="24"/>
          <w:szCs w:val="24"/>
        </w:rPr>
        <w:t xml:space="preserve"> 2023</w:t>
      </w:r>
    </w:p>
    <w:p w14:paraId="184C396C" w14:textId="77777777" w:rsidR="00E8121A" w:rsidRPr="00582EEE" w:rsidRDefault="00E8121A" w:rsidP="00E8121A">
      <w:pPr>
        <w:rPr>
          <w:b/>
          <w:bCs/>
          <w:sz w:val="24"/>
          <w:szCs w:val="24"/>
        </w:rPr>
      </w:pPr>
    </w:p>
    <w:p w14:paraId="3F43A1E7" w14:textId="77777777" w:rsidR="00E8121A" w:rsidRDefault="00E8121A" w:rsidP="00E8121A">
      <w:pPr>
        <w:rPr>
          <w:b/>
          <w:bCs/>
          <w:sz w:val="24"/>
          <w:szCs w:val="24"/>
        </w:rPr>
      </w:pPr>
      <w:bookmarkStart w:id="2" w:name="_Hlk144163737"/>
    </w:p>
    <w:p w14:paraId="20A6E134" w14:textId="77777777" w:rsidR="00E8121A" w:rsidRDefault="00E8121A" w:rsidP="00E8121A">
      <w:pPr>
        <w:rPr>
          <w:b/>
          <w:bCs/>
          <w:sz w:val="24"/>
          <w:szCs w:val="24"/>
        </w:rPr>
      </w:pPr>
      <w:r w:rsidRPr="00582EEE">
        <w:rPr>
          <w:b/>
          <w:bCs/>
          <w:sz w:val="24"/>
          <w:szCs w:val="24"/>
        </w:rPr>
        <w:t>Copley S (2011) Reflective Practice for Policing Students, Learning Matters Ltd, Exeter, England</w:t>
      </w:r>
      <w:bookmarkEnd w:id="2"/>
      <w:r w:rsidRPr="00582EEE">
        <w:rPr>
          <w:b/>
          <w:bCs/>
          <w:sz w:val="24"/>
          <w:szCs w:val="24"/>
        </w:rPr>
        <w:t>.</w:t>
      </w:r>
    </w:p>
    <w:p w14:paraId="3D1A49E7" w14:textId="77777777" w:rsidR="00E8121A" w:rsidRPr="00582EEE" w:rsidRDefault="00E8121A" w:rsidP="00E8121A">
      <w:pPr>
        <w:rPr>
          <w:b/>
          <w:bCs/>
          <w:sz w:val="24"/>
          <w:szCs w:val="24"/>
        </w:rPr>
      </w:pPr>
    </w:p>
    <w:p w14:paraId="3491FDBB" w14:textId="77777777" w:rsidR="00E8121A" w:rsidRDefault="00E8121A" w:rsidP="00E8121A">
      <w:pPr>
        <w:rPr>
          <w:b/>
          <w:bCs/>
          <w:sz w:val="24"/>
          <w:szCs w:val="24"/>
        </w:rPr>
      </w:pPr>
    </w:p>
    <w:p w14:paraId="5FBFCE77" w14:textId="77777777" w:rsidR="00E8121A" w:rsidRDefault="00E8121A" w:rsidP="00E8121A">
      <w:pPr>
        <w:rPr>
          <w:b/>
          <w:bCs/>
          <w:sz w:val="24"/>
          <w:szCs w:val="24"/>
        </w:rPr>
      </w:pPr>
      <w:r w:rsidRPr="00F1445C">
        <w:rPr>
          <w:b/>
          <w:bCs/>
          <w:sz w:val="24"/>
          <w:szCs w:val="24"/>
        </w:rPr>
        <w:t xml:space="preserve">Criminal Injuries Compensation Authority (2023) available at  </w:t>
      </w:r>
      <w:hyperlink w:history="1">
        <w:r w:rsidRPr="00F1445C">
          <w:rPr>
            <w:rStyle w:val="Hyperlink"/>
            <w:b/>
            <w:bCs/>
            <w:sz w:val="24"/>
            <w:szCs w:val="24"/>
          </w:rPr>
          <w:t>Criminal Injuries Compensation Authority - GOV.UK (www.gov.uk)</w:t>
        </w:r>
      </w:hyperlink>
      <w:r w:rsidRPr="00F1445C">
        <w:rPr>
          <w:b/>
          <w:bCs/>
          <w:sz w:val="24"/>
          <w:szCs w:val="24"/>
        </w:rPr>
        <w:t xml:space="preserve"> accessed August 9</w:t>
      </w:r>
      <w:r w:rsidRPr="00F1445C">
        <w:rPr>
          <w:b/>
          <w:bCs/>
          <w:sz w:val="24"/>
          <w:szCs w:val="24"/>
          <w:vertAlign w:val="superscript"/>
        </w:rPr>
        <w:t>th</w:t>
      </w:r>
      <w:r w:rsidRPr="00582EEE">
        <w:rPr>
          <w:b/>
          <w:bCs/>
          <w:sz w:val="24"/>
          <w:szCs w:val="24"/>
        </w:rPr>
        <w:t xml:space="preserve">, </w:t>
      </w:r>
      <w:proofErr w:type="gramStart"/>
      <w:r w:rsidRPr="00582EEE">
        <w:rPr>
          <w:b/>
          <w:bCs/>
          <w:sz w:val="24"/>
          <w:szCs w:val="24"/>
        </w:rPr>
        <w:t>2023</w:t>
      </w:r>
      <w:proofErr w:type="gramEnd"/>
    </w:p>
    <w:p w14:paraId="5C609BC5" w14:textId="77777777" w:rsidR="00E8121A" w:rsidRPr="00F1445C" w:rsidRDefault="00E8121A" w:rsidP="00E8121A">
      <w:pPr>
        <w:rPr>
          <w:b/>
          <w:bCs/>
          <w:sz w:val="24"/>
          <w:szCs w:val="24"/>
        </w:rPr>
      </w:pPr>
    </w:p>
    <w:p w14:paraId="0144CE08" w14:textId="77777777" w:rsidR="00E8121A" w:rsidRDefault="00E8121A" w:rsidP="00E8121A">
      <w:pPr>
        <w:rPr>
          <w:b/>
          <w:bCs/>
          <w:sz w:val="24"/>
          <w:szCs w:val="24"/>
        </w:rPr>
      </w:pPr>
      <w:bookmarkStart w:id="3" w:name="_Hlk144155389"/>
    </w:p>
    <w:p w14:paraId="47A0A6E1" w14:textId="77777777" w:rsidR="00E8121A" w:rsidRDefault="00E8121A" w:rsidP="00E8121A">
      <w:pPr>
        <w:rPr>
          <w:b/>
          <w:bCs/>
          <w:sz w:val="24"/>
          <w:szCs w:val="24"/>
        </w:rPr>
      </w:pPr>
      <w:r>
        <w:rPr>
          <w:b/>
          <w:bCs/>
          <w:sz w:val="24"/>
          <w:szCs w:val="24"/>
        </w:rPr>
        <w:t xml:space="preserve">Driscoll, J (2000) Practising Clinical Supervision. Edinburgh: </w:t>
      </w:r>
      <w:proofErr w:type="spellStart"/>
      <w:r>
        <w:rPr>
          <w:b/>
          <w:bCs/>
          <w:sz w:val="24"/>
          <w:szCs w:val="24"/>
        </w:rPr>
        <w:t>Balliere</w:t>
      </w:r>
      <w:proofErr w:type="spellEnd"/>
      <w:r>
        <w:rPr>
          <w:b/>
          <w:bCs/>
          <w:sz w:val="24"/>
          <w:szCs w:val="24"/>
        </w:rPr>
        <w:t xml:space="preserve"> Tindall.</w:t>
      </w:r>
    </w:p>
    <w:p w14:paraId="792ED263" w14:textId="77777777" w:rsidR="00E8121A" w:rsidRDefault="00E8121A" w:rsidP="00E8121A">
      <w:pPr>
        <w:rPr>
          <w:b/>
          <w:bCs/>
          <w:sz w:val="24"/>
          <w:szCs w:val="24"/>
        </w:rPr>
      </w:pPr>
    </w:p>
    <w:p w14:paraId="144A24AA" w14:textId="77777777" w:rsidR="00E8121A" w:rsidRDefault="00E8121A" w:rsidP="00E8121A">
      <w:pPr>
        <w:rPr>
          <w:b/>
          <w:bCs/>
          <w:sz w:val="24"/>
          <w:szCs w:val="24"/>
        </w:rPr>
      </w:pPr>
    </w:p>
    <w:p w14:paraId="7B6D5B9B" w14:textId="77777777" w:rsidR="00E8121A" w:rsidRDefault="00E8121A" w:rsidP="00E8121A">
      <w:pPr>
        <w:rPr>
          <w:b/>
          <w:bCs/>
          <w:sz w:val="24"/>
          <w:szCs w:val="24"/>
        </w:rPr>
      </w:pPr>
      <w:r>
        <w:rPr>
          <w:b/>
          <w:bCs/>
          <w:sz w:val="24"/>
          <w:szCs w:val="24"/>
        </w:rPr>
        <w:t xml:space="preserve">Gibbs, G (1988) cited in </w:t>
      </w:r>
      <w:r w:rsidRPr="00E00EA8">
        <w:rPr>
          <w:b/>
          <w:bCs/>
          <w:sz w:val="24"/>
          <w:szCs w:val="24"/>
        </w:rPr>
        <w:t>Copley S (2011) Reflective Practice for Policing Students, Learning Matters Ltd, Exeter, England</w:t>
      </w:r>
      <w:r>
        <w:rPr>
          <w:b/>
          <w:bCs/>
          <w:sz w:val="24"/>
          <w:szCs w:val="24"/>
        </w:rPr>
        <w:t>.</w:t>
      </w:r>
    </w:p>
    <w:p w14:paraId="2D603EF3" w14:textId="77777777" w:rsidR="00E8121A" w:rsidRDefault="00E8121A" w:rsidP="00E8121A">
      <w:pPr>
        <w:rPr>
          <w:b/>
          <w:bCs/>
          <w:sz w:val="24"/>
          <w:szCs w:val="24"/>
        </w:rPr>
      </w:pPr>
    </w:p>
    <w:p w14:paraId="605BAAA5" w14:textId="77777777" w:rsidR="00E8121A" w:rsidRDefault="00E8121A" w:rsidP="00E8121A">
      <w:pPr>
        <w:rPr>
          <w:b/>
          <w:bCs/>
          <w:sz w:val="24"/>
          <w:szCs w:val="24"/>
        </w:rPr>
      </w:pPr>
    </w:p>
    <w:p w14:paraId="37AE68E3" w14:textId="77777777" w:rsidR="00E8121A" w:rsidRDefault="00E8121A" w:rsidP="00E8121A">
      <w:pPr>
        <w:rPr>
          <w:b/>
          <w:bCs/>
          <w:sz w:val="24"/>
          <w:szCs w:val="24"/>
        </w:rPr>
      </w:pPr>
      <w:r w:rsidRPr="00150FA4">
        <w:rPr>
          <w:b/>
          <w:bCs/>
          <w:sz w:val="24"/>
          <w:szCs w:val="24"/>
        </w:rPr>
        <w:t xml:space="preserve">His Majesty’s Inspectorate of Constabulary </w:t>
      </w:r>
      <w:r>
        <w:rPr>
          <w:b/>
          <w:bCs/>
          <w:sz w:val="24"/>
          <w:szCs w:val="24"/>
        </w:rPr>
        <w:t xml:space="preserve">(2014) Gwent Police’s Approach to Tackling Domestic Abuse available at  </w:t>
      </w:r>
      <w:hyperlink r:id="rId33" w:history="1">
        <w:r w:rsidRPr="00585515">
          <w:rPr>
            <w:rStyle w:val="Hyperlink"/>
            <w:b/>
            <w:bCs/>
            <w:sz w:val="24"/>
            <w:szCs w:val="24"/>
          </w:rPr>
          <w:t>https://assets-hmicfrs.justiceinspectorates.gov.uk/uploads/2014/03/gwent-approach-to-tackling-domestic-abuse.pdf</w:t>
        </w:r>
      </w:hyperlink>
      <w:r>
        <w:rPr>
          <w:b/>
          <w:bCs/>
          <w:sz w:val="24"/>
          <w:szCs w:val="24"/>
        </w:rPr>
        <w:t xml:space="preserve"> accessed August 28th 2023</w:t>
      </w:r>
    </w:p>
    <w:p w14:paraId="38FAAA5A" w14:textId="77777777" w:rsidR="00E8121A" w:rsidRDefault="00E8121A" w:rsidP="00E8121A">
      <w:pPr>
        <w:rPr>
          <w:b/>
          <w:bCs/>
          <w:sz w:val="24"/>
          <w:szCs w:val="24"/>
        </w:rPr>
      </w:pPr>
    </w:p>
    <w:p w14:paraId="03660907" w14:textId="77777777" w:rsidR="00E8121A" w:rsidRDefault="00E8121A" w:rsidP="00E8121A">
      <w:pPr>
        <w:rPr>
          <w:b/>
          <w:bCs/>
          <w:sz w:val="24"/>
          <w:szCs w:val="24"/>
        </w:rPr>
      </w:pPr>
    </w:p>
    <w:p w14:paraId="7C750C35" w14:textId="77777777" w:rsidR="00E8121A" w:rsidRDefault="00E8121A" w:rsidP="00E8121A">
      <w:pPr>
        <w:rPr>
          <w:b/>
          <w:bCs/>
          <w:sz w:val="24"/>
          <w:szCs w:val="24"/>
        </w:rPr>
      </w:pPr>
      <w:r w:rsidRPr="00830D20">
        <w:rPr>
          <w:b/>
          <w:bCs/>
          <w:sz w:val="24"/>
          <w:szCs w:val="24"/>
        </w:rPr>
        <w:t xml:space="preserve">Honey, P. and Mumford, A (1986) </w:t>
      </w:r>
      <w:bookmarkEnd w:id="3"/>
      <w:r w:rsidRPr="00830D20">
        <w:rPr>
          <w:b/>
          <w:bCs/>
          <w:i/>
          <w:iCs/>
          <w:sz w:val="24"/>
          <w:szCs w:val="24"/>
        </w:rPr>
        <w:t>The manual of learning styles</w:t>
      </w:r>
      <w:r w:rsidRPr="00830D20">
        <w:rPr>
          <w:b/>
          <w:bCs/>
          <w:sz w:val="24"/>
          <w:szCs w:val="24"/>
        </w:rPr>
        <w:t>, 2</w:t>
      </w:r>
      <w:r w:rsidRPr="00830D20">
        <w:rPr>
          <w:b/>
          <w:bCs/>
          <w:sz w:val="24"/>
          <w:szCs w:val="24"/>
          <w:vertAlign w:val="superscript"/>
        </w:rPr>
        <w:t>nd</w:t>
      </w:r>
      <w:r w:rsidRPr="00830D20">
        <w:rPr>
          <w:b/>
          <w:bCs/>
          <w:sz w:val="24"/>
          <w:szCs w:val="24"/>
        </w:rPr>
        <w:t xml:space="preserve"> Edition. Maidenhead: Peter Honey.</w:t>
      </w:r>
    </w:p>
    <w:p w14:paraId="31625613" w14:textId="77777777" w:rsidR="00E8121A" w:rsidRPr="00830D20" w:rsidRDefault="00E8121A" w:rsidP="00E8121A">
      <w:pPr>
        <w:rPr>
          <w:b/>
          <w:bCs/>
          <w:i/>
          <w:iCs/>
          <w:sz w:val="24"/>
          <w:szCs w:val="24"/>
        </w:rPr>
      </w:pPr>
    </w:p>
    <w:p w14:paraId="248CE475" w14:textId="77777777" w:rsidR="00E8121A" w:rsidRDefault="00E8121A" w:rsidP="00E8121A">
      <w:pPr>
        <w:rPr>
          <w:b/>
          <w:bCs/>
          <w:sz w:val="24"/>
          <w:szCs w:val="24"/>
        </w:rPr>
      </w:pPr>
    </w:p>
    <w:p w14:paraId="4C250FE8" w14:textId="77777777" w:rsidR="00E8121A" w:rsidRDefault="00E8121A" w:rsidP="00E8121A">
      <w:pPr>
        <w:rPr>
          <w:b/>
          <w:bCs/>
          <w:sz w:val="24"/>
          <w:szCs w:val="24"/>
        </w:rPr>
      </w:pPr>
      <w:r w:rsidRPr="004104D3">
        <w:rPr>
          <w:b/>
          <w:bCs/>
          <w:sz w:val="24"/>
          <w:szCs w:val="24"/>
        </w:rPr>
        <w:lastRenderedPageBreak/>
        <w:t xml:space="preserve">Kabir, </w:t>
      </w:r>
      <w:r>
        <w:rPr>
          <w:b/>
          <w:bCs/>
          <w:sz w:val="24"/>
          <w:szCs w:val="24"/>
        </w:rPr>
        <w:t>S</w:t>
      </w:r>
      <w:r w:rsidRPr="004104D3">
        <w:rPr>
          <w:b/>
          <w:bCs/>
          <w:sz w:val="24"/>
          <w:szCs w:val="24"/>
        </w:rPr>
        <w:t xml:space="preserve"> M. (2017). S</w:t>
      </w:r>
      <w:r>
        <w:rPr>
          <w:b/>
          <w:bCs/>
          <w:sz w:val="24"/>
          <w:szCs w:val="24"/>
        </w:rPr>
        <w:t>tress</w:t>
      </w:r>
      <w:r w:rsidRPr="004104D3">
        <w:rPr>
          <w:b/>
          <w:bCs/>
          <w:sz w:val="24"/>
          <w:szCs w:val="24"/>
        </w:rPr>
        <w:t xml:space="preserve"> </w:t>
      </w:r>
      <w:r>
        <w:rPr>
          <w:b/>
          <w:bCs/>
          <w:sz w:val="24"/>
          <w:szCs w:val="24"/>
        </w:rPr>
        <w:t>and</w:t>
      </w:r>
      <w:r w:rsidRPr="004104D3">
        <w:rPr>
          <w:b/>
          <w:bCs/>
          <w:sz w:val="24"/>
          <w:szCs w:val="24"/>
        </w:rPr>
        <w:t xml:space="preserve"> T</w:t>
      </w:r>
      <w:r>
        <w:rPr>
          <w:b/>
          <w:bCs/>
          <w:sz w:val="24"/>
          <w:szCs w:val="24"/>
        </w:rPr>
        <w:t>ime</w:t>
      </w:r>
      <w:r w:rsidRPr="004104D3">
        <w:rPr>
          <w:b/>
          <w:bCs/>
          <w:sz w:val="24"/>
          <w:szCs w:val="24"/>
        </w:rPr>
        <w:t xml:space="preserve"> M</w:t>
      </w:r>
      <w:r>
        <w:rPr>
          <w:b/>
          <w:bCs/>
          <w:sz w:val="24"/>
          <w:szCs w:val="24"/>
        </w:rPr>
        <w:t xml:space="preserve">anagement available at </w:t>
      </w:r>
      <w:hyperlink r:id="rId34" w:history="1">
        <w:r w:rsidRPr="004104D3">
          <w:rPr>
            <w:rStyle w:val="Hyperlink"/>
            <w:b/>
            <w:bCs/>
            <w:sz w:val="24"/>
            <w:szCs w:val="24"/>
          </w:rPr>
          <w:t>(PDF) STRESS AND TIME MANAGEMENT (researchgate.net)</w:t>
        </w:r>
      </w:hyperlink>
      <w:r>
        <w:rPr>
          <w:b/>
          <w:bCs/>
          <w:sz w:val="24"/>
          <w:szCs w:val="24"/>
        </w:rPr>
        <w:t xml:space="preserve"> accessed August 28</w:t>
      </w:r>
      <w:r w:rsidRPr="004104D3">
        <w:rPr>
          <w:b/>
          <w:bCs/>
          <w:sz w:val="24"/>
          <w:szCs w:val="24"/>
          <w:vertAlign w:val="superscript"/>
        </w:rPr>
        <w:t>th</w:t>
      </w:r>
      <w:proofErr w:type="gramStart"/>
      <w:r>
        <w:rPr>
          <w:b/>
          <w:bCs/>
          <w:sz w:val="24"/>
          <w:szCs w:val="24"/>
        </w:rPr>
        <w:t xml:space="preserve"> 2023</w:t>
      </w:r>
      <w:proofErr w:type="gramEnd"/>
    </w:p>
    <w:p w14:paraId="44E001FC" w14:textId="77777777" w:rsidR="00E8121A" w:rsidRDefault="00E8121A" w:rsidP="00E8121A">
      <w:pPr>
        <w:rPr>
          <w:b/>
          <w:bCs/>
          <w:sz w:val="24"/>
          <w:szCs w:val="24"/>
        </w:rPr>
      </w:pPr>
    </w:p>
    <w:p w14:paraId="60B8FE0E" w14:textId="77777777" w:rsidR="00E8121A" w:rsidRDefault="00E8121A" w:rsidP="00E8121A">
      <w:pPr>
        <w:rPr>
          <w:b/>
          <w:bCs/>
          <w:sz w:val="24"/>
          <w:szCs w:val="24"/>
        </w:rPr>
      </w:pPr>
      <w:r w:rsidRPr="00830D20">
        <w:rPr>
          <w:b/>
          <w:bCs/>
          <w:sz w:val="24"/>
          <w:szCs w:val="24"/>
        </w:rPr>
        <w:t xml:space="preserve">Kolb, D. (1984) </w:t>
      </w:r>
      <w:r w:rsidRPr="00830D20">
        <w:rPr>
          <w:b/>
          <w:bCs/>
          <w:i/>
          <w:iCs/>
          <w:sz w:val="24"/>
          <w:szCs w:val="24"/>
        </w:rPr>
        <w:t xml:space="preserve">Experiential learning: experience as a source of learning and development. </w:t>
      </w:r>
      <w:r w:rsidRPr="00830D20">
        <w:rPr>
          <w:b/>
          <w:bCs/>
          <w:sz w:val="24"/>
          <w:szCs w:val="24"/>
        </w:rPr>
        <w:t>Saddle Hall NJ:  Prentice Hall.</w:t>
      </w:r>
    </w:p>
    <w:p w14:paraId="33F7534D" w14:textId="77777777" w:rsidR="00E8121A" w:rsidRPr="00830D20" w:rsidRDefault="00E8121A" w:rsidP="00E8121A">
      <w:pPr>
        <w:rPr>
          <w:b/>
          <w:bCs/>
          <w:i/>
          <w:iCs/>
          <w:sz w:val="24"/>
          <w:szCs w:val="24"/>
        </w:rPr>
      </w:pPr>
    </w:p>
    <w:p w14:paraId="3243803F" w14:textId="77777777" w:rsidR="00E8121A" w:rsidRDefault="00E8121A" w:rsidP="00E8121A">
      <w:pPr>
        <w:rPr>
          <w:b/>
          <w:bCs/>
          <w:sz w:val="24"/>
          <w:szCs w:val="24"/>
        </w:rPr>
      </w:pPr>
    </w:p>
    <w:p w14:paraId="629BD178" w14:textId="77777777" w:rsidR="00E8121A" w:rsidRDefault="00E8121A" w:rsidP="00E8121A">
      <w:pPr>
        <w:rPr>
          <w:b/>
          <w:bCs/>
          <w:sz w:val="24"/>
          <w:szCs w:val="24"/>
        </w:rPr>
      </w:pPr>
      <w:r>
        <w:rPr>
          <w:b/>
          <w:bCs/>
          <w:sz w:val="24"/>
          <w:szCs w:val="24"/>
        </w:rPr>
        <w:t xml:space="preserve">Language Line Remote Interpreting Service (2023) available at </w:t>
      </w:r>
      <w:hyperlink r:id="rId35" w:history="1">
        <w:r w:rsidRPr="008A1A46">
          <w:rPr>
            <w:rStyle w:val="Hyperlink"/>
            <w:b/>
            <w:bCs/>
            <w:sz w:val="24"/>
            <w:szCs w:val="24"/>
          </w:rPr>
          <w:t xml:space="preserve">Police &amp; Criminal Justice Translation - </w:t>
        </w:r>
        <w:proofErr w:type="spellStart"/>
        <w:r w:rsidRPr="008A1A46">
          <w:rPr>
            <w:rStyle w:val="Hyperlink"/>
            <w:b/>
            <w:bCs/>
            <w:sz w:val="24"/>
            <w:szCs w:val="24"/>
          </w:rPr>
          <w:t>LanguageLine</w:t>
        </w:r>
        <w:proofErr w:type="spellEnd"/>
        <w:r w:rsidRPr="008A1A46">
          <w:rPr>
            <w:rStyle w:val="Hyperlink"/>
            <w:b/>
            <w:bCs/>
            <w:sz w:val="24"/>
            <w:szCs w:val="24"/>
          </w:rPr>
          <w:t xml:space="preserve"> UK</w:t>
        </w:r>
      </w:hyperlink>
      <w:r>
        <w:rPr>
          <w:b/>
          <w:bCs/>
          <w:sz w:val="24"/>
          <w:szCs w:val="24"/>
        </w:rPr>
        <w:t xml:space="preserve"> accessed August 28</w:t>
      </w:r>
      <w:r w:rsidRPr="008A1A46">
        <w:rPr>
          <w:b/>
          <w:bCs/>
          <w:sz w:val="24"/>
          <w:szCs w:val="24"/>
          <w:vertAlign w:val="superscript"/>
        </w:rPr>
        <w:t>th</w:t>
      </w:r>
      <w:proofErr w:type="gramStart"/>
      <w:r>
        <w:rPr>
          <w:b/>
          <w:bCs/>
          <w:sz w:val="24"/>
          <w:szCs w:val="24"/>
        </w:rPr>
        <w:t xml:space="preserve"> 2023</w:t>
      </w:r>
      <w:proofErr w:type="gramEnd"/>
    </w:p>
    <w:p w14:paraId="0EBFC79B" w14:textId="77777777" w:rsidR="00E8121A" w:rsidRDefault="00E8121A" w:rsidP="00E8121A">
      <w:pPr>
        <w:rPr>
          <w:b/>
          <w:bCs/>
          <w:sz w:val="24"/>
          <w:szCs w:val="24"/>
        </w:rPr>
      </w:pPr>
    </w:p>
    <w:p w14:paraId="6E594512" w14:textId="77777777" w:rsidR="00E8121A" w:rsidRDefault="00E8121A" w:rsidP="00E8121A">
      <w:pPr>
        <w:rPr>
          <w:b/>
          <w:bCs/>
          <w:sz w:val="24"/>
          <w:szCs w:val="24"/>
        </w:rPr>
      </w:pPr>
      <w:r w:rsidRPr="00582EEE">
        <w:rPr>
          <w:b/>
          <w:bCs/>
          <w:sz w:val="24"/>
          <w:szCs w:val="24"/>
        </w:rPr>
        <w:t>Malthouse R, Roffey-</w:t>
      </w:r>
      <w:proofErr w:type="spellStart"/>
      <w:r w:rsidRPr="00582EEE">
        <w:rPr>
          <w:b/>
          <w:bCs/>
          <w:sz w:val="24"/>
          <w:szCs w:val="24"/>
        </w:rPr>
        <w:t>Barentsen</w:t>
      </w:r>
      <w:proofErr w:type="spellEnd"/>
      <w:r w:rsidRPr="00582EEE">
        <w:rPr>
          <w:b/>
          <w:bCs/>
          <w:sz w:val="24"/>
          <w:szCs w:val="24"/>
        </w:rPr>
        <w:t xml:space="preserve"> J (2010) Study Skills for Policing Students. Learning Matters Ltd. Exeter, England.</w:t>
      </w:r>
    </w:p>
    <w:p w14:paraId="71BBB37B" w14:textId="77777777" w:rsidR="00E8121A" w:rsidRPr="00582EEE" w:rsidRDefault="00E8121A" w:rsidP="00E8121A">
      <w:pPr>
        <w:rPr>
          <w:b/>
          <w:bCs/>
          <w:sz w:val="24"/>
          <w:szCs w:val="24"/>
        </w:rPr>
      </w:pPr>
    </w:p>
    <w:p w14:paraId="48E15DE9" w14:textId="77777777" w:rsidR="00E8121A" w:rsidRDefault="00E8121A" w:rsidP="00E8121A">
      <w:pPr>
        <w:rPr>
          <w:b/>
          <w:bCs/>
          <w:sz w:val="24"/>
          <w:szCs w:val="24"/>
        </w:rPr>
      </w:pPr>
    </w:p>
    <w:p w14:paraId="08DC8099" w14:textId="77777777" w:rsidR="00E8121A" w:rsidRDefault="00E8121A" w:rsidP="00E8121A">
      <w:pPr>
        <w:rPr>
          <w:b/>
          <w:bCs/>
          <w:sz w:val="24"/>
          <w:szCs w:val="24"/>
        </w:rPr>
      </w:pPr>
      <w:r w:rsidRPr="00830D20">
        <w:rPr>
          <w:b/>
          <w:bCs/>
          <w:sz w:val="24"/>
          <w:szCs w:val="24"/>
        </w:rPr>
        <w:t xml:space="preserve">Marta, J (2019) cited in:  </w:t>
      </w:r>
      <w:hyperlink r:id="rId36" w:anchor="?utm_content=cmp-true" w:history="1">
        <w:r w:rsidRPr="00830D20">
          <w:rPr>
            <w:rStyle w:val="Hyperlink"/>
            <w:b/>
            <w:bCs/>
            <w:sz w:val="24"/>
            <w:szCs w:val="24"/>
          </w:rPr>
          <w:t>Resilience Examples: What Key Skills Make You Resilient? (positivepsychology.com)</w:t>
        </w:r>
      </w:hyperlink>
      <w:r w:rsidRPr="00830D20">
        <w:rPr>
          <w:b/>
          <w:bCs/>
          <w:sz w:val="24"/>
          <w:szCs w:val="24"/>
        </w:rPr>
        <w:t xml:space="preserve"> accessed July 21</w:t>
      </w:r>
      <w:r w:rsidRPr="00830D20">
        <w:rPr>
          <w:b/>
          <w:bCs/>
          <w:sz w:val="24"/>
          <w:szCs w:val="24"/>
          <w:vertAlign w:val="superscript"/>
        </w:rPr>
        <w:t>st</w:t>
      </w:r>
      <w:r w:rsidRPr="00830D20">
        <w:rPr>
          <w:b/>
          <w:bCs/>
          <w:sz w:val="24"/>
          <w:szCs w:val="24"/>
        </w:rPr>
        <w:t xml:space="preserve">, </w:t>
      </w:r>
      <w:proofErr w:type="gramStart"/>
      <w:r w:rsidRPr="00830D20">
        <w:rPr>
          <w:b/>
          <w:bCs/>
          <w:sz w:val="24"/>
          <w:szCs w:val="24"/>
        </w:rPr>
        <w:t>2023</w:t>
      </w:r>
      <w:proofErr w:type="gramEnd"/>
    </w:p>
    <w:p w14:paraId="0E3E35F7" w14:textId="77777777" w:rsidR="00E8121A" w:rsidRPr="00830D20" w:rsidRDefault="00E8121A" w:rsidP="00E8121A">
      <w:pPr>
        <w:rPr>
          <w:b/>
          <w:bCs/>
          <w:sz w:val="24"/>
          <w:szCs w:val="24"/>
        </w:rPr>
      </w:pPr>
    </w:p>
    <w:p w14:paraId="03A90A0B" w14:textId="77777777" w:rsidR="00E8121A" w:rsidRDefault="00E8121A" w:rsidP="00E8121A">
      <w:pPr>
        <w:rPr>
          <w:b/>
          <w:bCs/>
          <w:sz w:val="24"/>
          <w:szCs w:val="24"/>
        </w:rPr>
      </w:pPr>
    </w:p>
    <w:p w14:paraId="06F2FC26" w14:textId="77777777" w:rsidR="00E8121A" w:rsidRDefault="00E8121A" w:rsidP="00E8121A">
      <w:pPr>
        <w:rPr>
          <w:b/>
          <w:bCs/>
          <w:sz w:val="24"/>
          <w:szCs w:val="24"/>
          <w:u w:val="single"/>
        </w:rPr>
      </w:pPr>
      <w:r w:rsidRPr="00BC6260">
        <w:rPr>
          <w:b/>
          <w:bCs/>
          <w:sz w:val="24"/>
          <w:szCs w:val="24"/>
        </w:rPr>
        <w:t xml:space="preserve">Ministry of Justice Code of Practice For Victims of Crime in England and Wales (2020) available at  </w:t>
      </w:r>
      <w:hyperlink r:id="rId37" w:tgtFrame="_blank" w:history="1">
        <w:r w:rsidRPr="00BC6260">
          <w:rPr>
            <w:rStyle w:val="Hyperlink"/>
            <w:b/>
            <w:bCs/>
            <w:sz w:val="24"/>
            <w:szCs w:val="24"/>
          </w:rPr>
          <w:t>Code of Practice for Victims of Crime in England and Wales 2020 (pdf) 9.13 MB</w:t>
        </w:r>
      </w:hyperlink>
      <w:r w:rsidRPr="00BC6260">
        <w:rPr>
          <w:b/>
          <w:bCs/>
          <w:sz w:val="24"/>
          <w:szCs w:val="24"/>
          <w:u w:val="single"/>
        </w:rPr>
        <w:t xml:space="preserve"> </w:t>
      </w:r>
    </w:p>
    <w:p w14:paraId="32C00177" w14:textId="77777777" w:rsidR="00E8121A" w:rsidRPr="00BC6260" w:rsidRDefault="00E8121A" w:rsidP="00E8121A">
      <w:pPr>
        <w:rPr>
          <w:b/>
          <w:bCs/>
          <w:sz w:val="24"/>
          <w:szCs w:val="24"/>
          <w:u w:val="single"/>
        </w:rPr>
      </w:pPr>
    </w:p>
    <w:p w14:paraId="0B050CE6" w14:textId="77777777" w:rsidR="00E8121A" w:rsidRDefault="00E8121A" w:rsidP="00E8121A">
      <w:pPr>
        <w:rPr>
          <w:b/>
          <w:bCs/>
          <w:sz w:val="24"/>
          <w:szCs w:val="24"/>
        </w:rPr>
      </w:pPr>
    </w:p>
    <w:p w14:paraId="5BCC7EC9" w14:textId="77777777" w:rsidR="00E8121A" w:rsidRDefault="00E8121A" w:rsidP="00E8121A">
      <w:pPr>
        <w:rPr>
          <w:b/>
          <w:bCs/>
          <w:sz w:val="24"/>
          <w:szCs w:val="24"/>
        </w:rPr>
      </w:pPr>
      <w:r w:rsidRPr="00B8575D">
        <w:rPr>
          <w:b/>
          <w:bCs/>
          <w:sz w:val="24"/>
          <w:szCs w:val="24"/>
        </w:rPr>
        <w:t xml:space="preserve">Ministry of Justice (2015) Criminal Procedure and Investigations Act 1996 (section 23(1)) Code of Practice available at  </w:t>
      </w:r>
      <w:hyperlink r:id="rId38" w:history="1">
        <w:r w:rsidRPr="00B8575D">
          <w:rPr>
            <w:rStyle w:val="Hyperlink"/>
            <w:b/>
            <w:bCs/>
            <w:sz w:val="24"/>
            <w:szCs w:val="24"/>
          </w:rPr>
          <w:t>Criminal Procedure and Investigations Act 1996 (section 23(1) Code of Practice (publishing.service.gov.uk)</w:t>
        </w:r>
      </w:hyperlink>
      <w:r w:rsidRPr="00B8575D">
        <w:rPr>
          <w:b/>
          <w:bCs/>
          <w:sz w:val="24"/>
          <w:szCs w:val="24"/>
        </w:rPr>
        <w:t xml:space="preserve"> accessed August 13</w:t>
      </w:r>
      <w:r w:rsidRPr="00B8575D">
        <w:rPr>
          <w:b/>
          <w:bCs/>
          <w:sz w:val="24"/>
          <w:szCs w:val="24"/>
          <w:vertAlign w:val="superscript"/>
        </w:rPr>
        <w:t>th</w:t>
      </w:r>
      <w:r w:rsidRPr="00B8575D">
        <w:rPr>
          <w:b/>
          <w:bCs/>
          <w:sz w:val="24"/>
          <w:szCs w:val="24"/>
        </w:rPr>
        <w:t xml:space="preserve"> 2023 </w:t>
      </w:r>
    </w:p>
    <w:p w14:paraId="4F28DDCE" w14:textId="77777777" w:rsidR="00E8121A" w:rsidRPr="00582EEE" w:rsidRDefault="00E8121A" w:rsidP="00E8121A">
      <w:pPr>
        <w:rPr>
          <w:b/>
          <w:bCs/>
          <w:sz w:val="24"/>
          <w:szCs w:val="24"/>
        </w:rPr>
      </w:pPr>
    </w:p>
    <w:p w14:paraId="6DD1FA2E" w14:textId="77777777" w:rsidR="00E8121A" w:rsidRDefault="00E8121A" w:rsidP="00E8121A">
      <w:pPr>
        <w:rPr>
          <w:b/>
          <w:bCs/>
          <w:sz w:val="24"/>
          <w:szCs w:val="24"/>
        </w:rPr>
      </w:pPr>
    </w:p>
    <w:p w14:paraId="2B77A874" w14:textId="77777777" w:rsidR="00E8121A" w:rsidRDefault="00E8121A" w:rsidP="00E8121A">
      <w:pPr>
        <w:rPr>
          <w:b/>
          <w:bCs/>
          <w:sz w:val="24"/>
          <w:szCs w:val="24"/>
        </w:rPr>
      </w:pPr>
      <w:proofErr w:type="spellStart"/>
      <w:r w:rsidRPr="00F1445C">
        <w:rPr>
          <w:b/>
          <w:bCs/>
          <w:sz w:val="24"/>
          <w:szCs w:val="24"/>
        </w:rPr>
        <w:t>Ozin</w:t>
      </w:r>
      <w:proofErr w:type="spellEnd"/>
      <w:r w:rsidRPr="00F1445C">
        <w:rPr>
          <w:b/>
          <w:bCs/>
          <w:sz w:val="24"/>
          <w:szCs w:val="24"/>
        </w:rPr>
        <w:t xml:space="preserve"> P, KC (2023) Police National Legal Database Eds PNLD, </w:t>
      </w:r>
      <w:proofErr w:type="spellStart"/>
      <w:r w:rsidRPr="00F1445C">
        <w:rPr>
          <w:b/>
          <w:bCs/>
          <w:sz w:val="24"/>
          <w:szCs w:val="24"/>
        </w:rPr>
        <w:t>Blackstones</w:t>
      </w:r>
      <w:proofErr w:type="spellEnd"/>
      <w:r w:rsidRPr="00F1445C">
        <w:rPr>
          <w:b/>
          <w:bCs/>
          <w:sz w:val="24"/>
          <w:szCs w:val="24"/>
        </w:rPr>
        <w:t>, Oxford University Press</w:t>
      </w:r>
    </w:p>
    <w:p w14:paraId="288639CB" w14:textId="77777777" w:rsidR="00E8121A" w:rsidRPr="00F1445C" w:rsidRDefault="00E8121A" w:rsidP="00E8121A">
      <w:pPr>
        <w:rPr>
          <w:b/>
          <w:bCs/>
          <w:sz w:val="24"/>
          <w:szCs w:val="24"/>
        </w:rPr>
      </w:pPr>
    </w:p>
    <w:p w14:paraId="4063D772" w14:textId="77777777" w:rsidR="00E8121A" w:rsidRDefault="00E8121A" w:rsidP="00E8121A">
      <w:pPr>
        <w:rPr>
          <w:b/>
          <w:bCs/>
          <w:sz w:val="24"/>
          <w:szCs w:val="24"/>
        </w:rPr>
      </w:pPr>
    </w:p>
    <w:p w14:paraId="514CFAD1" w14:textId="77777777" w:rsidR="00E8121A" w:rsidRDefault="00E8121A" w:rsidP="00E8121A">
      <w:pPr>
        <w:rPr>
          <w:b/>
          <w:bCs/>
          <w:sz w:val="24"/>
          <w:szCs w:val="24"/>
        </w:rPr>
      </w:pPr>
      <w:r w:rsidRPr="00582EEE">
        <w:rPr>
          <w:b/>
          <w:bCs/>
          <w:sz w:val="24"/>
          <w:szCs w:val="24"/>
        </w:rPr>
        <w:t>Paterson C, Pollock E (2011) Policing and Criminology, Learning Matters LTD, Exeter</w:t>
      </w:r>
    </w:p>
    <w:p w14:paraId="113F0BEE" w14:textId="77777777" w:rsidR="00E8121A" w:rsidRPr="00582EEE" w:rsidRDefault="00E8121A" w:rsidP="00E8121A">
      <w:pPr>
        <w:rPr>
          <w:b/>
          <w:bCs/>
          <w:sz w:val="24"/>
          <w:szCs w:val="24"/>
        </w:rPr>
      </w:pPr>
    </w:p>
    <w:p w14:paraId="3AB9616F" w14:textId="77777777" w:rsidR="00E8121A" w:rsidRDefault="00E8121A" w:rsidP="00E8121A">
      <w:pPr>
        <w:rPr>
          <w:b/>
          <w:bCs/>
          <w:sz w:val="24"/>
          <w:szCs w:val="24"/>
        </w:rPr>
      </w:pPr>
    </w:p>
    <w:p w14:paraId="74DBAD19" w14:textId="77777777" w:rsidR="00E8121A" w:rsidRPr="00582EEE" w:rsidRDefault="00E8121A" w:rsidP="00E8121A">
      <w:pPr>
        <w:rPr>
          <w:b/>
          <w:bCs/>
          <w:sz w:val="24"/>
          <w:szCs w:val="24"/>
        </w:rPr>
      </w:pPr>
      <w:r w:rsidRPr="00582EEE">
        <w:rPr>
          <w:b/>
          <w:bCs/>
          <w:sz w:val="24"/>
          <w:szCs w:val="24"/>
        </w:rPr>
        <w:t xml:space="preserve">Safe Lives, Domestic Abuse Matters, Published March 2018 available at  </w:t>
      </w:r>
      <w:hyperlink r:id="rId39" w:history="1">
        <w:r w:rsidRPr="00582EEE">
          <w:rPr>
            <w:rStyle w:val="Hyperlink"/>
            <w:b/>
            <w:bCs/>
            <w:sz w:val="24"/>
            <w:szCs w:val="24"/>
          </w:rPr>
          <w:t>DA Matters_4-force report_20180423 v0.4.pdf (safelives.org.uk)</w:t>
        </w:r>
      </w:hyperlink>
      <w:r w:rsidRPr="00582EEE">
        <w:rPr>
          <w:b/>
          <w:bCs/>
          <w:sz w:val="24"/>
          <w:szCs w:val="24"/>
        </w:rPr>
        <w:t xml:space="preserve">  accessed August 10</w:t>
      </w:r>
      <w:r w:rsidRPr="00582EEE">
        <w:rPr>
          <w:b/>
          <w:bCs/>
          <w:sz w:val="24"/>
          <w:szCs w:val="24"/>
          <w:vertAlign w:val="superscript"/>
        </w:rPr>
        <w:t>th</w:t>
      </w:r>
      <w:r w:rsidRPr="00582EEE">
        <w:rPr>
          <w:b/>
          <w:bCs/>
          <w:sz w:val="24"/>
          <w:szCs w:val="24"/>
        </w:rPr>
        <w:t xml:space="preserve"> 2023 </w:t>
      </w:r>
    </w:p>
    <w:p w14:paraId="2A8C86C1" w14:textId="77777777" w:rsidR="00E8121A" w:rsidRDefault="00E8121A" w:rsidP="00E8121A">
      <w:pPr>
        <w:rPr>
          <w:b/>
          <w:bCs/>
          <w:sz w:val="24"/>
          <w:szCs w:val="24"/>
        </w:rPr>
      </w:pPr>
    </w:p>
    <w:p w14:paraId="6C1A5887" w14:textId="77777777" w:rsidR="00E8121A" w:rsidRDefault="00E8121A" w:rsidP="00E8121A">
      <w:pPr>
        <w:rPr>
          <w:b/>
          <w:bCs/>
          <w:sz w:val="24"/>
          <w:szCs w:val="24"/>
        </w:rPr>
      </w:pPr>
      <w:proofErr w:type="spellStart"/>
      <w:r w:rsidRPr="00A628A1">
        <w:rPr>
          <w:b/>
          <w:bCs/>
          <w:sz w:val="24"/>
          <w:szCs w:val="24"/>
        </w:rPr>
        <w:t>SafeLives</w:t>
      </w:r>
      <w:proofErr w:type="spellEnd"/>
      <w:r w:rsidRPr="00A628A1">
        <w:rPr>
          <w:b/>
          <w:bCs/>
          <w:sz w:val="24"/>
          <w:szCs w:val="24"/>
        </w:rPr>
        <w:t xml:space="preserve"> (2015), Getting it right first time: policy report. Bristol: </w:t>
      </w:r>
      <w:proofErr w:type="spellStart"/>
      <w:r w:rsidRPr="00A628A1">
        <w:rPr>
          <w:b/>
          <w:bCs/>
          <w:sz w:val="24"/>
          <w:szCs w:val="24"/>
        </w:rPr>
        <w:t>SafeLives</w:t>
      </w:r>
      <w:proofErr w:type="spellEnd"/>
      <w:r>
        <w:rPr>
          <w:b/>
          <w:bCs/>
          <w:sz w:val="24"/>
          <w:szCs w:val="24"/>
        </w:rPr>
        <w:t xml:space="preserve"> available at </w:t>
      </w:r>
      <w:hyperlink r:id="rId40" w:history="1">
        <w:r w:rsidRPr="00A628A1">
          <w:rPr>
            <w:rStyle w:val="Hyperlink"/>
            <w:b/>
            <w:bCs/>
            <w:sz w:val="24"/>
            <w:szCs w:val="24"/>
          </w:rPr>
          <w:t xml:space="preserve">How long do people live with domestic abuse, and when do they get help to stop it? | </w:t>
        </w:r>
        <w:proofErr w:type="spellStart"/>
        <w:r w:rsidRPr="00A628A1">
          <w:rPr>
            <w:rStyle w:val="Hyperlink"/>
            <w:b/>
            <w:bCs/>
            <w:sz w:val="24"/>
            <w:szCs w:val="24"/>
          </w:rPr>
          <w:t>Safelives</w:t>
        </w:r>
        <w:proofErr w:type="spellEnd"/>
      </w:hyperlink>
      <w:r>
        <w:rPr>
          <w:b/>
          <w:bCs/>
          <w:sz w:val="24"/>
          <w:szCs w:val="24"/>
        </w:rPr>
        <w:t xml:space="preserve"> accessed August 10</w:t>
      </w:r>
      <w:r w:rsidRPr="00A628A1">
        <w:rPr>
          <w:b/>
          <w:bCs/>
          <w:sz w:val="24"/>
          <w:szCs w:val="24"/>
          <w:vertAlign w:val="superscript"/>
        </w:rPr>
        <w:t>th</w:t>
      </w:r>
      <w:proofErr w:type="gramStart"/>
      <w:r>
        <w:rPr>
          <w:b/>
          <w:bCs/>
          <w:sz w:val="24"/>
          <w:szCs w:val="24"/>
        </w:rPr>
        <w:t xml:space="preserve"> 2023</w:t>
      </w:r>
      <w:proofErr w:type="gramEnd"/>
    </w:p>
    <w:p w14:paraId="49C318A5" w14:textId="77777777" w:rsidR="00E8121A" w:rsidRDefault="00E8121A" w:rsidP="00E8121A">
      <w:pPr>
        <w:rPr>
          <w:b/>
          <w:bCs/>
          <w:sz w:val="24"/>
          <w:szCs w:val="24"/>
        </w:rPr>
      </w:pPr>
    </w:p>
    <w:p w14:paraId="5C955778" w14:textId="77777777" w:rsidR="00E8121A" w:rsidRPr="00582EEE" w:rsidRDefault="00E8121A" w:rsidP="00E8121A">
      <w:pPr>
        <w:rPr>
          <w:b/>
          <w:bCs/>
          <w:sz w:val="24"/>
          <w:szCs w:val="24"/>
        </w:rPr>
      </w:pPr>
      <w:r w:rsidRPr="00582EEE">
        <w:rPr>
          <w:b/>
          <w:bCs/>
          <w:sz w:val="24"/>
          <w:szCs w:val="24"/>
        </w:rPr>
        <w:t xml:space="preserve">Stout B, (2010) Equality and Diversity in Policing. Learning Matters Ltd. Exeter, England </w:t>
      </w:r>
    </w:p>
    <w:p w14:paraId="68497527" w14:textId="77777777" w:rsidR="00E8121A" w:rsidRDefault="00E8121A" w:rsidP="00E8121A">
      <w:pPr>
        <w:rPr>
          <w:b/>
          <w:bCs/>
        </w:rPr>
      </w:pPr>
    </w:p>
    <w:p w14:paraId="65203BD9" w14:textId="77777777" w:rsidR="00E8121A" w:rsidRDefault="00E8121A" w:rsidP="00E8121A">
      <w:pPr>
        <w:rPr>
          <w:b/>
          <w:bCs/>
        </w:rPr>
      </w:pPr>
    </w:p>
    <w:p w14:paraId="20A4D624" w14:textId="77777777" w:rsidR="00E8121A" w:rsidRPr="008A1A46" w:rsidRDefault="00E8121A" w:rsidP="00E8121A">
      <w:pPr>
        <w:rPr>
          <w:b/>
          <w:bCs/>
          <w:sz w:val="24"/>
          <w:szCs w:val="24"/>
        </w:rPr>
      </w:pPr>
      <w:r w:rsidRPr="008A1A46">
        <w:rPr>
          <w:b/>
          <w:bCs/>
          <w:sz w:val="24"/>
          <w:szCs w:val="24"/>
        </w:rPr>
        <w:lastRenderedPageBreak/>
        <w:t xml:space="preserve">Welsh Women’s Aid (2023) Helpline available at </w:t>
      </w:r>
      <w:hyperlink r:id="rId41" w:history="1">
        <w:r w:rsidRPr="008A1A46">
          <w:rPr>
            <w:rStyle w:val="Hyperlink"/>
            <w:b/>
            <w:bCs/>
            <w:sz w:val="24"/>
            <w:szCs w:val="24"/>
          </w:rPr>
          <w:t xml:space="preserve">Live Fear Free </w:t>
        </w:r>
        <w:proofErr w:type="gramStart"/>
        <w:r w:rsidRPr="008A1A46">
          <w:rPr>
            <w:rStyle w:val="Hyperlink"/>
            <w:b/>
            <w:bCs/>
            <w:sz w:val="24"/>
            <w:szCs w:val="24"/>
          </w:rPr>
          <w:t>Helpline :</w:t>
        </w:r>
        <w:proofErr w:type="gramEnd"/>
        <w:r w:rsidRPr="008A1A46">
          <w:rPr>
            <w:rStyle w:val="Hyperlink"/>
            <w:b/>
            <w:bCs/>
            <w:sz w:val="24"/>
            <w:szCs w:val="24"/>
          </w:rPr>
          <w:t xml:space="preserve"> Welsh Women's Aid (welshwomensaid.org.uk)</w:t>
        </w:r>
      </w:hyperlink>
      <w:r w:rsidRPr="008A1A46">
        <w:rPr>
          <w:b/>
          <w:bCs/>
          <w:sz w:val="24"/>
          <w:szCs w:val="24"/>
        </w:rPr>
        <w:t xml:space="preserve"> accessed August 28</w:t>
      </w:r>
      <w:r w:rsidRPr="008A1A46">
        <w:rPr>
          <w:b/>
          <w:bCs/>
          <w:sz w:val="24"/>
          <w:szCs w:val="24"/>
          <w:vertAlign w:val="superscript"/>
        </w:rPr>
        <w:t>th</w:t>
      </w:r>
      <w:r w:rsidRPr="008A1A46">
        <w:rPr>
          <w:b/>
          <w:bCs/>
          <w:sz w:val="24"/>
          <w:szCs w:val="24"/>
        </w:rPr>
        <w:t xml:space="preserve"> 2023</w:t>
      </w:r>
    </w:p>
    <w:p w14:paraId="6EB7E28A" w14:textId="77777777" w:rsidR="00E8121A" w:rsidRPr="00270EEB" w:rsidRDefault="00E8121A" w:rsidP="00E8121A">
      <w:pPr>
        <w:jc w:val="both"/>
        <w:rPr>
          <w:b/>
          <w:sz w:val="24"/>
          <w:szCs w:val="24"/>
        </w:rPr>
      </w:pPr>
    </w:p>
    <w:p w14:paraId="1F7AC291" w14:textId="77777777" w:rsidR="00E8121A" w:rsidRPr="00294868" w:rsidRDefault="00E8121A" w:rsidP="00E8121A">
      <w:pPr>
        <w:keepNext/>
        <w:jc w:val="center"/>
        <w:rPr>
          <w:b/>
          <w:sz w:val="24"/>
          <w:szCs w:val="24"/>
          <w:highlight w:val="yellow"/>
        </w:rPr>
      </w:pPr>
      <w:r w:rsidRPr="00270EEB">
        <w:rPr>
          <w:b/>
          <w:sz w:val="24"/>
          <w:szCs w:val="24"/>
        </w:rPr>
        <w:br w:type="page"/>
      </w:r>
    </w:p>
    <w:p w14:paraId="6ED77802" w14:textId="572A040C" w:rsidR="0093018C" w:rsidRPr="00294868" w:rsidRDefault="0093018C" w:rsidP="00E8121A">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72445B6" w:rsidR="62FE5CAF" w:rsidRDefault="62FE5CAF" w:rsidP="62FE5CAF">
      <w:pPr>
        <w:jc w:val="both"/>
        <w:rPr>
          <w:sz w:val="24"/>
          <w:szCs w:val="24"/>
        </w:rPr>
      </w:pPr>
      <w:r w:rsidRPr="48DF4B50">
        <w:rPr>
          <w:sz w:val="24"/>
          <w:szCs w:val="24"/>
        </w:rPr>
        <w:t xml:space="preserve">Signed:  </w:t>
      </w:r>
      <w:r w:rsidR="00E8121A">
        <w:rPr>
          <w:sz w:val="24"/>
          <w:szCs w:val="24"/>
        </w:rPr>
        <w:t>Christie Curran</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71F218C" w:rsidR="62FE5CAF" w:rsidRDefault="62FE5CAF" w:rsidP="62FE5CAF">
      <w:pPr>
        <w:jc w:val="both"/>
        <w:rPr>
          <w:sz w:val="24"/>
          <w:szCs w:val="24"/>
        </w:rPr>
      </w:pPr>
      <w:r w:rsidRPr="62FE5CAF">
        <w:rPr>
          <w:sz w:val="24"/>
          <w:szCs w:val="24"/>
        </w:rPr>
        <w:t xml:space="preserve">Date: </w:t>
      </w:r>
      <w:r w:rsidR="00E8121A">
        <w:rPr>
          <w:sz w:val="24"/>
          <w:szCs w:val="24"/>
        </w:rPr>
        <w:t>01/09/2023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05FBA" w14:textId="77777777" w:rsidR="00AD5DA6" w:rsidRDefault="00AD5DA6">
      <w:r>
        <w:separator/>
      </w:r>
    </w:p>
  </w:endnote>
  <w:endnote w:type="continuationSeparator" w:id="0">
    <w:p w14:paraId="025873CC" w14:textId="77777777" w:rsidR="00AD5DA6" w:rsidRDefault="00AD5D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D6B13" w14:textId="77777777" w:rsidR="00F05EA0" w:rsidRDefault="00F05E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02A60" w14:textId="77777777" w:rsidR="00F05EA0" w:rsidRDefault="00F05E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B7141" w14:textId="77777777" w:rsidR="00AD5DA6" w:rsidRDefault="00AD5DA6">
      <w:r>
        <w:separator/>
      </w:r>
    </w:p>
  </w:footnote>
  <w:footnote w:type="continuationSeparator" w:id="0">
    <w:p w14:paraId="6F893F04" w14:textId="77777777" w:rsidR="00AD5DA6" w:rsidRDefault="00AD5D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81FB9" w14:textId="77777777" w:rsidR="00F05EA0" w:rsidRDefault="00F05E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4AC20" w14:textId="77777777" w:rsidR="00F05EA0" w:rsidRDefault="00F05EA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41E08" w14:textId="77777777" w:rsidR="00F05EA0" w:rsidRDefault="00F05E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503F5"/>
    <w:multiLevelType w:val="hybridMultilevel"/>
    <w:tmpl w:val="ED463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532ECF"/>
    <w:multiLevelType w:val="hybridMultilevel"/>
    <w:tmpl w:val="41363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255611"/>
    <w:multiLevelType w:val="hybridMultilevel"/>
    <w:tmpl w:val="21EE1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4F75EC"/>
    <w:multiLevelType w:val="hybridMultilevel"/>
    <w:tmpl w:val="6526B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4D6EC5"/>
    <w:multiLevelType w:val="hybridMultilevel"/>
    <w:tmpl w:val="71DA5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6D31AD"/>
    <w:multiLevelType w:val="hybridMultilevel"/>
    <w:tmpl w:val="85883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2E779E"/>
    <w:multiLevelType w:val="multilevel"/>
    <w:tmpl w:val="6A024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83314081">
    <w:abstractNumId w:val="6"/>
  </w:num>
  <w:num w:numId="2" w16cid:durableId="1114864986">
    <w:abstractNumId w:val="1"/>
  </w:num>
  <w:num w:numId="3" w16cid:durableId="131019885">
    <w:abstractNumId w:val="8"/>
  </w:num>
  <w:num w:numId="4" w16cid:durableId="1575696402">
    <w:abstractNumId w:val="7"/>
  </w:num>
  <w:num w:numId="5" w16cid:durableId="826942406">
    <w:abstractNumId w:val="11"/>
  </w:num>
  <w:num w:numId="6" w16cid:durableId="1129468784">
    <w:abstractNumId w:val="10"/>
  </w:num>
  <w:num w:numId="7" w16cid:durableId="1766345263">
    <w:abstractNumId w:val="3"/>
  </w:num>
  <w:num w:numId="8" w16cid:durableId="179589316">
    <w:abstractNumId w:val="5"/>
  </w:num>
  <w:num w:numId="9" w16cid:durableId="1352956440">
    <w:abstractNumId w:val="4"/>
  </w:num>
  <w:num w:numId="10" w16cid:durableId="195234624">
    <w:abstractNumId w:val="2"/>
  </w:num>
  <w:num w:numId="11" w16cid:durableId="494928101">
    <w:abstractNumId w:val="0"/>
  </w:num>
  <w:num w:numId="12" w16cid:durableId="2012637245">
    <w:abstractNumId w:val="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5D3A"/>
    <w:rsid w:val="0030698D"/>
    <w:rsid w:val="0031350A"/>
    <w:rsid w:val="00315A87"/>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6DC4"/>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1D7F"/>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1A7A"/>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5DA6"/>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1464"/>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121A"/>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05EA0"/>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BA9"/>
    <w:rsid w:val="00FB5FA6"/>
    <w:rsid w:val="00FC1310"/>
    <w:rsid w:val="00FC2FF3"/>
    <w:rsid w:val="00FC3263"/>
    <w:rsid w:val="00FC51F9"/>
    <w:rsid w:val="00FC5B40"/>
    <w:rsid w:val="00FC5FF8"/>
    <w:rsid w:val="00FD3D7C"/>
    <w:rsid w:val="00FD4F8F"/>
    <w:rsid w:val="00FE0C16"/>
    <w:rsid w:val="00FE14AD"/>
    <w:rsid w:val="00FE14B1"/>
    <w:rsid w:val="00FE2F15"/>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victims-code/victims-rights-policing" TargetMode="External"/><Relationship Id="rId39" Type="http://schemas.openxmlformats.org/officeDocument/2006/relationships/hyperlink" Target="https://safelives.org.uk/sites/default/files/resources/DA%20Matters_4-force%20report_20180423%20v0.4.pdf" TargetMode="External"/><Relationship Id="rId3" Type="http://schemas.openxmlformats.org/officeDocument/2006/relationships/customXml" Target="../customXml/item3.xml"/><Relationship Id="rId21" Type="http://schemas.openxmlformats.org/officeDocument/2006/relationships/image" Target="media/image3.png"/><Relationship Id="rId34" Type="http://schemas.openxmlformats.org/officeDocument/2006/relationships/hyperlink" Target="https://www.researchgate.net/publication/325546110_STRESS_AND_TIME_MANAGEMENT"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20accessed%204%20August%202023" TargetMode="External"/><Relationship Id="rId33" Type="http://schemas.openxmlformats.org/officeDocument/2006/relationships/hyperlink" Target="https://assets-hmicfrs.justiceinspectorates.gov.uk/uploads/2014/03/gwent-approach-to-tackling-domestic-abuse.pdf" TargetMode="External"/><Relationship Id="rId38" Type="http://schemas.openxmlformats.org/officeDocument/2006/relationships/hyperlink" Target="https://assets.publishing.service.gov.uk/government/uploads/system/uploads/attachment_data/file/447967/code-of-practice-approved.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https://www.college.police.uk/app/investigation" TargetMode="External"/><Relationship Id="rId41" Type="http://schemas.openxmlformats.org/officeDocument/2006/relationships/hyperlink" Target="https://welshwomensaid.org.uk/what-we-do/live-fear-free-helplin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college.police.uk/guidance/effective-supervision/supporting-professional-discretion-decision-making" TargetMode="External"/><Relationship Id="rId37" Type="http://schemas.openxmlformats.org/officeDocument/2006/relationships/hyperlink" Target="https://assets.college.police.uk/s3fs-public/moj-victims-code-2020.pdf" TargetMode="External"/><Relationship Id="rId40" Type="http://schemas.openxmlformats.org/officeDocument/2006/relationships/hyperlink" Target="https://safelives.org.uk/policy-evidence/about-domestic-abuse/how-long-do-people-live-domestic-abuse-and-when-do-they-get"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2021-02/code_of_ethics.pdf%20accessed%2022%20July%202023" TargetMode="External"/><Relationship Id="rId28" Type="http://schemas.openxmlformats.org/officeDocument/2006/relationships/hyperlink" Target="https://www.college.police.uk/app/investigation/investigation-introduction" TargetMode="External"/><Relationship Id="rId36" Type="http://schemas.openxmlformats.org/officeDocument/2006/relationships/hyperlink" Target="https://positivepsychology.com/resilience-skill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app/major-investigation-and-public-protection/domestic-abuse/context-and-dynamics-domestic-abu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positivepsychology.com/compassion-at-work-leadership/" TargetMode="External"/><Relationship Id="rId27" Type="http://schemas.openxmlformats.org/officeDocument/2006/relationships/hyperlink" Target="https://assets.college.police.uk/s3fs-public/2020-11/competency-and-values-framework-for-policing_4.11.16.pdf" TargetMode="External"/><Relationship Id="rId30" Type="http://schemas.openxmlformats.org/officeDocument/2006/relationships/hyperlink" Target="https://www.college.police.uk/app/major-investigation-and-public-protection/domestic-abuse/first-response-national-decision-model-ndm-tool" TargetMode="External"/><Relationship Id="rId35" Type="http://schemas.openxmlformats.org/officeDocument/2006/relationships/hyperlink" Target="https://www.languageline.com/en-gb/industries/police-criminal-justice"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8561</Words>
  <Characters>48803</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Curran, Christie</cp:lastModifiedBy>
  <cp:revision>2</cp:revision>
  <cp:lastPrinted>2014-08-26T08:55:00Z</cp:lastPrinted>
  <dcterms:created xsi:type="dcterms:W3CDTF">2023-09-01T11:55:00Z</dcterms:created>
  <dcterms:modified xsi:type="dcterms:W3CDTF">2023-09-01T11:55:00Z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2023-06-16T11:34:20Z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faa19184-77f1-487d-8c95-47b6cbc851c7</vt:lpwstr>
  </property>
  <property fmtid="{D5CDD505-2E9C-101B-9397-08002B2CF9AE}" pid="9" name="MSIP_Label_f2acd28b-79a3-4a0f-b0ff-4b75658b1549_ContentBits">
    <vt:lpwstr>0</vt:lpwstr>
  </property>
</Properties>
</file>