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4553F" w14:textId="630FBB15" w:rsidR="00AD0E77" w:rsidRPr="006B4CA3" w:rsidRDefault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Roads Policing Sample Questions:</w:t>
      </w:r>
    </w:p>
    <w:p w14:paraId="3BFFE2EF" w14:textId="77777777" w:rsidR="00C57244" w:rsidRPr="006B4CA3" w:rsidRDefault="00C57244">
      <w:pPr>
        <w:rPr>
          <w:rFonts w:ascii="Arial" w:hAnsi="Arial" w:cs="Arial"/>
          <w:sz w:val="24"/>
          <w:szCs w:val="24"/>
        </w:rPr>
      </w:pPr>
    </w:p>
    <w:p w14:paraId="5995F6A2" w14:textId="6834759B" w:rsidR="00C57244" w:rsidRPr="006B4CA3" w:rsidRDefault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1: Name three sources of potential risks at a road traffic collision</w:t>
      </w:r>
    </w:p>
    <w:p w14:paraId="2B7CA489" w14:textId="77777777" w:rsidR="00C57244" w:rsidRPr="006B4CA3" w:rsidRDefault="00C57244">
      <w:pPr>
        <w:rPr>
          <w:rFonts w:ascii="Arial" w:hAnsi="Arial" w:cs="Arial"/>
          <w:sz w:val="24"/>
          <w:szCs w:val="24"/>
        </w:rPr>
      </w:pPr>
    </w:p>
    <w:p w14:paraId="6D79376C" w14:textId="443C7F3A" w:rsidR="00C57244" w:rsidRPr="006B4CA3" w:rsidRDefault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1:</w:t>
      </w:r>
    </w:p>
    <w:p w14:paraId="207FCF50" w14:textId="71BBB064" w:rsidR="00C57244" w:rsidRPr="006B4CA3" w:rsidRDefault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2:</w:t>
      </w:r>
    </w:p>
    <w:p w14:paraId="497C89AB" w14:textId="078466C3" w:rsidR="00C57244" w:rsidRPr="006B4CA3" w:rsidRDefault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3:</w:t>
      </w:r>
    </w:p>
    <w:p w14:paraId="70EBBAA0" w14:textId="77777777" w:rsidR="00C57244" w:rsidRPr="006B4CA3" w:rsidRDefault="00C57244">
      <w:pPr>
        <w:rPr>
          <w:rFonts w:ascii="Arial" w:hAnsi="Arial" w:cs="Arial"/>
          <w:sz w:val="24"/>
          <w:szCs w:val="24"/>
        </w:rPr>
      </w:pPr>
    </w:p>
    <w:p w14:paraId="2B034C97" w14:textId="77777777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2: Having made the scene safe, what does the mnemonic C.O.W. assist you with?</w:t>
      </w:r>
    </w:p>
    <w:p w14:paraId="3A70FA1F" w14:textId="77777777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</w:p>
    <w:p w14:paraId="5A302841" w14:textId="04852FCA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C</w:t>
      </w:r>
    </w:p>
    <w:p w14:paraId="4E150F1E" w14:textId="18F1C512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O</w:t>
      </w:r>
    </w:p>
    <w:p w14:paraId="4BA03D00" w14:textId="5D50FC3E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W</w:t>
      </w:r>
    </w:p>
    <w:p w14:paraId="52BD1C4E" w14:textId="77777777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</w:p>
    <w:p w14:paraId="0EB218C2" w14:textId="21B149FA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3:  Define Section 163 of the Road Traffic Act 1988</w:t>
      </w:r>
    </w:p>
    <w:p w14:paraId="041B0E21" w14:textId="77777777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</w:p>
    <w:p w14:paraId="350C6538" w14:textId="77777777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</w:p>
    <w:p w14:paraId="68AF4A1E" w14:textId="41C1DA09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4:</w:t>
      </w:r>
      <w:r w:rsidR="006B4CA3">
        <w:rPr>
          <w:rFonts w:ascii="Arial" w:hAnsi="Arial" w:cs="Arial"/>
          <w:sz w:val="24"/>
          <w:szCs w:val="24"/>
        </w:rPr>
        <w:t xml:space="preserve"> </w:t>
      </w:r>
      <w:r w:rsidRPr="006B4CA3">
        <w:rPr>
          <w:rFonts w:ascii="Arial" w:hAnsi="Arial" w:cs="Arial"/>
          <w:sz w:val="24"/>
          <w:szCs w:val="24"/>
        </w:rPr>
        <w:t>What information/data is available from vehicle Telematics/Infotainment?</w:t>
      </w:r>
    </w:p>
    <w:p w14:paraId="2066D1E6" w14:textId="77777777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</w:p>
    <w:p w14:paraId="4451B44D" w14:textId="77777777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</w:p>
    <w:p w14:paraId="557BCE6C" w14:textId="7F3844FA" w:rsidR="00C57244" w:rsidRPr="006B4CA3" w:rsidRDefault="00C57244" w:rsidP="00C57244">
      <w:pPr>
        <w:rPr>
          <w:rFonts w:ascii="Arial" w:hAnsi="Arial" w:cs="Arial"/>
          <w:sz w:val="24"/>
          <w:szCs w:val="24"/>
        </w:rPr>
      </w:pPr>
      <w:r w:rsidRPr="006B4CA3">
        <w:rPr>
          <w:rFonts w:ascii="Arial" w:hAnsi="Arial" w:cs="Arial"/>
          <w:sz w:val="24"/>
          <w:szCs w:val="24"/>
        </w:rPr>
        <w:t>5:</w:t>
      </w:r>
      <w:r w:rsidR="006B4CA3" w:rsidRPr="006B4CA3">
        <w:rPr>
          <w:rFonts w:ascii="Arial" w:hAnsi="Arial" w:cs="Arial"/>
          <w:sz w:val="24"/>
          <w:szCs w:val="24"/>
        </w:rPr>
        <w:t xml:space="preserve"> What are the four ways in which a vehicle or trailer could be used in a dangerous condition as per Section 40 of the Road Traffic Act 1988?</w:t>
      </w:r>
    </w:p>
    <w:p w14:paraId="220FA6B5" w14:textId="77777777" w:rsidR="006B4CA3" w:rsidRPr="006B4CA3" w:rsidRDefault="006B4CA3" w:rsidP="00C57244">
      <w:pPr>
        <w:rPr>
          <w:rFonts w:ascii="Arial" w:hAnsi="Arial" w:cs="Arial"/>
          <w:sz w:val="24"/>
          <w:szCs w:val="24"/>
        </w:rPr>
      </w:pPr>
    </w:p>
    <w:p w14:paraId="223F92EB" w14:textId="77777777" w:rsidR="006B4CA3" w:rsidRPr="006B4CA3" w:rsidRDefault="006B4CA3" w:rsidP="00C57244">
      <w:pPr>
        <w:rPr>
          <w:rFonts w:ascii="Arial" w:hAnsi="Arial" w:cs="Arial"/>
          <w:sz w:val="24"/>
          <w:szCs w:val="24"/>
        </w:rPr>
      </w:pPr>
    </w:p>
    <w:p w14:paraId="71E2FE78" w14:textId="77777777" w:rsidR="006B4CA3" w:rsidRDefault="006B4CA3" w:rsidP="00C57244">
      <w:pPr>
        <w:rPr>
          <w:rFonts w:ascii="Arial" w:hAnsi="Arial" w:cs="Arial"/>
          <w:sz w:val="24"/>
          <w:szCs w:val="24"/>
        </w:rPr>
      </w:pPr>
    </w:p>
    <w:p w14:paraId="0E014861" w14:textId="2DE3E96F" w:rsidR="006B4CA3" w:rsidRDefault="007B3D12" w:rsidP="00C5724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>6</w:t>
      </w:r>
      <w:r w:rsidR="006B4CA3">
        <w:rPr>
          <w:rFonts w:ascii="Arial" w:hAnsi="Arial" w:cs="Arial"/>
          <w:sz w:val="24"/>
          <w:szCs w:val="24"/>
        </w:rPr>
        <w:t xml:space="preserve">: </w:t>
      </w:r>
      <w:r w:rsidR="006B4CA3" w:rsidRPr="006B4CA3">
        <w:rPr>
          <w:rFonts w:ascii="Arial" w:hAnsi="Arial" w:cs="Arial"/>
          <w:sz w:val="24"/>
          <w:szCs w:val="24"/>
          <w:lang w:val="en-US"/>
        </w:rPr>
        <w:t xml:space="preserve">A person commits an offence if, without </w:t>
      </w:r>
      <w:r w:rsidR="006B4CA3" w:rsidRPr="006B4CA3">
        <w:rPr>
          <w:rFonts w:ascii="Arial" w:hAnsi="Arial" w:cs="Arial"/>
          <w:b/>
          <w:bCs/>
          <w:sz w:val="24"/>
          <w:szCs w:val="24"/>
          <w:lang w:val="en-US"/>
        </w:rPr>
        <w:t xml:space="preserve">reasonable excuse, </w:t>
      </w:r>
      <w:r w:rsidR="006B4CA3" w:rsidRPr="006B4CA3">
        <w:rPr>
          <w:rFonts w:ascii="Arial" w:hAnsi="Arial" w:cs="Arial"/>
          <w:sz w:val="24"/>
          <w:szCs w:val="24"/>
          <w:lang w:val="en-US"/>
        </w:rPr>
        <w:t>they fail to co-operate with a preliminary test in pursuance of a requirement imposed under this section</w:t>
      </w:r>
      <w:r w:rsidR="006B4CA3">
        <w:rPr>
          <w:rFonts w:ascii="Arial" w:hAnsi="Arial" w:cs="Arial"/>
          <w:sz w:val="24"/>
          <w:szCs w:val="24"/>
          <w:lang w:val="en-US"/>
        </w:rPr>
        <w:t xml:space="preserve"> (Section 6 (6) RTA 1988) </w:t>
      </w:r>
    </w:p>
    <w:p w14:paraId="41E69131" w14:textId="58E3123A" w:rsidR="006B4CA3" w:rsidRDefault="006B4CA3" w:rsidP="00C5724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Explain what would be classified as a reasonable excuse.</w:t>
      </w:r>
    </w:p>
    <w:p w14:paraId="01233F8B" w14:textId="77777777" w:rsidR="006B4CA3" w:rsidRDefault="006B4CA3" w:rsidP="00C57244">
      <w:pPr>
        <w:rPr>
          <w:rFonts w:ascii="Arial" w:hAnsi="Arial" w:cs="Arial"/>
          <w:sz w:val="24"/>
          <w:szCs w:val="24"/>
          <w:lang w:val="en-US"/>
        </w:rPr>
      </w:pPr>
    </w:p>
    <w:p w14:paraId="699030FA" w14:textId="74FD52E3" w:rsidR="006B4CA3" w:rsidRDefault="007B3D12" w:rsidP="00C57244">
      <w:r>
        <w:rPr>
          <w:rFonts w:ascii="Arial" w:hAnsi="Arial" w:cs="Arial"/>
          <w:sz w:val="24"/>
          <w:szCs w:val="24"/>
        </w:rPr>
        <w:t>7</w:t>
      </w:r>
      <w:r w:rsidR="006B4CA3">
        <w:t>: Define Section 5 of the Road Traffic Act 1988, being over the prescribed limit: alcohol.</w:t>
      </w:r>
    </w:p>
    <w:p w14:paraId="41E83F50" w14:textId="77777777" w:rsidR="006B4CA3" w:rsidRDefault="006B4CA3" w:rsidP="00C57244"/>
    <w:p w14:paraId="5AD29935" w14:textId="02A73A4A" w:rsidR="006B4CA3" w:rsidRDefault="007B3D12" w:rsidP="00C57244">
      <w:r>
        <w:t>8</w:t>
      </w:r>
      <w:r w:rsidR="006B4CA3">
        <w:t>:</w:t>
      </w:r>
      <w:r w:rsidR="00D42D72">
        <w:t xml:space="preserve"> Under the Road Vehicles (Construction and Use) regulations 1986 what size cuts are not allowed on a tyre?</w:t>
      </w:r>
    </w:p>
    <w:p w14:paraId="65AC18DC" w14:textId="77777777" w:rsidR="00D42D72" w:rsidRDefault="00D42D72" w:rsidP="00C57244"/>
    <w:p w14:paraId="289404F1" w14:textId="0E5C9E8B" w:rsidR="00D42D72" w:rsidRPr="00D42D72" w:rsidRDefault="007B3D12" w:rsidP="00D42D72">
      <w:r>
        <w:t>9</w:t>
      </w:r>
      <w:r w:rsidR="00D42D72">
        <w:t xml:space="preserve">: Following an RTC </w:t>
      </w:r>
      <w:r w:rsidR="00D42D72" w:rsidRPr="00D42D72">
        <w:t>The driver must stop and remain at the</w:t>
      </w:r>
      <w:r w:rsidR="00D42D72">
        <w:t xml:space="preserve"> </w:t>
      </w:r>
      <w:r w:rsidR="00D42D72" w:rsidRPr="00D42D72">
        <w:t xml:space="preserve">scene long enough to allow any person </w:t>
      </w:r>
      <w:r w:rsidR="00D42D72">
        <w:t>hav</w:t>
      </w:r>
      <w:r w:rsidR="00D42D72" w:rsidRPr="00D42D72">
        <w:t xml:space="preserve">ing reasonable grounds to do so </w:t>
      </w:r>
      <w:r w:rsidR="00D42D72">
        <w:t xml:space="preserve"> </w:t>
      </w:r>
      <w:r w:rsidR="00D42D72" w:rsidRPr="00D42D72">
        <w:t>to ask for details.</w:t>
      </w:r>
      <w:r w:rsidR="00D42D72">
        <w:t xml:space="preserve"> What details must be provided?</w:t>
      </w:r>
    </w:p>
    <w:p w14:paraId="175D44F3" w14:textId="518E6CD0" w:rsidR="00D42D72" w:rsidRDefault="00D42D72" w:rsidP="00C57244"/>
    <w:p w14:paraId="4FD78AA8" w14:textId="77777777" w:rsidR="00D42D72" w:rsidRPr="006B4CA3" w:rsidRDefault="00D42D72" w:rsidP="00C57244">
      <w:pPr>
        <w:rPr>
          <w:rFonts w:ascii="Arial" w:hAnsi="Arial" w:cs="Arial"/>
          <w:sz w:val="24"/>
          <w:szCs w:val="24"/>
        </w:rPr>
      </w:pPr>
    </w:p>
    <w:p w14:paraId="2ED045FA" w14:textId="77777777" w:rsidR="006B4CA3" w:rsidRDefault="006B4CA3" w:rsidP="00C57244"/>
    <w:p w14:paraId="732C08EB" w14:textId="77777777" w:rsidR="006B4CA3" w:rsidRDefault="006B4CA3" w:rsidP="00C57244">
      <w:pPr>
        <w:rPr>
          <w:rFonts w:ascii="Arial" w:hAnsi="Arial" w:cs="Arial"/>
          <w:sz w:val="24"/>
          <w:szCs w:val="24"/>
        </w:rPr>
      </w:pPr>
    </w:p>
    <w:p w14:paraId="307FCBDF" w14:textId="77777777" w:rsidR="006B4CA3" w:rsidRPr="006B4CA3" w:rsidRDefault="006B4CA3" w:rsidP="00C57244">
      <w:pPr>
        <w:rPr>
          <w:rFonts w:ascii="Arial" w:hAnsi="Arial" w:cs="Arial"/>
          <w:sz w:val="24"/>
          <w:szCs w:val="24"/>
        </w:rPr>
      </w:pPr>
    </w:p>
    <w:p w14:paraId="094BF3E0" w14:textId="77777777" w:rsidR="006B4CA3" w:rsidRPr="006B4CA3" w:rsidRDefault="006B4CA3" w:rsidP="00C57244">
      <w:pPr>
        <w:rPr>
          <w:sz w:val="24"/>
          <w:szCs w:val="24"/>
        </w:rPr>
      </w:pPr>
    </w:p>
    <w:p w14:paraId="5F34BF21" w14:textId="77777777" w:rsidR="00C57244" w:rsidRPr="006B4CA3" w:rsidRDefault="00C57244" w:rsidP="00C57244">
      <w:pPr>
        <w:rPr>
          <w:sz w:val="24"/>
          <w:szCs w:val="24"/>
        </w:rPr>
      </w:pPr>
    </w:p>
    <w:p w14:paraId="244B15D2" w14:textId="77777777" w:rsidR="00C57244" w:rsidRPr="006B4CA3" w:rsidRDefault="00C57244" w:rsidP="00C57244">
      <w:pPr>
        <w:rPr>
          <w:sz w:val="24"/>
          <w:szCs w:val="24"/>
        </w:rPr>
      </w:pPr>
    </w:p>
    <w:p w14:paraId="6781F882" w14:textId="389E072F" w:rsidR="00C57244" w:rsidRPr="00C57244" w:rsidRDefault="00C57244">
      <w:pPr>
        <w:rPr>
          <w:sz w:val="28"/>
          <w:szCs w:val="28"/>
        </w:rPr>
      </w:pPr>
    </w:p>
    <w:sectPr w:rsidR="00C57244" w:rsidRPr="00C572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3F681B"/>
    <w:multiLevelType w:val="hybridMultilevel"/>
    <w:tmpl w:val="A314BC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18836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244"/>
    <w:rsid w:val="0050103A"/>
    <w:rsid w:val="006B4CA3"/>
    <w:rsid w:val="00700651"/>
    <w:rsid w:val="00715AC4"/>
    <w:rsid w:val="007B3D12"/>
    <w:rsid w:val="00955819"/>
    <w:rsid w:val="00AD0E77"/>
    <w:rsid w:val="00C57244"/>
    <w:rsid w:val="00D42D72"/>
    <w:rsid w:val="00F52D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55488"/>
  <w15:chartTrackingRefBased/>
  <w15:docId w15:val="{7A9EA2F7-019A-481D-96BB-A2DFD13F23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72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72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72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72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72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72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72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72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72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72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72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72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72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72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72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72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72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72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72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72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72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72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72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72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72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72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72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72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724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42D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6237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167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2025-03-28T13:46:00Z</dcterms:created>
  <dcterms:modified xsi:type="dcterms:W3CDTF">2025-03-31T12:02:00Z</dcterms:modified>
</cp:coreProperties>
</file>