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0D13B" w14:textId="77777777" w:rsidR="002F7F3C" w:rsidRDefault="00746866" w:rsidP="002F7F3C">
      <w:pPr>
        <w:jc w:val="center"/>
        <w:rPr>
          <w:rFonts w:asciiTheme="majorHAnsi" w:hAnsiTheme="majorHAnsi"/>
          <w:b/>
          <w:sz w:val="32"/>
          <w:u w:val="single"/>
        </w:rPr>
      </w:pPr>
      <w:r w:rsidRPr="00746866">
        <w:rPr>
          <w:rFonts w:asciiTheme="majorHAnsi" w:hAnsiTheme="majorHAnsi"/>
          <w:b/>
          <w:sz w:val="32"/>
          <w:u w:val="single"/>
        </w:rPr>
        <w:t>Strategic Events and Festivals Management – Bibliography</w:t>
      </w:r>
    </w:p>
    <w:p w14:paraId="58A7A397" w14:textId="77777777" w:rsidR="002F7F3C" w:rsidRDefault="002F7F3C" w:rsidP="00746866">
      <w:pPr>
        <w:jc w:val="center"/>
        <w:rPr>
          <w:rFonts w:asciiTheme="majorHAnsi" w:hAnsiTheme="majorHAnsi"/>
          <w:b/>
          <w:sz w:val="32"/>
          <w:u w:val="single"/>
        </w:rPr>
      </w:pPr>
      <w:r>
        <w:rPr>
          <w:rFonts w:asciiTheme="majorHAnsi" w:hAnsiTheme="majorHAnsi"/>
          <w:b/>
          <w:sz w:val="32"/>
          <w:u w:val="single"/>
        </w:rPr>
        <w:t>The 12</w:t>
      </w:r>
      <w:r w:rsidRPr="002F7F3C">
        <w:rPr>
          <w:rFonts w:asciiTheme="majorHAnsi" w:hAnsiTheme="majorHAnsi"/>
          <w:b/>
          <w:sz w:val="32"/>
          <w:u w:val="single"/>
          <w:vertAlign w:val="superscript"/>
        </w:rPr>
        <w:t>th</w:t>
      </w:r>
      <w:r>
        <w:rPr>
          <w:rFonts w:asciiTheme="majorHAnsi" w:hAnsiTheme="majorHAnsi"/>
          <w:b/>
          <w:sz w:val="32"/>
          <w:u w:val="single"/>
        </w:rPr>
        <w:t xml:space="preserve"> July Celebrations in Northern Ireland</w:t>
      </w:r>
    </w:p>
    <w:p w14:paraId="323BCBEC" w14:textId="77777777" w:rsidR="002F7F3C" w:rsidRDefault="002F7F3C" w:rsidP="00746866">
      <w:pPr>
        <w:jc w:val="center"/>
        <w:rPr>
          <w:rFonts w:asciiTheme="majorHAnsi" w:hAnsiTheme="majorHAnsi"/>
          <w:b/>
          <w:sz w:val="32"/>
          <w:u w:val="single"/>
        </w:rPr>
      </w:pPr>
    </w:p>
    <w:p w14:paraId="3B0ADE13" w14:textId="77777777" w:rsidR="00E26C55" w:rsidRDefault="00E26C55" w:rsidP="00746866">
      <w:pPr>
        <w:rPr>
          <w:b/>
          <w:sz w:val="28"/>
          <w:u w:val="single"/>
        </w:rPr>
      </w:pPr>
    </w:p>
    <w:p w14:paraId="2AF6415E" w14:textId="77777777" w:rsidR="00E26C55" w:rsidRDefault="00E26C55" w:rsidP="00E26C55">
      <w:pPr>
        <w:rPr>
          <w:rFonts w:eastAsia="Times New Roman"/>
        </w:rPr>
      </w:pPr>
      <w:r>
        <w:rPr>
          <w:rFonts w:eastAsia="Times New Roman"/>
        </w:rPr>
        <w:t xml:space="preserve">Background Reading </w:t>
      </w:r>
      <w:r w:rsidR="00D23D3D">
        <w:rPr>
          <w:rFonts w:eastAsia="Times New Roman"/>
        </w:rPr>
        <w:t>–</w:t>
      </w:r>
      <w:r>
        <w:rPr>
          <w:rFonts w:eastAsia="Times New Roman"/>
        </w:rPr>
        <w:t xml:space="preserve"> </w:t>
      </w:r>
      <w:r w:rsidR="009816B5" w:rsidRPr="009816B5">
        <w:rPr>
          <w:rFonts w:eastAsia="Times New Roman"/>
        </w:rPr>
        <w:t>Morris, H, 1924. The First Battle of The Boyne. </w:t>
      </w:r>
      <w:r w:rsidR="009816B5" w:rsidRPr="009816B5">
        <w:rPr>
          <w:rFonts w:eastAsia="Times New Roman"/>
          <w:i/>
          <w:iCs/>
        </w:rPr>
        <w:t>The Irish Monthly</w:t>
      </w:r>
      <w:r w:rsidR="009816B5" w:rsidRPr="009816B5">
        <w:rPr>
          <w:rFonts w:eastAsia="Times New Roman"/>
        </w:rPr>
        <w:t xml:space="preserve">, LII, </w:t>
      </w:r>
      <w:r w:rsidR="00D23D3D">
        <w:rPr>
          <w:rFonts w:eastAsia="Times New Roman"/>
        </w:rPr>
        <w:t>p</w:t>
      </w:r>
      <w:r w:rsidR="009816B5" w:rsidRPr="009816B5">
        <w:rPr>
          <w:rFonts w:eastAsia="Times New Roman"/>
        </w:rPr>
        <w:t>658-662</w:t>
      </w:r>
      <w:r w:rsidR="00F469A4">
        <w:rPr>
          <w:rFonts w:eastAsia="Times New Roman"/>
        </w:rPr>
        <w:t xml:space="preserve"> [</w:t>
      </w:r>
      <w:r w:rsidR="00812DC6">
        <w:rPr>
          <w:rFonts w:eastAsia="Times New Roman"/>
        </w:rPr>
        <w:t>Accessed: 9</w:t>
      </w:r>
      <w:r w:rsidR="00B73736">
        <w:rPr>
          <w:rFonts w:eastAsia="Times New Roman"/>
        </w:rPr>
        <w:t xml:space="preserve"> November 20</w:t>
      </w:r>
      <w:r w:rsidR="00F469A4">
        <w:rPr>
          <w:rFonts w:eastAsia="Times New Roman"/>
        </w:rPr>
        <w:t>18].</w:t>
      </w:r>
    </w:p>
    <w:p w14:paraId="44366B0C" w14:textId="77777777" w:rsidR="009816B5" w:rsidRPr="009816B5" w:rsidRDefault="009816B5" w:rsidP="00E26C55">
      <w:pPr>
        <w:rPr>
          <w:rFonts w:eastAsia="Times New Roman"/>
        </w:rPr>
      </w:pPr>
    </w:p>
    <w:p w14:paraId="76B5722A" w14:textId="77777777" w:rsidR="00D23D3D" w:rsidRPr="00812DC6" w:rsidRDefault="001952B1" w:rsidP="00D23D3D">
      <w:pPr>
        <w:rPr>
          <w:rFonts w:eastAsia="Arial Unicode MS" w:cs="Arial Unicode MS"/>
          <w:color w:val="392529"/>
          <w:szCs w:val="28"/>
          <w:shd w:val="clear" w:color="auto" w:fill="FAF8F0"/>
        </w:rPr>
      </w:pPr>
      <w:r w:rsidRPr="00F469A4">
        <w:rPr>
          <w:rFonts w:eastAsia="Arial Unicode MS" w:cs="Arial Unicode MS"/>
          <w:color w:val="392529"/>
          <w:szCs w:val="28"/>
          <w:shd w:val="clear" w:color="auto" w:fill="FAF8F0"/>
        </w:rPr>
        <w:t xml:space="preserve">Background Reading </w:t>
      </w:r>
      <w:r w:rsidR="009816B5" w:rsidRPr="00F469A4">
        <w:rPr>
          <w:rFonts w:eastAsia="Arial Unicode MS" w:cs="Arial Unicode MS"/>
          <w:color w:val="392529"/>
          <w:szCs w:val="28"/>
          <w:shd w:val="clear" w:color="auto" w:fill="FAF8F0"/>
        </w:rPr>
        <w:t>–</w:t>
      </w:r>
      <w:r w:rsidRPr="00F469A4">
        <w:rPr>
          <w:rFonts w:eastAsia="Arial Unicode MS" w:cs="Arial Unicode MS"/>
          <w:color w:val="392529"/>
          <w:szCs w:val="28"/>
          <w:shd w:val="clear" w:color="auto" w:fill="FAF8F0"/>
        </w:rPr>
        <w:t xml:space="preserve"> </w:t>
      </w:r>
      <w:r w:rsidR="00D23D3D" w:rsidRPr="00812DC6">
        <w:rPr>
          <w:rFonts w:eastAsia="Arial Unicode MS" w:cs="Arial Unicode MS"/>
          <w:color w:val="392529"/>
          <w:szCs w:val="28"/>
          <w:shd w:val="clear" w:color="auto" w:fill="FAF8F0"/>
        </w:rPr>
        <w:t>Unknown, ., 1921. Illustration Of The Battle Of The Boyne. </w:t>
      </w:r>
      <w:r w:rsidR="00D23D3D" w:rsidRPr="00812DC6">
        <w:rPr>
          <w:rFonts w:eastAsia="Arial Unicode MS" w:cs="Arial Unicode MS"/>
          <w:i/>
          <w:iCs/>
          <w:color w:val="392529"/>
          <w:szCs w:val="28"/>
          <w:shd w:val="clear" w:color="auto" w:fill="FAF8F0"/>
        </w:rPr>
        <w:t xml:space="preserve">Journal of The Cork Historical and </w:t>
      </w:r>
      <w:r w:rsidR="00F9197A" w:rsidRPr="00812DC6">
        <w:rPr>
          <w:rFonts w:eastAsia="Arial Unicode MS" w:cs="Arial Unicode MS"/>
          <w:i/>
          <w:iCs/>
          <w:color w:val="392529"/>
          <w:szCs w:val="28"/>
          <w:shd w:val="clear" w:color="auto" w:fill="FAF8F0"/>
        </w:rPr>
        <w:t>Archaeological</w:t>
      </w:r>
      <w:r w:rsidR="00D23D3D" w:rsidRPr="00812DC6">
        <w:rPr>
          <w:rFonts w:eastAsia="Arial Unicode MS" w:cs="Arial Unicode MS"/>
          <w:i/>
          <w:iCs/>
          <w:color w:val="392529"/>
          <w:szCs w:val="28"/>
          <w:shd w:val="clear" w:color="auto" w:fill="FAF8F0"/>
        </w:rPr>
        <w:t xml:space="preserve"> Society</w:t>
      </w:r>
      <w:r w:rsidR="00D23D3D" w:rsidRPr="00812DC6">
        <w:rPr>
          <w:rFonts w:eastAsia="Arial Unicode MS" w:cs="Arial Unicode MS"/>
          <w:color w:val="392529"/>
          <w:szCs w:val="28"/>
          <w:shd w:val="clear" w:color="auto" w:fill="FAF8F0"/>
        </w:rPr>
        <w:t>, XXVII, p29</w:t>
      </w:r>
      <w:r w:rsidR="00812DC6">
        <w:rPr>
          <w:rFonts w:eastAsia="Arial Unicode MS" w:cs="Arial Unicode MS"/>
          <w:color w:val="392529"/>
          <w:szCs w:val="28"/>
          <w:shd w:val="clear" w:color="auto" w:fill="FAF8F0"/>
        </w:rPr>
        <w:t xml:space="preserve"> [Accessed: 9</w:t>
      </w:r>
      <w:r w:rsidR="00B73736">
        <w:rPr>
          <w:rFonts w:eastAsia="Arial Unicode MS" w:cs="Arial Unicode MS"/>
          <w:color w:val="392529"/>
          <w:szCs w:val="28"/>
          <w:shd w:val="clear" w:color="auto" w:fill="FAF8F0"/>
        </w:rPr>
        <w:t xml:space="preserve"> November 20</w:t>
      </w:r>
      <w:r w:rsidR="00F469A4" w:rsidRPr="00812DC6">
        <w:rPr>
          <w:rFonts w:eastAsia="Arial Unicode MS" w:cs="Arial Unicode MS"/>
          <w:color w:val="392529"/>
          <w:szCs w:val="28"/>
          <w:shd w:val="clear" w:color="auto" w:fill="FAF8F0"/>
        </w:rPr>
        <w:t>18].</w:t>
      </w:r>
    </w:p>
    <w:p w14:paraId="29E9A80D" w14:textId="77777777" w:rsidR="001952B1" w:rsidRDefault="001952B1" w:rsidP="001952B1">
      <w:pPr>
        <w:rPr>
          <w:rFonts w:eastAsia="Arial Unicode MS" w:cs="Arial Unicode MS"/>
          <w:color w:val="392529"/>
          <w:szCs w:val="28"/>
          <w:shd w:val="clear" w:color="auto" w:fill="FAF8F0"/>
        </w:rPr>
      </w:pPr>
    </w:p>
    <w:p w14:paraId="03E0B8B1" w14:textId="77777777" w:rsidR="00E26C55" w:rsidRDefault="001952B1" w:rsidP="00E26C55">
      <w:pPr>
        <w:rPr>
          <w:rFonts w:eastAsia="Times New Roman"/>
          <w:lang w:eastAsia="en-GB"/>
        </w:rPr>
      </w:pPr>
      <w:r>
        <w:rPr>
          <w:rFonts w:eastAsia="Times New Roman"/>
          <w:lang w:eastAsia="en-GB"/>
        </w:rPr>
        <w:t xml:space="preserve">Personal Knowledge – A lot </w:t>
      </w:r>
      <w:r w:rsidR="00F9197A">
        <w:rPr>
          <w:rFonts w:eastAsia="Times New Roman"/>
          <w:lang w:eastAsia="en-GB"/>
        </w:rPr>
        <w:t xml:space="preserve">of the information is first hand experience </w:t>
      </w:r>
      <w:r>
        <w:rPr>
          <w:rFonts w:eastAsia="Times New Roman"/>
          <w:lang w:eastAsia="en-GB"/>
        </w:rPr>
        <w:t xml:space="preserve">from personal knowledge </w:t>
      </w:r>
      <w:r w:rsidR="00D23D3D">
        <w:rPr>
          <w:rFonts w:eastAsia="Times New Roman"/>
          <w:lang w:eastAsia="en-GB"/>
        </w:rPr>
        <w:t xml:space="preserve">growing up in Northern Ireland and through being a member the Orange Order for over 15 years, </w:t>
      </w:r>
      <w:r w:rsidR="00F9197A">
        <w:rPr>
          <w:rFonts w:eastAsia="Times New Roman"/>
          <w:lang w:eastAsia="en-GB"/>
        </w:rPr>
        <w:t xml:space="preserve">(from 7 years old) </w:t>
      </w:r>
      <w:r>
        <w:rPr>
          <w:rFonts w:eastAsia="Times New Roman"/>
          <w:lang w:eastAsia="en-GB"/>
        </w:rPr>
        <w:t>with confirmation from my background reading and further confirmation through secondary research</w:t>
      </w:r>
      <w:r w:rsidR="00F9197A">
        <w:rPr>
          <w:rFonts w:eastAsia="Times New Roman"/>
          <w:lang w:eastAsia="en-GB"/>
        </w:rPr>
        <w:t xml:space="preserve"> news articles</w:t>
      </w:r>
      <w:r>
        <w:rPr>
          <w:rFonts w:eastAsia="Times New Roman"/>
          <w:lang w:eastAsia="en-GB"/>
        </w:rPr>
        <w:t>.</w:t>
      </w:r>
    </w:p>
    <w:p w14:paraId="17CB757C" w14:textId="77777777" w:rsidR="007B724C" w:rsidRDefault="007B724C" w:rsidP="00E26C55">
      <w:pPr>
        <w:rPr>
          <w:rFonts w:eastAsia="Times New Roman"/>
          <w:lang w:eastAsia="en-GB"/>
        </w:rPr>
      </w:pPr>
    </w:p>
    <w:p w14:paraId="7366D61C" w14:textId="6E1973B3" w:rsidR="007B724C" w:rsidRDefault="007B724C" w:rsidP="00E26C55">
      <w:pPr>
        <w:rPr>
          <w:rFonts w:eastAsia="Times New Roman"/>
          <w:lang w:eastAsia="en-GB"/>
        </w:rPr>
      </w:pPr>
      <w:r>
        <w:rPr>
          <w:rFonts w:eastAsia="Times New Roman"/>
          <w:lang w:eastAsia="en-GB"/>
        </w:rPr>
        <w:t>Photographs – All Ph</w:t>
      </w:r>
      <w:r w:rsidR="00EE6A00">
        <w:rPr>
          <w:rFonts w:eastAsia="Times New Roman"/>
          <w:lang w:eastAsia="en-GB"/>
        </w:rPr>
        <w:t>otographs are taken from Google, with no original owner available.</w:t>
      </w:r>
    </w:p>
    <w:p w14:paraId="5F1A1A18" w14:textId="77777777" w:rsidR="002F7F3C" w:rsidRDefault="002F7F3C" w:rsidP="00E26C55">
      <w:pPr>
        <w:rPr>
          <w:rFonts w:eastAsia="Times New Roman"/>
          <w:lang w:eastAsia="en-GB"/>
        </w:rPr>
      </w:pPr>
    </w:p>
    <w:p w14:paraId="0767E29D" w14:textId="77777777" w:rsidR="00F469A4" w:rsidRDefault="00F469A4" w:rsidP="00E26C55">
      <w:pPr>
        <w:rPr>
          <w:rFonts w:eastAsia="Times New Roman"/>
          <w:lang w:eastAsia="en-GB"/>
        </w:rPr>
      </w:pPr>
    </w:p>
    <w:p w14:paraId="376D56FC" w14:textId="77777777" w:rsidR="00812DC6" w:rsidRDefault="00812DC6" w:rsidP="00AB4B83">
      <w:pPr>
        <w:rPr>
          <w:rFonts w:eastAsia="Times New Roman"/>
          <w:b/>
          <w:sz w:val="28"/>
          <w:u w:val="single"/>
          <w:lang w:eastAsia="en-GB"/>
        </w:rPr>
      </w:pPr>
      <w:r w:rsidRPr="00812DC6">
        <w:rPr>
          <w:rFonts w:eastAsia="Times New Roman"/>
          <w:b/>
          <w:sz w:val="28"/>
          <w:u w:val="single"/>
          <w:lang w:eastAsia="en-GB"/>
        </w:rPr>
        <w:t>History</w:t>
      </w:r>
    </w:p>
    <w:p w14:paraId="78AED2FE" w14:textId="77777777" w:rsidR="002F7F3C" w:rsidRPr="00812DC6" w:rsidRDefault="002F7F3C" w:rsidP="00AB4B83">
      <w:pPr>
        <w:rPr>
          <w:rFonts w:eastAsia="Times New Roman"/>
          <w:b/>
          <w:sz w:val="28"/>
          <w:u w:val="single"/>
          <w:lang w:eastAsia="en-GB"/>
        </w:rPr>
      </w:pPr>
    </w:p>
    <w:p w14:paraId="65E1451F" w14:textId="77777777" w:rsidR="00AB4B83" w:rsidRPr="00005105" w:rsidRDefault="00AB4B83" w:rsidP="00AB4B83">
      <w:pPr>
        <w:rPr>
          <w:rFonts w:eastAsia="Times New Roman"/>
          <w:i/>
          <w:lang w:eastAsia="en-GB"/>
        </w:rPr>
      </w:pPr>
      <w:r w:rsidRPr="00005105">
        <w:rPr>
          <w:rFonts w:eastAsia="Times New Roman"/>
          <w:i/>
          <w:lang w:eastAsia="en-GB"/>
        </w:rPr>
        <w:t>'The battle was between William of Orange, a Dutch protestant who had recently been jointly crowned monarch of England, Scotland and Ireland during the 'Glorious Revolution' and his uncle, the Catholic James II.’</w:t>
      </w:r>
      <w:r w:rsidR="00005105" w:rsidRPr="00005105">
        <w:rPr>
          <w:rFonts w:eastAsia="Times New Roman"/>
          <w:i/>
          <w:lang w:eastAsia="en-GB"/>
        </w:rPr>
        <w:t xml:space="preserve">  </w:t>
      </w:r>
    </w:p>
    <w:p w14:paraId="0E259101" w14:textId="77777777" w:rsidR="00005105" w:rsidRPr="00005105" w:rsidRDefault="00005105" w:rsidP="00AB4B83">
      <w:pPr>
        <w:rPr>
          <w:rFonts w:eastAsia="Times New Roman"/>
          <w:i/>
          <w:lang w:eastAsia="en-GB"/>
        </w:rPr>
      </w:pPr>
    </w:p>
    <w:p w14:paraId="52388591" w14:textId="77777777" w:rsidR="00005105" w:rsidRPr="00005105" w:rsidRDefault="00005105" w:rsidP="00005105">
      <w:pPr>
        <w:rPr>
          <w:rFonts w:eastAsia="Times New Roman"/>
          <w:i/>
          <w:lang w:eastAsia="en-GB"/>
        </w:rPr>
      </w:pPr>
      <w:r w:rsidRPr="00005105">
        <w:rPr>
          <w:rFonts w:eastAsia="Times New Roman"/>
          <w:i/>
          <w:lang w:eastAsia="en-GB"/>
        </w:rPr>
        <w:t>‘Though remembered as a champion of Protestantism, William was also backed by the Pope, who was against Louis' warmongering in Europe.’</w:t>
      </w:r>
    </w:p>
    <w:p w14:paraId="5D68D9F9" w14:textId="77777777" w:rsidR="00005105" w:rsidRPr="00005105" w:rsidRDefault="00005105" w:rsidP="00005105">
      <w:pPr>
        <w:rPr>
          <w:rFonts w:eastAsia="Times New Roman"/>
          <w:i/>
          <w:lang w:eastAsia="en-GB"/>
        </w:rPr>
      </w:pPr>
    </w:p>
    <w:p w14:paraId="1A7F1E8B" w14:textId="77777777" w:rsidR="00005105" w:rsidRDefault="00005105" w:rsidP="00005105">
      <w:pPr>
        <w:rPr>
          <w:rFonts w:eastAsia="Times New Roman"/>
          <w:i/>
          <w:lang w:eastAsia="en-GB"/>
        </w:rPr>
      </w:pPr>
      <w:r w:rsidRPr="00005105">
        <w:rPr>
          <w:rFonts w:eastAsia="Times New Roman"/>
          <w:i/>
          <w:lang w:eastAsia="en-GB"/>
        </w:rPr>
        <w:t>‘William marched south from his landing point in the North of the country to take on James' stronghold near Dublin. The ensuing battle at the River Boyne has come to be remembered as the final time two crowned kings of England, Scotland and Ireland met in battle.’</w:t>
      </w:r>
    </w:p>
    <w:p w14:paraId="19C3825B" w14:textId="77777777" w:rsidR="00005105" w:rsidRDefault="00005105" w:rsidP="00005105">
      <w:pPr>
        <w:rPr>
          <w:rFonts w:eastAsia="Times New Roman"/>
          <w:i/>
          <w:lang w:eastAsia="en-GB"/>
        </w:rPr>
      </w:pPr>
      <w:r>
        <w:rPr>
          <w:rFonts w:eastAsia="Times New Roman"/>
          <w:i/>
          <w:lang w:eastAsia="en-GB"/>
        </w:rPr>
        <w:tab/>
      </w:r>
    </w:p>
    <w:p w14:paraId="7C6C97F3" w14:textId="77777777" w:rsidR="00F469A4" w:rsidRPr="00812DC6" w:rsidRDefault="00F469A4" w:rsidP="00F469A4">
      <w:pPr>
        <w:rPr>
          <w:rFonts w:eastAsia="Times New Roman"/>
          <w:b/>
          <w:color w:val="000000" w:themeColor="text1"/>
          <w:lang w:eastAsia="en-GB"/>
        </w:rPr>
      </w:pPr>
      <w:r w:rsidRPr="00812DC6">
        <w:rPr>
          <w:rFonts w:eastAsia="Times New Roman"/>
          <w:b/>
          <w:color w:val="000000" w:themeColor="text1"/>
          <w:lang w:eastAsia="en-GB"/>
        </w:rPr>
        <w:t>The Telegraph. 2018. </w:t>
      </w:r>
      <w:r w:rsidRPr="00812DC6">
        <w:rPr>
          <w:rFonts w:eastAsia="Times New Roman"/>
          <w:b/>
          <w:iCs/>
          <w:color w:val="000000" w:themeColor="text1"/>
          <w:lang w:eastAsia="en-GB"/>
        </w:rPr>
        <w:t>What was the Battle of the Boyne? Everything you need to know</w:t>
      </w:r>
      <w:r w:rsidRPr="00812DC6">
        <w:rPr>
          <w:rFonts w:eastAsia="Times New Roman"/>
          <w:b/>
          <w:color w:val="000000" w:themeColor="text1"/>
          <w:lang w:eastAsia="en-GB"/>
        </w:rPr>
        <w:t>. [ONLINE] Available at: </w:t>
      </w:r>
      <w:hyperlink r:id="rId5" w:history="1">
        <w:r w:rsidRPr="00812DC6">
          <w:rPr>
            <w:rStyle w:val="Hyperlink"/>
            <w:rFonts w:eastAsia="Times New Roman"/>
            <w:b/>
            <w:color w:val="000000" w:themeColor="text1"/>
            <w:lang w:eastAsia="en-GB"/>
          </w:rPr>
          <w:t>https://www.telegraph.co.uk/news/0/what-was-the-battle-of-the-boyne/</w:t>
        </w:r>
      </w:hyperlink>
      <w:r w:rsidRPr="00812DC6">
        <w:rPr>
          <w:rFonts w:eastAsia="Times New Roman"/>
          <w:b/>
          <w:color w:val="000000" w:themeColor="text1"/>
          <w:lang w:eastAsia="en-GB"/>
        </w:rPr>
        <w:t>. [Accessed 10 November 2018].</w:t>
      </w:r>
    </w:p>
    <w:p w14:paraId="6D0E3CA3" w14:textId="77777777" w:rsidR="00005105" w:rsidRDefault="00005105" w:rsidP="00005105">
      <w:pPr>
        <w:rPr>
          <w:rFonts w:eastAsia="Times New Roman"/>
          <w:i/>
          <w:lang w:eastAsia="en-GB"/>
        </w:rPr>
      </w:pPr>
    </w:p>
    <w:p w14:paraId="08517AF0" w14:textId="77777777" w:rsidR="0092100D" w:rsidRDefault="0092100D" w:rsidP="00005105">
      <w:pPr>
        <w:rPr>
          <w:rFonts w:eastAsia="Times New Roman"/>
          <w:i/>
          <w:lang w:eastAsia="en-GB"/>
        </w:rPr>
      </w:pPr>
    </w:p>
    <w:p w14:paraId="38E5EDE7" w14:textId="77777777" w:rsidR="0092100D" w:rsidRDefault="0092100D" w:rsidP="00005105">
      <w:pPr>
        <w:rPr>
          <w:rFonts w:eastAsia="Times New Roman"/>
          <w:i/>
          <w:lang w:eastAsia="en-GB"/>
        </w:rPr>
      </w:pPr>
    </w:p>
    <w:p w14:paraId="69CEAA1A" w14:textId="77777777" w:rsidR="00812DC6" w:rsidRPr="00812DC6" w:rsidRDefault="00812DC6" w:rsidP="00812DC6">
      <w:pPr>
        <w:rPr>
          <w:rFonts w:eastAsia="Times New Roman"/>
          <w:i/>
          <w:lang w:eastAsia="en-GB"/>
        </w:rPr>
      </w:pPr>
      <w:r>
        <w:rPr>
          <w:rFonts w:eastAsia="Times New Roman"/>
          <w:i/>
          <w:lang w:eastAsia="en-GB"/>
        </w:rPr>
        <w:t>‘</w:t>
      </w:r>
      <w:r w:rsidRPr="00812DC6">
        <w:rPr>
          <w:rFonts w:eastAsia="Times New Roman"/>
          <w:i/>
          <w:lang w:eastAsia="en-GB"/>
        </w:rPr>
        <w:t>William's invasion force was the largest Ireland had ever seen. Altogether he had more than one thousand horses to draw his artillery and gun equipment. An eye-witness recalled Belfast Lough (the body of water connecting Belfast to the sea) looking like a wood:</w:t>
      </w:r>
      <w:r>
        <w:rPr>
          <w:rFonts w:eastAsia="Times New Roman"/>
          <w:i/>
          <w:lang w:eastAsia="en-GB"/>
        </w:rPr>
        <w:t>’</w:t>
      </w:r>
    </w:p>
    <w:p w14:paraId="5EB323B0" w14:textId="196D11D3" w:rsidR="0092100D" w:rsidRPr="0092100D" w:rsidRDefault="00812DC6" w:rsidP="00812DC6">
      <w:pPr>
        <w:rPr>
          <w:rFonts w:eastAsia="Times New Roman"/>
          <w:i/>
          <w:iCs/>
          <w:sz w:val="22"/>
          <w:lang w:eastAsia="en-GB"/>
        </w:rPr>
      </w:pPr>
      <w:r w:rsidRPr="00812DC6">
        <w:rPr>
          <w:rFonts w:eastAsia="Times New Roman"/>
          <w:i/>
          <w:iCs/>
          <w:lang w:eastAsia="en-GB"/>
        </w:rPr>
        <w:t>"</w:t>
      </w:r>
      <w:r w:rsidRPr="00812DC6">
        <w:rPr>
          <w:rFonts w:eastAsia="Times New Roman"/>
          <w:i/>
          <w:iCs/>
          <w:sz w:val="22"/>
          <w:lang w:eastAsia="en-GB"/>
        </w:rPr>
        <w:t>There being no less than seven hundred sail of ships in it, mostly laden with provisions and ammunition. The great numbers of coaches, waggons, baggage horses and the like is almost incredible to be supplied from England, or any of the biggest nations in Europe. I cannot think that any army of Christendom hath the like."</w:t>
      </w:r>
    </w:p>
    <w:p w14:paraId="6D93CDEA" w14:textId="77777777" w:rsidR="00812DC6" w:rsidRDefault="00812DC6" w:rsidP="00812DC6">
      <w:pPr>
        <w:rPr>
          <w:rFonts w:eastAsia="Times New Roman"/>
          <w:i/>
          <w:iCs/>
          <w:lang w:eastAsia="en-GB"/>
        </w:rPr>
      </w:pPr>
    </w:p>
    <w:p w14:paraId="5A4F8C88" w14:textId="77777777" w:rsidR="00812DC6" w:rsidRDefault="00812DC6" w:rsidP="00812DC6">
      <w:pPr>
        <w:rPr>
          <w:rFonts w:eastAsia="Times New Roman"/>
          <w:i/>
          <w:lang w:eastAsia="en-GB"/>
        </w:rPr>
      </w:pPr>
      <w:r w:rsidRPr="00812DC6">
        <w:rPr>
          <w:rFonts w:eastAsia="Times New Roman"/>
          <w:i/>
          <w:lang w:eastAsia="en-GB"/>
        </w:rPr>
        <w:lastRenderedPageBreak/>
        <w:t>‘William is celebrated to this day as a champion of Protestantism, but he was nonetheless backed by the head of the Catholic Church, Pope Alexander VIII. The Pope was part of a 'Grand Alliance' against Louis XIV's warring in Europe and supported William's reconquest of Ireland.</w:t>
      </w:r>
      <w:r>
        <w:rPr>
          <w:rFonts w:eastAsia="Times New Roman"/>
          <w:i/>
          <w:lang w:eastAsia="en-GB"/>
        </w:rPr>
        <w:t xml:space="preserve">’ </w:t>
      </w:r>
    </w:p>
    <w:p w14:paraId="38CF276E" w14:textId="77777777" w:rsidR="00812DC6" w:rsidRDefault="00812DC6" w:rsidP="00812DC6">
      <w:pPr>
        <w:rPr>
          <w:rFonts w:eastAsia="Times New Roman"/>
          <w:i/>
          <w:lang w:eastAsia="en-GB"/>
        </w:rPr>
      </w:pPr>
    </w:p>
    <w:p w14:paraId="7E28819F" w14:textId="77777777" w:rsidR="00812DC6" w:rsidRDefault="00812DC6" w:rsidP="00812DC6">
      <w:pPr>
        <w:rPr>
          <w:rFonts w:eastAsia="Times New Roman"/>
          <w:i/>
          <w:lang w:eastAsia="en-GB"/>
        </w:rPr>
      </w:pPr>
      <w:r>
        <w:rPr>
          <w:rFonts w:eastAsia="Times New Roman"/>
          <w:i/>
          <w:lang w:eastAsia="en-GB"/>
        </w:rPr>
        <w:t>‘</w:t>
      </w:r>
      <w:r w:rsidRPr="00812DC6">
        <w:rPr>
          <w:rFonts w:eastAsia="Times New Roman"/>
          <w:i/>
          <w:lang w:eastAsia="en-GB"/>
        </w:rPr>
        <w:t>The River Boyne lies 30 miles north of Dublin. It was the last natural barrier facing William as he marched south towards the city and James' stronghold. James chose to make a stand at the Boyne, enshrining it as the location where, for the last time, two crowned kings of England, Scotland and Ireland would meet in battle.</w:t>
      </w:r>
      <w:r>
        <w:rPr>
          <w:rFonts w:eastAsia="Times New Roman"/>
          <w:i/>
          <w:lang w:eastAsia="en-GB"/>
        </w:rPr>
        <w:t>’</w:t>
      </w:r>
    </w:p>
    <w:p w14:paraId="7301A8B8" w14:textId="77777777" w:rsidR="004D1F20" w:rsidRDefault="004D1F20" w:rsidP="00812DC6">
      <w:pPr>
        <w:rPr>
          <w:rFonts w:eastAsia="Times New Roman"/>
          <w:i/>
          <w:lang w:eastAsia="en-GB"/>
        </w:rPr>
      </w:pPr>
    </w:p>
    <w:p w14:paraId="21B293B5" w14:textId="77777777" w:rsidR="002F7F3C" w:rsidRDefault="002F7F3C" w:rsidP="002F7F3C">
      <w:pPr>
        <w:rPr>
          <w:rFonts w:eastAsia="Times New Roman"/>
          <w:b/>
          <w:lang w:eastAsia="en-GB"/>
        </w:rPr>
      </w:pPr>
      <w:r w:rsidRPr="002F7F3C">
        <w:rPr>
          <w:rFonts w:eastAsia="Times New Roman"/>
          <w:b/>
          <w:lang w:eastAsia="en-GB"/>
        </w:rPr>
        <w:t>BBC - History - The Battle of the Boyne. 2018. </w:t>
      </w:r>
      <w:r w:rsidRPr="002F7F3C">
        <w:rPr>
          <w:rFonts w:eastAsia="Times New Roman"/>
          <w:b/>
          <w:iCs/>
          <w:lang w:eastAsia="en-GB"/>
        </w:rPr>
        <w:t>BBC - History - The Battle of the Boyne</w:t>
      </w:r>
      <w:r w:rsidRPr="002F7F3C">
        <w:rPr>
          <w:rFonts w:eastAsia="Times New Roman"/>
          <w:b/>
          <w:lang w:eastAsia="en-GB"/>
        </w:rPr>
        <w:t>. [ONLINE] Available at: </w:t>
      </w:r>
      <w:hyperlink r:id="rId6" w:history="1">
        <w:r w:rsidRPr="002F7F3C">
          <w:rPr>
            <w:rStyle w:val="Hyperlink"/>
            <w:rFonts w:eastAsia="Times New Roman"/>
            <w:b/>
            <w:lang w:eastAsia="en-GB"/>
          </w:rPr>
          <w:t>http://www.bbc.co.uk/history/events/battle_of_the_boyne</w:t>
        </w:r>
      </w:hyperlink>
      <w:r>
        <w:rPr>
          <w:rFonts w:eastAsia="Times New Roman"/>
          <w:b/>
          <w:lang w:eastAsia="en-GB"/>
        </w:rPr>
        <w:t>. [Accessed 10</w:t>
      </w:r>
      <w:r w:rsidRPr="002F7F3C">
        <w:rPr>
          <w:rFonts w:eastAsia="Times New Roman"/>
          <w:b/>
          <w:lang w:eastAsia="en-GB"/>
        </w:rPr>
        <w:t xml:space="preserve"> November 2018].</w:t>
      </w:r>
    </w:p>
    <w:p w14:paraId="5AD939C7" w14:textId="77777777" w:rsidR="002F7F3C" w:rsidRDefault="002F7F3C" w:rsidP="002F7F3C">
      <w:pPr>
        <w:rPr>
          <w:rFonts w:eastAsia="Times New Roman"/>
          <w:b/>
          <w:lang w:eastAsia="en-GB"/>
        </w:rPr>
      </w:pPr>
    </w:p>
    <w:p w14:paraId="5A8A7BE1" w14:textId="77777777" w:rsidR="00F9197A" w:rsidRDefault="00F9197A" w:rsidP="002F7F3C">
      <w:pPr>
        <w:rPr>
          <w:rFonts w:eastAsia="Times New Roman"/>
          <w:b/>
          <w:lang w:eastAsia="en-GB"/>
        </w:rPr>
      </w:pPr>
    </w:p>
    <w:p w14:paraId="0DBF58DC" w14:textId="77777777" w:rsidR="002F7F3C" w:rsidRPr="00F9197A" w:rsidRDefault="00F9197A" w:rsidP="002F7F3C">
      <w:pPr>
        <w:rPr>
          <w:rFonts w:eastAsia="Times New Roman"/>
          <w:b/>
          <w:sz w:val="28"/>
          <w:u w:val="single"/>
          <w:lang w:eastAsia="en-GB"/>
        </w:rPr>
      </w:pPr>
      <w:r w:rsidRPr="00F9197A">
        <w:rPr>
          <w:rFonts w:eastAsia="Times New Roman"/>
          <w:b/>
          <w:sz w:val="28"/>
          <w:u w:val="single"/>
          <w:lang w:eastAsia="en-GB"/>
        </w:rPr>
        <w:t>The Celebration</w:t>
      </w:r>
    </w:p>
    <w:p w14:paraId="00C0958A" w14:textId="77777777" w:rsidR="002F7F3C" w:rsidRDefault="002F7F3C" w:rsidP="00812DC6">
      <w:pPr>
        <w:rPr>
          <w:rFonts w:eastAsia="Times New Roman"/>
          <w:i/>
          <w:lang w:eastAsia="en-GB"/>
        </w:rPr>
      </w:pPr>
    </w:p>
    <w:p w14:paraId="773589A6" w14:textId="77777777" w:rsidR="00AD0DDA" w:rsidRDefault="00AD0DDA" w:rsidP="00AD0DDA">
      <w:pPr>
        <w:rPr>
          <w:rFonts w:eastAsia="Times New Roman"/>
          <w:i/>
          <w:lang w:eastAsia="en-GB"/>
        </w:rPr>
      </w:pPr>
      <w:r>
        <w:rPr>
          <w:rFonts w:eastAsia="Times New Roman"/>
          <w:i/>
          <w:lang w:eastAsia="en-GB"/>
        </w:rPr>
        <w:t>‘</w:t>
      </w:r>
      <w:r w:rsidRPr="00AD0DDA">
        <w:rPr>
          <w:rFonts w:eastAsia="Times New Roman"/>
          <w:i/>
          <w:lang w:eastAsia="en-GB"/>
        </w:rPr>
        <w:t>Each year the Orange Order (founded in 1795) celebrates William’s legacy by parading through Northern Irish streets with a marching band.</w:t>
      </w:r>
      <w:r>
        <w:rPr>
          <w:rFonts w:eastAsia="Times New Roman"/>
          <w:i/>
          <w:lang w:eastAsia="en-GB"/>
        </w:rPr>
        <w:t>’</w:t>
      </w:r>
    </w:p>
    <w:p w14:paraId="5BEEA030" w14:textId="77777777" w:rsidR="00AD0DDA" w:rsidRDefault="00AD0DDA" w:rsidP="00AD0DDA">
      <w:pPr>
        <w:rPr>
          <w:rFonts w:eastAsia="Times New Roman"/>
          <w:i/>
          <w:lang w:eastAsia="en-GB"/>
        </w:rPr>
      </w:pPr>
    </w:p>
    <w:p w14:paraId="6C84329E" w14:textId="77777777" w:rsidR="00B96D1B" w:rsidRDefault="00B96D1B" w:rsidP="00B96D1B">
      <w:pPr>
        <w:rPr>
          <w:rFonts w:eastAsia="Times New Roman"/>
          <w:i/>
          <w:lang w:eastAsia="en-GB"/>
        </w:rPr>
      </w:pPr>
      <w:r>
        <w:rPr>
          <w:rFonts w:eastAsia="Times New Roman"/>
          <w:i/>
          <w:lang w:eastAsia="en-GB"/>
        </w:rPr>
        <w:t>‘</w:t>
      </w:r>
      <w:r w:rsidRPr="00B96D1B">
        <w:rPr>
          <w:rFonts w:eastAsia="Times New Roman"/>
          <w:i/>
          <w:lang w:eastAsia="en-GB"/>
        </w:rPr>
        <w:t>Eleventh Night fires are rarely met with violence, as organisers market them as neighbourly celebrations</w:t>
      </w:r>
      <w:r>
        <w:rPr>
          <w:rFonts w:eastAsia="Times New Roman"/>
          <w:i/>
          <w:lang w:eastAsia="en-GB"/>
        </w:rPr>
        <w:t>’</w:t>
      </w:r>
    </w:p>
    <w:p w14:paraId="2696C7CB" w14:textId="77777777" w:rsidR="00B96D1B" w:rsidRDefault="00B96D1B" w:rsidP="00B96D1B">
      <w:pPr>
        <w:rPr>
          <w:rFonts w:eastAsia="Times New Roman"/>
          <w:i/>
          <w:lang w:eastAsia="en-GB"/>
        </w:rPr>
      </w:pPr>
    </w:p>
    <w:p w14:paraId="017B7BE9" w14:textId="77777777" w:rsidR="00B96D1B" w:rsidRDefault="00B73736" w:rsidP="00B96D1B">
      <w:pPr>
        <w:rPr>
          <w:rFonts w:eastAsia="Times New Roman"/>
          <w:b/>
          <w:lang w:eastAsia="en-GB"/>
        </w:rPr>
      </w:pPr>
      <w:r w:rsidRPr="00056B05">
        <w:rPr>
          <w:rFonts w:eastAsia="Times New Roman"/>
          <w:b/>
          <w:lang w:eastAsia="en-GB"/>
        </w:rPr>
        <w:t xml:space="preserve">Irish Mail – Irish News – All You Need To Know About The Twelfth Of July In Northern Ireland. 2018. [ONLINE] Available at: </w:t>
      </w:r>
      <w:hyperlink r:id="rId7" w:history="1">
        <w:r w:rsidRPr="00056B05">
          <w:rPr>
            <w:rStyle w:val="Hyperlink"/>
            <w:rFonts w:eastAsia="Times New Roman"/>
            <w:b/>
            <w:lang w:eastAsia="en-GB"/>
          </w:rPr>
          <w:t>https://www.irishmirror.ie/news/irish-news/twelfth-july-northern-ireland-protestant-12907005</w:t>
        </w:r>
      </w:hyperlink>
      <w:r w:rsidRPr="00056B05">
        <w:rPr>
          <w:rFonts w:eastAsia="Times New Roman"/>
          <w:b/>
          <w:lang w:eastAsia="en-GB"/>
        </w:rPr>
        <w:t>. [Accessed 11 November 2018]</w:t>
      </w:r>
    </w:p>
    <w:p w14:paraId="40A692EC" w14:textId="77777777" w:rsidR="008F2B71" w:rsidRDefault="008F2B71" w:rsidP="00B96D1B">
      <w:pPr>
        <w:rPr>
          <w:rFonts w:eastAsia="Times New Roman"/>
          <w:b/>
          <w:lang w:eastAsia="en-GB"/>
        </w:rPr>
      </w:pPr>
    </w:p>
    <w:p w14:paraId="5EE658E4" w14:textId="77777777" w:rsidR="008F2B71" w:rsidRDefault="008F2B71" w:rsidP="008F2B71">
      <w:pPr>
        <w:rPr>
          <w:rFonts w:eastAsia="Times New Roman"/>
          <w:i/>
          <w:lang w:eastAsia="en-GB"/>
        </w:rPr>
      </w:pPr>
      <w:r w:rsidRPr="00D33EFE">
        <w:rPr>
          <w:rFonts w:eastAsia="Times New Roman"/>
          <w:i/>
          <w:lang w:eastAsia="en-GB"/>
        </w:rPr>
        <w:t>“Down here it’s very family orientated,” Denis McKee, Master of the Kilkeel True Blues Lodge, said. “It’s all about family connections – grandfather to father, father to son.”</w:t>
      </w:r>
    </w:p>
    <w:p w14:paraId="5624AD57" w14:textId="77777777" w:rsidR="00D33EFE" w:rsidRDefault="00D33EFE" w:rsidP="008F2B71">
      <w:pPr>
        <w:rPr>
          <w:rFonts w:eastAsia="Times New Roman"/>
          <w:i/>
          <w:lang w:eastAsia="en-GB"/>
        </w:rPr>
      </w:pPr>
    </w:p>
    <w:p w14:paraId="53C0823F" w14:textId="79A3D60D" w:rsidR="00D33EFE" w:rsidRPr="00D33EFE" w:rsidRDefault="00D33EFE" w:rsidP="00D33EFE">
      <w:pPr>
        <w:rPr>
          <w:rFonts w:eastAsia="Times New Roman"/>
          <w:i/>
          <w:lang w:eastAsia="en-GB"/>
        </w:rPr>
      </w:pPr>
      <w:r>
        <w:rPr>
          <w:rFonts w:eastAsia="Times New Roman"/>
          <w:i/>
          <w:lang w:eastAsia="en-GB"/>
        </w:rPr>
        <w:t>‘</w:t>
      </w:r>
      <w:r w:rsidRPr="00D33EFE">
        <w:rPr>
          <w:rFonts w:eastAsia="Times New Roman"/>
          <w:i/>
          <w:lang w:eastAsia="en-GB"/>
        </w:rPr>
        <w:t>There are fifteen lodges spread out across the district – with 1,069 members. And though the Mourne gathering draws thousands of spectators, it’s one of the smaller events taking place across the North – up the road in Richill, for instance, about 5,000 people will take part in the marches, watched by around 15,000 more.</w:t>
      </w:r>
      <w:r>
        <w:rPr>
          <w:rFonts w:eastAsia="Times New Roman"/>
          <w:i/>
          <w:lang w:eastAsia="en-GB"/>
        </w:rPr>
        <w:t>’</w:t>
      </w:r>
    </w:p>
    <w:p w14:paraId="581AD039" w14:textId="77777777" w:rsidR="00D33EFE" w:rsidRDefault="00D33EFE" w:rsidP="008F2B71">
      <w:pPr>
        <w:rPr>
          <w:rFonts w:eastAsia="Times New Roman"/>
          <w:i/>
          <w:lang w:eastAsia="en-GB"/>
        </w:rPr>
      </w:pPr>
    </w:p>
    <w:p w14:paraId="24C49E0F" w14:textId="7448871C" w:rsidR="00D33EFE" w:rsidRDefault="00D33EFE" w:rsidP="008F2B71">
      <w:pPr>
        <w:rPr>
          <w:rFonts w:eastAsia="Times New Roman"/>
          <w:i/>
          <w:lang w:eastAsia="en-GB"/>
        </w:rPr>
      </w:pPr>
      <w:r>
        <w:rPr>
          <w:rFonts w:eastAsia="Times New Roman"/>
          <w:i/>
          <w:lang w:eastAsia="en-GB"/>
        </w:rPr>
        <w:t>‘</w:t>
      </w:r>
      <w:r w:rsidRPr="00D33EFE">
        <w:rPr>
          <w:rFonts w:eastAsia="Times New Roman"/>
          <w:i/>
          <w:lang w:eastAsia="en-GB"/>
        </w:rPr>
        <w:t>The day plays out in a similar manner at 18 official venues across the six counties</w:t>
      </w:r>
      <w:r>
        <w:rPr>
          <w:rFonts w:eastAsia="Times New Roman"/>
          <w:i/>
          <w:lang w:eastAsia="en-GB"/>
        </w:rPr>
        <w:t>.’</w:t>
      </w:r>
    </w:p>
    <w:p w14:paraId="62CA728D" w14:textId="77777777" w:rsidR="0092100D" w:rsidRDefault="0092100D" w:rsidP="008F2B71">
      <w:pPr>
        <w:rPr>
          <w:rFonts w:eastAsia="Times New Roman"/>
          <w:i/>
          <w:lang w:eastAsia="en-GB"/>
        </w:rPr>
      </w:pPr>
    </w:p>
    <w:p w14:paraId="18987DE4" w14:textId="4697F3E4" w:rsidR="0092100D" w:rsidRPr="0092100D" w:rsidRDefault="0092100D" w:rsidP="0092100D">
      <w:pPr>
        <w:rPr>
          <w:rFonts w:eastAsia="Times New Roman"/>
          <w:b/>
          <w:lang w:eastAsia="en-GB"/>
        </w:rPr>
      </w:pPr>
      <w:r w:rsidRPr="0092100D">
        <w:rPr>
          <w:rFonts w:eastAsia="Times New Roman"/>
          <w:b/>
          <w:lang w:eastAsia="en-GB"/>
        </w:rPr>
        <w:t>TheJournal. 2018. </w:t>
      </w:r>
      <w:r w:rsidRPr="0092100D">
        <w:rPr>
          <w:rFonts w:eastAsia="Times New Roman"/>
          <w:b/>
          <w:iCs/>
          <w:lang w:eastAsia="en-GB"/>
        </w:rPr>
        <w:t>The 12th of July is being promoted as a tourist attraction - so we went to follow the parade </w:t>
      </w:r>
      <w:r w:rsidRPr="0092100D">
        <w:rPr>
          <w:rFonts w:eastAsia="Times New Roman"/>
          <w:b/>
          <w:lang w:eastAsia="en-GB"/>
        </w:rPr>
        <w:t>. [ONLINE] Available at: </w:t>
      </w:r>
      <w:hyperlink r:id="rId8" w:history="1">
        <w:r w:rsidRPr="0092100D">
          <w:rPr>
            <w:rStyle w:val="Hyperlink"/>
            <w:rFonts w:eastAsia="Times New Roman"/>
            <w:b/>
            <w:lang w:eastAsia="en-GB"/>
          </w:rPr>
          <w:t>https://www.thejournal.ie/marching-season-12th-july-tourist-3492468-Jul2017/</w:t>
        </w:r>
      </w:hyperlink>
      <w:r>
        <w:rPr>
          <w:rFonts w:eastAsia="Times New Roman"/>
          <w:b/>
          <w:lang w:eastAsia="en-GB"/>
        </w:rPr>
        <w:t>. [Accessed 11</w:t>
      </w:r>
      <w:r w:rsidRPr="0092100D">
        <w:rPr>
          <w:rFonts w:eastAsia="Times New Roman"/>
          <w:b/>
          <w:lang w:eastAsia="en-GB"/>
        </w:rPr>
        <w:t xml:space="preserve"> November 2018].</w:t>
      </w:r>
    </w:p>
    <w:p w14:paraId="0B9989A1" w14:textId="77777777" w:rsidR="0092100D" w:rsidRPr="00D33EFE" w:rsidRDefault="0092100D" w:rsidP="008F2B71">
      <w:pPr>
        <w:rPr>
          <w:rFonts w:eastAsia="Times New Roman"/>
          <w:i/>
          <w:lang w:eastAsia="en-GB"/>
        </w:rPr>
      </w:pPr>
    </w:p>
    <w:p w14:paraId="0BE7D22F" w14:textId="77777777" w:rsidR="00812DC6" w:rsidRDefault="00812DC6" w:rsidP="00812DC6">
      <w:pPr>
        <w:rPr>
          <w:rFonts w:eastAsia="Times New Roman"/>
          <w:b/>
          <w:lang w:eastAsia="en-GB"/>
        </w:rPr>
      </w:pPr>
    </w:p>
    <w:p w14:paraId="49B64B80" w14:textId="77777777" w:rsidR="00AD1CEC" w:rsidRDefault="00AD1CEC" w:rsidP="00812DC6">
      <w:pPr>
        <w:rPr>
          <w:rFonts w:eastAsia="Times New Roman"/>
          <w:b/>
          <w:lang w:eastAsia="en-GB"/>
        </w:rPr>
      </w:pPr>
    </w:p>
    <w:p w14:paraId="717B452A" w14:textId="77777777" w:rsidR="00AD1CEC" w:rsidRDefault="00AD1CEC" w:rsidP="00812DC6">
      <w:pPr>
        <w:rPr>
          <w:rFonts w:eastAsia="Times New Roman"/>
          <w:b/>
          <w:lang w:eastAsia="en-GB"/>
        </w:rPr>
      </w:pPr>
    </w:p>
    <w:p w14:paraId="21194A08" w14:textId="77777777" w:rsidR="00AD1CEC" w:rsidRDefault="00AD1CEC" w:rsidP="00812DC6">
      <w:pPr>
        <w:rPr>
          <w:rFonts w:eastAsia="Times New Roman"/>
          <w:b/>
          <w:lang w:eastAsia="en-GB"/>
        </w:rPr>
      </w:pPr>
    </w:p>
    <w:p w14:paraId="6239CC6D" w14:textId="77777777" w:rsidR="00AD1CEC" w:rsidRDefault="00AD1CEC" w:rsidP="00812DC6">
      <w:pPr>
        <w:rPr>
          <w:rFonts w:eastAsia="Times New Roman"/>
          <w:b/>
          <w:lang w:eastAsia="en-GB"/>
        </w:rPr>
      </w:pPr>
    </w:p>
    <w:p w14:paraId="5E64624A" w14:textId="77777777" w:rsidR="00AD1CEC" w:rsidRDefault="00AD1CEC" w:rsidP="00812DC6">
      <w:pPr>
        <w:rPr>
          <w:rFonts w:eastAsia="Times New Roman"/>
          <w:b/>
          <w:lang w:eastAsia="en-GB"/>
        </w:rPr>
      </w:pPr>
    </w:p>
    <w:p w14:paraId="4C1B91EA" w14:textId="644DC2A1" w:rsidR="00AD1CEC" w:rsidRPr="00393A08" w:rsidRDefault="00AD1CEC" w:rsidP="00812DC6">
      <w:pPr>
        <w:rPr>
          <w:rFonts w:eastAsia="Times New Roman"/>
          <w:b/>
          <w:sz w:val="28"/>
          <w:u w:val="single"/>
          <w:lang w:eastAsia="en-GB"/>
        </w:rPr>
      </w:pPr>
      <w:r w:rsidRPr="00393A08">
        <w:rPr>
          <w:rFonts w:eastAsia="Times New Roman"/>
          <w:b/>
          <w:sz w:val="28"/>
          <w:u w:val="single"/>
          <w:lang w:eastAsia="en-GB"/>
        </w:rPr>
        <w:t>The Economic Impact</w:t>
      </w:r>
    </w:p>
    <w:p w14:paraId="4EF9D42B" w14:textId="77777777" w:rsidR="00393A08" w:rsidRDefault="00393A08" w:rsidP="00812DC6">
      <w:pPr>
        <w:rPr>
          <w:rFonts w:eastAsia="Times New Roman"/>
          <w:b/>
          <w:lang w:eastAsia="en-GB"/>
        </w:rPr>
      </w:pPr>
    </w:p>
    <w:p w14:paraId="2E8D99A6" w14:textId="14A526DD" w:rsidR="00AD1CEC" w:rsidRDefault="00AD1CEC" w:rsidP="00AD1CEC">
      <w:pPr>
        <w:rPr>
          <w:rFonts w:eastAsia="Times New Roman"/>
          <w:bCs/>
          <w:i/>
          <w:lang w:eastAsia="en-GB"/>
        </w:rPr>
      </w:pPr>
      <w:r>
        <w:rPr>
          <w:rFonts w:eastAsia="Times New Roman"/>
          <w:bCs/>
          <w:i/>
          <w:lang w:eastAsia="en-GB"/>
        </w:rPr>
        <w:t>‘</w:t>
      </w:r>
      <w:r w:rsidRPr="00AD1CEC">
        <w:rPr>
          <w:rFonts w:eastAsia="Times New Roman"/>
          <w:bCs/>
          <w:i/>
          <w:lang w:eastAsia="en-GB"/>
        </w:rPr>
        <w:t>Loyal orders and their bands contribute £15m to the Northern Ireland economy annually, a new report suggests.</w:t>
      </w:r>
      <w:r>
        <w:rPr>
          <w:rFonts w:eastAsia="Times New Roman"/>
          <w:bCs/>
          <w:i/>
          <w:lang w:eastAsia="en-GB"/>
        </w:rPr>
        <w:t>’</w:t>
      </w:r>
    </w:p>
    <w:p w14:paraId="73395C32" w14:textId="77777777" w:rsidR="00AD1CEC" w:rsidRPr="00AD1CEC" w:rsidRDefault="00AD1CEC" w:rsidP="00AD1CEC">
      <w:pPr>
        <w:rPr>
          <w:rFonts w:eastAsia="Times New Roman"/>
          <w:bCs/>
          <w:i/>
          <w:lang w:eastAsia="en-GB"/>
        </w:rPr>
      </w:pPr>
    </w:p>
    <w:p w14:paraId="094C4C13" w14:textId="01B361AF" w:rsidR="00AD1CEC" w:rsidRDefault="00AD1CEC" w:rsidP="00AD1CEC">
      <w:pPr>
        <w:rPr>
          <w:rFonts w:eastAsia="Times New Roman"/>
          <w:i/>
          <w:lang w:eastAsia="en-GB"/>
        </w:rPr>
      </w:pPr>
      <w:r>
        <w:rPr>
          <w:rFonts w:eastAsia="Times New Roman"/>
          <w:i/>
          <w:lang w:eastAsia="en-GB"/>
        </w:rPr>
        <w:t>‘</w:t>
      </w:r>
      <w:r w:rsidRPr="00AD1CEC">
        <w:rPr>
          <w:rFonts w:eastAsia="Times New Roman"/>
          <w:i/>
          <w:lang w:eastAsia="en-GB"/>
        </w:rPr>
        <w:t>The figure included spending on regalia, uniforms, instruments, bus hire and other services.</w:t>
      </w:r>
      <w:r>
        <w:rPr>
          <w:rFonts w:eastAsia="Times New Roman"/>
          <w:i/>
          <w:lang w:eastAsia="en-GB"/>
        </w:rPr>
        <w:t>’</w:t>
      </w:r>
      <w:r w:rsidRPr="00AD1CEC">
        <w:rPr>
          <w:rFonts w:eastAsia="Times New Roman"/>
          <w:i/>
          <w:lang w:eastAsia="en-GB"/>
        </w:rPr>
        <w:t> </w:t>
      </w:r>
    </w:p>
    <w:p w14:paraId="71D9D986" w14:textId="77777777" w:rsidR="00AD1CEC" w:rsidRPr="00AD1CEC" w:rsidRDefault="00AD1CEC" w:rsidP="00AD1CEC">
      <w:pPr>
        <w:rPr>
          <w:rFonts w:eastAsia="Times New Roman"/>
          <w:i/>
          <w:lang w:eastAsia="en-GB"/>
        </w:rPr>
      </w:pPr>
    </w:p>
    <w:p w14:paraId="4F0F356A" w14:textId="36013A96" w:rsidR="00AD1CEC" w:rsidRDefault="00AD1CEC" w:rsidP="00AD1CEC">
      <w:pPr>
        <w:rPr>
          <w:rFonts w:eastAsia="Times New Roman"/>
          <w:i/>
          <w:lang w:eastAsia="en-GB"/>
        </w:rPr>
      </w:pPr>
      <w:r>
        <w:rPr>
          <w:rFonts w:eastAsia="Times New Roman"/>
          <w:i/>
          <w:lang w:eastAsia="en-GB"/>
        </w:rPr>
        <w:t>‘</w:t>
      </w:r>
      <w:r w:rsidRPr="00AD1CEC">
        <w:rPr>
          <w:rFonts w:eastAsia="Times New Roman"/>
          <w:i/>
          <w:lang w:eastAsia="en-GB"/>
        </w:rPr>
        <w:t>The report put the value of provision of facilities, community and volunteer work as well as fundraising for charities at an additional £39m a year.</w:t>
      </w:r>
      <w:r>
        <w:rPr>
          <w:rFonts w:eastAsia="Times New Roman"/>
          <w:i/>
          <w:lang w:eastAsia="en-GB"/>
        </w:rPr>
        <w:t>’</w:t>
      </w:r>
    </w:p>
    <w:p w14:paraId="7A92EEA3" w14:textId="77777777" w:rsidR="00AD1CEC" w:rsidRPr="00AD1CEC" w:rsidRDefault="00AD1CEC" w:rsidP="00AD1CEC">
      <w:pPr>
        <w:rPr>
          <w:rFonts w:eastAsia="Times New Roman"/>
          <w:i/>
          <w:lang w:eastAsia="en-GB"/>
        </w:rPr>
      </w:pPr>
    </w:p>
    <w:p w14:paraId="15810C69" w14:textId="3C8FFD6F" w:rsidR="00AD1CEC" w:rsidRDefault="00AD1CEC" w:rsidP="00AD1CEC">
      <w:pPr>
        <w:rPr>
          <w:rFonts w:eastAsia="Times New Roman"/>
          <w:i/>
          <w:lang w:eastAsia="en-GB"/>
        </w:rPr>
      </w:pPr>
      <w:r>
        <w:rPr>
          <w:rFonts w:eastAsia="Times New Roman"/>
          <w:i/>
          <w:lang w:eastAsia="en-GB"/>
        </w:rPr>
        <w:t>‘</w:t>
      </w:r>
      <w:r w:rsidRPr="00AD1CEC">
        <w:rPr>
          <w:rFonts w:eastAsia="Times New Roman"/>
          <w:i/>
          <w:lang w:eastAsia="en-GB"/>
        </w:rPr>
        <w:t>The report was compiled for the Department for Social Development by RSM McClure Watters.</w:t>
      </w:r>
      <w:r>
        <w:rPr>
          <w:rFonts w:eastAsia="Times New Roman"/>
          <w:i/>
          <w:lang w:eastAsia="en-GB"/>
        </w:rPr>
        <w:t>’</w:t>
      </w:r>
    </w:p>
    <w:p w14:paraId="4D7AE2B0" w14:textId="77777777" w:rsidR="00AD1CEC" w:rsidRPr="00AD1CEC" w:rsidRDefault="00AD1CEC" w:rsidP="00AD1CEC">
      <w:pPr>
        <w:rPr>
          <w:rFonts w:eastAsia="Times New Roman"/>
          <w:i/>
          <w:lang w:eastAsia="en-GB"/>
        </w:rPr>
      </w:pPr>
    </w:p>
    <w:p w14:paraId="12C5D703" w14:textId="03306903" w:rsidR="00AD1CEC" w:rsidRPr="00AD1CEC" w:rsidRDefault="00AD1CEC" w:rsidP="00AD1CEC">
      <w:pPr>
        <w:rPr>
          <w:rFonts w:eastAsia="Times New Roman"/>
          <w:i/>
          <w:lang w:eastAsia="en-GB"/>
        </w:rPr>
      </w:pPr>
      <w:r>
        <w:rPr>
          <w:rFonts w:eastAsia="Times New Roman"/>
          <w:i/>
          <w:lang w:eastAsia="en-GB"/>
        </w:rPr>
        <w:t>‘</w:t>
      </w:r>
      <w:r w:rsidRPr="00AD1CEC">
        <w:rPr>
          <w:rFonts w:eastAsia="Times New Roman"/>
          <w:i/>
          <w:lang w:eastAsia="en-GB"/>
        </w:rPr>
        <w:t>The cost of policing Northern Ireland parades last summer was estimated to be £7.4m.</w:t>
      </w:r>
      <w:r>
        <w:rPr>
          <w:rFonts w:eastAsia="Times New Roman"/>
          <w:i/>
          <w:lang w:eastAsia="en-GB"/>
        </w:rPr>
        <w:t>’</w:t>
      </w:r>
    </w:p>
    <w:p w14:paraId="58B9A076" w14:textId="77777777" w:rsidR="00AD1CEC" w:rsidRPr="00812DC6" w:rsidRDefault="00AD1CEC" w:rsidP="00812DC6">
      <w:pPr>
        <w:rPr>
          <w:rFonts w:eastAsia="Times New Roman"/>
          <w:i/>
          <w:lang w:eastAsia="en-GB"/>
        </w:rPr>
      </w:pPr>
    </w:p>
    <w:p w14:paraId="6C58FBF1" w14:textId="77777777" w:rsidR="00393A08" w:rsidRDefault="00393A08" w:rsidP="00393A08">
      <w:pPr>
        <w:rPr>
          <w:rFonts w:eastAsia="Times New Roman"/>
          <w:b/>
          <w:lang w:eastAsia="en-GB"/>
        </w:rPr>
      </w:pPr>
      <w:r w:rsidRPr="00393A08">
        <w:rPr>
          <w:rFonts w:eastAsia="Times New Roman"/>
          <w:b/>
          <w:lang w:eastAsia="en-GB"/>
        </w:rPr>
        <w:t>BBC News. 2018. </w:t>
      </w:r>
      <w:r w:rsidRPr="00393A08">
        <w:rPr>
          <w:rFonts w:eastAsia="Times New Roman"/>
          <w:b/>
          <w:i/>
          <w:iCs/>
          <w:lang w:eastAsia="en-GB"/>
        </w:rPr>
        <w:t>Loyal orders' economic impact in Northern Ireland '£15m per year' - BBC News</w:t>
      </w:r>
      <w:r w:rsidRPr="00393A08">
        <w:rPr>
          <w:rFonts w:eastAsia="Times New Roman"/>
          <w:b/>
          <w:lang w:eastAsia="en-GB"/>
        </w:rPr>
        <w:t>. [ONLINE] Available at: </w:t>
      </w:r>
      <w:hyperlink r:id="rId9" w:history="1">
        <w:r w:rsidRPr="00393A08">
          <w:rPr>
            <w:rStyle w:val="Hyperlink"/>
            <w:rFonts w:eastAsia="Times New Roman"/>
            <w:b/>
            <w:lang w:eastAsia="en-GB"/>
          </w:rPr>
          <w:t>https://www.bbc.co.uk/news/uk-northern-ireland-22621004</w:t>
        </w:r>
      </w:hyperlink>
      <w:r w:rsidRPr="00393A08">
        <w:rPr>
          <w:rFonts w:eastAsia="Times New Roman"/>
          <w:b/>
          <w:lang w:eastAsia="en-GB"/>
        </w:rPr>
        <w:t>. [Accessed 15 November 2018].</w:t>
      </w:r>
    </w:p>
    <w:p w14:paraId="614D6078" w14:textId="77777777" w:rsidR="00393A08" w:rsidRDefault="00393A08" w:rsidP="00393A08">
      <w:pPr>
        <w:rPr>
          <w:rFonts w:eastAsia="Times New Roman"/>
          <w:b/>
          <w:lang w:eastAsia="en-GB"/>
        </w:rPr>
      </w:pPr>
    </w:p>
    <w:p w14:paraId="416885F5" w14:textId="77777777" w:rsidR="008760A3" w:rsidRDefault="008760A3" w:rsidP="00393A08">
      <w:pPr>
        <w:rPr>
          <w:rFonts w:eastAsia="Times New Roman"/>
          <w:b/>
          <w:lang w:eastAsia="en-GB"/>
        </w:rPr>
      </w:pPr>
    </w:p>
    <w:p w14:paraId="27C26762" w14:textId="7F5B79AA" w:rsidR="003D2EDC" w:rsidRDefault="003D2EDC" w:rsidP="00393A08">
      <w:pPr>
        <w:rPr>
          <w:rFonts w:eastAsia="Times New Roman"/>
          <w:i/>
          <w:lang w:eastAsia="en-GB"/>
        </w:rPr>
      </w:pPr>
      <w:r>
        <w:rPr>
          <w:rFonts w:eastAsia="Times New Roman"/>
          <w:i/>
          <w:lang w:eastAsia="en-GB"/>
        </w:rPr>
        <w:t>‘</w:t>
      </w:r>
      <w:r w:rsidRPr="003D2EDC">
        <w:rPr>
          <w:rFonts w:eastAsia="Times New Roman"/>
          <w:i/>
          <w:lang w:eastAsia="en-GB"/>
        </w:rPr>
        <w:t>Table 6.10</w:t>
      </w:r>
      <w:r>
        <w:rPr>
          <w:rFonts w:eastAsia="Times New Roman"/>
          <w:i/>
          <w:lang w:eastAsia="en-GB"/>
        </w:rPr>
        <w:t xml:space="preserve"> Page: 61</w:t>
      </w:r>
      <w:r w:rsidRPr="003D2EDC">
        <w:rPr>
          <w:rFonts w:eastAsia="Times New Roman"/>
          <w:i/>
          <w:lang w:eastAsia="en-GB"/>
        </w:rPr>
        <w:t xml:space="preserve"> – Tourism</w:t>
      </w:r>
      <w:r>
        <w:rPr>
          <w:rFonts w:eastAsia="Times New Roman"/>
          <w:i/>
          <w:lang w:eastAsia="en-GB"/>
        </w:rPr>
        <w:t>’</w:t>
      </w:r>
    </w:p>
    <w:p w14:paraId="7EA8EEED" w14:textId="3F40172F" w:rsidR="003D2EDC" w:rsidRDefault="003D2EDC" w:rsidP="003D2EDC">
      <w:pPr>
        <w:pStyle w:val="NormalWeb"/>
        <w:rPr>
          <w:rFonts w:asciiTheme="minorHAnsi" w:hAnsiTheme="minorHAnsi" w:cs="Arial"/>
          <w:i/>
        </w:rPr>
      </w:pPr>
      <w:r w:rsidRPr="003D2EDC">
        <w:rPr>
          <w:rFonts w:asciiTheme="minorHAnsi" w:eastAsia="Times New Roman" w:hAnsiTheme="minorHAnsi" w:cstheme="minorBidi"/>
          <w:i/>
        </w:rPr>
        <w:t>‘</w:t>
      </w:r>
      <w:r w:rsidRPr="003D2EDC">
        <w:rPr>
          <w:rFonts w:asciiTheme="minorHAnsi" w:hAnsiTheme="minorHAnsi" w:cs="Arial"/>
          <w:i/>
        </w:rPr>
        <w:t>The majority of visitors came from GB and Ireland with 44% from Scotland, 24% from England and 16% from ROI. Over one tenth (13%) of respondents knew individuals who travelled from Australia, Canada and mainland Europe.’</w:t>
      </w:r>
      <w:r w:rsidR="006B7FCC">
        <w:rPr>
          <w:rFonts w:asciiTheme="minorHAnsi" w:hAnsiTheme="minorHAnsi" w:cs="Arial"/>
          <w:i/>
        </w:rPr>
        <w:t xml:space="preserve"> – </w:t>
      </w:r>
      <w:r w:rsidR="006B7FCC" w:rsidRPr="006B7FCC">
        <w:rPr>
          <w:rFonts w:asciiTheme="minorHAnsi" w:hAnsiTheme="minorHAnsi" w:cs="Arial"/>
          <w:b/>
        </w:rPr>
        <w:t>P61</w:t>
      </w:r>
    </w:p>
    <w:p w14:paraId="278AF52F" w14:textId="3BB57A1A" w:rsidR="003D2EDC" w:rsidRPr="006B7FCC" w:rsidRDefault="003D2EDC" w:rsidP="003D2EDC">
      <w:pPr>
        <w:pStyle w:val="NormalWeb"/>
        <w:rPr>
          <w:rFonts w:asciiTheme="minorHAnsi" w:hAnsiTheme="minorHAnsi"/>
          <w:b/>
        </w:rPr>
      </w:pPr>
      <w:r>
        <w:rPr>
          <w:rFonts w:asciiTheme="minorHAnsi" w:hAnsiTheme="minorHAnsi"/>
          <w:i/>
        </w:rPr>
        <w:t>‘</w:t>
      </w:r>
      <w:r w:rsidRPr="003D2EDC">
        <w:rPr>
          <w:rFonts w:asciiTheme="minorHAnsi" w:hAnsiTheme="minorHAnsi"/>
          <w:i/>
        </w:rPr>
        <w:t>Most (85%) of these respondents stated that the visitors required overnight accommodation when they visited Northern Ireland.</w:t>
      </w:r>
      <w:r>
        <w:rPr>
          <w:rFonts w:asciiTheme="minorHAnsi" w:hAnsiTheme="minorHAnsi"/>
          <w:i/>
        </w:rPr>
        <w:t>’</w:t>
      </w:r>
      <w:r w:rsidR="006B7FCC">
        <w:rPr>
          <w:rFonts w:asciiTheme="minorHAnsi" w:hAnsiTheme="minorHAnsi"/>
          <w:i/>
        </w:rPr>
        <w:t xml:space="preserve"> – </w:t>
      </w:r>
      <w:r w:rsidR="006B7FCC" w:rsidRPr="006B7FCC">
        <w:rPr>
          <w:rFonts w:asciiTheme="minorHAnsi" w:hAnsiTheme="minorHAnsi"/>
          <w:b/>
        </w:rPr>
        <w:t>P61</w:t>
      </w:r>
    </w:p>
    <w:p w14:paraId="7C5F7EA0" w14:textId="7F9359AA" w:rsidR="006B7FCC" w:rsidRDefault="006B7FCC" w:rsidP="003D2EDC">
      <w:pPr>
        <w:pStyle w:val="NormalWeb"/>
        <w:rPr>
          <w:rFonts w:asciiTheme="minorHAnsi" w:hAnsiTheme="minorHAnsi"/>
          <w:i/>
        </w:rPr>
      </w:pPr>
      <w:r>
        <w:rPr>
          <w:rFonts w:asciiTheme="minorHAnsi" w:hAnsiTheme="minorHAnsi"/>
          <w:i/>
        </w:rPr>
        <w:t>‘</w:t>
      </w:r>
      <w:r w:rsidRPr="006B7FCC">
        <w:rPr>
          <w:rFonts w:asciiTheme="minorHAnsi" w:hAnsiTheme="minorHAnsi"/>
          <w:i/>
        </w:rPr>
        <w:t>32% of respondents noted that the tourists they were aware of had stayed 2-3 nights; a further 23% said that they stayed 3-4 nights, while 19% said that they stayed for 4 nights or more.</w:t>
      </w:r>
      <w:r>
        <w:rPr>
          <w:rFonts w:asciiTheme="minorHAnsi" w:hAnsiTheme="minorHAnsi"/>
          <w:i/>
        </w:rPr>
        <w:t xml:space="preserve">’ - </w:t>
      </w:r>
      <w:r w:rsidRPr="006B7FCC">
        <w:rPr>
          <w:rFonts w:asciiTheme="minorHAnsi" w:hAnsiTheme="minorHAnsi"/>
          <w:b/>
        </w:rPr>
        <w:t>P63</w:t>
      </w:r>
    </w:p>
    <w:p w14:paraId="7D05A641" w14:textId="03AF8524" w:rsidR="006B7FCC" w:rsidRDefault="006B7FCC" w:rsidP="003D2EDC">
      <w:pPr>
        <w:pStyle w:val="NormalWeb"/>
        <w:rPr>
          <w:rFonts w:asciiTheme="minorHAnsi" w:hAnsiTheme="minorHAnsi"/>
          <w:b/>
        </w:rPr>
      </w:pPr>
      <w:r>
        <w:rPr>
          <w:rFonts w:asciiTheme="minorHAnsi" w:hAnsiTheme="minorHAnsi"/>
          <w:i/>
        </w:rPr>
        <w:t>‘</w:t>
      </w:r>
      <w:r w:rsidRPr="006B7FCC">
        <w:rPr>
          <w:rFonts w:asciiTheme="minorHAnsi" w:hAnsiTheme="minorHAnsi"/>
          <w:i/>
        </w:rPr>
        <w:t>32% of respondents noted that the tourists they were aware of had stayed 2-3 nights; a further 23% said that they stayed 3-4 nights, while 19% said that they stayed for 4 nights or more.</w:t>
      </w:r>
      <w:r>
        <w:rPr>
          <w:rFonts w:asciiTheme="minorHAnsi" w:hAnsiTheme="minorHAnsi"/>
          <w:i/>
        </w:rPr>
        <w:t xml:space="preserve">’ – </w:t>
      </w:r>
      <w:r w:rsidRPr="006B7FCC">
        <w:rPr>
          <w:rFonts w:asciiTheme="minorHAnsi" w:hAnsiTheme="minorHAnsi"/>
          <w:b/>
        </w:rPr>
        <w:t>P63</w:t>
      </w:r>
    </w:p>
    <w:p w14:paraId="4F2F2BAA" w14:textId="3C3E353A" w:rsidR="00100A1B" w:rsidRDefault="00100A1B" w:rsidP="003D2EDC">
      <w:pPr>
        <w:pStyle w:val="NormalWeb"/>
        <w:rPr>
          <w:rFonts w:asciiTheme="minorHAnsi" w:hAnsiTheme="minorHAnsi"/>
          <w:b/>
        </w:rPr>
      </w:pPr>
      <w:r>
        <w:rPr>
          <w:rFonts w:asciiTheme="minorHAnsi" w:hAnsiTheme="minorHAnsi"/>
          <w:i/>
        </w:rPr>
        <w:t>‘</w:t>
      </w:r>
      <w:r w:rsidRPr="00100A1B">
        <w:rPr>
          <w:rFonts w:asciiTheme="minorHAnsi" w:hAnsiTheme="minorHAnsi"/>
          <w:i/>
        </w:rPr>
        <w:t>They suggested that hotels/ B+B’s and caravan parks were booked out for main events, due to people travelling from the UK, ROI, Canada, Australia and the US</w:t>
      </w:r>
      <w:r>
        <w:rPr>
          <w:rFonts w:asciiTheme="minorHAnsi" w:hAnsiTheme="minorHAnsi"/>
          <w:i/>
        </w:rPr>
        <w:t>’</w:t>
      </w:r>
      <w:r w:rsidRPr="00100A1B">
        <w:rPr>
          <w:rFonts w:asciiTheme="minorHAnsi" w:hAnsiTheme="minorHAnsi"/>
          <w:i/>
        </w:rPr>
        <w:t>.</w:t>
      </w:r>
      <w:r>
        <w:rPr>
          <w:rFonts w:asciiTheme="minorHAnsi" w:hAnsiTheme="minorHAnsi"/>
          <w:i/>
        </w:rPr>
        <w:t xml:space="preserve"> –</w:t>
      </w:r>
      <w:r w:rsidRPr="00100A1B">
        <w:rPr>
          <w:rFonts w:asciiTheme="minorHAnsi" w:hAnsiTheme="minorHAnsi"/>
          <w:b/>
        </w:rPr>
        <w:t xml:space="preserve"> P67</w:t>
      </w:r>
    </w:p>
    <w:p w14:paraId="1AEF859E" w14:textId="044D0A64" w:rsidR="00100A1B" w:rsidRDefault="00100A1B" w:rsidP="003D2EDC">
      <w:pPr>
        <w:pStyle w:val="NormalWeb"/>
        <w:rPr>
          <w:rFonts w:asciiTheme="minorHAnsi" w:hAnsiTheme="minorHAnsi"/>
          <w:b/>
        </w:rPr>
      </w:pPr>
      <w:r>
        <w:rPr>
          <w:rFonts w:asciiTheme="minorHAnsi" w:hAnsiTheme="minorHAnsi"/>
          <w:i/>
        </w:rPr>
        <w:t>‘</w:t>
      </w:r>
      <w:r w:rsidRPr="00100A1B">
        <w:rPr>
          <w:rFonts w:asciiTheme="minorHAnsi" w:hAnsiTheme="minorHAnsi"/>
          <w:i/>
        </w:rPr>
        <w:t>They also highlighted that revenue is generated for shops, food outlets and public houses. Band members noted that they spend at least £20 (up to £40) per person on food and drink when travelling to events.</w:t>
      </w:r>
      <w:r>
        <w:rPr>
          <w:rFonts w:asciiTheme="minorHAnsi" w:hAnsiTheme="minorHAnsi"/>
          <w:i/>
        </w:rPr>
        <w:t xml:space="preserve">’ – </w:t>
      </w:r>
      <w:r w:rsidRPr="00100A1B">
        <w:rPr>
          <w:rFonts w:asciiTheme="minorHAnsi" w:hAnsiTheme="minorHAnsi"/>
          <w:b/>
        </w:rPr>
        <w:t>P67</w:t>
      </w:r>
    </w:p>
    <w:p w14:paraId="07CDCC72" w14:textId="2ED38F68" w:rsidR="0031520D" w:rsidRPr="003D2EDC" w:rsidRDefault="0031520D" w:rsidP="003D2EDC">
      <w:pPr>
        <w:pStyle w:val="NormalWeb"/>
        <w:rPr>
          <w:rFonts w:asciiTheme="minorHAnsi" w:hAnsiTheme="minorHAnsi"/>
          <w:i/>
        </w:rPr>
      </w:pPr>
      <w:r>
        <w:rPr>
          <w:rFonts w:asciiTheme="minorHAnsi" w:hAnsiTheme="minorHAnsi"/>
          <w:i/>
        </w:rPr>
        <w:t>‘</w:t>
      </w:r>
      <w:r w:rsidRPr="0031520D">
        <w:rPr>
          <w:rFonts w:asciiTheme="minorHAnsi" w:hAnsiTheme="minorHAnsi"/>
          <w:i/>
        </w:rPr>
        <w:t>Table 9.1: Feedback from Consultations with Suppliers to Protestant Parading Sector</w:t>
      </w:r>
      <w:r>
        <w:rPr>
          <w:rFonts w:asciiTheme="minorHAnsi" w:hAnsiTheme="minorHAnsi"/>
          <w:i/>
        </w:rPr>
        <w:t>’</w:t>
      </w:r>
    </w:p>
    <w:p w14:paraId="26DDB396" w14:textId="77777777" w:rsidR="000C7988" w:rsidRDefault="000C7988" w:rsidP="00042EAA">
      <w:pPr>
        <w:rPr>
          <w:rFonts w:eastAsia="Times New Roman"/>
          <w:i/>
          <w:lang w:eastAsia="en-GB"/>
        </w:rPr>
      </w:pPr>
    </w:p>
    <w:p w14:paraId="223F5830" w14:textId="2E8D3E86" w:rsidR="000C7988" w:rsidRDefault="000C7988" w:rsidP="00042EAA">
      <w:pPr>
        <w:rPr>
          <w:rFonts w:eastAsia="Times New Roman"/>
          <w:i/>
          <w:lang w:eastAsia="en-GB"/>
        </w:rPr>
      </w:pPr>
      <w:r>
        <w:rPr>
          <w:rFonts w:eastAsia="Times New Roman"/>
          <w:i/>
          <w:lang w:eastAsia="en-GB"/>
        </w:rPr>
        <w:t>‘</w:t>
      </w:r>
      <w:r w:rsidRPr="000C7988">
        <w:rPr>
          <w:rFonts w:eastAsia="Times New Roman"/>
          <w:i/>
          <w:lang w:eastAsia="en-GB"/>
        </w:rPr>
        <w:t>10.2.6 Tourism Strategy for Northern Ireland to 2020 (Department of Enterprise, Trade and Investment, 2010)</w:t>
      </w:r>
    </w:p>
    <w:p w14:paraId="7326E2FB" w14:textId="77777777" w:rsidR="000C7988" w:rsidRDefault="000C7988" w:rsidP="00042EAA">
      <w:pPr>
        <w:rPr>
          <w:rFonts w:eastAsia="Times New Roman"/>
          <w:i/>
          <w:lang w:eastAsia="en-GB"/>
        </w:rPr>
      </w:pPr>
    </w:p>
    <w:p w14:paraId="538B1C34" w14:textId="77777777" w:rsidR="00042EAA" w:rsidRPr="00042EAA" w:rsidRDefault="00042EAA" w:rsidP="00042EAA">
      <w:pPr>
        <w:rPr>
          <w:rFonts w:eastAsia="Times New Roman"/>
          <w:i/>
          <w:lang w:eastAsia="en-GB"/>
        </w:rPr>
      </w:pPr>
      <w:r w:rsidRPr="00042EAA">
        <w:rPr>
          <w:rFonts w:eastAsia="Times New Roman"/>
          <w:i/>
          <w:lang w:eastAsia="en-GB"/>
        </w:rPr>
        <w:t xml:space="preserve">This strategy relates to the promotion of tourism within Northern Ireland and how income can be effectively generated from visitors. It outlines 3 themes as priorities for action: </w:t>
      </w:r>
    </w:p>
    <w:p w14:paraId="1AC5D5D4" w14:textId="77777777" w:rsidR="00042EAA" w:rsidRPr="00042EAA" w:rsidRDefault="00042EAA" w:rsidP="00042EAA">
      <w:pPr>
        <w:numPr>
          <w:ilvl w:val="0"/>
          <w:numId w:val="1"/>
        </w:numPr>
        <w:rPr>
          <w:rFonts w:eastAsia="Times New Roman"/>
          <w:i/>
          <w:lang w:eastAsia="en-GB"/>
        </w:rPr>
      </w:pPr>
      <w:r w:rsidRPr="00042EAA">
        <w:rPr>
          <w:rFonts w:eastAsia="Times New Roman"/>
          <w:i/>
          <w:lang w:eastAsia="en-GB"/>
        </w:rPr>
        <w:t xml:space="preserve">People: aiming to develop a visitor experience that is unique and an industry that has pride and professionalism; </w:t>
      </w:r>
    </w:p>
    <w:p w14:paraId="32A8DED0" w14:textId="77777777" w:rsidR="00042EAA" w:rsidRPr="00042EAA" w:rsidRDefault="00042EAA" w:rsidP="00042EAA">
      <w:pPr>
        <w:numPr>
          <w:ilvl w:val="0"/>
          <w:numId w:val="1"/>
        </w:numPr>
        <w:rPr>
          <w:rFonts w:eastAsia="Times New Roman"/>
          <w:i/>
          <w:lang w:eastAsia="en-GB"/>
        </w:rPr>
      </w:pPr>
      <w:r w:rsidRPr="00042EAA">
        <w:rPr>
          <w:rFonts w:eastAsia="Times New Roman"/>
          <w:i/>
          <w:lang w:eastAsia="en-GB"/>
        </w:rPr>
        <w:t xml:space="preserve">Product and places: aiming to make Northern Ireland’s product and places better for residents and ready to receive the visitors of the future; and </w:t>
      </w:r>
    </w:p>
    <w:p w14:paraId="13789F44" w14:textId="77777777" w:rsidR="00042EAA" w:rsidRPr="00042EAA" w:rsidRDefault="00042EAA" w:rsidP="00042EAA">
      <w:pPr>
        <w:numPr>
          <w:ilvl w:val="0"/>
          <w:numId w:val="1"/>
        </w:numPr>
        <w:rPr>
          <w:rFonts w:eastAsia="Times New Roman"/>
          <w:i/>
          <w:lang w:eastAsia="en-GB"/>
        </w:rPr>
      </w:pPr>
      <w:r w:rsidRPr="00042EAA">
        <w:rPr>
          <w:rFonts w:eastAsia="Times New Roman"/>
          <w:i/>
          <w:lang w:eastAsia="en-GB"/>
        </w:rPr>
        <w:t xml:space="preserve">Promotion: aiming to bring new visitors, and to welcome back old visitors so they can see a place that is confidently moving on. </w:t>
      </w:r>
    </w:p>
    <w:p w14:paraId="1582B50B" w14:textId="77777777" w:rsidR="00042EAA" w:rsidRPr="00042EAA" w:rsidRDefault="00042EAA" w:rsidP="00042EAA">
      <w:pPr>
        <w:rPr>
          <w:rFonts w:eastAsia="Times New Roman"/>
          <w:i/>
          <w:lang w:eastAsia="en-GB"/>
        </w:rPr>
      </w:pPr>
      <w:r w:rsidRPr="00042EAA">
        <w:rPr>
          <w:rFonts w:eastAsia="Times New Roman"/>
          <w:i/>
          <w:lang w:eastAsia="en-GB"/>
        </w:rPr>
        <w:t xml:space="preserve">It is envisaged that this strategy will result in many benefits including: </w:t>
      </w:r>
    </w:p>
    <w:p w14:paraId="52682975" w14:textId="77777777" w:rsidR="00042EAA" w:rsidRPr="00042EAA" w:rsidRDefault="00042EAA" w:rsidP="00042EAA">
      <w:pPr>
        <w:numPr>
          <w:ilvl w:val="0"/>
          <w:numId w:val="2"/>
        </w:numPr>
        <w:rPr>
          <w:rFonts w:eastAsia="Times New Roman"/>
          <w:i/>
          <w:lang w:eastAsia="en-GB"/>
        </w:rPr>
      </w:pPr>
      <w:r w:rsidRPr="00042EAA">
        <w:rPr>
          <w:rFonts w:eastAsia="Times New Roman"/>
          <w:i/>
          <w:lang w:eastAsia="en-GB"/>
        </w:rPr>
        <w:sym w:font="Symbol" w:char="F0B7"/>
      </w:r>
      <w:r w:rsidRPr="00042EAA">
        <w:rPr>
          <w:rFonts w:eastAsia="Times New Roman"/>
          <w:i/>
          <w:lang w:eastAsia="en-GB"/>
        </w:rPr>
        <w:t xml:space="preserve">  4.5m visitors, of which 3.1m are Out of State; </w:t>
      </w:r>
    </w:p>
    <w:p w14:paraId="010B4BC5" w14:textId="77777777" w:rsidR="00042EAA" w:rsidRPr="00042EAA" w:rsidRDefault="00042EAA" w:rsidP="00042EAA">
      <w:pPr>
        <w:numPr>
          <w:ilvl w:val="0"/>
          <w:numId w:val="2"/>
        </w:numPr>
        <w:rPr>
          <w:rFonts w:eastAsia="Times New Roman"/>
          <w:i/>
          <w:lang w:eastAsia="en-GB"/>
        </w:rPr>
      </w:pPr>
      <w:r w:rsidRPr="00042EAA">
        <w:rPr>
          <w:rFonts w:eastAsia="Times New Roman"/>
          <w:i/>
          <w:lang w:eastAsia="en-GB"/>
        </w:rPr>
        <w:sym w:font="Symbol" w:char="F0B7"/>
      </w:r>
      <w:r w:rsidRPr="00042EAA">
        <w:rPr>
          <w:rFonts w:eastAsia="Times New Roman"/>
          <w:i/>
          <w:lang w:eastAsia="en-GB"/>
        </w:rPr>
        <w:t xml:space="preserve">  Income of £1bn; </w:t>
      </w:r>
    </w:p>
    <w:p w14:paraId="29666503" w14:textId="77777777" w:rsidR="00042EAA" w:rsidRPr="00042EAA" w:rsidRDefault="00042EAA" w:rsidP="00042EAA">
      <w:pPr>
        <w:numPr>
          <w:ilvl w:val="0"/>
          <w:numId w:val="2"/>
        </w:numPr>
        <w:rPr>
          <w:rFonts w:eastAsia="Times New Roman"/>
          <w:i/>
          <w:lang w:eastAsia="en-GB"/>
        </w:rPr>
      </w:pPr>
      <w:r w:rsidRPr="00042EAA">
        <w:rPr>
          <w:rFonts w:eastAsia="Times New Roman"/>
          <w:i/>
          <w:lang w:eastAsia="en-GB"/>
        </w:rPr>
        <w:sym w:font="Symbol" w:char="F0B7"/>
      </w:r>
      <w:r w:rsidRPr="00042EAA">
        <w:rPr>
          <w:rFonts w:eastAsia="Times New Roman"/>
          <w:i/>
          <w:lang w:eastAsia="en-GB"/>
        </w:rPr>
        <w:t xml:space="preserve">  Tourism sector direct GVA contribution of 2.6%; </w:t>
      </w:r>
    </w:p>
    <w:p w14:paraId="583DF084" w14:textId="77777777" w:rsidR="00042EAA" w:rsidRPr="00042EAA" w:rsidRDefault="00042EAA" w:rsidP="00042EAA">
      <w:pPr>
        <w:numPr>
          <w:ilvl w:val="0"/>
          <w:numId w:val="2"/>
        </w:numPr>
        <w:rPr>
          <w:rFonts w:eastAsia="Times New Roman"/>
          <w:i/>
          <w:lang w:eastAsia="en-GB"/>
        </w:rPr>
      </w:pPr>
      <w:r w:rsidRPr="00042EAA">
        <w:rPr>
          <w:rFonts w:eastAsia="Times New Roman"/>
          <w:i/>
          <w:lang w:eastAsia="en-GB"/>
        </w:rPr>
        <w:sym w:font="Symbol" w:char="F0B7"/>
      </w:r>
      <w:r w:rsidRPr="00042EAA">
        <w:rPr>
          <w:rFonts w:eastAsia="Times New Roman"/>
          <w:i/>
          <w:lang w:eastAsia="en-GB"/>
        </w:rPr>
        <w:t xml:space="preserve">  50% of visitors from closer to home markets and 2% from emerging markets; and </w:t>
      </w:r>
    </w:p>
    <w:p w14:paraId="5B40E7C8" w14:textId="26C064DB" w:rsidR="00042EAA" w:rsidRPr="00042EAA" w:rsidRDefault="00042EAA" w:rsidP="00042EAA">
      <w:pPr>
        <w:numPr>
          <w:ilvl w:val="0"/>
          <w:numId w:val="2"/>
        </w:numPr>
        <w:rPr>
          <w:rFonts w:eastAsia="Times New Roman"/>
          <w:i/>
          <w:lang w:eastAsia="en-GB"/>
        </w:rPr>
      </w:pPr>
      <w:r w:rsidRPr="00042EAA">
        <w:rPr>
          <w:rFonts w:eastAsia="Times New Roman"/>
          <w:i/>
          <w:lang w:eastAsia="en-GB"/>
        </w:rPr>
        <w:sym w:font="Symbol" w:char="F0B7"/>
      </w:r>
      <w:r w:rsidRPr="00042EAA">
        <w:rPr>
          <w:rFonts w:eastAsia="Times New Roman"/>
          <w:i/>
          <w:lang w:eastAsia="en-GB"/>
        </w:rPr>
        <w:t xml:space="preserve">  1.4m visits made by NI</w:t>
      </w:r>
      <w:r w:rsidR="000C7988">
        <w:rPr>
          <w:rFonts w:eastAsia="Times New Roman"/>
          <w:i/>
          <w:lang w:eastAsia="en-GB"/>
        </w:rPr>
        <w:t xml:space="preserve"> residents throughout the year.’</w:t>
      </w:r>
      <w:bookmarkStart w:id="0" w:name="_GoBack"/>
      <w:bookmarkEnd w:id="0"/>
    </w:p>
    <w:p w14:paraId="7357740D" w14:textId="77777777" w:rsidR="003D2EDC" w:rsidRDefault="003D2EDC" w:rsidP="00393A08">
      <w:pPr>
        <w:rPr>
          <w:rFonts w:eastAsia="Times New Roman"/>
          <w:i/>
          <w:lang w:eastAsia="en-GB"/>
        </w:rPr>
      </w:pPr>
    </w:p>
    <w:p w14:paraId="61E7E3F0" w14:textId="6804E0F5" w:rsidR="008760A3" w:rsidRPr="003D2EDC" w:rsidRDefault="003D2EDC" w:rsidP="00393A08">
      <w:pPr>
        <w:rPr>
          <w:rFonts w:eastAsia="Times New Roman"/>
          <w:i/>
          <w:lang w:eastAsia="en-GB"/>
        </w:rPr>
      </w:pPr>
      <w:r w:rsidRPr="003D2EDC">
        <w:rPr>
          <w:rFonts w:eastAsia="Times New Roman"/>
          <w:i/>
          <w:lang w:eastAsia="en-GB"/>
        </w:rPr>
        <w:t xml:space="preserve"> </w:t>
      </w:r>
    </w:p>
    <w:p w14:paraId="50DC3672" w14:textId="2A6405B7" w:rsidR="008760A3" w:rsidRPr="008760A3" w:rsidRDefault="008760A3" w:rsidP="008760A3">
      <w:pPr>
        <w:rPr>
          <w:rFonts w:eastAsia="Times New Roman"/>
          <w:b/>
          <w:lang w:eastAsia="en-GB"/>
        </w:rPr>
      </w:pPr>
      <w:r w:rsidRPr="008760A3">
        <w:rPr>
          <w:rFonts w:eastAsia="Times New Roman"/>
          <w:b/>
          <w:lang w:eastAsia="en-GB"/>
        </w:rPr>
        <w:t>McClure Waters, RSM, 2013. The Socio-economic Impact of the Traditional Protestant Parading Sector in Northern Ireland. </w:t>
      </w:r>
      <w:r w:rsidRPr="008760A3">
        <w:rPr>
          <w:rFonts w:eastAsia="Times New Roman"/>
          <w:b/>
          <w:i/>
          <w:iCs/>
          <w:lang w:eastAsia="en-GB"/>
        </w:rPr>
        <w:t>Consultancy for The Grand Orange Lodge Of Ireland</w:t>
      </w:r>
      <w:r w:rsidRPr="008760A3">
        <w:rPr>
          <w:rFonts w:eastAsia="Times New Roman"/>
          <w:b/>
          <w:lang w:eastAsia="en-GB"/>
        </w:rPr>
        <w:t>, [Online]. V1, p21-32</w:t>
      </w:r>
      <w:r w:rsidR="00867B18">
        <w:rPr>
          <w:rFonts w:eastAsia="Times New Roman"/>
          <w:b/>
          <w:lang w:eastAsia="en-GB"/>
        </w:rPr>
        <w:t>, 67, 76, 82</w:t>
      </w:r>
      <w:r w:rsidRPr="008760A3">
        <w:rPr>
          <w:rFonts w:eastAsia="Times New Roman"/>
          <w:b/>
          <w:lang w:eastAsia="en-GB"/>
        </w:rPr>
        <w:t>. Available at: </w:t>
      </w:r>
      <w:hyperlink r:id="rId10" w:tgtFrame="_blank" w:history="1">
        <w:r w:rsidRPr="008760A3">
          <w:rPr>
            <w:rStyle w:val="Hyperlink"/>
            <w:rFonts w:eastAsia="Times New Roman"/>
            <w:b/>
            <w:lang w:eastAsia="en-GB"/>
          </w:rPr>
          <w:t>http://www.grandorangelodge.co.uk/docs/may13-report.pdf</w:t>
        </w:r>
      </w:hyperlink>
      <w:r w:rsidRPr="008760A3">
        <w:rPr>
          <w:rFonts w:eastAsia="Times New Roman"/>
          <w:b/>
          <w:lang w:eastAsia="en-GB"/>
        </w:rPr>
        <w:t> [Accessed 12 November 2018].</w:t>
      </w:r>
    </w:p>
    <w:p w14:paraId="707AB62E" w14:textId="77777777" w:rsidR="00393A08" w:rsidRPr="00393A08" w:rsidRDefault="00393A08" w:rsidP="00393A08">
      <w:pPr>
        <w:rPr>
          <w:rFonts w:eastAsia="Times New Roman"/>
          <w:b/>
          <w:lang w:eastAsia="en-GB"/>
        </w:rPr>
      </w:pPr>
    </w:p>
    <w:p w14:paraId="57770D45" w14:textId="77777777" w:rsidR="00812DC6" w:rsidRPr="00812DC6" w:rsidRDefault="00812DC6" w:rsidP="00812DC6">
      <w:pPr>
        <w:rPr>
          <w:rFonts w:eastAsia="Times New Roman"/>
          <w:lang w:eastAsia="en-GB"/>
        </w:rPr>
      </w:pPr>
    </w:p>
    <w:p w14:paraId="0D44F2C0" w14:textId="77777777" w:rsidR="00812DC6" w:rsidRPr="00005105" w:rsidRDefault="00812DC6" w:rsidP="00005105">
      <w:pPr>
        <w:rPr>
          <w:rFonts w:eastAsia="Times New Roman"/>
          <w:lang w:eastAsia="en-GB"/>
        </w:rPr>
      </w:pPr>
    </w:p>
    <w:p w14:paraId="29216BB2" w14:textId="77777777" w:rsidR="00005105" w:rsidRPr="00AB4B83" w:rsidRDefault="00005105" w:rsidP="00AB4B83">
      <w:pPr>
        <w:rPr>
          <w:rFonts w:eastAsia="Times New Roman"/>
          <w:lang w:eastAsia="en-GB"/>
        </w:rPr>
      </w:pPr>
    </w:p>
    <w:p w14:paraId="022D4B22" w14:textId="77777777" w:rsidR="00AB4B83" w:rsidRDefault="00AB4B83" w:rsidP="00E26C55">
      <w:pPr>
        <w:rPr>
          <w:rFonts w:eastAsia="Times New Roman"/>
          <w:lang w:eastAsia="en-GB"/>
        </w:rPr>
      </w:pPr>
    </w:p>
    <w:p w14:paraId="1EA8050F" w14:textId="77777777" w:rsidR="001952B1" w:rsidRDefault="001952B1" w:rsidP="00E26C55">
      <w:pPr>
        <w:rPr>
          <w:rFonts w:eastAsia="Times New Roman"/>
          <w:lang w:eastAsia="en-GB"/>
        </w:rPr>
      </w:pPr>
    </w:p>
    <w:p w14:paraId="2ED6E2A6" w14:textId="77777777" w:rsidR="00E26C55" w:rsidRPr="00746866" w:rsidRDefault="00E26C55" w:rsidP="00746866">
      <w:pPr>
        <w:rPr>
          <w:b/>
          <w:sz w:val="28"/>
          <w:u w:val="single"/>
        </w:rPr>
      </w:pPr>
    </w:p>
    <w:p w14:paraId="04C1CEC1" w14:textId="77777777" w:rsidR="00746866" w:rsidRDefault="00746866"/>
    <w:sectPr w:rsidR="00746866" w:rsidSect="00EA4E5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BC1039"/>
    <w:multiLevelType w:val="multilevel"/>
    <w:tmpl w:val="12EC5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5E642B7"/>
    <w:multiLevelType w:val="multilevel"/>
    <w:tmpl w:val="552C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66"/>
    <w:rsid w:val="00005105"/>
    <w:rsid w:val="00042EAA"/>
    <w:rsid w:val="00056B05"/>
    <w:rsid w:val="000C7988"/>
    <w:rsid w:val="00100A1B"/>
    <w:rsid w:val="001952B1"/>
    <w:rsid w:val="001A462E"/>
    <w:rsid w:val="002F7F3C"/>
    <w:rsid w:val="0031520D"/>
    <w:rsid w:val="00393A08"/>
    <w:rsid w:val="003D2EDC"/>
    <w:rsid w:val="004D1F20"/>
    <w:rsid w:val="006B7FCC"/>
    <w:rsid w:val="006E227E"/>
    <w:rsid w:val="00746866"/>
    <w:rsid w:val="007B724C"/>
    <w:rsid w:val="00812DC6"/>
    <w:rsid w:val="00867B18"/>
    <w:rsid w:val="008760A3"/>
    <w:rsid w:val="008F2B71"/>
    <w:rsid w:val="0092100D"/>
    <w:rsid w:val="009816B5"/>
    <w:rsid w:val="00AB4B83"/>
    <w:rsid w:val="00AD0DDA"/>
    <w:rsid w:val="00AD1CEC"/>
    <w:rsid w:val="00B73736"/>
    <w:rsid w:val="00B96D1B"/>
    <w:rsid w:val="00D23D3D"/>
    <w:rsid w:val="00D33EFE"/>
    <w:rsid w:val="00E26C55"/>
    <w:rsid w:val="00EA4E59"/>
    <w:rsid w:val="00EE6A00"/>
    <w:rsid w:val="00F469A4"/>
    <w:rsid w:val="00F91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30F1F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6C55"/>
    <w:rPr>
      <w:color w:val="0563C1" w:themeColor="hyperlink"/>
      <w:u w:val="single"/>
    </w:rPr>
  </w:style>
  <w:style w:type="character" w:customStyle="1" w:styleId="apple-converted-space">
    <w:name w:val="apple-converted-space"/>
    <w:basedOn w:val="DefaultParagraphFont"/>
    <w:rsid w:val="00E26C55"/>
  </w:style>
  <w:style w:type="character" w:styleId="FollowedHyperlink">
    <w:name w:val="FollowedHyperlink"/>
    <w:basedOn w:val="DefaultParagraphFont"/>
    <w:uiPriority w:val="99"/>
    <w:semiHidden/>
    <w:unhideWhenUsed/>
    <w:rsid w:val="00E26C55"/>
    <w:rPr>
      <w:color w:val="954F72" w:themeColor="followedHyperlink"/>
      <w:u w:val="single"/>
    </w:rPr>
  </w:style>
  <w:style w:type="paragraph" w:styleId="NormalWeb">
    <w:name w:val="Normal (Web)"/>
    <w:basedOn w:val="Normal"/>
    <w:uiPriority w:val="99"/>
    <w:semiHidden/>
    <w:unhideWhenUsed/>
    <w:rsid w:val="003D2EDC"/>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61208">
      <w:bodyDiv w:val="1"/>
      <w:marLeft w:val="0"/>
      <w:marRight w:val="0"/>
      <w:marTop w:val="0"/>
      <w:marBottom w:val="0"/>
      <w:divBdr>
        <w:top w:val="none" w:sz="0" w:space="0" w:color="auto"/>
        <w:left w:val="none" w:sz="0" w:space="0" w:color="auto"/>
        <w:bottom w:val="none" w:sz="0" w:space="0" w:color="auto"/>
        <w:right w:val="none" w:sz="0" w:space="0" w:color="auto"/>
      </w:divBdr>
    </w:div>
    <w:div w:id="106587840">
      <w:bodyDiv w:val="1"/>
      <w:marLeft w:val="0"/>
      <w:marRight w:val="0"/>
      <w:marTop w:val="0"/>
      <w:marBottom w:val="0"/>
      <w:divBdr>
        <w:top w:val="none" w:sz="0" w:space="0" w:color="auto"/>
        <w:left w:val="none" w:sz="0" w:space="0" w:color="auto"/>
        <w:bottom w:val="none" w:sz="0" w:space="0" w:color="auto"/>
        <w:right w:val="none" w:sz="0" w:space="0" w:color="auto"/>
      </w:divBdr>
    </w:div>
    <w:div w:id="116531271">
      <w:bodyDiv w:val="1"/>
      <w:marLeft w:val="0"/>
      <w:marRight w:val="0"/>
      <w:marTop w:val="0"/>
      <w:marBottom w:val="0"/>
      <w:divBdr>
        <w:top w:val="none" w:sz="0" w:space="0" w:color="auto"/>
        <w:left w:val="none" w:sz="0" w:space="0" w:color="auto"/>
        <w:bottom w:val="none" w:sz="0" w:space="0" w:color="auto"/>
        <w:right w:val="none" w:sz="0" w:space="0" w:color="auto"/>
      </w:divBdr>
    </w:div>
    <w:div w:id="130444293">
      <w:bodyDiv w:val="1"/>
      <w:marLeft w:val="0"/>
      <w:marRight w:val="0"/>
      <w:marTop w:val="0"/>
      <w:marBottom w:val="0"/>
      <w:divBdr>
        <w:top w:val="none" w:sz="0" w:space="0" w:color="auto"/>
        <w:left w:val="none" w:sz="0" w:space="0" w:color="auto"/>
        <w:bottom w:val="none" w:sz="0" w:space="0" w:color="auto"/>
        <w:right w:val="none" w:sz="0" w:space="0" w:color="auto"/>
      </w:divBdr>
    </w:div>
    <w:div w:id="233321809">
      <w:bodyDiv w:val="1"/>
      <w:marLeft w:val="0"/>
      <w:marRight w:val="0"/>
      <w:marTop w:val="0"/>
      <w:marBottom w:val="0"/>
      <w:divBdr>
        <w:top w:val="none" w:sz="0" w:space="0" w:color="auto"/>
        <w:left w:val="none" w:sz="0" w:space="0" w:color="auto"/>
        <w:bottom w:val="none" w:sz="0" w:space="0" w:color="auto"/>
        <w:right w:val="none" w:sz="0" w:space="0" w:color="auto"/>
      </w:divBdr>
      <w:divsChild>
        <w:div w:id="276567345">
          <w:marLeft w:val="0"/>
          <w:marRight w:val="0"/>
          <w:marTop w:val="0"/>
          <w:marBottom w:val="0"/>
          <w:divBdr>
            <w:top w:val="none" w:sz="0" w:space="0" w:color="auto"/>
            <w:left w:val="none" w:sz="0" w:space="0" w:color="auto"/>
            <w:bottom w:val="none" w:sz="0" w:space="0" w:color="auto"/>
            <w:right w:val="none" w:sz="0" w:space="0" w:color="auto"/>
          </w:divBdr>
          <w:divsChild>
            <w:div w:id="1398439335">
              <w:marLeft w:val="0"/>
              <w:marRight w:val="0"/>
              <w:marTop w:val="0"/>
              <w:marBottom w:val="0"/>
              <w:divBdr>
                <w:top w:val="none" w:sz="0" w:space="0" w:color="auto"/>
                <w:left w:val="none" w:sz="0" w:space="0" w:color="auto"/>
                <w:bottom w:val="none" w:sz="0" w:space="0" w:color="auto"/>
                <w:right w:val="none" w:sz="0" w:space="0" w:color="auto"/>
              </w:divBdr>
              <w:divsChild>
                <w:div w:id="74318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511870">
      <w:bodyDiv w:val="1"/>
      <w:marLeft w:val="0"/>
      <w:marRight w:val="0"/>
      <w:marTop w:val="0"/>
      <w:marBottom w:val="0"/>
      <w:divBdr>
        <w:top w:val="none" w:sz="0" w:space="0" w:color="auto"/>
        <w:left w:val="none" w:sz="0" w:space="0" w:color="auto"/>
        <w:bottom w:val="none" w:sz="0" w:space="0" w:color="auto"/>
        <w:right w:val="none" w:sz="0" w:space="0" w:color="auto"/>
      </w:divBdr>
    </w:div>
    <w:div w:id="296179407">
      <w:bodyDiv w:val="1"/>
      <w:marLeft w:val="0"/>
      <w:marRight w:val="0"/>
      <w:marTop w:val="0"/>
      <w:marBottom w:val="0"/>
      <w:divBdr>
        <w:top w:val="none" w:sz="0" w:space="0" w:color="auto"/>
        <w:left w:val="none" w:sz="0" w:space="0" w:color="auto"/>
        <w:bottom w:val="none" w:sz="0" w:space="0" w:color="auto"/>
        <w:right w:val="none" w:sz="0" w:space="0" w:color="auto"/>
      </w:divBdr>
      <w:divsChild>
        <w:div w:id="1721705061">
          <w:marLeft w:val="0"/>
          <w:marRight w:val="0"/>
          <w:marTop w:val="0"/>
          <w:marBottom w:val="0"/>
          <w:divBdr>
            <w:top w:val="none" w:sz="0" w:space="0" w:color="auto"/>
            <w:left w:val="none" w:sz="0" w:space="0" w:color="auto"/>
            <w:bottom w:val="none" w:sz="0" w:space="0" w:color="auto"/>
            <w:right w:val="none" w:sz="0" w:space="0" w:color="auto"/>
          </w:divBdr>
          <w:divsChild>
            <w:div w:id="1868180265">
              <w:marLeft w:val="0"/>
              <w:marRight w:val="0"/>
              <w:marTop w:val="0"/>
              <w:marBottom w:val="0"/>
              <w:divBdr>
                <w:top w:val="none" w:sz="0" w:space="0" w:color="auto"/>
                <w:left w:val="none" w:sz="0" w:space="0" w:color="auto"/>
                <w:bottom w:val="none" w:sz="0" w:space="0" w:color="auto"/>
                <w:right w:val="none" w:sz="0" w:space="0" w:color="auto"/>
              </w:divBdr>
              <w:divsChild>
                <w:div w:id="82012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255739">
      <w:bodyDiv w:val="1"/>
      <w:marLeft w:val="0"/>
      <w:marRight w:val="0"/>
      <w:marTop w:val="0"/>
      <w:marBottom w:val="0"/>
      <w:divBdr>
        <w:top w:val="none" w:sz="0" w:space="0" w:color="auto"/>
        <w:left w:val="none" w:sz="0" w:space="0" w:color="auto"/>
        <w:bottom w:val="none" w:sz="0" w:space="0" w:color="auto"/>
        <w:right w:val="none" w:sz="0" w:space="0" w:color="auto"/>
      </w:divBdr>
    </w:div>
    <w:div w:id="440028729">
      <w:bodyDiv w:val="1"/>
      <w:marLeft w:val="0"/>
      <w:marRight w:val="0"/>
      <w:marTop w:val="0"/>
      <w:marBottom w:val="0"/>
      <w:divBdr>
        <w:top w:val="none" w:sz="0" w:space="0" w:color="auto"/>
        <w:left w:val="none" w:sz="0" w:space="0" w:color="auto"/>
        <w:bottom w:val="none" w:sz="0" w:space="0" w:color="auto"/>
        <w:right w:val="none" w:sz="0" w:space="0" w:color="auto"/>
      </w:divBdr>
    </w:div>
    <w:div w:id="457844927">
      <w:bodyDiv w:val="1"/>
      <w:marLeft w:val="0"/>
      <w:marRight w:val="0"/>
      <w:marTop w:val="0"/>
      <w:marBottom w:val="0"/>
      <w:divBdr>
        <w:top w:val="none" w:sz="0" w:space="0" w:color="auto"/>
        <w:left w:val="none" w:sz="0" w:space="0" w:color="auto"/>
        <w:bottom w:val="none" w:sz="0" w:space="0" w:color="auto"/>
        <w:right w:val="none" w:sz="0" w:space="0" w:color="auto"/>
      </w:divBdr>
    </w:div>
    <w:div w:id="583488718">
      <w:bodyDiv w:val="1"/>
      <w:marLeft w:val="0"/>
      <w:marRight w:val="0"/>
      <w:marTop w:val="0"/>
      <w:marBottom w:val="0"/>
      <w:divBdr>
        <w:top w:val="none" w:sz="0" w:space="0" w:color="auto"/>
        <w:left w:val="none" w:sz="0" w:space="0" w:color="auto"/>
        <w:bottom w:val="none" w:sz="0" w:space="0" w:color="auto"/>
        <w:right w:val="none" w:sz="0" w:space="0" w:color="auto"/>
      </w:divBdr>
    </w:div>
    <w:div w:id="594676044">
      <w:bodyDiv w:val="1"/>
      <w:marLeft w:val="0"/>
      <w:marRight w:val="0"/>
      <w:marTop w:val="0"/>
      <w:marBottom w:val="0"/>
      <w:divBdr>
        <w:top w:val="none" w:sz="0" w:space="0" w:color="auto"/>
        <w:left w:val="none" w:sz="0" w:space="0" w:color="auto"/>
        <w:bottom w:val="none" w:sz="0" w:space="0" w:color="auto"/>
        <w:right w:val="none" w:sz="0" w:space="0" w:color="auto"/>
      </w:divBdr>
    </w:div>
    <w:div w:id="607276413">
      <w:bodyDiv w:val="1"/>
      <w:marLeft w:val="0"/>
      <w:marRight w:val="0"/>
      <w:marTop w:val="0"/>
      <w:marBottom w:val="0"/>
      <w:divBdr>
        <w:top w:val="none" w:sz="0" w:space="0" w:color="auto"/>
        <w:left w:val="none" w:sz="0" w:space="0" w:color="auto"/>
        <w:bottom w:val="none" w:sz="0" w:space="0" w:color="auto"/>
        <w:right w:val="none" w:sz="0" w:space="0" w:color="auto"/>
      </w:divBdr>
    </w:div>
    <w:div w:id="637220645">
      <w:bodyDiv w:val="1"/>
      <w:marLeft w:val="0"/>
      <w:marRight w:val="0"/>
      <w:marTop w:val="0"/>
      <w:marBottom w:val="0"/>
      <w:divBdr>
        <w:top w:val="none" w:sz="0" w:space="0" w:color="auto"/>
        <w:left w:val="none" w:sz="0" w:space="0" w:color="auto"/>
        <w:bottom w:val="none" w:sz="0" w:space="0" w:color="auto"/>
        <w:right w:val="none" w:sz="0" w:space="0" w:color="auto"/>
      </w:divBdr>
      <w:divsChild>
        <w:div w:id="1860271387">
          <w:marLeft w:val="0"/>
          <w:marRight w:val="0"/>
          <w:marTop w:val="0"/>
          <w:marBottom w:val="0"/>
          <w:divBdr>
            <w:top w:val="none" w:sz="0" w:space="0" w:color="auto"/>
            <w:left w:val="none" w:sz="0" w:space="0" w:color="auto"/>
            <w:bottom w:val="none" w:sz="0" w:space="0" w:color="auto"/>
            <w:right w:val="none" w:sz="0" w:space="0" w:color="auto"/>
          </w:divBdr>
          <w:divsChild>
            <w:div w:id="1315139488">
              <w:marLeft w:val="0"/>
              <w:marRight w:val="0"/>
              <w:marTop w:val="0"/>
              <w:marBottom w:val="0"/>
              <w:divBdr>
                <w:top w:val="none" w:sz="0" w:space="0" w:color="auto"/>
                <w:left w:val="none" w:sz="0" w:space="0" w:color="auto"/>
                <w:bottom w:val="none" w:sz="0" w:space="0" w:color="auto"/>
                <w:right w:val="none" w:sz="0" w:space="0" w:color="auto"/>
              </w:divBdr>
              <w:divsChild>
                <w:div w:id="155812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209260">
      <w:bodyDiv w:val="1"/>
      <w:marLeft w:val="0"/>
      <w:marRight w:val="0"/>
      <w:marTop w:val="0"/>
      <w:marBottom w:val="0"/>
      <w:divBdr>
        <w:top w:val="none" w:sz="0" w:space="0" w:color="auto"/>
        <w:left w:val="none" w:sz="0" w:space="0" w:color="auto"/>
        <w:bottom w:val="none" w:sz="0" w:space="0" w:color="auto"/>
        <w:right w:val="none" w:sz="0" w:space="0" w:color="auto"/>
      </w:divBdr>
    </w:div>
    <w:div w:id="688988035">
      <w:bodyDiv w:val="1"/>
      <w:marLeft w:val="0"/>
      <w:marRight w:val="0"/>
      <w:marTop w:val="0"/>
      <w:marBottom w:val="0"/>
      <w:divBdr>
        <w:top w:val="none" w:sz="0" w:space="0" w:color="auto"/>
        <w:left w:val="none" w:sz="0" w:space="0" w:color="auto"/>
        <w:bottom w:val="none" w:sz="0" w:space="0" w:color="auto"/>
        <w:right w:val="none" w:sz="0" w:space="0" w:color="auto"/>
      </w:divBdr>
    </w:div>
    <w:div w:id="716665558">
      <w:bodyDiv w:val="1"/>
      <w:marLeft w:val="0"/>
      <w:marRight w:val="0"/>
      <w:marTop w:val="0"/>
      <w:marBottom w:val="0"/>
      <w:divBdr>
        <w:top w:val="none" w:sz="0" w:space="0" w:color="auto"/>
        <w:left w:val="none" w:sz="0" w:space="0" w:color="auto"/>
        <w:bottom w:val="none" w:sz="0" w:space="0" w:color="auto"/>
        <w:right w:val="none" w:sz="0" w:space="0" w:color="auto"/>
      </w:divBdr>
      <w:divsChild>
        <w:div w:id="649553848">
          <w:marLeft w:val="0"/>
          <w:marRight w:val="0"/>
          <w:marTop w:val="0"/>
          <w:marBottom w:val="0"/>
          <w:divBdr>
            <w:top w:val="none" w:sz="0" w:space="0" w:color="auto"/>
            <w:left w:val="none" w:sz="0" w:space="0" w:color="auto"/>
            <w:bottom w:val="none" w:sz="0" w:space="0" w:color="auto"/>
            <w:right w:val="none" w:sz="0" w:space="0" w:color="auto"/>
          </w:divBdr>
          <w:divsChild>
            <w:div w:id="1038122154">
              <w:marLeft w:val="0"/>
              <w:marRight w:val="0"/>
              <w:marTop w:val="0"/>
              <w:marBottom w:val="0"/>
              <w:divBdr>
                <w:top w:val="none" w:sz="0" w:space="0" w:color="auto"/>
                <w:left w:val="none" w:sz="0" w:space="0" w:color="auto"/>
                <w:bottom w:val="none" w:sz="0" w:space="0" w:color="auto"/>
                <w:right w:val="none" w:sz="0" w:space="0" w:color="auto"/>
              </w:divBdr>
              <w:divsChild>
                <w:div w:id="132875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150438">
      <w:bodyDiv w:val="1"/>
      <w:marLeft w:val="0"/>
      <w:marRight w:val="0"/>
      <w:marTop w:val="0"/>
      <w:marBottom w:val="0"/>
      <w:divBdr>
        <w:top w:val="none" w:sz="0" w:space="0" w:color="auto"/>
        <w:left w:val="none" w:sz="0" w:space="0" w:color="auto"/>
        <w:bottom w:val="none" w:sz="0" w:space="0" w:color="auto"/>
        <w:right w:val="none" w:sz="0" w:space="0" w:color="auto"/>
      </w:divBdr>
      <w:divsChild>
        <w:div w:id="1938171791">
          <w:marLeft w:val="0"/>
          <w:marRight w:val="0"/>
          <w:marTop w:val="0"/>
          <w:marBottom w:val="0"/>
          <w:divBdr>
            <w:top w:val="none" w:sz="0" w:space="0" w:color="auto"/>
            <w:left w:val="none" w:sz="0" w:space="0" w:color="auto"/>
            <w:bottom w:val="none" w:sz="0" w:space="0" w:color="auto"/>
            <w:right w:val="none" w:sz="0" w:space="0" w:color="auto"/>
          </w:divBdr>
          <w:divsChild>
            <w:div w:id="1708871725">
              <w:marLeft w:val="0"/>
              <w:marRight w:val="0"/>
              <w:marTop w:val="0"/>
              <w:marBottom w:val="0"/>
              <w:divBdr>
                <w:top w:val="none" w:sz="0" w:space="0" w:color="auto"/>
                <w:left w:val="none" w:sz="0" w:space="0" w:color="auto"/>
                <w:bottom w:val="none" w:sz="0" w:space="0" w:color="auto"/>
                <w:right w:val="none" w:sz="0" w:space="0" w:color="auto"/>
              </w:divBdr>
              <w:divsChild>
                <w:div w:id="206158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946546">
      <w:bodyDiv w:val="1"/>
      <w:marLeft w:val="0"/>
      <w:marRight w:val="0"/>
      <w:marTop w:val="0"/>
      <w:marBottom w:val="0"/>
      <w:divBdr>
        <w:top w:val="none" w:sz="0" w:space="0" w:color="auto"/>
        <w:left w:val="none" w:sz="0" w:space="0" w:color="auto"/>
        <w:bottom w:val="none" w:sz="0" w:space="0" w:color="auto"/>
        <w:right w:val="none" w:sz="0" w:space="0" w:color="auto"/>
      </w:divBdr>
    </w:div>
    <w:div w:id="905578024">
      <w:bodyDiv w:val="1"/>
      <w:marLeft w:val="0"/>
      <w:marRight w:val="0"/>
      <w:marTop w:val="0"/>
      <w:marBottom w:val="0"/>
      <w:divBdr>
        <w:top w:val="none" w:sz="0" w:space="0" w:color="auto"/>
        <w:left w:val="none" w:sz="0" w:space="0" w:color="auto"/>
        <w:bottom w:val="none" w:sz="0" w:space="0" w:color="auto"/>
        <w:right w:val="none" w:sz="0" w:space="0" w:color="auto"/>
      </w:divBdr>
    </w:div>
    <w:div w:id="936907617">
      <w:bodyDiv w:val="1"/>
      <w:marLeft w:val="0"/>
      <w:marRight w:val="0"/>
      <w:marTop w:val="0"/>
      <w:marBottom w:val="0"/>
      <w:divBdr>
        <w:top w:val="none" w:sz="0" w:space="0" w:color="auto"/>
        <w:left w:val="none" w:sz="0" w:space="0" w:color="auto"/>
        <w:bottom w:val="none" w:sz="0" w:space="0" w:color="auto"/>
        <w:right w:val="none" w:sz="0" w:space="0" w:color="auto"/>
      </w:divBdr>
    </w:div>
    <w:div w:id="970288154">
      <w:bodyDiv w:val="1"/>
      <w:marLeft w:val="0"/>
      <w:marRight w:val="0"/>
      <w:marTop w:val="0"/>
      <w:marBottom w:val="0"/>
      <w:divBdr>
        <w:top w:val="none" w:sz="0" w:space="0" w:color="auto"/>
        <w:left w:val="none" w:sz="0" w:space="0" w:color="auto"/>
        <w:bottom w:val="none" w:sz="0" w:space="0" w:color="auto"/>
        <w:right w:val="none" w:sz="0" w:space="0" w:color="auto"/>
      </w:divBdr>
    </w:div>
    <w:div w:id="997073504">
      <w:bodyDiv w:val="1"/>
      <w:marLeft w:val="0"/>
      <w:marRight w:val="0"/>
      <w:marTop w:val="0"/>
      <w:marBottom w:val="0"/>
      <w:divBdr>
        <w:top w:val="none" w:sz="0" w:space="0" w:color="auto"/>
        <w:left w:val="none" w:sz="0" w:space="0" w:color="auto"/>
        <w:bottom w:val="none" w:sz="0" w:space="0" w:color="auto"/>
        <w:right w:val="none" w:sz="0" w:space="0" w:color="auto"/>
      </w:divBdr>
    </w:div>
    <w:div w:id="997490350">
      <w:bodyDiv w:val="1"/>
      <w:marLeft w:val="0"/>
      <w:marRight w:val="0"/>
      <w:marTop w:val="0"/>
      <w:marBottom w:val="0"/>
      <w:divBdr>
        <w:top w:val="none" w:sz="0" w:space="0" w:color="auto"/>
        <w:left w:val="none" w:sz="0" w:space="0" w:color="auto"/>
        <w:bottom w:val="none" w:sz="0" w:space="0" w:color="auto"/>
        <w:right w:val="none" w:sz="0" w:space="0" w:color="auto"/>
      </w:divBdr>
    </w:div>
    <w:div w:id="1002392024">
      <w:bodyDiv w:val="1"/>
      <w:marLeft w:val="0"/>
      <w:marRight w:val="0"/>
      <w:marTop w:val="0"/>
      <w:marBottom w:val="0"/>
      <w:divBdr>
        <w:top w:val="none" w:sz="0" w:space="0" w:color="auto"/>
        <w:left w:val="none" w:sz="0" w:space="0" w:color="auto"/>
        <w:bottom w:val="none" w:sz="0" w:space="0" w:color="auto"/>
        <w:right w:val="none" w:sz="0" w:space="0" w:color="auto"/>
      </w:divBdr>
    </w:div>
    <w:div w:id="1019813076">
      <w:bodyDiv w:val="1"/>
      <w:marLeft w:val="0"/>
      <w:marRight w:val="0"/>
      <w:marTop w:val="0"/>
      <w:marBottom w:val="0"/>
      <w:divBdr>
        <w:top w:val="none" w:sz="0" w:space="0" w:color="auto"/>
        <w:left w:val="none" w:sz="0" w:space="0" w:color="auto"/>
        <w:bottom w:val="none" w:sz="0" w:space="0" w:color="auto"/>
        <w:right w:val="none" w:sz="0" w:space="0" w:color="auto"/>
      </w:divBdr>
    </w:div>
    <w:div w:id="1052386169">
      <w:bodyDiv w:val="1"/>
      <w:marLeft w:val="0"/>
      <w:marRight w:val="0"/>
      <w:marTop w:val="0"/>
      <w:marBottom w:val="0"/>
      <w:divBdr>
        <w:top w:val="none" w:sz="0" w:space="0" w:color="auto"/>
        <w:left w:val="none" w:sz="0" w:space="0" w:color="auto"/>
        <w:bottom w:val="none" w:sz="0" w:space="0" w:color="auto"/>
        <w:right w:val="none" w:sz="0" w:space="0" w:color="auto"/>
      </w:divBdr>
      <w:divsChild>
        <w:div w:id="1396857951">
          <w:marLeft w:val="0"/>
          <w:marRight w:val="0"/>
          <w:marTop w:val="0"/>
          <w:marBottom w:val="0"/>
          <w:divBdr>
            <w:top w:val="none" w:sz="0" w:space="0" w:color="auto"/>
            <w:left w:val="none" w:sz="0" w:space="0" w:color="auto"/>
            <w:bottom w:val="none" w:sz="0" w:space="0" w:color="auto"/>
            <w:right w:val="none" w:sz="0" w:space="0" w:color="auto"/>
          </w:divBdr>
          <w:divsChild>
            <w:div w:id="1953129988">
              <w:marLeft w:val="0"/>
              <w:marRight w:val="0"/>
              <w:marTop w:val="0"/>
              <w:marBottom w:val="0"/>
              <w:divBdr>
                <w:top w:val="none" w:sz="0" w:space="0" w:color="auto"/>
                <w:left w:val="none" w:sz="0" w:space="0" w:color="auto"/>
                <w:bottom w:val="none" w:sz="0" w:space="0" w:color="auto"/>
                <w:right w:val="none" w:sz="0" w:space="0" w:color="auto"/>
              </w:divBdr>
              <w:divsChild>
                <w:div w:id="7590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404466">
      <w:bodyDiv w:val="1"/>
      <w:marLeft w:val="0"/>
      <w:marRight w:val="0"/>
      <w:marTop w:val="0"/>
      <w:marBottom w:val="0"/>
      <w:divBdr>
        <w:top w:val="none" w:sz="0" w:space="0" w:color="auto"/>
        <w:left w:val="none" w:sz="0" w:space="0" w:color="auto"/>
        <w:bottom w:val="none" w:sz="0" w:space="0" w:color="auto"/>
        <w:right w:val="none" w:sz="0" w:space="0" w:color="auto"/>
      </w:divBdr>
      <w:divsChild>
        <w:div w:id="2131775075">
          <w:marLeft w:val="0"/>
          <w:marRight w:val="0"/>
          <w:marTop w:val="0"/>
          <w:marBottom w:val="0"/>
          <w:divBdr>
            <w:top w:val="none" w:sz="0" w:space="0" w:color="auto"/>
            <w:left w:val="none" w:sz="0" w:space="0" w:color="auto"/>
            <w:bottom w:val="none" w:sz="0" w:space="0" w:color="auto"/>
            <w:right w:val="none" w:sz="0" w:space="0" w:color="auto"/>
          </w:divBdr>
          <w:divsChild>
            <w:div w:id="319887535">
              <w:marLeft w:val="0"/>
              <w:marRight w:val="0"/>
              <w:marTop w:val="0"/>
              <w:marBottom w:val="0"/>
              <w:divBdr>
                <w:top w:val="none" w:sz="0" w:space="0" w:color="auto"/>
                <w:left w:val="none" w:sz="0" w:space="0" w:color="auto"/>
                <w:bottom w:val="none" w:sz="0" w:space="0" w:color="auto"/>
                <w:right w:val="none" w:sz="0" w:space="0" w:color="auto"/>
              </w:divBdr>
              <w:divsChild>
                <w:div w:id="10728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16952">
      <w:bodyDiv w:val="1"/>
      <w:marLeft w:val="0"/>
      <w:marRight w:val="0"/>
      <w:marTop w:val="0"/>
      <w:marBottom w:val="0"/>
      <w:divBdr>
        <w:top w:val="none" w:sz="0" w:space="0" w:color="auto"/>
        <w:left w:val="none" w:sz="0" w:space="0" w:color="auto"/>
        <w:bottom w:val="none" w:sz="0" w:space="0" w:color="auto"/>
        <w:right w:val="none" w:sz="0" w:space="0" w:color="auto"/>
      </w:divBdr>
    </w:div>
    <w:div w:id="1271279034">
      <w:bodyDiv w:val="1"/>
      <w:marLeft w:val="0"/>
      <w:marRight w:val="0"/>
      <w:marTop w:val="0"/>
      <w:marBottom w:val="0"/>
      <w:divBdr>
        <w:top w:val="none" w:sz="0" w:space="0" w:color="auto"/>
        <w:left w:val="none" w:sz="0" w:space="0" w:color="auto"/>
        <w:bottom w:val="none" w:sz="0" w:space="0" w:color="auto"/>
        <w:right w:val="none" w:sz="0" w:space="0" w:color="auto"/>
      </w:divBdr>
    </w:div>
    <w:div w:id="1420979998">
      <w:bodyDiv w:val="1"/>
      <w:marLeft w:val="0"/>
      <w:marRight w:val="0"/>
      <w:marTop w:val="0"/>
      <w:marBottom w:val="0"/>
      <w:divBdr>
        <w:top w:val="none" w:sz="0" w:space="0" w:color="auto"/>
        <w:left w:val="none" w:sz="0" w:space="0" w:color="auto"/>
        <w:bottom w:val="none" w:sz="0" w:space="0" w:color="auto"/>
        <w:right w:val="none" w:sz="0" w:space="0" w:color="auto"/>
      </w:divBdr>
      <w:divsChild>
        <w:div w:id="1101494199">
          <w:marLeft w:val="0"/>
          <w:marRight w:val="0"/>
          <w:marTop w:val="0"/>
          <w:marBottom w:val="0"/>
          <w:divBdr>
            <w:top w:val="none" w:sz="0" w:space="0" w:color="auto"/>
            <w:left w:val="none" w:sz="0" w:space="0" w:color="auto"/>
            <w:bottom w:val="none" w:sz="0" w:space="0" w:color="auto"/>
            <w:right w:val="none" w:sz="0" w:space="0" w:color="auto"/>
          </w:divBdr>
          <w:divsChild>
            <w:div w:id="2135176160">
              <w:marLeft w:val="0"/>
              <w:marRight w:val="0"/>
              <w:marTop w:val="0"/>
              <w:marBottom w:val="0"/>
              <w:divBdr>
                <w:top w:val="none" w:sz="0" w:space="0" w:color="auto"/>
                <w:left w:val="none" w:sz="0" w:space="0" w:color="auto"/>
                <w:bottom w:val="none" w:sz="0" w:space="0" w:color="auto"/>
                <w:right w:val="none" w:sz="0" w:space="0" w:color="auto"/>
              </w:divBdr>
              <w:divsChild>
                <w:div w:id="17696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774131">
      <w:bodyDiv w:val="1"/>
      <w:marLeft w:val="0"/>
      <w:marRight w:val="0"/>
      <w:marTop w:val="0"/>
      <w:marBottom w:val="0"/>
      <w:divBdr>
        <w:top w:val="none" w:sz="0" w:space="0" w:color="auto"/>
        <w:left w:val="none" w:sz="0" w:space="0" w:color="auto"/>
        <w:bottom w:val="none" w:sz="0" w:space="0" w:color="auto"/>
        <w:right w:val="none" w:sz="0" w:space="0" w:color="auto"/>
      </w:divBdr>
      <w:divsChild>
        <w:div w:id="711611944">
          <w:marLeft w:val="0"/>
          <w:marRight w:val="0"/>
          <w:marTop w:val="0"/>
          <w:marBottom w:val="0"/>
          <w:divBdr>
            <w:top w:val="none" w:sz="0" w:space="0" w:color="auto"/>
            <w:left w:val="none" w:sz="0" w:space="0" w:color="auto"/>
            <w:bottom w:val="none" w:sz="0" w:space="0" w:color="auto"/>
            <w:right w:val="none" w:sz="0" w:space="0" w:color="auto"/>
          </w:divBdr>
          <w:divsChild>
            <w:div w:id="743331203">
              <w:marLeft w:val="0"/>
              <w:marRight w:val="0"/>
              <w:marTop w:val="0"/>
              <w:marBottom w:val="0"/>
              <w:divBdr>
                <w:top w:val="none" w:sz="0" w:space="0" w:color="auto"/>
                <w:left w:val="none" w:sz="0" w:space="0" w:color="auto"/>
                <w:bottom w:val="none" w:sz="0" w:space="0" w:color="auto"/>
                <w:right w:val="none" w:sz="0" w:space="0" w:color="auto"/>
              </w:divBdr>
              <w:divsChild>
                <w:div w:id="1208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732077">
      <w:bodyDiv w:val="1"/>
      <w:marLeft w:val="0"/>
      <w:marRight w:val="0"/>
      <w:marTop w:val="0"/>
      <w:marBottom w:val="0"/>
      <w:divBdr>
        <w:top w:val="none" w:sz="0" w:space="0" w:color="auto"/>
        <w:left w:val="none" w:sz="0" w:space="0" w:color="auto"/>
        <w:bottom w:val="none" w:sz="0" w:space="0" w:color="auto"/>
        <w:right w:val="none" w:sz="0" w:space="0" w:color="auto"/>
      </w:divBdr>
    </w:div>
    <w:div w:id="1527715513">
      <w:bodyDiv w:val="1"/>
      <w:marLeft w:val="0"/>
      <w:marRight w:val="0"/>
      <w:marTop w:val="0"/>
      <w:marBottom w:val="0"/>
      <w:divBdr>
        <w:top w:val="none" w:sz="0" w:space="0" w:color="auto"/>
        <w:left w:val="none" w:sz="0" w:space="0" w:color="auto"/>
        <w:bottom w:val="none" w:sz="0" w:space="0" w:color="auto"/>
        <w:right w:val="none" w:sz="0" w:space="0" w:color="auto"/>
      </w:divBdr>
    </w:div>
    <w:div w:id="1554082060">
      <w:bodyDiv w:val="1"/>
      <w:marLeft w:val="0"/>
      <w:marRight w:val="0"/>
      <w:marTop w:val="0"/>
      <w:marBottom w:val="0"/>
      <w:divBdr>
        <w:top w:val="none" w:sz="0" w:space="0" w:color="auto"/>
        <w:left w:val="none" w:sz="0" w:space="0" w:color="auto"/>
        <w:bottom w:val="none" w:sz="0" w:space="0" w:color="auto"/>
        <w:right w:val="none" w:sz="0" w:space="0" w:color="auto"/>
      </w:divBdr>
    </w:div>
    <w:div w:id="1561794274">
      <w:bodyDiv w:val="1"/>
      <w:marLeft w:val="0"/>
      <w:marRight w:val="0"/>
      <w:marTop w:val="0"/>
      <w:marBottom w:val="0"/>
      <w:divBdr>
        <w:top w:val="none" w:sz="0" w:space="0" w:color="auto"/>
        <w:left w:val="none" w:sz="0" w:space="0" w:color="auto"/>
        <w:bottom w:val="none" w:sz="0" w:space="0" w:color="auto"/>
        <w:right w:val="none" w:sz="0" w:space="0" w:color="auto"/>
      </w:divBdr>
    </w:div>
    <w:div w:id="1563951330">
      <w:bodyDiv w:val="1"/>
      <w:marLeft w:val="0"/>
      <w:marRight w:val="0"/>
      <w:marTop w:val="0"/>
      <w:marBottom w:val="0"/>
      <w:divBdr>
        <w:top w:val="none" w:sz="0" w:space="0" w:color="auto"/>
        <w:left w:val="none" w:sz="0" w:space="0" w:color="auto"/>
        <w:bottom w:val="none" w:sz="0" w:space="0" w:color="auto"/>
        <w:right w:val="none" w:sz="0" w:space="0" w:color="auto"/>
      </w:divBdr>
    </w:div>
    <w:div w:id="1565601653">
      <w:bodyDiv w:val="1"/>
      <w:marLeft w:val="0"/>
      <w:marRight w:val="0"/>
      <w:marTop w:val="0"/>
      <w:marBottom w:val="0"/>
      <w:divBdr>
        <w:top w:val="none" w:sz="0" w:space="0" w:color="auto"/>
        <w:left w:val="none" w:sz="0" w:space="0" w:color="auto"/>
        <w:bottom w:val="none" w:sz="0" w:space="0" w:color="auto"/>
        <w:right w:val="none" w:sz="0" w:space="0" w:color="auto"/>
      </w:divBdr>
    </w:div>
    <w:div w:id="1578976253">
      <w:bodyDiv w:val="1"/>
      <w:marLeft w:val="0"/>
      <w:marRight w:val="0"/>
      <w:marTop w:val="0"/>
      <w:marBottom w:val="0"/>
      <w:divBdr>
        <w:top w:val="none" w:sz="0" w:space="0" w:color="auto"/>
        <w:left w:val="none" w:sz="0" w:space="0" w:color="auto"/>
        <w:bottom w:val="none" w:sz="0" w:space="0" w:color="auto"/>
        <w:right w:val="none" w:sz="0" w:space="0" w:color="auto"/>
      </w:divBdr>
    </w:div>
    <w:div w:id="1621960337">
      <w:bodyDiv w:val="1"/>
      <w:marLeft w:val="0"/>
      <w:marRight w:val="0"/>
      <w:marTop w:val="0"/>
      <w:marBottom w:val="0"/>
      <w:divBdr>
        <w:top w:val="none" w:sz="0" w:space="0" w:color="auto"/>
        <w:left w:val="none" w:sz="0" w:space="0" w:color="auto"/>
        <w:bottom w:val="none" w:sz="0" w:space="0" w:color="auto"/>
        <w:right w:val="none" w:sz="0" w:space="0" w:color="auto"/>
      </w:divBdr>
    </w:div>
    <w:div w:id="1712219868">
      <w:bodyDiv w:val="1"/>
      <w:marLeft w:val="0"/>
      <w:marRight w:val="0"/>
      <w:marTop w:val="0"/>
      <w:marBottom w:val="0"/>
      <w:divBdr>
        <w:top w:val="none" w:sz="0" w:space="0" w:color="auto"/>
        <w:left w:val="none" w:sz="0" w:space="0" w:color="auto"/>
        <w:bottom w:val="none" w:sz="0" w:space="0" w:color="auto"/>
        <w:right w:val="none" w:sz="0" w:space="0" w:color="auto"/>
      </w:divBdr>
      <w:divsChild>
        <w:div w:id="708722315">
          <w:marLeft w:val="0"/>
          <w:marRight w:val="0"/>
          <w:marTop w:val="0"/>
          <w:marBottom w:val="0"/>
          <w:divBdr>
            <w:top w:val="none" w:sz="0" w:space="0" w:color="auto"/>
            <w:left w:val="none" w:sz="0" w:space="0" w:color="auto"/>
            <w:bottom w:val="none" w:sz="0" w:space="0" w:color="auto"/>
            <w:right w:val="none" w:sz="0" w:space="0" w:color="auto"/>
          </w:divBdr>
          <w:divsChild>
            <w:div w:id="674457715">
              <w:marLeft w:val="0"/>
              <w:marRight w:val="0"/>
              <w:marTop w:val="0"/>
              <w:marBottom w:val="0"/>
              <w:divBdr>
                <w:top w:val="none" w:sz="0" w:space="0" w:color="auto"/>
                <w:left w:val="none" w:sz="0" w:space="0" w:color="auto"/>
                <w:bottom w:val="none" w:sz="0" w:space="0" w:color="auto"/>
                <w:right w:val="none" w:sz="0" w:space="0" w:color="auto"/>
              </w:divBdr>
              <w:divsChild>
                <w:div w:id="165787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204972">
      <w:bodyDiv w:val="1"/>
      <w:marLeft w:val="0"/>
      <w:marRight w:val="0"/>
      <w:marTop w:val="0"/>
      <w:marBottom w:val="0"/>
      <w:divBdr>
        <w:top w:val="none" w:sz="0" w:space="0" w:color="auto"/>
        <w:left w:val="none" w:sz="0" w:space="0" w:color="auto"/>
        <w:bottom w:val="none" w:sz="0" w:space="0" w:color="auto"/>
        <w:right w:val="none" w:sz="0" w:space="0" w:color="auto"/>
      </w:divBdr>
    </w:div>
    <w:div w:id="1805658707">
      <w:bodyDiv w:val="1"/>
      <w:marLeft w:val="0"/>
      <w:marRight w:val="0"/>
      <w:marTop w:val="0"/>
      <w:marBottom w:val="0"/>
      <w:divBdr>
        <w:top w:val="none" w:sz="0" w:space="0" w:color="auto"/>
        <w:left w:val="none" w:sz="0" w:space="0" w:color="auto"/>
        <w:bottom w:val="none" w:sz="0" w:space="0" w:color="auto"/>
        <w:right w:val="none" w:sz="0" w:space="0" w:color="auto"/>
      </w:divBdr>
    </w:div>
    <w:div w:id="1868523825">
      <w:bodyDiv w:val="1"/>
      <w:marLeft w:val="0"/>
      <w:marRight w:val="0"/>
      <w:marTop w:val="0"/>
      <w:marBottom w:val="0"/>
      <w:divBdr>
        <w:top w:val="none" w:sz="0" w:space="0" w:color="auto"/>
        <w:left w:val="none" w:sz="0" w:space="0" w:color="auto"/>
        <w:bottom w:val="none" w:sz="0" w:space="0" w:color="auto"/>
        <w:right w:val="none" w:sz="0" w:space="0" w:color="auto"/>
      </w:divBdr>
    </w:div>
    <w:div w:id="1884246917">
      <w:bodyDiv w:val="1"/>
      <w:marLeft w:val="0"/>
      <w:marRight w:val="0"/>
      <w:marTop w:val="0"/>
      <w:marBottom w:val="0"/>
      <w:divBdr>
        <w:top w:val="none" w:sz="0" w:space="0" w:color="auto"/>
        <w:left w:val="none" w:sz="0" w:space="0" w:color="auto"/>
        <w:bottom w:val="none" w:sz="0" w:space="0" w:color="auto"/>
        <w:right w:val="none" w:sz="0" w:space="0" w:color="auto"/>
      </w:divBdr>
    </w:div>
    <w:div w:id="1889755315">
      <w:bodyDiv w:val="1"/>
      <w:marLeft w:val="0"/>
      <w:marRight w:val="0"/>
      <w:marTop w:val="0"/>
      <w:marBottom w:val="0"/>
      <w:divBdr>
        <w:top w:val="none" w:sz="0" w:space="0" w:color="auto"/>
        <w:left w:val="none" w:sz="0" w:space="0" w:color="auto"/>
        <w:bottom w:val="none" w:sz="0" w:space="0" w:color="auto"/>
        <w:right w:val="none" w:sz="0" w:space="0" w:color="auto"/>
      </w:divBdr>
    </w:div>
    <w:div w:id="1915434114">
      <w:bodyDiv w:val="1"/>
      <w:marLeft w:val="0"/>
      <w:marRight w:val="0"/>
      <w:marTop w:val="0"/>
      <w:marBottom w:val="0"/>
      <w:divBdr>
        <w:top w:val="none" w:sz="0" w:space="0" w:color="auto"/>
        <w:left w:val="none" w:sz="0" w:space="0" w:color="auto"/>
        <w:bottom w:val="none" w:sz="0" w:space="0" w:color="auto"/>
        <w:right w:val="none" w:sz="0" w:space="0" w:color="auto"/>
      </w:divBdr>
    </w:div>
    <w:div w:id="1976639775">
      <w:bodyDiv w:val="1"/>
      <w:marLeft w:val="0"/>
      <w:marRight w:val="0"/>
      <w:marTop w:val="0"/>
      <w:marBottom w:val="0"/>
      <w:divBdr>
        <w:top w:val="none" w:sz="0" w:space="0" w:color="auto"/>
        <w:left w:val="none" w:sz="0" w:space="0" w:color="auto"/>
        <w:bottom w:val="none" w:sz="0" w:space="0" w:color="auto"/>
        <w:right w:val="none" w:sz="0" w:space="0" w:color="auto"/>
      </w:divBdr>
    </w:div>
    <w:div w:id="1994794690">
      <w:bodyDiv w:val="1"/>
      <w:marLeft w:val="0"/>
      <w:marRight w:val="0"/>
      <w:marTop w:val="0"/>
      <w:marBottom w:val="0"/>
      <w:divBdr>
        <w:top w:val="none" w:sz="0" w:space="0" w:color="auto"/>
        <w:left w:val="none" w:sz="0" w:space="0" w:color="auto"/>
        <w:bottom w:val="none" w:sz="0" w:space="0" w:color="auto"/>
        <w:right w:val="none" w:sz="0" w:space="0" w:color="auto"/>
      </w:divBdr>
    </w:div>
    <w:div w:id="2075471236">
      <w:bodyDiv w:val="1"/>
      <w:marLeft w:val="0"/>
      <w:marRight w:val="0"/>
      <w:marTop w:val="0"/>
      <w:marBottom w:val="0"/>
      <w:divBdr>
        <w:top w:val="none" w:sz="0" w:space="0" w:color="auto"/>
        <w:left w:val="none" w:sz="0" w:space="0" w:color="auto"/>
        <w:bottom w:val="none" w:sz="0" w:space="0" w:color="auto"/>
        <w:right w:val="none" w:sz="0" w:space="0" w:color="auto"/>
      </w:divBdr>
    </w:div>
    <w:div w:id="2078744221">
      <w:bodyDiv w:val="1"/>
      <w:marLeft w:val="0"/>
      <w:marRight w:val="0"/>
      <w:marTop w:val="0"/>
      <w:marBottom w:val="0"/>
      <w:divBdr>
        <w:top w:val="none" w:sz="0" w:space="0" w:color="auto"/>
        <w:left w:val="none" w:sz="0" w:space="0" w:color="auto"/>
        <w:bottom w:val="none" w:sz="0" w:space="0" w:color="auto"/>
        <w:right w:val="none" w:sz="0" w:space="0" w:color="auto"/>
      </w:divBdr>
    </w:div>
    <w:div w:id="2117942705">
      <w:bodyDiv w:val="1"/>
      <w:marLeft w:val="0"/>
      <w:marRight w:val="0"/>
      <w:marTop w:val="0"/>
      <w:marBottom w:val="0"/>
      <w:divBdr>
        <w:top w:val="none" w:sz="0" w:space="0" w:color="auto"/>
        <w:left w:val="none" w:sz="0" w:space="0" w:color="auto"/>
        <w:bottom w:val="none" w:sz="0" w:space="0" w:color="auto"/>
        <w:right w:val="none" w:sz="0" w:space="0" w:color="auto"/>
      </w:divBdr>
    </w:div>
    <w:div w:id="2129425925">
      <w:bodyDiv w:val="1"/>
      <w:marLeft w:val="0"/>
      <w:marRight w:val="0"/>
      <w:marTop w:val="0"/>
      <w:marBottom w:val="0"/>
      <w:divBdr>
        <w:top w:val="none" w:sz="0" w:space="0" w:color="auto"/>
        <w:left w:val="none" w:sz="0" w:space="0" w:color="auto"/>
        <w:bottom w:val="none" w:sz="0" w:space="0" w:color="auto"/>
        <w:right w:val="none" w:sz="0" w:space="0" w:color="auto"/>
      </w:divBdr>
    </w:div>
    <w:div w:id="21446154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telegraph.co.uk/news/0/what-was-the-battle-of-the-boyne/" TargetMode="External"/><Relationship Id="rId6" Type="http://schemas.openxmlformats.org/officeDocument/2006/relationships/hyperlink" Target="http://www.bbc.co.uk/history/events/battle_of_the_boyne" TargetMode="External"/><Relationship Id="rId7" Type="http://schemas.openxmlformats.org/officeDocument/2006/relationships/hyperlink" Target="https://www.irishmirror.ie/news/irish-news/twelfth-july-northern-ireland-protestant-12907005" TargetMode="External"/><Relationship Id="rId8" Type="http://schemas.openxmlformats.org/officeDocument/2006/relationships/hyperlink" Target="https://www.thejournal.ie/marching-season-12th-july-tourist-3492468-Jul2017/" TargetMode="External"/><Relationship Id="rId9" Type="http://schemas.openxmlformats.org/officeDocument/2006/relationships/hyperlink" Target="https://www.bbc.co.uk/news/uk-northern-ireland-22621004" TargetMode="External"/><Relationship Id="rId10" Type="http://schemas.openxmlformats.org/officeDocument/2006/relationships/hyperlink" Target="http://www.grandorangelodge.co.uk/docs/may13-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4</Pages>
  <Words>1237</Words>
  <Characters>7054</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Roworth</dc:creator>
  <cp:keywords/>
  <dc:description/>
  <cp:lastModifiedBy>Leila Roworth</cp:lastModifiedBy>
  <cp:revision>6</cp:revision>
  <cp:lastPrinted>2018-11-15T01:15:00Z</cp:lastPrinted>
  <dcterms:created xsi:type="dcterms:W3CDTF">2018-11-15T00:52:00Z</dcterms:created>
  <dcterms:modified xsi:type="dcterms:W3CDTF">2018-11-15T03:15:00Z</dcterms:modified>
</cp:coreProperties>
</file>