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D61C68" w14:textId="77777777" w:rsidR="00E0747C" w:rsidRPr="00D54D41" w:rsidRDefault="00E0747C" w:rsidP="00E0747C">
      <w:pPr>
        <w:jc w:val="both"/>
        <w:rPr>
          <w:b/>
          <w:sz w:val="48"/>
          <w:szCs w:val="48"/>
        </w:rPr>
      </w:pPr>
      <w:r w:rsidRPr="00D54D41">
        <w:rPr>
          <w:b/>
          <w:sz w:val="48"/>
          <w:szCs w:val="48"/>
        </w:rPr>
        <w:t xml:space="preserve">Title: Sustainable Urban Oasis: Redefining Hospitality with Eco-Friendly </w:t>
      </w:r>
      <w:bookmarkStart w:id="0" w:name="_GoBack"/>
      <w:bookmarkEnd w:id="0"/>
      <w:r w:rsidRPr="00D54D41">
        <w:rPr>
          <w:b/>
          <w:sz w:val="48"/>
          <w:szCs w:val="48"/>
        </w:rPr>
        <w:t>Luxury</w:t>
      </w:r>
    </w:p>
    <w:p w14:paraId="320CAFA1" w14:textId="77777777" w:rsidR="00E0747C" w:rsidRDefault="00E0747C" w:rsidP="00E0747C">
      <w:pPr>
        <w:jc w:val="both"/>
        <w:rPr>
          <w:b/>
          <w:sz w:val="44"/>
          <w:szCs w:val="44"/>
        </w:rPr>
      </w:pPr>
    </w:p>
    <w:p w14:paraId="2BBA720E" w14:textId="77777777" w:rsidR="00E0747C" w:rsidRDefault="00E0747C" w:rsidP="00E0747C">
      <w:pPr>
        <w:jc w:val="both"/>
        <w:rPr>
          <w:b/>
          <w:sz w:val="44"/>
          <w:szCs w:val="44"/>
        </w:rPr>
      </w:pPr>
    </w:p>
    <w:p w14:paraId="2AB65044" w14:textId="77777777" w:rsidR="00E0747C" w:rsidRDefault="00E0747C" w:rsidP="00E0747C">
      <w:pPr>
        <w:jc w:val="both"/>
        <w:rPr>
          <w:b/>
          <w:sz w:val="44"/>
          <w:szCs w:val="44"/>
        </w:rPr>
      </w:pPr>
    </w:p>
    <w:p w14:paraId="2F31F7A0" w14:textId="77777777" w:rsidR="00E0747C" w:rsidRDefault="00E0747C" w:rsidP="00E0747C">
      <w:pPr>
        <w:jc w:val="both"/>
        <w:rPr>
          <w:b/>
          <w:sz w:val="44"/>
          <w:szCs w:val="44"/>
        </w:rPr>
      </w:pPr>
    </w:p>
    <w:p w14:paraId="2AF5946F" w14:textId="77777777" w:rsidR="00E0747C" w:rsidRPr="00B15536" w:rsidRDefault="00E0747C" w:rsidP="00E0747C">
      <w:pPr>
        <w:jc w:val="both"/>
        <w:rPr>
          <w:b/>
          <w:sz w:val="44"/>
          <w:szCs w:val="44"/>
        </w:rPr>
      </w:pPr>
      <w:r w:rsidRPr="00B15536">
        <w:rPr>
          <w:b/>
          <w:sz w:val="44"/>
          <w:szCs w:val="44"/>
        </w:rPr>
        <w:t xml:space="preserve">Name: </w:t>
      </w:r>
      <w:proofErr w:type="spellStart"/>
      <w:r w:rsidRPr="00B15536">
        <w:rPr>
          <w:b/>
          <w:sz w:val="44"/>
          <w:szCs w:val="44"/>
        </w:rPr>
        <w:t>Sharmin</w:t>
      </w:r>
      <w:proofErr w:type="spellEnd"/>
      <w:r w:rsidRPr="00B15536">
        <w:rPr>
          <w:b/>
          <w:sz w:val="44"/>
          <w:szCs w:val="44"/>
        </w:rPr>
        <w:t xml:space="preserve"> </w:t>
      </w:r>
      <w:proofErr w:type="spellStart"/>
      <w:r w:rsidRPr="00B15536">
        <w:rPr>
          <w:b/>
          <w:sz w:val="44"/>
          <w:szCs w:val="44"/>
        </w:rPr>
        <w:t>Akter</w:t>
      </w:r>
      <w:proofErr w:type="spellEnd"/>
      <w:r w:rsidRPr="00B15536">
        <w:rPr>
          <w:b/>
          <w:sz w:val="44"/>
          <w:szCs w:val="44"/>
        </w:rPr>
        <w:t xml:space="preserve"> </w:t>
      </w:r>
      <w:proofErr w:type="spellStart"/>
      <w:r w:rsidRPr="00B15536">
        <w:rPr>
          <w:b/>
          <w:sz w:val="44"/>
          <w:szCs w:val="44"/>
        </w:rPr>
        <w:t>Miah</w:t>
      </w:r>
      <w:proofErr w:type="spellEnd"/>
    </w:p>
    <w:p w14:paraId="2A4C41F7" w14:textId="77777777" w:rsidR="00E0747C" w:rsidRPr="00B15536" w:rsidRDefault="00E0747C" w:rsidP="00E0747C">
      <w:pPr>
        <w:jc w:val="both"/>
        <w:rPr>
          <w:b/>
          <w:sz w:val="44"/>
          <w:szCs w:val="44"/>
        </w:rPr>
      </w:pPr>
      <w:r w:rsidRPr="00B15536">
        <w:rPr>
          <w:b/>
          <w:sz w:val="44"/>
          <w:szCs w:val="44"/>
        </w:rPr>
        <w:t>Student ID: 2209262</w:t>
      </w:r>
    </w:p>
    <w:p w14:paraId="4A8B59D3" w14:textId="77777777" w:rsidR="00E0747C" w:rsidRPr="00B15536" w:rsidRDefault="00E0747C" w:rsidP="00E0747C">
      <w:pPr>
        <w:jc w:val="both"/>
        <w:rPr>
          <w:b/>
          <w:color w:val="000000"/>
          <w:sz w:val="44"/>
          <w:szCs w:val="44"/>
        </w:rPr>
      </w:pPr>
      <w:r w:rsidRPr="00B15536">
        <w:rPr>
          <w:b/>
          <w:color w:val="000000"/>
          <w:sz w:val="44"/>
          <w:szCs w:val="44"/>
        </w:rPr>
        <w:t>Module title:</w:t>
      </w:r>
      <w:r w:rsidRPr="00B15536">
        <w:rPr>
          <w:b/>
          <w:color w:val="000000"/>
          <w:spacing w:val="3"/>
          <w:sz w:val="44"/>
          <w:szCs w:val="44"/>
        </w:rPr>
        <w:t xml:space="preserve"> </w:t>
      </w:r>
      <w:r w:rsidRPr="00B15536">
        <w:rPr>
          <w:b/>
          <w:color w:val="000000"/>
          <w:sz w:val="44"/>
          <w:szCs w:val="44"/>
        </w:rPr>
        <w:t>Entrepreneurship</w:t>
      </w:r>
      <w:r w:rsidRPr="00B15536">
        <w:rPr>
          <w:b/>
          <w:color w:val="000000"/>
          <w:spacing w:val="1"/>
          <w:sz w:val="44"/>
          <w:szCs w:val="44"/>
        </w:rPr>
        <w:t xml:space="preserve"> </w:t>
      </w:r>
      <w:r w:rsidRPr="00B15536">
        <w:rPr>
          <w:b/>
          <w:color w:val="000000"/>
          <w:sz w:val="44"/>
          <w:szCs w:val="44"/>
        </w:rPr>
        <w:t>BMIH5001</w:t>
      </w:r>
    </w:p>
    <w:p w14:paraId="7268D563" w14:textId="5F01DD3A" w:rsidR="008141C0" w:rsidRPr="00E0747C" w:rsidRDefault="00E0747C" w:rsidP="00E0747C">
      <w:pPr>
        <w:jc w:val="both"/>
        <w:rPr>
          <w:b/>
          <w:sz w:val="24"/>
          <w:szCs w:val="24"/>
        </w:rPr>
      </w:pPr>
      <w:r w:rsidRPr="00B15536">
        <w:rPr>
          <w:b/>
          <w:color w:val="000000"/>
          <w:sz w:val="44"/>
          <w:szCs w:val="44"/>
        </w:rPr>
        <w:t>Lecturer’s name: Charlotte</w:t>
      </w:r>
      <w:r>
        <w:rPr>
          <w:b/>
          <w:color w:val="000000"/>
          <w:sz w:val="44"/>
          <w:szCs w:val="44"/>
        </w:rPr>
        <w:t xml:space="preserve"> Joyner</w:t>
      </w:r>
    </w:p>
    <w:p w14:paraId="28712A6B" w14:textId="18751401" w:rsidR="008141C0" w:rsidRDefault="008141C0" w:rsidP="008D037A">
      <w:pPr>
        <w:jc w:val="both"/>
      </w:pPr>
    </w:p>
    <w:p w14:paraId="5E8D28A1" w14:textId="685C8027" w:rsidR="008141C0" w:rsidRDefault="008141C0" w:rsidP="008D037A">
      <w:pPr>
        <w:jc w:val="both"/>
      </w:pPr>
    </w:p>
    <w:p w14:paraId="3FAD45F0" w14:textId="7560E5FF" w:rsidR="008141C0" w:rsidRDefault="008141C0" w:rsidP="008D037A">
      <w:pPr>
        <w:jc w:val="both"/>
      </w:pPr>
    </w:p>
    <w:p w14:paraId="2164515D" w14:textId="20921BA7" w:rsidR="008141C0" w:rsidRDefault="008141C0" w:rsidP="008D037A">
      <w:pPr>
        <w:jc w:val="both"/>
      </w:pPr>
    </w:p>
    <w:p w14:paraId="203B985B" w14:textId="2950A7DD" w:rsidR="008141C0" w:rsidRDefault="008141C0" w:rsidP="008D037A">
      <w:pPr>
        <w:jc w:val="both"/>
      </w:pPr>
    </w:p>
    <w:p w14:paraId="164483BB" w14:textId="5D7E6A7C" w:rsidR="008141C0" w:rsidRDefault="008141C0" w:rsidP="008D037A">
      <w:pPr>
        <w:jc w:val="both"/>
      </w:pPr>
    </w:p>
    <w:p w14:paraId="55C7F0CF" w14:textId="726E2643" w:rsidR="008141C0" w:rsidRDefault="008141C0" w:rsidP="008D037A">
      <w:pPr>
        <w:jc w:val="both"/>
      </w:pPr>
    </w:p>
    <w:p w14:paraId="06BEDC38" w14:textId="6312F7D4" w:rsidR="008141C0" w:rsidRDefault="008141C0" w:rsidP="008D037A">
      <w:pPr>
        <w:jc w:val="both"/>
      </w:pPr>
    </w:p>
    <w:p w14:paraId="69BA75A7" w14:textId="31406840" w:rsidR="008141C0" w:rsidRDefault="008141C0" w:rsidP="008D037A">
      <w:pPr>
        <w:jc w:val="both"/>
      </w:pPr>
    </w:p>
    <w:p w14:paraId="0EEC3E43" w14:textId="181D501B" w:rsidR="008141C0" w:rsidRDefault="008141C0" w:rsidP="008D037A">
      <w:pPr>
        <w:jc w:val="both"/>
      </w:pPr>
    </w:p>
    <w:p w14:paraId="3796E564" w14:textId="32EAEF0B" w:rsidR="008141C0" w:rsidRDefault="008141C0" w:rsidP="008D037A">
      <w:pPr>
        <w:jc w:val="both"/>
      </w:pPr>
    </w:p>
    <w:p w14:paraId="79E137EF" w14:textId="502BBBD7" w:rsidR="008141C0" w:rsidRDefault="008141C0" w:rsidP="008D037A">
      <w:pPr>
        <w:jc w:val="both"/>
      </w:pPr>
    </w:p>
    <w:p w14:paraId="38D2163A" w14:textId="6EAB70DB" w:rsidR="008141C0" w:rsidRDefault="008141C0" w:rsidP="008D037A">
      <w:pPr>
        <w:jc w:val="both"/>
      </w:pPr>
    </w:p>
    <w:p w14:paraId="42156DD5" w14:textId="4B2349FD" w:rsidR="008141C0" w:rsidRDefault="008141C0" w:rsidP="008D037A">
      <w:pPr>
        <w:jc w:val="both"/>
      </w:pPr>
    </w:p>
    <w:p w14:paraId="23DA3EF0" w14:textId="06AD305E" w:rsidR="008141C0" w:rsidRDefault="008141C0" w:rsidP="008D037A">
      <w:pPr>
        <w:jc w:val="both"/>
      </w:pPr>
    </w:p>
    <w:p w14:paraId="3D253BF3" w14:textId="58799CC9" w:rsidR="008141C0" w:rsidRDefault="008141C0" w:rsidP="008D037A">
      <w:pPr>
        <w:jc w:val="both"/>
      </w:pPr>
    </w:p>
    <w:p w14:paraId="4C80BE1C" w14:textId="020A1204" w:rsidR="008141C0" w:rsidRDefault="008141C0" w:rsidP="008D037A">
      <w:pPr>
        <w:jc w:val="both"/>
      </w:pPr>
    </w:p>
    <w:p w14:paraId="5761CEC3" w14:textId="5E45E83B" w:rsidR="008141C0" w:rsidRDefault="008141C0" w:rsidP="008D037A">
      <w:pPr>
        <w:jc w:val="both"/>
      </w:pPr>
    </w:p>
    <w:p w14:paraId="3AEB04AA" w14:textId="651EB071" w:rsidR="008141C0" w:rsidRDefault="008141C0" w:rsidP="008D037A">
      <w:pPr>
        <w:jc w:val="both"/>
      </w:pPr>
    </w:p>
    <w:p w14:paraId="6563D237" w14:textId="418468CA" w:rsidR="008141C0" w:rsidRDefault="008141C0" w:rsidP="008D037A">
      <w:pPr>
        <w:jc w:val="both"/>
      </w:pPr>
    </w:p>
    <w:p w14:paraId="0FB4DAF0" w14:textId="283FDC97" w:rsidR="008141C0" w:rsidRDefault="008141C0" w:rsidP="008D037A">
      <w:pPr>
        <w:jc w:val="both"/>
      </w:pPr>
    </w:p>
    <w:p w14:paraId="34FE578F" w14:textId="1C71E676" w:rsidR="008141C0" w:rsidRDefault="008141C0" w:rsidP="008D037A">
      <w:pPr>
        <w:jc w:val="both"/>
      </w:pPr>
    </w:p>
    <w:p w14:paraId="58A30AB7" w14:textId="01DF041F" w:rsidR="008141C0" w:rsidRDefault="008141C0" w:rsidP="008D037A">
      <w:pPr>
        <w:jc w:val="both"/>
      </w:pPr>
    </w:p>
    <w:p w14:paraId="63ADD37B" w14:textId="1E96F4B3" w:rsidR="008141C0" w:rsidRDefault="008141C0" w:rsidP="008D037A">
      <w:pPr>
        <w:jc w:val="both"/>
      </w:pPr>
    </w:p>
    <w:p w14:paraId="2036276F" w14:textId="58938DD6" w:rsidR="008141C0" w:rsidRDefault="008141C0" w:rsidP="008D037A">
      <w:pPr>
        <w:jc w:val="both"/>
      </w:pPr>
    </w:p>
    <w:p w14:paraId="2FB533A5" w14:textId="558AFFCE" w:rsidR="008141C0" w:rsidRDefault="008141C0" w:rsidP="008D037A">
      <w:pPr>
        <w:jc w:val="both"/>
      </w:pPr>
    </w:p>
    <w:p w14:paraId="50846AE2" w14:textId="03055345" w:rsidR="008141C0" w:rsidRDefault="008141C0" w:rsidP="008D037A">
      <w:pPr>
        <w:jc w:val="both"/>
      </w:pPr>
    </w:p>
    <w:p w14:paraId="7E583882" w14:textId="197CC725" w:rsidR="008141C0" w:rsidRDefault="008141C0" w:rsidP="008D037A">
      <w:pPr>
        <w:jc w:val="both"/>
      </w:pPr>
    </w:p>
    <w:p w14:paraId="62F0A0D8" w14:textId="44576678" w:rsidR="008141C0" w:rsidRDefault="008141C0" w:rsidP="008D037A">
      <w:pPr>
        <w:jc w:val="both"/>
      </w:pPr>
    </w:p>
    <w:p w14:paraId="6802E7ED" w14:textId="5288633C" w:rsidR="008141C0" w:rsidRDefault="008141C0" w:rsidP="008D037A">
      <w:pPr>
        <w:jc w:val="both"/>
      </w:pPr>
    </w:p>
    <w:p w14:paraId="5553E377" w14:textId="0E4A30F0" w:rsidR="008141C0" w:rsidRDefault="008141C0" w:rsidP="008D037A">
      <w:pPr>
        <w:jc w:val="both"/>
      </w:pPr>
    </w:p>
    <w:p w14:paraId="4F441F75" w14:textId="0377B528" w:rsidR="008141C0" w:rsidRDefault="008141C0" w:rsidP="008D037A">
      <w:pPr>
        <w:jc w:val="both"/>
      </w:pPr>
    </w:p>
    <w:p w14:paraId="226D775B" w14:textId="5C889DE5" w:rsidR="008141C0" w:rsidRDefault="008141C0" w:rsidP="008D037A">
      <w:pPr>
        <w:jc w:val="both"/>
      </w:pPr>
    </w:p>
    <w:p w14:paraId="001E511B" w14:textId="261A3667" w:rsidR="008141C0" w:rsidRDefault="008141C0" w:rsidP="008D037A">
      <w:pPr>
        <w:jc w:val="both"/>
      </w:pPr>
    </w:p>
    <w:p w14:paraId="56A5CCBC" w14:textId="31AC1CD1" w:rsidR="008141C0" w:rsidRDefault="008141C0" w:rsidP="008D037A">
      <w:pPr>
        <w:jc w:val="both"/>
      </w:pPr>
    </w:p>
    <w:p w14:paraId="32DA5392" w14:textId="7CC4D31D" w:rsidR="008141C0" w:rsidRDefault="008141C0" w:rsidP="008D037A">
      <w:pPr>
        <w:jc w:val="both"/>
      </w:pPr>
    </w:p>
    <w:p w14:paraId="25E3FFE4" w14:textId="36DC8726" w:rsidR="008141C0" w:rsidRDefault="008141C0" w:rsidP="008D037A">
      <w:pPr>
        <w:jc w:val="both"/>
      </w:pPr>
    </w:p>
    <w:p w14:paraId="453994EC" w14:textId="4D12EC96" w:rsidR="008141C0" w:rsidRDefault="008141C0" w:rsidP="008D037A">
      <w:pPr>
        <w:jc w:val="both"/>
      </w:pPr>
    </w:p>
    <w:p w14:paraId="6A0B21F0" w14:textId="4821E029" w:rsidR="008141C0" w:rsidRDefault="008141C0" w:rsidP="008D037A">
      <w:pPr>
        <w:jc w:val="both"/>
      </w:pPr>
    </w:p>
    <w:p w14:paraId="2AAB682E" w14:textId="77777777" w:rsidR="003B47D0" w:rsidRPr="003B47D0" w:rsidRDefault="003B47D0" w:rsidP="00014399">
      <w:pPr>
        <w:spacing w:line="360" w:lineRule="auto"/>
        <w:jc w:val="both"/>
        <w:rPr>
          <w:b/>
          <w:bCs/>
          <w:color w:val="000000" w:themeColor="text1"/>
          <w:sz w:val="24"/>
          <w:szCs w:val="24"/>
        </w:rPr>
      </w:pPr>
      <w:r w:rsidRPr="003B47D0">
        <w:rPr>
          <w:b/>
          <w:bCs/>
          <w:color w:val="000000" w:themeColor="text1"/>
          <w:sz w:val="24"/>
          <w:szCs w:val="24"/>
        </w:rPr>
        <w:t>Part 1</w:t>
      </w:r>
    </w:p>
    <w:p w14:paraId="0409BEF5" w14:textId="5238BE26" w:rsidR="003B47D0" w:rsidRPr="003B47D0" w:rsidRDefault="003B47D0" w:rsidP="00014399">
      <w:pPr>
        <w:spacing w:line="360" w:lineRule="auto"/>
        <w:jc w:val="both"/>
        <w:rPr>
          <w:b/>
          <w:bCs/>
          <w:color w:val="000000" w:themeColor="text1"/>
          <w:sz w:val="24"/>
          <w:szCs w:val="24"/>
        </w:rPr>
      </w:pPr>
      <w:r w:rsidRPr="003B47D0">
        <w:rPr>
          <w:b/>
          <w:bCs/>
          <w:color w:val="000000" w:themeColor="text1"/>
          <w:sz w:val="24"/>
          <w:szCs w:val="24"/>
        </w:rPr>
        <w:t>Essay</w:t>
      </w:r>
    </w:p>
    <w:p w14:paraId="47FA1EBF" w14:textId="332B3DAA"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 xml:space="preserve">In response to demand for eco-friendly products and services, Rickman and Roddick (2013) report that more hotels are adopting eco-friendly policies. Visitors to a Sustainable Urban Oasis would experience unrivalled luxury with eco-friendly methods and exquisite accommodations. Sustainable homes are in high demand, and this fits that need. We will simplify the idea using Business Model Canvas (BMC). Projects like the Sustainable Urban Oasis acknowledge the need for collaboration to increase sustainability and visitor experience. The Oasis may leverage its broad network of partners to access resources, knowledge, and financial opportunities, in line with the BMC's focus on external relationships for mutual benefit and strategic gain. It will be more productive and innovative. Nelson (2013) notes that wealthy ecotourists prefer the Sustainable Urban Oasis. Demand for eco-friendly hotels and spas worldwide indicates that this </w:t>
      </w:r>
      <w:proofErr w:type="spellStart"/>
      <w:r w:rsidRPr="00810CFD">
        <w:rPr>
          <w:color w:val="000000" w:themeColor="text1"/>
          <w:sz w:val="24"/>
          <w:szCs w:val="24"/>
        </w:rPr>
        <w:t>specialised</w:t>
      </w:r>
      <w:proofErr w:type="spellEnd"/>
      <w:r w:rsidRPr="00810CFD">
        <w:rPr>
          <w:color w:val="000000" w:themeColor="text1"/>
          <w:sz w:val="24"/>
          <w:szCs w:val="24"/>
        </w:rPr>
        <w:t xml:space="preserve"> market is growing significantly. </w:t>
      </w:r>
    </w:p>
    <w:p w14:paraId="617A60DF" w14:textId="77777777" w:rsidR="00810CFD" w:rsidRPr="00810CFD" w:rsidRDefault="00810CFD" w:rsidP="00810CFD">
      <w:pPr>
        <w:spacing w:line="360" w:lineRule="auto"/>
        <w:jc w:val="both"/>
        <w:rPr>
          <w:color w:val="000000" w:themeColor="text1"/>
          <w:sz w:val="24"/>
          <w:szCs w:val="24"/>
        </w:rPr>
      </w:pPr>
    </w:p>
    <w:p w14:paraId="25CA75A5" w14:textId="42EAFBF0"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 xml:space="preserve">The Sustainable Urban Oasis promotes eco-friendly, modern living, but stay tuned for the Top Attractions area. The Oasis pioneered carbon emission reduction, green building design, renewable energy generating expansion, and trash minimization research. The BMC </w:t>
      </w:r>
      <w:proofErr w:type="spellStart"/>
      <w:r w:rsidRPr="00810CFD">
        <w:rPr>
          <w:color w:val="000000" w:themeColor="text1"/>
          <w:sz w:val="24"/>
          <w:szCs w:val="24"/>
        </w:rPr>
        <w:t>prioritises</w:t>
      </w:r>
      <w:proofErr w:type="spellEnd"/>
      <w:r w:rsidRPr="00810CFD">
        <w:rPr>
          <w:color w:val="000000" w:themeColor="text1"/>
          <w:sz w:val="24"/>
          <w:szCs w:val="24"/>
        </w:rPr>
        <w:t xml:space="preserve"> profit and differentiation through fundamental operating </w:t>
      </w:r>
      <w:r w:rsidRPr="00810CFD">
        <w:rPr>
          <w:color w:val="000000" w:themeColor="text1"/>
          <w:sz w:val="24"/>
          <w:szCs w:val="24"/>
        </w:rPr>
        <w:lastRenderedPageBreak/>
        <w:t>principles, whereas the Oasis invests in sustainable hospitality trends through R&amp;D. Eisenhardt and Schoonhoven wrote in 2016 that the activities promote creativity and environmental awareness. Using eco-friendly and reused materials may help calm the environment, according to Burns (2022).</w:t>
      </w:r>
      <w:r>
        <w:rPr>
          <w:color w:val="000000" w:themeColor="text1"/>
          <w:sz w:val="24"/>
          <w:szCs w:val="24"/>
        </w:rPr>
        <w:t xml:space="preserve"> </w:t>
      </w:r>
      <w:r w:rsidRPr="00810CFD">
        <w:rPr>
          <w:color w:val="000000" w:themeColor="text1"/>
          <w:sz w:val="24"/>
          <w:szCs w:val="24"/>
        </w:rPr>
        <w:t xml:space="preserve">The eco-friendly modernist One Hotel Brooklyn Bridge towers in NYC. The group's headquarters are in NYC. Sustainable Urban Oasis offers unique eco-vacations based on sustainability, energy efficiency, and material recycling. Its support of environmental groups is just one way the Sustainable Urban Oasis cares about the community and world (Barringer &amp; Ireland, 2018). The Oasis's personnel training, supplier partnerships, and brand growth aim to provide it an edge beyond its physical assets. The Oasis and BMC rely on data analytics and technology-enhanced decision-making and allocation to </w:t>
      </w:r>
      <w:proofErr w:type="spellStart"/>
      <w:r w:rsidRPr="00810CFD">
        <w:rPr>
          <w:color w:val="000000" w:themeColor="text1"/>
          <w:sz w:val="24"/>
          <w:szCs w:val="24"/>
        </w:rPr>
        <w:t>optimise</w:t>
      </w:r>
      <w:proofErr w:type="spellEnd"/>
      <w:r w:rsidRPr="00810CFD">
        <w:rPr>
          <w:color w:val="000000" w:themeColor="text1"/>
          <w:sz w:val="24"/>
          <w:szCs w:val="24"/>
        </w:rPr>
        <w:t xml:space="preserve"> resources.</w:t>
      </w:r>
    </w:p>
    <w:p w14:paraId="630FF84E" w14:textId="77777777" w:rsidR="00810CFD" w:rsidRPr="00810CFD" w:rsidRDefault="00810CFD" w:rsidP="00810CFD">
      <w:pPr>
        <w:spacing w:line="360" w:lineRule="auto"/>
        <w:jc w:val="both"/>
        <w:rPr>
          <w:color w:val="000000" w:themeColor="text1"/>
          <w:sz w:val="24"/>
          <w:szCs w:val="24"/>
        </w:rPr>
      </w:pPr>
    </w:p>
    <w:p w14:paraId="714AD687" w14:textId="04BAC86F"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Nearly 90% of people worldwide seek sustainable vacation places. According to the results (Williams, 2021), environmentally friendly businesses are needed. The Sustainable Urban Oasis challenges luxury by rethinking the guest experience via health, sustainability, and community engagement. Sign up for an Oasis educational immersion to experience local culture, food, and environment. No tourist can have a bad day here. The Oasis prefers customers that share its dedication to sustainability and want authentic, transformative experiences. This supports the BMC's stated purpose of meeting client expectations and achieving goals through unique value solutions.</w:t>
      </w:r>
      <w:r>
        <w:rPr>
          <w:color w:val="000000" w:themeColor="text1"/>
          <w:sz w:val="24"/>
          <w:szCs w:val="24"/>
        </w:rPr>
        <w:t xml:space="preserve"> </w:t>
      </w:r>
      <w:r w:rsidRPr="00810CFD">
        <w:rPr>
          <w:color w:val="000000" w:themeColor="text1"/>
          <w:sz w:val="24"/>
          <w:szCs w:val="24"/>
        </w:rPr>
        <w:t xml:space="preserve">The quantity of demographic and psychographic data can be used to subgroup customers by values, interests, and </w:t>
      </w:r>
      <w:proofErr w:type="spellStart"/>
      <w:r w:rsidRPr="00810CFD">
        <w:rPr>
          <w:color w:val="000000" w:themeColor="text1"/>
          <w:sz w:val="24"/>
          <w:szCs w:val="24"/>
        </w:rPr>
        <w:t>behaviours</w:t>
      </w:r>
      <w:proofErr w:type="spellEnd"/>
      <w:r w:rsidRPr="00810CFD">
        <w:rPr>
          <w:color w:val="000000" w:themeColor="text1"/>
          <w:sz w:val="24"/>
          <w:szCs w:val="24"/>
        </w:rPr>
        <w:t>. Healthy seniors and active youth can feel at home at the Sustainable Urban Oasis. Following the BMC, the Oasis offers eco-friendly family and corporate packages to attract customers and enhance profits.</w:t>
      </w:r>
    </w:p>
    <w:p w14:paraId="5F14EDA1" w14:textId="77777777" w:rsidR="00810CFD" w:rsidRPr="00810CFD" w:rsidRDefault="00810CFD" w:rsidP="00810CFD">
      <w:pPr>
        <w:spacing w:line="360" w:lineRule="auto"/>
        <w:jc w:val="both"/>
        <w:rPr>
          <w:color w:val="000000" w:themeColor="text1"/>
          <w:sz w:val="24"/>
          <w:szCs w:val="24"/>
        </w:rPr>
      </w:pPr>
    </w:p>
    <w:p w14:paraId="7807C266" w14:textId="412479E0"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The Sustainable Urban Oasis reaches its audience through traditional and alternative media. The Oasis may strengthen its position by partnering with eco-friendly firms, influential vacationers, and sustainability news outlets. We also evaluate social media and internet travel companies. Oasis suggests eco-tours, community engagement events, and pop-up events to improve stakeholder and visitor relations. The BMC's distribution and communication focus underpins this philosophy.</w:t>
      </w:r>
      <w:r>
        <w:rPr>
          <w:color w:val="000000" w:themeColor="text1"/>
          <w:sz w:val="24"/>
          <w:szCs w:val="24"/>
        </w:rPr>
        <w:t xml:space="preserve"> </w:t>
      </w:r>
      <w:r w:rsidRPr="00810CFD">
        <w:rPr>
          <w:color w:val="000000" w:themeColor="text1"/>
          <w:sz w:val="24"/>
          <w:szCs w:val="24"/>
        </w:rPr>
        <w:t xml:space="preserve">Entertainer, a toy shop, </w:t>
      </w:r>
      <w:r w:rsidRPr="00810CFD">
        <w:rPr>
          <w:color w:val="000000" w:themeColor="text1"/>
          <w:sz w:val="24"/>
          <w:szCs w:val="24"/>
        </w:rPr>
        <w:lastRenderedPageBreak/>
        <w:t>and hotel networks are key partners in Sustainable Urban Oasis. The Oasis hopes to boost its market share by tapping into its tourism and hospitality partners' client bases and distribution networks. The Oasis is exploring partnering with XO Logistics Ltd. to improve its distribution and supply chain. All BMC regulations are observed.</w:t>
      </w:r>
      <w:r>
        <w:rPr>
          <w:color w:val="000000" w:themeColor="text1"/>
          <w:sz w:val="24"/>
          <w:szCs w:val="24"/>
        </w:rPr>
        <w:t xml:space="preserve"> </w:t>
      </w:r>
      <w:r w:rsidRPr="00810CFD">
        <w:rPr>
          <w:color w:val="000000" w:themeColor="text1"/>
          <w:sz w:val="24"/>
          <w:szCs w:val="24"/>
        </w:rPr>
        <w:t xml:space="preserve">At the Sustainable Urban Oasis, making and sending bespoke children's puzzles to airlines and hotels is big. Travelling families with young children will love these puzzles. The Oasis hired a Chinese warehouse to enhance operations, save costs, and boost efficiency. The BMC </w:t>
      </w:r>
      <w:proofErr w:type="spellStart"/>
      <w:r w:rsidRPr="00810CFD">
        <w:rPr>
          <w:color w:val="000000" w:themeColor="text1"/>
          <w:sz w:val="24"/>
          <w:szCs w:val="24"/>
        </w:rPr>
        <w:t>prioritises</w:t>
      </w:r>
      <w:proofErr w:type="spellEnd"/>
      <w:r w:rsidRPr="00810CFD">
        <w:rPr>
          <w:color w:val="000000" w:themeColor="text1"/>
          <w:sz w:val="24"/>
          <w:szCs w:val="24"/>
        </w:rPr>
        <w:t xml:space="preserve"> value-creating operational tasks like sales and marketing, which the Oasis does to boost product demand. These include direct corporate interaction and check-in card messages.</w:t>
      </w:r>
    </w:p>
    <w:p w14:paraId="5CB9BDF0" w14:textId="77777777"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 xml:space="preserve">The Sustainable Urban Oasis brand and intellectual property are ethereal, but the warehouse workers who construct the puzzles are tangible. To help businesses succeed, the Oasis helps find sponsorships, bank loans, and commercial ties. Like the BMC, the Oasis is </w:t>
      </w:r>
      <w:proofErr w:type="spellStart"/>
      <w:r w:rsidRPr="00810CFD">
        <w:rPr>
          <w:color w:val="000000" w:themeColor="text1"/>
          <w:sz w:val="24"/>
          <w:szCs w:val="24"/>
        </w:rPr>
        <w:t>capitalising</w:t>
      </w:r>
      <w:proofErr w:type="spellEnd"/>
      <w:r w:rsidRPr="00810CFD">
        <w:rPr>
          <w:color w:val="000000" w:themeColor="text1"/>
          <w:sz w:val="24"/>
          <w:szCs w:val="24"/>
        </w:rPr>
        <w:t xml:space="preserve"> on its most valuable resources—people, technology, and infrastructure.</w:t>
      </w:r>
    </w:p>
    <w:p w14:paraId="3AABFA0E" w14:textId="77777777" w:rsidR="00810CFD" w:rsidRDefault="00810CFD" w:rsidP="00810CFD">
      <w:pPr>
        <w:spacing w:line="360" w:lineRule="auto"/>
        <w:jc w:val="both"/>
        <w:rPr>
          <w:color w:val="000000" w:themeColor="text1"/>
          <w:sz w:val="24"/>
          <w:szCs w:val="24"/>
        </w:rPr>
      </w:pPr>
    </w:p>
    <w:p w14:paraId="5CB875D4" w14:textId="2F646CBA"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 xml:space="preserve">The Sustainable Urban Oasis offers hotels, airlines, and visitors a unique USP. The Oasis offers bespoke puzzles that are enjoyable and beneficial for kids' brains to stand out and improve customer service. The Oasis follows the BMC's lead by targeting families with young children and working parents seeking recreation with </w:t>
      </w:r>
      <w:proofErr w:type="spellStart"/>
      <w:r w:rsidRPr="00810CFD">
        <w:rPr>
          <w:color w:val="000000" w:themeColor="text1"/>
          <w:sz w:val="24"/>
          <w:szCs w:val="24"/>
        </w:rPr>
        <w:t>personalised</w:t>
      </w:r>
      <w:proofErr w:type="spellEnd"/>
      <w:r w:rsidRPr="00810CFD">
        <w:rPr>
          <w:color w:val="000000" w:themeColor="text1"/>
          <w:sz w:val="24"/>
          <w:szCs w:val="24"/>
        </w:rPr>
        <w:t xml:space="preserve"> value offerings.</w:t>
      </w:r>
    </w:p>
    <w:p w14:paraId="74308A61" w14:textId="22A79DD5"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The Sustainable Urban Oasis shops actively seek partners and clients through traditional and nontraditional media. The Oasis uses direct business partnerships, distribution contracts, and focused marketing to boost brand awareness and demand. In line with the BMC's distribution and communication philosophy, the Oasis is considering expanding its audience via Amazon and its own shop.</w:t>
      </w:r>
      <w:r>
        <w:rPr>
          <w:color w:val="000000" w:themeColor="text1"/>
          <w:sz w:val="24"/>
          <w:szCs w:val="24"/>
        </w:rPr>
        <w:t xml:space="preserve"> </w:t>
      </w:r>
      <w:r w:rsidRPr="00810CFD">
        <w:rPr>
          <w:color w:val="000000" w:themeColor="text1"/>
          <w:sz w:val="24"/>
          <w:szCs w:val="24"/>
        </w:rPr>
        <w:t>Maintaining client relationships involves ongoing effort, clear communication, and tailored service. Email communication and simplified transactions help the Oasis build customer loyalty. Oasis wants to develop its clientele through strategic collaborations and personal encounters, whereas BMC wants to build loyal customer relationships to promote the business.</w:t>
      </w:r>
      <w:r>
        <w:rPr>
          <w:color w:val="000000" w:themeColor="text1"/>
          <w:sz w:val="24"/>
          <w:szCs w:val="24"/>
        </w:rPr>
        <w:t xml:space="preserve"> </w:t>
      </w:r>
      <w:r w:rsidRPr="00810CFD">
        <w:rPr>
          <w:color w:val="000000" w:themeColor="text1"/>
          <w:sz w:val="24"/>
          <w:szCs w:val="24"/>
        </w:rPr>
        <w:t xml:space="preserve">The Sustainable Urban Oasis targets families, busy people, and tourists searching for a </w:t>
      </w:r>
      <w:r w:rsidRPr="00810CFD">
        <w:rPr>
          <w:color w:val="000000" w:themeColor="text1"/>
          <w:sz w:val="24"/>
          <w:szCs w:val="24"/>
        </w:rPr>
        <w:lastRenderedPageBreak/>
        <w:t xml:space="preserve">pleasant and engaging way to relax. The Oasis </w:t>
      </w:r>
      <w:proofErr w:type="spellStart"/>
      <w:r w:rsidRPr="00810CFD">
        <w:rPr>
          <w:color w:val="000000" w:themeColor="text1"/>
          <w:sz w:val="24"/>
          <w:szCs w:val="24"/>
        </w:rPr>
        <w:t>maximises</w:t>
      </w:r>
      <w:proofErr w:type="spellEnd"/>
      <w:r w:rsidRPr="00810CFD">
        <w:rPr>
          <w:color w:val="000000" w:themeColor="text1"/>
          <w:sz w:val="24"/>
          <w:szCs w:val="24"/>
        </w:rPr>
        <w:t xml:space="preserve"> market and revenue by targeting specific demographics and matching their requirements and ambitions. The Oasis presents tailored puzzles in online platforms, airports, and hotels to increase accessibility and attractiveness, in accordance with the BMC's commitment on knowing and appreciating all consumers.</w:t>
      </w:r>
    </w:p>
    <w:p w14:paraId="35FA98F3" w14:textId="77777777" w:rsidR="00810CFD" w:rsidRDefault="00810CFD" w:rsidP="00810CFD">
      <w:pPr>
        <w:spacing w:line="360" w:lineRule="auto"/>
        <w:jc w:val="both"/>
        <w:rPr>
          <w:color w:val="000000" w:themeColor="text1"/>
          <w:sz w:val="24"/>
          <w:szCs w:val="24"/>
        </w:rPr>
      </w:pPr>
    </w:p>
    <w:p w14:paraId="0F256ECD" w14:textId="167BAE6C"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All fixed and variable operating, logistical, and manufacturing costs are rigorously recorded by the Sustainable Urban Oasis. The Oasis reduces overhead and increases profits by outsourcing manufacture to a Chinese warehouse and reducing operational costs. Oasis, like BMC, uses proactive cost management to boost revenues and prevent risk by investing in scaling and expansion resources and infrastructure.</w:t>
      </w:r>
      <w:r>
        <w:rPr>
          <w:color w:val="000000" w:themeColor="text1"/>
          <w:sz w:val="24"/>
          <w:szCs w:val="24"/>
        </w:rPr>
        <w:t xml:space="preserve"> </w:t>
      </w:r>
      <w:r w:rsidRPr="00810CFD">
        <w:rPr>
          <w:color w:val="000000" w:themeColor="text1"/>
          <w:sz w:val="24"/>
          <w:szCs w:val="24"/>
        </w:rPr>
        <w:t xml:space="preserve">Finally, travel agencies, hotels, online sales, and retail partnerships fund the Sustainable Urban Oasis. The Oasis is aggressively investigating chances in other areas to diversify its revenue streams and boost its profit margins. The Oasis fosters consumer participation and uses </w:t>
      </w:r>
      <w:proofErr w:type="spellStart"/>
      <w:r w:rsidRPr="00810CFD">
        <w:rPr>
          <w:color w:val="000000" w:themeColor="text1"/>
          <w:sz w:val="24"/>
          <w:szCs w:val="24"/>
        </w:rPr>
        <w:t>customised</w:t>
      </w:r>
      <w:proofErr w:type="spellEnd"/>
      <w:r w:rsidRPr="00810CFD">
        <w:rPr>
          <w:color w:val="000000" w:themeColor="text1"/>
          <w:sz w:val="24"/>
          <w:szCs w:val="24"/>
        </w:rPr>
        <w:t xml:space="preserve"> puzzles for special events and occasions to increase revenue, in accordance with the BMC's focus on value production.</w:t>
      </w:r>
    </w:p>
    <w:p w14:paraId="2A187A27" w14:textId="77777777" w:rsidR="00810CFD" w:rsidRPr="00810CFD" w:rsidRDefault="00810CFD" w:rsidP="00810CFD">
      <w:pPr>
        <w:spacing w:line="360" w:lineRule="auto"/>
        <w:jc w:val="both"/>
        <w:rPr>
          <w:color w:val="000000" w:themeColor="text1"/>
          <w:sz w:val="24"/>
          <w:szCs w:val="24"/>
        </w:rPr>
      </w:pPr>
    </w:p>
    <w:p w14:paraId="0812EF2E" w14:textId="77777777"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 xml:space="preserve">Active engagement, meaningful interactions, and </w:t>
      </w:r>
      <w:proofErr w:type="spellStart"/>
      <w:r w:rsidRPr="00810CFD">
        <w:rPr>
          <w:color w:val="000000" w:themeColor="text1"/>
          <w:sz w:val="24"/>
          <w:szCs w:val="24"/>
        </w:rPr>
        <w:t>customised</w:t>
      </w:r>
      <w:proofErr w:type="spellEnd"/>
      <w:r w:rsidRPr="00810CFD">
        <w:rPr>
          <w:color w:val="000000" w:themeColor="text1"/>
          <w:sz w:val="24"/>
          <w:szCs w:val="24"/>
        </w:rPr>
        <w:t xml:space="preserve"> assistance build customer relationships. The Sustainable Urban Oasis uses technology to ensure that every visitor has the same experience, from concierge services before arrival to feedback loops afterward. The BMC </w:t>
      </w:r>
      <w:proofErr w:type="spellStart"/>
      <w:r w:rsidRPr="00810CFD">
        <w:rPr>
          <w:color w:val="000000" w:themeColor="text1"/>
          <w:sz w:val="24"/>
          <w:szCs w:val="24"/>
        </w:rPr>
        <w:t>emphasises</w:t>
      </w:r>
      <w:proofErr w:type="spellEnd"/>
      <w:r w:rsidRPr="00810CFD">
        <w:rPr>
          <w:color w:val="000000" w:themeColor="text1"/>
          <w:sz w:val="24"/>
          <w:szCs w:val="24"/>
        </w:rPr>
        <w:t xml:space="preserve"> customer relationships through the Oasis's activities, community linkages, and membership </w:t>
      </w:r>
      <w:proofErr w:type="spellStart"/>
      <w:r w:rsidRPr="00810CFD">
        <w:rPr>
          <w:color w:val="000000" w:themeColor="text1"/>
          <w:sz w:val="24"/>
          <w:szCs w:val="24"/>
        </w:rPr>
        <w:t>programmes</w:t>
      </w:r>
      <w:proofErr w:type="spellEnd"/>
      <w:r w:rsidRPr="00810CFD">
        <w:rPr>
          <w:color w:val="000000" w:themeColor="text1"/>
          <w:sz w:val="24"/>
          <w:szCs w:val="24"/>
        </w:rPr>
        <w:t xml:space="preserve"> to encourage word-of-mouth and repeat business. More people participating builds community and support. Carbon credits, ecotourism packages, corporate sustainability counsel, and accommodation and board may generate cash for the Sustainable Urban Oasis. The Oasis is considering subscriptions, pay-per-use, and dynamic pricing algorithms to enhance revenue. Shane (2000) says the BMC's major goal is to </w:t>
      </w:r>
      <w:proofErr w:type="spellStart"/>
      <w:r w:rsidRPr="00810CFD">
        <w:rPr>
          <w:color w:val="000000" w:themeColor="text1"/>
          <w:sz w:val="24"/>
          <w:szCs w:val="24"/>
        </w:rPr>
        <w:t>maximise</w:t>
      </w:r>
      <w:proofErr w:type="spellEnd"/>
      <w:r w:rsidRPr="00810CFD">
        <w:rPr>
          <w:color w:val="000000" w:themeColor="text1"/>
          <w:sz w:val="24"/>
          <w:szCs w:val="24"/>
        </w:rPr>
        <w:t xml:space="preserve"> value propositions.</w:t>
      </w:r>
    </w:p>
    <w:p w14:paraId="596E765A" w14:textId="77777777" w:rsidR="00810CFD" w:rsidRPr="00810CFD" w:rsidRDefault="00810CFD" w:rsidP="00810CFD">
      <w:pPr>
        <w:spacing w:line="360" w:lineRule="auto"/>
        <w:jc w:val="both"/>
        <w:rPr>
          <w:color w:val="000000" w:themeColor="text1"/>
          <w:sz w:val="24"/>
          <w:szCs w:val="24"/>
        </w:rPr>
      </w:pPr>
    </w:p>
    <w:p w14:paraId="49FE3548" w14:textId="743AD3B0"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 xml:space="preserve">Sustainability, community participation, and brand marketing should be funded alongside operating costs. The Sustainable Urban Oasis is built on community development, fair employment, energy efficiency, and conventional waste reduction and </w:t>
      </w:r>
      <w:r w:rsidRPr="00810CFD">
        <w:rPr>
          <w:color w:val="000000" w:themeColor="text1"/>
          <w:sz w:val="24"/>
          <w:szCs w:val="24"/>
        </w:rPr>
        <w:lastRenderedPageBreak/>
        <w:t xml:space="preserve">energy efficiency. A story in brand building, experiential marketing, and thought leadership sets the Oasis apart from competitors and provides long-term benefits. The BMC promotes judicious investment to </w:t>
      </w:r>
      <w:proofErr w:type="spellStart"/>
      <w:r w:rsidRPr="00810CFD">
        <w:rPr>
          <w:color w:val="000000" w:themeColor="text1"/>
          <w:sz w:val="24"/>
          <w:szCs w:val="24"/>
        </w:rPr>
        <w:t>maximise</w:t>
      </w:r>
      <w:proofErr w:type="spellEnd"/>
      <w:r w:rsidRPr="00810CFD">
        <w:rPr>
          <w:color w:val="000000" w:themeColor="text1"/>
          <w:sz w:val="24"/>
          <w:szCs w:val="24"/>
        </w:rPr>
        <w:t xml:space="preserve"> resource efficiency.</w:t>
      </w:r>
      <w:r>
        <w:rPr>
          <w:color w:val="000000" w:themeColor="text1"/>
          <w:sz w:val="24"/>
          <w:szCs w:val="24"/>
        </w:rPr>
        <w:t xml:space="preserve"> </w:t>
      </w:r>
      <w:r w:rsidRPr="00810CFD">
        <w:rPr>
          <w:color w:val="000000" w:themeColor="text1"/>
          <w:sz w:val="24"/>
          <w:szCs w:val="24"/>
        </w:rPr>
        <w:t xml:space="preserve">Sustainable Urban Oasis hopes to attract eco-conscious </w:t>
      </w:r>
      <w:proofErr w:type="spellStart"/>
      <w:r w:rsidRPr="00810CFD">
        <w:rPr>
          <w:color w:val="000000" w:themeColor="text1"/>
          <w:sz w:val="24"/>
          <w:szCs w:val="24"/>
        </w:rPr>
        <w:t>travellers</w:t>
      </w:r>
      <w:proofErr w:type="spellEnd"/>
      <w:r w:rsidRPr="00810CFD">
        <w:rPr>
          <w:color w:val="000000" w:themeColor="text1"/>
          <w:sz w:val="24"/>
          <w:szCs w:val="24"/>
        </w:rPr>
        <w:t xml:space="preserve"> seeking unusual accommodations. The hotel will promote its eco-friendly and high-quality services on Instagram, Facebook, and Twitter (Mariotti and Glackin 2012). The Sustainable Urban Oasis can gain support by partnering with famous ecologists. Industry experts claim businesses want to talk to customers online (Shane, 2000). Airbnb illustrates this.</w:t>
      </w:r>
      <w:r>
        <w:rPr>
          <w:color w:val="000000" w:themeColor="text1"/>
          <w:sz w:val="24"/>
          <w:szCs w:val="24"/>
        </w:rPr>
        <w:t xml:space="preserve"> </w:t>
      </w:r>
      <w:r w:rsidRPr="00810CFD">
        <w:rPr>
          <w:color w:val="000000" w:themeColor="text1"/>
          <w:sz w:val="24"/>
          <w:szCs w:val="24"/>
        </w:rPr>
        <w:t xml:space="preserve">According to Mariotti and Glackin (2012), Ritz-Carlton service is the cherry on top. Nelson says Sustainable Urban Oasis will </w:t>
      </w:r>
      <w:proofErr w:type="spellStart"/>
      <w:r w:rsidRPr="00810CFD">
        <w:rPr>
          <w:color w:val="000000" w:themeColor="text1"/>
          <w:sz w:val="24"/>
          <w:szCs w:val="24"/>
        </w:rPr>
        <w:t>prioritise</w:t>
      </w:r>
      <w:proofErr w:type="spellEnd"/>
      <w:r w:rsidRPr="00810CFD">
        <w:rPr>
          <w:color w:val="000000" w:themeColor="text1"/>
          <w:sz w:val="24"/>
          <w:szCs w:val="24"/>
        </w:rPr>
        <w:t xml:space="preserve"> customers and reduce trash (2013). Spa treatments and wildlife tours are ecotourist options (Stevenson &amp; Jarillo, 2007). The hotel can learn about its guests' requirements, wants, and environmental effect by sending out surveys. Event attendees can get emails. Stevenson and Jarillo (2007) suggest that the Ritz-Carlton could improve service and provide more memorable experiences to keep guests. </w:t>
      </w:r>
    </w:p>
    <w:p w14:paraId="384EF75A" w14:textId="77777777" w:rsidR="00810CFD" w:rsidRPr="00810CFD" w:rsidRDefault="00810CFD" w:rsidP="00810CFD">
      <w:pPr>
        <w:spacing w:line="360" w:lineRule="auto"/>
        <w:jc w:val="both"/>
        <w:rPr>
          <w:color w:val="000000" w:themeColor="text1"/>
          <w:sz w:val="24"/>
          <w:szCs w:val="24"/>
        </w:rPr>
      </w:pPr>
    </w:p>
    <w:p w14:paraId="3CED7AFE" w14:textId="4342EF9C" w:rsidR="00810CFD" w:rsidRPr="00810CFD" w:rsidRDefault="00810CFD" w:rsidP="00810CFD">
      <w:pPr>
        <w:spacing w:line="360" w:lineRule="auto"/>
        <w:jc w:val="both"/>
        <w:rPr>
          <w:color w:val="000000" w:themeColor="text1"/>
          <w:sz w:val="24"/>
          <w:szCs w:val="24"/>
        </w:rPr>
      </w:pPr>
      <w:r w:rsidRPr="00810CFD">
        <w:rPr>
          <w:color w:val="000000" w:themeColor="text1"/>
          <w:sz w:val="24"/>
          <w:szCs w:val="24"/>
        </w:rPr>
        <w:t>Referring visitors to nearby hotels may save the Sustainable Urban Oasis money. Hotel restaurant Helsinki Zero Waste Bistro makes money. They prefer partnering with a local, eco-friendly company that gives outstanding service. Shane (2000) advises Sustainable Urban Oasis collaborate with local organic food makers and eco-friendly enterprises to create customer-friendly packaging. The hotel might provide organic and sustainably sourced wellness packages, eco-friendly meals, and eco-friendly tours with local outdoor businesses (Rae, 2008). Local profitability and lifespan improve with this approach. BMC experts recommend advertising distinctive products and forming strategic connections to enhance sales.</w:t>
      </w:r>
      <w:r>
        <w:rPr>
          <w:color w:val="000000" w:themeColor="text1"/>
          <w:sz w:val="24"/>
          <w:szCs w:val="24"/>
        </w:rPr>
        <w:t xml:space="preserve"> </w:t>
      </w:r>
      <w:r w:rsidRPr="00810CFD">
        <w:rPr>
          <w:color w:val="000000" w:themeColor="text1"/>
          <w:sz w:val="24"/>
          <w:szCs w:val="24"/>
        </w:rPr>
        <w:t>Marriott International required materials for its Sustainable Urban Oasis. Timmons and Spinelli (2008) say successful hotels have competent staff, reliable technology, and good local supplier relationships. Shane (2000) thinks Sustainable Urban Oasis may emulate Marriott's eco-friendly, high-quality service. Major companies are adopting greener practices, and hotels are leading the way. Marriott's sustainability training could improve the planet (Baron, 2007).</w:t>
      </w:r>
      <w:r>
        <w:rPr>
          <w:color w:val="000000" w:themeColor="text1"/>
          <w:sz w:val="24"/>
          <w:szCs w:val="24"/>
        </w:rPr>
        <w:t xml:space="preserve"> </w:t>
      </w:r>
      <w:r w:rsidRPr="00810CFD">
        <w:rPr>
          <w:color w:val="000000" w:themeColor="text1"/>
          <w:sz w:val="24"/>
          <w:szCs w:val="24"/>
        </w:rPr>
        <w:t xml:space="preserve">Sustainable Urban Oasis aims to establish and preserve environmentally friendly </w:t>
      </w:r>
      <w:r w:rsidRPr="00810CFD">
        <w:rPr>
          <w:color w:val="000000" w:themeColor="text1"/>
          <w:sz w:val="24"/>
          <w:szCs w:val="24"/>
        </w:rPr>
        <w:lastRenderedPageBreak/>
        <w:t>elements. The hotel may achieve its environmental goals through energy audits, waste reduction, and partnerships with local environmental groups (Eisenhardt and Schoonhoven, 2016). To ensure the firm's and planet's success, rapid action is stressed. According to Gartner (2007), Green Key certification aims for this. Zimmerer and Scarborough (2011) say environmental performance must be continuously improved to meet standards. Eisenhardt and Schoonhoven (2016) say these enterprises support the Sustainable Urban Oasis's environmental sustainability paradigm.</w:t>
      </w:r>
    </w:p>
    <w:p w14:paraId="7D94257B" w14:textId="77777777" w:rsidR="00810CFD" w:rsidRPr="00810CFD" w:rsidRDefault="00810CFD" w:rsidP="00810CFD">
      <w:pPr>
        <w:spacing w:line="360" w:lineRule="auto"/>
        <w:jc w:val="both"/>
        <w:rPr>
          <w:color w:val="000000" w:themeColor="text1"/>
          <w:sz w:val="24"/>
          <w:szCs w:val="24"/>
        </w:rPr>
      </w:pPr>
    </w:p>
    <w:p w14:paraId="0F2CE349" w14:textId="376EDD44" w:rsidR="00014399" w:rsidRPr="00014399" w:rsidRDefault="00810CFD" w:rsidP="00810CFD">
      <w:pPr>
        <w:spacing w:line="360" w:lineRule="auto"/>
        <w:jc w:val="both"/>
        <w:rPr>
          <w:color w:val="000000" w:themeColor="text1"/>
          <w:sz w:val="24"/>
          <w:szCs w:val="24"/>
        </w:rPr>
      </w:pPr>
      <w:r w:rsidRPr="00810CFD">
        <w:rPr>
          <w:color w:val="000000" w:themeColor="text1"/>
          <w:sz w:val="24"/>
          <w:szCs w:val="24"/>
        </w:rPr>
        <w:t>Sustainable urban oasis requires collaboration. Hilton Hotels and Clean the World Foundation have a strong strategic cooperation. The foundation and Hilton cooperation goes beyond hotel management to improve lives for all. Sustainable Urban Oasis says green products and activities may cost more initially. The company hopes to save money by cutting waste and energy. First-investors may like an eco-friendly reputation (Brockbank &amp; McGill, 2012). Think about Tesla Motors' rise to electric car dominance (Baron, 2007). Tesla must spend more to advance electric vehicles. According to Gartner (2007), the initial investment is paying off. Internet marketing is vital for hotels regardless of Airbnb's popularity. Hisrich, Peters, and Shepherd (2008) said the company's growth shows its resilience. Hisrich, Peters, and Shepherd (2008) say hosts and visitors need no intermediaries.</w:t>
      </w:r>
    </w:p>
    <w:p w14:paraId="4818184C" w14:textId="77777777" w:rsidR="00014399" w:rsidRPr="00014399" w:rsidRDefault="00014399" w:rsidP="00014399">
      <w:pPr>
        <w:spacing w:line="360" w:lineRule="auto"/>
        <w:jc w:val="both"/>
        <w:rPr>
          <w:color w:val="000000" w:themeColor="text1"/>
          <w:sz w:val="24"/>
          <w:szCs w:val="24"/>
        </w:rPr>
      </w:pPr>
    </w:p>
    <w:p w14:paraId="6F4DAC47" w14:textId="77777777" w:rsidR="0051324D" w:rsidRPr="0051324D" w:rsidRDefault="0051324D" w:rsidP="0051324D">
      <w:pPr>
        <w:spacing w:line="360" w:lineRule="auto"/>
        <w:jc w:val="both"/>
        <w:rPr>
          <w:rFonts w:eastAsia="Roboto"/>
          <w:vanish/>
          <w:color w:val="000000" w:themeColor="text1"/>
          <w:sz w:val="24"/>
          <w:szCs w:val="24"/>
          <w:lang w:val="en-US"/>
        </w:rPr>
      </w:pPr>
      <w:r w:rsidRPr="0051324D">
        <w:rPr>
          <w:rFonts w:eastAsia="Roboto"/>
          <w:vanish/>
          <w:color w:val="000000" w:themeColor="text1"/>
          <w:sz w:val="24"/>
          <w:szCs w:val="24"/>
          <w:lang w:val="en-US"/>
        </w:rPr>
        <w:t>Top of Form</w:t>
      </w:r>
    </w:p>
    <w:p w14:paraId="00000021" w14:textId="77777777" w:rsidR="009F3617" w:rsidRPr="004E0D1C" w:rsidRDefault="009F3617" w:rsidP="008141C0">
      <w:pPr>
        <w:spacing w:line="360" w:lineRule="auto"/>
        <w:jc w:val="both"/>
        <w:rPr>
          <w:rFonts w:eastAsia="Roboto"/>
          <w:color w:val="000000" w:themeColor="text1"/>
          <w:sz w:val="24"/>
          <w:szCs w:val="24"/>
        </w:rPr>
      </w:pPr>
    </w:p>
    <w:p w14:paraId="00000022" w14:textId="77777777" w:rsidR="009F3617" w:rsidRPr="004E0D1C" w:rsidRDefault="009F3617" w:rsidP="008141C0">
      <w:pPr>
        <w:spacing w:line="360" w:lineRule="auto"/>
        <w:jc w:val="both"/>
        <w:rPr>
          <w:rFonts w:eastAsia="Roboto"/>
          <w:color w:val="000000" w:themeColor="text1"/>
          <w:sz w:val="24"/>
          <w:szCs w:val="24"/>
        </w:rPr>
      </w:pPr>
    </w:p>
    <w:p w14:paraId="00000023" w14:textId="77777777" w:rsidR="009F3617" w:rsidRPr="004E0D1C" w:rsidRDefault="009F3617" w:rsidP="008141C0">
      <w:pPr>
        <w:spacing w:line="360" w:lineRule="auto"/>
        <w:jc w:val="both"/>
        <w:rPr>
          <w:rFonts w:eastAsia="Roboto"/>
          <w:color w:val="000000" w:themeColor="text1"/>
          <w:sz w:val="24"/>
          <w:szCs w:val="24"/>
        </w:rPr>
      </w:pPr>
    </w:p>
    <w:p w14:paraId="00000024" w14:textId="4E04A11F" w:rsidR="009F3617" w:rsidRPr="004E0D1C" w:rsidRDefault="009F3617" w:rsidP="008141C0">
      <w:pPr>
        <w:spacing w:line="360" w:lineRule="auto"/>
        <w:jc w:val="both"/>
        <w:rPr>
          <w:rFonts w:eastAsia="Roboto"/>
          <w:color w:val="000000" w:themeColor="text1"/>
          <w:sz w:val="24"/>
          <w:szCs w:val="24"/>
        </w:rPr>
      </w:pPr>
    </w:p>
    <w:p w14:paraId="22A60D56" w14:textId="575A655F" w:rsidR="008141C0" w:rsidRPr="004E0D1C" w:rsidRDefault="008141C0" w:rsidP="008141C0">
      <w:pPr>
        <w:spacing w:line="360" w:lineRule="auto"/>
        <w:jc w:val="both"/>
        <w:rPr>
          <w:rFonts w:eastAsia="Roboto"/>
          <w:color w:val="000000" w:themeColor="text1"/>
          <w:sz w:val="24"/>
          <w:szCs w:val="24"/>
        </w:rPr>
      </w:pPr>
    </w:p>
    <w:p w14:paraId="42888DA3" w14:textId="00CBD42C" w:rsidR="008141C0" w:rsidRPr="004E0D1C" w:rsidRDefault="008141C0" w:rsidP="008141C0">
      <w:pPr>
        <w:spacing w:line="360" w:lineRule="auto"/>
        <w:jc w:val="both"/>
        <w:rPr>
          <w:rFonts w:eastAsia="Roboto"/>
          <w:color w:val="000000" w:themeColor="text1"/>
          <w:sz w:val="24"/>
          <w:szCs w:val="24"/>
        </w:rPr>
      </w:pPr>
    </w:p>
    <w:p w14:paraId="269747BF" w14:textId="14A820DD" w:rsidR="008141C0" w:rsidRPr="004E0D1C" w:rsidRDefault="008141C0" w:rsidP="008141C0">
      <w:pPr>
        <w:spacing w:line="360" w:lineRule="auto"/>
        <w:jc w:val="both"/>
        <w:rPr>
          <w:rFonts w:eastAsia="Roboto"/>
          <w:color w:val="000000" w:themeColor="text1"/>
          <w:sz w:val="24"/>
          <w:szCs w:val="24"/>
        </w:rPr>
      </w:pPr>
    </w:p>
    <w:p w14:paraId="11017F4A" w14:textId="70B74E8F" w:rsidR="008141C0" w:rsidRDefault="008141C0" w:rsidP="008141C0">
      <w:pPr>
        <w:spacing w:line="360" w:lineRule="auto"/>
        <w:jc w:val="both"/>
        <w:rPr>
          <w:rFonts w:eastAsia="Roboto"/>
          <w:color w:val="000000" w:themeColor="text1"/>
          <w:sz w:val="24"/>
          <w:szCs w:val="24"/>
        </w:rPr>
      </w:pPr>
    </w:p>
    <w:p w14:paraId="434DB6AA" w14:textId="77777777" w:rsidR="00295EFE" w:rsidRPr="004E0D1C" w:rsidRDefault="00295EFE" w:rsidP="008141C0">
      <w:pPr>
        <w:spacing w:line="360" w:lineRule="auto"/>
        <w:jc w:val="both"/>
        <w:rPr>
          <w:rFonts w:eastAsia="Roboto"/>
          <w:color w:val="000000" w:themeColor="text1"/>
          <w:sz w:val="24"/>
          <w:szCs w:val="24"/>
        </w:rPr>
      </w:pPr>
    </w:p>
    <w:p w14:paraId="31167F3F" w14:textId="471C5902" w:rsidR="008141C0" w:rsidRPr="004E0D1C" w:rsidRDefault="008141C0" w:rsidP="008141C0">
      <w:pPr>
        <w:spacing w:line="360" w:lineRule="auto"/>
        <w:jc w:val="both"/>
        <w:rPr>
          <w:rFonts w:eastAsia="Roboto"/>
          <w:color w:val="000000" w:themeColor="text1"/>
          <w:sz w:val="24"/>
          <w:szCs w:val="24"/>
        </w:rPr>
      </w:pPr>
    </w:p>
    <w:p w14:paraId="258F8981" w14:textId="0E9AE34C" w:rsidR="008141C0" w:rsidRPr="004E0D1C" w:rsidRDefault="008141C0" w:rsidP="008141C0">
      <w:pPr>
        <w:spacing w:line="360" w:lineRule="auto"/>
        <w:jc w:val="both"/>
        <w:rPr>
          <w:rFonts w:eastAsia="Roboto"/>
          <w:color w:val="000000" w:themeColor="text1"/>
          <w:sz w:val="24"/>
          <w:szCs w:val="24"/>
        </w:rPr>
      </w:pPr>
    </w:p>
    <w:p w14:paraId="670E8E62" w14:textId="34793326" w:rsidR="008141C0" w:rsidRPr="004E0D1C" w:rsidRDefault="008141C0" w:rsidP="008141C0">
      <w:pPr>
        <w:spacing w:line="360" w:lineRule="auto"/>
        <w:jc w:val="both"/>
        <w:rPr>
          <w:rFonts w:eastAsia="Roboto"/>
          <w:color w:val="000000" w:themeColor="text1"/>
          <w:sz w:val="24"/>
          <w:szCs w:val="24"/>
        </w:rPr>
      </w:pPr>
    </w:p>
    <w:p w14:paraId="28AC01B6" w14:textId="69CA72D7" w:rsidR="008141C0" w:rsidRPr="004E0D1C" w:rsidRDefault="008141C0" w:rsidP="008141C0">
      <w:pPr>
        <w:spacing w:line="360" w:lineRule="auto"/>
        <w:jc w:val="both"/>
        <w:rPr>
          <w:rFonts w:eastAsia="Roboto"/>
          <w:color w:val="000000" w:themeColor="text1"/>
          <w:sz w:val="24"/>
          <w:szCs w:val="24"/>
        </w:rPr>
      </w:pPr>
    </w:p>
    <w:p w14:paraId="16A48623" w14:textId="40BAB2FF" w:rsidR="008141C0" w:rsidRPr="004E0D1C" w:rsidRDefault="008141C0" w:rsidP="008141C0">
      <w:pPr>
        <w:spacing w:line="360" w:lineRule="auto"/>
        <w:jc w:val="both"/>
        <w:rPr>
          <w:rFonts w:eastAsia="Roboto"/>
          <w:color w:val="000000" w:themeColor="text1"/>
          <w:sz w:val="24"/>
          <w:szCs w:val="24"/>
        </w:rPr>
      </w:pPr>
    </w:p>
    <w:p w14:paraId="5571C903" w14:textId="093952E8" w:rsidR="008141C0" w:rsidRPr="004E0D1C" w:rsidRDefault="008141C0" w:rsidP="008141C0">
      <w:pPr>
        <w:spacing w:line="360" w:lineRule="auto"/>
        <w:jc w:val="both"/>
        <w:rPr>
          <w:rFonts w:eastAsia="Roboto"/>
          <w:color w:val="000000" w:themeColor="text1"/>
          <w:sz w:val="24"/>
          <w:szCs w:val="24"/>
        </w:rPr>
      </w:pPr>
    </w:p>
    <w:p w14:paraId="772E4773" w14:textId="4577F752" w:rsidR="008141C0" w:rsidRPr="004E0D1C" w:rsidRDefault="008141C0" w:rsidP="008141C0">
      <w:pPr>
        <w:spacing w:line="360" w:lineRule="auto"/>
        <w:jc w:val="both"/>
        <w:rPr>
          <w:rFonts w:eastAsia="Roboto"/>
          <w:color w:val="000000" w:themeColor="text1"/>
          <w:sz w:val="24"/>
          <w:szCs w:val="24"/>
        </w:rPr>
      </w:pPr>
    </w:p>
    <w:p w14:paraId="2657D809" w14:textId="1307A38B" w:rsidR="008141C0" w:rsidRPr="004E0D1C" w:rsidRDefault="008141C0" w:rsidP="008141C0">
      <w:pPr>
        <w:spacing w:line="360" w:lineRule="auto"/>
        <w:jc w:val="both"/>
        <w:rPr>
          <w:rFonts w:eastAsia="Roboto"/>
          <w:color w:val="000000" w:themeColor="text1"/>
          <w:sz w:val="24"/>
          <w:szCs w:val="24"/>
        </w:rPr>
      </w:pPr>
    </w:p>
    <w:p w14:paraId="204097D8" w14:textId="77777777" w:rsidR="003B47D0" w:rsidRDefault="003B47D0">
      <w:pPr>
        <w:rPr>
          <w:rFonts w:eastAsia="Roboto"/>
          <w:b/>
          <w:color w:val="000000" w:themeColor="text1"/>
          <w:sz w:val="24"/>
          <w:szCs w:val="24"/>
        </w:rPr>
      </w:pPr>
      <w:r>
        <w:rPr>
          <w:rFonts w:eastAsia="Roboto"/>
          <w:b/>
          <w:color w:val="000000" w:themeColor="text1"/>
          <w:sz w:val="24"/>
          <w:szCs w:val="24"/>
        </w:rPr>
        <w:br w:type="page"/>
      </w:r>
    </w:p>
    <w:p w14:paraId="2719CFE8" w14:textId="2D4DE46B" w:rsidR="008141C0" w:rsidRPr="004E0D1C" w:rsidRDefault="008141C0" w:rsidP="008141C0">
      <w:pPr>
        <w:spacing w:line="360" w:lineRule="auto"/>
        <w:jc w:val="both"/>
        <w:rPr>
          <w:rFonts w:eastAsia="Roboto"/>
          <w:b/>
          <w:color w:val="000000" w:themeColor="text1"/>
          <w:sz w:val="24"/>
          <w:szCs w:val="24"/>
        </w:rPr>
      </w:pPr>
      <w:r w:rsidRPr="004E0D1C">
        <w:rPr>
          <w:rFonts w:eastAsia="Roboto"/>
          <w:b/>
          <w:color w:val="000000" w:themeColor="text1"/>
          <w:sz w:val="24"/>
          <w:szCs w:val="24"/>
        </w:rPr>
        <w:lastRenderedPageBreak/>
        <w:t xml:space="preserve">Part 2 </w:t>
      </w:r>
    </w:p>
    <w:p w14:paraId="00000025" w14:textId="77777777" w:rsidR="009F3617" w:rsidRPr="004E0D1C" w:rsidRDefault="009F3617" w:rsidP="008141C0">
      <w:pPr>
        <w:spacing w:line="360" w:lineRule="auto"/>
        <w:jc w:val="both"/>
        <w:rPr>
          <w:rFonts w:eastAsia="Roboto"/>
          <w:color w:val="000000" w:themeColor="text1"/>
          <w:sz w:val="24"/>
          <w:szCs w:val="24"/>
        </w:rPr>
      </w:pPr>
    </w:p>
    <w:p w14:paraId="00000026" w14:textId="77777777" w:rsidR="009F3617" w:rsidRPr="004E0D1C" w:rsidRDefault="009F3617" w:rsidP="008141C0">
      <w:pPr>
        <w:spacing w:line="360" w:lineRule="auto"/>
        <w:jc w:val="both"/>
        <w:rPr>
          <w:rFonts w:eastAsia="Roboto"/>
          <w:color w:val="000000" w:themeColor="text1"/>
          <w:sz w:val="24"/>
          <w:szCs w:val="24"/>
        </w:rPr>
      </w:pPr>
    </w:p>
    <w:p w14:paraId="00000027"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 xml:space="preserve">Introduction: </w:t>
      </w:r>
    </w:p>
    <w:p w14:paraId="00000028" w14:textId="77777777" w:rsidR="009F3617" w:rsidRPr="004E0D1C" w:rsidRDefault="009F3617" w:rsidP="008141C0">
      <w:pPr>
        <w:spacing w:line="360" w:lineRule="auto"/>
        <w:jc w:val="both"/>
        <w:rPr>
          <w:rFonts w:eastAsia="Roboto"/>
          <w:color w:val="000000" w:themeColor="text1"/>
          <w:sz w:val="24"/>
          <w:szCs w:val="24"/>
        </w:rPr>
      </w:pPr>
    </w:p>
    <w:p w14:paraId="00000029" w14:textId="77777777" w:rsidR="009F3617" w:rsidRPr="004E0D1C" w:rsidRDefault="009F3617" w:rsidP="008141C0">
      <w:pPr>
        <w:spacing w:line="360" w:lineRule="auto"/>
        <w:jc w:val="both"/>
        <w:rPr>
          <w:rFonts w:eastAsia="Roboto"/>
          <w:color w:val="000000" w:themeColor="text1"/>
          <w:sz w:val="24"/>
          <w:szCs w:val="24"/>
        </w:rPr>
      </w:pPr>
    </w:p>
    <w:p w14:paraId="0000002A"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To figure out how good I could be as an entrepreneur or manager, I needed to think about the in-class test on entrepreneurship and management as well as your own personal drives and traits. The Gibbs Reflective Cycle and other relevant academic models and theories will help me figure out what drives me to be an entrepreneur and a manager (Gibbs, 1988).</w:t>
      </w:r>
    </w:p>
    <w:p w14:paraId="0000002D" w14:textId="3DE6E81D" w:rsidR="009F3617" w:rsidRPr="004E0D1C" w:rsidRDefault="009F3617" w:rsidP="008141C0">
      <w:pPr>
        <w:spacing w:line="360" w:lineRule="auto"/>
        <w:jc w:val="both"/>
        <w:rPr>
          <w:rFonts w:eastAsia="Roboto"/>
          <w:color w:val="000000" w:themeColor="text1"/>
          <w:sz w:val="24"/>
          <w:szCs w:val="24"/>
        </w:rPr>
      </w:pPr>
    </w:p>
    <w:p w14:paraId="0000002E" w14:textId="77777777" w:rsidR="009F3617" w:rsidRPr="004E0D1C" w:rsidRDefault="009F3617" w:rsidP="008141C0">
      <w:pPr>
        <w:spacing w:line="360" w:lineRule="auto"/>
        <w:jc w:val="both"/>
        <w:rPr>
          <w:rFonts w:eastAsia="Roboto"/>
          <w:color w:val="000000" w:themeColor="text1"/>
          <w:sz w:val="24"/>
          <w:szCs w:val="24"/>
        </w:rPr>
      </w:pPr>
    </w:p>
    <w:p w14:paraId="0000002F"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 xml:space="preserve">Description: </w:t>
      </w:r>
    </w:p>
    <w:p w14:paraId="00000030"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The in-class test on business and management helped me learn more about my management and startup habits. The poll asked about risk tolerance, leadership style, and how people like to make decisions. The results gave me a chance to think deeply about myself and find my skills and areas where I could improve (Gibbs, 1988).</w:t>
      </w:r>
    </w:p>
    <w:p w14:paraId="00000031" w14:textId="77777777" w:rsidR="009F3617" w:rsidRPr="004E0D1C" w:rsidRDefault="009F3617" w:rsidP="008141C0">
      <w:pPr>
        <w:spacing w:line="360" w:lineRule="auto"/>
        <w:jc w:val="both"/>
        <w:rPr>
          <w:rFonts w:eastAsia="Roboto"/>
          <w:color w:val="000000" w:themeColor="text1"/>
          <w:sz w:val="24"/>
          <w:szCs w:val="24"/>
        </w:rPr>
      </w:pPr>
    </w:p>
    <w:p w14:paraId="00000032"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 xml:space="preserve">Feelings: </w:t>
      </w:r>
    </w:p>
    <w:p w14:paraId="00000033" w14:textId="77777777" w:rsidR="009F3617" w:rsidRPr="004E0D1C" w:rsidRDefault="009F3617" w:rsidP="008141C0">
      <w:pPr>
        <w:spacing w:line="360" w:lineRule="auto"/>
        <w:jc w:val="both"/>
        <w:rPr>
          <w:rFonts w:eastAsia="Roboto"/>
          <w:color w:val="000000" w:themeColor="text1"/>
          <w:sz w:val="24"/>
          <w:szCs w:val="24"/>
        </w:rPr>
      </w:pPr>
    </w:p>
    <w:p w14:paraId="00000034"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I was interested and aware of myself after looking over the test findings. The test proved some of what I already thought about myself and showed me other areas where I could improve. I couldn't wait to find out how these new findings would affect my business and management skills (Schön, 1983).</w:t>
      </w:r>
    </w:p>
    <w:p w14:paraId="00000035" w14:textId="77777777" w:rsidR="009F3617" w:rsidRPr="004E0D1C" w:rsidRDefault="009F3617" w:rsidP="008141C0">
      <w:pPr>
        <w:spacing w:line="360" w:lineRule="auto"/>
        <w:jc w:val="both"/>
        <w:rPr>
          <w:rFonts w:eastAsia="Roboto"/>
          <w:color w:val="000000" w:themeColor="text1"/>
          <w:sz w:val="24"/>
          <w:szCs w:val="24"/>
        </w:rPr>
      </w:pPr>
    </w:p>
    <w:p w14:paraId="00000036"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Evaluation:</w:t>
      </w:r>
    </w:p>
    <w:p w14:paraId="00000037" w14:textId="77777777" w:rsidR="009F3617" w:rsidRPr="004E0D1C" w:rsidRDefault="009F3617" w:rsidP="008141C0">
      <w:pPr>
        <w:spacing w:line="360" w:lineRule="auto"/>
        <w:jc w:val="both"/>
        <w:rPr>
          <w:rFonts w:eastAsia="Roboto"/>
          <w:color w:val="000000" w:themeColor="text1"/>
          <w:sz w:val="24"/>
          <w:szCs w:val="24"/>
        </w:rPr>
      </w:pPr>
    </w:p>
    <w:p w14:paraId="00000038"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 xml:space="preserve">The Big Five Personality Traits will help me figure out what drives me to be a business and a manager. People who took the test were ready to be creative and try new things. Having these traits can help you as a business. Being careful, which is related to being </w:t>
      </w:r>
      <w:proofErr w:type="spellStart"/>
      <w:r w:rsidRPr="004E0D1C">
        <w:rPr>
          <w:rFonts w:eastAsia="Roboto"/>
          <w:color w:val="000000" w:themeColor="text1"/>
          <w:sz w:val="24"/>
          <w:szCs w:val="24"/>
        </w:rPr>
        <w:lastRenderedPageBreak/>
        <w:t>organised</w:t>
      </w:r>
      <w:proofErr w:type="spellEnd"/>
      <w:r w:rsidRPr="004E0D1C">
        <w:rPr>
          <w:rFonts w:eastAsia="Roboto"/>
          <w:color w:val="000000" w:themeColor="text1"/>
          <w:sz w:val="24"/>
          <w:szCs w:val="24"/>
        </w:rPr>
        <w:t xml:space="preserve"> and paying attention to details, is another trait that managers need (Brockbank &amp; McGill, 2012</w:t>
      </w:r>
      <w:proofErr w:type="gramStart"/>
      <w:r w:rsidRPr="004E0D1C">
        <w:rPr>
          <w:rFonts w:eastAsia="Roboto"/>
          <w:color w:val="000000" w:themeColor="text1"/>
          <w:sz w:val="24"/>
          <w:szCs w:val="24"/>
        </w:rPr>
        <w:t>) .</w:t>
      </w:r>
      <w:proofErr w:type="gramEnd"/>
    </w:p>
    <w:p w14:paraId="00000039" w14:textId="77777777" w:rsidR="009F3617" w:rsidRPr="004E0D1C" w:rsidRDefault="009F3617" w:rsidP="008141C0">
      <w:pPr>
        <w:spacing w:line="360" w:lineRule="auto"/>
        <w:jc w:val="both"/>
        <w:rPr>
          <w:rFonts w:eastAsia="Roboto"/>
          <w:color w:val="000000" w:themeColor="text1"/>
          <w:sz w:val="24"/>
          <w:szCs w:val="24"/>
        </w:rPr>
      </w:pPr>
    </w:p>
    <w:p w14:paraId="0000003A"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But it's important to find a balance between taking risks and staying away from them. The data showed that people tend to be cautious when making decisions, even though they need to be willing to take risks as a business (Schön, 1983). This brings up a problem that entrepreneurs may need to solve in order to deal with doubt (Kolb, 1984).</w:t>
      </w:r>
    </w:p>
    <w:p w14:paraId="0000003B" w14:textId="77777777" w:rsidR="009F3617" w:rsidRPr="004E0D1C" w:rsidRDefault="009F3617" w:rsidP="008141C0">
      <w:pPr>
        <w:spacing w:line="360" w:lineRule="auto"/>
        <w:jc w:val="both"/>
        <w:rPr>
          <w:rFonts w:eastAsia="Roboto"/>
          <w:color w:val="000000" w:themeColor="text1"/>
          <w:sz w:val="24"/>
          <w:szCs w:val="24"/>
        </w:rPr>
      </w:pPr>
    </w:p>
    <w:p w14:paraId="0000003C"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Analysis:</w:t>
      </w:r>
    </w:p>
    <w:p w14:paraId="0000003D" w14:textId="77777777" w:rsidR="009F3617" w:rsidRPr="004E0D1C" w:rsidRDefault="009F3617" w:rsidP="008141C0">
      <w:pPr>
        <w:spacing w:line="360" w:lineRule="auto"/>
        <w:jc w:val="both"/>
        <w:rPr>
          <w:rFonts w:eastAsia="Roboto"/>
          <w:color w:val="000000" w:themeColor="text1"/>
          <w:sz w:val="24"/>
          <w:szCs w:val="24"/>
        </w:rPr>
      </w:pPr>
    </w:p>
    <w:p w14:paraId="0000003E" w14:textId="77777777" w:rsidR="009F3617" w:rsidRPr="004E0D1C" w:rsidRDefault="009F3617" w:rsidP="008141C0">
      <w:pPr>
        <w:spacing w:line="360" w:lineRule="auto"/>
        <w:jc w:val="both"/>
        <w:rPr>
          <w:rFonts w:eastAsia="Roboto"/>
          <w:color w:val="000000" w:themeColor="text1"/>
          <w:sz w:val="24"/>
          <w:szCs w:val="24"/>
        </w:rPr>
      </w:pPr>
    </w:p>
    <w:p w14:paraId="0000003F"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 xml:space="preserve">The innovativeness part of the Entrepreneurial Orientation (EO) model fits with how open I am to new experiences (Gibbs, 1988). Because of this, new ideas seem to be brought up and discussed. The management Role Identity model stresses </w:t>
      </w:r>
      <w:proofErr w:type="spellStart"/>
      <w:r w:rsidRPr="004E0D1C">
        <w:rPr>
          <w:rFonts w:eastAsia="Roboto"/>
          <w:color w:val="000000" w:themeColor="text1"/>
          <w:sz w:val="24"/>
          <w:szCs w:val="24"/>
        </w:rPr>
        <w:t>organised</w:t>
      </w:r>
      <w:proofErr w:type="spellEnd"/>
      <w:r w:rsidRPr="004E0D1C">
        <w:rPr>
          <w:rFonts w:eastAsia="Roboto"/>
          <w:color w:val="000000" w:themeColor="text1"/>
          <w:sz w:val="24"/>
          <w:szCs w:val="24"/>
        </w:rPr>
        <w:t xml:space="preserve"> and responsible </w:t>
      </w:r>
      <w:proofErr w:type="spellStart"/>
      <w:r w:rsidRPr="004E0D1C">
        <w:rPr>
          <w:rFonts w:eastAsia="Roboto"/>
          <w:color w:val="000000" w:themeColor="text1"/>
          <w:sz w:val="24"/>
          <w:szCs w:val="24"/>
        </w:rPr>
        <w:t>behaviour</w:t>
      </w:r>
      <w:proofErr w:type="spellEnd"/>
      <w:r w:rsidRPr="004E0D1C">
        <w:rPr>
          <w:rFonts w:eastAsia="Roboto"/>
          <w:color w:val="000000" w:themeColor="text1"/>
          <w:sz w:val="24"/>
          <w:szCs w:val="24"/>
        </w:rPr>
        <w:t>, which is similar to being careful. A boss should have this trait (Brockbank &amp; McGill, 2012).</w:t>
      </w:r>
    </w:p>
    <w:p w14:paraId="00000040" w14:textId="77777777" w:rsidR="009F3617" w:rsidRPr="004E0D1C" w:rsidRDefault="009F3617" w:rsidP="008141C0">
      <w:pPr>
        <w:spacing w:line="360" w:lineRule="auto"/>
        <w:jc w:val="both"/>
        <w:rPr>
          <w:rFonts w:eastAsia="Roboto"/>
          <w:color w:val="000000" w:themeColor="text1"/>
          <w:sz w:val="24"/>
          <w:szCs w:val="24"/>
        </w:rPr>
      </w:pPr>
    </w:p>
    <w:p w14:paraId="00000041"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The Decision-Making Styles model, on the other hand, can be used to look into how people make careful choices. Figuring out whether this cautiousness comes from wanting all the facts or being afraid of failing could help you figure out where you need to improve (Moon, 1999).</w:t>
      </w:r>
    </w:p>
    <w:p w14:paraId="00000042" w14:textId="77777777" w:rsidR="009F3617" w:rsidRPr="004E0D1C" w:rsidRDefault="009F3617" w:rsidP="008141C0">
      <w:pPr>
        <w:spacing w:line="360" w:lineRule="auto"/>
        <w:jc w:val="both"/>
        <w:rPr>
          <w:rFonts w:eastAsia="Roboto"/>
          <w:color w:val="000000" w:themeColor="text1"/>
          <w:sz w:val="24"/>
          <w:szCs w:val="24"/>
        </w:rPr>
      </w:pPr>
    </w:p>
    <w:p w14:paraId="00000043"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Conclusion</w:t>
      </w:r>
    </w:p>
    <w:p w14:paraId="00000044" w14:textId="77777777" w:rsidR="009F3617" w:rsidRPr="004E0D1C" w:rsidRDefault="009F3617" w:rsidP="008141C0">
      <w:pPr>
        <w:spacing w:line="360" w:lineRule="auto"/>
        <w:jc w:val="both"/>
        <w:rPr>
          <w:rFonts w:eastAsia="Roboto"/>
          <w:color w:val="000000" w:themeColor="text1"/>
          <w:sz w:val="24"/>
          <w:szCs w:val="24"/>
        </w:rPr>
      </w:pPr>
    </w:p>
    <w:p w14:paraId="00000045"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 xml:space="preserve">The Gibbs Reflective Cycle has helped me </w:t>
      </w:r>
      <w:proofErr w:type="spellStart"/>
      <w:r w:rsidRPr="004E0D1C">
        <w:rPr>
          <w:rFonts w:eastAsia="Roboto"/>
          <w:color w:val="000000" w:themeColor="text1"/>
          <w:sz w:val="24"/>
          <w:szCs w:val="24"/>
        </w:rPr>
        <w:t>organise</w:t>
      </w:r>
      <w:proofErr w:type="spellEnd"/>
      <w:r w:rsidRPr="004E0D1C">
        <w:rPr>
          <w:rFonts w:eastAsia="Roboto"/>
          <w:color w:val="000000" w:themeColor="text1"/>
          <w:sz w:val="24"/>
          <w:szCs w:val="24"/>
        </w:rPr>
        <w:t xml:space="preserve"> the traits and goals I have for management and business. The test showed what your skills and flaws are. It was possible to do a more thorough study by using the Big Five Personality Traits, the Entrepreneurial Orientation structure, and the Decision-Making Styles model.</w:t>
      </w:r>
    </w:p>
    <w:p w14:paraId="00000046" w14:textId="77777777" w:rsidR="009F3617" w:rsidRPr="004E0D1C" w:rsidRDefault="009F3617" w:rsidP="008141C0">
      <w:pPr>
        <w:spacing w:line="360" w:lineRule="auto"/>
        <w:jc w:val="both"/>
        <w:rPr>
          <w:rFonts w:eastAsia="Roboto"/>
          <w:color w:val="000000" w:themeColor="text1"/>
          <w:sz w:val="24"/>
          <w:szCs w:val="24"/>
        </w:rPr>
      </w:pPr>
    </w:p>
    <w:p w14:paraId="00000047" w14:textId="77777777" w:rsidR="009F3617" w:rsidRPr="004E0D1C" w:rsidRDefault="008D037A" w:rsidP="008141C0">
      <w:pPr>
        <w:spacing w:line="360" w:lineRule="auto"/>
        <w:jc w:val="both"/>
        <w:rPr>
          <w:rFonts w:eastAsia="Roboto"/>
          <w:color w:val="000000" w:themeColor="text1"/>
          <w:sz w:val="24"/>
          <w:szCs w:val="24"/>
        </w:rPr>
      </w:pPr>
      <w:r w:rsidRPr="004E0D1C">
        <w:rPr>
          <w:rFonts w:eastAsia="Roboto"/>
          <w:color w:val="000000" w:themeColor="text1"/>
          <w:sz w:val="24"/>
          <w:szCs w:val="24"/>
        </w:rPr>
        <w:t xml:space="preserve">In the future, reflection helps people stay committed to learning and making progress so they can find a balance between taking chances and making smart decisions. Being </w:t>
      </w:r>
      <w:r w:rsidRPr="004E0D1C">
        <w:rPr>
          <w:rFonts w:eastAsia="Roboto"/>
          <w:color w:val="000000" w:themeColor="text1"/>
          <w:sz w:val="24"/>
          <w:szCs w:val="24"/>
        </w:rPr>
        <w:lastRenderedPageBreak/>
        <w:t>self-aware will help you navigate the constantly changing worlds of management and entrepreneurship, which will help you grow as a person and as a worker.</w:t>
      </w:r>
    </w:p>
    <w:p w14:paraId="00000048" w14:textId="77777777" w:rsidR="009F3617" w:rsidRPr="004E0D1C" w:rsidRDefault="009F3617" w:rsidP="008141C0">
      <w:pPr>
        <w:spacing w:line="360" w:lineRule="auto"/>
        <w:jc w:val="both"/>
        <w:rPr>
          <w:rFonts w:eastAsia="Roboto"/>
          <w:color w:val="000000" w:themeColor="text1"/>
          <w:sz w:val="24"/>
          <w:szCs w:val="24"/>
        </w:rPr>
      </w:pPr>
    </w:p>
    <w:p w14:paraId="00000049" w14:textId="77777777" w:rsidR="009F3617" w:rsidRPr="004E0D1C" w:rsidRDefault="009F3617" w:rsidP="008141C0">
      <w:pPr>
        <w:spacing w:line="360" w:lineRule="auto"/>
        <w:jc w:val="both"/>
        <w:rPr>
          <w:rFonts w:eastAsia="Roboto"/>
          <w:color w:val="000000" w:themeColor="text1"/>
          <w:sz w:val="24"/>
          <w:szCs w:val="24"/>
        </w:rPr>
      </w:pPr>
    </w:p>
    <w:p w14:paraId="0000004A" w14:textId="77777777" w:rsidR="009F3617" w:rsidRPr="004E0D1C" w:rsidRDefault="009F3617" w:rsidP="008141C0">
      <w:pPr>
        <w:spacing w:line="360" w:lineRule="auto"/>
        <w:jc w:val="both"/>
        <w:rPr>
          <w:rFonts w:eastAsia="Roboto"/>
          <w:color w:val="000000" w:themeColor="text1"/>
          <w:sz w:val="24"/>
          <w:szCs w:val="24"/>
        </w:rPr>
      </w:pPr>
    </w:p>
    <w:p w14:paraId="0000004B" w14:textId="77777777" w:rsidR="009F3617" w:rsidRPr="004E0D1C" w:rsidRDefault="009F3617" w:rsidP="008141C0">
      <w:pPr>
        <w:spacing w:line="360" w:lineRule="auto"/>
        <w:jc w:val="both"/>
        <w:rPr>
          <w:rFonts w:eastAsia="Roboto"/>
          <w:color w:val="000000" w:themeColor="text1"/>
          <w:sz w:val="24"/>
          <w:szCs w:val="24"/>
        </w:rPr>
      </w:pPr>
    </w:p>
    <w:p w14:paraId="0000004C" w14:textId="4BF1D555" w:rsidR="008141C0" w:rsidRPr="004E0D1C" w:rsidRDefault="008141C0">
      <w:pPr>
        <w:rPr>
          <w:rFonts w:eastAsia="Roboto"/>
          <w:color w:val="000000" w:themeColor="text1"/>
          <w:sz w:val="24"/>
          <w:szCs w:val="24"/>
        </w:rPr>
      </w:pPr>
      <w:r w:rsidRPr="004E0D1C">
        <w:rPr>
          <w:rFonts w:eastAsia="Roboto"/>
          <w:color w:val="000000" w:themeColor="text1"/>
          <w:sz w:val="24"/>
          <w:szCs w:val="24"/>
        </w:rPr>
        <w:br w:type="page"/>
      </w:r>
    </w:p>
    <w:p w14:paraId="1791EFB4" w14:textId="127F2EFF" w:rsidR="009F3617" w:rsidRPr="004E0D1C" w:rsidRDefault="008141C0" w:rsidP="008141C0">
      <w:pPr>
        <w:spacing w:line="360" w:lineRule="auto"/>
        <w:jc w:val="both"/>
        <w:rPr>
          <w:rFonts w:eastAsia="Roboto"/>
          <w:b/>
          <w:color w:val="000000" w:themeColor="text1"/>
          <w:sz w:val="24"/>
          <w:szCs w:val="24"/>
        </w:rPr>
      </w:pPr>
      <w:r w:rsidRPr="004E0D1C">
        <w:rPr>
          <w:rFonts w:eastAsia="Roboto"/>
          <w:b/>
          <w:color w:val="000000" w:themeColor="text1"/>
          <w:sz w:val="24"/>
          <w:szCs w:val="24"/>
        </w:rPr>
        <w:lastRenderedPageBreak/>
        <w:t xml:space="preserve">References: </w:t>
      </w:r>
    </w:p>
    <w:p w14:paraId="3D07AAAA" w14:textId="4D14D84E" w:rsidR="008141C0" w:rsidRPr="004E0D1C" w:rsidRDefault="008141C0" w:rsidP="008141C0">
      <w:pPr>
        <w:spacing w:line="480" w:lineRule="auto"/>
        <w:jc w:val="both"/>
        <w:rPr>
          <w:rFonts w:eastAsia="Roboto"/>
          <w:color w:val="000000" w:themeColor="text1"/>
          <w:sz w:val="24"/>
          <w:szCs w:val="24"/>
        </w:rPr>
      </w:pPr>
    </w:p>
    <w:p w14:paraId="6A2B00FD"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Baron, R. A. (2007). Behavioral and cognitive factors in entrepreneurship: Entrepreneurs as the active element in new venture creation. Strategic Entrepreneurship Journal, 1(1</w:t>
      </w:r>
      <w:r w:rsidRPr="004E0D1C">
        <w:rPr>
          <w:rFonts w:ascii="Cambria Math" w:eastAsia="Roboto" w:hAnsi="Cambria Math" w:cs="Cambria Math"/>
          <w:color w:val="000000" w:themeColor="text1"/>
        </w:rPr>
        <w:t>‐</w:t>
      </w:r>
      <w:r w:rsidRPr="004E0D1C">
        <w:rPr>
          <w:rFonts w:eastAsia="Roboto"/>
          <w:color w:val="000000" w:themeColor="text1"/>
        </w:rPr>
        <w:t>2), 167-182.</w:t>
      </w:r>
    </w:p>
    <w:p w14:paraId="0ED1E3D2"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Baron, R. A. (2008). The role of affect in the entrepreneurial process. Academy of Management Review, 33(2), 328-340.</w:t>
      </w:r>
    </w:p>
    <w:p w14:paraId="251DB713"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Barringer, B. R. &amp; Ireland, R.D. (2018) Entrepreneurship: Successfully Launching New Ventures, 4th</w:t>
      </w:r>
    </w:p>
    <w:p w14:paraId="000507D5"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Blackwell, E. (2011), How to Prepare a Business Plan: Planning for Successful Start-up and</w:t>
      </w:r>
    </w:p>
    <w:p w14:paraId="5C0A2522"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Brockbank, A., &amp; McGill, I. (2012). Facilitating reflective learning in higher education. McGraw-Hill Education.</w:t>
      </w:r>
    </w:p>
    <w:p w14:paraId="0C3F7062"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Burns, P. (2022) Entrepreneurship and Small Business, 5th Ed., Palgrave Macmillan: Basingstoke</w:t>
      </w:r>
    </w:p>
    <w:p w14:paraId="78C71792"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Ed), London: Prentice-Hall.</w:t>
      </w:r>
    </w:p>
    <w:p w14:paraId="08E0302E"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Ed., Prentice Hall: New Jersey</w:t>
      </w:r>
    </w:p>
    <w:p w14:paraId="1BA51D2B"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Eisenhardt, K. M., &amp; Schoonhoven, C. B. (2016). Resource</w:t>
      </w:r>
      <w:r w:rsidRPr="004E0D1C">
        <w:rPr>
          <w:rFonts w:ascii="Cambria Math" w:eastAsia="Roboto" w:hAnsi="Cambria Math" w:cs="Cambria Math"/>
          <w:color w:val="000000" w:themeColor="text1"/>
        </w:rPr>
        <w:t>‐</w:t>
      </w:r>
      <w:r w:rsidRPr="004E0D1C">
        <w:rPr>
          <w:rFonts w:eastAsia="Roboto"/>
          <w:color w:val="000000" w:themeColor="text1"/>
        </w:rPr>
        <w:t>based view of strategic alliance formation: Strategic and social effects in entrepreneurial firms. Organization Science, 7(2), 136-150.</w:t>
      </w:r>
    </w:p>
    <w:p w14:paraId="285CC6E6"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entrepreneurs, 32nd Ed., Financial Times Press: Harlow.</w:t>
      </w:r>
    </w:p>
    <w:p w14:paraId="0A473BF3"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Expansion, (5th Ed) Sunday Times Business Enterprise Series, Kogan Page</w:t>
      </w:r>
    </w:p>
    <w:p w14:paraId="69D39D4F"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 xml:space="preserve">Gartner, W. B. (2007). Entrepreneurial narrative and a science of the imagination. Journal of Business Venturing, 22(5), 613-627. </w:t>
      </w:r>
    </w:p>
    <w:p w14:paraId="7646DD33"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Gibbs, G. (1988). Learning by Doing: A guide to teaching and learning methods. Further Education Unit. Oxford Polytechnic: Oxford.</w:t>
      </w:r>
    </w:p>
    <w:p w14:paraId="17A0F740"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t xml:space="preserve">Hisrich, R.D., Peters, M.P. &amp; Shepherd, D.A. (2008) Entrepreneurship, 7th </w:t>
      </w:r>
      <w:proofErr w:type="spellStart"/>
      <w:r w:rsidRPr="004E0D1C">
        <w:rPr>
          <w:rFonts w:eastAsia="Roboto"/>
          <w:color w:val="000000" w:themeColor="text1"/>
        </w:rPr>
        <w:t>Ed.</w:t>
      </w:r>
      <w:proofErr w:type="gramStart"/>
      <w:r w:rsidRPr="004E0D1C">
        <w:rPr>
          <w:rFonts w:eastAsia="Roboto"/>
          <w:color w:val="000000" w:themeColor="text1"/>
        </w:rPr>
        <w:t>,McGraw</w:t>
      </w:r>
      <w:proofErr w:type="spellEnd"/>
      <w:proofErr w:type="gramEnd"/>
      <w:r w:rsidRPr="004E0D1C">
        <w:rPr>
          <w:rFonts w:eastAsia="Roboto"/>
          <w:color w:val="000000" w:themeColor="text1"/>
        </w:rPr>
        <w:t xml:space="preserve"> Hill: NY</w:t>
      </w:r>
    </w:p>
    <w:p w14:paraId="153A0055" w14:textId="77777777" w:rsidR="008141C0" w:rsidRPr="004E0D1C" w:rsidRDefault="008141C0" w:rsidP="008141C0">
      <w:pPr>
        <w:spacing w:line="480" w:lineRule="auto"/>
        <w:jc w:val="both"/>
        <w:rPr>
          <w:rFonts w:eastAsia="Roboto"/>
          <w:color w:val="000000" w:themeColor="text1"/>
        </w:rPr>
      </w:pPr>
      <w:r w:rsidRPr="004E0D1C">
        <w:rPr>
          <w:rFonts w:eastAsia="Roboto"/>
          <w:color w:val="000000" w:themeColor="text1"/>
        </w:rPr>
        <w:lastRenderedPageBreak/>
        <w:t>Kolb, D. A. (1984). Experiential learning: Experience as the source of learning and development. Prentice Hall.</w:t>
      </w:r>
    </w:p>
    <w:p w14:paraId="6D2B8B8D" w14:textId="77777777" w:rsidR="008141C0" w:rsidRPr="008141C0" w:rsidRDefault="008141C0" w:rsidP="008141C0">
      <w:pPr>
        <w:spacing w:line="480" w:lineRule="auto"/>
        <w:jc w:val="both"/>
        <w:rPr>
          <w:rFonts w:eastAsia="Roboto"/>
          <w:color w:val="374151"/>
        </w:rPr>
      </w:pPr>
      <w:r w:rsidRPr="008141C0">
        <w:rPr>
          <w:rFonts w:eastAsia="Roboto"/>
          <w:color w:val="374151"/>
        </w:rPr>
        <w:t>Lumpkin, G. T., &amp; Dess, G. G. (2001). Linking two dimensions of entrepreneurial orientation to firm performance: The moderating role of environment and industry life cycle. Journal of Business Venturing, 16(5), 429-451.</w:t>
      </w:r>
    </w:p>
    <w:p w14:paraId="3A9595C9" w14:textId="77777777" w:rsidR="008141C0" w:rsidRPr="008141C0" w:rsidRDefault="008141C0" w:rsidP="008141C0">
      <w:pPr>
        <w:spacing w:line="480" w:lineRule="auto"/>
        <w:jc w:val="both"/>
        <w:rPr>
          <w:rFonts w:eastAsia="Roboto"/>
          <w:color w:val="374151"/>
        </w:rPr>
      </w:pPr>
      <w:r w:rsidRPr="008141C0">
        <w:rPr>
          <w:rFonts w:eastAsia="Roboto"/>
          <w:color w:val="374151"/>
        </w:rPr>
        <w:t>Macmillan</w:t>
      </w:r>
    </w:p>
    <w:p w14:paraId="17A019B6" w14:textId="77777777" w:rsidR="008141C0" w:rsidRPr="008141C0" w:rsidRDefault="008141C0" w:rsidP="008141C0">
      <w:pPr>
        <w:spacing w:line="480" w:lineRule="auto"/>
        <w:jc w:val="both"/>
        <w:rPr>
          <w:rFonts w:eastAsia="Roboto"/>
          <w:color w:val="374151"/>
        </w:rPr>
      </w:pPr>
      <w:r w:rsidRPr="008141C0">
        <w:rPr>
          <w:rFonts w:eastAsia="Roboto"/>
          <w:color w:val="374151"/>
        </w:rPr>
        <w:t>Mariotti, S. and Glackin, C. (2012) Entrepreneurship: Starting and Operating a Small Business (3rd</w:t>
      </w:r>
    </w:p>
    <w:p w14:paraId="74071ED9" w14:textId="77777777" w:rsidR="008141C0" w:rsidRPr="008141C0" w:rsidRDefault="008141C0" w:rsidP="008141C0">
      <w:pPr>
        <w:spacing w:line="480" w:lineRule="auto"/>
        <w:jc w:val="both"/>
        <w:rPr>
          <w:rFonts w:eastAsia="Roboto"/>
          <w:color w:val="374151"/>
        </w:rPr>
      </w:pPr>
      <w:r w:rsidRPr="008141C0">
        <w:rPr>
          <w:rFonts w:eastAsia="Roboto"/>
          <w:color w:val="374151"/>
        </w:rPr>
        <w:t>McGraw Hill: Boston</w:t>
      </w:r>
    </w:p>
    <w:p w14:paraId="503772D4" w14:textId="77777777" w:rsidR="008141C0" w:rsidRPr="008141C0" w:rsidRDefault="008141C0" w:rsidP="008141C0">
      <w:pPr>
        <w:spacing w:line="480" w:lineRule="auto"/>
        <w:jc w:val="both"/>
        <w:rPr>
          <w:rFonts w:eastAsia="Roboto"/>
          <w:color w:val="374151"/>
        </w:rPr>
      </w:pPr>
      <w:r w:rsidRPr="008141C0">
        <w:rPr>
          <w:rFonts w:eastAsia="Roboto"/>
          <w:color w:val="374151"/>
        </w:rPr>
        <w:t>McMullen, J. S., &amp; Shepherd, D. A. (2006). Entrepreneurial action and the role of uncertainty in the theory of the entrepreneur. Academy of Management Review, 31(1), 132-152.</w:t>
      </w:r>
    </w:p>
    <w:p w14:paraId="7A3CFC90" w14:textId="77777777" w:rsidR="008141C0" w:rsidRPr="008141C0" w:rsidRDefault="008141C0" w:rsidP="008141C0">
      <w:pPr>
        <w:spacing w:line="480" w:lineRule="auto"/>
        <w:jc w:val="both"/>
        <w:rPr>
          <w:rFonts w:eastAsia="Roboto"/>
          <w:color w:val="374151"/>
        </w:rPr>
      </w:pPr>
      <w:r w:rsidRPr="008141C0">
        <w:rPr>
          <w:rFonts w:eastAsia="Roboto"/>
          <w:color w:val="374151"/>
        </w:rPr>
        <w:t>Moon, J. A. (1999). Reflection in learning and professional development: Theory and practice. Routledge.</w:t>
      </w:r>
    </w:p>
    <w:p w14:paraId="10B22071" w14:textId="77777777" w:rsidR="008141C0" w:rsidRPr="008141C0" w:rsidRDefault="008141C0" w:rsidP="008141C0">
      <w:pPr>
        <w:spacing w:line="480" w:lineRule="auto"/>
        <w:jc w:val="both"/>
        <w:rPr>
          <w:rFonts w:eastAsia="Roboto"/>
          <w:color w:val="374151"/>
        </w:rPr>
      </w:pPr>
      <w:r w:rsidRPr="008141C0">
        <w:rPr>
          <w:rFonts w:eastAsia="Roboto"/>
          <w:color w:val="374151"/>
        </w:rPr>
        <w:t xml:space="preserve">Nelson, O. (2013) Enterprise development in SMEs and entrepreneurial </w:t>
      </w:r>
      <w:proofErr w:type="gramStart"/>
      <w:r w:rsidRPr="008141C0">
        <w:rPr>
          <w:rFonts w:eastAsia="Roboto"/>
          <w:color w:val="374151"/>
        </w:rPr>
        <w:t>firms</w:t>
      </w:r>
      <w:proofErr w:type="gramEnd"/>
      <w:r w:rsidRPr="008141C0">
        <w:rPr>
          <w:rFonts w:eastAsia="Roboto"/>
          <w:color w:val="374151"/>
        </w:rPr>
        <w:t xml:space="preserve"> dynamic processes. IGI Global.</w:t>
      </w:r>
    </w:p>
    <w:p w14:paraId="1C9359E8" w14:textId="77777777" w:rsidR="008141C0" w:rsidRPr="008141C0" w:rsidRDefault="008141C0" w:rsidP="008141C0">
      <w:pPr>
        <w:spacing w:line="480" w:lineRule="auto"/>
        <w:jc w:val="both"/>
        <w:rPr>
          <w:rFonts w:eastAsia="Roboto"/>
          <w:color w:val="374151"/>
        </w:rPr>
      </w:pPr>
      <w:r w:rsidRPr="008141C0">
        <w:rPr>
          <w:rFonts w:eastAsia="Roboto"/>
          <w:color w:val="374151"/>
        </w:rPr>
        <w:t>Rae, D. (2008) Entrepreneurship: from opportunity to action, 2nd Ed., Basingstoke: Palgrave</w:t>
      </w:r>
    </w:p>
    <w:p w14:paraId="5BECDE5D" w14:textId="77777777" w:rsidR="008141C0" w:rsidRPr="008141C0" w:rsidRDefault="008141C0" w:rsidP="008141C0">
      <w:pPr>
        <w:spacing w:line="480" w:lineRule="auto"/>
        <w:jc w:val="both"/>
        <w:rPr>
          <w:rFonts w:eastAsia="Roboto"/>
          <w:color w:val="374151"/>
        </w:rPr>
      </w:pPr>
      <w:r w:rsidRPr="008141C0">
        <w:rPr>
          <w:rFonts w:eastAsia="Roboto"/>
          <w:color w:val="374151"/>
        </w:rPr>
        <w:t>Rickman, C., &amp; Roddick, D. (2013) The Small Business Start-Up Workbook: A step-by-step guide to</w:t>
      </w:r>
    </w:p>
    <w:p w14:paraId="291B81C2" w14:textId="77777777" w:rsidR="008141C0" w:rsidRPr="008141C0" w:rsidRDefault="008141C0" w:rsidP="008141C0">
      <w:pPr>
        <w:spacing w:line="480" w:lineRule="auto"/>
        <w:jc w:val="both"/>
        <w:rPr>
          <w:rFonts w:eastAsia="Roboto"/>
          <w:color w:val="374151"/>
        </w:rPr>
      </w:pPr>
      <w:r w:rsidRPr="008141C0">
        <w:rPr>
          <w:rFonts w:eastAsia="Roboto"/>
          <w:color w:val="374151"/>
        </w:rPr>
        <w:t>Schön, D. A. (1983). The reflective practitioner: How professionals think in action. Basic books.</w:t>
      </w:r>
    </w:p>
    <w:p w14:paraId="1F4DBF81" w14:textId="77777777" w:rsidR="008141C0" w:rsidRPr="008141C0" w:rsidRDefault="008141C0" w:rsidP="008141C0">
      <w:pPr>
        <w:spacing w:line="480" w:lineRule="auto"/>
        <w:jc w:val="both"/>
        <w:rPr>
          <w:rFonts w:eastAsia="Roboto"/>
          <w:color w:val="374151"/>
        </w:rPr>
      </w:pPr>
      <w:r w:rsidRPr="008141C0">
        <w:rPr>
          <w:rFonts w:eastAsia="Roboto"/>
          <w:color w:val="374151"/>
        </w:rPr>
        <w:t>Shane, S. (2000). Prior knowledge and the discovery of entrepreneurial opportunities. Organization Science, 11(4), 448-469.</w:t>
      </w:r>
    </w:p>
    <w:p w14:paraId="04B86B0B" w14:textId="77777777" w:rsidR="008141C0" w:rsidRPr="008141C0" w:rsidRDefault="008141C0" w:rsidP="008141C0">
      <w:pPr>
        <w:spacing w:line="480" w:lineRule="auto"/>
        <w:jc w:val="both"/>
        <w:rPr>
          <w:rFonts w:eastAsia="Roboto"/>
          <w:color w:val="374151"/>
        </w:rPr>
      </w:pPr>
      <w:proofErr w:type="gramStart"/>
      <w:r w:rsidRPr="008141C0">
        <w:rPr>
          <w:rFonts w:eastAsia="Roboto"/>
          <w:color w:val="374151"/>
        </w:rPr>
        <w:t>starting</w:t>
      </w:r>
      <w:proofErr w:type="gramEnd"/>
      <w:r w:rsidRPr="008141C0">
        <w:rPr>
          <w:rFonts w:eastAsia="Roboto"/>
          <w:color w:val="374151"/>
        </w:rPr>
        <w:t xml:space="preserve"> the business you’ve dreamed of. London, How </w:t>
      </w:r>
      <w:proofErr w:type="gramStart"/>
      <w:r w:rsidRPr="008141C0">
        <w:rPr>
          <w:rFonts w:eastAsia="Roboto"/>
          <w:color w:val="374151"/>
        </w:rPr>
        <w:t>To</w:t>
      </w:r>
      <w:proofErr w:type="gramEnd"/>
      <w:r w:rsidRPr="008141C0">
        <w:rPr>
          <w:rFonts w:eastAsia="Roboto"/>
          <w:color w:val="374151"/>
        </w:rPr>
        <w:t xml:space="preserve"> Books</w:t>
      </w:r>
    </w:p>
    <w:p w14:paraId="31EF3ACC" w14:textId="77777777" w:rsidR="008141C0" w:rsidRPr="008141C0" w:rsidRDefault="008141C0" w:rsidP="008141C0">
      <w:pPr>
        <w:spacing w:line="480" w:lineRule="auto"/>
        <w:jc w:val="both"/>
        <w:rPr>
          <w:rFonts w:eastAsia="Roboto"/>
          <w:color w:val="374151"/>
        </w:rPr>
      </w:pPr>
      <w:r w:rsidRPr="008141C0">
        <w:rPr>
          <w:rFonts w:eastAsia="Roboto"/>
          <w:color w:val="374151"/>
        </w:rPr>
        <w:t>Stevenson, H. H., &amp; Jarillo, J. C. (2007). A paradigm of entrepreneurship: Entrepreneurial management. Strategic Management Journal, 11(S1), 17-27.</w:t>
      </w:r>
    </w:p>
    <w:p w14:paraId="41AF679F" w14:textId="77777777" w:rsidR="008141C0" w:rsidRPr="008141C0" w:rsidRDefault="008141C0" w:rsidP="008141C0">
      <w:pPr>
        <w:spacing w:line="480" w:lineRule="auto"/>
        <w:jc w:val="both"/>
        <w:rPr>
          <w:rFonts w:eastAsia="Roboto"/>
          <w:color w:val="374151"/>
        </w:rPr>
      </w:pPr>
      <w:r w:rsidRPr="008141C0">
        <w:rPr>
          <w:rFonts w:eastAsia="Roboto"/>
          <w:color w:val="374151"/>
        </w:rPr>
        <w:t>Timmons, J. &amp; Spinelli, S. (2008) New Venture Creation: Entrepreneurship for the 21st Century,</w:t>
      </w:r>
    </w:p>
    <w:p w14:paraId="01270B7E" w14:textId="77777777" w:rsidR="008141C0" w:rsidRPr="008141C0" w:rsidRDefault="008141C0" w:rsidP="008141C0">
      <w:pPr>
        <w:spacing w:line="480" w:lineRule="auto"/>
        <w:jc w:val="both"/>
        <w:rPr>
          <w:rFonts w:eastAsia="Roboto"/>
          <w:color w:val="374151"/>
        </w:rPr>
      </w:pPr>
      <w:proofErr w:type="spellStart"/>
      <w:r w:rsidRPr="008141C0">
        <w:rPr>
          <w:rFonts w:eastAsia="Roboto"/>
          <w:color w:val="374151"/>
        </w:rPr>
        <w:lastRenderedPageBreak/>
        <w:t>Ucbasaran</w:t>
      </w:r>
      <w:proofErr w:type="spellEnd"/>
      <w:r w:rsidRPr="008141C0">
        <w:rPr>
          <w:rFonts w:eastAsia="Roboto"/>
          <w:color w:val="374151"/>
        </w:rPr>
        <w:t>, D., Shepherd, D. A., Lockett, A., &amp; Lyon, S. J. (2013). Life after business failure: The process and consequences of business failure for entrepreneurs. Journal of Management, 39(1), 163-202.</w:t>
      </w:r>
    </w:p>
    <w:p w14:paraId="51F09440" w14:textId="77777777" w:rsidR="008141C0" w:rsidRPr="008141C0" w:rsidRDefault="008141C0" w:rsidP="008141C0">
      <w:pPr>
        <w:spacing w:line="480" w:lineRule="auto"/>
        <w:jc w:val="both"/>
        <w:rPr>
          <w:rFonts w:eastAsia="Roboto"/>
          <w:color w:val="374151"/>
        </w:rPr>
      </w:pPr>
      <w:r w:rsidRPr="008141C0">
        <w:rPr>
          <w:rFonts w:eastAsia="Roboto"/>
          <w:color w:val="374151"/>
        </w:rPr>
        <w:t>Williams, S. (2021) FT Guide to Business Start Up: The most comprehensive guide for</w:t>
      </w:r>
    </w:p>
    <w:p w14:paraId="15742CED" w14:textId="768B50A0" w:rsidR="009943DD" w:rsidRDefault="008141C0" w:rsidP="008141C0">
      <w:pPr>
        <w:spacing w:line="480" w:lineRule="auto"/>
        <w:jc w:val="both"/>
        <w:rPr>
          <w:rFonts w:eastAsia="Roboto"/>
          <w:color w:val="374151"/>
        </w:rPr>
      </w:pPr>
      <w:r w:rsidRPr="008141C0">
        <w:rPr>
          <w:rFonts w:eastAsia="Roboto"/>
          <w:color w:val="374151"/>
        </w:rPr>
        <w:t>Zimmerer, T.W. &amp; Scarborough, N.M. (2011) Essentials of Entrepreneurship, 6th Ed., Prentice Hall: New Jersey</w:t>
      </w:r>
    </w:p>
    <w:p w14:paraId="59A0FCB0" w14:textId="77777777" w:rsidR="009943DD" w:rsidRDefault="009943DD">
      <w:pPr>
        <w:rPr>
          <w:rFonts w:eastAsia="Roboto"/>
          <w:color w:val="374151"/>
        </w:rPr>
      </w:pPr>
      <w:r>
        <w:rPr>
          <w:rFonts w:eastAsia="Roboto"/>
          <w:color w:val="374151"/>
        </w:rPr>
        <w:br w:type="page"/>
      </w:r>
    </w:p>
    <w:p w14:paraId="77FE6C3D" w14:textId="6FDA2860" w:rsidR="008141C0" w:rsidRDefault="009943DD" w:rsidP="008141C0">
      <w:pPr>
        <w:spacing w:line="480" w:lineRule="auto"/>
        <w:jc w:val="both"/>
        <w:rPr>
          <w:rFonts w:eastAsia="Roboto"/>
          <w:color w:val="374151"/>
        </w:rPr>
      </w:pPr>
      <w:r>
        <w:rPr>
          <w:rFonts w:eastAsia="Roboto"/>
          <w:color w:val="374151"/>
        </w:rPr>
        <w:lastRenderedPageBreak/>
        <w:t>Appendix</w:t>
      </w:r>
    </w:p>
    <w:p w14:paraId="3EF92AD7" w14:textId="65FF64FD" w:rsidR="009943DD" w:rsidRDefault="009943DD" w:rsidP="008141C0">
      <w:pPr>
        <w:spacing w:line="480" w:lineRule="auto"/>
        <w:jc w:val="both"/>
        <w:rPr>
          <w:rFonts w:eastAsia="Roboto"/>
          <w:noProof/>
          <w:color w:val="374151"/>
        </w:rPr>
      </w:pPr>
      <w:r>
        <w:rPr>
          <w:rFonts w:eastAsia="Roboto"/>
          <w:noProof/>
          <w:color w:val="374151"/>
          <w:lang w:val="en-GB"/>
        </w:rPr>
        <w:drawing>
          <wp:inline distT="0" distB="0" distL="0" distR="0" wp14:anchorId="11D23D11" wp14:editId="714AE85B">
            <wp:extent cx="5943600" cy="4223385"/>
            <wp:effectExtent l="0" t="0" r="0" b="5715"/>
            <wp:docPr id="134069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691380" name="Picture 1340691380"/>
                    <pic:cNvPicPr/>
                  </pic:nvPicPr>
                  <pic:blipFill>
                    <a:blip r:embed="rId5">
                      <a:extLst>
                        <a:ext uri="{28A0092B-C50C-407E-A947-70E740481C1C}">
                          <a14:useLocalDpi xmlns:a14="http://schemas.microsoft.com/office/drawing/2010/main" val="0"/>
                        </a:ext>
                      </a:extLst>
                    </a:blip>
                    <a:stretch>
                      <a:fillRect/>
                    </a:stretch>
                  </pic:blipFill>
                  <pic:spPr>
                    <a:xfrm>
                      <a:off x="0" y="0"/>
                      <a:ext cx="5943600" cy="4223385"/>
                    </a:xfrm>
                    <a:prstGeom prst="rect">
                      <a:avLst/>
                    </a:prstGeom>
                  </pic:spPr>
                </pic:pic>
              </a:graphicData>
            </a:graphic>
          </wp:inline>
        </w:drawing>
      </w:r>
    </w:p>
    <w:p w14:paraId="3E4DFAD9" w14:textId="77777777" w:rsidR="009943DD" w:rsidRPr="009943DD" w:rsidRDefault="009943DD" w:rsidP="009943DD">
      <w:pPr>
        <w:rPr>
          <w:rFonts w:eastAsia="Roboto"/>
        </w:rPr>
      </w:pPr>
    </w:p>
    <w:p w14:paraId="377B3E03" w14:textId="77777777" w:rsidR="009943DD" w:rsidRPr="009943DD" w:rsidRDefault="009943DD" w:rsidP="009943DD">
      <w:pPr>
        <w:rPr>
          <w:rFonts w:eastAsia="Roboto"/>
        </w:rPr>
      </w:pPr>
    </w:p>
    <w:p w14:paraId="37A89CB1" w14:textId="77777777" w:rsidR="009943DD" w:rsidRPr="009943DD" w:rsidRDefault="009943DD" w:rsidP="009943DD">
      <w:pPr>
        <w:rPr>
          <w:rFonts w:eastAsia="Roboto"/>
        </w:rPr>
      </w:pPr>
    </w:p>
    <w:p w14:paraId="6406290C" w14:textId="77777777" w:rsidR="009943DD" w:rsidRDefault="009943DD" w:rsidP="009943DD">
      <w:pPr>
        <w:rPr>
          <w:rFonts w:eastAsia="Roboto"/>
          <w:noProof/>
          <w:color w:val="374151"/>
        </w:rPr>
      </w:pPr>
    </w:p>
    <w:p w14:paraId="4D811783" w14:textId="6C6FCCC3" w:rsidR="009943DD" w:rsidRPr="009943DD" w:rsidRDefault="009943DD" w:rsidP="009943DD">
      <w:pPr>
        <w:tabs>
          <w:tab w:val="left" w:pos="6210"/>
        </w:tabs>
        <w:rPr>
          <w:rFonts w:eastAsia="Roboto"/>
        </w:rPr>
      </w:pPr>
      <w:r>
        <w:rPr>
          <w:rFonts w:eastAsia="Roboto"/>
        </w:rPr>
        <w:tab/>
      </w:r>
    </w:p>
    <w:sectPr w:rsidR="009943DD" w:rsidRPr="009943D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default"/>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3617"/>
    <w:rsid w:val="00014399"/>
    <w:rsid w:val="00295EFE"/>
    <w:rsid w:val="00355E29"/>
    <w:rsid w:val="003B47D0"/>
    <w:rsid w:val="004E0D1C"/>
    <w:rsid w:val="0051324D"/>
    <w:rsid w:val="00810CFD"/>
    <w:rsid w:val="008141C0"/>
    <w:rsid w:val="008D037A"/>
    <w:rsid w:val="009943DD"/>
    <w:rsid w:val="009F3617"/>
    <w:rsid w:val="00D22D14"/>
    <w:rsid w:val="00E0747C"/>
    <w:rsid w:val="00EB2A24"/>
    <w:rsid w:val="00F66BF0"/>
    <w:rsid w:val="00FF7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42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074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47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074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47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3953549">
      <w:bodyDiv w:val="1"/>
      <w:marLeft w:val="0"/>
      <w:marRight w:val="0"/>
      <w:marTop w:val="0"/>
      <w:marBottom w:val="0"/>
      <w:divBdr>
        <w:top w:val="none" w:sz="0" w:space="0" w:color="auto"/>
        <w:left w:val="none" w:sz="0" w:space="0" w:color="auto"/>
        <w:bottom w:val="none" w:sz="0" w:space="0" w:color="auto"/>
        <w:right w:val="none" w:sz="0" w:space="0" w:color="auto"/>
      </w:divBdr>
      <w:divsChild>
        <w:div w:id="685644007">
          <w:marLeft w:val="0"/>
          <w:marRight w:val="0"/>
          <w:marTop w:val="0"/>
          <w:marBottom w:val="0"/>
          <w:divBdr>
            <w:top w:val="single" w:sz="2" w:space="0" w:color="D9D9E3"/>
            <w:left w:val="single" w:sz="2" w:space="0" w:color="D9D9E3"/>
            <w:bottom w:val="single" w:sz="2" w:space="0" w:color="D9D9E3"/>
            <w:right w:val="single" w:sz="2" w:space="0" w:color="D9D9E3"/>
          </w:divBdr>
          <w:divsChild>
            <w:div w:id="1123618174">
              <w:marLeft w:val="0"/>
              <w:marRight w:val="0"/>
              <w:marTop w:val="0"/>
              <w:marBottom w:val="0"/>
              <w:divBdr>
                <w:top w:val="single" w:sz="2" w:space="0" w:color="D9D9E3"/>
                <w:left w:val="single" w:sz="2" w:space="0" w:color="D9D9E3"/>
                <w:bottom w:val="single" w:sz="2" w:space="0" w:color="D9D9E3"/>
                <w:right w:val="single" w:sz="2" w:space="0" w:color="D9D9E3"/>
              </w:divBdr>
              <w:divsChild>
                <w:div w:id="146748348">
                  <w:marLeft w:val="0"/>
                  <w:marRight w:val="0"/>
                  <w:marTop w:val="0"/>
                  <w:marBottom w:val="0"/>
                  <w:divBdr>
                    <w:top w:val="single" w:sz="2" w:space="0" w:color="D9D9E3"/>
                    <w:left w:val="single" w:sz="2" w:space="0" w:color="D9D9E3"/>
                    <w:bottom w:val="single" w:sz="2" w:space="0" w:color="D9D9E3"/>
                    <w:right w:val="single" w:sz="2" w:space="0" w:color="D9D9E3"/>
                  </w:divBdr>
                  <w:divsChild>
                    <w:div w:id="385954359">
                      <w:marLeft w:val="0"/>
                      <w:marRight w:val="0"/>
                      <w:marTop w:val="0"/>
                      <w:marBottom w:val="0"/>
                      <w:divBdr>
                        <w:top w:val="single" w:sz="2" w:space="0" w:color="D9D9E3"/>
                        <w:left w:val="single" w:sz="2" w:space="0" w:color="D9D9E3"/>
                        <w:bottom w:val="single" w:sz="2" w:space="0" w:color="D9D9E3"/>
                        <w:right w:val="single" w:sz="2" w:space="0" w:color="D9D9E3"/>
                      </w:divBdr>
                      <w:divsChild>
                        <w:div w:id="1542133008">
                          <w:marLeft w:val="0"/>
                          <w:marRight w:val="0"/>
                          <w:marTop w:val="0"/>
                          <w:marBottom w:val="0"/>
                          <w:divBdr>
                            <w:top w:val="single" w:sz="2" w:space="0" w:color="D9D9E3"/>
                            <w:left w:val="single" w:sz="2" w:space="0" w:color="D9D9E3"/>
                            <w:bottom w:val="single" w:sz="2" w:space="0" w:color="D9D9E3"/>
                            <w:right w:val="single" w:sz="2" w:space="0" w:color="D9D9E3"/>
                          </w:divBdr>
                          <w:divsChild>
                            <w:div w:id="13196650">
                              <w:marLeft w:val="0"/>
                              <w:marRight w:val="0"/>
                              <w:marTop w:val="100"/>
                              <w:marBottom w:val="100"/>
                              <w:divBdr>
                                <w:top w:val="single" w:sz="2" w:space="0" w:color="D9D9E3"/>
                                <w:left w:val="single" w:sz="2" w:space="0" w:color="D9D9E3"/>
                                <w:bottom w:val="single" w:sz="2" w:space="0" w:color="D9D9E3"/>
                                <w:right w:val="single" w:sz="2" w:space="0" w:color="D9D9E3"/>
                              </w:divBdr>
                              <w:divsChild>
                                <w:div w:id="373849567">
                                  <w:marLeft w:val="0"/>
                                  <w:marRight w:val="0"/>
                                  <w:marTop w:val="0"/>
                                  <w:marBottom w:val="0"/>
                                  <w:divBdr>
                                    <w:top w:val="single" w:sz="2" w:space="0" w:color="D9D9E3"/>
                                    <w:left w:val="single" w:sz="2" w:space="0" w:color="D9D9E3"/>
                                    <w:bottom w:val="single" w:sz="2" w:space="0" w:color="D9D9E3"/>
                                    <w:right w:val="single" w:sz="2" w:space="0" w:color="D9D9E3"/>
                                  </w:divBdr>
                                  <w:divsChild>
                                    <w:div w:id="990866086">
                                      <w:marLeft w:val="0"/>
                                      <w:marRight w:val="0"/>
                                      <w:marTop w:val="0"/>
                                      <w:marBottom w:val="0"/>
                                      <w:divBdr>
                                        <w:top w:val="single" w:sz="2" w:space="0" w:color="D9D9E3"/>
                                        <w:left w:val="single" w:sz="2" w:space="0" w:color="D9D9E3"/>
                                        <w:bottom w:val="single" w:sz="2" w:space="0" w:color="D9D9E3"/>
                                        <w:right w:val="single" w:sz="2" w:space="0" w:color="D9D9E3"/>
                                      </w:divBdr>
                                      <w:divsChild>
                                        <w:div w:id="1296989885">
                                          <w:marLeft w:val="0"/>
                                          <w:marRight w:val="0"/>
                                          <w:marTop w:val="0"/>
                                          <w:marBottom w:val="0"/>
                                          <w:divBdr>
                                            <w:top w:val="single" w:sz="2" w:space="0" w:color="D9D9E3"/>
                                            <w:left w:val="single" w:sz="2" w:space="0" w:color="D9D9E3"/>
                                            <w:bottom w:val="single" w:sz="2" w:space="0" w:color="D9D9E3"/>
                                            <w:right w:val="single" w:sz="2" w:space="0" w:color="D9D9E3"/>
                                          </w:divBdr>
                                          <w:divsChild>
                                            <w:div w:id="121389136">
                                              <w:marLeft w:val="0"/>
                                              <w:marRight w:val="0"/>
                                              <w:marTop w:val="0"/>
                                              <w:marBottom w:val="0"/>
                                              <w:divBdr>
                                                <w:top w:val="single" w:sz="2" w:space="0" w:color="D9D9E3"/>
                                                <w:left w:val="single" w:sz="2" w:space="0" w:color="D9D9E3"/>
                                                <w:bottom w:val="single" w:sz="2" w:space="0" w:color="D9D9E3"/>
                                                <w:right w:val="single" w:sz="2" w:space="0" w:color="D9D9E3"/>
                                              </w:divBdr>
                                              <w:divsChild>
                                                <w:div w:id="1217815783">
                                                  <w:marLeft w:val="0"/>
                                                  <w:marRight w:val="0"/>
                                                  <w:marTop w:val="0"/>
                                                  <w:marBottom w:val="0"/>
                                                  <w:divBdr>
                                                    <w:top w:val="single" w:sz="2" w:space="0" w:color="D9D9E3"/>
                                                    <w:left w:val="single" w:sz="2" w:space="0" w:color="D9D9E3"/>
                                                    <w:bottom w:val="single" w:sz="2" w:space="0" w:color="D9D9E3"/>
                                                    <w:right w:val="single" w:sz="2" w:space="0" w:color="D9D9E3"/>
                                                  </w:divBdr>
                                                  <w:divsChild>
                                                    <w:div w:id="1206285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65244069">
          <w:marLeft w:val="0"/>
          <w:marRight w:val="0"/>
          <w:marTop w:val="0"/>
          <w:marBottom w:val="0"/>
          <w:divBdr>
            <w:top w:val="none" w:sz="0" w:space="0" w:color="auto"/>
            <w:left w:val="none" w:sz="0" w:space="0" w:color="auto"/>
            <w:bottom w:val="none" w:sz="0" w:space="0" w:color="auto"/>
            <w:right w:val="none" w:sz="0" w:space="0" w:color="auto"/>
          </w:divBdr>
        </w:div>
      </w:divsChild>
    </w:div>
    <w:div w:id="920259417">
      <w:bodyDiv w:val="1"/>
      <w:marLeft w:val="0"/>
      <w:marRight w:val="0"/>
      <w:marTop w:val="0"/>
      <w:marBottom w:val="0"/>
      <w:divBdr>
        <w:top w:val="none" w:sz="0" w:space="0" w:color="auto"/>
        <w:left w:val="none" w:sz="0" w:space="0" w:color="auto"/>
        <w:bottom w:val="none" w:sz="0" w:space="0" w:color="auto"/>
        <w:right w:val="none" w:sz="0" w:space="0" w:color="auto"/>
      </w:divBdr>
      <w:divsChild>
        <w:div w:id="43333758">
          <w:marLeft w:val="0"/>
          <w:marRight w:val="0"/>
          <w:marTop w:val="0"/>
          <w:marBottom w:val="0"/>
          <w:divBdr>
            <w:top w:val="single" w:sz="2" w:space="0" w:color="D9D9E3"/>
            <w:left w:val="single" w:sz="2" w:space="0" w:color="D9D9E3"/>
            <w:bottom w:val="single" w:sz="2" w:space="0" w:color="D9D9E3"/>
            <w:right w:val="single" w:sz="2" w:space="0" w:color="D9D9E3"/>
          </w:divBdr>
          <w:divsChild>
            <w:div w:id="2032680297">
              <w:marLeft w:val="0"/>
              <w:marRight w:val="0"/>
              <w:marTop w:val="0"/>
              <w:marBottom w:val="0"/>
              <w:divBdr>
                <w:top w:val="single" w:sz="2" w:space="0" w:color="D9D9E3"/>
                <w:left w:val="single" w:sz="2" w:space="0" w:color="D9D9E3"/>
                <w:bottom w:val="single" w:sz="2" w:space="0" w:color="D9D9E3"/>
                <w:right w:val="single" w:sz="2" w:space="0" w:color="D9D9E3"/>
              </w:divBdr>
              <w:divsChild>
                <w:div w:id="2002002552">
                  <w:marLeft w:val="0"/>
                  <w:marRight w:val="0"/>
                  <w:marTop w:val="0"/>
                  <w:marBottom w:val="0"/>
                  <w:divBdr>
                    <w:top w:val="single" w:sz="2" w:space="0" w:color="D9D9E3"/>
                    <w:left w:val="single" w:sz="2" w:space="0" w:color="D9D9E3"/>
                    <w:bottom w:val="single" w:sz="2" w:space="0" w:color="D9D9E3"/>
                    <w:right w:val="single" w:sz="2" w:space="0" w:color="D9D9E3"/>
                  </w:divBdr>
                  <w:divsChild>
                    <w:div w:id="225533748">
                      <w:marLeft w:val="0"/>
                      <w:marRight w:val="0"/>
                      <w:marTop w:val="0"/>
                      <w:marBottom w:val="0"/>
                      <w:divBdr>
                        <w:top w:val="single" w:sz="2" w:space="0" w:color="D9D9E3"/>
                        <w:left w:val="single" w:sz="2" w:space="0" w:color="D9D9E3"/>
                        <w:bottom w:val="single" w:sz="2" w:space="0" w:color="D9D9E3"/>
                        <w:right w:val="single" w:sz="2" w:space="0" w:color="D9D9E3"/>
                      </w:divBdr>
                      <w:divsChild>
                        <w:div w:id="819620208">
                          <w:marLeft w:val="0"/>
                          <w:marRight w:val="0"/>
                          <w:marTop w:val="0"/>
                          <w:marBottom w:val="0"/>
                          <w:divBdr>
                            <w:top w:val="single" w:sz="2" w:space="0" w:color="D9D9E3"/>
                            <w:left w:val="single" w:sz="2" w:space="0" w:color="D9D9E3"/>
                            <w:bottom w:val="single" w:sz="2" w:space="0" w:color="D9D9E3"/>
                            <w:right w:val="single" w:sz="2" w:space="0" w:color="D9D9E3"/>
                          </w:divBdr>
                          <w:divsChild>
                            <w:div w:id="114910203">
                              <w:marLeft w:val="0"/>
                              <w:marRight w:val="0"/>
                              <w:marTop w:val="100"/>
                              <w:marBottom w:val="100"/>
                              <w:divBdr>
                                <w:top w:val="single" w:sz="2" w:space="0" w:color="D9D9E3"/>
                                <w:left w:val="single" w:sz="2" w:space="0" w:color="D9D9E3"/>
                                <w:bottom w:val="single" w:sz="2" w:space="0" w:color="D9D9E3"/>
                                <w:right w:val="single" w:sz="2" w:space="0" w:color="D9D9E3"/>
                              </w:divBdr>
                              <w:divsChild>
                                <w:div w:id="1404717845">
                                  <w:marLeft w:val="0"/>
                                  <w:marRight w:val="0"/>
                                  <w:marTop w:val="0"/>
                                  <w:marBottom w:val="0"/>
                                  <w:divBdr>
                                    <w:top w:val="single" w:sz="2" w:space="0" w:color="D9D9E3"/>
                                    <w:left w:val="single" w:sz="2" w:space="0" w:color="D9D9E3"/>
                                    <w:bottom w:val="single" w:sz="2" w:space="0" w:color="D9D9E3"/>
                                    <w:right w:val="single" w:sz="2" w:space="0" w:color="D9D9E3"/>
                                  </w:divBdr>
                                  <w:divsChild>
                                    <w:div w:id="841046461">
                                      <w:marLeft w:val="0"/>
                                      <w:marRight w:val="0"/>
                                      <w:marTop w:val="0"/>
                                      <w:marBottom w:val="0"/>
                                      <w:divBdr>
                                        <w:top w:val="single" w:sz="2" w:space="0" w:color="D9D9E3"/>
                                        <w:left w:val="single" w:sz="2" w:space="0" w:color="D9D9E3"/>
                                        <w:bottom w:val="single" w:sz="2" w:space="0" w:color="D9D9E3"/>
                                        <w:right w:val="single" w:sz="2" w:space="0" w:color="D9D9E3"/>
                                      </w:divBdr>
                                      <w:divsChild>
                                        <w:div w:id="1226182365">
                                          <w:marLeft w:val="0"/>
                                          <w:marRight w:val="0"/>
                                          <w:marTop w:val="0"/>
                                          <w:marBottom w:val="0"/>
                                          <w:divBdr>
                                            <w:top w:val="single" w:sz="2" w:space="0" w:color="D9D9E3"/>
                                            <w:left w:val="single" w:sz="2" w:space="0" w:color="D9D9E3"/>
                                            <w:bottom w:val="single" w:sz="2" w:space="0" w:color="D9D9E3"/>
                                            <w:right w:val="single" w:sz="2" w:space="0" w:color="D9D9E3"/>
                                          </w:divBdr>
                                          <w:divsChild>
                                            <w:div w:id="835805226">
                                              <w:marLeft w:val="0"/>
                                              <w:marRight w:val="0"/>
                                              <w:marTop w:val="0"/>
                                              <w:marBottom w:val="0"/>
                                              <w:divBdr>
                                                <w:top w:val="single" w:sz="2" w:space="0" w:color="D9D9E3"/>
                                                <w:left w:val="single" w:sz="2" w:space="0" w:color="D9D9E3"/>
                                                <w:bottom w:val="single" w:sz="2" w:space="0" w:color="D9D9E3"/>
                                                <w:right w:val="single" w:sz="2" w:space="0" w:color="D9D9E3"/>
                                              </w:divBdr>
                                              <w:divsChild>
                                                <w:div w:id="1075660739">
                                                  <w:marLeft w:val="0"/>
                                                  <w:marRight w:val="0"/>
                                                  <w:marTop w:val="0"/>
                                                  <w:marBottom w:val="0"/>
                                                  <w:divBdr>
                                                    <w:top w:val="single" w:sz="2" w:space="0" w:color="D9D9E3"/>
                                                    <w:left w:val="single" w:sz="2" w:space="0" w:color="D9D9E3"/>
                                                    <w:bottom w:val="single" w:sz="2" w:space="0" w:color="D9D9E3"/>
                                                    <w:right w:val="single" w:sz="2" w:space="0" w:color="D9D9E3"/>
                                                  </w:divBdr>
                                                  <w:divsChild>
                                                    <w:div w:id="479936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5377019">
          <w:marLeft w:val="0"/>
          <w:marRight w:val="0"/>
          <w:marTop w:val="0"/>
          <w:marBottom w:val="0"/>
          <w:divBdr>
            <w:top w:val="none" w:sz="0" w:space="0" w:color="auto"/>
            <w:left w:val="none" w:sz="0" w:space="0" w:color="auto"/>
            <w:bottom w:val="none" w:sz="0" w:space="0" w:color="auto"/>
            <w:right w:val="none" w:sz="0" w:space="0" w:color="auto"/>
          </w:divBdr>
        </w:div>
      </w:divsChild>
    </w:div>
    <w:div w:id="959074995">
      <w:bodyDiv w:val="1"/>
      <w:marLeft w:val="0"/>
      <w:marRight w:val="0"/>
      <w:marTop w:val="0"/>
      <w:marBottom w:val="0"/>
      <w:divBdr>
        <w:top w:val="none" w:sz="0" w:space="0" w:color="auto"/>
        <w:left w:val="none" w:sz="0" w:space="0" w:color="auto"/>
        <w:bottom w:val="none" w:sz="0" w:space="0" w:color="auto"/>
        <w:right w:val="none" w:sz="0" w:space="0" w:color="auto"/>
      </w:divBdr>
      <w:divsChild>
        <w:div w:id="1346134807">
          <w:marLeft w:val="0"/>
          <w:marRight w:val="0"/>
          <w:marTop w:val="0"/>
          <w:marBottom w:val="0"/>
          <w:divBdr>
            <w:top w:val="single" w:sz="2" w:space="0" w:color="D9D9E3"/>
            <w:left w:val="single" w:sz="2" w:space="0" w:color="D9D9E3"/>
            <w:bottom w:val="single" w:sz="2" w:space="0" w:color="D9D9E3"/>
            <w:right w:val="single" w:sz="2" w:space="0" w:color="D9D9E3"/>
          </w:divBdr>
          <w:divsChild>
            <w:div w:id="1483161393">
              <w:marLeft w:val="0"/>
              <w:marRight w:val="0"/>
              <w:marTop w:val="100"/>
              <w:marBottom w:val="100"/>
              <w:divBdr>
                <w:top w:val="single" w:sz="2" w:space="0" w:color="D9D9E3"/>
                <w:left w:val="single" w:sz="2" w:space="0" w:color="D9D9E3"/>
                <w:bottom w:val="single" w:sz="2" w:space="0" w:color="D9D9E3"/>
                <w:right w:val="single" w:sz="2" w:space="0" w:color="D9D9E3"/>
              </w:divBdr>
              <w:divsChild>
                <w:div w:id="344941998">
                  <w:marLeft w:val="0"/>
                  <w:marRight w:val="0"/>
                  <w:marTop w:val="0"/>
                  <w:marBottom w:val="0"/>
                  <w:divBdr>
                    <w:top w:val="single" w:sz="2" w:space="0" w:color="D9D9E3"/>
                    <w:left w:val="single" w:sz="2" w:space="0" w:color="D9D9E3"/>
                    <w:bottom w:val="single" w:sz="2" w:space="0" w:color="D9D9E3"/>
                    <w:right w:val="single" w:sz="2" w:space="0" w:color="D9D9E3"/>
                  </w:divBdr>
                  <w:divsChild>
                    <w:div w:id="924650931">
                      <w:marLeft w:val="0"/>
                      <w:marRight w:val="0"/>
                      <w:marTop w:val="0"/>
                      <w:marBottom w:val="0"/>
                      <w:divBdr>
                        <w:top w:val="single" w:sz="2" w:space="0" w:color="D9D9E3"/>
                        <w:left w:val="single" w:sz="2" w:space="0" w:color="D9D9E3"/>
                        <w:bottom w:val="single" w:sz="2" w:space="0" w:color="D9D9E3"/>
                        <w:right w:val="single" w:sz="2" w:space="0" w:color="D9D9E3"/>
                      </w:divBdr>
                      <w:divsChild>
                        <w:div w:id="1535271561">
                          <w:marLeft w:val="0"/>
                          <w:marRight w:val="0"/>
                          <w:marTop w:val="0"/>
                          <w:marBottom w:val="0"/>
                          <w:divBdr>
                            <w:top w:val="single" w:sz="2" w:space="0" w:color="D9D9E3"/>
                            <w:left w:val="single" w:sz="2" w:space="0" w:color="D9D9E3"/>
                            <w:bottom w:val="single" w:sz="2" w:space="0" w:color="D9D9E3"/>
                            <w:right w:val="single" w:sz="2" w:space="0" w:color="D9D9E3"/>
                          </w:divBdr>
                          <w:divsChild>
                            <w:div w:id="204176595">
                              <w:marLeft w:val="0"/>
                              <w:marRight w:val="0"/>
                              <w:marTop w:val="0"/>
                              <w:marBottom w:val="0"/>
                              <w:divBdr>
                                <w:top w:val="single" w:sz="2" w:space="0" w:color="D9D9E3"/>
                                <w:left w:val="single" w:sz="2" w:space="0" w:color="D9D9E3"/>
                                <w:bottom w:val="single" w:sz="2" w:space="0" w:color="D9D9E3"/>
                                <w:right w:val="single" w:sz="2" w:space="0" w:color="D9D9E3"/>
                              </w:divBdr>
                              <w:divsChild>
                                <w:div w:id="22170700">
                                  <w:marLeft w:val="0"/>
                                  <w:marRight w:val="0"/>
                                  <w:marTop w:val="0"/>
                                  <w:marBottom w:val="0"/>
                                  <w:divBdr>
                                    <w:top w:val="single" w:sz="2" w:space="0" w:color="D9D9E3"/>
                                    <w:left w:val="single" w:sz="2" w:space="0" w:color="D9D9E3"/>
                                    <w:bottom w:val="single" w:sz="2" w:space="0" w:color="D9D9E3"/>
                                    <w:right w:val="single" w:sz="2" w:space="0" w:color="D9D9E3"/>
                                  </w:divBdr>
                                  <w:divsChild>
                                    <w:div w:id="6516434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85599296">
          <w:marLeft w:val="0"/>
          <w:marRight w:val="0"/>
          <w:marTop w:val="0"/>
          <w:marBottom w:val="0"/>
          <w:divBdr>
            <w:top w:val="single" w:sz="2" w:space="0" w:color="D9D9E3"/>
            <w:left w:val="single" w:sz="2" w:space="0" w:color="D9D9E3"/>
            <w:bottom w:val="single" w:sz="2" w:space="0" w:color="D9D9E3"/>
            <w:right w:val="single" w:sz="2" w:space="0" w:color="D9D9E3"/>
          </w:divBdr>
          <w:divsChild>
            <w:div w:id="849176981">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007640">
                  <w:marLeft w:val="0"/>
                  <w:marRight w:val="0"/>
                  <w:marTop w:val="0"/>
                  <w:marBottom w:val="0"/>
                  <w:divBdr>
                    <w:top w:val="single" w:sz="2" w:space="0" w:color="D9D9E3"/>
                    <w:left w:val="single" w:sz="2" w:space="0" w:color="D9D9E3"/>
                    <w:bottom w:val="single" w:sz="2" w:space="0" w:color="D9D9E3"/>
                    <w:right w:val="single" w:sz="2" w:space="0" w:color="D9D9E3"/>
                  </w:divBdr>
                  <w:divsChild>
                    <w:div w:id="93282254">
                      <w:marLeft w:val="0"/>
                      <w:marRight w:val="0"/>
                      <w:marTop w:val="0"/>
                      <w:marBottom w:val="0"/>
                      <w:divBdr>
                        <w:top w:val="single" w:sz="2" w:space="0" w:color="D9D9E3"/>
                        <w:left w:val="single" w:sz="2" w:space="0" w:color="D9D9E3"/>
                        <w:bottom w:val="single" w:sz="2" w:space="0" w:color="D9D9E3"/>
                        <w:right w:val="single" w:sz="2" w:space="0" w:color="D9D9E3"/>
                      </w:divBdr>
                      <w:divsChild>
                        <w:div w:id="1676607878">
                          <w:marLeft w:val="0"/>
                          <w:marRight w:val="0"/>
                          <w:marTop w:val="0"/>
                          <w:marBottom w:val="0"/>
                          <w:divBdr>
                            <w:top w:val="single" w:sz="2" w:space="0" w:color="D9D9E3"/>
                            <w:left w:val="single" w:sz="2" w:space="0" w:color="D9D9E3"/>
                            <w:bottom w:val="single" w:sz="2" w:space="0" w:color="D9D9E3"/>
                            <w:right w:val="single" w:sz="2" w:space="0" w:color="D9D9E3"/>
                          </w:divBdr>
                          <w:divsChild>
                            <w:div w:id="1472212414">
                              <w:marLeft w:val="0"/>
                              <w:marRight w:val="0"/>
                              <w:marTop w:val="0"/>
                              <w:marBottom w:val="0"/>
                              <w:divBdr>
                                <w:top w:val="single" w:sz="2" w:space="0" w:color="D9D9E3"/>
                                <w:left w:val="single" w:sz="2" w:space="0" w:color="D9D9E3"/>
                                <w:bottom w:val="single" w:sz="2" w:space="0" w:color="D9D9E3"/>
                                <w:right w:val="single" w:sz="2" w:space="0" w:color="D9D9E3"/>
                              </w:divBdr>
                              <w:divsChild>
                                <w:div w:id="769548017">
                                  <w:marLeft w:val="0"/>
                                  <w:marRight w:val="0"/>
                                  <w:marTop w:val="0"/>
                                  <w:marBottom w:val="0"/>
                                  <w:divBdr>
                                    <w:top w:val="single" w:sz="2" w:space="0" w:color="D9D9E3"/>
                                    <w:left w:val="single" w:sz="2" w:space="0" w:color="D9D9E3"/>
                                    <w:bottom w:val="single" w:sz="2" w:space="0" w:color="D9D9E3"/>
                                    <w:right w:val="single" w:sz="2" w:space="0" w:color="D9D9E3"/>
                                  </w:divBdr>
                                  <w:divsChild>
                                    <w:div w:id="21240315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3001241">
                      <w:marLeft w:val="0"/>
                      <w:marRight w:val="0"/>
                      <w:marTop w:val="0"/>
                      <w:marBottom w:val="0"/>
                      <w:divBdr>
                        <w:top w:val="single" w:sz="2" w:space="0" w:color="D9D9E3"/>
                        <w:left w:val="single" w:sz="2" w:space="0" w:color="D9D9E3"/>
                        <w:bottom w:val="single" w:sz="2" w:space="0" w:color="D9D9E3"/>
                        <w:right w:val="single" w:sz="2" w:space="0" w:color="D9D9E3"/>
                      </w:divBdr>
                      <w:divsChild>
                        <w:div w:id="19530502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17018821">
      <w:bodyDiv w:val="1"/>
      <w:marLeft w:val="0"/>
      <w:marRight w:val="0"/>
      <w:marTop w:val="0"/>
      <w:marBottom w:val="0"/>
      <w:divBdr>
        <w:top w:val="none" w:sz="0" w:space="0" w:color="auto"/>
        <w:left w:val="none" w:sz="0" w:space="0" w:color="auto"/>
        <w:bottom w:val="none" w:sz="0" w:space="0" w:color="auto"/>
        <w:right w:val="none" w:sz="0" w:space="0" w:color="auto"/>
      </w:divBdr>
      <w:divsChild>
        <w:div w:id="647588340">
          <w:marLeft w:val="0"/>
          <w:marRight w:val="0"/>
          <w:marTop w:val="0"/>
          <w:marBottom w:val="0"/>
          <w:divBdr>
            <w:top w:val="single" w:sz="2" w:space="0" w:color="D9D9E3"/>
            <w:left w:val="single" w:sz="2" w:space="0" w:color="D9D9E3"/>
            <w:bottom w:val="single" w:sz="2" w:space="0" w:color="D9D9E3"/>
            <w:right w:val="single" w:sz="2" w:space="0" w:color="D9D9E3"/>
          </w:divBdr>
          <w:divsChild>
            <w:div w:id="1031495848">
              <w:marLeft w:val="0"/>
              <w:marRight w:val="0"/>
              <w:marTop w:val="100"/>
              <w:marBottom w:val="100"/>
              <w:divBdr>
                <w:top w:val="single" w:sz="2" w:space="0" w:color="D9D9E3"/>
                <w:left w:val="single" w:sz="2" w:space="0" w:color="D9D9E3"/>
                <w:bottom w:val="single" w:sz="2" w:space="0" w:color="D9D9E3"/>
                <w:right w:val="single" w:sz="2" w:space="0" w:color="D9D9E3"/>
              </w:divBdr>
              <w:divsChild>
                <w:div w:id="1145782862">
                  <w:marLeft w:val="0"/>
                  <w:marRight w:val="0"/>
                  <w:marTop w:val="0"/>
                  <w:marBottom w:val="0"/>
                  <w:divBdr>
                    <w:top w:val="single" w:sz="2" w:space="0" w:color="D9D9E3"/>
                    <w:left w:val="single" w:sz="2" w:space="0" w:color="D9D9E3"/>
                    <w:bottom w:val="single" w:sz="2" w:space="0" w:color="D9D9E3"/>
                    <w:right w:val="single" w:sz="2" w:space="0" w:color="D9D9E3"/>
                  </w:divBdr>
                  <w:divsChild>
                    <w:div w:id="1463109343">
                      <w:marLeft w:val="0"/>
                      <w:marRight w:val="0"/>
                      <w:marTop w:val="0"/>
                      <w:marBottom w:val="0"/>
                      <w:divBdr>
                        <w:top w:val="single" w:sz="2" w:space="0" w:color="D9D9E3"/>
                        <w:left w:val="single" w:sz="2" w:space="0" w:color="D9D9E3"/>
                        <w:bottom w:val="single" w:sz="2" w:space="0" w:color="D9D9E3"/>
                        <w:right w:val="single" w:sz="2" w:space="0" w:color="D9D9E3"/>
                      </w:divBdr>
                      <w:divsChild>
                        <w:div w:id="182979500">
                          <w:marLeft w:val="0"/>
                          <w:marRight w:val="0"/>
                          <w:marTop w:val="0"/>
                          <w:marBottom w:val="0"/>
                          <w:divBdr>
                            <w:top w:val="single" w:sz="2" w:space="0" w:color="D9D9E3"/>
                            <w:left w:val="single" w:sz="2" w:space="0" w:color="D9D9E3"/>
                            <w:bottom w:val="single" w:sz="2" w:space="0" w:color="D9D9E3"/>
                            <w:right w:val="single" w:sz="2" w:space="0" w:color="D9D9E3"/>
                          </w:divBdr>
                          <w:divsChild>
                            <w:div w:id="1719281053">
                              <w:marLeft w:val="0"/>
                              <w:marRight w:val="0"/>
                              <w:marTop w:val="0"/>
                              <w:marBottom w:val="0"/>
                              <w:divBdr>
                                <w:top w:val="single" w:sz="2" w:space="0" w:color="D9D9E3"/>
                                <w:left w:val="single" w:sz="2" w:space="0" w:color="D9D9E3"/>
                                <w:bottom w:val="single" w:sz="2" w:space="0" w:color="D9D9E3"/>
                                <w:right w:val="single" w:sz="2" w:space="0" w:color="D9D9E3"/>
                              </w:divBdr>
                              <w:divsChild>
                                <w:div w:id="217014528">
                                  <w:marLeft w:val="0"/>
                                  <w:marRight w:val="0"/>
                                  <w:marTop w:val="0"/>
                                  <w:marBottom w:val="0"/>
                                  <w:divBdr>
                                    <w:top w:val="single" w:sz="2" w:space="0" w:color="D9D9E3"/>
                                    <w:left w:val="single" w:sz="2" w:space="0" w:color="D9D9E3"/>
                                    <w:bottom w:val="single" w:sz="2" w:space="0" w:color="D9D9E3"/>
                                    <w:right w:val="single" w:sz="2" w:space="0" w:color="D9D9E3"/>
                                  </w:divBdr>
                                  <w:divsChild>
                                    <w:div w:id="1180970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6513997">
                      <w:marLeft w:val="0"/>
                      <w:marRight w:val="0"/>
                      <w:marTop w:val="0"/>
                      <w:marBottom w:val="0"/>
                      <w:divBdr>
                        <w:top w:val="single" w:sz="2" w:space="0" w:color="D9D9E3"/>
                        <w:left w:val="single" w:sz="2" w:space="0" w:color="D9D9E3"/>
                        <w:bottom w:val="single" w:sz="2" w:space="0" w:color="D9D9E3"/>
                        <w:right w:val="single" w:sz="2" w:space="0" w:color="D9D9E3"/>
                      </w:divBdr>
                      <w:divsChild>
                        <w:div w:id="1943605567">
                          <w:marLeft w:val="0"/>
                          <w:marRight w:val="0"/>
                          <w:marTop w:val="0"/>
                          <w:marBottom w:val="0"/>
                          <w:divBdr>
                            <w:top w:val="single" w:sz="2" w:space="0" w:color="D9D9E3"/>
                            <w:left w:val="single" w:sz="2" w:space="0" w:color="D9D9E3"/>
                            <w:bottom w:val="single" w:sz="2" w:space="0" w:color="D9D9E3"/>
                            <w:right w:val="single" w:sz="2" w:space="0" w:color="D9D9E3"/>
                          </w:divBdr>
                        </w:div>
                        <w:div w:id="1465613883">
                          <w:marLeft w:val="0"/>
                          <w:marRight w:val="0"/>
                          <w:marTop w:val="0"/>
                          <w:marBottom w:val="0"/>
                          <w:divBdr>
                            <w:top w:val="single" w:sz="2" w:space="0" w:color="D9D9E3"/>
                            <w:left w:val="single" w:sz="2" w:space="0" w:color="D9D9E3"/>
                            <w:bottom w:val="single" w:sz="2" w:space="0" w:color="D9D9E3"/>
                            <w:right w:val="single" w:sz="2" w:space="0" w:color="D9D9E3"/>
                          </w:divBdr>
                          <w:divsChild>
                            <w:div w:id="1343968564">
                              <w:marLeft w:val="0"/>
                              <w:marRight w:val="0"/>
                              <w:marTop w:val="0"/>
                              <w:marBottom w:val="0"/>
                              <w:divBdr>
                                <w:top w:val="single" w:sz="2" w:space="0" w:color="D9D9E3"/>
                                <w:left w:val="single" w:sz="2" w:space="0" w:color="D9D9E3"/>
                                <w:bottom w:val="single" w:sz="2" w:space="0" w:color="D9D9E3"/>
                                <w:right w:val="single" w:sz="2" w:space="0" w:color="D9D9E3"/>
                              </w:divBdr>
                              <w:divsChild>
                                <w:div w:id="2008702334">
                                  <w:marLeft w:val="0"/>
                                  <w:marRight w:val="0"/>
                                  <w:marTop w:val="0"/>
                                  <w:marBottom w:val="0"/>
                                  <w:divBdr>
                                    <w:top w:val="single" w:sz="2" w:space="0" w:color="D9D9E3"/>
                                    <w:left w:val="single" w:sz="2" w:space="0" w:color="D9D9E3"/>
                                    <w:bottom w:val="single" w:sz="2" w:space="0" w:color="D9D9E3"/>
                                    <w:right w:val="single" w:sz="2" w:space="0" w:color="D9D9E3"/>
                                  </w:divBdr>
                                  <w:divsChild>
                                    <w:div w:id="640965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66019399">
      <w:bodyDiv w:val="1"/>
      <w:marLeft w:val="0"/>
      <w:marRight w:val="0"/>
      <w:marTop w:val="0"/>
      <w:marBottom w:val="0"/>
      <w:divBdr>
        <w:top w:val="none" w:sz="0" w:space="0" w:color="auto"/>
        <w:left w:val="none" w:sz="0" w:space="0" w:color="auto"/>
        <w:bottom w:val="none" w:sz="0" w:space="0" w:color="auto"/>
        <w:right w:val="none" w:sz="0" w:space="0" w:color="auto"/>
      </w:divBdr>
      <w:divsChild>
        <w:div w:id="1529374816">
          <w:marLeft w:val="0"/>
          <w:marRight w:val="0"/>
          <w:marTop w:val="0"/>
          <w:marBottom w:val="0"/>
          <w:divBdr>
            <w:top w:val="single" w:sz="2" w:space="0" w:color="D9D9E3"/>
            <w:left w:val="single" w:sz="2" w:space="0" w:color="D9D9E3"/>
            <w:bottom w:val="single" w:sz="2" w:space="0" w:color="D9D9E3"/>
            <w:right w:val="single" w:sz="2" w:space="0" w:color="D9D9E3"/>
          </w:divBdr>
          <w:divsChild>
            <w:div w:id="607852581">
              <w:marLeft w:val="0"/>
              <w:marRight w:val="0"/>
              <w:marTop w:val="0"/>
              <w:marBottom w:val="0"/>
              <w:divBdr>
                <w:top w:val="single" w:sz="2" w:space="0" w:color="D9D9E3"/>
                <w:left w:val="single" w:sz="2" w:space="0" w:color="D9D9E3"/>
                <w:bottom w:val="single" w:sz="2" w:space="0" w:color="D9D9E3"/>
                <w:right w:val="single" w:sz="2" w:space="0" w:color="D9D9E3"/>
              </w:divBdr>
              <w:divsChild>
                <w:div w:id="1182354949">
                  <w:marLeft w:val="0"/>
                  <w:marRight w:val="0"/>
                  <w:marTop w:val="0"/>
                  <w:marBottom w:val="0"/>
                  <w:divBdr>
                    <w:top w:val="single" w:sz="2" w:space="0" w:color="D9D9E3"/>
                    <w:left w:val="single" w:sz="2" w:space="0" w:color="D9D9E3"/>
                    <w:bottom w:val="single" w:sz="2" w:space="0" w:color="D9D9E3"/>
                    <w:right w:val="single" w:sz="2" w:space="0" w:color="D9D9E3"/>
                  </w:divBdr>
                  <w:divsChild>
                    <w:div w:id="2072655727">
                      <w:marLeft w:val="0"/>
                      <w:marRight w:val="0"/>
                      <w:marTop w:val="0"/>
                      <w:marBottom w:val="0"/>
                      <w:divBdr>
                        <w:top w:val="single" w:sz="2" w:space="0" w:color="D9D9E3"/>
                        <w:left w:val="single" w:sz="2" w:space="0" w:color="D9D9E3"/>
                        <w:bottom w:val="single" w:sz="2" w:space="0" w:color="D9D9E3"/>
                        <w:right w:val="single" w:sz="2" w:space="0" w:color="D9D9E3"/>
                      </w:divBdr>
                      <w:divsChild>
                        <w:div w:id="1271161699">
                          <w:marLeft w:val="0"/>
                          <w:marRight w:val="0"/>
                          <w:marTop w:val="0"/>
                          <w:marBottom w:val="0"/>
                          <w:divBdr>
                            <w:top w:val="single" w:sz="2" w:space="0" w:color="D9D9E3"/>
                            <w:left w:val="single" w:sz="2" w:space="0" w:color="D9D9E3"/>
                            <w:bottom w:val="single" w:sz="2" w:space="0" w:color="D9D9E3"/>
                            <w:right w:val="single" w:sz="2" w:space="0" w:color="D9D9E3"/>
                          </w:divBdr>
                          <w:divsChild>
                            <w:div w:id="1213038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3305205">
                                  <w:marLeft w:val="0"/>
                                  <w:marRight w:val="0"/>
                                  <w:marTop w:val="0"/>
                                  <w:marBottom w:val="0"/>
                                  <w:divBdr>
                                    <w:top w:val="single" w:sz="2" w:space="0" w:color="D9D9E3"/>
                                    <w:left w:val="single" w:sz="2" w:space="0" w:color="D9D9E3"/>
                                    <w:bottom w:val="single" w:sz="2" w:space="0" w:color="D9D9E3"/>
                                    <w:right w:val="single" w:sz="2" w:space="0" w:color="D9D9E3"/>
                                  </w:divBdr>
                                  <w:divsChild>
                                    <w:div w:id="2074232493">
                                      <w:marLeft w:val="0"/>
                                      <w:marRight w:val="0"/>
                                      <w:marTop w:val="0"/>
                                      <w:marBottom w:val="0"/>
                                      <w:divBdr>
                                        <w:top w:val="single" w:sz="2" w:space="0" w:color="D9D9E3"/>
                                        <w:left w:val="single" w:sz="2" w:space="0" w:color="D9D9E3"/>
                                        <w:bottom w:val="single" w:sz="2" w:space="0" w:color="D9D9E3"/>
                                        <w:right w:val="single" w:sz="2" w:space="0" w:color="D9D9E3"/>
                                      </w:divBdr>
                                      <w:divsChild>
                                        <w:div w:id="557865997">
                                          <w:marLeft w:val="0"/>
                                          <w:marRight w:val="0"/>
                                          <w:marTop w:val="0"/>
                                          <w:marBottom w:val="0"/>
                                          <w:divBdr>
                                            <w:top w:val="single" w:sz="2" w:space="0" w:color="D9D9E3"/>
                                            <w:left w:val="single" w:sz="2" w:space="0" w:color="D9D9E3"/>
                                            <w:bottom w:val="single" w:sz="2" w:space="0" w:color="D9D9E3"/>
                                            <w:right w:val="single" w:sz="2" w:space="0" w:color="D9D9E3"/>
                                          </w:divBdr>
                                          <w:divsChild>
                                            <w:div w:id="942034053">
                                              <w:marLeft w:val="0"/>
                                              <w:marRight w:val="0"/>
                                              <w:marTop w:val="0"/>
                                              <w:marBottom w:val="0"/>
                                              <w:divBdr>
                                                <w:top w:val="single" w:sz="2" w:space="0" w:color="D9D9E3"/>
                                                <w:left w:val="single" w:sz="2" w:space="0" w:color="D9D9E3"/>
                                                <w:bottom w:val="single" w:sz="2" w:space="0" w:color="D9D9E3"/>
                                                <w:right w:val="single" w:sz="2" w:space="0" w:color="D9D9E3"/>
                                              </w:divBdr>
                                              <w:divsChild>
                                                <w:div w:id="886062139">
                                                  <w:marLeft w:val="0"/>
                                                  <w:marRight w:val="0"/>
                                                  <w:marTop w:val="0"/>
                                                  <w:marBottom w:val="0"/>
                                                  <w:divBdr>
                                                    <w:top w:val="single" w:sz="2" w:space="0" w:color="D9D9E3"/>
                                                    <w:left w:val="single" w:sz="2" w:space="0" w:color="D9D9E3"/>
                                                    <w:bottom w:val="single" w:sz="2" w:space="0" w:color="D9D9E3"/>
                                                    <w:right w:val="single" w:sz="2" w:space="0" w:color="D9D9E3"/>
                                                  </w:divBdr>
                                                  <w:divsChild>
                                                    <w:div w:id="166020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5917971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2835</Words>
  <Characters>16162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dc:creator>
  <cp:lastModifiedBy>Admin</cp:lastModifiedBy>
  <cp:revision>2</cp:revision>
  <dcterms:created xsi:type="dcterms:W3CDTF">2024-02-05T10:26:00Z</dcterms:created>
  <dcterms:modified xsi:type="dcterms:W3CDTF">2024-02-05T10:26:00Z</dcterms:modified>
</cp:coreProperties>
</file>