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CB9F0" w14:textId="0CD0699F" w:rsidR="009873F9" w:rsidRPr="009030BE" w:rsidRDefault="009030BE" w:rsidP="009030BE">
      <w:pPr>
        <w:spacing w:line="360" w:lineRule="auto"/>
        <w:jc w:val="center"/>
        <w:rPr>
          <w:rFonts w:ascii="Times New Roman" w:hAnsi="Times New Roman" w:cs="Times New Roman"/>
          <w:sz w:val="24"/>
          <w:szCs w:val="24"/>
          <w:lang w:val="en-US"/>
        </w:rPr>
      </w:pPr>
      <w:r w:rsidRPr="009030BE">
        <w:rPr>
          <w:rFonts w:ascii="Times New Roman" w:hAnsi="Times New Roman" w:cs="Times New Roman"/>
          <w:noProof/>
          <w:sz w:val="24"/>
          <w:szCs w:val="24"/>
          <w:lang w:val="en-US"/>
        </w:rPr>
        <w:drawing>
          <wp:inline distT="0" distB="0" distL="0" distR="0" wp14:anchorId="1C38DE2A" wp14:editId="4CAFBC1C">
            <wp:extent cx="4429743" cy="1200318"/>
            <wp:effectExtent l="0" t="0" r="0" b="0"/>
            <wp:docPr id="1834053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53407" name=""/>
                    <pic:cNvPicPr/>
                  </pic:nvPicPr>
                  <pic:blipFill>
                    <a:blip r:embed="rId6"/>
                    <a:stretch>
                      <a:fillRect/>
                    </a:stretch>
                  </pic:blipFill>
                  <pic:spPr>
                    <a:xfrm>
                      <a:off x="0" y="0"/>
                      <a:ext cx="4429743" cy="1200318"/>
                    </a:xfrm>
                    <a:prstGeom prst="rect">
                      <a:avLst/>
                    </a:prstGeom>
                  </pic:spPr>
                </pic:pic>
              </a:graphicData>
            </a:graphic>
          </wp:inline>
        </w:drawing>
      </w:r>
    </w:p>
    <w:p w14:paraId="28AF7952" w14:textId="77777777" w:rsidR="009030BE" w:rsidRDefault="009030BE" w:rsidP="009030BE">
      <w:pPr>
        <w:spacing w:line="240" w:lineRule="auto"/>
        <w:jc w:val="center"/>
        <w:rPr>
          <w:rFonts w:ascii="Times New Roman" w:hAnsi="Times New Roman" w:cs="Times New Roman"/>
          <w:sz w:val="24"/>
          <w:szCs w:val="24"/>
        </w:rPr>
      </w:pPr>
      <w:r w:rsidRPr="009030BE">
        <w:rPr>
          <w:rFonts w:ascii="Times New Roman" w:hAnsi="Times New Roman" w:cs="Times New Roman"/>
          <w:sz w:val="24"/>
          <w:szCs w:val="24"/>
        </w:rPr>
        <w:t>UNIVERSITY OF WALES TRINITY SAINT DAVID</w:t>
      </w:r>
    </w:p>
    <w:p w14:paraId="49091BC5" w14:textId="7D7B35E5" w:rsidR="00CA1434" w:rsidRDefault="00CA1434" w:rsidP="009030BE">
      <w:pPr>
        <w:spacing w:line="240" w:lineRule="auto"/>
        <w:jc w:val="center"/>
        <w:rPr>
          <w:rFonts w:ascii="Times New Roman" w:hAnsi="Times New Roman" w:cs="Times New Roman"/>
          <w:color w:val="EE0000"/>
          <w:sz w:val="24"/>
          <w:szCs w:val="24"/>
          <w:lang w:val="nl-NL"/>
        </w:rPr>
      </w:pPr>
      <w:r w:rsidRPr="009030BE">
        <w:rPr>
          <w:rFonts w:ascii="Times New Roman" w:hAnsi="Times New Roman" w:cs="Times New Roman"/>
          <w:sz w:val="24"/>
          <w:szCs w:val="24"/>
          <w:lang w:val="nl-NL"/>
        </w:rPr>
        <w:t xml:space="preserve">Student Name: </w:t>
      </w:r>
      <w:r w:rsidRPr="006C310C">
        <w:rPr>
          <w:rFonts w:ascii="Times New Roman" w:hAnsi="Times New Roman" w:cs="Times New Roman"/>
          <w:color w:val="EE0000"/>
          <w:sz w:val="24"/>
          <w:szCs w:val="24"/>
          <w:lang w:val="nl-NL"/>
        </w:rPr>
        <w:t>RANJITKUMAR JIVABHAI KESHVALA</w:t>
      </w:r>
    </w:p>
    <w:p w14:paraId="74D2F6AD" w14:textId="7069C471" w:rsidR="00CA1434" w:rsidRPr="00B308B3" w:rsidRDefault="00CA1434" w:rsidP="009030BE">
      <w:pPr>
        <w:spacing w:line="240" w:lineRule="auto"/>
        <w:jc w:val="center"/>
        <w:rPr>
          <w:rFonts w:ascii="Times New Roman" w:hAnsi="Times New Roman" w:cs="Times New Roman"/>
          <w:sz w:val="24"/>
          <w:szCs w:val="24"/>
          <w:lang w:val="nl-NL"/>
        </w:rPr>
      </w:pPr>
      <w:r w:rsidRPr="009030BE">
        <w:rPr>
          <w:rFonts w:ascii="Times New Roman" w:hAnsi="Times New Roman" w:cs="Times New Roman"/>
          <w:sz w:val="24"/>
          <w:szCs w:val="24"/>
          <w:lang w:val="nl-NL"/>
        </w:rPr>
        <w:t>Student ID:</w:t>
      </w:r>
      <w:r w:rsidRPr="006C310C">
        <w:rPr>
          <w:rFonts w:ascii="Times New Roman" w:hAnsi="Times New Roman" w:cs="Times New Roman"/>
          <w:color w:val="EE0000"/>
          <w:sz w:val="24"/>
          <w:szCs w:val="24"/>
          <w:lang w:val="nl-NL"/>
        </w:rPr>
        <w:t xml:space="preserve"> 2532564</w:t>
      </w:r>
    </w:p>
    <w:p w14:paraId="6ECDF7F5" w14:textId="77777777" w:rsidR="009030BE" w:rsidRPr="009030BE" w:rsidRDefault="009030BE" w:rsidP="009030BE">
      <w:pPr>
        <w:spacing w:line="240" w:lineRule="auto"/>
        <w:jc w:val="center"/>
        <w:rPr>
          <w:rFonts w:ascii="Times New Roman" w:hAnsi="Times New Roman" w:cs="Times New Roman"/>
          <w:sz w:val="24"/>
          <w:szCs w:val="24"/>
        </w:rPr>
      </w:pPr>
      <w:r w:rsidRPr="009030BE">
        <w:rPr>
          <w:rFonts w:ascii="Times New Roman" w:hAnsi="Times New Roman" w:cs="Times New Roman"/>
          <w:sz w:val="24"/>
          <w:szCs w:val="24"/>
        </w:rPr>
        <w:t>Master of Business Administration (MBA)</w:t>
      </w:r>
    </w:p>
    <w:p w14:paraId="6EAE628B" w14:textId="41A855E5" w:rsidR="009030BE" w:rsidRPr="009030BE" w:rsidRDefault="009030BE" w:rsidP="009030BE">
      <w:pPr>
        <w:spacing w:line="240" w:lineRule="auto"/>
        <w:jc w:val="center"/>
        <w:rPr>
          <w:rFonts w:ascii="Times New Roman" w:hAnsi="Times New Roman" w:cs="Times New Roman"/>
          <w:sz w:val="24"/>
          <w:szCs w:val="24"/>
        </w:rPr>
      </w:pPr>
      <w:r w:rsidRPr="009030BE">
        <w:rPr>
          <w:rFonts w:ascii="Times New Roman" w:hAnsi="Times New Roman" w:cs="Times New Roman"/>
          <w:sz w:val="24"/>
          <w:szCs w:val="24"/>
        </w:rPr>
        <w:t>M</w:t>
      </w:r>
      <w:r w:rsidR="00B308B3">
        <w:rPr>
          <w:rFonts w:ascii="Times New Roman" w:hAnsi="Times New Roman" w:cs="Times New Roman"/>
          <w:sz w:val="24"/>
          <w:szCs w:val="24"/>
        </w:rPr>
        <w:t>odule :</w:t>
      </w:r>
      <w:r w:rsidR="009B5CFE">
        <w:rPr>
          <w:rFonts w:ascii="Times New Roman" w:hAnsi="Times New Roman" w:cs="Times New Roman"/>
          <w:sz w:val="24"/>
          <w:szCs w:val="24"/>
        </w:rPr>
        <w:t xml:space="preserve"> </w:t>
      </w:r>
      <w:r w:rsidRPr="009030BE">
        <w:rPr>
          <w:rFonts w:ascii="Times New Roman" w:hAnsi="Times New Roman" w:cs="Times New Roman"/>
          <w:sz w:val="24"/>
          <w:szCs w:val="24"/>
        </w:rPr>
        <w:t>Human Capital Management</w:t>
      </w:r>
      <w:r w:rsidRPr="009030BE">
        <w:rPr>
          <w:rFonts w:ascii="Times New Roman" w:hAnsi="Times New Roman" w:cs="Times New Roman"/>
          <w:sz w:val="24"/>
          <w:szCs w:val="24"/>
        </w:rPr>
        <w:br/>
        <w:t>Module Code: LCMB7023</w:t>
      </w:r>
    </w:p>
    <w:p w14:paraId="3E31A628" w14:textId="4E4DDD90" w:rsidR="009030BE" w:rsidRPr="00CA1434" w:rsidRDefault="009030BE" w:rsidP="00CA1434">
      <w:pPr>
        <w:ind w:left="1440"/>
      </w:pPr>
      <w:r w:rsidRPr="009030BE">
        <w:t>Assessment Title: Integrated Human Capital Blueprint – HR Strategy Report</w:t>
      </w:r>
    </w:p>
    <w:p w14:paraId="11C017EA" w14:textId="480B005F" w:rsidR="009030BE" w:rsidRPr="009030BE" w:rsidRDefault="009030BE" w:rsidP="009030BE">
      <w:pPr>
        <w:spacing w:line="240" w:lineRule="auto"/>
        <w:jc w:val="center"/>
        <w:rPr>
          <w:rFonts w:ascii="Times New Roman" w:hAnsi="Times New Roman" w:cs="Times New Roman"/>
          <w:sz w:val="24"/>
          <w:szCs w:val="24"/>
        </w:rPr>
      </w:pPr>
      <w:r w:rsidRPr="009030BE">
        <w:rPr>
          <w:rFonts w:ascii="Times New Roman" w:hAnsi="Times New Roman" w:cs="Times New Roman"/>
          <w:sz w:val="24"/>
          <w:szCs w:val="24"/>
        </w:rPr>
        <w:t>Lecturers:</w:t>
      </w:r>
      <w:r w:rsidRPr="009030BE">
        <w:rPr>
          <w:rFonts w:ascii="Times New Roman" w:hAnsi="Times New Roman" w:cs="Times New Roman"/>
          <w:sz w:val="24"/>
          <w:szCs w:val="24"/>
        </w:rPr>
        <w:br/>
        <w:t>Gladius Kulothungan</w:t>
      </w:r>
    </w:p>
    <w:p w14:paraId="11621526" w14:textId="404CBCCF" w:rsidR="009030BE" w:rsidRPr="009030BE" w:rsidRDefault="009030BE" w:rsidP="009030BE">
      <w:pPr>
        <w:spacing w:line="240" w:lineRule="auto"/>
        <w:jc w:val="center"/>
        <w:rPr>
          <w:rFonts w:ascii="Times New Roman" w:hAnsi="Times New Roman" w:cs="Times New Roman"/>
          <w:sz w:val="24"/>
          <w:szCs w:val="24"/>
        </w:rPr>
      </w:pPr>
      <w:r w:rsidRPr="009030BE">
        <w:rPr>
          <w:rFonts w:ascii="Times New Roman" w:hAnsi="Times New Roman" w:cs="Times New Roman"/>
          <w:sz w:val="24"/>
          <w:szCs w:val="24"/>
        </w:rPr>
        <w:t>Word Count: 2500 words</w:t>
      </w:r>
      <w:r w:rsidR="00E02C6F">
        <w:rPr>
          <w:rFonts w:ascii="Times New Roman" w:hAnsi="Times New Roman" w:cs="Times New Roman"/>
          <w:sz w:val="24"/>
          <w:szCs w:val="24"/>
        </w:rPr>
        <w:t xml:space="preserve"> </w:t>
      </w:r>
    </w:p>
    <w:p w14:paraId="12D7F165" w14:textId="77777777" w:rsidR="009873F9" w:rsidRPr="009030BE" w:rsidRDefault="009873F9" w:rsidP="009030BE">
      <w:pPr>
        <w:spacing w:line="360" w:lineRule="auto"/>
        <w:jc w:val="both"/>
        <w:rPr>
          <w:rFonts w:ascii="Times New Roman" w:hAnsi="Times New Roman" w:cs="Times New Roman"/>
          <w:sz w:val="24"/>
          <w:szCs w:val="24"/>
        </w:rPr>
      </w:pPr>
    </w:p>
    <w:p w14:paraId="6D3E8666" w14:textId="77777777" w:rsidR="009030BE" w:rsidRPr="009030BE" w:rsidRDefault="009030BE" w:rsidP="009030BE">
      <w:pPr>
        <w:spacing w:line="360" w:lineRule="auto"/>
        <w:jc w:val="both"/>
        <w:rPr>
          <w:rFonts w:ascii="Times New Roman" w:hAnsi="Times New Roman" w:cs="Times New Roman"/>
          <w:sz w:val="24"/>
          <w:szCs w:val="24"/>
        </w:rPr>
      </w:pPr>
    </w:p>
    <w:p w14:paraId="10580F61" w14:textId="77777777" w:rsidR="009030BE" w:rsidRPr="009030BE" w:rsidRDefault="009030BE" w:rsidP="009030BE">
      <w:pPr>
        <w:spacing w:line="360" w:lineRule="auto"/>
        <w:jc w:val="both"/>
        <w:rPr>
          <w:rFonts w:ascii="Times New Roman" w:hAnsi="Times New Roman" w:cs="Times New Roman"/>
          <w:sz w:val="24"/>
          <w:szCs w:val="24"/>
        </w:rPr>
      </w:pPr>
    </w:p>
    <w:p w14:paraId="0925E5E8" w14:textId="77777777" w:rsidR="009030BE" w:rsidRPr="009030BE" w:rsidRDefault="009030BE" w:rsidP="009030BE">
      <w:pPr>
        <w:spacing w:line="360" w:lineRule="auto"/>
        <w:jc w:val="both"/>
        <w:rPr>
          <w:rFonts w:ascii="Times New Roman" w:hAnsi="Times New Roman" w:cs="Times New Roman"/>
          <w:sz w:val="24"/>
          <w:szCs w:val="24"/>
        </w:rPr>
      </w:pPr>
    </w:p>
    <w:p w14:paraId="08D5E3D2" w14:textId="77777777" w:rsidR="009030BE" w:rsidRPr="009030BE" w:rsidRDefault="009030BE" w:rsidP="009030BE">
      <w:pPr>
        <w:spacing w:line="360" w:lineRule="auto"/>
        <w:jc w:val="both"/>
        <w:rPr>
          <w:rFonts w:ascii="Times New Roman" w:hAnsi="Times New Roman" w:cs="Times New Roman"/>
          <w:sz w:val="24"/>
          <w:szCs w:val="24"/>
        </w:rPr>
      </w:pPr>
    </w:p>
    <w:p w14:paraId="3C15C249" w14:textId="77777777" w:rsidR="009030BE" w:rsidRPr="009030BE" w:rsidRDefault="009030BE" w:rsidP="009030BE">
      <w:pPr>
        <w:spacing w:line="360" w:lineRule="auto"/>
        <w:jc w:val="both"/>
        <w:rPr>
          <w:rFonts w:ascii="Times New Roman" w:hAnsi="Times New Roman" w:cs="Times New Roman"/>
          <w:sz w:val="24"/>
          <w:szCs w:val="24"/>
        </w:rPr>
      </w:pPr>
    </w:p>
    <w:p w14:paraId="72C5D4BA" w14:textId="77777777" w:rsidR="009030BE" w:rsidRPr="009030BE" w:rsidRDefault="009030BE" w:rsidP="009030BE">
      <w:pPr>
        <w:spacing w:line="360" w:lineRule="auto"/>
        <w:jc w:val="both"/>
        <w:rPr>
          <w:rFonts w:ascii="Times New Roman" w:hAnsi="Times New Roman" w:cs="Times New Roman"/>
          <w:sz w:val="24"/>
          <w:szCs w:val="24"/>
        </w:rPr>
      </w:pPr>
    </w:p>
    <w:p w14:paraId="5CA2468A" w14:textId="77777777" w:rsidR="009030BE" w:rsidRPr="009030BE" w:rsidRDefault="009030BE" w:rsidP="009030BE">
      <w:pPr>
        <w:spacing w:line="360" w:lineRule="auto"/>
        <w:jc w:val="both"/>
        <w:rPr>
          <w:rFonts w:ascii="Times New Roman" w:hAnsi="Times New Roman" w:cs="Times New Roman"/>
          <w:sz w:val="24"/>
          <w:szCs w:val="24"/>
        </w:rPr>
      </w:pPr>
    </w:p>
    <w:p w14:paraId="3794942F" w14:textId="77777777" w:rsidR="009030BE" w:rsidRPr="009030BE" w:rsidRDefault="009030BE" w:rsidP="009030BE">
      <w:pPr>
        <w:spacing w:line="360" w:lineRule="auto"/>
        <w:jc w:val="both"/>
        <w:rPr>
          <w:rFonts w:ascii="Times New Roman" w:hAnsi="Times New Roman" w:cs="Times New Roman"/>
          <w:sz w:val="24"/>
          <w:szCs w:val="24"/>
        </w:rPr>
      </w:pPr>
    </w:p>
    <w:p w14:paraId="26254B12" w14:textId="77777777" w:rsidR="009030BE" w:rsidRDefault="009030BE" w:rsidP="009030BE">
      <w:pPr>
        <w:spacing w:line="360" w:lineRule="auto"/>
        <w:jc w:val="both"/>
        <w:rPr>
          <w:rFonts w:ascii="Times New Roman" w:hAnsi="Times New Roman" w:cs="Times New Roman"/>
          <w:sz w:val="24"/>
          <w:szCs w:val="24"/>
        </w:rPr>
      </w:pPr>
    </w:p>
    <w:p w14:paraId="6C068814" w14:textId="77777777" w:rsidR="009030BE" w:rsidRDefault="009030BE" w:rsidP="009030BE">
      <w:pPr>
        <w:spacing w:line="360" w:lineRule="auto"/>
        <w:jc w:val="both"/>
        <w:rPr>
          <w:rFonts w:ascii="Times New Roman" w:hAnsi="Times New Roman" w:cs="Times New Roman"/>
          <w:sz w:val="24"/>
          <w:szCs w:val="24"/>
        </w:rPr>
      </w:pPr>
    </w:p>
    <w:p w14:paraId="69DE6919" w14:textId="77777777" w:rsidR="009030BE" w:rsidRPr="009030BE" w:rsidRDefault="009030BE" w:rsidP="009030BE">
      <w:pPr>
        <w:spacing w:line="360" w:lineRule="auto"/>
        <w:jc w:val="both"/>
        <w:rPr>
          <w:rFonts w:ascii="Times New Roman" w:hAnsi="Times New Roman" w:cs="Times New Roman"/>
          <w:sz w:val="24"/>
          <w:szCs w:val="24"/>
        </w:rPr>
      </w:pPr>
    </w:p>
    <w:p w14:paraId="2A441289" w14:textId="77777777" w:rsidR="009030BE" w:rsidRDefault="009030BE" w:rsidP="009030BE">
      <w:pPr>
        <w:spacing w:line="360" w:lineRule="auto"/>
        <w:jc w:val="both"/>
        <w:rPr>
          <w:rFonts w:ascii="Times New Roman" w:hAnsi="Times New Roman" w:cs="Times New Roman"/>
          <w:sz w:val="24"/>
          <w:szCs w:val="24"/>
          <w:lang w:val="en-US"/>
        </w:rPr>
      </w:pPr>
    </w:p>
    <w:sdt>
      <w:sdtPr>
        <w:rPr>
          <w:rFonts w:asciiTheme="minorHAnsi" w:eastAsiaTheme="minorEastAsia" w:hAnsiTheme="minorHAnsi" w:cstheme="minorBidi"/>
          <w:b w:val="0"/>
          <w:bCs w:val="0"/>
          <w:smallCaps w:val="0"/>
          <w:color w:val="auto"/>
          <w:sz w:val="22"/>
          <w:szCs w:val="22"/>
        </w:rPr>
        <w:id w:val="-9148603"/>
        <w:docPartObj>
          <w:docPartGallery w:val="Table of Contents"/>
          <w:docPartUnique/>
        </w:docPartObj>
      </w:sdtPr>
      <w:sdtEndPr>
        <w:rPr>
          <w:noProof/>
        </w:rPr>
      </w:sdtEndPr>
      <w:sdtContent>
        <w:p w14:paraId="41FF383C" w14:textId="59278FEB" w:rsidR="00392EC0" w:rsidRDefault="00392EC0">
          <w:pPr>
            <w:pStyle w:val="TOCHeading"/>
          </w:pPr>
          <w:r>
            <w:t>Contents</w:t>
          </w:r>
        </w:p>
        <w:p w14:paraId="4F65C557" w14:textId="474C9436" w:rsidR="00392EC0" w:rsidRDefault="00392EC0">
          <w:pPr>
            <w:pStyle w:val="TOC1"/>
            <w:tabs>
              <w:tab w:val="left" w:pos="480"/>
              <w:tab w:val="right" w:leader="dot" w:pos="9016"/>
            </w:tabs>
            <w:rPr>
              <w:noProof/>
            </w:rPr>
          </w:pPr>
          <w:r>
            <w:fldChar w:fldCharType="begin"/>
          </w:r>
          <w:r>
            <w:instrText xml:space="preserve"> TOC \o "1-3" \h \z \u </w:instrText>
          </w:r>
          <w:r>
            <w:fldChar w:fldCharType="separate"/>
          </w:r>
          <w:hyperlink w:anchor="_Toc223964875" w:history="1">
            <w:r w:rsidRPr="00F94AAF">
              <w:rPr>
                <w:rStyle w:val="Hyperlink"/>
                <w:noProof/>
              </w:rPr>
              <w:t>2</w:t>
            </w:r>
            <w:r>
              <w:rPr>
                <w:noProof/>
              </w:rPr>
              <w:tab/>
            </w:r>
            <w:r w:rsidRPr="00F94AAF">
              <w:rPr>
                <w:rStyle w:val="Hyperlink"/>
                <w:noProof/>
              </w:rPr>
              <w:t>Introduction</w:t>
            </w:r>
            <w:r>
              <w:rPr>
                <w:noProof/>
                <w:webHidden/>
              </w:rPr>
              <w:tab/>
            </w:r>
            <w:r>
              <w:rPr>
                <w:noProof/>
                <w:webHidden/>
              </w:rPr>
              <w:fldChar w:fldCharType="begin"/>
            </w:r>
            <w:r>
              <w:rPr>
                <w:noProof/>
                <w:webHidden/>
              </w:rPr>
              <w:instrText xml:space="preserve"> PAGEREF _Toc223964875 \h </w:instrText>
            </w:r>
            <w:r>
              <w:rPr>
                <w:noProof/>
                <w:webHidden/>
              </w:rPr>
            </w:r>
            <w:r>
              <w:rPr>
                <w:noProof/>
                <w:webHidden/>
              </w:rPr>
              <w:fldChar w:fldCharType="separate"/>
            </w:r>
            <w:r w:rsidR="0016576A">
              <w:rPr>
                <w:noProof/>
                <w:webHidden/>
              </w:rPr>
              <w:t>3</w:t>
            </w:r>
            <w:r>
              <w:rPr>
                <w:noProof/>
                <w:webHidden/>
              </w:rPr>
              <w:fldChar w:fldCharType="end"/>
            </w:r>
          </w:hyperlink>
        </w:p>
        <w:p w14:paraId="0E508981" w14:textId="1A9CF552" w:rsidR="00392EC0" w:rsidRDefault="00392EC0">
          <w:pPr>
            <w:pStyle w:val="TOC1"/>
            <w:tabs>
              <w:tab w:val="left" w:pos="480"/>
              <w:tab w:val="right" w:leader="dot" w:pos="9016"/>
            </w:tabs>
            <w:rPr>
              <w:noProof/>
            </w:rPr>
          </w:pPr>
          <w:hyperlink w:anchor="_Toc223964876" w:history="1">
            <w:r w:rsidRPr="00F94AAF">
              <w:rPr>
                <w:rStyle w:val="Hyperlink"/>
                <w:noProof/>
              </w:rPr>
              <w:t>3</w:t>
            </w:r>
            <w:r>
              <w:rPr>
                <w:noProof/>
              </w:rPr>
              <w:tab/>
            </w:r>
            <w:r w:rsidRPr="00F94AAF">
              <w:rPr>
                <w:rStyle w:val="Hyperlink"/>
                <w:noProof/>
              </w:rPr>
              <w:t>Current Performance Appraisal Practices in Technology Firms</w:t>
            </w:r>
            <w:r>
              <w:rPr>
                <w:noProof/>
                <w:webHidden/>
              </w:rPr>
              <w:tab/>
            </w:r>
            <w:r>
              <w:rPr>
                <w:noProof/>
                <w:webHidden/>
              </w:rPr>
              <w:fldChar w:fldCharType="begin"/>
            </w:r>
            <w:r>
              <w:rPr>
                <w:noProof/>
                <w:webHidden/>
              </w:rPr>
              <w:instrText xml:space="preserve"> PAGEREF _Toc223964876 \h </w:instrText>
            </w:r>
            <w:r>
              <w:rPr>
                <w:noProof/>
                <w:webHidden/>
              </w:rPr>
            </w:r>
            <w:r>
              <w:rPr>
                <w:noProof/>
                <w:webHidden/>
              </w:rPr>
              <w:fldChar w:fldCharType="separate"/>
            </w:r>
            <w:r w:rsidR="0016576A">
              <w:rPr>
                <w:noProof/>
                <w:webHidden/>
              </w:rPr>
              <w:t>3</w:t>
            </w:r>
            <w:r>
              <w:rPr>
                <w:noProof/>
                <w:webHidden/>
              </w:rPr>
              <w:fldChar w:fldCharType="end"/>
            </w:r>
          </w:hyperlink>
        </w:p>
        <w:p w14:paraId="42B7C6BF" w14:textId="4D26B1C4" w:rsidR="00392EC0" w:rsidRDefault="00392EC0">
          <w:pPr>
            <w:pStyle w:val="TOC2"/>
            <w:tabs>
              <w:tab w:val="left" w:pos="960"/>
              <w:tab w:val="right" w:leader="dot" w:pos="9016"/>
            </w:tabs>
            <w:rPr>
              <w:noProof/>
            </w:rPr>
          </w:pPr>
          <w:hyperlink w:anchor="_Toc223964877" w:history="1">
            <w:r w:rsidRPr="00F94AAF">
              <w:rPr>
                <w:rStyle w:val="Hyperlink"/>
                <w:noProof/>
              </w:rPr>
              <w:t>3.1</w:t>
            </w:r>
            <w:r>
              <w:rPr>
                <w:noProof/>
              </w:rPr>
              <w:tab/>
            </w:r>
            <w:r w:rsidRPr="00F94AAF">
              <w:rPr>
                <w:rStyle w:val="Hyperlink"/>
                <w:noProof/>
              </w:rPr>
              <w:t>Move Away from Traditional Performance Reviews</w:t>
            </w:r>
            <w:r>
              <w:rPr>
                <w:noProof/>
                <w:webHidden/>
              </w:rPr>
              <w:tab/>
            </w:r>
            <w:r>
              <w:rPr>
                <w:noProof/>
                <w:webHidden/>
              </w:rPr>
              <w:fldChar w:fldCharType="begin"/>
            </w:r>
            <w:r>
              <w:rPr>
                <w:noProof/>
                <w:webHidden/>
              </w:rPr>
              <w:instrText xml:space="preserve"> PAGEREF _Toc223964877 \h </w:instrText>
            </w:r>
            <w:r>
              <w:rPr>
                <w:noProof/>
                <w:webHidden/>
              </w:rPr>
            </w:r>
            <w:r>
              <w:rPr>
                <w:noProof/>
                <w:webHidden/>
              </w:rPr>
              <w:fldChar w:fldCharType="separate"/>
            </w:r>
            <w:r w:rsidR="0016576A">
              <w:rPr>
                <w:noProof/>
                <w:webHidden/>
              </w:rPr>
              <w:t>3</w:t>
            </w:r>
            <w:r>
              <w:rPr>
                <w:noProof/>
                <w:webHidden/>
              </w:rPr>
              <w:fldChar w:fldCharType="end"/>
            </w:r>
          </w:hyperlink>
        </w:p>
        <w:p w14:paraId="1F505FA9" w14:textId="66045E7F" w:rsidR="00392EC0" w:rsidRDefault="00392EC0">
          <w:pPr>
            <w:pStyle w:val="TOC2"/>
            <w:tabs>
              <w:tab w:val="left" w:pos="960"/>
              <w:tab w:val="right" w:leader="dot" w:pos="9016"/>
            </w:tabs>
            <w:rPr>
              <w:noProof/>
            </w:rPr>
          </w:pPr>
          <w:hyperlink w:anchor="_Toc223964878" w:history="1">
            <w:r w:rsidRPr="00F94AAF">
              <w:rPr>
                <w:rStyle w:val="Hyperlink"/>
                <w:noProof/>
              </w:rPr>
              <w:t>3.2</w:t>
            </w:r>
            <w:r>
              <w:rPr>
                <w:noProof/>
              </w:rPr>
              <w:tab/>
            </w:r>
            <w:r w:rsidRPr="00F94AAF">
              <w:rPr>
                <w:rStyle w:val="Hyperlink"/>
                <w:noProof/>
              </w:rPr>
              <w:t>Objectives and Key Results (OKR)</w:t>
            </w:r>
            <w:r>
              <w:rPr>
                <w:noProof/>
                <w:webHidden/>
              </w:rPr>
              <w:tab/>
            </w:r>
            <w:r>
              <w:rPr>
                <w:noProof/>
                <w:webHidden/>
              </w:rPr>
              <w:fldChar w:fldCharType="begin"/>
            </w:r>
            <w:r>
              <w:rPr>
                <w:noProof/>
                <w:webHidden/>
              </w:rPr>
              <w:instrText xml:space="preserve"> PAGEREF _Toc223964878 \h </w:instrText>
            </w:r>
            <w:r>
              <w:rPr>
                <w:noProof/>
                <w:webHidden/>
              </w:rPr>
            </w:r>
            <w:r>
              <w:rPr>
                <w:noProof/>
                <w:webHidden/>
              </w:rPr>
              <w:fldChar w:fldCharType="separate"/>
            </w:r>
            <w:r w:rsidR="0016576A">
              <w:rPr>
                <w:noProof/>
                <w:webHidden/>
              </w:rPr>
              <w:t>4</w:t>
            </w:r>
            <w:r>
              <w:rPr>
                <w:noProof/>
                <w:webHidden/>
              </w:rPr>
              <w:fldChar w:fldCharType="end"/>
            </w:r>
          </w:hyperlink>
        </w:p>
        <w:p w14:paraId="69729ACD" w14:textId="239453F7" w:rsidR="00392EC0" w:rsidRDefault="00392EC0">
          <w:pPr>
            <w:pStyle w:val="TOC2"/>
            <w:tabs>
              <w:tab w:val="left" w:pos="960"/>
              <w:tab w:val="right" w:leader="dot" w:pos="9016"/>
            </w:tabs>
            <w:rPr>
              <w:noProof/>
            </w:rPr>
          </w:pPr>
          <w:hyperlink w:anchor="_Toc223964879" w:history="1">
            <w:r w:rsidRPr="00F94AAF">
              <w:rPr>
                <w:rStyle w:val="Hyperlink"/>
                <w:noProof/>
              </w:rPr>
              <w:t>3.3</w:t>
            </w:r>
            <w:r>
              <w:rPr>
                <w:noProof/>
              </w:rPr>
              <w:tab/>
            </w:r>
            <w:r w:rsidRPr="00F94AAF">
              <w:rPr>
                <w:rStyle w:val="Hyperlink"/>
                <w:noProof/>
              </w:rPr>
              <w:t>360-Degree Feedback</w:t>
            </w:r>
            <w:r>
              <w:rPr>
                <w:noProof/>
                <w:webHidden/>
              </w:rPr>
              <w:tab/>
            </w:r>
            <w:r>
              <w:rPr>
                <w:noProof/>
                <w:webHidden/>
              </w:rPr>
              <w:fldChar w:fldCharType="begin"/>
            </w:r>
            <w:r>
              <w:rPr>
                <w:noProof/>
                <w:webHidden/>
              </w:rPr>
              <w:instrText xml:space="preserve"> PAGEREF _Toc223964879 \h </w:instrText>
            </w:r>
            <w:r>
              <w:rPr>
                <w:noProof/>
                <w:webHidden/>
              </w:rPr>
            </w:r>
            <w:r>
              <w:rPr>
                <w:noProof/>
                <w:webHidden/>
              </w:rPr>
              <w:fldChar w:fldCharType="separate"/>
            </w:r>
            <w:r w:rsidR="0016576A">
              <w:rPr>
                <w:noProof/>
                <w:webHidden/>
              </w:rPr>
              <w:t>4</w:t>
            </w:r>
            <w:r>
              <w:rPr>
                <w:noProof/>
                <w:webHidden/>
              </w:rPr>
              <w:fldChar w:fldCharType="end"/>
            </w:r>
          </w:hyperlink>
        </w:p>
        <w:p w14:paraId="6CA9A474" w14:textId="34D1C876" w:rsidR="00392EC0" w:rsidRDefault="00392EC0">
          <w:pPr>
            <w:pStyle w:val="TOC1"/>
            <w:tabs>
              <w:tab w:val="left" w:pos="480"/>
              <w:tab w:val="right" w:leader="dot" w:pos="9016"/>
            </w:tabs>
            <w:rPr>
              <w:noProof/>
            </w:rPr>
          </w:pPr>
          <w:hyperlink w:anchor="_Toc223964880" w:history="1">
            <w:r w:rsidRPr="00F94AAF">
              <w:rPr>
                <w:rStyle w:val="Hyperlink"/>
                <w:noProof/>
              </w:rPr>
              <w:t>4</w:t>
            </w:r>
            <w:r>
              <w:rPr>
                <w:noProof/>
              </w:rPr>
              <w:tab/>
            </w:r>
            <w:r w:rsidRPr="00F94AAF">
              <w:rPr>
                <w:rStyle w:val="Hyperlink"/>
                <w:noProof/>
              </w:rPr>
              <w:t>Job Analysis, Job Description and Job Specification</w:t>
            </w:r>
            <w:r>
              <w:rPr>
                <w:noProof/>
                <w:webHidden/>
              </w:rPr>
              <w:tab/>
            </w:r>
            <w:r>
              <w:rPr>
                <w:noProof/>
                <w:webHidden/>
              </w:rPr>
              <w:fldChar w:fldCharType="begin"/>
            </w:r>
            <w:r>
              <w:rPr>
                <w:noProof/>
                <w:webHidden/>
              </w:rPr>
              <w:instrText xml:space="preserve"> PAGEREF _Toc223964880 \h </w:instrText>
            </w:r>
            <w:r>
              <w:rPr>
                <w:noProof/>
                <w:webHidden/>
              </w:rPr>
            </w:r>
            <w:r>
              <w:rPr>
                <w:noProof/>
                <w:webHidden/>
              </w:rPr>
              <w:fldChar w:fldCharType="separate"/>
            </w:r>
            <w:r w:rsidR="0016576A">
              <w:rPr>
                <w:noProof/>
                <w:webHidden/>
              </w:rPr>
              <w:t>5</w:t>
            </w:r>
            <w:r>
              <w:rPr>
                <w:noProof/>
                <w:webHidden/>
              </w:rPr>
              <w:fldChar w:fldCharType="end"/>
            </w:r>
          </w:hyperlink>
        </w:p>
        <w:p w14:paraId="4316EB41" w14:textId="2FD2CB86" w:rsidR="00392EC0" w:rsidRDefault="00392EC0">
          <w:pPr>
            <w:pStyle w:val="TOC2"/>
            <w:tabs>
              <w:tab w:val="left" w:pos="960"/>
              <w:tab w:val="right" w:leader="dot" w:pos="9016"/>
            </w:tabs>
            <w:rPr>
              <w:noProof/>
            </w:rPr>
          </w:pPr>
          <w:hyperlink w:anchor="_Toc223964881" w:history="1">
            <w:r w:rsidRPr="00F94AAF">
              <w:rPr>
                <w:rStyle w:val="Hyperlink"/>
                <w:noProof/>
              </w:rPr>
              <w:t>4.1</w:t>
            </w:r>
            <w:r>
              <w:rPr>
                <w:noProof/>
              </w:rPr>
              <w:tab/>
            </w:r>
            <w:r w:rsidRPr="00F94AAF">
              <w:rPr>
                <w:rStyle w:val="Hyperlink"/>
                <w:noProof/>
              </w:rPr>
              <w:t>Job Analysis, Job Description and Job Specification</w:t>
            </w:r>
            <w:r>
              <w:rPr>
                <w:noProof/>
                <w:webHidden/>
              </w:rPr>
              <w:tab/>
            </w:r>
            <w:r>
              <w:rPr>
                <w:noProof/>
                <w:webHidden/>
              </w:rPr>
              <w:fldChar w:fldCharType="begin"/>
            </w:r>
            <w:r>
              <w:rPr>
                <w:noProof/>
                <w:webHidden/>
              </w:rPr>
              <w:instrText xml:space="preserve"> PAGEREF _Toc223964881 \h </w:instrText>
            </w:r>
            <w:r>
              <w:rPr>
                <w:noProof/>
                <w:webHidden/>
              </w:rPr>
            </w:r>
            <w:r>
              <w:rPr>
                <w:noProof/>
                <w:webHidden/>
              </w:rPr>
              <w:fldChar w:fldCharType="separate"/>
            </w:r>
            <w:r w:rsidR="0016576A">
              <w:rPr>
                <w:noProof/>
                <w:webHidden/>
              </w:rPr>
              <w:t>5</w:t>
            </w:r>
            <w:r>
              <w:rPr>
                <w:noProof/>
                <w:webHidden/>
              </w:rPr>
              <w:fldChar w:fldCharType="end"/>
            </w:r>
          </w:hyperlink>
        </w:p>
        <w:p w14:paraId="614BF2DB" w14:textId="3D2EB973" w:rsidR="00392EC0" w:rsidRDefault="00392EC0">
          <w:pPr>
            <w:pStyle w:val="TOC1"/>
            <w:tabs>
              <w:tab w:val="left" w:pos="480"/>
              <w:tab w:val="right" w:leader="dot" w:pos="9016"/>
            </w:tabs>
            <w:rPr>
              <w:noProof/>
            </w:rPr>
          </w:pPr>
          <w:hyperlink w:anchor="_Toc223964882" w:history="1">
            <w:r w:rsidRPr="00F94AAF">
              <w:rPr>
                <w:rStyle w:val="Hyperlink"/>
                <w:noProof/>
              </w:rPr>
              <w:t>5</w:t>
            </w:r>
            <w:r>
              <w:rPr>
                <w:noProof/>
              </w:rPr>
              <w:tab/>
            </w:r>
            <w:r w:rsidRPr="00F94AAF">
              <w:rPr>
                <w:rStyle w:val="Hyperlink"/>
                <w:noProof/>
              </w:rPr>
              <w:t>Applying the Job Characteristics Model to Leadership Roles</w:t>
            </w:r>
            <w:r>
              <w:rPr>
                <w:noProof/>
                <w:webHidden/>
              </w:rPr>
              <w:tab/>
            </w:r>
            <w:r>
              <w:rPr>
                <w:noProof/>
                <w:webHidden/>
              </w:rPr>
              <w:fldChar w:fldCharType="begin"/>
            </w:r>
            <w:r>
              <w:rPr>
                <w:noProof/>
                <w:webHidden/>
              </w:rPr>
              <w:instrText xml:space="preserve"> PAGEREF _Toc223964882 \h </w:instrText>
            </w:r>
            <w:r>
              <w:rPr>
                <w:noProof/>
                <w:webHidden/>
              </w:rPr>
            </w:r>
            <w:r>
              <w:rPr>
                <w:noProof/>
                <w:webHidden/>
              </w:rPr>
              <w:fldChar w:fldCharType="separate"/>
            </w:r>
            <w:r w:rsidR="0016576A">
              <w:rPr>
                <w:noProof/>
                <w:webHidden/>
              </w:rPr>
              <w:t>6</w:t>
            </w:r>
            <w:r>
              <w:rPr>
                <w:noProof/>
                <w:webHidden/>
              </w:rPr>
              <w:fldChar w:fldCharType="end"/>
            </w:r>
          </w:hyperlink>
        </w:p>
        <w:p w14:paraId="39B09805" w14:textId="1162A311" w:rsidR="00392EC0" w:rsidRDefault="00392EC0">
          <w:pPr>
            <w:pStyle w:val="TOC1"/>
            <w:tabs>
              <w:tab w:val="left" w:pos="480"/>
              <w:tab w:val="right" w:leader="dot" w:pos="9016"/>
            </w:tabs>
            <w:rPr>
              <w:noProof/>
            </w:rPr>
          </w:pPr>
          <w:hyperlink w:anchor="_Toc223964883" w:history="1">
            <w:r w:rsidRPr="00F94AAF">
              <w:rPr>
                <w:rStyle w:val="Hyperlink"/>
                <w:noProof/>
              </w:rPr>
              <w:t>6</w:t>
            </w:r>
            <w:r>
              <w:rPr>
                <w:noProof/>
              </w:rPr>
              <w:tab/>
            </w:r>
            <w:r w:rsidRPr="00F94AAF">
              <w:rPr>
                <w:rStyle w:val="Hyperlink"/>
                <w:noProof/>
              </w:rPr>
              <w:t>Integrating Performance Management and Job Design</w:t>
            </w:r>
            <w:r>
              <w:rPr>
                <w:noProof/>
                <w:webHidden/>
              </w:rPr>
              <w:tab/>
            </w:r>
            <w:r>
              <w:rPr>
                <w:noProof/>
                <w:webHidden/>
              </w:rPr>
              <w:fldChar w:fldCharType="begin"/>
            </w:r>
            <w:r>
              <w:rPr>
                <w:noProof/>
                <w:webHidden/>
              </w:rPr>
              <w:instrText xml:space="preserve"> PAGEREF _Toc223964883 \h </w:instrText>
            </w:r>
            <w:r>
              <w:rPr>
                <w:noProof/>
                <w:webHidden/>
              </w:rPr>
            </w:r>
            <w:r>
              <w:rPr>
                <w:noProof/>
                <w:webHidden/>
              </w:rPr>
              <w:fldChar w:fldCharType="separate"/>
            </w:r>
            <w:r w:rsidR="0016576A">
              <w:rPr>
                <w:noProof/>
                <w:webHidden/>
              </w:rPr>
              <w:t>7</w:t>
            </w:r>
            <w:r>
              <w:rPr>
                <w:noProof/>
                <w:webHidden/>
              </w:rPr>
              <w:fldChar w:fldCharType="end"/>
            </w:r>
          </w:hyperlink>
        </w:p>
        <w:p w14:paraId="46C4D733" w14:textId="37C712AB" w:rsidR="00392EC0" w:rsidRDefault="00392EC0">
          <w:pPr>
            <w:pStyle w:val="TOC1"/>
            <w:tabs>
              <w:tab w:val="left" w:pos="480"/>
              <w:tab w:val="right" w:leader="dot" w:pos="9016"/>
            </w:tabs>
            <w:rPr>
              <w:noProof/>
            </w:rPr>
          </w:pPr>
          <w:hyperlink w:anchor="_Toc223964884" w:history="1">
            <w:r w:rsidRPr="00F94AAF">
              <w:rPr>
                <w:rStyle w:val="Hyperlink"/>
                <w:noProof/>
              </w:rPr>
              <w:t>7</w:t>
            </w:r>
            <w:r>
              <w:rPr>
                <w:noProof/>
              </w:rPr>
              <w:tab/>
            </w:r>
            <w:r w:rsidRPr="00F94AAF">
              <w:rPr>
                <w:rStyle w:val="Hyperlink"/>
                <w:noProof/>
              </w:rPr>
              <w:t>Part B – Reflection (Gibbs Model)</w:t>
            </w:r>
            <w:r>
              <w:rPr>
                <w:noProof/>
                <w:webHidden/>
              </w:rPr>
              <w:tab/>
            </w:r>
            <w:r>
              <w:rPr>
                <w:noProof/>
                <w:webHidden/>
              </w:rPr>
              <w:fldChar w:fldCharType="begin"/>
            </w:r>
            <w:r>
              <w:rPr>
                <w:noProof/>
                <w:webHidden/>
              </w:rPr>
              <w:instrText xml:space="preserve"> PAGEREF _Toc223964884 \h </w:instrText>
            </w:r>
            <w:r>
              <w:rPr>
                <w:noProof/>
                <w:webHidden/>
              </w:rPr>
            </w:r>
            <w:r>
              <w:rPr>
                <w:noProof/>
                <w:webHidden/>
              </w:rPr>
              <w:fldChar w:fldCharType="separate"/>
            </w:r>
            <w:r w:rsidR="0016576A">
              <w:rPr>
                <w:noProof/>
                <w:webHidden/>
              </w:rPr>
              <w:t>7</w:t>
            </w:r>
            <w:r>
              <w:rPr>
                <w:noProof/>
                <w:webHidden/>
              </w:rPr>
              <w:fldChar w:fldCharType="end"/>
            </w:r>
          </w:hyperlink>
        </w:p>
        <w:p w14:paraId="0880A223" w14:textId="46E89DAC" w:rsidR="00392EC0" w:rsidRDefault="00392EC0">
          <w:pPr>
            <w:pStyle w:val="TOC2"/>
            <w:tabs>
              <w:tab w:val="left" w:pos="960"/>
              <w:tab w:val="right" w:leader="dot" w:pos="9016"/>
            </w:tabs>
            <w:rPr>
              <w:noProof/>
            </w:rPr>
          </w:pPr>
          <w:hyperlink w:anchor="_Toc223964885" w:history="1">
            <w:r w:rsidRPr="00F94AAF">
              <w:rPr>
                <w:rStyle w:val="Hyperlink"/>
                <w:noProof/>
              </w:rPr>
              <w:t>7.1</w:t>
            </w:r>
            <w:r>
              <w:rPr>
                <w:noProof/>
              </w:rPr>
              <w:tab/>
            </w:r>
            <w:r w:rsidRPr="00F94AAF">
              <w:rPr>
                <w:rStyle w:val="Hyperlink"/>
                <w:noProof/>
              </w:rPr>
              <w:t>Description</w:t>
            </w:r>
            <w:r>
              <w:rPr>
                <w:noProof/>
                <w:webHidden/>
              </w:rPr>
              <w:tab/>
            </w:r>
            <w:r>
              <w:rPr>
                <w:noProof/>
                <w:webHidden/>
              </w:rPr>
              <w:fldChar w:fldCharType="begin"/>
            </w:r>
            <w:r>
              <w:rPr>
                <w:noProof/>
                <w:webHidden/>
              </w:rPr>
              <w:instrText xml:space="preserve"> PAGEREF _Toc223964885 \h </w:instrText>
            </w:r>
            <w:r>
              <w:rPr>
                <w:noProof/>
                <w:webHidden/>
              </w:rPr>
            </w:r>
            <w:r>
              <w:rPr>
                <w:noProof/>
                <w:webHidden/>
              </w:rPr>
              <w:fldChar w:fldCharType="separate"/>
            </w:r>
            <w:r w:rsidR="0016576A">
              <w:rPr>
                <w:noProof/>
                <w:webHidden/>
              </w:rPr>
              <w:t>7</w:t>
            </w:r>
            <w:r>
              <w:rPr>
                <w:noProof/>
                <w:webHidden/>
              </w:rPr>
              <w:fldChar w:fldCharType="end"/>
            </w:r>
          </w:hyperlink>
        </w:p>
        <w:p w14:paraId="49D8CDB0" w14:textId="3BDCA308" w:rsidR="00392EC0" w:rsidRDefault="00392EC0">
          <w:pPr>
            <w:pStyle w:val="TOC2"/>
            <w:tabs>
              <w:tab w:val="left" w:pos="960"/>
              <w:tab w:val="right" w:leader="dot" w:pos="9016"/>
            </w:tabs>
            <w:rPr>
              <w:noProof/>
            </w:rPr>
          </w:pPr>
          <w:hyperlink w:anchor="_Toc223964886" w:history="1">
            <w:r w:rsidRPr="00F94AAF">
              <w:rPr>
                <w:rStyle w:val="Hyperlink"/>
                <w:noProof/>
              </w:rPr>
              <w:t>7.2</w:t>
            </w:r>
            <w:r>
              <w:rPr>
                <w:noProof/>
              </w:rPr>
              <w:tab/>
            </w:r>
            <w:r w:rsidRPr="00F94AAF">
              <w:rPr>
                <w:rStyle w:val="Hyperlink"/>
                <w:noProof/>
              </w:rPr>
              <w:t>Feelings</w:t>
            </w:r>
            <w:r>
              <w:rPr>
                <w:noProof/>
                <w:webHidden/>
              </w:rPr>
              <w:tab/>
            </w:r>
            <w:r>
              <w:rPr>
                <w:noProof/>
                <w:webHidden/>
              </w:rPr>
              <w:fldChar w:fldCharType="begin"/>
            </w:r>
            <w:r>
              <w:rPr>
                <w:noProof/>
                <w:webHidden/>
              </w:rPr>
              <w:instrText xml:space="preserve"> PAGEREF _Toc223964886 \h </w:instrText>
            </w:r>
            <w:r>
              <w:rPr>
                <w:noProof/>
                <w:webHidden/>
              </w:rPr>
            </w:r>
            <w:r>
              <w:rPr>
                <w:noProof/>
                <w:webHidden/>
              </w:rPr>
              <w:fldChar w:fldCharType="separate"/>
            </w:r>
            <w:r w:rsidR="0016576A">
              <w:rPr>
                <w:noProof/>
                <w:webHidden/>
              </w:rPr>
              <w:t>8</w:t>
            </w:r>
            <w:r>
              <w:rPr>
                <w:noProof/>
                <w:webHidden/>
              </w:rPr>
              <w:fldChar w:fldCharType="end"/>
            </w:r>
          </w:hyperlink>
        </w:p>
        <w:p w14:paraId="1D57C2E3" w14:textId="121661E9" w:rsidR="00392EC0" w:rsidRDefault="00392EC0">
          <w:pPr>
            <w:pStyle w:val="TOC2"/>
            <w:tabs>
              <w:tab w:val="left" w:pos="960"/>
              <w:tab w:val="right" w:leader="dot" w:pos="9016"/>
            </w:tabs>
            <w:rPr>
              <w:noProof/>
            </w:rPr>
          </w:pPr>
          <w:hyperlink w:anchor="_Toc223964887" w:history="1">
            <w:r w:rsidRPr="00F94AAF">
              <w:rPr>
                <w:rStyle w:val="Hyperlink"/>
                <w:noProof/>
              </w:rPr>
              <w:t>7.3</w:t>
            </w:r>
            <w:r>
              <w:rPr>
                <w:noProof/>
              </w:rPr>
              <w:tab/>
            </w:r>
            <w:r w:rsidRPr="00F94AAF">
              <w:rPr>
                <w:rStyle w:val="Hyperlink"/>
                <w:noProof/>
              </w:rPr>
              <w:t>Evaluation</w:t>
            </w:r>
            <w:r>
              <w:rPr>
                <w:noProof/>
                <w:webHidden/>
              </w:rPr>
              <w:tab/>
            </w:r>
            <w:r>
              <w:rPr>
                <w:noProof/>
                <w:webHidden/>
              </w:rPr>
              <w:fldChar w:fldCharType="begin"/>
            </w:r>
            <w:r>
              <w:rPr>
                <w:noProof/>
                <w:webHidden/>
              </w:rPr>
              <w:instrText xml:space="preserve"> PAGEREF _Toc223964887 \h </w:instrText>
            </w:r>
            <w:r>
              <w:rPr>
                <w:noProof/>
                <w:webHidden/>
              </w:rPr>
            </w:r>
            <w:r>
              <w:rPr>
                <w:noProof/>
                <w:webHidden/>
              </w:rPr>
              <w:fldChar w:fldCharType="separate"/>
            </w:r>
            <w:r w:rsidR="0016576A">
              <w:rPr>
                <w:noProof/>
                <w:webHidden/>
              </w:rPr>
              <w:t>8</w:t>
            </w:r>
            <w:r>
              <w:rPr>
                <w:noProof/>
                <w:webHidden/>
              </w:rPr>
              <w:fldChar w:fldCharType="end"/>
            </w:r>
          </w:hyperlink>
        </w:p>
        <w:p w14:paraId="4ADC5229" w14:textId="392A4A5C" w:rsidR="00392EC0" w:rsidRDefault="00392EC0">
          <w:pPr>
            <w:pStyle w:val="TOC2"/>
            <w:tabs>
              <w:tab w:val="left" w:pos="960"/>
              <w:tab w:val="right" w:leader="dot" w:pos="9016"/>
            </w:tabs>
            <w:rPr>
              <w:noProof/>
            </w:rPr>
          </w:pPr>
          <w:hyperlink w:anchor="_Toc223964888" w:history="1">
            <w:r w:rsidRPr="00F94AAF">
              <w:rPr>
                <w:rStyle w:val="Hyperlink"/>
                <w:noProof/>
              </w:rPr>
              <w:t>7.4</w:t>
            </w:r>
            <w:r>
              <w:rPr>
                <w:noProof/>
              </w:rPr>
              <w:tab/>
            </w:r>
            <w:r w:rsidRPr="00F94AAF">
              <w:rPr>
                <w:rStyle w:val="Hyperlink"/>
                <w:noProof/>
              </w:rPr>
              <w:t>Analysis</w:t>
            </w:r>
            <w:r>
              <w:rPr>
                <w:noProof/>
                <w:webHidden/>
              </w:rPr>
              <w:tab/>
            </w:r>
            <w:r>
              <w:rPr>
                <w:noProof/>
                <w:webHidden/>
              </w:rPr>
              <w:fldChar w:fldCharType="begin"/>
            </w:r>
            <w:r>
              <w:rPr>
                <w:noProof/>
                <w:webHidden/>
              </w:rPr>
              <w:instrText xml:space="preserve"> PAGEREF _Toc223964888 \h </w:instrText>
            </w:r>
            <w:r>
              <w:rPr>
                <w:noProof/>
                <w:webHidden/>
              </w:rPr>
            </w:r>
            <w:r>
              <w:rPr>
                <w:noProof/>
                <w:webHidden/>
              </w:rPr>
              <w:fldChar w:fldCharType="separate"/>
            </w:r>
            <w:r w:rsidR="0016576A">
              <w:rPr>
                <w:noProof/>
                <w:webHidden/>
              </w:rPr>
              <w:t>8</w:t>
            </w:r>
            <w:r>
              <w:rPr>
                <w:noProof/>
                <w:webHidden/>
              </w:rPr>
              <w:fldChar w:fldCharType="end"/>
            </w:r>
          </w:hyperlink>
        </w:p>
        <w:p w14:paraId="0148C49E" w14:textId="281B3453" w:rsidR="00392EC0" w:rsidRDefault="00392EC0">
          <w:pPr>
            <w:pStyle w:val="TOC2"/>
            <w:tabs>
              <w:tab w:val="left" w:pos="960"/>
              <w:tab w:val="right" w:leader="dot" w:pos="9016"/>
            </w:tabs>
            <w:rPr>
              <w:noProof/>
            </w:rPr>
          </w:pPr>
          <w:hyperlink w:anchor="_Toc223964889" w:history="1">
            <w:r w:rsidRPr="00F94AAF">
              <w:rPr>
                <w:rStyle w:val="Hyperlink"/>
                <w:noProof/>
              </w:rPr>
              <w:t>7.5</w:t>
            </w:r>
            <w:r>
              <w:rPr>
                <w:noProof/>
              </w:rPr>
              <w:tab/>
            </w:r>
            <w:r w:rsidRPr="00F94AAF">
              <w:rPr>
                <w:rStyle w:val="Hyperlink"/>
                <w:noProof/>
              </w:rPr>
              <w:t>Conclusion</w:t>
            </w:r>
            <w:r>
              <w:rPr>
                <w:noProof/>
                <w:webHidden/>
              </w:rPr>
              <w:tab/>
            </w:r>
            <w:r>
              <w:rPr>
                <w:noProof/>
                <w:webHidden/>
              </w:rPr>
              <w:fldChar w:fldCharType="begin"/>
            </w:r>
            <w:r>
              <w:rPr>
                <w:noProof/>
                <w:webHidden/>
              </w:rPr>
              <w:instrText xml:space="preserve"> PAGEREF _Toc223964889 \h </w:instrText>
            </w:r>
            <w:r>
              <w:rPr>
                <w:noProof/>
                <w:webHidden/>
              </w:rPr>
            </w:r>
            <w:r>
              <w:rPr>
                <w:noProof/>
                <w:webHidden/>
              </w:rPr>
              <w:fldChar w:fldCharType="separate"/>
            </w:r>
            <w:r w:rsidR="0016576A">
              <w:rPr>
                <w:noProof/>
                <w:webHidden/>
              </w:rPr>
              <w:t>9</w:t>
            </w:r>
            <w:r>
              <w:rPr>
                <w:noProof/>
                <w:webHidden/>
              </w:rPr>
              <w:fldChar w:fldCharType="end"/>
            </w:r>
          </w:hyperlink>
        </w:p>
        <w:p w14:paraId="5FAB8D14" w14:textId="3EA5F2BE" w:rsidR="00392EC0" w:rsidRDefault="00392EC0">
          <w:pPr>
            <w:pStyle w:val="TOC2"/>
            <w:tabs>
              <w:tab w:val="left" w:pos="960"/>
              <w:tab w:val="right" w:leader="dot" w:pos="9016"/>
            </w:tabs>
            <w:rPr>
              <w:noProof/>
            </w:rPr>
          </w:pPr>
          <w:hyperlink w:anchor="_Toc223964890" w:history="1">
            <w:r w:rsidRPr="00F94AAF">
              <w:rPr>
                <w:rStyle w:val="Hyperlink"/>
                <w:noProof/>
              </w:rPr>
              <w:t>7.6</w:t>
            </w:r>
            <w:r>
              <w:rPr>
                <w:noProof/>
              </w:rPr>
              <w:tab/>
            </w:r>
            <w:r w:rsidRPr="00F94AAF">
              <w:rPr>
                <w:rStyle w:val="Hyperlink"/>
                <w:noProof/>
              </w:rPr>
              <w:t>Action Plan</w:t>
            </w:r>
            <w:r>
              <w:rPr>
                <w:noProof/>
                <w:webHidden/>
              </w:rPr>
              <w:tab/>
            </w:r>
            <w:r>
              <w:rPr>
                <w:noProof/>
                <w:webHidden/>
              </w:rPr>
              <w:fldChar w:fldCharType="begin"/>
            </w:r>
            <w:r>
              <w:rPr>
                <w:noProof/>
                <w:webHidden/>
              </w:rPr>
              <w:instrText xml:space="preserve"> PAGEREF _Toc223964890 \h </w:instrText>
            </w:r>
            <w:r>
              <w:rPr>
                <w:noProof/>
                <w:webHidden/>
              </w:rPr>
            </w:r>
            <w:r>
              <w:rPr>
                <w:noProof/>
                <w:webHidden/>
              </w:rPr>
              <w:fldChar w:fldCharType="separate"/>
            </w:r>
            <w:r w:rsidR="0016576A">
              <w:rPr>
                <w:noProof/>
                <w:webHidden/>
              </w:rPr>
              <w:t>9</w:t>
            </w:r>
            <w:r>
              <w:rPr>
                <w:noProof/>
                <w:webHidden/>
              </w:rPr>
              <w:fldChar w:fldCharType="end"/>
            </w:r>
          </w:hyperlink>
        </w:p>
        <w:p w14:paraId="5350347F" w14:textId="3D8B68AC" w:rsidR="00392EC0" w:rsidRDefault="00392EC0">
          <w:pPr>
            <w:pStyle w:val="TOC1"/>
            <w:tabs>
              <w:tab w:val="left" w:pos="480"/>
              <w:tab w:val="right" w:leader="dot" w:pos="9016"/>
            </w:tabs>
            <w:rPr>
              <w:noProof/>
            </w:rPr>
          </w:pPr>
          <w:hyperlink w:anchor="_Toc223964891" w:history="1">
            <w:r w:rsidRPr="00F94AAF">
              <w:rPr>
                <w:rStyle w:val="Hyperlink"/>
                <w:noProof/>
              </w:rPr>
              <w:t>8</w:t>
            </w:r>
            <w:r>
              <w:rPr>
                <w:noProof/>
              </w:rPr>
              <w:tab/>
            </w:r>
            <w:r w:rsidRPr="00F94AAF">
              <w:rPr>
                <w:rStyle w:val="Hyperlink"/>
                <w:noProof/>
              </w:rPr>
              <w:t>Part 2B – AI and Future Work</w:t>
            </w:r>
            <w:r>
              <w:rPr>
                <w:noProof/>
                <w:webHidden/>
              </w:rPr>
              <w:tab/>
            </w:r>
            <w:r>
              <w:rPr>
                <w:noProof/>
                <w:webHidden/>
              </w:rPr>
              <w:fldChar w:fldCharType="begin"/>
            </w:r>
            <w:r>
              <w:rPr>
                <w:noProof/>
                <w:webHidden/>
              </w:rPr>
              <w:instrText xml:space="preserve"> PAGEREF _Toc223964891 \h </w:instrText>
            </w:r>
            <w:r>
              <w:rPr>
                <w:noProof/>
                <w:webHidden/>
              </w:rPr>
            </w:r>
            <w:r>
              <w:rPr>
                <w:noProof/>
                <w:webHidden/>
              </w:rPr>
              <w:fldChar w:fldCharType="separate"/>
            </w:r>
            <w:r w:rsidR="0016576A">
              <w:rPr>
                <w:noProof/>
                <w:webHidden/>
              </w:rPr>
              <w:t>9</w:t>
            </w:r>
            <w:r>
              <w:rPr>
                <w:noProof/>
                <w:webHidden/>
              </w:rPr>
              <w:fldChar w:fldCharType="end"/>
            </w:r>
          </w:hyperlink>
        </w:p>
        <w:p w14:paraId="46FAD795" w14:textId="1CC4B0A7" w:rsidR="00392EC0" w:rsidRDefault="00392EC0">
          <w:pPr>
            <w:pStyle w:val="TOC1"/>
            <w:tabs>
              <w:tab w:val="left" w:pos="480"/>
              <w:tab w:val="right" w:leader="dot" w:pos="9016"/>
            </w:tabs>
            <w:rPr>
              <w:noProof/>
            </w:rPr>
          </w:pPr>
          <w:hyperlink w:anchor="_Toc223964892" w:history="1">
            <w:r w:rsidRPr="00F94AAF">
              <w:rPr>
                <w:rStyle w:val="Hyperlink"/>
                <w:noProof/>
              </w:rPr>
              <w:t>9</w:t>
            </w:r>
            <w:r>
              <w:rPr>
                <w:noProof/>
              </w:rPr>
              <w:tab/>
            </w:r>
            <w:r w:rsidRPr="00F94AAF">
              <w:rPr>
                <w:rStyle w:val="Hyperlink"/>
                <w:noProof/>
              </w:rPr>
              <w:t>References</w:t>
            </w:r>
            <w:r>
              <w:rPr>
                <w:noProof/>
                <w:webHidden/>
              </w:rPr>
              <w:tab/>
            </w:r>
            <w:r>
              <w:rPr>
                <w:noProof/>
                <w:webHidden/>
              </w:rPr>
              <w:fldChar w:fldCharType="begin"/>
            </w:r>
            <w:r>
              <w:rPr>
                <w:noProof/>
                <w:webHidden/>
              </w:rPr>
              <w:instrText xml:space="preserve"> PAGEREF _Toc223964892 \h </w:instrText>
            </w:r>
            <w:r>
              <w:rPr>
                <w:noProof/>
                <w:webHidden/>
              </w:rPr>
            </w:r>
            <w:r>
              <w:rPr>
                <w:noProof/>
                <w:webHidden/>
              </w:rPr>
              <w:fldChar w:fldCharType="separate"/>
            </w:r>
            <w:r w:rsidR="0016576A">
              <w:rPr>
                <w:noProof/>
                <w:webHidden/>
              </w:rPr>
              <w:t>10</w:t>
            </w:r>
            <w:r>
              <w:rPr>
                <w:noProof/>
                <w:webHidden/>
              </w:rPr>
              <w:fldChar w:fldCharType="end"/>
            </w:r>
          </w:hyperlink>
        </w:p>
        <w:p w14:paraId="771D2CDC" w14:textId="72699FE2" w:rsidR="00392EC0" w:rsidRDefault="00392EC0">
          <w:r>
            <w:rPr>
              <w:b/>
              <w:bCs/>
              <w:noProof/>
            </w:rPr>
            <w:fldChar w:fldCharType="end"/>
          </w:r>
        </w:p>
      </w:sdtContent>
    </w:sdt>
    <w:p w14:paraId="69BDB29E" w14:textId="77777777" w:rsidR="00392EC0" w:rsidRDefault="00392EC0" w:rsidP="009030BE">
      <w:pPr>
        <w:spacing w:line="360" w:lineRule="auto"/>
        <w:jc w:val="both"/>
        <w:rPr>
          <w:rFonts w:ascii="Times New Roman" w:hAnsi="Times New Roman" w:cs="Times New Roman"/>
          <w:sz w:val="24"/>
          <w:szCs w:val="24"/>
          <w:lang w:val="en-US"/>
        </w:rPr>
      </w:pPr>
    </w:p>
    <w:p w14:paraId="192C6D78" w14:textId="77777777" w:rsidR="00392EC0" w:rsidRDefault="00392EC0" w:rsidP="009030BE">
      <w:pPr>
        <w:spacing w:line="360" w:lineRule="auto"/>
        <w:jc w:val="both"/>
        <w:rPr>
          <w:rFonts w:ascii="Times New Roman" w:hAnsi="Times New Roman" w:cs="Times New Roman"/>
          <w:sz w:val="24"/>
          <w:szCs w:val="24"/>
          <w:lang w:val="en-US"/>
        </w:rPr>
      </w:pPr>
    </w:p>
    <w:p w14:paraId="664A6F0E" w14:textId="77777777" w:rsidR="00392EC0" w:rsidRDefault="00392EC0" w:rsidP="009030BE">
      <w:pPr>
        <w:spacing w:line="360" w:lineRule="auto"/>
        <w:jc w:val="both"/>
        <w:rPr>
          <w:rFonts w:ascii="Times New Roman" w:hAnsi="Times New Roman" w:cs="Times New Roman"/>
          <w:sz w:val="24"/>
          <w:szCs w:val="24"/>
          <w:lang w:val="en-US"/>
        </w:rPr>
      </w:pPr>
    </w:p>
    <w:p w14:paraId="3EF3CF7E" w14:textId="77777777" w:rsidR="00392EC0" w:rsidRDefault="00392EC0" w:rsidP="009030BE">
      <w:pPr>
        <w:spacing w:line="360" w:lineRule="auto"/>
        <w:jc w:val="both"/>
        <w:rPr>
          <w:rFonts w:ascii="Times New Roman" w:hAnsi="Times New Roman" w:cs="Times New Roman"/>
          <w:sz w:val="24"/>
          <w:szCs w:val="24"/>
          <w:lang w:val="en-US"/>
        </w:rPr>
      </w:pPr>
    </w:p>
    <w:p w14:paraId="07AE25BB" w14:textId="77777777" w:rsidR="00392EC0" w:rsidRDefault="00392EC0" w:rsidP="009030BE">
      <w:pPr>
        <w:spacing w:line="360" w:lineRule="auto"/>
        <w:jc w:val="both"/>
        <w:rPr>
          <w:rFonts w:ascii="Times New Roman" w:hAnsi="Times New Roman" w:cs="Times New Roman"/>
          <w:sz w:val="24"/>
          <w:szCs w:val="24"/>
          <w:lang w:val="en-US"/>
        </w:rPr>
      </w:pPr>
    </w:p>
    <w:p w14:paraId="390AC893" w14:textId="77777777" w:rsidR="00392EC0" w:rsidRDefault="00392EC0" w:rsidP="009030BE">
      <w:pPr>
        <w:spacing w:line="360" w:lineRule="auto"/>
        <w:jc w:val="both"/>
        <w:rPr>
          <w:rFonts w:ascii="Times New Roman" w:hAnsi="Times New Roman" w:cs="Times New Roman"/>
          <w:sz w:val="24"/>
          <w:szCs w:val="24"/>
          <w:lang w:val="en-US"/>
        </w:rPr>
      </w:pPr>
    </w:p>
    <w:p w14:paraId="1B1EA302" w14:textId="77777777" w:rsidR="00392EC0" w:rsidRDefault="00392EC0" w:rsidP="009030BE">
      <w:pPr>
        <w:spacing w:line="360" w:lineRule="auto"/>
        <w:jc w:val="both"/>
        <w:rPr>
          <w:rFonts w:ascii="Times New Roman" w:hAnsi="Times New Roman" w:cs="Times New Roman"/>
          <w:sz w:val="24"/>
          <w:szCs w:val="24"/>
          <w:lang w:val="en-US"/>
        </w:rPr>
      </w:pPr>
    </w:p>
    <w:p w14:paraId="6606F6F8" w14:textId="77777777" w:rsidR="00392EC0" w:rsidRDefault="00392EC0" w:rsidP="009030BE">
      <w:pPr>
        <w:spacing w:line="360" w:lineRule="auto"/>
        <w:jc w:val="both"/>
        <w:rPr>
          <w:rFonts w:ascii="Times New Roman" w:hAnsi="Times New Roman" w:cs="Times New Roman"/>
          <w:sz w:val="24"/>
          <w:szCs w:val="24"/>
          <w:lang w:val="en-US"/>
        </w:rPr>
      </w:pPr>
    </w:p>
    <w:p w14:paraId="30E04881" w14:textId="77777777" w:rsidR="00392EC0" w:rsidRDefault="00392EC0" w:rsidP="009030BE">
      <w:pPr>
        <w:spacing w:line="360" w:lineRule="auto"/>
        <w:jc w:val="both"/>
        <w:rPr>
          <w:rFonts w:ascii="Times New Roman" w:hAnsi="Times New Roman" w:cs="Times New Roman"/>
          <w:sz w:val="24"/>
          <w:szCs w:val="24"/>
          <w:lang w:val="en-US"/>
        </w:rPr>
      </w:pPr>
    </w:p>
    <w:p w14:paraId="66D0CCE2" w14:textId="77777777" w:rsidR="00392EC0" w:rsidRPr="009030BE" w:rsidRDefault="00392EC0" w:rsidP="009030BE">
      <w:pPr>
        <w:spacing w:line="360" w:lineRule="auto"/>
        <w:jc w:val="both"/>
        <w:rPr>
          <w:rFonts w:ascii="Times New Roman" w:hAnsi="Times New Roman" w:cs="Times New Roman"/>
          <w:sz w:val="24"/>
          <w:szCs w:val="24"/>
          <w:lang w:val="en-US"/>
        </w:rPr>
      </w:pPr>
    </w:p>
    <w:p w14:paraId="58DE8E4B" w14:textId="2D227457" w:rsidR="009873F9" w:rsidRPr="009030BE" w:rsidRDefault="00F410B5" w:rsidP="009030BE">
      <w:pPr>
        <w:spacing w:line="360" w:lineRule="auto"/>
        <w:jc w:val="both"/>
        <w:rPr>
          <w:rFonts w:ascii="Times New Roman" w:hAnsi="Times New Roman" w:cs="Times New Roman"/>
          <w:b/>
          <w:bCs/>
          <w:smallCaps/>
          <w:sz w:val="24"/>
          <w:szCs w:val="24"/>
          <w:u w:val="single"/>
        </w:rPr>
      </w:pPr>
      <w:r w:rsidRPr="009030BE">
        <w:rPr>
          <w:rStyle w:val="IntenseReference"/>
          <w:rFonts w:ascii="Times New Roman" w:hAnsi="Times New Roman" w:cs="Times New Roman"/>
          <w:sz w:val="24"/>
          <w:szCs w:val="24"/>
        </w:rPr>
        <w:lastRenderedPageBreak/>
        <w:t xml:space="preserve">Part A - </w:t>
      </w:r>
      <w:r w:rsidR="009030BE" w:rsidRPr="009030BE">
        <w:rPr>
          <w:rStyle w:val="IntenseReference"/>
          <w:rFonts w:ascii="Times New Roman" w:hAnsi="Times New Roman" w:cs="Times New Roman"/>
          <w:sz w:val="24"/>
          <w:szCs w:val="24"/>
        </w:rPr>
        <w:t>Re-Engineering Performance &amp; Job Design</w:t>
      </w:r>
    </w:p>
    <w:p w14:paraId="65E6CA70" w14:textId="18CB179D" w:rsidR="009873F9" w:rsidRPr="009030BE" w:rsidRDefault="009873F9" w:rsidP="009030BE">
      <w:pPr>
        <w:pStyle w:val="Heading1"/>
      </w:pPr>
      <w:bookmarkStart w:id="0" w:name="_Toc223964875"/>
      <w:r w:rsidRPr="009030BE">
        <w:t>Introduction</w:t>
      </w:r>
      <w:bookmarkEnd w:id="0"/>
    </w:p>
    <w:p w14:paraId="61F117C8" w14:textId="1B92D50A" w:rsidR="009873F9" w:rsidRPr="009030BE" w:rsidRDefault="00E02C6F" w:rsidP="009030BE">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Human capital is among the crucial strategic resources to sustain innovation, productivity and competitive edge in knowledge-based industries such as technology. Technological businesses are in need of high level trained workers like engineers, developers and researchers whose services are needed to compel the business to grow and develop products. Consequently, organisations ought to adopt Strategic Human Resource Management (SHRM) practices that do not only strike a balance between human resource policies and the wider organisational aspirations. SHRM aims at aligning HR systems including performance management, job design and talent development with the strategic business outputs in order to facilitate the organisational effectiveness (Armstrong, 2023). However, some of the emerging technology companies are victim to ineffective human resource processes that cannot support innovation and employee engagement. Weaknesses in performance management and job design can be identified at Aether Innovations, as the current firm is undergoing flat organisational development with the growing number of staff turnover and deteriorating customer satisfaction</w:t>
      </w:r>
      <w:r w:rsidR="009873F9" w:rsidRPr="009873F9">
        <w:rPr>
          <w:rFonts w:ascii="Times New Roman" w:hAnsi="Times New Roman" w:cs="Times New Roman"/>
          <w:sz w:val="24"/>
          <w:szCs w:val="24"/>
        </w:rPr>
        <w:t>.</w:t>
      </w:r>
    </w:p>
    <w:p w14:paraId="38C82908" w14:textId="77777777" w:rsidR="00285A76" w:rsidRPr="00285A76" w:rsidRDefault="00285A76" w:rsidP="00285A76">
      <w:pPr>
        <w:pStyle w:val="Heading1"/>
      </w:pPr>
      <w:bookmarkStart w:id="1" w:name="_Toc223964876"/>
      <w:r w:rsidRPr="00285A76">
        <w:t>Current Performance Appraisal Practices in Technology Firms</w:t>
      </w:r>
      <w:bookmarkEnd w:id="1"/>
    </w:p>
    <w:p w14:paraId="71DAF111" w14:textId="77777777" w:rsidR="00285A76" w:rsidRPr="00285A76" w:rsidRDefault="00285A76" w:rsidP="00285A76">
      <w:pPr>
        <w:pStyle w:val="Heading2"/>
      </w:pPr>
      <w:bookmarkStart w:id="2" w:name="_Toc223964877"/>
      <w:r w:rsidRPr="00285A76">
        <w:t>Move Away from Traditional Performance Reviews</w:t>
      </w:r>
      <w:bookmarkEnd w:id="2"/>
    </w:p>
    <w:p w14:paraId="775F1F38" w14:textId="466F210A" w:rsidR="00285A76" w:rsidRPr="00285A76" w:rsidRDefault="00285A76" w:rsidP="00285A76">
      <w:pPr>
        <w:spacing w:line="360" w:lineRule="auto"/>
        <w:jc w:val="both"/>
        <w:rPr>
          <w:rFonts w:ascii="Times New Roman" w:hAnsi="Times New Roman" w:cs="Times New Roman"/>
          <w:sz w:val="24"/>
          <w:szCs w:val="24"/>
        </w:rPr>
      </w:pPr>
      <w:r w:rsidRPr="00285A76">
        <w:rPr>
          <w:rFonts w:ascii="Times New Roman" w:hAnsi="Times New Roman" w:cs="Times New Roman"/>
          <w:sz w:val="24"/>
          <w:szCs w:val="24"/>
        </w:rPr>
        <w:t>In the past, organisations used annual performance appraisal systems in which the performance of employees was appraised once a year in relation to set goals. Nevertheless, this method has come under increased criticism in rapid-paced industries like technology since it emphasises retrospective assessments as opposed to continuous improvement. Technology companies work within environments with high rates of innovation, rapid project development</w:t>
      </w:r>
      <w:r w:rsidR="00392EC0">
        <w:rPr>
          <w:rFonts w:ascii="Times New Roman" w:hAnsi="Times New Roman" w:cs="Times New Roman"/>
          <w:sz w:val="24"/>
          <w:szCs w:val="24"/>
        </w:rPr>
        <w:t xml:space="preserve"> and</w:t>
      </w:r>
      <w:r w:rsidRPr="00285A76">
        <w:rPr>
          <w:rFonts w:ascii="Times New Roman" w:hAnsi="Times New Roman" w:cs="Times New Roman"/>
          <w:sz w:val="24"/>
          <w:szCs w:val="24"/>
        </w:rPr>
        <w:t xml:space="preserve"> cross-functional teamwork; hence yearly reviews prove to be ineffective in keeping up with dynamic employee input and in giving feedback on employee growth. Therefore, many organisations have substituted traditional appraisal methods with continuous performance management that underlines frequent feedback, goal tracking</w:t>
      </w:r>
      <w:r w:rsidR="00392EC0">
        <w:rPr>
          <w:rFonts w:ascii="Times New Roman" w:hAnsi="Times New Roman" w:cs="Times New Roman"/>
          <w:sz w:val="24"/>
          <w:szCs w:val="24"/>
        </w:rPr>
        <w:t xml:space="preserve"> and</w:t>
      </w:r>
      <w:r w:rsidRPr="00285A76">
        <w:rPr>
          <w:rFonts w:ascii="Times New Roman" w:hAnsi="Times New Roman" w:cs="Times New Roman"/>
          <w:sz w:val="24"/>
          <w:szCs w:val="24"/>
        </w:rPr>
        <w:t xml:space="preserve"> regular coaching dialogues (Cappelli and Tavis, 2016).</w:t>
      </w:r>
    </w:p>
    <w:p w14:paraId="173DA5E7" w14:textId="78ADF639" w:rsidR="00285A76" w:rsidRPr="00285A76" w:rsidRDefault="00285A76" w:rsidP="00285A76">
      <w:pPr>
        <w:spacing w:line="360" w:lineRule="auto"/>
        <w:jc w:val="both"/>
        <w:rPr>
          <w:rFonts w:ascii="Times New Roman" w:hAnsi="Times New Roman" w:cs="Times New Roman"/>
          <w:sz w:val="24"/>
          <w:szCs w:val="24"/>
        </w:rPr>
      </w:pPr>
      <w:r w:rsidRPr="00285A76">
        <w:rPr>
          <w:rFonts w:ascii="Times New Roman" w:hAnsi="Times New Roman" w:cs="Times New Roman"/>
          <w:sz w:val="24"/>
          <w:szCs w:val="24"/>
        </w:rPr>
        <w:lastRenderedPageBreak/>
        <w:t>The move towards continuous performance management is not just theoretical but is also common throughout major technology organisations. For example, Adobe scrapped annual performance reviews in 2012 and adopted a "Check-In" framework, meaning that managers and employees should have regular performance discussions about expectations, feedback</w:t>
      </w:r>
      <w:r w:rsidR="00392EC0">
        <w:rPr>
          <w:rFonts w:ascii="Times New Roman" w:hAnsi="Times New Roman" w:cs="Times New Roman"/>
          <w:sz w:val="24"/>
          <w:szCs w:val="24"/>
        </w:rPr>
        <w:t xml:space="preserve"> and</w:t>
      </w:r>
      <w:r w:rsidRPr="00285A76">
        <w:rPr>
          <w:rFonts w:ascii="Times New Roman" w:hAnsi="Times New Roman" w:cs="Times New Roman"/>
          <w:sz w:val="24"/>
          <w:szCs w:val="24"/>
        </w:rPr>
        <w:t xml:space="preserve"> career development. This system greatly enhanced engagement levels and decreased voluntary employee turnover in the organisation (Cappelli and Tavis, 2016). </w:t>
      </w:r>
      <w:r w:rsidR="00E02C6F" w:rsidRPr="00E02C6F">
        <w:rPr>
          <w:rFonts w:ascii="Times New Roman" w:hAnsi="Times New Roman" w:cs="Times New Roman"/>
          <w:sz w:val="24"/>
          <w:szCs w:val="24"/>
        </w:rPr>
        <w:t>In the same kind of vein, other companies such as Microsoft and Deloitte have reformulated their performance management systems to concentrate on more frequent feedback and collective goal-setting measures rather than yearly ratings</w:t>
      </w:r>
      <w:r w:rsidRPr="00285A76">
        <w:rPr>
          <w:rFonts w:ascii="Times New Roman" w:hAnsi="Times New Roman" w:cs="Times New Roman"/>
          <w:sz w:val="24"/>
          <w:szCs w:val="24"/>
        </w:rPr>
        <w:t>.</w:t>
      </w:r>
    </w:p>
    <w:p w14:paraId="33123A74" w14:textId="77777777" w:rsidR="00285A76" w:rsidRPr="00285A76" w:rsidRDefault="00285A76" w:rsidP="00285A76">
      <w:pPr>
        <w:pStyle w:val="Heading2"/>
      </w:pPr>
      <w:bookmarkStart w:id="3" w:name="_Toc223964878"/>
      <w:r w:rsidRPr="00285A76">
        <w:t>Objectives and Key Results (OKR)</w:t>
      </w:r>
      <w:bookmarkEnd w:id="3"/>
    </w:p>
    <w:p w14:paraId="25969200" w14:textId="77777777" w:rsidR="00E02C6F" w:rsidRPr="00E02C6F"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One more typical feature of modern performance management in technological companies is the widespread use of Objectives and Key Results (OKR) model. It was Andrew Grove who pioneered the OKR system at Intel, linking organisational strategy to individual performance with clear objectives and key results that are measurable (Grove, 1983). This framework became known internationally after Google used OKRs to coordinate strategic priorities through thousands of teams and employees and offered transparency and accountability on all levels of the organisation (Doerr, 2018).</w:t>
      </w:r>
    </w:p>
    <w:p w14:paraId="436266C4" w14:textId="1C6BCC77" w:rsidR="00285A76" w:rsidRPr="00285A76"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The efficiency of OKRs can be described with references to Goal Setting Theory that proves that the presence of specific, measurable and demanding goals contributes greatly to the motivation and the performance of the staff members (Locke and Latham, 2002). Practically, OKRs are evaluations of organisational strategy in quantifiable performance indicators. As an illustration, an objective to enhance product innovation can be comprised of key results like introducing new features to the products, shortening the development intervals, or increasing the customer satisfaction rating. Through this system, employees are able to know how their contribution, whether as an individual or as a team, contributes towards organisational goals and also allows transparency in performance assessment (Doerr, 2018)</w:t>
      </w:r>
      <w:r w:rsidR="00285A76" w:rsidRPr="00285A76">
        <w:rPr>
          <w:rFonts w:ascii="Times New Roman" w:hAnsi="Times New Roman" w:cs="Times New Roman"/>
          <w:sz w:val="24"/>
          <w:szCs w:val="24"/>
        </w:rPr>
        <w:t>.</w:t>
      </w:r>
    </w:p>
    <w:p w14:paraId="310D3A15" w14:textId="77777777" w:rsidR="00285A76" w:rsidRPr="00285A76" w:rsidRDefault="00285A76" w:rsidP="00285A76">
      <w:pPr>
        <w:pStyle w:val="Heading2"/>
      </w:pPr>
      <w:bookmarkStart w:id="4" w:name="_Toc223964879"/>
      <w:r w:rsidRPr="00285A76">
        <w:t>360-Degree Feedback</w:t>
      </w:r>
      <w:bookmarkEnd w:id="4"/>
    </w:p>
    <w:p w14:paraId="14E3BE16" w14:textId="77777777" w:rsidR="00E02C6F" w:rsidRPr="00E02C6F"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 xml:space="preserve">In addition to goal-based performance systems, 360-degree feedback systems are as well being used to evaluate employee performance by technology firms more holistically. Contrary to the traditional hierarchical evaluation systems where the managers are the only ones to evaluate the performance of employees, the 360-degree feedback involves the views of various stakeholders including supervisors, co-workers, subordinates and in some cases clients. This </w:t>
      </w:r>
      <w:r w:rsidRPr="00E02C6F">
        <w:rPr>
          <w:rFonts w:ascii="Times New Roman" w:hAnsi="Times New Roman" w:cs="Times New Roman"/>
          <w:sz w:val="24"/>
          <w:szCs w:val="24"/>
        </w:rPr>
        <w:lastRenderedPageBreak/>
        <w:t>multi-source evaluation is more balanced in evaluation of leadership performance, team work and individual competencies (London and Smither, 2002).</w:t>
      </w:r>
    </w:p>
    <w:p w14:paraId="1F84C499" w14:textId="17D2DD82" w:rsidR="009873F9" w:rsidRPr="009030BE"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With leadership roles especially, multi-source feedback enhances developmental awareness because it is able to identify the strengths and areas of weaknesses in behaviours. The added value of several views diminishes the managerial bias and enhances cooperation between the team members. Thus, 360-degree feedback has emerged as one of the most critical parts of the current knowledge based organisations performance management systems where effective performance of the organisations heavily depends on teamwork and leadership efficacy</w:t>
      </w:r>
      <w:r>
        <w:rPr>
          <w:rFonts w:ascii="Times New Roman" w:hAnsi="Times New Roman" w:cs="Times New Roman"/>
          <w:sz w:val="24"/>
          <w:szCs w:val="24"/>
        </w:rPr>
        <w:t xml:space="preserve"> </w:t>
      </w:r>
      <w:r w:rsidR="00285A76" w:rsidRPr="00285A76">
        <w:rPr>
          <w:rFonts w:ascii="Times New Roman" w:hAnsi="Times New Roman" w:cs="Times New Roman"/>
          <w:sz w:val="24"/>
          <w:szCs w:val="24"/>
        </w:rPr>
        <w:t>(London and Smither, 2002)</w:t>
      </w:r>
      <w:r w:rsidR="009873F9" w:rsidRPr="009873F9">
        <w:rPr>
          <w:rFonts w:ascii="Times New Roman" w:hAnsi="Times New Roman" w:cs="Times New Roman"/>
          <w:sz w:val="24"/>
          <w:szCs w:val="24"/>
        </w:rPr>
        <w:t>.</w:t>
      </w:r>
    </w:p>
    <w:p w14:paraId="3606EBDE" w14:textId="6878F8D7" w:rsidR="00F410B5" w:rsidRPr="00F410B5" w:rsidRDefault="00F410B5" w:rsidP="00285A76">
      <w:pPr>
        <w:pStyle w:val="Heading1"/>
      </w:pPr>
      <w:bookmarkStart w:id="5" w:name="_Toc223964880"/>
      <w:r w:rsidRPr="00F410B5">
        <w:t>Job Analysis, Job Description and Job Specification</w:t>
      </w:r>
      <w:bookmarkEnd w:id="5"/>
    </w:p>
    <w:p w14:paraId="64274C10" w14:textId="77777777" w:rsidR="00285A76" w:rsidRPr="00285A76" w:rsidRDefault="00285A76" w:rsidP="00285A76">
      <w:pPr>
        <w:pStyle w:val="Heading2"/>
      </w:pPr>
      <w:bookmarkStart w:id="6" w:name="_Toc223964881"/>
      <w:r w:rsidRPr="00285A76">
        <w:t>Job Analysis, Job Description and Job Specification</w:t>
      </w:r>
      <w:bookmarkEnd w:id="6"/>
    </w:p>
    <w:p w14:paraId="529DEF95" w14:textId="5236C03B" w:rsidR="00285A76" w:rsidRPr="00285A76" w:rsidRDefault="00285A76" w:rsidP="00285A76">
      <w:pPr>
        <w:spacing w:line="360" w:lineRule="auto"/>
        <w:jc w:val="both"/>
        <w:rPr>
          <w:rFonts w:ascii="Times New Roman" w:hAnsi="Times New Roman" w:cs="Times New Roman"/>
          <w:sz w:val="24"/>
          <w:szCs w:val="24"/>
        </w:rPr>
      </w:pPr>
      <w:r w:rsidRPr="00285A76">
        <w:rPr>
          <w:rFonts w:ascii="Times New Roman" w:hAnsi="Times New Roman" w:cs="Times New Roman"/>
          <w:sz w:val="24"/>
          <w:szCs w:val="24"/>
        </w:rPr>
        <w:t>An effective job analysis will create clarity on responsibilities, competencies, as well as performance expectations, as it allows organisations to match leadership roles with strategic goals. Leadership in innovation-driven technology companies would have to incorporate strategic decision-making, technical skills</w:t>
      </w:r>
      <w:r w:rsidR="00392EC0">
        <w:rPr>
          <w:rFonts w:ascii="Times New Roman" w:hAnsi="Times New Roman" w:cs="Times New Roman"/>
          <w:sz w:val="24"/>
          <w:szCs w:val="24"/>
        </w:rPr>
        <w:t xml:space="preserve"> and</w:t>
      </w:r>
      <w:r w:rsidRPr="00285A76">
        <w:rPr>
          <w:rFonts w:ascii="Times New Roman" w:hAnsi="Times New Roman" w:cs="Times New Roman"/>
          <w:sz w:val="24"/>
          <w:szCs w:val="24"/>
        </w:rPr>
        <w:t xml:space="preserve"> organisational coordination. Job descriptions and job specifications make performance accountable and also facilitate performance management systems by correlating leadership roles with quantifiable organisational achievements. The table below describes the essential job descriptions and job specifications of six critical leadership positions in the company of Aether Innovations.</w:t>
      </w:r>
    </w:p>
    <w:tbl>
      <w:tblPr>
        <w:tblStyle w:val="PlainTable1"/>
        <w:tblW w:w="0" w:type="auto"/>
        <w:tblLook w:val="04A0" w:firstRow="1" w:lastRow="0" w:firstColumn="1" w:lastColumn="0" w:noHBand="0" w:noVBand="1"/>
      </w:tblPr>
      <w:tblGrid>
        <w:gridCol w:w="1422"/>
        <w:gridCol w:w="4469"/>
        <w:gridCol w:w="3125"/>
      </w:tblGrid>
      <w:tr w:rsidR="00285A76" w:rsidRPr="00285A76" w14:paraId="6A149B57" w14:textId="77777777" w:rsidTr="00285A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D04F1" w14:textId="77777777" w:rsidR="00285A76" w:rsidRPr="00285A76" w:rsidRDefault="00285A76" w:rsidP="00285A76">
            <w:pPr>
              <w:spacing w:after="160" w:line="360" w:lineRule="auto"/>
              <w:jc w:val="both"/>
              <w:rPr>
                <w:rFonts w:ascii="Times New Roman" w:hAnsi="Times New Roman" w:cs="Times New Roman"/>
                <w:sz w:val="16"/>
                <w:szCs w:val="16"/>
              </w:rPr>
            </w:pPr>
            <w:r w:rsidRPr="00285A76">
              <w:rPr>
                <w:rFonts w:ascii="Times New Roman" w:hAnsi="Times New Roman" w:cs="Times New Roman"/>
                <w:sz w:val="16"/>
                <w:szCs w:val="16"/>
              </w:rPr>
              <w:t>Position</w:t>
            </w:r>
          </w:p>
        </w:tc>
        <w:tc>
          <w:tcPr>
            <w:tcW w:w="0" w:type="auto"/>
            <w:hideMark/>
          </w:tcPr>
          <w:p w14:paraId="78B354E8" w14:textId="77777777" w:rsidR="00285A76" w:rsidRPr="00285A76" w:rsidRDefault="00285A76" w:rsidP="00285A7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Important Responsibilities (Job Description)</w:t>
            </w:r>
          </w:p>
        </w:tc>
        <w:tc>
          <w:tcPr>
            <w:tcW w:w="0" w:type="auto"/>
            <w:hideMark/>
          </w:tcPr>
          <w:p w14:paraId="12CD53CD" w14:textId="77777777" w:rsidR="00285A76" w:rsidRPr="00285A76" w:rsidRDefault="00285A76" w:rsidP="00285A7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Skills and Competencies Needed (Job Specification)</w:t>
            </w:r>
          </w:p>
        </w:tc>
      </w:tr>
      <w:tr w:rsidR="00285A76" w:rsidRPr="00285A76" w14:paraId="087E456A" w14:textId="77777777" w:rsidTr="00285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983777" w14:textId="77777777" w:rsidR="00285A76" w:rsidRPr="00285A76" w:rsidRDefault="00285A76" w:rsidP="00285A76">
            <w:pPr>
              <w:spacing w:after="160" w:line="360" w:lineRule="auto"/>
              <w:jc w:val="both"/>
              <w:rPr>
                <w:rFonts w:ascii="Times New Roman" w:hAnsi="Times New Roman" w:cs="Times New Roman"/>
                <w:sz w:val="16"/>
                <w:szCs w:val="16"/>
              </w:rPr>
            </w:pPr>
            <w:r w:rsidRPr="00285A76">
              <w:rPr>
                <w:rFonts w:ascii="Times New Roman" w:hAnsi="Times New Roman" w:cs="Times New Roman"/>
                <w:sz w:val="16"/>
                <w:szCs w:val="16"/>
              </w:rPr>
              <w:t>Chief Executive Officer (CEO)</w:t>
            </w:r>
          </w:p>
        </w:tc>
        <w:tc>
          <w:tcPr>
            <w:tcW w:w="0" w:type="auto"/>
            <w:hideMark/>
          </w:tcPr>
          <w:p w14:paraId="7194A86B" w14:textId="66F20E73" w:rsidR="00285A76" w:rsidRPr="00285A76" w:rsidRDefault="00285A76" w:rsidP="00285A7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Gives all-purpose strategic leadership and forms the organisational vision. In charge of long-term growth strategy, organisational performance</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alignment of innovation efforts with business objectives. Supervises executive leadership and ensures responsibility for the competitiveness and sustainability of the entire organisation within the market.</w:t>
            </w:r>
          </w:p>
        </w:tc>
        <w:tc>
          <w:tcPr>
            <w:tcW w:w="0" w:type="auto"/>
            <w:hideMark/>
          </w:tcPr>
          <w:p w14:paraId="6F0E090E" w14:textId="66F7B98B" w:rsidR="00285A76" w:rsidRPr="00285A76" w:rsidRDefault="00285A76" w:rsidP="00285A7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Strategic leadership aptitude, high level of decision-making ability, excellent knowledge of the dynamics of the technology industry</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the power to spearhead innovation-based organisational development.</w:t>
            </w:r>
          </w:p>
        </w:tc>
      </w:tr>
      <w:tr w:rsidR="00285A76" w:rsidRPr="00285A76" w14:paraId="3069D08D" w14:textId="77777777" w:rsidTr="00285A76">
        <w:tc>
          <w:tcPr>
            <w:cnfStyle w:val="001000000000" w:firstRow="0" w:lastRow="0" w:firstColumn="1" w:lastColumn="0" w:oddVBand="0" w:evenVBand="0" w:oddHBand="0" w:evenHBand="0" w:firstRowFirstColumn="0" w:firstRowLastColumn="0" w:lastRowFirstColumn="0" w:lastRowLastColumn="0"/>
            <w:tcW w:w="0" w:type="auto"/>
            <w:hideMark/>
          </w:tcPr>
          <w:p w14:paraId="6F39B990" w14:textId="77777777" w:rsidR="00285A76" w:rsidRPr="00285A76" w:rsidRDefault="00285A76" w:rsidP="00285A76">
            <w:pPr>
              <w:spacing w:after="160" w:line="360" w:lineRule="auto"/>
              <w:jc w:val="both"/>
              <w:rPr>
                <w:rFonts w:ascii="Times New Roman" w:hAnsi="Times New Roman" w:cs="Times New Roman"/>
                <w:sz w:val="16"/>
                <w:szCs w:val="16"/>
              </w:rPr>
            </w:pPr>
            <w:r w:rsidRPr="00285A76">
              <w:rPr>
                <w:rFonts w:ascii="Times New Roman" w:hAnsi="Times New Roman" w:cs="Times New Roman"/>
                <w:sz w:val="16"/>
                <w:szCs w:val="16"/>
              </w:rPr>
              <w:t>Chief Financial Officer (CFO)</w:t>
            </w:r>
          </w:p>
        </w:tc>
        <w:tc>
          <w:tcPr>
            <w:tcW w:w="0" w:type="auto"/>
            <w:hideMark/>
          </w:tcPr>
          <w:p w14:paraId="1490C326" w14:textId="47C4D435" w:rsidR="00285A76" w:rsidRPr="00285A76" w:rsidRDefault="00285A76" w:rsidP="00285A7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Oversees the financial strategy, budgeting</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investment planning to achieve financial stability and optimised resource distribution. In charge of financial risk management, forecasting performance</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assisting strategic expansion decisions.</w:t>
            </w:r>
          </w:p>
        </w:tc>
        <w:tc>
          <w:tcPr>
            <w:tcW w:w="0" w:type="auto"/>
            <w:hideMark/>
          </w:tcPr>
          <w:p w14:paraId="109B49C5" w14:textId="5CA96A95" w:rsidR="00285A76" w:rsidRPr="00285A76" w:rsidRDefault="00285A76" w:rsidP="00285A7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Financial analytical skills, experience in corporate finance and risk management, ability for strategic planning</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strong data-driven decision-making skills.</w:t>
            </w:r>
          </w:p>
        </w:tc>
      </w:tr>
      <w:tr w:rsidR="00285A76" w:rsidRPr="00285A76" w14:paraId="662EAED1" w14:textId="77777777" w:rsidTr="00285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727DB9" w14:textId="77777777" w:rsidR="00285A76" w:rsidRPr="00285A76" w:rsidRDefault="00285A76" w:rsidP="00285A76">
            <w:pPr>
              <w:spacing w:after="160" w:line="360" w:lineRule="auto"/>
              <w:jc w:val="both"/>
              <w:rPr>
                <w:rFonts w:ascii="Times New Roman" w:hAnsi="Times New Roman" w:cs="Times New Roman"/>
                <w:sz w:val="16"/>
                <w:szCs w:val="16"/>
              </w:rPr>
            </w:pPr>
            <w:r w:rsidRPr="00285A76">
              <w:rPr>
                <w:rFonts w:ascii="Times New Roman" w:hAnsi="Times New Roman" w:cs="Times New Roman"/>
                <w:sz w:val="16"/>
                <w:szCs w:val="16"/>
              </w:rPr>
              <w:t>Chief Technology Officer (CTO)</w:t>
            </w:r>
          </w:p>
        </w:tc>
        <w:tc>
          <w:tcPr>
            <w:tcW w:w="0" w:type="auto"/>
            <w:hideMark/>
          </w:tcPr>
          <w:p w14:paraId="514E0D81" w14:textId="77777777" w:rsidR="00285A76" w:rsidRPr="00285A76" w:rsidRDefault="00285A76" w:rsidP="00285A7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 xml:space="preserve">Chairs technology development and manages the organisation’s technology infrastructure and digital transformation projects. In </w:t>
            </w:r>
            <w:r w:rsidRPr="00285A76">
              <w:rPr>
                <w:rFonts w:ascii="Times New Roman" w:hAnsi="Times New Roman" w:cs="Times New Roman"/>
                <w:sz w:val="16"/>
                <w:szCs w:val="16"/>
              </w:rPr>
              <w:lastRenderedPageBreak/>
              <w:t>charge of ensuring that emerging technologies support product innovation and operational effectiveness.</w:t>
            </w:r>
          </w:p>
        </w:tc>
        <w:tc>
          <w:tcPr>
            <w:tcW w:w="0" w:type="auto"/>
            <w:hideMark/>
          </w:tcPr>
          <w:p w14:paraId="3A68EBE6" w14:textId="199D1264" w:rsidR="00285A76" w:rsidRPr="00285A76" w:rsidRDefault="00285A76" w:rsidP="00285A7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lastRenderedPageBreak/>
              <w:t>Strong technical skills and competencies in software and digital technologies, strong technology leadership abilities</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the </w:t>
            </w:r>
            <w:r w:rsidRPr="00285A76">
              <w:rPr>
                <w:rFonts w:ascii="Times New Roman" w:hAnsi="Times New Roman" w:cs="Times New Roman"/>
                <w:sz w:val="16"/>
                <w:szCs w:val="16"/>
              </w:rPr>
              <w:lastRenderedPageBreak/>
              <w:t>capability to align technological strategy with business innovation goals.</w:t>
            </w:r>
          </w:p>
        </w:tc>
      </w:tr>
      <w:tr w:rsidR="00285A76" w:rsidRPr="00285A76" w14:paraId="01594969" w14:textId="77777777" w:rsidTr="00285A76">
        <w:tc>
          <w:tcPr>
            <w:cnfStyle w:val="001000000000" w:firstRow="0" w:lastRow="0" w:firstColumn="1" w:lastColumn="0" w:oddVBand="0" w:evenVBand="0" w:oddHBand="0" w:evenHBand="0" w:firstRowFirstColumn="0" w:firstRowLastColumn="0" w:lastRowFirstColumn="0" w:lastRowLastColumn="0"/>
            <w:tcW w:w="0" w:type="auto"/>
            <w:hideMark/>
          </w:tcPr>
          <w:p w14:paraId="27F58715" w14:textId="77777777" w:rsidR="00285A76" w:rsidRPr="00285A76" w:rsidRDefault="00285A76" w:rsidP="00285A76">
            <w:pPr>
              <w:spacing w:after="160" w:line="360" w:lineRule="auto"/>
              <w:jc w:val="both"/>
              <w:rPr>
                <w:rFonts w:ascii="Times New Roman" w:hAnsi="Times New Roman" w:cs="Times New Roman"/>
                <w:sz w:val="16"/>
                <w:szCs w:val="16"/>
              </w:rPr>
            </w:pPr>
            <w:r w:rsidRPr="00285A76">
              <w:rPr>
                <w:rFonts w:ascii="Times New Roman" w:hAnsi="Times New Roman" w:cs="Times New Roman"/>
                <w:sz w:val="16"/>
                <w:szCs w:val="16"/>
              </w:rPr>
              <w:lastRenderedPageBreak/>
              <w:t>Chief Innovation Officer (CIO)</w:t>
            </w:r>
          </w:p>
        </w:tc>
        <w:tc>
          <w:tcPr>
            <w:tcW w:w="0" w:type="auto"/>
            <w:hideMark/>
          </w:tcPr>
          <w:p w14:paraId="114BED79" w14:textId="10CBA5C5" w:rsidR="00285A76" w:rsidRPr="00285A76" w:rsidRDefault="00285A76" w:rsidP="00285A7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Facilitates innovation in organisations by promoting new product strategies, encouraging experimentation</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uncovering emerging technological opportunities. Coordinates cross-functional innovation initiatives and supports research and product development teams.</w:t>
            </w:r>
          </w:p>
        </w:tc>
        <w:tc>
          <w:tcPr>
            <w:tcW w:w="0" w:type="auto"/>
            <w:hideMark/>
          </w:tcPr>
          <w:p w14:paraId="28E20151" w14:textId="62BBAC37" w:rsidR="00285A76" w:rsidRPr="00285A76" w:rsidRDefault="00285A76" w:rsidP="00285A7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High level of creative thinking, innovation management skills, strategic opportunity identification</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the capability to spearhead multidisciplinary innovation efforts.</w:t>
            </w:r>
          </w:p>
        </w:tc>
      </w:tr>
      <w:tr w:rsidR="00285A76" w:rsidRPr="00285A76" w14:paraId="2672DE68" w14:textId="77777777" w:rsidTr="00285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61F179" w14:textId="77777777" w:rsidR="00285A76" w:rsidRPr="00285A76" w:rsidRDefault="00285A76" w:rsidP="00285A76">
            <w:pPr>
              <w:spacing w:after="160" w:line="360" w:lineRule="auto"/>
              <w:jc w:val="both"/>
              <w:rPr>
                <w:rFonts w:ascii="Times New Roman" w:hAnsi="Times New Roman" w:cs="Times New Roman"/>
                <w:sz w:val="16"/>
                <w:szCs w:val="16"/>
              </w:rPr>
            </w:pPr>
            <w:r w:rsidRPr="00285A76">
              <w:rPr>
                <w:rFonts w:ascii="Times New Roman" w:hAnsi="Times New Roman" w:cs="Times New Roman"/>
                <w:sz w:val="16"/>
                <w:szCs w:val="16"/>
              </w:rPr>
              <w:t>HR Director</w:t>
            </w:r>
          </w:p>
        </w:tc>
        <w:tc>
          <w:tcPr>
            <w:tcW w:w="0" w:type="auto"/>
            <w:hideMark/>
          </w:tcPr>
          <w:p w14:paraId="1D798EDE" w14:textId="58E7C3F0" w:rsidR="00285A76" w:rsidRPr="00285A76" w:rsidRDefault="00285A76" w:rsidP="00285A7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Formulates and executes strategic human resource policies that facilitate organisational performance, talent management</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employee engagement. Manages workforce planning, leadership development</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organisational culture programmes.</w:t>
            </w:r>
          </w:p>
        </w:tc>
        <w:tc>
          <w:tcPr>
            <w:tcW w:w="0" w:type="auto"/>
            <w:hideMark/>
          </w:tcPr>
          <w:p w14:paraId="5B6AACC5" w14:textId="223D3504" w:rsidR="00285A76" w:rsidRPr="00285A76" w:rsidRDefault="00285A76" w:rsidP="00285A7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Capacity to lead HR strategies, strong talent management and organisational development skills, effective analytical skills in HR metrics</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the ability to improve employee engagement.</w:t>
            </w:r>
          </w:p>
        </w:tc>
      </w:tr>
      <w:tr w:rsidR="00285A76" w:rsidRPr="00285A76" w14:paraId="2481ED5E" w14:textId="77777777" w:rsidTr="00285A76">
        <w:tc>
          <w:tcPr>
            <w:cnfStyle w:val="001000000000" w:firstRow="0" w:lastRow="0" w:firstColumn="1" w:lastColumn="0" w:oddVBand="0" w:evenVBand="0" w:oddHBand="0" w:evenHBand="0" w:firstRowFirstColumn="0" w:firstRowLastColumn="0" w:lastRowFirstColumn="0" w:lastRowLastColumn="0"/>
            <w:tcW w:w="0" w:type="auto"/>
            <w:hideMark/>
          </w:tcPr>
          <w:p w14:paraId="1FCAF148" w14:textId="77777777" w:rsidR="00285A76" w:rsidRPr="00285A76" w:rsidRDefault="00285A76" w:rsidP="00285A76">
            <w:pPr>
              <w:spacing w:after="160" w:line="360" w:lineRule="auto"/>
              <w:jc w:val="both"/>
              <w:rPr>
                <w:rFonts w:ascii="Times New Roman" w:hAnsi="Times New Roman" w:cs="Times New Roman"/>
                <w:sz w:val="16"/>
                <w:szCs w:val="16"/>
              </w:rPr>
            </w:pPr>
            <w:r w:rsidRPr="00285A76">
              <w:rPr>
                <w:rFonts w:ascii="Times New Roman" w:hAnsi="Times New Roman" w:cs="Times New Roman"/>
                <w:sz w:val="16"/>
                <w:szCs w:val="16"/>
              </w:rPr>
              <w:t>Head of Research and Development (R&amp;D)</w:t>
            </w:r>
          </w:p>
        </w:tc>
        <w:tc>
          <w:tcPr>
            <w:tcW w:w="0" w:type="auto"/>
            <w:hideMark/>
          </w:tcPr>
          <w:p w14:paraId="47972528" w14:textId="77777777" w:rsidR="00285A76" w:rsidRPr="00285A76" w:rsidRDefault="00285A76" w:rsidP="00285A7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Coordinates research work and develops new technological solutions and product innovations. Leads R&amp;D teams to ensure that research outcomes create commercially viable products.</w:t>
            </w:r>
          </w:p>
        </w:tc>
        <w:tc>
          <w:tcPr>
            <w:tcW w:w="0" w:type="auto"/>
            <w:hideMark/>
          </w:tcPr>
          <w:p w14:paraId="0C794CBF" w14:textId="0984A6B5" w:rsidR="00285A76" w:rsidRPr="00285A76" w:rsidRDefault="00285A76" w:rsidP="00285A7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285A76">
              <w:rPr>
                <w:rFonts w:ascii="Times New Roman" w:hAnsi="Times New Roman" w:cs="Times New Roman"/>
                <w:sz w:val="16"/>
                <w:szCs w:val="16"/>
              </w:rPr>
              <w:t>Strong technical expertise in research and engineering, strong project management skills</w:t>
            </w:r>
            <w:r w:rsidR="00392EC0">
              <w:rPr>
                <w:rFonts w:ascii="Times New Roman" w:hAnsi="Times New Roman" w:cs="Times New Roman"/>
                <w:sz w:val="16"/>
                <w:szCs w:val="16"/>
              </w:rPr>
              <w:t xml:space="preserve"> and</w:t>
            </w:r>
            <w:r w:rsidRPr="00285A76">
              <w:rPr>
                <w:rFonts w:ascii="Times New Roman" w:hAnsi="Times New Roman" w:cs="Times New Roman"/>
                <w:sz w:val="16"/>
                <w:szCs w:val="16"/>
              </w:rPr>
              <w:t xml:space="preserve"> the ability to lead innovation-oriented teams in complex technological environments.</w:t>
            </w:r>
          </w:p>
        </w:tc>
      </w:tr>
    </w:tbl>
    <w:p w14:paraId="277BE88C" w14:textId="26036A0B" w:rsidR="00285A76" w:rsidRPr="00285A76" w:rsidRDefault="00285A76" w:rsidP="00285A76">
      <w:pPr>
        <w:spacing w:line="360" w:lineRule="auto"/>
        <w:jc w:val="both"/>
        <w:rPr>
          <w:rFonts w:ascii="Times New Roman" w:hAnsi="Times New Roman" w:cs="Times New Roman"/>
          <w:sz w:val="24"/>
          <w:szCs w:val="24"/>
        </w:rPr>
      </w:pPr>
      <w:r w:rsidRPr="00285A76">
        <w:rPr>
          <w:rFonts w:ascii="Times New Roman" w:hAnsi="Times New Roman" w:cs="Times New Roman"/>
          <w:sz w:val="24"/>
          <w:szCs w:val="24"/>
        </w:rPr>
        <w:t>The definition of these roles ensures leadership accountability at Aether Innovations, as it supports organisational performance. This type of systematic job analysis helps ensure that leadership roles are directly linked to innovation output, organisational performance</w:t>
      </w:r>
      <w:r w:rsidR="00392EC0">
        <w:rPr>
          <w:rFonts w:ascii="Times New Roman" w:hAnsi="Times New Roman" w:cs="Times New Roman"/>
          <w:sz w:val="24"/>
          <w:szCs w:val="24"/>
        </w:rPr>
        <w:t xml:space="preserve"> and</w:t>
      </w:r>
      <w:r w:rsidRPr="00285A76">
        <w:rPr>
          <w:rFonts w:ascii="Times New Roman" w:hAnsi="Times New Roman" w:cs="Times New Roman"/>
          <w:sz w:val="24"/>
          <w:szCs w:val="24"/>
        </w:rPr>
        <w:t xml:space="preserve"> long-term organisational growth.</w:t>
      </w:r>
    </w:p>
    <w:p w14:paraId="098449DD" w14:textId="271CD2A0" w:rsidR="00285A76" w:rsidRPr="00285A76" w:rsidRDefault="00285A76" w:rsidP="00285A76">
      <w:pPr>
        <w:pStyle w:val="Heading1"/>
      </w:pPr>
      <w:bookmarkStart w:id="7" w:name="_Toc223964882"/>
      <w:r w:rsidRPr="00285A76">
        <w:t>Applying the Job Characteristics Model to Leadership Roles</w:t>
      </w:r>
      <w:bookmarkEnd w:id="7"/>
    </w:p>
    <w:p w14:paraId="0D506478" w14:textId="77777777" w:rsidR="00E02C6F" w:rsidRPr="00E02C6F"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The redesign of leadership role in Aether Innovations can be logically supported with the help of Job Characteristics Model that explains the way in which particular dimensions of job design may boost levels of intrinsic motivation and performance results (Hackman and Oldham, 1976). The functions of leadership in knowledge-based organisations must involve the presence of high rates of skill variation i.e. executives like CTO, CIO and Head of R&amp;D need to integrate strategic planning, technological experience and cross-functional integration. This diversity of roles guarantees that leaders can use several competencies as opposed to involving them in strictly defined administrative work.</w:t>
      </w:r>
    </w:p>
    <w:p w14:paraId="7B745970" w14:textId="6678925B" w:rsidR="00F410B5" w:rsidRPr="00F410B5"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 xml:space="preserve">Second, these roles are characterized by high task identity, as the leaders take initiatives that they develop until implementation. As an example, Head of R&amp;D is in charge of the whole innovation process, and there is clear accountability as he is responsible of research planning and development coordination and product commercialisation. Another dimension that can be observed is the dimension of task significance because the executive decisions have a direct </w:t>
      </w:r>
      <w:r w:rsidRPr="00E02C6F">
        <w:rPr>
          <w:rFonts w:ascii="Times New Roman" w:hAnsi="Times New Roman" w:cs="Times New Roman"/>
          <w:sz w:val="24"/>
          <w:szCs w:val="24"/>
        </w:rPr>
        <w:lastRenderedPageBreak/>
        <w:t>impact on the performance of the organisation, competitiveness in the market and the ability to innovate over the long term</w:t>
      </w:r>
      <w:r w:rsidR="00F410B5" w:rsidRPr="00F410B5">
        <w:rPr>
          <w:rFonts w:ascii="Times New Roman" w:hAnsi="Times New Roman" w:cs="Times New Roman"/>
          <w:sz w:val="24"/>
          <w:szCs w:val="24"/>
        </w:rPr>
        <w:t>.</w:t>
      </w:r>
    </w:p>
    <w:p w14:paraId="4DFF517E" w14:textId="77777777" w:rsidR="00285A76" w:rsidRPr="00285A76" w:rsidRDefault="00285A76" w:rsidP="00285A76">
      <w:pPr>
        <w:pStyle w:val="Heading1"/>
      </w:pPr>
      <w:bookmarkStart w:id="8" w:name="_Toc223964883"/>
      <w:r w:rsidRPr="00285A76">
        <w:t>Integrating Performance Management and Job Design</w:t>
      </w:r>
      <w:bookmarkEnd w:id="8"/>
    </w:p>
    <w:p w14:paraId="32FF4FA7" w14:textId="77777777" w:rsidR="00E02C6F" w:rsidRPr="00E02C6F"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The performance management system and job design should be organised as a coordinated organisational process and not a solitary HR activity. The implementation of the OKR in Aether Innovations (the use of the continuous feedback and 360-degree appraisals) provides a clear vision of goals, responsibility and measurable performance outcomes. OKRs help to turn strategic objectives into specific targets to ensure that the leaders and teams can monitor their progress in real-time and multi-source feedback acts as the accountability measure in leadership (Doerr, 2018).</w:t>
      </w:r>
    </w:p>
    <w:p w14:paraId="7687CBCA" w14:textId="774EEFED" w:rsidR="00285A76" w:rsidRDefault="00E02C6F" w:rsidP="00285A76">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However, performance systems cannot attain long term organisational effectiveness where leadership roles are not given autonomy and responsibility. It is at this point that job design comes in. The jobs created according to the Job Characteristics Model make sure that executives are empowered in the decision-making process and that they own strategic projects as well as receive constant feedback on their performance results (Hackman and Oldham, 1976). When employees are allowed to feel that they have autonomy and responsibility to complete meaningful tasks, they get motivation and are more engaged and this, in turn, increases organisational productivity</w:t>
      </w:r>
      <w:r w:rsidR="00285A76" w:rsidRPr="00285A76">
        <w:rPr>
          <w:rFonts w:ascii="Times New Roman" w:hAnsi="Times New Roman" w:cs="Times New Roman"/>
          <w:sz w:val="24"/>
          <w:szCs w:val="24"/>
        </w:rPr>
        <w:t>.</w:t>
      </w:r>
    </w:p>
    <w:p w14:paraId="75893271" w14:textId="3870D287" w:rsidR="00285A76" w:rsidRPr="00285A76" w:rsidRDefault="00392EC0" w:rsidP="00285A76">
      <w:pPr>
        <w:spacing w:line="360" w:lineRule="auto"/>
        <w:jc w:val="both"/>
        <w:rPr>
          <w:rStyle w:val="IntenseReference"/>
        </w:rPr>
      </w:pPr>
      <w:r w:rsidRPr="00392EC0">
        <w:rPr>
          <w:rStyle w:val="IntenseReference"/>
        </w:rPr>
        <w:t>Write a reflection</w:t>
      </w:r>
    </w:p>
    <w:p w14:paraId="2943E685" w14:textId="28E97828" w:rsidR="00285A76" w:rsidRPr="00E02C6F" w:rsidRDefault="00285A76" w:rsidP="00E02C6F">
      <w:pPr>
        <w:pStyle w:val="Heading1"/>
      </w:pPr>
      <w:bookmarkStart w:id="9" w:name="_Toc223964884"/>
      <w:r w:rsidRPr="00285A76">
        <w:t>Part B – Reflection (Gibbs Model)</w:t>
      </w:r>
      <w:bookmarkEnd w:id="9"/>
    </w:p>
    <w:p w14:paraId="2CEF54E2" w14:textId="77777777" w:rsidR="00285A76" w:rsidRPr="00285A76" w:rsidRDefault="00285A76" w:rsidP="00285A76">
      <w:pPr>
        <w:pStyle w:val="Heading2"/>
      </w:pPr>
      <w:bookmarkStart w:id="10" w:name="_Toc223964885"/>
      <w:r w:rsidRPr="00285A76">
        <w:t>Description</w:t>
      </w:r>
      <w:bookmarkEnd w:id="10"/>
    </w:p>
    <w:p w14:paraId="5E76EFC7" w14:textId="77777777" w:rsidR="00E02C6F" w:rsidRPr="00E02C6F"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When I first encountered the human resource management practice in India with my academic and professional experience, I saw human resource management as an administrative role that was concerned about recruitment, payroll management and compliance practices. The HR strategy was not viewed as strategic but operational. Nevertheless, this view was altered after studying modern HR models in this module. The module proved that human resource management is a key factor that affects performance of an organisation since it balances the abilities of employees with the business strategy.</w:t>
      </w:r>
    </w:p>
    <w:p w14:paraId="79FBE39E" w14:textId="71474396" w:rsidR="00F410B5"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lastRenderedPageBreak/>
        <w:t>Among the greatest lessons in this module, there was the realisation of how Strategic Human Resource Management (SHRM) incorporates HR policies and organisational goals to generate competitive advantage (Armstrong, 2023). This idea was especially made evident in the context of studying performance management systems like Objectives and Key Results (OKRs) and constant feedback systems employed by technology companies</w:t>
      </w:r>
      <w:r w:rsidR="00F410B5" w:rsidRPr="00F410B5">
        <w:rPr>
          <w:rFonts w:ascii="Times New Roman" w:hAnsi="Times New Roman" w:cs="Times New Roman"/>
          <w:sz w:val="24"/>
          <w:szCs w:val="24"/>
        </w:rPr>
        <w:t>.</w:t>
      </w:r>
    </w:p>
    <w:p w14:paraId="4F713F7F" w14:textId="7BFA21E7" w:rsidR="00285A76" w:rsidRPr="00285A76" w:rsidRDefault="00285A76" w:rsidP="00285A76">
      <w:pPr>
        <w:pStyle w:val="Heading2"/>
      </w:pPr>
      <w:bookmarkStart w:id="11" w:name="_Toc223964886"/>
      <w:r w:rsidRPr="00285A76">
        <w:t>Feelings</w:t>
      </w:r>
      <w:bookmarkEnd w:id="11"/>
    </w:p>
    <w:p w14:paraId="2EF92CB7" w14:textId="2A39D9EC" w:rsidR="00285A76" w:rsidRPr="00285A76"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First, it was necessary to implement significant conceptual transformations so as to move the emphasis towards viewing HR as an administrative activity to the level of a strategic capability. Most organisations I have seen in India previously, the field of performance appraisal system was largely assessed as an annual performance review which is based on managerial judgement as opposed to being a continuous performance development system. These systems rarely provided employees with practical feedback and skills improvement opportunities. Consequently, the HR practices were not directly associated with the organisational strategy or innovation results</w:t>
      </w:r>
      <w:r w:rsidR="00285A76" w:rsidRPr="00285A76">
        <w:rPr>
          <w:rFonts w:ascii="Times New Roman" w:hAnsi="Times New Roman" w:cs="Times New Roman"/>
          <w:sz w:val="24"/>
          <w:szCs w:val="24"/>
        </w:rPr>
        <w:t>.</w:t>
      </w:r>
    </w:p>
    <w:p w14:paraId="1D919D39" w14:textId="5E517F8B" w:rsidR="00285A76" w:rsidRPr="00285A76" w:rsidRDefault="00285A76" w:rsidP="00285A76">
      <w:pPr>
        <w:pStyle w:val="Heading2"/>
      </w:pPr>
      <w:bookmarkStart w:id="12" w:name="_Toc223964887"/>
      <w:r w:rsidRPr="00285A76">
        <w:t>Evaluation</w:t>
      </w:r>
      <w:bookmarkEnd w:id="12"/>
    </w:p>
    <w:p w14:paraId="76BACB08" w14:textId="487B035B" w:rsidR="00285A76" w:rsidRPr="00285A76"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The one of the biggest strengths of the module was the high degree of linking theory with the real organisational practice. The knowledge of how organisations have moved to continuous performance based management systems as opposed to the past annual performance appraisals provided good understanding on contemporary HR strategy. Replacement of the traditional annual reviews with the constant feedback systems in organisations like Adobe serves as the testimony of the possible role of performance management practices in determining the levels of engagement and retention of employees (Cappelli and Tavis, 2016)</w:t>
      </w:r>
      <w:r w:rsidR="00285A76" w:rsidRPr="00285A76">
        <w:rPr>
          <w:rFonts w:ascii="Times New Roman" w:hAnsi="Times New Roman" w:cs="Times New Roman"/>
          <w:sz w:val="24"/>
          <w:szCs w:val="24"/>
        </w:rPr>
        <w:t>.</w:t>
      </w:r>
    </w:p>
    <w:p w14:paraId="2122E49C" w14:textId="29768791" w:rsidR="00285A76" w:rsidRPr="00285A76" w:rsidRDefault="00285A76" w:rsidP="00285A76">
      <w:pPr>
        <w:pStyle w:val="Heading2"/>
      </w:pPr>
      <w:bookmarkStart w:id="13" w:name="_Toc223964888"/>
      <w:r w:rsidRPr="00285A76">
        <w:t>Analysis</w:t>
      </w:r>
      <w:bookmarkEnd w:id="13"/>
    </w:p>
    <w:p w14:paraId="3762AE82" w14:textId="715D1175" w:rsidR="00285A76" w:rsidRPr="00285A76"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 xml:space="preserve">The module also showed the fact that organisational performance relies on the integration of various HR systems as opposed to individual practices. Strategic HRM also underlines that the HR policies, such as performance management, job design and leadership development, must be reinforcing systems, which should serve the organisational objectives (Armstrong, 2023). As an illustration, performance management systems like OKRs are those that give out clear measurable goals that make employees know what they are expected to get. This model is a direct reflection and implication of the Goal Setting Theory which supports that fairly specific </w:t>
      </w:r>
      <w:r w:rsidRPr="00E02C6F">
        <w:rPr>
          <w:rFonts w:ascii="Times New Roman" w:hAnsi="Times New Roman" w:cs="Times New Roman"/>
          <w:sz w:val="24"/>
          <w:szCs w:val="24"/>
        </w:rPr>
        <w:lastRenderedPageBreak/>
        <w:t>and demanding goals are a key way of motivating employees and increasing their performance (Locke and Latham, 2002)</w:t>
      </w:r>
      <w:r w:rsidR="00285A76" w:rsidRPr="00285A76">
        <w:rPr>
          <w:rFonts w:ascii="Times New Roman" w:hAnsi="Times New Roman" w:cs="Times New Roman"/>
          <w:sz w:val="24"/>
          <w:szCs w:val="24"/>
        </w:rPr>
        <w:t>.</w:t>
      </w:r>
    </w:p>
    <w:p w14:paraId="6AEFA1C2" w14:textId="62F1B2DB" w:rsidR="00285A76" w:rsidRPr="00285A76" w:rsidRDefault="00285A76" w:rsidP="00285A76">
      <w:pPr>
        <w:pStyle w:val="Heading2"/>
      </w:pPr>
      <w:bookmarkStart w:id="14" w:name="_Toc223964889"/>
      <w:r w:rsidRPr="00285A76">
        <w:t>Conclusion</w:t>
      </w:r>
      <w:bookmarkEnd w:id="14"/>
    </w:p>
    <w:p w14:paraId="061D9261" w14:textId="08A839E8" w:rsidR="00285A76" w:rsidRPr="00285A76" w:rsidRDefault="00E02C6F" w:rsidP="00285A76">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The module has radically altered my understanding of HR management as an administrative role to strategic organisational capability. The current practice in HR shows that performance management system, accountability of leaders, and job design have an overall effect on the performance of a organisation as well as its innovation capacity. Strategic HRM thus necessitates organisations to come up with integrated HR systems where employee motivation, performance measurement and organisational strategy are coordinated</w:t>
      </w:r>
      <w:r w:rsidR="00285A76" w:rsidRPr="00285A76">
        <w:rPr>
          <w:rFonts w:ascii="Times New Roman" w:hAnsi="Times New Roman" w:cs="Times New Roman"/>
          <w:sz w:val="24"/>
          <w:szCs w:val="24"/>
        </w:rPr>
        <w:t>.</w:t>
      </w:r>
    </w:p>
    <w:p w14:paraId="10D9966E" w14:textId="6BE6E494" w:rsidR="00285A76" w:rsidRPr="00285A76" w:rsidRDefault="00285A76" w:rsidP="00285A76">
      <w:pPr>
        <w:pStyle w:val="Heading2"/>
      </w:pPr>
      <w:bookmarkStart w:id="15" w:name="_Toc223964890"/>
      <w:r w:rsidRPr="00285A76">
        <w:t>Action Plan</w:t>
      </w:r>
      <w:bookmarkEnd w:id="15"/>
    </w:p>
    <w:p w14:paraId="11F0373E" w14:textId="465B7DA3" w:rsidR="00285A76" w:rsidRPr="00285A76" w:rsidRDefault="00E02C6F" w:rsidP="00285A76">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I will continue to build my competence in strategic HR management in my future career with more knowledge on performance management systems, HR analytics and organisational design. Being able to comprehend how HR practices apply to organisational performance will allow me to develop human capital structures that facilitate innovation, leadership performance and long-term organisational performance (Armstrong, 2023). Practical application will help HR professionals to leave the administrative world behind, and directly impact the organisational competitiveness and long-term success</w:t>
      </w:r>
      <w:r w:rsidR="00285A76" w:rsidRPr="00285A76">
        <w:rPr>
          <w:rFonts w:ascii="Times New Roman" w:hAnsi="Times New Roman" w:cs="Times New Roman"/>
          <w:sz w:val="24"/>
          <w:szCs w:val="24"/>
        </w:rPr>
        <w:t>.</w:t>
      </w:r>
    </w:p>
    <w:p w14:paraId="47840117" w14:textId="77777777" w:rsidR="00285A76" w:rsidRPr="00285A76" w:rsidRDefault="00285A76" w:rsidP="00285A76">
      <w:pPr>
        <w:pStyle w:val="Heading1"/>
      </w:pPr>
      <w:bookmarkStart w:id="16" w:name="_Toc223964891"/>
      <w:r w:rsidRPr="00285A76">
        <w:t>Part 2B – AI and Future Work</w:t>
      </w:r>
      <w:bookmarkEnd w:id="16"/>
    </w:p>
    <w:p w14:paraId="79097641" w14:textId="77777777" w:rsidR="00E02C6F" w:rsidRPr="00E02C6F" w:rsidRDefault="00E02C6F" w:rsidP="00E02C6F">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t xml:space="preserve">Human resource management has already started to change with the artificial intelligence that has already helped organisations </w:t>
      </w:r>
      <w:proofErr w:type="spellStart"/>
      <w:r w:rsidRPr="00E02C6F">
        <w:rPr>
          <w:rFonts w:ascii="Times New Roman" w:hAnsi="Times New Roman" w:cs="Times New Roman"/>
          <w:sz w:val="24"/>
          <w:szCs w:val="24"/>
        </w:rPr>
        <w:t>analyze</w:t>
      </w:r>
      <w:proofErr w:type="spellEnd"/>
      <w:r w:rsidRPr="00E02C6F">
        <w:rPr>
          <w:rFonts w:ascii="Times New Roman" w:hAnsi="Times New Roman" w:cs="Times New Roman"/>
          <w:sz w:val="24"/>
          <w:szCs w:val="24"/>
        </w:rPr>
        <w:t xml:space="preserve"> workforce data and automate administrative systems. Modern AI-based HR systems are predominantly used when screening candidates during recruitment, performing workforce analytics and performance data analysis to enable organisations to handle high amounts of employee data more effectively than traditional methods. As an illustration, AI recruitment software examine the candidate data (such as profiles, qualification and behavioural clues) to filter candidates, which saves considerable time in talent acquisition. In the same manner, the HR analytics systems combine data about employee performance, productivity and engagement rate to make evidence-based HR decisions (Armstrong, 2023). This type of analytical skills allows an HR practitioner to draw conclusions about the performance of the workforce and build specific talent development solutions.</w:t>
      </w:r>
    </w:p>
    <w:p w14:paraId="189936FB" w14:textId="037A828A" w:rsidR="00FC3CC6" w:rsidRDefault="00E02C6F" w:rsidP="009030BE">
      <w:pPr>
        <w:spacing w:line="360" w:lineRule="auto"/>
        <w:jc w:val="both"/>
        <w:rPr>
          <w:rFonts w:ascii="Times New Roman" w:hAnsi="Times New Roman" w:cs="Times New Roman"/>
          <w:sz w:val="24"/>
          <w:szCs w:val="24"/>
        </w:rPr>
      </w:pPr>
      <w:r w:rsidRPr="00E02C6F">
        <w:rPr>
          <w:rFonts w:ascii="Times New Roman" w:hAnsi="Times New Roman" w:cs="Times New Roman"/>
          <w:sz w:val="24"/>
          <w:szCs w:val="24"/>
        </w:rPr>
        <w:lastRenderedPageBreak/>
        <w:t>However, even with its analytical nature, AI cannot be used in place of human resource management strategic and relational functions. Leadership judgement, organisational culture development and employee engagement are interpersonal processes that are too complicated to be automated with algorithms. The HR leaders should be able to read the organisation relationships, manage the conflicts at the workplace and establish trust-based relationships with employees. Such endeavours involve the emotional knowledge and moral sense, which will always be inherently human within organisational management (Armstrong, 2023).</w:t>
      </w:r>
    </w:p>
    <w:p w14:paraId="2F9E49A5" w14:textId="77777777" w:rsidR="0016576A" w:rsidRDefault="0016576A" w:rsidP="009030BE">
      <w:pPr>
        <w:spacing w:line="360" w:lineRule="auto"/>
        <w:jc w:val="both"/>
        <w:rPr>
          <w:rFonts w:ascii="Times New Roman" w:hAnsi="Times New Roman" w:cs="Times New Roman"/>
          <w:sz w:val="24"/>
          <w:szCs w:val="24"/>
        </w:rPr>
      </w:pPr>
    </w:p>
    <w:p w14:paraId="42B577FB" w14:textId="77777777" w:rsidR="0016576A" w:rsidRDefault="0016576A" w:rsidP="009030BE">
      <w:pPr>
        <w:spacing w:line="360" w:lineRule="auto"/>
        <w:jc w:val="both"/>
        <w:rPr>
          <w:rFonts w:ascii="Times New Roman" w:hAnsi="Times New Roman" w:cs="Times New Roman"/>
          <w:sz w:val="24"/>
          <w:szCs w:val="24"/>
        </w:rPr>
      </w:pPr>
    </w:p>
    <w:p w14:paraId="4AB51471" w14:textId="77777777" w:rsidR="0016576A" w:rsidRDefault="0016576A" w:rsidP="009030BE">
      <w:pPr>
        <w:spacing w:line="360" w:lineRule="auto"/>
        <w:jc w:val="both"/>
        <w:rPr>
          <w:rFonts w:ascii="Times New Roman" w:hAnsi="Times New Roman" w:cs="Times New Roman"/>
          <w:sz w:val="24"/>
          <w:szCs w:val="24"/>
        </w:rPr>
      </w:pPr>
    </w:p>
    <w:p w14:paraId="2B5576B9" w14:textId="77777777" w:rsidR="0016576A" w:rsidRDefault="0016576A" w:rsidP="009030BE">
      <w:pPr>
        <w:spacing w:line="360" w:lineRule="auto"/>
        <w:jc w:val="both"/>
        <w:rPr>
          <w:rFonts w:ascii="Times New Roman" w:hAnsi="Times New Roman" w:cs="Times New Roman"/>
          <w:sz w:val="24"/>
          <w:szCs w:val="24"/>
        </w:rPr>
      </w:pPr>
    </w:p>
    <w:p w14:paraId="36129E26" w14:textId="77777777" w:rsidR="0016576A" w:rsidRDefault="0016576A" w:rsidP="009030BE">
      <w:pPr>
        <w:spacing w:line="360" w:lineRule="auto"/>
        <w:jc w:val="both"/>
        <w:rPr>
          <w:rFonts w:ascii="Times New Roman" w:hAnsi="Times New Roman" w:cs="Times New Roman"/>
          <w:sz w:val="24"/>
          <w:szCs w:val="24"/>
        </w:rPr>
      </w:pPr>
    </w:p>
    <w:p w14:paraId="791ED44B" w14:textId="77777777" w:rsidR="0016576A" w:rsidRDefault="0016576A" w:rsidP="009030BE">
      <w:pPr>
        <w:spacing w:line="360" w:lineRule="auto"/>
        <w:jc w:val="both"/>
        <w:rPr>
          <w:rFonts w:ascii="Times New Roman" w:hAnsi="Times New Roman" w:cs="Times New Roman"/>
          <w:sz w:val="24"/>
          <w:szCs w:val="24"/>
        </w:rPr>
      </w:pPr>
    </w:p>
    <w:p w14:paraId="05A1D2D9" w14:textId="77777777" w:rsidR="0016576A" w:rsidRDefault="0016576A" w:rsidP="009030BE">
      <w:pPr>
        <w:spacing w:line="360" w:lineRule="auto"/>
        <w:jc w:val="both"/>
        <w:rPr>
          <w:rFonts w:ascii="Times New Roman" w:hAnsi="Times New Roman" w:cs="Times New Roman"/>
          <w:sz w:val="24"/>
          <w:szCs w:val="24"/>
        </w:rPr>
      </w:pPr>
    </w:p>
    <w:p w14:paraId="0F9297FC" w14:textId="77777777" w:rsidR="0016576A" w:rsidRDefault="0016576A" w:rsidP="009030BE">
      <w:pPr>
        <w:spacing w:line="360" w:lineRule="auto"/>
        <w:jc w:val="both"/>
        <w:rPr>
          <w:rFonts w:ascii="Times New Roman" w:hAnsi="Times New Roman" w:cs="Times New Roman"/>
          <w:sz w:val="24"/>
          <w:szCs w:val="24"/>
        </w:rPr>
      </w:pPr>
    </w:p>
    <w:p w14:paraId="31FFB6D4" w14:textId="77777777" w:rsidR="0016576A" w:rsidRDefault="0016576A" w:rsidP="009030BE">
      <w:pPr>
        <w:spacing w:line="360" w:lineRule="auto"/>
        <w:jc w:val="both"/>
        <w:rPr>
          <w:rFonts w:ascii="Times New Roman" w:hAnsi="Times New Roman" w:cs="Times New Roman"/>
          <w:sz w:val="24"/>
          <w:szCs w:val="24"/>
        </w:rPr>
      </w:pPr>
    </w:p>
    <w:p w14:paraId="32B31195" w14:textId="77777777" w:rsidR="0016576A" w:rsidRDefault="0016576A" w:rsidP="009030BE">
      <w:pPr>
        <w:spacing w:line="360" w:lineRule="auto"/>
        <w:jc w:val="both"/>
        <w:rPr>
          <w:rFonts w:ascii="Times New Roman" w:hAnsi="Times New Roman" w:cs="Times New Roman"/>
          <w:sz w:val="24"/>
          <w:szCs w:val="24"/>
        </w:rPr>
      </w:pPr>
    </w:p>
    <w:p w14:paraId="0843E140" w14:textId="77777777" w:rsidR="0016576A" w:rsidRDefault="0016576A" w:rsidP="009030BE">
      <w:pPr>
        <w:spacing w:line="360" w:lineRule="auto"/>
        <w:jc w:val="both"/>
        <w:rPr>
          <w:rFonts w:ascii="Times New Roman" w:hAnsi="Times New Roman" w:cs="Times New Roman"/>
          <w:sz w:val="24"/>
          <w:szCs w:val="24"/>
        </w:rPr>
      </w:pPr>
    </w:p>
    <w:p w14:paraId="03A0640D" w14:textId="77777777" w:rsidR="0016576A" w:rsidRDefault="0016576A" w:rsidP="009030BE">
      <w:pPr>
        <w:spacing w:line="360" w:lineRule="auto"/>
        <w:jc w:val="both"/>
        <w:rPr>
          <w:rFonts w:ascii="Times New Roman" w:hAnsi="Times New Roman" w:cs="Times New Roman"/>
          <w:sz w:val="24"/>
          <w:szCs w:val="24"/>
        </w:rPr>
      </w:pPr>
    </w:p>
    <w:p w14:paraId="0799020D" w14:textId="77777777" w:rsidR="0016576A" w:rsidRDefault="0016576A" w:rsidP="009030BE">
      <w:pPr>
        <w:spacing w:line="360" w:lineRule="auto"/>
        <w:jc w:val="both"/>
        <w:rPr>
          <w:rFonts w:ascii="Times New Roman" w:hAnsi="Times New Roman" w:cs="Times New Roman"/>
          <w:sz w:val="24"/>
          <w:szCs w:val="24"/>
        </w:rPr>
      </w:pPr>
    </w:p>
    <w:p w14:paraId="6F7A1A24" w14:textId="77777777" w:rsidR="0016576A" w:rsidRDefault="0016576A" w:rsidP="009030BE">
      <w:pPr>
        <w:spacing w:line="360" w:lineRule="auto"/>
        <w:jc w:val="both"/>
        <w:rPr>
          <w:rFonts w:ascii="Times New Roman" w:hAnsi="Times New Roman" w:cs="Times New Roman"/>
          <w:sz w:val="24"/>
          <w:szCs w:val="24"/>
        </w:rPr>
      </w:pPr>
    </w:p>
    <w:p w14:paraId="20B71FB3" w14:textId="77777777" w:rsidR="0016576A" w:rsidRDefault="0016576A" w:rsidP="009030BE">
      <w:pPr>
        <w:spacing w:line="360" w:lineRule="auto"/>
        <w:jc w:val="both"/>
        <w:rPr>
          <w:rFonts w:ascii="Times New Roman" w:hAnsi="Times New Roman" w:cs="Times New Roman"/>
          <w:sz w:val="24"/>
          <w:szCs w:val="24"/>
        </w:rPr>
      </w:pPr>
    </w:p>
    <w:p w14:paraId="54998CA5" w14:textId="77777777" w:rsidR="0016576A" w:rsidRDefault="0016576A" w:rsidP="009030BE">
      <w:pPr>
        <w:spacing w:line="360" w:lineRule="auto"/>
        <w:jc w:val="both"/>
        <w:rPr>
          <w:rFonts w:ascii="Times New Roman" w:hAnsi="Times New Roman" w:cs="Times New Roman"/>
          <w:sz w:val="24"/>
          <w:szCs w:val="24"/>
        </w:rPr>
      </w:pPr>
    </w:p>
    <w:p w14:paraId="03F1FED0" w14:textId="77777777" w:rsidR="0016576A" w:rsidRPr="00F410B5" w:rsidRDefault="0016576A" w:rsidP="009030BE">
      <w:pPr>
        <w:spacing w:line="360" w:lineRule="auto"/>
        <w:jc w:val="both"/>
        <w:rPr>
          <w:rFonts w:ascii="Times New Roman" w:hAnsi="Times New Roman" w:cs="Times New Roman"/>
          <w:sz w:val="24"/>
          <w:szCs w:val="24"/>
        </w:rPr>
      </w:pPr>
    </w:p>
    <w:p w14:paraId="2C7E2B7F" w14:textId="5A2A55C8" w:rsidR="009873F9" w:rsidRPr="00285A76" w:rsidRDefault="009873F9" w:rsidP="00285A76">
      <w:pPr>
        <w:pStyle w:val="Heading1"/>
      </w:pPr>
      <w:bookmarkStart w:id="17" w:name="_Toc223964892"/>
      <w:r w:rsidRPr="00285A76">
        <w:lastRenderedPageBreak/>
        <w:t>References</w:t>
      </w:r>
      <w:bookmarkEnd w:id="17"/>
    </w:p>
    <w:p w14:paraId="42F9DFF0" w14:textId="77777777" w:rsidR="00FC3CC6" w:rsidRPr="009873F9" w:rsidRDefault="00FC3CC6" w:rsidP="009030BE">
      <w:pPr>
        <w:spacing w:before="100" w:beforeAutospacing="1" w:after="100" w:afterAutospacing="1" w:line="360" w:lineRule="auto"/>
        <w:jc w:val="both"/>
        <w:rPr>
          <w:rFonts w:ascii="Times New Roman" w:eastAsia="Times New Roman" w:hAnsi="Times New Roman" w:cs="Times New Roman"/>
          <w:sz w:val="24"/>
          <w:szCs w:val="24"/>
          <w:lang w:eastAsia="en-IN" w:bidi="ar-SA"/>
        </w:rPr>
      </w:pPr>
    </w:p>
    <w:p w14:paraId="0710DF7F" w14:textId="77777777" w:rsidR="00FC3CC6" w:rsidRPr="00FC3CC6" w:rsidRDefault="00FC3CC6" w:rsidP="00FC3CC6">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FC3CC6">
        <w:rPr>
          <w:rFonts w:ascii="Times New Roman" w:eastAsia="Times New Roman" w:hAnsi="Times New Roman" w:cs="Times New Roman"/>
          <w:sz w:val="24"/>
          <w:szCs w:val="24"/>
          <w:lang w:eastAsia="en-IN" w:bidi="ar-SA"/>
        </w:rPr>
        <w:t xml:space="preserve">Armstrong, M. (2023) </w:t>
      </w:r>
      <w:r w:rsidRPr="00FC3CC6">
        <w:rPr>
          <w:rFonts w:ascii="Times New Roman" w:eastAsia="Times New Roman" w:hAnsi="Times New Roman" w:cs="Times New Roman"/>
          <w:i/>
          <w:iCs/>
          <w:sz w:val="24"/>
          <w:szCs w:val="24"/>
          <w:lang w:eastAsia="en-IN" w:bidi="ar-SA"/>
        </w:rPr>
        <w:t>Armstrong’s Handbook of Human Resource Management Practice</w:t>
      </w:r>
      <w:r w:rsidRPr="00FC3CC6">
        <w:rPr>
          <w:rFonts w:ascii="Times New Roman" w:eastAsia="Times New Roman" w:hAnsi="Times New Roman" w:cs="Times New Roman"/>
          <w:sz w:val="24"/>
          <w:szCs w:val="24"/>
          <w:lang w:eastAsia="en-IN" w:bidi="ar-SA"/>
        </w:rPr>
        <w:t xml:space="preserve">. 16th </w:t>
      </w:r>
      <w:proofErr w:type="spellStart"/>
      <w:r w:rsidRPr="00FC3CC6">
        <w:rPr>
          <w:rFonts w:ascii="Times New Roman" w:eastAsia="Times New Roman" w:hAnsi="Times New Roman" w:cs="Times New Roman"/>
          <w:sz w:val="24"/>
          <w:szCs w:val="24"/>
          <w:lang w:eastAsia="en-IN" w:bidi="ar-SA"/>
        </w:rPr>
        <w:t>edn</w:t>
      </w:r>
      <w:proofErr w:type="spellEnd"/>
      <w:r w:rsidRPr="00FC3CC6">
        <w:rPr>
          <w:rFonts w:ascii="Times New Roman" w:eastAsia="Times New Roman" w:hAnsi="Times New Roman" w:cs="Times New Roman"/>
          <w:sz w:val="24"/>
          <w:szCs w:val="24"/>
          <w:lang w:eastAsia="en-IN" w:bidi="ar-SA"/>
        </w:rPr>
        <w:t>. London: Kogan Page.</w:t>
      </w:r>
      <w:r w:rsidRPr="00FC3CC6">
        <w:t xml:space="preserve"> </w:t>
      </w:r>
      <w:hyperlink r:id="rId7" w:anchor="v=onepage&amp;q&amp;f=false" w:history="1">
        <w:r w:rsidRPr="00FC3CC6">
          <w:rPr>
            <w:rStyle w:val="Hyperlink"/>
            <w:rFonts w:ascii="Times New Roman" w:eastAsia="Times New Roman" w:hAnsi="Times New Roman" w:cs="Times New Roman"/>
            <w:sz w:val="24"/>
            <w:szCs w:val="24"/>
            <w:lang w:eastAsia="en-IN" w:bidi="ar-SA"/>
          </w:rPr>
          <w:t>https://books.google.co.in/books?hl=en&amp;lr=&amp;id=3oChEAAAQBAJ&amp;oi=fnd&amp;pg=PP1&amp;dq=Armstrong,+M.+(2023)+Armstrong%E2%80%99s+Handbook+of+Human+Resource+Management+Practice.+16th+edn.+London:+Kogan+Page.&amp;ots=YGmriiOEQB&amp;sig=N5PPtPhF7NXdAjXbyWdH4GtQsc8&amp;redir_esc=y#v=onepage&amp;q&amp;f=false</w:t>
        </w:r>
      </w:hyperlink>
    </w:p>
    <w:p w14:paraId="2D5AAE6E" w14:textId="77777777" w:rsidR="00FC3CC6" w:rsidRPr="00FC3CC6" w:rsidRDefault="00FC3CC6" w:rsidP="00FC3CC6">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FC3CC6">
        <w:rPr>
          <w:rFonts w:ascii="Times New Roman" w:eastAsia="Times New Roman" w:hAnsi="Times New Roman" w:cs="Times New Roman"/>
          <w:sz w:val="24"/>
          <w:szCs w:val="24"/>
          <w:lang w:eastAsia="en-IN" w:bidi="ar-SA"/>
        </w:rPr>
        <w:t xml:space="preserve">Cappelli, P. and Tavis, A. (2016) ‘The performance management revolution’, </w:t>
      </w:r>
      <w:r w:rsidRPr="00FC3CC6">
        <w:rPr>
          <w:rFonts w:ascii="Times New Roman" w:eastAsia="Times New Roman" w:hAnsi="Times New Roman" w:cs="Times New Roman"/>
          <w:i/>
          <w:iCs/>
          <w:sz w:val="24"/>
          <w:szCs w:val="24"/>
          <w:lang w:eastAsia="en-IN" w:bidi="ar-SA"/>
        </w:rPr>
        <w:t>Harvard Business Review</w:t>
      </w:r>
      <w:r w:rsidRPr="00FC3CC6">
        <w:rPr>
          <w:rFonts w:ascii="Times New Roman" w:eastAsia="Times New Roman" w:hAnsi="Times New Roman" w:cs="Times New Roman"/>
          <w:sz w:val="24"/>
          <w:szCs w:val="24"/>
          <w:lang w:eastAsia="en-IN" w:bidi="ar-SA"/>
        </w:rPr>
        <w:t xml:space="preserve">, 94(10). Available at: </w:t>
      </w:r>
      <w:hyperlink r:id="rId8" w:tgtFrame="_new" w:history="1">
        <w:r w:rsidRPr="00FC3CC6">
          <w:rPr>
            <w:rFonts w:ascii="Times New Roman" w:eastAsia="Times New Roman" w:hAnsi="Times New Roman" w:cs="Times New Roman"/>
            <w:color w:val="0000FF"/>
            <w:sz w:val="24"/>
            <w:szCs w:val="24"/>
            <w:u w:val="single"/>
            <w:lang w:eastAsia="en-IN" w:bidi="ar-SA"/>
          </w:rPr>
          <w:t>https://hbr.org/2016/10/the-performance-management-revolution</w:t>
        </w:r>
      </w:hyperlink>
      <w:r w:rsidRPr="00FC3CC6">
        <w:rPr>
          <w:rFonts w:ascii="Times New Roman" w:eastAsia="Times New Roman" w:hAnsi="Times New Roman" w:cs="Times New Roman"/>
          <w:sz w:val="24"/>
          <w:szCs w:val="24"/>
          <w:lang w:eastAsia="en-IN" w:bidi="ar-SA"/>
        </w:rPr>
        <w:t xml:space="preserve"> (Accessed: 9 March 2026).</w:t>
      </w:r>
    </w:p>
    <w:p w14:paraId="0AE27AA5" w14:textId="77777777" w:rsidR="00FC3CC6" w:rsidRPr="00FC3CC6" w:rsidRDefault="00FC3CC6" w:rsidP="00FC3CC6">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FC3CC6">
        <w:rPr>
          <w:rFonts w:ascii="Times New Roman" w:eastAsia="Times New Roman" w:hAnsi="Times New Roman" w:cs="Times New Roman"/>
          <w:sz w:val="24"/>
          <w:szCs w:val="24"/>
          <w:lang w:eastAsia="en-IN" w:bidi="ar-SA"/>
        </w:rPr>
        <w:t xml:space="preserve">Chartered Institute of Personnel and Development (CIPD) (2026) </w:t>
      </w:r>
      <w:r w:rsidRPr="00FC3CC6">
        <w:rPr>
          <w:rFonts w:ascii="Times New Roman" w:eastAsia="Times New Roman" w:hAnsi="Times New Roman" w:cs="Times New Roman"/>
          <w:i/>
          <w:iCs/>
          <w:sz w:val="24"/>
          <w:szCs w:val="24"/>
          <w:lang w:eastAsia="en-IN" w:bidi="ar-SA"/>
        </w:rPr>
        <w:t>Performance management factsheet</w:t>
      </w:r>
      <w:r w:rsidRPr="00FC3CC6">
        <w:rPr>
          <w:rFonts w:ascii="Times New Roman" w:eastAsia="Times New Roman" w:hAnsi="Times New Roman" w:cs="Times New Roman"/>
          <w:sz w:val="24"/>
          <w:szCs w:val="24"/>
          <w:lang w:eastAsia="en-IN" w:bidi="ar-SA"/>
        </w:rPr>
        <w:t xml:space="preserve">. Available at: </w:t>
      </w:r>
      <w:hyperlink r:id="rId9" w:tgtFrame="_new" w:history="1">
        <w:r w:rsidRPr="00FC3CC6">
          <w:rPr>
            <w:rFonts w:ascii="Times New Roman" w:eastAsia="Times New Roman" w:hAnsi="Times New Roman" w:cs="Times New Roman"/>
            <w:color w:val="0000FF"/>
            <w:sz w:val="24"/>
            <w:szCs w:val="24"/>
            <w:u w:val="single"/>
            <w:lang w:eastAsia="en-IN" w:bidi="ar-SA"/>
          </w:rPr>
          <w:t>https://www.cipd.org/uk/knowledge/factsheets/performance-factsheet/</w:t>
        </w:r>
      </w:hyperlink>
      <w:r w:rsidRPr="00FC3CC6">
        <w:rPr>
          <w:rFonts w:ascii="Times New Roman" w:eastAsia="Times New Roman" w:hAnsi="Times New Roman" w:cs="Times New Roman"/>
          <w:sz w:val="24"/>
          <w:szCs w:val="24"/>
          <w:lang w:eastAsia="en-IN" w:bidi="ar-SA"/>
        </w:rPr>
        <w:t xml:space="preserve"> (Accessed: 9 March 2026).</w:t>
      </w:r>
    </w:p>
    <w:p w14:paraId="2D87C6C3" w14:textId="77777777" w:rsidR="00FC3CC6" w:rsidRPr="00FC3CC6" w:rsidRDefault="00FC3CC6" w:rsidP="00FC3CC6">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FC3CC6">
        <w:rPr>
          <w:rFonts w:ascii="Times New Roman" w:eastAsia="Times New Roman" w:hAnsi="Times New Roman" w:cs="Times New Roman"/>
          <w:sz w:val="24"/>
          <w:szCs w:val="24"/>
          <w:lang w:eastAsia="en-IN" w:bidi="ar-SA"/>
        </w:rPr>
        <w:t xml:space="preserve">Doerr, J. (2018) </w:t>
      </w:r>
      <w:r w:rsidRPr="00FC3CC6">
        <w:rPr>
          <w:rFonts w:ascii="Times New Roman" w:eastAsia="Times New Roman" w:hAnsi="Times New Roman" w:cs="Times New Roman"/>
          <w:i/>
          <w:iCs/>
          <w:sz w:val="24"/>
          <w:szCs w:val="24"/>
          <w:lang w:eastAsia="en-IN" w:bidi="ar-SA"/>
        </w:rPr>
        <w:t>Measure What Matters: How Google, Bono and the Gates Foundation Rock the World with OKRs</w:t>
      </w:r>
      <w:r w:rsidRPr="00FC3CC6">
        <w:rPr>
          <w:rFonts w:ascii="Times New Roman" w:eastAsia="Times New Roman" w:hAnsi="Times New Roman" w:cs="Times New Roman"/>
          <w:sz w:val="24"/>
          <w:szCs w:val="24"/>
          <w:lang w:eastAsia="en-IN" w:bidi="ar-SA"/>
        </w:rPr>
        <w:t xml:space="preserve">. New York: Portfolio/Penguin Grove, A.S. (1983) </w:t>
      </w:r>
      <w:r w:rsidRPr="00FC3CC6">
        <w:rPr>
          <w:rFonts w:ascii="Times New Roman" w:eastAsia="Times New Roman" w:hAnsi="Times New Roman" w:cs="Times New Roman"/>
          <w:i/>
          <w:iCs/>
          <w:sz w:val="24"/>
          <w:szCs w:val="24"/>
          <w:lang w:eastAsia="en-IN" w:bidi="ar-SA"/>
        </w:rPr>
        <w:t>High Output Management</w:t>
      </w:r>
      <w:r w:rsidRPr="00FC3CC6">
        <w:rPr>
          <w:rFonts w:ascii="Times New Roman" w:eastAsia="Times New Roman" w:hAnsi="Times New Roman" w:cs="Times New Roman"/>
          <w:sz w:val="24"/>
          <w:szCs w:val="24"/>
          <w:lang w:eastAsia="en-IN" w:bidi="ar-SA"/>
        </w:rPr>
        <w:t>. New York: Vintage Books.</w:t>
      </w:r>
      <w:r w:rsidRPr="00FC3CC6">
        <w:t xml:space="preserve"> </w:t>
      </w:r>
      <w:hyperlink r:id="rId10" w:history="1">
        <w:r w:rsidRPr="00FC3CC6">
          <w:rPr>
            <w:rStyle w:val="Hyperlink"/>
            <w:rFonts w:ascii="Times New Roman" w:eastAsia="Times New Roman" w:hAnsi="Times New Roman" w:cs="Times New Roman"/>
            <w:sz w:val="24"/>
            <w:szCs w:val="24"/>
            <w:lang w:eastAsia="en-IN" w:bidi="ar-SA"/>
          </w:rPr>
          <w:t>https://cir.nii.ac.jp/crid/1971149384824207873</w:t>
        </w:r>
      </w:hyperlink>
    </w:p>
    <w:p w14:paraId="4CE0F0DE" w14:textId="77777777" w:rsidR="00FC3CC6" w:rsidRPr="00FC3CC6" w:rsidRDefault="00FC3CC6" w:rsidP="00FC3CC6">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FC3CC6">
        <w:rPr>
          <w:rFonts w:ascii="Times New Roman" w:eastAsia="Times New Roman" w:hAnsi="Times New Roman" w:cs="Times New Roman"/>
          <w:sz w:val="24"/>
          <w:szCs w:val="24"/>
          <w:lang w:eastAsia="en-IN" w:bidi="ar-SA"/>
        </w:rPr>
        <w:t xml:space="preserve">Hackman, J.R. and Oldham, G.R. (1976) ‘Motivation through the design of work: Test of a theory’, </w:t>
      </w:r>
      <w:r w:rsidRPr="00FC3CC6">
        <w:rPr>
          <w:rFonts w:ascii="Times New Roman" w:eastAsia="Times New Roman" w:hAnsi="Times New Roman" w:cs="Times New Roman"/>
          <w:i/>
          <w:iCs/>
          <w:sz w:val="24"/>
          <w:szCs w:val="24"/>
          <w:lang w:eastAsia="en-IN" w:bidi="ar-SA"/>
        </w:rPr>
        <w:t xml:space="preserve">Organizational </w:t>
      </w:r>
      <w:proofErr w:type="spellStart"/>
      <w:r w:rsidRPr="00FC3CC6">
        <w:rPr>
          <w:rFonts w:ascii="Times New Roman" w:eastAsia="Times New Roman" w:hAnsi="Times New Roman" w:cs="Times New Roman"/>
          <w:i/>
          <w:iCs/>
          <w:sz w:val="24"/>
          <w:szCs w:val="24"/>
          <w:lang w:eastAsia="en-IN" w:bidi="ar-SA"/>
        </w:rPr>
        <w:t>Behavior</w:t>
      </w:r>
      <w:proofErr w:type="spellEnd"/>
      <w:r w:rsidRPr="00FC3CC6">
        <w:rPr>
          <w:rFonts w:ascii="Times New Roman" w:eastAsia="Times New Roman" w:hAnsi="Times New Roman" w:cs="Times New Roman"/>
          <w:i/>
          <w:iCs/>
          <w:sz w:val="24"/>
          <w:szCs w:val="24"/>
          <w:lang w:eastAsia="en-IN" w:bidi="ar-SA"/>
        </w:rPr>
        <w:t xml:space="preserve"> and Human Performance</w:t>
      </w:r>
      <w:r w:rsidRPr="00FC3CC6">
        <w:rPr>
          <w:rFonts w:ascii="Times New Roman" w:eastAsia="Times New Roman" w:hAnsi="Times New Roman" w:cs="Times New Roman"/>
          <w:sz w:val="24"/>
          <w:szCs w:val="24"/>
          <w:lang w:eastAsia="en-IN" w:bidi="ar-SA"/>
        </w:rPr>
        <w:t xml:space="preserve">, 16(2), pp. 250–279. Available at: </w:t>
      </w:r>
      <w:hyperlink r:id="rId11" w:history="1">
        <w:r w:rsidRPr="00FC3CC6">
          <w:rPr>
            <w:rStyle w:val="Hyperlink"/>
            <w:rFonts w:ascii="Times New Roman" w:eastAsia="Times New Roman" w:hAnsi="Times New Roman" w:cs="Times New Roman"/>
            <w:sz w:val="24"/>
            <w:szCs w:val="24"/>
            <w:lang w:eastAsia="en-IN" w:bidi="ar-SA"/>
          </w:rPr>
          <w:t>https://doi.org/10.1016/0030-5073(76)90016-7</w:t>
        </w:r>
      </w:hyperlink>
      <w:r w:rsidRPr="00FC3CC6">
        <w:rPr>
          <w:rFonts w:ascii="Times New Roman" w:eastAsia="Times New Roman" w:hAnsi="Times New Roman" w:cs="Times New Roman"/>
          <w:sz w:val="24"/>
          <w:szCs w:val="24"/>
          <w:lang w:eastAsia="en-IN" w:bidi="ar-SA"/>
        </w:rPr>
        <w:t xml:space="preserve"> </w:t>
      </w:r>
    </w:p>
    <w:p w14:paraId="6C85602B" w14:textId="77777777" w:rsidR="00FC3CC6" w:rsidRPr="00FC3CC6" w:rsidRDefault="00FC3CC6" w:rsidP="00FC3CC6">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FC3CC6">
        <w:rPr>
          <w:rFonts w:ascii="Times New Roman" w:eastAsia="Times New Roman" w:hAnsi="Times New Roman" w:cs="Times New Roman"/>
          <w:sz w:val="24"/>
          <w:szCs w:val="24"/>
          <w:lang w:eastAsia="en-IN" w:bidi="ar-SA"/>
        </w:rPr>
        <w:t xml:space="preserve">Locke, E.A. and Latham, G.P. (2002) ‘Building a practically useful theory of goal setting and task motivation: A 35-year odyssey’, </w:t>
      </w:r>
      <w:r w:rsidRPr="00FC3CC6">
        <w:rPr>
          <w:rFonts w:ascii="Times New Roman" w:eastAsia="Times New Roman" w:hAnsi="Times New Roman" w:cs="Times New Roman"/>
          <w:i/>
          <w:iCs/>
          <w:sz w:val="24"/>
          <w:szCs w:val="24"/>
          <w:lang w:eastAsia="en-IN" w:bidi="ar-SA"/>
        </w:rPr>
        <w:t>American Psychologist</w:t>
      </w:r>
      <w:r w:rsidRPr="00FC3CC6">
        <w:rPr>
          <w:rFonts w:ascii="Times New Roman" w:eastAsia="Times New Roman" w:hAnsi="Times New Roman" w:cs="Times New Roman"/>
          <w:sz w:val="24"/>
          <w:szCs w:val="24"/>
          <w:lang w:eastAsia="en-IN" w:bidi="ar-SA"/>
        </w:rPr>
        <w:t xml:space="preserve">, 57(9), pp. 705–717. Available at: </w:t>
      </w:r>
      <w:hyperlink r:id="rId12" w:tgtFrame="_new" w:history="1">
        <w:r w:rsidRPr="00FC3CC6">
          <w:rPr>
            <w:rFonts w:ascii="Times New Roman" w:eastAsia="Times New Roman" w:hAnsi="Times New Roman" w:cs="Times New Roman"/>
            <w:color w:val="0000FF"/>
            <w:sz w:val="24"/>
            <w:szCs w:val="24"/>
            <w:u w:val="single"/>
            <w:lang w:eastAsia="en-IN" w:bidi="ar-SA"/>
          </w:rPr>
          <w:t>https://doi.org/10.1037/0003-066X.57.9.705</w:t>
        </w:r>
      </w:hyperlink>
      <w:r w:rsidRPr="00FC3CC6">
        <w:rPr>
          <w:rFonts w:ascii="Times New Roman" w:eastAsia="Times New Roman" w:hAnsi="Times New Roman" w:cs="Times New Roman"/>
          <w:sz w:val="24"/>
          <w:szCs w:val="24"/>
          <w:lang w:eastAsia="en-IN" w:bidi="ar-SA"/>
        </w:rPr>
        <w:t>.</w:t>
      </w:r>
    </w:p>
    <w:p w14:paraId="53C7448F" w14:textId="77777777" w:rsidR="00FC3CC6" w:rsidRPr="00FC3CC6" w:rsidRDefault="00FC3CC6" w:rsidP="00FC3CC6">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FC3CC6">
        <w:rPr>
          <w:rFonts w:ascii="Times New Roman" w:eastAsia="Times New Roman" w:hAnsi="Times New Roman" w:cs="Times New Roman"/>
          <w:sz w:val="24"/>
          <w:szCs w:val="24"/>
          <w:lang w:eastAsia="en-IN" w:bidi="ar-SA"/>
        </w:rPr>
        <w:t xml:space="preserve">London, M. and Smither, J.W. (2002) ‘Feedback orientation, feedback culture and the longitudinal performance management process’, </w:t>
      </w:r>
      <w:r w:rsidRPr="00FC3CC6">
        <w:rPr>
          <w:rFonts w:ascii="Times New Roman" w:eastAsia="Times New Roman" w:hAnsi="Times New Roman" w:cs="Times New Roman"/>
          <w:i/>
          <w:iCs/>
          <w:sz w:val="24"/>
          <w:szCs w:val="24"/>
          <w:lang w:eastAsia="en-IN" w:bidi="ar-SA"/>
        </w:rPr>
        <w:t>Human Resource Management Review</w:t>
      </w:r>
      <w:r w:rsidRPr="00FC3CC6">
        <w:rPr>
          <w:rFonts w:ascii="Times New Roman" w:eastAsia="Times New Roman" w:hAnsi="Times New Roman" w:cs="Times New Roman"/>
          <w:sz w:val="24"/>
          <w:szCs w:val="24"/>
          <w:lang w:eastAsia="en-IN" w:bidi="ar-SA"/>
        </w:rPr>
        <w:t xml:space="preserve">, 12(1), pp. 81–100. Available at: </w:t>
      </w:r>
      <w:hyperlink r:id="rId13" w:history="1">
        <w:r w:rsidRPr="00FC3CC6">
          <w:rPr>
            <w:rStyle w:val="Hyperlink"/>
            <w:rFonts w:ascii="Times New Roman" w:eastAsia="Times New Roman" w:hAnsi="Times New Roman" w:cs="Times New Roman"/>
            <w:sz w:val="24"/>
            <w:szCs w:val="24"/>
            <w:lang w:eastAsia="en-IN" w:bidi="ar-SA"/>
          </w:rPr>
          <w:t>https://doi.org/10.1016/S1053-4822(01)00043-2</w:t>
        </w:r>
      </w:hyperlink>
    </w:p>
    <w:p w14:paraId="1E9E145E" w14:textId="77777777" w:rsidR="00FC3CC6" w:rsidRPr="00FC3CC6" w:rsidRDefault="00FC3CC6" w:rsidP="00FC3CC6">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FC3CC6">
        <w:rPr>
          <w:rFonts w:ascii="Times New Roman" w:eastAsia="Times New Roman" w:hAnsi="Times New Roman" w:cs="Times New Roman"/>
          <w:sz w:val="24"/>
          <w:szCs w:val="24"/>
          <w:lang w:eastAsia="en-IN" w:bidi="ar-SA"/>
        </w:rPr>
        <w:t xml:space="preserve">Niven, P.R. and </w:t>
      </w:r>
      <w:proofErr w:type="spellStart"/>
      <w:r w:rsidRPr="00FC3CC6">
        <w:rPr>
          <w:rFonts w:ascii="Times New Roman" w:eastAsia="Times New Roman" w:hAnsi="Times New Roman" w:cs="Times New Roman"/>
          <w:sz w:val="24"/>
          <w:szCs w:val="24"/>
          <w:lang w:eastAsia="en-IN" w:bidi="ar-SA"/>
        </w:rPr>
        <w:t>Lamorte</w:t>
      </w:r>
      <w:proofErr w:type="spellEnd"/>
      <w:r w:rsidRPr="00FC3CC6">
        <w:rPr>
          <w:rFonts w:ascii="Times New Roman" w:eastAsia="Times New Roman" w:hAnsi="Times New Roman" w:cs="Times New Roman"/>
          <w:sz w:val="24"/>
          <w:szCs w:val="24"/>
          <w:lang w:eastAsia="en-IN" w:bidi="ar-SA"/>
        </w:rPr>
        <w:t xml:space="preserve">, B. (2016) </w:t>
      </w:r>
      <w:r w:rsidRPr="00FC3CC6">
        <w:rPr>
          <w:rFonts w:ascii="Times New Roman" w:eastAsia="Times New Roman" w:hAnsi="Times New Roman" w:cs="Times New Roman"/>
          <w:i/>
          <w:iCs/>
          <w:sz w:val="24"/>
          <w:szCs w:val="24"/>
          <w:lang w:eastAsia="en-IN" w:bidi="ar-SA"/>
        </w:rPr>
        <w:t>Objectives and Key Results: Driving Focus, Alignment and Engagement with OKRs</w:t>
      </w:r>
      <w:r w:rsidRPr="00FC3CC6">
        <w:rPr>
          <w:rFonts w:ascii="Times New Roman" w:eastAsia="Times New Roman" w:hAnsi="Times New Roman" w:cs="Times New Roman"/>
          <w:sz w:val="24"/>
          <w:szCs w:val="24"/>
          <w:lang w:eastAsia="en-IN" w:bidi="ar-SA"/>
        </w:rPr>
        <w:t>. Hoboken: Wiley.</w:t>
      </w:r>
      <w:r w:rsidRPr="00FC3CC6">
        <w:t xml:space="preserve"> </w:t>
      </w:r>
      <w:hyperlink r:id="rId14" w:anchor="v=onepage&amp;q&amp;f=false" w:history="1">
        <w:r w:rsidRPr="00FC3CC6">
          <w:rPr>
            <w:rStyle w:val="Hyperlink"/>
            <w:rFonts w:ascii="Times New Roman" w:eastAsia="Times New Roman" w:hAnsi="Times New Roman" w:cs="Times New Roman"/>
            <w:sz w:val="24"/>
            <w:szCs w:val="24"/>
            <w:lang w:eastAsia="en-IN" w:bidi="ar-SA"/>
          </w:rPr>
          <w:t>https://books.google.co.in/books?hl=en&amp;lr=&amp;id=wDHUDAAAQBAJ&amp;oi=fnd&amp;pg=P</w:t>
        </w:r>
        <w:r w:rsidRPr="00FC3CC6">
          <w:rPr>
            <w:rStyle w:val="Hyperlink"/>
            <w:rFonts w:ascii="Times New Roman" w:eastAsia="Times New Roman" w:hAnsi="Times New Roman" w:cs="Times New Roman"/>
            <w:sz w:val="24"/>
            <w:szCs w:val="24"/>
            <w:lang w:eastAsia="en-IN" w:bidi="ar-SA"/>
          </w:rPr>
          <w:lastRenderedPageBreak/>
          <w:t>R13&amp;dq=Niven,+P.R.+and+Lamorte,+B.+(2016)+Objectives+and+Key+Results:+Driving+Focus,+Alignment+and+Engagement+with+OKRs.+Hoboken:+Wiley.&amp;ots=V1oljnkZvw&amp;sig=Qw0pAo--7JZvrbFjzMTyTcnKJhU&amp;redir_esc=y#v=onepage&amp;q&amp;f=false</w:t>
        </w:r>
      </w:hyperlink>
    </w:p>
    <w:p w14:paraId="31801BA3" w14:textId="77777777" w:rsidR="00FC3CC6" w:rsidRPr="00FC3CC6" w:rsidRDefault="00FC3CC6" w:rsidP="00FC3CC6">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FC3CC6">
        <w:rPr>
          <w:rFonts w:ascii="Times New Roman" w:eastAsia="Times New Roman" w:hAnsi="Times New Roman" w:cs="Times New Roman"/>
          <w:sz w:val="24"/>
          <w:szCs w:val="24"/>
          <w:lang w:eastAsia="en-IN" w:bidi="ar-SA"/>
        </w:rPr>
        <w:t xml:space="preserve">Stray, V., Moe, N.B. and Hoda, R. (2022) ‘How agile teams make Objectives and Key Results work’, </w:t>
      </w:r>
      <w:r w:rsidRPr="00FC3CC6">
        <w:rPr>
          <w:rFonts w:ascii="Times New Roman" w:eastAsia="Times New Roman" w:hAnsi="Times New Roman" w:cs="Times New Roman"/>
          <w:i/>
          <w:iCs/>
          <w:sz w:val="24"/>
          <w:szCs w:val="24"/>
          <w:lang w:eastAsia="en-IN" w:bidi="ar-SA"/>
        </w:rPr>
        <w:t>Proceedings of the ACM on Human-Computer Interaction</w:t>
      </w:r>
      <w:r w:rsidRPr="00FC3CC6">
        <w:rPr>
          <w:rFonts w:ascii="Times New Roman" w:eastAsia="Times New Roman" w:hAnsi="Times New Roman" w:cs="Times New Roman"/>
          <w:sz w:val="24"/>
          <w:szCs w:val="24"/>
          <w:lang w:eastAsia="en-IN" w:bidi="ar-SA"/>
        </w:rPr>
        <w:t xml:space="preserve">. Available at: </w:t>
      </w:r>
      <w:hyperlink r:id="rId15" w:tgtFrame="_new" w:history="1">
        <w:r w:rsidRPr="00FC3CC6">
          <w:rPr>
            <w:rFonts w:ascii="Times New Roman" w:eastAsia="Times New Roman" w:hAnsi="Times New Roman" w:cs="Times New Roman"/>
            <w:color w:val="0000FF"/>
            <w:sz w:val="24"/>
            <w:szCs w:val="24"/>
            <w:u w:val="single"/>
            <w:lang w:eastAsia="en-IN" w:bidi="ar-SA"/>
          </w:rPr>
          <w:t>https://dl.acm.org/doi/10.1145/3529320.3529332</w:t>
        </w:r>
      </w:hyperlink>
      <w:r w:rsidRPr="00FC3CC6">
        <w:rPr>
          <w:rFonts w:ascii="Times New Roman" w:eastAsia="Times New Roman" w:hAnsi="Times New Roman" w:cs="Times New Roman"/>
          <w:sz w:val="24"/>
          <w:szCs w:val="24"/>
          <w:lang w:eastAsia="en-IN" w:bidi="ar-SA"/>
        </w:rPr>
        <w:t xml:space="preserve"> </w:t>
      </w:r>
    </w:p>
    <w:sectPr w:rsidR="00FC3CC6" w:rsidRPr="00FC3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494563F"/>
    <w:multiLevelType w:val="hybridMultilevel"/>
    <w:tmpl w:val="D408E1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53919380">
    <w:abstractNumId w:val="0"/>
  </w:num>
  <w:num w:numId="2" w16cid:durableId="953485048">
    <w:abstractNumId w:val="0"/>
  </w:num>
  <w:num w:numId="3" w16cid:durableId="840925134">
    <w:abstractNumId w:val="0"/>
  </w:num>
  <w:num w:numId="4" w16cid:durableId="2137404415">
    <w:abstractNumId w:val="0"/>
  </w:num>
  <w:num w:numId="5" w16cid:durableId="32972434">
    <w:abstractNumId w:val="0"/>
  </w:num>
  <w:num w:numId="6" w16cid:durableId="62994528">
    <w:abstractNumId w:val="0"/>
  </w:num>
  <w:num w:numId="7" w16cid:durableId="542524398">
    <w:abstractNumId w:val="0"/>
  </w:num>
  <w:num w:numId="8" w16cid:durableId="1460805309">
    <w:abstractNumId w:val="0"/>
  </w:num>
  <w:num w:numId="9" w16cid:durableId="1209948087">
    <w:abstractNumId w:val="0"/>
  </w:num>
  <w:num w:numId="10" w16cid:durableId="1880898633">
    <w:abstractNumId w:val="0"/>
  </w:num>
  <w:num w:numId="11" w16cid:durableId="1115977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3F9"/>
    <w:rsid w:val="000C6893"/>
    <w:rsid w:val="00107EFC"/>
    <w:rsid w:val="0016576A"/>
    <w:rsid w:val="00285A76"/>
    <w:rsid w:val="00392EC0"/>
    <w:rsid w:val="005F1CE3"/>
    <w:rsid w:val="0062391B"/>
    <w:rsid w:val="006435D5"/>
    <w:rsid w:val="006C310C"/>
    <w:rsid w:val="00857CE5"/>
    <w:rsid w:val="00860A73"/>
    <w:rsid w:val="008F4414"/>
    <w:rsid w:val="009030BE"/>
    <w:rsid w:val="009873F9"/>
    <w:rsid w:val="009B5CFE"/>
    <w:rsid w:val="00B308B3"/>
    <w:rsid w:val="00C96040"/>
    <w:rsid w:val="00CA1434"/>
    <w:rsid w:val="00DA06EE"/>
    <w:rsid w:val="00E02C6F"/>
    <w:rsid w:val="00EC4B52"/>
    <w:rsid w:val="00F410B5"/>
    <w:rsid w:val="00F44F42"/>
    <w:rsid w:val="00FC3CC6"/>
    <w:rsid w:val="00FE14A1"/>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E9514"/>
  <w15:chartTrackingRefBased/>
  <w15:docId w15:val="{826D6FA8-9181-4D43-A129-973D787EC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3F9"/>
  </w:style>
  <w:style w:type="paragraph" w:styleId="Heading1">
    <w:name w:val="heading 1"/>
    <w:basedOn w:val="Normal"/>
    <w:next w:val="Normal"/>
    <w:link w:val="Heading1Char"/>
    <w:uiPriority w:val="9"/>
    <w:qFormat/>
    <w:rsid w:val="009873F9"/>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9873F9"/>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9873F9"/>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9873F9"/>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9873F9"/>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9873F9"/>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9873F9"/>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873F9"/>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873F9"/>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3F9"/>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9873F9"/>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9873F9"/>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9873F9"/>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9873F9"/>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9873F9"/>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9873F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873F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873F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9873F9"/>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9873F9"/>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9873F9"/>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873F9"/>
    <w:rPr>
      <w:color w:val="5A5A5A" w:themeColor="text1" w:themeTint="A5"/>
      <w:spacing w:val="10"/>
    </w:rPr>
  </w:style>
  <w:style w:type="paragraph" w:styleId="Quote">
    <w:name w:val="Quote"/>
    <w:basedOn w:val="Normal"/>
    <w:next w:val="Normal"/>
    <w:link w:val="QuoteChar"/>
    <w:uiPriority w:val="29"/>
    <w:qFormat/>
    <w:rsid w:val="009873F9"/>
    <w:pPr>
      <w:spacing w:before="160"/>
      <w:ind w:left="720" w:right="720"/>
    </w:pPr>
    <w:rPr>
      <w:i/>
      <w:iCs/>
      <w:color w:val="000000" w:themeColor="text1"/>
    </w:rPr>
  </w:style>
  <w:style w:type="character" w:customStyle="1" w:styleId="QuoteChar">
    <w:name w:val="Quote Char"/>
    <w:basedOn w:val="DefaultParagraphFont"/>
    <w:link w:val="Quote"/>
    <w:uiPriority w:val="29"/>
    <w:rsid w:val="009873F9"/>
    <w:rPr>
      <w:i/>
      <w:iCs/>
      <w:color w:val="000000" w:themeColor="text1"/>
    </w:rPr>
  </w:style>
  <w:style w:type="paragraph" w:styleId="ListParagraph">
    <w:name w:val="List Paragraph"/>
    <w:basedOn w:val="Normal"/>
    <w:uiPriority w:val="34"/>
    <w:qFormat/>
    <w:rsid w:val="009873F9"/>
    <w:pPr>
      <w:ind w:left="720"/>
      <w:contextualSpacing/>
    </w:pPr>
    <w:rPr>
      <w:rFonts w:cs="Cordia New"/>
      <w:szCs w:val="28"/>
    </w:rPr>
  </w:style>
  <w:style w:type="character" w:styleId="IntenseEmphasis">
    <w:name w:val="Intense Emphasis"/>
    <w:basedOn w:val="DefaultParagraphFont"/>
    <w:uiPriority w:val="21"/>
    <w:qFormat/>
    <w:rsid w:val="009873F9"/>
    <w:rPr>
      <w:b/>
      <w:bCs/>
      <w:i/>
      <w:iCs/>
      <w:caps/>
    </w:rPr>
  </w:style>
  <w:style w:type="paragraph" w:styleId="IntenseQuote">
    <w:name w:val="Intense Quote"/>
    <w:basedOn w:val="Normal"/>
    <w:next w:val="Normal"/>
    <w:link w:val="IntenseQuoteChar"/>
    <w:uiPriority w:val="30"/>
    <w:qFormat/>
    <w:rsid w:val="009873F9"/>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873F9"/>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9873F9"/>
    <w:rPr>
      <w:b/>
      <w:bCs/>
      <w:smallCaps/>
      <w:u w:val="single"/>
    </w:rPr>
  </w:style>
  <w:style w:type="paragraph" w:styleId="Caption">
    <w:name w:val="caption"/>
    <w:basedOn w:val="Normal"/>
    <w:next w:val="Normal"/>
    <w:uiPriority w:val="35"/>
    <w:semiHidden/>
    <w:unhideWhenUsed/>
    <w:qFormat/>
    <w:rsid w:val="009873F9"/>
    <w:pPr>
      <w:spacing w:after="200" w:line="240" w:lineRule="auto"/>
    </w:pPr>
    <w:rPr>
      <w:i/>
      <w:iCs/>
      <w:color w:val="44546A" w:themeColor="text2"/>
      <w:sz w:val="18"/>
      <w:szCs w:val="18"/>
    </w:rPr>
  </w:style>
  <w:style w:type="character" w:styleId="Strong">
    <w:name w:val="Strong"/>
    <w:basedOn w:val="DefaultParagraphFont"/>
    <w:uiPriority w:val="22"/>
    <w:qFormat/>
    <w:rsid w:val="009873F9"/>
    <w:rPr>
      <w:b/>
      <w:bCs/>
      <w:color w:val="000000" w:themeColor="text1"/>
    </w:rPr>
  </w:style>
  <w:style w:type="character" w:styleId="Emphasis">
    <w:name w:val="Emphasis"/>
    <w:basedOn w:val="DefaultParagraphFont"/>
    <w:uiPriority w:val="20"/>
    <w:qFormat/>
    <w:rsid w:val="009873F9"/>
    <w:rPr>
      <w:i/>
      <w:iCs/>
      <w:color w:val="auto"/>
    </w:rPr>
  </w:style>
  <w:style w:type="paragraph" w:styleId="NoSpacing">
    <w:name w:val="No Spacing"/>
    <w:uiPriority w:val="1"/>
    <w:qFormat/>
    <w:rsid w:val="009873F9"/>
    <w:pPr>
      <w:spacing w:after="0" w:line="240" w:lineRule="auto"/>
    </w:pPr>
  </w:style>
  <w:style w:type="character" w:styleId="SubtleEmphasis">
    <w:name w:val="Subtle Emphasis"/>
    <w:basedOn w:val="DefaultParagraphFont"/>
    <w:uiPriority w:val="19"/>
    <w:qFormat/>
    <w:rsid w:val="009873F9"/>
    <w:rPr>
      <w:i/>
      <w:iCs/>
      <w:color w:val="404040" w:themeColor="text1" w:themeTint="BF"/>
    </w:rPr>
  </w:style>
  <w:style w:type="character" w:styleId="SubtleReference">
    <w:name w:val="Subtle Reference"/>
    <w:basedOn w:val="DefaultParagraphFont"/>
    <w:uiPriority w:val="31"/>
    <w:qFormat/>
    <w:rsid w:val="009873F9"/>
    <w:rPr>
      <w:smallCaps/>
      <w:color w:val="404040" w:themeColor="text1" w:themeTint="BF"/>
      <w:u w:val="single" w:color="7F7F7F" w:themeColor="text1" w:themeTint="80"/>
    </w:rPr>
  </w:style>
  <w:style w:type="character" w:styleId="BookTitle">
    <w:name w:val="Book Title"/>
    <w:basedOn w:val="DefaultParagraphFont"/>
    <w:uiPriority w:val="33"/>
    <w:qFormat/>
    <w:rsid w:val="009873F9"/>
    <w:rPr>
      <w:b w:val="0"/>
      <w:bCs w:val="0"/>
      <w:smallCaps/>
      <w:spacing w:val="5"/>
    </w:rPr>
  </w:style>
  <w:style w:type="paragraph" w:styleId="TOCHeading">
    <w:name w:val="TOC Heading"/>
    <w:basedOn w:val="Heading1"/>
    <w:next w:val="Normal"/>
    <w:uiPriority w:val="39"/>
    <w:unhideWhenUsed/>
    <w:qFormat/>
    <w:rsid w:val="009873F9"/>
    <w:pPr>
      <w:outlineLvl w:val="9"/>
    </w:pPr>
  </w:style>
  <w:style w:type="paragraph" w:styleId="NormalWeb">
    <w:name w:val="Normal (Web)"/>
    <w:basedOn w:val="Normal"/>
    <w:uiPriority w:val="99"/>
    <w:semiHidden/>
    <w:unhideWhenUsed/>
    <w:rsid w:val="009873F9"/>
    <w:pPr>
      <w:spacing w:before="100" w:beforeAutospacing="1" w:after="100" w:afterAutospacing="1" w:line="240" w:lineRule="auto"/>
    </w:pPr>
    <w:rPr>
      <w:rFonts w:ascii="Times New Roman" w:eastAsia="Times New Roman" w:hAnsi="Times New Roman" w:cs="Times New Roman"/>
      <w:sz w:val="24"/>
      <w:szCs w:val="24"/>
      <w:lang w:eastAsia="en-IN" w:bidi="ar-SA"/>
    </w:rPr>
  </w:style>
  <w:style w:type="character" w:styleId="Hyperlink">
    <w:name w:val="Hyperlink"/>
    <w:basedOn w:val="DefaultParagraphFont"/>
    <w:uiPriority w:val="99"/>
    <w:unhideWhenUsed/>
    <w:rsid w:val="009873F9"/>
    <w:rPr>
      <w:color w:val="0000FF"/>
      <w:u w:val="single"/>
    </w:rPr>
  </w:style>
  <w:style w:type="character" w:styleId="UnresolvedMention">
    <w:name w:val="Unresolved Mention"/>
    <w:basedOn w:val="DefaultParagraphFont"/>
    <w:uiPriority w:val="99"/>
    <w:semiHidden/>
    <w:unhideWhenUsed/>
    <w:rsid w:val="009873F9"/>
    <w:rPr>
      <w:color w:val="605E5C"/>
      <w:shd w:val="clear" w:color="auto" w:fill="E1DFDD"/>
    </w:rPr>
  </w:style>
  <w:style w:type="table" w:styleId="PlainTable1">
    <w:name w:val="Plain Table 1"/>
    <w:basedOn w:val="TableNormal"/>
    <w:uiPriority w:val="41"/>
    <w:rsid w:val="00F410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392EC0"/>
    <w:pPr>
      <w:spacing w:after="100"/>
    </w:pPr>
    <w:rPr>
      <w:szCs w:val="28"/>
    </w:rPr>
  </w:style>
  <w:style w:type="paragraph" w:styleId="TOC2">
    <w:name w:val="toc 2"/>
    <w:basedOn w:val="Normal"/>
    <w:next w:val="Normal"/>
    <w:autoRedefine/>
    <w:uiPriority w:val="39"/>
    <w:unhideWhenUsed/>
    <w:rsid w:val="00392EC0"/>
    <w:pPr>
      <w:spacing w:after="100"/>
      <w:ind w:left="22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6/10/the-performance-management-revolution" TargetMode="External"/><Relationship Id="rId13" Type="http://schemas.openxmlformats.org/officeDocument/2006/relationships/hyperlink" Target="https://doi.org/10.1016/S1053-4822(01)00043-2" TargetMode="External"/><Relationship Id="rId3" Type="http://schemas.openxmlformats.org/officeDocument/2006/relationships/styles" Target="styles.xml"/><Relationship Id="rId7" Type="http://schemas.openxmlformats.org/officeDocument/2006/relationships/hyperlink" Target="https://books.google.co.in/books?hl=en&amp;lr=&amp;id=3oChEAAAQBAJ&amp;oi=fnd&amp;pg=PP1&amp;dq=Armstrong,+M.+(2023)+Armstrong%E2%80%99s+Handbook+of+Human+Resource+Management+Practice.+16th+edn.+London:+Kogan+Page.&amp;ots=YGmriiOEQB&amp;sig=N5PPtPhF7NXdAjXbyWdH4GtQsc8&amp;redir_esc=y" TargetMode="External"/><Relationship Id="rId12" Type="http://schemas.openxmlformats.org/officeDocument/2006/relationships/hyperlink" Target="https://doi.org/10.1037/0003-066X.57.9.70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0030-5073(76)90016-7" TargetMode="External"/><Relationship Id="rId5" Type="http://schemas.openxmlformats.org/officeDocument/2006/relationships/webSettings" Target="webSettings.xml"/><Relationship Id="rId15" Type="http://schemas.openxmlformats.org/officeDocument/2006/relationships/hyperlink" Target="https://dl.acm.org/doi/10.1145/3529320.3529332" TargetMode="External"/><Relationship Id="rId10" Type="http://schemas.openxmlformats.org/officeDocument/2006/relationships/hyperlink" Target="https://cir.nii.ac.jp/crid/1971149384824207873" TargetMode="External"/><Relationship Id="rId4" Type="http://schemas.openxmlformats.org/officeDocument/2006/relationships/settings" Target="settings.xml"/><Relationship Id="rId9" Type="http://schemas.openxmlformats.org/officeDocument/2006/relationships/hyperlink" Target="https://www.cipd.org/uk/knowledge/factsheets/performance-factsheet/" TargetMode="External"/><Relationship Id="rId14" Type="http://schemas.openxmlformats.org/officeDocument/2006/relationships/hyperlink" Target="https://books.google.co.in/books?hl=en&amp;lr=&amp;id=wDHUDAAAQBAJ&amp;oi=fnd&amp;pg=PR13&amp;dq=Niven,+P.R.+and+Lamorte,+B.+(2016)+Objectives+and+Key+Results:+Driving+Focus,+Alignment+and+Engagement+with+OKRs.+Hoboken:+Wiley.&amp;ots=V1oljnkZvw&amp;sig=Qw0pAo--7JZvrbFjzMTyTcnKJhU&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245AA-6A71-4B22-9F09-B06F07690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3536</Words>
  <Characters>20160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Ranjit Keahvala</cp:lastModifiedBy>
  <cp:revision>6</cp:revision>
  <dcterms:created xsi:type="dcterms:W3CDTF">2026-03-13T17:54:00Z</dcterms:created>
  <dcterms:modified xsi:type="dcterms:W3CDTF">2026-03-13T20:44:00Z</dcterms:modified>
</cp:coreProperties>
</file>