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07FFAE0" w14:textId="30D775BF" w:rsidR="00802D7E" w:rsidRDefault="00802D7E" w:rsidP="00E40985">
      <w:r w:rsidRPr="00E40985">
        <w:rPr>
          <w:noProof/>
        </w:rPr>
        <mc:AlternateContent>
          <mc:Choice Requires="wpg">
            <w:drawing>
              <wp:anchor distT="0" distB="0" distL="114300" distR="114300" simplePos="0" relativeHeight="251658241" behindDoc="0" locked="0" layoutInCell="1" allowOverlap="1" wp14:anchorId="3AE87F17" wp14:editId="7A629B4A">
                <wp:simplePos x="0" y="0"/>
                <wp:positionH relativeFrom="margin">
                  <wp:posOffset>-355600</wp:posOffset>
                </wp:positionH>
                <wp:positionV relativeFrom="margin">
                  <wp:posOffset>241300</wp:posOffset>
                </wp:positionV>
                <wp:extent cx="8108950" cy="10318750"/>
                <wp:effectExtent l="0" t="0" r="25400" b="0"/>
                <wp:wrapNone/>
                <wp:docPr id="24" name="Group 4">
                  <a:extLst xmlns:a="http://schemas.openxmlformats.org/drawingml/2006/main">
                    <a:ext uri="{FF2B5EF4-FFF2-40B4-BE49-F238E27FC236}">
                      <a16:creationId xmlns:a16="http://schemas.microsoft.com/office/drawing/2014/main" id="{F2308CA7-ABDA-7BAB-D701-105F9EC604F8}"/>
                    </a:ext>
                  </a:extLst>
                </wp:docPr>
                <wp:cNvGraphicFramePr/>
                <a:graphic xmlns:a="http://schemas.openxmlformats.org/drawingml/2006/main">
                  <a:graphicData uri="http://schemas.microsoft.com/office/word/2010/wordprocessingGroup">
                    <wpg:wgp>
                      <wpg:cNvGrpSpPr/>
                      <wpg:grpSpPr>
                        <a:xfrm>
                          <a:off x="0" y="0"/>
                          <a:ext cx="8108950" cy="10318750"/>
                          <a:chOff x="-336550" y="-5804"/>
                          <a:chExt cx="8108950" cy="9431812"/>
                        </a:xfrm>
                      </wpg:grpSpPr>
                      <wpg:grpSp>
                        <wpg:cNvPr id="2088220619" name="Group 2088220619">
                          <a:extLst>
                            <a:ext uri="{FF2B5EF4-FFF2-40B4-BE49-F238E27FC236}">
                              <a16:creationId xmlns:a16="http://schemas.microsoft.com/office/drawing/2014/main" id="{F40CD0ED-7620-0AA5-C6D3-626C0E5B4B83}"/>
                            </a:ext>
                          </a:extLst>
                        </wpg:cNvPr>
                        <wpg:cNvGrpSpPr/>
                        <wpg:grpSpPr>
                          <a:xfrm>
                            <a:off x="0" y="9077767"/>
                            <a:ext cx="7772400" cy="348241"/>
                            <a:chOff x="0" y="9077767"/>
                            <a:chExt cx="7772400" cy="348241"/>
                          </a:xfrm>
                        </wpg:grpSpPr>
                        <wps:wsp>
                          <wps:cNvPr id="838483019" name="AutoShape 3"/>
                          <wps:cNvCnPr/>
                          <wps:spPr>
                            <a:xfrm>
                              <a:off x="0" y="9077767"/>
                              <a:ext cx="7772400" cy="0"/>
                            </a:xfrm>
                            <a:prstGeom prst="line">
                              <a:avLst/>
                            </a:prstGeom>
                            <a:ln w="12700" cap="flat">
                              <a:solidFill>
                                <a:srgbClr val="000000"/>
                              </a:solidFill>
                              <a:prstDash val="solid"/>
                              <a:headEnd type="none" w="sm" len="sm"/>
                              <a:tailEnd type="none" w="sm" len="sm"/>
                            </a:ln>
                          </wps:spPr>
                          <wps:bodyPr/>
                        </wps:wsp>
                        <wps:wsp>
                          <wps:cNvPr id="339081715" name="TextBox 4"/>
                          <wps:cNvSpPr txBox="1"/>
                          <wps:spPr>
                            <a:xfrm>
                              <a:off x="755075" y="9236835"/>
                              <a:ext cx="2402283" cy="189173"/>
                            </a:xfrm>
                            <a:prstGeom prst="rect">
                              <a:avLst/>
                            </a:prstGeom>
                          </wps:spPr>
                          <wps:txbx>
                            <w:txbxContent>
                              <w:p w14:paraId="32E576A6" w14:textId="3558DA03" w:rsidR="00E40985" w:rsidRDefault="00E40985" w:rsidP="00E40985">
                                <w:pPr>
                                  <w:spacing w:line="303" w:lineRule="exact"/>
                                  <w:rPr>
                                    <w:rFonts w:ascii="Newsreader Light" w:hAnsi="Newsreader Light"/>
                                    <w:i/>
                                    <w:iCs/>
                                    <w:color w:val="1A2438"/>
                                    <w:spacing w:val="10"/>
                                    <w:kern w:val="24"/>
                                    <w14:ligatures w14:val="none"/>
                                  </w:rPr>
                                </w:pPr>
                              </w:p>
                            </w:txbxContent>
                          </wps:txbx>
                          <wps:bodyPr wrap="square" lIns="0" tIns="0" rIns="0" bIns="0" rtlCol="0" anchor="t">
                            <a:noAutofit/>
                          </wps:bodyPr>
                        </wps:wsp>
                        <wps:wsp>
                          <wps:cNvPr id="171947003" name="TextBox 5"/>
                          <wps:cNvSpPr txBox="1"/>
                          <wps:spPr>
                            <a:xfrm>
                              <a:off x="6285581" y="9236835"/>
                              <a:ext cx="709126" cy="189173"/>
                            </a:xfrm>
                            <a:prstGeom prst="rect">
                              <a:avLst/>
                            </a:prstGeom>
                          </wps:spPr>
                          <wps:txbx>
                            <w:txbxContent>
                              <w:p w14:paraId="28057B13" w14:textId="77777777" w:rsidR="00E40985" w:rsidRDefault="00E40985" w:rsidP="00E40985">
                                <w:pPr>
                                  <w:spacing w:line="303" w:lineRule="exact"/>
                                  <w:jc w:val="right"/>
                                  <w:rPr>
                                    <w:rFonts w:ascii="Newsreader Light" w:hAnsi="Newsreader Light"/>
                                    <w:i/>
                                    <w:iCs/>
                                    <w:color w:val="1A2438"/>
                                    <w:spacing w:val="10"/>
                                    <w:kern w:val="24"/>
                                    <w14:ligatures w14:val="none"/>
                                  </w:rPr>
                                </w:pPr>
                                <w:r>
                                  <w:rPr>
                                    <w:rFonts w:ascii="Newsreader Light" w:hAnsi="Newsreader Light"/>
                                    <w:i/>
                                    <w:iCs/>
                                    <w:color w:val="1A2438"/>
                                    <w:spacing w:val="10"/>
                                    <w:kern w:val="24"/>
                                  </w:rPr>
                                  <w:t>01</w:t>
                                </w:r>
                              </w:p>
                            </w:txbxContent>
                          </wps:txbx>
                          <wps:bodyPr wrap="square" lIns="0" tIns="0" rIns="0" bIns="0" rtlCol="0" anchor="t">
                            <a:noAutofit/>
                          </wps:bodyPr>
                        </wps:wsp>
                      </wpg:grpSp>
                      <wpg:grpSp>
                        <wpg:cNvPr id="1423505170" name="Group 1423505170">
                          <a:extLst>
                            <a:ext uri="{FF2B5EF4-FFF2-40B4-BE49-F238E27FC236}">
                              <a16:creationId xmlns:a16="http://schemas.microsoft.com/office/drawing/2014/main" id="{3A2301DD-D7E7-0310-1E8C-AF42E9039A51}"/>
                            </a:ext>
                          </a:extLst>
                        </wpg:cNvPr>
                        <wpg:cNvGrpSpPr/>
                        <wpg:grpSpPr>
                          <a:xfrm>
                            <a:off x="-143612" y="2820185"/>
                            <a:ext cx="7128612" cy="6183635"/>
                            <a:chOff x="-143612" y="2820185"/>
                            <a:chExt cx="7128612" cy="6183635"/>
                          </a:xfrm>
                        </wpg:grpSpPr>
                        <wps:wsp>
                          <wps:cNvPr id="66696773" name="TextBox 15"/>
                          <wps:cNvSpPr txBox="1"/>
                          <wps:spPr>
                            <a:xfrm>
                              <a:off x="-118212" y="2820185"/>
                              <a:ext cx="2120900" cy="1352703"/>
                            </a:xfrm>
                            <a:prstGeom prst="rect">
                              <a:avLst/>
                            </a:prstGeom>
                          </wps:spPr>
                          <wps:txbx>
                            <w:txbxContent>
                              <w:p w14:paraId="754F474A" w14:textId="396B8137" w:rsidR="00E40985" w:rsidRDefault="00281C36"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In the latest budget, the UK government announced an intention </w:t>
                                </w:r>
                                <w:r w:rsidR="00195F3F">
                                  <w:rPr>
                                    <w:rFonts w:ascii="Newsreader" w:hAnsi="Newsreader"/>
                                    <w:color w:val="1A2438"/>
                                    <w:kern w:val="24"/>
                                    <w:sz w:val="18"/>
                                    <w:szCs w:val="18"/>
                                  </w:rPr>
                                  <w:t xml:space="preserve">to reform Inheritance Tax (IHT) laws, </w:t>
                                </w:r>
                                <w:r w:rsidR="001925CF">
                                  <w:rPr>
                                    <w:rFonts w:ascii="Newsreader" w:hAnsi="Newsreader"/>
                                    <w:color w:val="1A2438"/>
                                    <w:kern w:val="24"/>
                                    <w:sz w:val="18"/>
                                    <w:szCs w:val="18"/>
                                  </w:rPr>
                                  <w:t xml:space="preserve">particularly targeting </w:t>
                                </w:r>
                                <w:r w:rsidR="005C6DDB">
                                  <w:rPr>
                                    <w:rFonts w:ascii="Newsreader" w:hAnsi="Newsreader"/>
                                    <w:color w:val="1A2438"/>
                                    <w:kern w:val="24"/>
                                    <w:sz w:val="18"/>
                                    <w:szCs w:val="18"/>
                                  </w:rPr>
                                  <w:t>Agricultural</w:t>
                                </w:r>
                                <w:r w:rsidR="001925CF">
                                  <w:rPr>
                                    <w:rFonts w:ascii="Newsreader" w:hAnsi="Newsreader"/>
                                    <w:color w:val="1A2438"/>
                                    <w:kern w:val="24"/>
                                    <w:sz w:val="18"/>
                                    <w:szCs w:val="18"/>
                                  </w:rPr>
                                  <w:t xml:space="preserve"> and Business Property Reliefs. These changes aim to make IHT fairer and prevent potential misuse. But what are the implications of these p</w:t>
                                </w:r>
                                <w:r w:rsidR="005C6DDB">
                                  <w:rPr>
                                    <w:rFonts w:ascii="Newsreader" w:hAnsi="Newsreader"/>
                                    <w:color w:val="1A2438"/>
                                    <w:kern w:val="24"/>
                                    <w:sz w:val="18"/>
                                    <w:szCs w:val="18"/>
                                  </w:rPr>
                                  <w:t>roposed changes for businesses and individuals?</w:t>
                                </w:r>
                              </w:p>
                              <w:p w14:paraId="3C8B405C" w14:textId="77777777" w:rsidR="003E33A7" w:rsidRDefault="003E33A7" w:rsidP="00E40985">
                                <w:pPr>
                                  <w:spacing w:line="251" w:lineRule="exact"/>
                                  <w:jc w:val="both"/>
                                  <w:rPr>
                                    <w:rFonts w:ascii="Newsreader" w:hAnsi="Newsreader"/>
                                    <w:color w:val="1A2438"/>
                                    <w:kern w:val="24"/>
                                    <w:sz w:val="18"/>
                                    <w:szCs w:val="18"/>
                                  </w:rPr>
                                </w:pPr>
                              </w:p>
                              <w:p w14:paraId="40928BE0" w14:textId="77777777" w:rsidR="003E33A7" w:rsidRDefault="003E33A7" w:rsidP="00E40985">
                                <w:pPr>
                                  <w:spacing w:line="251" w:lineRule="exact"/>
                                  <w:jc w:val="both"/>
                                  <w:rPr>
                                    <w:rFonts w:ascii="Newsreader" w:hAnsi="Newsreader"/>
                                    <w:color w:val="1A2438"/>
                                    <w:kern w:val="24"/>
                                    <w:sz w:val="18"/>
                                    <w:szCs w:val="18"/>
                                    <w14:ligatures w14:val="none"/>
                                  </w:rPr>
                                </w:pPr>
                              </w:p>
                            </w:txbxContent>
                          </wps:txbx>
                          <wps:bodyPr wrap="square" lIns="0" tIns="0" rIns="0" bIns="0" rtlCol="0" anchor="t">
                            <a:noAutofit/>
                          </wps:bodyPr>
                        </wps:wsp>
                        <wps:wsp>
                          <wps:cNvPr id="1116630260" name="TextBox 16"/>
                          <wps:cNvSpPr txBox="1"/>
                          <wps:spPr>
                            <a:xfrm>
                              <a:off x="2184400" y="2838250"/>
                              <a:ext cx="4800600" cy="6094402"/>
                            </a:xfrm>
                            <a:prstGeom prst="rect">
                              <a:avLst/>
                            </a:prstGeom>
                          </wps:spPr>
                          <wps:txbx>
                            <w:txbxContent>
                              <w:p w14:paraId="7D6ED558" w14:textId="2C9CB842" w:rsidR="00E40985" w:rsidRDefault="0047631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Inheritance Tax (IHT) is an essential consideration for individuals</w:t>
                                </w:r>
                                <w:r w:rsidR="00046D50">
                                  <w:rPr>
                                    <w:rFonts w:ascii="Newsreader" w:hAnsi="Newsreader"/>
                                    <w:color w:val="1A2438"/>
                                    <w:kern w:val="24"/>
                                    <w:sz w:val="18"/>
                                    <w:szCs w:val="18"/>
                                  </w:rPr>
                                  <w:t xml:space="preserve"> with significant assets, particularly those involved in agricultur</w:t>
                                </w:r>
                                <w:r w:rsidR="006F5284">
                                  <w:rPr>
                                    <w:rFonts w:ascii="Newsreader" w:hAnsi="Newsreader"/>
                                    <w:color w:val="1A2438"/>
                                    <w:kern w:val="24"/>
                                    <w:sz w:val="18"/>
                                    <w:szCs w:val="18"/>
                                  </w:rPr>
                                  <w:t xml:space="preserve">e or running a business. Agricultural Property Relief (APR) and Business Property Relief (BPR) are two </w:t>
                                </w:r>
                                <w:r w:rsidR="007D7F48">
                                  <w:rPr>
                                    <w:rFonts w:ascii="Newsreader" w:hAnsi="Newsreader"/>
                                    <w:color w:val="1A2438"/>
                                    <w:kern w:val="24"/>
                                    <w:sz w:val="18"/>
                                    <w:szCs w:val="18"/>
                                  </w:rPr>
                                  <w:t xml:space="preserve">key provisions in the tax code, offering exemptions or reductions </w:t>
                                </w:r>
                                <w:r w:rsidR="009D1148">
                                  <w:rPr>
                                    <w:rFonts w:ascii="Newsreader" w:hAnsi="Newsreader"/>
                                    <w:color w:val="1A2438"/>
                                    <w:kern w:val="24"/>
                                    <w:sz w:val="18"/>
                                    <w:szCs w:val="18"/>
                                  </w:rPr>
                                  <w:t xml:space="preserve">in IHT liability for certain assets. APR applies to agricultural land, </w:t>
                                </w:r>
                                <w:r w:rsidR="00A57BBE">
                                  <w:rPr>
                                    <w:rFonts w:ascii="Newsreader" w:hAnsi="Newsreader"/>
                                    <w:color w:val="1A2438"/>
                                    <w:kern w:val="24"/>
                                    <w:sz w:val="18"/>
                                    <w:szCs w:val="18"/>
                                  </w:rPr>
                                  <w:t>farmhouses,</w:t>
                                </w:r>
                                <w:r w:rsidR="00DD3337">
                                  <w:rPr>
                                    <w:rFonts w:ascii="Newsreader" w:hAnsi="Newsreader"/>
                                    <w:color w:val="1A2438"/>
                                    <w:kern w:val="24"/>
                                    <w:sz w:val="18"/>
                                    <w:szCs w:val="18"/>
                                  </w:rPr>
                                  <w:t xml:space="preserve"> and certain agricultural assets, while BPR reduces or eliminates</w:t>
                                </w:r>
                                <w:r w:rsidR="008D2FC6">
                                  <w:rPr>
                                    <w:rFonts w:ascii="Newsreader" w:hAnsi="Newsreader"/>
                                    <w:color w:val="1A2438"/>
                                    <w:kern w:val="24"/>
                                    <w:sz w:val="18"/>
                                    <w:szCs w:val="18"/>
                                  </w:rPr>
                                  <w:t xml:space="preserve"> IHT on shares in unquoted companies and interests in businesses, provided they are actively used in running business</w:t>
                                </w:r>
                                <w:r w:rsidR="00CF038A">
                                  <w:rPr>
                                    <w:rFonts w:ascii="Newsreader" w:hAnsi="Newsreader"/>
                                    <w:color w:val="1A2438"/>
                                    <w:kern w:val="24"/>
                                    <w:sz w:val="18"/>
                                    <w:szCs w:val="18"/>
                                  </w:rPr>
                                  <w:t>.</w:t>
                                </w:r>
                              </w:p>
                              <w:p w14:paraId="525231B4" w14:textId="25269367" w:rsidR="00CF038A" w:rsidRDefault="00CF038A"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Currently both APR and BPR are seen as essential </w:t>
                                </w:r>
                                <w:r w:rsidR="000B4516">
                                  <w:rPr>
                                    <w:rFonts w:ascii="Newsreader" w:hAnsi="Newsreader"/>
                                    <w:color w:val="1A2438"/>
                                    <w:kern w:val="24"/>
                                    <w:sz w:val="18"/>
                                    <w:szCs w:val="18"/>
                                  </w:rPr>
                                  <w:t xml:space="preserve">for preserving family farms and businesses, reducing the tax burden </w:t>
                                </w:r>
                                <w:r w:rsidR="00680BE0">
                                  <w:rPr>
                                    <w:rFonts w:ascii="Newsreader" w:hAnsi="Newsreader"/>
                                    <w:color w:val="1A2438"/>
                                    <w:kern w:val="24"/>
                                    <w:sz w:val="18"/>
                                    <w:szCs w:val="18"/>
                                  </w:rPr>
                                  <w:t xml:space="preserve">when these assets are passed down to the next generation. However, </w:t>
                                </w:r>
                                <w:r w:rsidR="007F1C2A">
                                  <w:rPr>
                                    <w:rFonts w:ascii="Newsreader" w:hAnsi="Newsreader"/>
                                    <w:color w:val="1A2438"/>
                                    <w:kern w:val="24"/>
                                    <w:sz w:val="18"/>
                                    <w:szCs w:val="18"/>
                                  </w:rPr>
                                  <w:t xml:space="preserve">there has been growing concern over the years that both reliefs have been subject to misuse or exploitation. This has led to the </w:t>
                                </w:r>
                                <w:r w:rsidR="001C2CDC">
                                  <w:rPr>
                                    <w:rFonts w:ascii="Newsreader" w:hAnsi="Newsreader"/>
                                    <w:color w:val="1A2438"/>
                                    <w:kern w:val="24"/>
                                    <w:sz w:val="18"/>
                                    <w:szCs w:val="18"/>
                                  </w:rPr>
                                  <w:t>government proposing reforms to tighten the criteria for these reliefs.</w:t>
                                </w:r>
                              </w:p>
                              <w:p w14:paraId="75AE1791" w14:textId="0DF61735" w:rsidR="001C2CDC" w:rsidRDefault="00070BC8"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The primary proposed changes are to restrict eligibility for both reliefs to assets that are genuinely</w:t>
                                </w:r>
                                <w:r w:rsidR="00FB0FBC">
                                  <w:rPr>
                                    <w:rFonts w:ascii="Newsreader" w:hAnsi="Newsreader"/>
                                    <w:color w:val="1A2438"/>
                                    <w:kern w:val="24"/>
                                    <w:sz w:val="18"/>
                                    <w:szCs w:val="18"/>
                                  </w:rPr>
                                  <w:t xml:space="preserve"> involved in the day-to-day running of a business</w:t>
                                </w:r>
                                <w:r w:rsidR="00490221">
                                  <w:rPr>
                                    <w:rFonts w:ascii="Newsreader" w:hAnsi="Newsreader"/>
                                    <w:color w:val="1A2438"/>
                                    <w:kern w:val="24"/>
                                    <w:sz w:val="18"/>
                                    <w:szCs w:val="18"/>
                                  </w:rPr>
                                  <w:t xml:space="preserve"> or agricultural operation. </w:t>
                                </w:r>
                                <w:r w:rsidR="004C1315">
                                  <w:rPr>
                                    <w:rFonts w:ascii="Newsreader" w:hAnsi="Newsreader"/>
                                    <w:color w:val="1A2438"/>
                                    <w:kern w:val="24"/>
                                    <w:sz w:val="18"/>
                                    <w:szCs w:val="18"/>
                                  </w:rPr>
                                  <w:t xml:space="preserve">For example, agricultural </w:t>
                                </w:r>
                                <w:r w:rsidR="00676706">
                                  <w:rPr>
                                    <w:rFonts w:ascii="Newsreader" w:hAnsi="Newsreader"/>
                                    <w:color w:val="1A2438"/>
                                    <w:kern w:val="24"/>
                                    <w:sz w:val="18"/>
                                    <w:szCs w:val="18"/>
                                  </w:rPr>
                                  <w:t xml:space="preserve">land that is held for investment purposes rather than </w:t>
                                </w:r>
                                <w:r w:rsidR="00F4481D">
                                  <w:rPr>
                                    <w:rFonts w:ascii="Newsreader" w:hAnsi="Newsreader"/>
                                    <w:color w:val="1A2438"/>
                                    <w:kern w:val="24"/>
                                    <w:sz w:val="18"/>
                                    <w:szCs w:val="18"/>
                                  </w:rPr>
                                  <w:t>active farming</w:t>
                                </w:r>
                                <w:r w:rsidR="007902D1">
                                  <w:rPr>
                                    <w:rFonts w:ascii="Newsreader" w:hAnsi="Newsreader"/>
                                    <w:color w:val="1A2438"/>
                                    <w:kern w:val="24"/>
                                    <w:sz w:val="18"/>
                                    <w:szCs w:val="18"/>
                                  </w:rPr>
                                  <w:t xml:space="preserve">, could lose eligibility </w:t>
                                </w:r>
                                <w:r w:rsidR="002F039D">
                                  <w:rPr>
                                    <w:rFonts w:ascii="Newsreader" w:hAnsi="Newsreader"/>
                                    <w:color w:val="1A2438"/>
                                    <w:kern w:val="24"/>
                                    <w:sz w:val="18"/>
                                    <w:szCs w:val="18"/>
                                  </w:rPr>
                                  <w:t xml:space="preserve">for APR. Similarly, BPR may only apply to companies and partnerships that are </w:t>
                                </w:r>
                                <w:r w:rsidR="00BC4313">
                                  <w:rPr>
                                    <w:rFonts w:ascii="Newsreader" w:hAnsi="Newsreader"/>
                                    <w:color w:val="1A2438"/>
                                    <w:kern w:val="24"/>
                                    <w:sz w:val="18"/>
                                    <w:szCs w:val="18"/>
                                  </w:rPr>
                                  <w:t>genuinely operational, not those primarily held for investment. Th</w:t>
                                </w:r>
                                <w:r w:rsidR="002806A7">
                                  <w:rPr>
                                    <w:rFonts w:ascii="Newsreader" w:hAnsi="Newsreader"/>
                                    <w:color w:val="1A2438"/>
                                    <w:kern w:val="24"/>
                                    <w:sz w:val="18"/>
                                    <w:szCs w:val="18"/>
                                  </w:rPr>
                                  <w:t>is change aims to prevent individuals from using APR</w:t>
                                </w:r>
                                <w:r w:rsidR="00443E7D">
                                  <w:rPr>
                                    <w:rFonts w:ascii="Newsreader" w:hAnsi="Newsreader"/>
                                    <w:color w:val="1A2438"/>
                                    <w:kern w:val="24"/>
                                    <w:sz w:val="18"/>
                                    <w:szCs w:val="18"/>
                                  </w:rPr>
                                  <w:t xml:space="preserve"> and BPR to reduce IHT liability on assets that are not genuinely contributing to an active agricultural </w:t>
                                </w:r>
                                <w:r w:rsidR="00E96AAD">
                                  <w:rPr>
                                    <w:rFonts w:ascii="Newsreader" w:hAnsi="Newsreader"/>
                                    <w:color w:val="1A2438"/>
                                    <w:kern w:val="24"/>
                                    <w:sz w:val="18"/>
                                    <w:szCs w:val="18"/>
                                  </w:rPr>
                                  <w:t>or business enterprise.</w:t>
                                </w:r>
                              </w:p>
                              <w:p w14:paraId="70B728E6" w14:textId="77777777" w:rsidR="00B15321" w:rsidRDefault="00B15321" w:rsidP="00E40985">
                                <w:pPr>
                                  <w:spacing w:line="251" w:lineRule="exact"/>
                                  <w:jc w:val="both"/>
                                  <w:rPr>
                                    <w:rFonts w:ascii="Newsreader" w:hAnsi="Newsreader"/>
                                    <w:color w:val="1A2438"/>
                                    <w:kern w:val="24"/>
                                    <w:sz w:val="18"/>
                                    <w:szCs w:val="18"/>
                                  </w:rPr>
                                </w:pPr>
                              </w:p>
                              <w:p w14:paraId="4AF13FCE" w14:textId="6BCA8F61" w:rsidR="00930612" w:rsidRDefault="00352449" w:rsidP="009C6FE7">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NFU president Tom Bradshaw commented on the devasting </w:t>
                                </w:r>
                                <w:r w:rsidR="00E232D8">
                                  <w:rPr>
                                    <w:rFonts w:ascii="Newsreader" w:hAnsi="Newsreader"/>
                                    <w:color w:val="1A2438"/>
                                    <w:kern w:val="24"/>
                                    <w:sz w:val="18"/>
                                    <w:szCs w:val="18"/>
                                  </w:rPr>
                                  <w:t>impact changes to BPR and APR would have on British farming</w:t>
                                </w:r>
                                <w:r w:rsidR="00FC54DB">
                                  <w:rPr>
                                    <w:rFonts w:ascii="Newsreader" w:hAnsi="Newsreader"/>
                                    <w:color w:val="1A2438"/>
                                    <w:kern w:val="24"/>
                                    <w:sz w:val="18"/>
                                    <w:szCs w:val="18"/>
                                  </w:rPr>
                                  <w:t xml:space="preserve"> stating</w:t>
                                </w:r>
                                <w:r w:rsidR="00956B01">
                                  <w:rPr>
                                    <w:rFonts w:ascii="Newsreader" w:hAnsi="Newsreader"/>
                                    <w:color w:val="1A2438"/>
                                    <w:kern w:val="24"/>
                                    <w:sz w:val="18"/>
                                    <w:szCs w:val="18"/>
                                  </w:rPr>
                                  <w:t>:</w:t>
                                </w:r>
                              </w:p>
                              <w:p w14:paraId="2FC559AA" w14:textId="77777777" w:rsidR="00C90218" w:rsidRPr="00E02F75" w:rsidRDefault="00C90218" w:rsidP="009C6FE7">
                                <w:pPr>
                                  <w:spacing w:line="251" w:lineRule="exact"/>
                                  <w:jc w:val="both"/>
                                  <w:rPr>
                                    <w:rFonts w:ascii="Newsreader" w:hAnsi="Newsreader"/>
                                    <w:color w:val="1A2438"/>
                                    <w:kern w:val="24"/>
                                    <w:sz w:val="18"/>
                                    <w:szCs w:val="18"/>
                                  </w:rPr>
                                </w:pPr>
                              </w:p>
                              <w:p w14:paraId="0722F612" w14:textId="1687499C" w:rsidR="00E02F75" w:rsidRPr="00C90218" w:rsidRDefault="009C6FE7" w:rsidP="00E40985">
                                <w:pPr>
                                  <w:spacing w:line="251" w:lineRule="exact"/>
                                  <w:jc w:val="both"/>
                                  <w:rPr>
                                    <w:rFonts w:ascii="Newsreader" w:hAnsi="Newsreader"/>
                                    <w:b/>
                                    <w:bCs/>
                                    <w:color w:val="C45911" w:themeColor="accent2" w:themeShade="BF"/>
                                    <w:kern w:val="24"/>
                                    <w:sz w:val="24"/>
                                    <w:szCs w:val="24"/>
                                  </w:rPr>
                                </w:pPr>
                                <w:r w:rsidRPr="00C90218">
                                  <w:rPr>
                                    <w:rFonts w:ascii="Newsreader" w:hAnsi="Newsreader"/>
                                    <w:b/>
                                    <w:bCs/>
                                    <w:color w:val="C45911" w:themeColor="accent2" w:themeShade="BF"/>
                                    <w:kern w:val="24"/>
                                    <w:sz w:val="24"/>
                                    <w:szCs w:val="24"/>
                                  </w:rPr>
                                  <w:t xml:space="preserve"> </w:t>
                                </w:r>
                                <w:r w:rsidR="00FC54DB" w:rsidRPr="00C90218">
                                  <w:rPr>
                                    <w:rFonts w:ascii="Newsreader" w:hAnsi="Newsreader"/>
                                    <w:b/>
                                    <w:bCs/>
                                    <w:color w:val="C45911" w:themeColor="accent2" w:themeShade="BF"/>
                                    <w:kern w:val="24"/>
                                    <w:sz w:val="24"/>
                                    <w:szCs w:val="24"/>
                                  </w:rPr>
                                  <w:t>“</w:t>
                                </w:r>
                                <w:r w:rsidRPr="00C90218">
                                  <w:rPr>
                                    <w:rFonts w:ascii="Newsreader" w:hAnsi="Newsreader"/>
                                    <w:b/>
                                    <w:bCs/>
                                    <w:color w:val="C45911" w:themeColor="accent2" w:themeShade="BF"/>
                                    <w:kern w:val="24"/>
                                    <w:sz w:val="24"/>
                                    <w:szCs w:val="24"/>
                                  </w:rPr>
                                  <w:t>For the future of our family farms, food security and the environment we are calling on the Chancellor to urgently consider the sizable effect changes to APR and BPR could have</w:t>
                                </w:r>
                                <w:proofErr w:type="gramStart"/>
                                <w:r w:rsidR="0025035C" w:rsidRPr="00C90218">
                                  <w:rPr>
                                    <w:rFonts w:ascii="Newsreader" w:hAnsi="Newsreader"/>
                                    <w:b/>
                                    <w:bCs/>
                                    <w:color w:val="C45911" w:themeColor="accent2" w:themeShade="BF"/>
                                    <w:kern w:val="24"/>
                                    <w:sz w:val="24"/>
                                    <w:szCs w:val="24"/>
                                  </w:rPr>
                                  <w:t>”</w:t>
                                </w:r>
                                <w:r w:rsidR="00C90218">
                                  <w:rPr>
                                    <w:rFonts w:ascii="Newsreader" w:hAnsi="Newsreader"/>
                                    <w:b/>
                                    <w:bCs/>
                                    <w:color w:val="C45911" w:themeColor="accent2" w:themeShade="BF"/>
                                    <w:kern w:val="24"/>
                                    <w:sz w:val="24"/>
                                    <w:szCs w:val="24"/>
                                  </w:rPr>
                                  <w:t>.</w:t>
                                </w:r>
                                <w:proofErr w:type="gramEnd"/>
                              </w:p>
                              <w:p w14:paraId="2331A790" w14:textId="77777777" w:rsidR="00C9326A" w:rsidRPr="00C9326A" w:rsidRDefault="00C9326A" w:rsidP="00E40985">
                                <w:pPr>
                                  <w:spacing w:line="251" w:lineRule="exact"/>
                                  <w:jc w:val="both"/>
                                  <w:rPr>
                                    <w:rFonts w:ascii="Newsreader" w:hAnsi="Newsreader"/>
                                    <w:b/>
                                    <w:bCs/>
                                    <w:color w:val="C45911" w:themeColor="accent2" w:themeShade="BF"/>
                                    <w:kern w:val="24"/>
                                  </w:rPr>
                                </w:pPr>
                              </w:p>
                              <w:p w14:paraId="31321EF8" w14:textId="46165E1D" w:rsidR="007516BB" w:rsidRDefault="00B1532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w:t>
                                </w:r>
                                <w:r w:rsidR="0068687E">
                                  <w:rPr>
                                    <w:rFonts w:ascii="Newsreader" w:hAnsi="Newsreader"/>
                                    <w:color w:val="1A2438"/>
                                    <w:kern w:val="24"/>
                                    <w:sz w:val="18"/>
                                    <w:szCs w:val="18"/>
                                  </w:rPr>
                                  <w:t>he proposed reforms to APR and BPR mark a significant</w:t>
                                </w:r>
                                <w:r w:rsidR="00157F59">
                                  <w:rPr>
                                    <w:rFonts w:ascii="Newsreader" w:hAnsi="Newsreader"/>
                                    <w:color w:val="1A2438"/>
                                    <w:kern w:val="24"/>
                                    <w:sz w:val="18"/>
                                    <w:szCs w:val="18"/>
                                  </w:rPr>
                                  <w:t xml:space="preserve"> shift in Inheritance Tax law. While </w:t>
                                </w:r>
                                <w:r w:rsidR="00530F1E">
                                  <w:rPr>
                                    <w:rFonts w:ascii="Newsreader" w:hAnsi="Newsreader"/>
                                    <w:color w:val="1A2438"/>
                                    <w:kern w:val="24"/>
                                    <w:sz w:val="18"/>
                                    <w:szCs w:val="18"/>
                                  </w:rPr>
                                  <w:t xml:space="preserve">they are designed </w:t>
                                </w:r>
                                <w:r w:rsidR="009B5D18">
                                  <w:rPr>
                                    <w:rFonts w:ascii="Newsreader" w:hAnsi="Newsreader"/>
                                    <w:color w:val="1A2438"/>
                                    <w:kern w:val="24"/>
                                    <w:sz w:val="18"/>
                                    <w:szCs w:val="18"/>
                                  </w:rPr>
                                  <w:t xml:space="preserve">to ensure that the reliefs benefit </w:t>
                                </w:r>
                                <w:r w:rsidR="009B3620">
                                  <w:rPr>
                                    <w:rFonts w:ascii="Newsreader" w:hAnsi="Newsreader"/>
                                    <w:color w:val="1A2438"/>
                                    <w:kern w:val="24"/>
                                    <w:sz w:val="18"/>
                                    <w:szCs w:val="18"/>
                                  </w:rPr>
                                  <w:t xml:space="preserve">genuine </w:t>
                                </w:r>
                                <w:r w:rsidR="00E433E7">
                                  <w:rPr>
                                    <w:rFonts w:ascii="Newsreader" w:hAnsi="Newsreader"/>
                                    <w:color w:val="1A2438"/>
                                    <w:kern w:val="24"/>
                                    <w:sz w:val="18"/>
                                    <w:szCs w:val="18"/>
                                  </w:rPr>
                                  <w:t>agricultural and business operations, they also bring a risk of increased IHT liabilities. As these changes</w:t>
                                </w:r>
                                <w:r w:rsidR="00F77E92">
                                  <w:rPr>
                                    <w:rFonts w:ascii="Newsreader" w:hAnsi="Newsreader"/>
                                    <w:color w:val="1A2438"/>
                                    <w:kern w:val="24"/>
                                    <w:sz w:val="18"/>
                                    <w:szCs w:val="18"/>
                                  </w:rPr>
                                  <w:t xml:space="preserve"> progress, businesses and individuals involved in </w:t>
                                </w:r>
                                <w:r w:rsidR="00275624">
                                  <w:rPr>
                                    <w:rFonts w:ascii="Newsreader" w:hAnsi="Newsreader"/>
                                    <w:color w:val="1A2438"/>
                                    <w:kern w:val="24"/>
                                    <w:sz w:val="18"/>
                                    <w:szCs w:val="18"/>
                                  </w:rPr>
                                  <w:t xml:space="preserve">agriculture or small business sectors should be prepared </w:t>
                                </w:r>
                                <w:r w:rsidR="00140D33">
                                  <w:rPr>
                                    <w:rFonts w:ascii="Newsreader" w:hAnsi="Newsreader"/>
                                    <w:color w:val="1A2438"/>
                                    <w:kern w:val="24"/>
                                    <w:sz w:val="18"/>
                                    <w:szCs w:val="18"/>
                                  </w:rPr>
                                  <w:t xml:space="preserve">to seek professional advice on how these reforms may impact their estates. Understanding </w:t>
                                </w:r>
                                <w:r w:rsidR="0043742A">
                                  <w:rPr>
                                    <w:rFonts w:ascii="Newsreader" w:hAnsi="Newsreader"/>
                                    <w:color w:val="1A2438"/>
                                    <w:kern w:val="24"/>
                                    <w:sz w:val="18"/>
                                    <w:szCs w:val="18"/>
                                  </w:rPr>
                                  <w:t xml:space="preserve">these changes will be crucial to ensure that family businesses and agricultural </w:t>
                                </w:r>
                                <w:r w:rsidR="00187B15">
                                  <w:rPr>
                                    <w:rFonts w:ascii="Newsreader" w:hAnsi="Newsreader"/>
                                    <w:color w:val="1A2438"/>
                                    <w:kern w:val="24"/>
                                    <w:sz w:val="18"/>
                                    <w:szCs w:val="18"/>
                                  </w:rPr>
                                  <w:t>operations</w:t>
                                </w:r>
                                <w:r w:rsidR="003254BA">
                                  <w:rPr>
                                    <w:rFonts w:ascii="Newsreader" w:hAnsi="Newsreader"/>
                                    <w:color w:val="1A2438"/>
                                    <w:kern w:val="24"/>
                                    <w:sz w:val="18"/>
                                    <w:szCs w:val="18"/>
                                  </w:rPr>
                                  <w:t xml:space="preserve"> remain protected from undue tax burdens. </w:t>
                                </w:r>
                              </w:p>
                              <w:p w14:paraId="624EB483" w14:textId="7B606FDA" w:rsidR="0025035C" w:rsidRPr="00F40CE7" w:rsidRDefault="00B15321" w:rsidP="00E40985">
                                <w:pPr>
                                  <w:spacing w:line="251" w:lineRule="exact"/>
                                  <w:jc w:val="both"/>
                                  <w:rPr>
                                    <w:rFonts w:ascii="Newsreader" w:hAnsi="Newsreader"/>
                                    <w:b/>
                                    <w:bCs/>
                                    <w:color w:val="1A2438"/>
                                    <w:kern w:val="24"/>
                                    <w:sz w:val="18"/>
                                    <w:szCs w:val="18"/>
                                    <w14:ligatures w14:val="none"/>
                                  </w:rPr>
                                </w:pPr>
                                <w:r w:rsidRPr="00F40CE7">
                                  <w:rPr>
                                    <w:rFonts w:ascii="Newsreader" w:hAnsi="Newsreader"/>
                                    <w:b/>
                                    <w:bCs/>
                                    <w:color w:val="1A2438"/>
                                    <w:kern w:val="24"/>
                                    <w:sz w:val="18"/>
                                    <w:szCs w:val="18"/>
                                    <w14:ligatures w14:val="none"/>
                                  </w:rPr>
                                  <w:t>K</w:t>
                                </w:r>
                                <w:r w:rsidR="0025035C" w:rsidRPr="00F40CE7">
                                  <w:rPr>
                                    <w:rFonts w:ascii="Newsreader" w:hAnsi="Newsreader"/>
                                    <w:b/>
                                    <w:bCs/>
                                    <w:color w:val="1A2438"/>
                                    <w:kern w:val="24"/>
                                    <w:sz w:val="18"/>
                                    <w:szCs w:val="18"/>
                                    <w14:ligatures w14:val="none"/>
                                  </w:rPr>
                                  <w:t xml:space="preserve">eywords: </w:t>
                                </w:r>
                              </w:p>
                              <w:p w14:paraId="2400CC16" w14:textId="7803FFFC" w:rsidR="00B15321" w:rsidRDefault="0008598F" w:rsidP="00B15321">
                                <w:pPr>
                                  <w:pStyle w:val="ListParagraph"/>
                                  <w:numPr>
                                    <w:ilvl w:val="0"/>
                                    <w:numId w:val="1"/>
                                  </w:numPr>
                                  <w:spacing w:line="251" w:lineRule="exact"/>
                                  <w:jc w:val="both"/>
                                  <w:rPr>
                                    <w:rFonts w:ascii="Newsreader" w:hAnsi="Newsreader"/>
                                    <w:color w:val="1A2438"/>
                                    <w:kern w:val="24"/>
                                    <w:sz w:val="18"/>
                                    <w:szCs w:val="18"/>
                                    <w14:ligatures w14:val="none"/>
                                  </w:rPr>
                                </w:pPr>
                                <w:r w:rsidRPr="00B15321">
                                  <w:rPr>
                                    <w:rFonts w:ascii="Newsreader" w:hAnsi="Newsreader"/>
                                    <w:color w:val="1A2438"/>
                                    <w:kern w:val="24"/>
                                    <w:sz w:val="18"/>
                                    <w:szCs w:val="18"/>
                                    <w14:ligatures w14:val="none"/>
                                  </w:rPr>
                                  <w:t xml:space="preserve">Agricultural </w:t>
                                </w:r>
                                <w:r w:rsidR="00B15321" w:rsidRPr="00B15321">
                                  <w:rPr>
                                    <w:rFonts w:ascii="Newsreader" w:hAnsi="Newsreader"/>
                                    <w:color w:val="1A2438"/>
                                    <w:kern w:val="24"/>
                                    <w:sz w:val="18"/>
                                    <w:szCs w:val="18"/>
                                    <w14:ligatures w14:val="none"/>
                                  </w:rPr>
                                  <w:t>Property Relief</w:t>
                                </w:r>
                              </w:p>
                              <w:p w14:paraId="7AB8AF51" w14:textId="1162B6A4" w:rsidR="00B15321" w:rsidRPr="00E02F75" w:rsidRDefault="00B15321" w:rsidP="00E02F75">
                                <w:pPr>
                                  <w:pStyle w:val="ListParagraph"/>
                                  <w:numPr>
                                    <w:ilvl w:val="0"/>
                                    <w:numId w:val="1"/>
                                  </w:num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Business Property Relief</w:t>
                                </w:r>
                              </w:p>
                              <w:p w14:paraId="6B60073D" w14:textId="5F1146C6" w:rsidR="00F40CE7" w:rsidRDefault="00B15321" w:rsidP="00B15321">
                                <w:pPr>
                                  <w:spacing w:line="251" w:lineRule="exact"/>
                                  <w:jc w:val="both"/>
                                  <w:rPr>
                                    <w:rFonts w:ascii="Newsreader" w:hAnsi="Newsreader"/>
                                    <w:iCs/>
                                    <w:color w:val="1A2438"/>
                                    <w:kern w:val="24"/>
                                    <w:sz w:val="18"/>
                                    <w:szCs w:val="18"/>
                                    <w14:ligatures w14:val="none"/>
                                  </w:rPr>
                                </w:pPr>
                                <w:r w:rsidRPr="00F40CE7">
                                  <w:rPr>
                                    <w:rFonts w:ascii="Newsreader" w:hAnsi="Newsreader"/>
                                    <w:b/>
                                    <w:bCs/>
                                    <w:color w:val="1A2438"/>
                                    <w:kern w:val="24"/>
                                    <w:sz w:val="18"/>
                                    <w:szCs w:val="18"/>
                                    <w14:ligatures w14:val="none"/>
                                  </w:rPr>
                                  <w:t>Reference:</w:t>
                                </w:r>
                                <w:r w:rsidR="00F40CE7" w:rsidRPr="00F40CE7">
                                  <w:rPr>
                                    <w:rFonts w:ascii="Newsreader" w:hAnsi="Newsreader"/>
                                    <w:b/>
                                    <w:bCs/>
                                    <w:color w:val="1A2438"/>
                                    <w:kern w:val="24"/>
                                    <w:sz w:val="18"/>
                                    <w:szCs w:val="18"/>
                                    <w14:ligatures w14:val="none"/>
                                  </w:rPr>
                                  <w:t xml:space="preserve"> </w:t>
                                </w:r>
                                <w:r w:rsidR="007F254F">
                                  <w:rPr>
                                    <w:rFonts w:ascii="Newsreader" w:hAnsi="Newsreader"/>
                                    <w:color w:val="1A2438"/>
                                    <w:kern w:val="24"/>
                                    <w:sz w:val="18"/>
                                    <w:szCs w:val="18"/>
                                    <w14:ligatures w14:val="none"/>
                                  </w:rPr>
                                  <w:t>Masala, S., A. &amp; Keep</w:t>
                                </w:r>
                                <w:r w:rsidR="00231611">
                                  <w:rPr>
                                    <w:rFonts w:ascii="Newsreader" w:hAnsi="Newsreader"/>
                                    <w:color w:val="1A2438"/>
                                    <w:kern w:val="24"/>
                                    <w:sz w:val="18"/>
                                    <w:szCs w:val="18"/>
                                    <w14:ligatures w14:val="none"/>
                                  </w:rPr>
                                  <w:t xml:space="preserve">, G. (2024). </w:t>
                                </w:r>
                                <w:r w:rsidR="00231611">
                                  <w:rPr>
                                    <w:rFonts w:ascii="Newsreader" w:hAnsi="Newsreader"/>
                                    <w:i/>
                                    <w:iCs/>
                                    <w:color w:val="1A2438"/>
                                    <w:kern w:val="24"/>
                                    <w:sz w:val="18"/>
                                    <w:szCs w:val="18"/>
                                    <w14:ligatures w14:val="none"/>
                                  </w:rPr>
                                  <w:t xml:space="preserve">Inheritance Tax: Current Policy and </w:t>
                                </w:r>
                                <w:r w:rsidR="008454BD">
                                  <w:rPr>
                                    <w:rFonts w:ascii="Newsreader" w:hAnsi="Newsreader"/>
                                    <w:i/>
                                    <w:iCs/>
                                    <w:color w:val="1A2438"/>
                                    <w:kern w:val="24"/>
                                    <w:sz w:val="18"/>
                                    <w:szCs w:val="18"/>
                                    <w14:ligatures w14:val="none"/>
                                  </w:rPr>
                                  <w:t xml:space="preserve">Debates. </w:t>
                                </w:r>
                                <w:r w:rsidR="008454BD">
                                  <w:rPr>
                                    <w:rFonts w:ascii="Newsreader" w:hAnsi="Newsreader"/>
                                    <w:iCs/>
                                    <w:color w:val="1A2438"/>
                                    <w:kern w:val="24"/>
                                    <w:sz w:val="18"/>
                                    <w:szCs w:val="18"/>
                                    <w14:ligatures w14:val="none"/>
                                  </w:rPr>
                                  <w:t>House of Commons Library. Available at:</w:t>
                                </w:r>
                                <w:r w:rsidR="00037D3C">
                                  <w:rPr>
                                    <w:rFonts w:ascii="Newsreader" w:hAnsi="Newsreader"/>
                                    <w:iCs/>
                                    <w:color w:val="1A2438"/>
                                    <w:kern w:val="24"/>
                                    <w:sz w:val="18"/>
                                    <w:szCs w:val="18"/>
                                    <w14:ligatures w14:val="none"/>
                                  </w:rPr>
                                  <w:t xml:space="preserve"> </w:t>
                                </w:r>
                                <w:hyperlink r:id="rId11" w:history="1">
                                  <w:r w:rsidR="00140E5D" w:rsidRPr="00374F13">
                                    <w:rPr>
                                      <w:rStyle w:val="Hyperlink"/>
                                      <w:rFonts w:ascii="Newsreader" w:hAnsi="Newsreader"/>
                                      <w:iCs/>
                                      <w:kern w:val="24"/>
                                      <w:sz w:val="18"/>
                                      <w:szCs w:val="18"/>
                                      <w14:ligatures w14:val="none"/>
                                    </w:rPr>
                                    <w:t>http://commonslibrary.parliment.uk/research-briefings/sn00093/</w:t>
                                  </w:r>
                                </w:hyperlink>
                              </w:p>
                              <w:p w14:paraId="63018D3F" w14:textId="77777777" w:rsidR="00140E5D" w:rsidRPr="008454BD" w:rsidRDefault="00140E5D" w:rsidP="00B15321">
                                <w:pPr>
                                  <w:spacing w:line="251" w:lineRule="exact"/>
                                  <w:jc w:val="both"/>
                                  <w:rPr>
                                    <w:rFonts w:ascii="Newsreader" w:hAnsi="Newsreader"/>
                                    <w:iCs/>
                                    <w:color w:val="1A2438"/>
                                    <w:kern w:val="24"/>
                                    <w:sz w:val="18"/>
                                    <w:szCs w:val="18"/>
                                    <w14:ligatures w14:val="none"/>
                                  </w:rPr>
                                </w:pPr>
                              </w:p>
                            </w:txbxContent>
                          </wps:txbx>
                          <wps:bodyPr wrap="square" lIns="0" tIns="0" rIns="0" bIns="0" rtlCol="0" anchor="t">
                            <a:noAutofit/>
                          </wps:bodyPr>
                        </wps:wsp>
                        <wps:wsp>
                          <wps:cNvPr id="1608266703" name="TextBox 17"/>
                          <wps:cNvSpPr txBox="1"/>
                          <wps:spPr>
                            <a:xfrm>
                              <a:off x="-143612" y="4213843"/>
                              <a:ext cx="2213712" cy="4789977"/>
                            </a:xfrm>
                            <a:prstGeom prst="rect">
                              <a:avLst/>
                            </a:prstGeom>
                          </wps:spPr>
                          <wps:txbx>
                            <w:txbxContent>
                              <w:p w14:paraId="1FFB8DBA" w14:textId="2F4657BE" w:rsidR="00E40985" w:rsidRDefault="003411F5" w:rsidP="00E40985">
                                <w:pPr>
                                  <w:spacing w:line="251" w:lineRule="exact"/>
                                  <w:jc w:val="both"/>
                                  <w:rPr>
                                    <w:rFonts w:ascii="Newsreader" w:hAnsi="Newsreader"/>
                                    <w:b/>
                                    <w:bCs/>
                                    <w:color w:val="1A2438"/>
                                    <w:kern w:val="24"/>
                                    <w:sz w:val="18"/>
                                    <w:szCs w:val="18"/>
                                    <w14:ligatures w14:val="none"/>
                                  </w:rPr>
                                </w:pPr>
                                <w:r w:rsidRPr="003411F5">
                                  <w:rPr>
                                    <w:rFonts w:ascii="Newsreader" w:hAnsi="Newsreader"/>
                                    <w:b/>
                                    <w:bCs/>
                                    <w:color w:val="1A2438"/>
                                    <w:kern w:val="24"/>
                                    <w:sz w:val="18"/>
                                    <w:szCs w:val="18"/>
                                    <w14:ligatures w14:val="none"/>
                                  </w:rPr>
                                  <w:t>Why the changes?</w:t>
                                </w:r>
                              </w:p>
                              <w:p w14:paraId="067B5C7B" w14:textId="53FFFC70" w:rsidR="003411F5" w:rsidRPr="00C7213F" w:rsidRDefault="00C7213F"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has stated that these changes are </w:t>
                                </w:r>
                                <w:r w:rsidR="00446641">
                                  <w:rPr>
                                    <w:rFonts w:ascii="Newsreader" w:hAnsi="Newsreader"/>
                                    <w:color w:val="1A2438"/>
                                    <w:kern w:val="24"/>
                                    <w:sz w:val="18"/>
                                    <w:szCs w:val="18"/>
                                    <w14:ligatures w14:val="none"/>
                                  </w:rPr>
                                  <w:t>necessary</w:t>
                                </w:r>
                                <w:r>
                                  <w:rPr>
                                    <w:rFonts w:ascii="Newsreader" w:hAnsi="Newsreader"/>
                                    <w:color w:val="1A2438"/>
                                    <w:kern w:val="24"/>
                                    <w:sz w:val="18"/>
                                    <w:szCs w:val="18"/>
                                    <w14:ligatures w14:val="none"/>
                                  </w:rPr>
                                  <w:t xml:space="preserve"> to </w:t>
                                </w:r>
                                <w:r w:rsidR="00446641">
                                  <w:rPr>
                                    <w:rFonts w:ascii="Newsreader" w:hAnsi="Newsreader"/>
                                    <w:color w:val="1A2438"/>
                                    <w:kern w:val="24"/>
                                    <w:sz w:val="18"/>
                                    <w:szCs w:val="18"/>
                                    <w14:ligatures w14:val="none"/>
                                  </w:rPr>
                                  <w:t xml:space="preserve">ensure that the reliefs are targeted at those </w:t>
                                </w:r>
                                <w:r w:rsidR="00641D59">
                                  <w:rPr>
                                    <w:rFonts w:ascii="Newsreader" w:hAnsi="Newsreader"/>
                                    <w:color w:val="1A2438"/>
                                    <w:kern w:val="24"/>
                                    <w:sz w:val="18"/>
                                    <w:szCs w:val="18"/>
                                    <w14:ligatures w14:val="none"/>
                                  </w:rPr>
                                  <w:t>who need them most, farmers and small business owners. The aim is to reduce</w:t>
                                </w:r>
                                <w:r w:rsidR="00807123">
                                  <w:rPr>
                                    <w:rFonts w:ascii="Newsreader" w:hAnsi="Newsreader"/>
                                    <w:color w:val="1A2438"/>
                                    <w:kern w:val="24"/>
                                    <w:sz w:val="18"/>
                                    <w:szCs w:val="18"/>
                                    <w14:ligatures w14:val="none"/>
                                  </w:rPr>
                                  <w:t xml:space="preserve"> IHT avoidance strategies, where </w:t>
                                </w:r>
                                <w:r w:rsidR="00017849">
                                  <w:rPr>
                                    <w:rFonts w:ascii="Newsreader" w:hAnsi="Newsreader"/>
                                    <w:color w:val="1A2438"/>
                                    <w:kern w:val="24"/>
                                    <w:sz w:val="18"/>
                                    <w:szCs w:val="18"/>
                                    <w14:ligatures w14:val="none"/>
                                  </w:rPr>
                                  <w:t>individuals</w:t>
                                </w:r>
                                <w:r w:rsidR="00807123">
                                  <w:rPr>
                                    <w:rFonts w:ascii="Newsreader" w:hAnsi="Newsreader"/>
                                    <w:color w:val="1A2438"/>
                                    <w:kern w:val="24"/>
                                    <w:sz w:val="18"/>
                                    <w:szCs w:val="18"/>
                                    <w14:ligatures w14:val="none"/>
                                  </w:rPr>
                                  <w:t xml:space="preserve"> use these reliefs</w:t>
                                </w:r>
                                <w:r w:rsidR="00017849">
                                  <w:rPr>
                                    <w:rFonts w:ascii="Newsreader" w:hAnsi="Newsreader"/>
                                    <w:color w:val="1A2438"/>
                                    <w:kern w:val="24"/>
                                    <w:sz w:val="18"/>
                                    <w:szCs w:val="18"/>
                                    <w14:ligatures w14:val="none"/>
                                  </w:rPr>
                                  <w:t xml:space="preserve"> to avoid taxes on assets that do not serve a direct economic purpose. These </w:t>
                                </w:r>
                                <w:r w:rsidR="008F5D8C">
                                  <w:rPr>
                                    <w:rFonts w:ascii="Newsreader" w:hAnsi="Newsreader"/>
                                    <w:color w:val="1A2438"/>
                                    <w:kern w:val="24"/>
                                    <w:sz w:val="18"/>
                                    <w:szCs w:val="18"/>
                                    <w14:ligatures w14:val="none"/>
                                  </w:rPr>
                                  <w:t>reforms are designed to curb this potential misuse and make IHT law fairer and more consistent.</w:t>
                                </w:r>
                              </w:p>
                              <w:p w14:paraId="0F901772" w14:textId="6EEBC072" w:rsidR="003411F5" w:rsidRDefault="002875FE"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However, these changes</w:t>
                                </w:r>
                                <w:r w:rsidR="00E92A16">
                                  <w:rPr>
                                    <w:rFonts w:ascii="Newsreader" w:hAnsi="Newsreader"/>
                                    <w:color w:val="1A2438"/>
                                    <w:kern w:val="24"/>
                                    <w:sz w:val="18"/>
                                    <w:szCs w:val="18"/>
                                    <w14:ligatures w14:val="none"/>
                                  </w:rPr>
                                  <w:t xml:space="preserve"> could </w:t>
                                </w:r>
                                <w:r w:rsidR="00C75B92">
                                  <w:rPr>
                                    <w:rFonts w:ascii="Newsreader" w:hAnsi="Newsreader"/>
                                    <w:color w:val="1A2438"/>
                                    <w:kern w:val="24"/>
                                    <w:sz w:val="18"/>
                                    <w:szCs w:val="18"/>
                                    <w14:ligatures w14:val="none"/>
                                  </w:rPr>
                                  <w:t>significantly affect</w:t>
                                </w:r>
                                <w:r w:rsidR="00E92A16">
                                  <w:rPr>
                                    <w:rFonts w:ascii="Newsreader" w:hAnsi="Newsreader"/>
                                    <w:color w:val="1A2438"/>
                                    <w:kern w:val="24"/>
                                    <w:sz w:val="18"/>
                                    <w:szCs w:val="18"/>
                                    <w14:ligatures w14:val="none"/>
                                  </w:rPr>
                                  <w:t xml:space="preserve"> farmers and business owners who rely on APR and BPR to pass </w:t>
                                </w:r>
                                <w:r w:rsidR="00C75B92">
                                  <w:rPr>
                                    <w:rFonts w:ascii="Newsreader" w:hAnsi="Newsreader"/>
                                    <w:color w:val="1A2438"/>
                                    <w:kern w:val="24"/>
                                    <w:sz w:val="18"/>
                                    <w:szCs w:val="18"/>
                                    <w14:ligatures w14:val="none"/>
                                  </w:rPr>
                                  <w:t xml:space="preserve">down their businesses without incurring excessive IHT. A </w:t>
                                </w:r>
                                <w:r w:rsidR="007F7345">
                                  <w:rPr>
                                    <w:rFonts w:ascii="Newsreader" w:hAnsi="Newsreader"/>
                                    <w:color w:val="1A2438"/>
                                    <w:kern w:val="24"/>
                                    <w:sz w:val="18"/>
                                    <w:szCs w:val="18"/>
                                    <w14:ligatures w14:val="none"/>
                                  </w:rPr>
                                  <w:t>narrower</w:t>
                                </w:r>
                                <w:r w:rsidR="00D50270">
                                  <w:rPr>
                                    <w:rFonts w:ascii="Newsreader" w:hAnsi="Newsreader"/>
                                    <w:color w:val="1A2438"/>
                                    <w:kern w:val="24"/>
                                    <w:sz w:val="18"/>
                                    <w:szCs w:val="18"/>
                                    <w14:ligatures w14:val="none"/>
                                  </w:rPr>
                                  <w:t xml:space="preserve"> definition of what constitutes ‘business property’ </w:t>
                                </w:r>
                                <w:r w:rsidR="005A33BA">
                                  <w:rPr>
                                    <w:rFonts w:ascii="Newsreader" w:hAnsi="Newsreader"/>
                                    <w:color w:val="1A2438"/>
                                    <w:kern w:val="24"/>
                                    <w:sz w:val="18"/>
                                    <w:szCs w:val="18"/>
                                    <w14:ligatures w14:val="none"/>
                                  </w:rPr>
                                  <w:t xml:space="preserve">could potentially lead to higher tax liabilities for family farms and </w:t>
                                </w:r>
                                <w:r w:rsidR="007F7345">
                                  <w:rPr>
                                    <w:rFonts w:ascii="Newsreader" w:hAnsi="Newsreader"/>
                                    <w:color w:val="1A2438"/>
                                    <w:kern w:val="24"/>
                                    <w:sz w:val="18"/>
                                    <w:szCs w:val="18"/>
                                    <w14:ligatures w14:val="none"/>
                                  </w:rPr>
                                  <w:t>businesses, particularly those that are passed down through generations.</w:t>
                                </w:r>
                                <w:r w:rsidR="00D34623">
                                  <w:rPr>
                                    <w:rFonts w:ascii="Newsreader" w:hAnsi="Newsreader"/>
                                    <w:color w:val="1A2438"/>
                                    <w:kern w:val="24"/>
                                    <w:sz w:val="18"/>
                                    <w:szCs w:val="18"/>
                                    <w14:ligatures w14:val="none"/>
                                  </w:rPr>
                                  <w:t xml:space="preserve"> </w:t>
                                </w:r>
                              </w:p>
                              <w:p w14:paraId="4E4F3410" w14:textId="55AB9E54" w:rsidR="00D34623" w:rsidRDefault="00D34623"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believes that these reforms will close loopholes and </w:t>
                                </w:r>
                                <w:r w:rsidR="00412D28">
                                  <w:rPr>
                                    <w:rFonts w:ascii="Newsreader" w:hAnsi="Newsreader"/>
                                    <w:color w:val="1A2438"/>
                                    <w:kern w:val="24"/>
                                    <w:sz w:val="18"/>
                                    <w:szCs w:val="18"/>
                                    <w14:ligatures w14:val="none"/>
                                  </w:rPr>
                                  <w:t>prevent large estates from exploiting these reliefs. But critics argue</w:t>
                                </w:r>
                                <w:r w:rsidR="00E26F2F">
                                  <w:rPr>
                                    <w:rFonts w:ascii="Newsreader" w:hAnsi="Newsreader"/>
                                    <w:color w:val="1A2438"/>
                                    <w:kern w:val="24"/>
                                    <w:sz w:val="18"/>
                                    <w:szCs w:val="18"/>
                                    <w14:ligatures w14:val="none"/>
                                  </w:rPr>
                                  <w:t xml:space="preserve"> that the changes could disproportionately affect smaller family business</w:t>
                                </w:r>
                                <w:r w:rsidR="001C51AD">
                                  <w:rPr>
                                    <w:rFonts w:ascii="Newsreader" w:hAnsi="Newsreader"/>
                                    <w:color w:val="1A2438"/>
                                    <w:kern w:val="24"/>
                                    <w:sz w:val="18"/>
                                    <w:szCs w:val="18"/>
                                    <w14:ligatures w14:val="none"/>
                                  </w:rPr>
                                  <w:t>es, especially those in rural areas, where business may be closely tied to the land</w:t>
                                </w:r>
                                <w:r w:rsidR="00CA5466">
                                  <w:rPr>
                                    <w:rFonts w:ascii="Newsreader" w:hAnsi="Newsreader"/>
                                    <w:color w:val="1A2438"/>
                                    <w:kern w:val="24"/>
                                    <w:sz w:val="18"/>
                                    <w:szCs w:val="18"/>
                                    <w14:ligatures w14:val="none"/>
                                  </w:rPr>
                                  <w:t xml:space="preserve"> or involve assets that do not fit neatly into the new definitions.</w:t>
                                </w:r>
                              </w:p>
                            </w:txbxContent>
                          </wps:txbx>
                          <wps:bodyPr wrap="square" lIns="0" tIns="0" rIns="0" bIns="0" rtlCol="0" anchor="t">
                            <a:noAutofit/>
                          </wps:bodyPr>
                        </wps:wsp>
                      </wpg:grpSp>
                      <wpg:grpSp>
                        <wpg:cNvPr id="599877823" name="Group 599877823">
                          <a:extLst>
                            <a:ext uri="{FF2B5EF4-FFF2-40B4-BE49-F238E27FC236}">
                              <a16:creationId xmlns:a16="http://schemas.microsoft.com/office/drawing/2014/main" id="{ABCDE617-8A3E-0523-E560-0B4DFD8F4FD5}"/>
                            </a:ext>
                          </a:extLst>
                        </wpg:cNvPr>
                        <wpg:cNvGrpSpPr/>
                        <wpg:grpSpPr>
                          <a:xfrm>
                            <a:off x="-336550" y="432033"/>
                            <a:ext cx="7988300" cy="2382999"/>
                            <a:chOff x="-336550" y="432033"/>
                            <a:chExt cx="7988300" cy="2382999"/>
                          </a:xfrm>
                        </wpg:grpSpPr>
                        <wps:wsp>
                          <wps:cNvPr id="838149797" name="TextBox 13"/>
                          <wps:cNvSpPr txBox="1"/>
                          <wps:spPr>
                            <a:xfrm>
                              <a:off x="-241300" y="475944"/>
                              <a:ext cx="7492999" cy="1520698"/>
                            </a:xfrm>
                            <a:prstGeom prst="rect">
                              <a:avLst/>
                            </a:prstGeom>
                          </wps:spPr>
                          <wps:txbx>
                            <w:txbxContent>
                              <w:p w14:paraId="0D557207" w14:textId="49C50137" w:rsidR="00E40985" w:rsidRPr="00C90218" w:rsidRDefault="00C30367" w:rsidP="00E40985">
                                <w:pPr>
                                  <w:spacing w:line="1303" w:lineRule="exact"/>
                                  <w:jc w:val="center"/>
                                  <w:rPr>
                                    <w:rFonts w:ascii="Newsreader" w:hAnsi="Newsreader"/>
                                    <w:b/>
                                    <w:bCs/>
                                    <w:color w:val="AA4410"/>
                                    <w:kern w:val="24"/>
                                    <w:sz w:val="96"/>
                                    <w:szCs w:val="96"/>
                                    <w14:ligatures w14:val="none"/>
                                  </w:rPr>
                                </w:pPr>
                                <w:r w:rsidRPr="00C90218">
                                  <w:rPr>
                                    <w:rFonts w:ascii="Newsreader" w:hAnsi="Newsreader"/>
                                    <w:b/>
                                    <w:bCs/>
                                    <w:color w:val="AA4410"/>
                                    <w:kern w:val="24"/>
                                    <w:sz w:val="96"/>
                                    <w:szCs w:val="96"/>
                                  </w:rPr>
                                  <w:t>Blue Light Law LLB</w:t>
                                </w:r>
                                <w:r w:rsidR="00E40985" w:rsidRPr="00C90218">
                                  <w:rPr>
                                    <w:rFonts w:ascii="Newsreader" w:hAnsi="Newsreader"/>
                                    <w:b/>
                                    <w:bCs/>
                                    <w:color w:val="AA4410"/>
                                    <w:kern w:val="24"/>
                                    <w:sz w:val="96"/>
                                    <w:szCs w:val="96"/>
                                  </w:rPr>
                                  <w:t xml:space="preserve"> newspaper</w:t>
                                </w:r>
                              </w:p>
                            </w:txbxContent>
                          </wps:txbx>
                          <wps:bodyPr wrap="square" lIns="0" tIns="0" rIns="0" bIns="0" rtlCol="0" anchor="t">
                            <a:noAutofit/>
                          </wps:bodyPr>
                        </wps:wsp>
                        <wps:wsp>
                          <wps:cNvPr id="1515825626" name="TextBox 14"/>
                          <wps:cNvSpPr txBox="1"/>
                          <wps:spPr>
                            <a:xfrm>
                              <a:off x="-336550" y="432033"/>
                              <a:ext cx="5689600" cy="216535"/>
                            </a:xfrm>
                            <a:prstGeom prst="rect">
                              <a:avLst/>
                            </a:prstGeom>
                          </wps:spPr>
                          <wps:txbx>
                            <w:txbxContent>
                              <w:p w14:paraId="220424DA" w14:textId="77777777" w:rsidR="00E40985" w:rsidRPr="00802D7E" w:rsidRDefault="00E40985" w:rsidP="00E40985">
                                <w:pPr>
                                  <w:spacing w:line="341" w:lineRule="exact"/>
                                  <w:jc w:val="center"/>
                                  <w:rPr>
                                    <w:rFonts w:ascii="Newsreader" w:hAnsi="Newsreader"/>
                                    <w:b/>
                                    <w:bCs/>
                                    <w:i/>
                                    <w:iCs/>
                                    <w:color w:val="1A2438"/>
                                    <w:spacing w:val="34"/>
                                    <w:kern w:val="24"/>
                                    <w:sz w:val="24"/>
                                    <w:szCs w:val="24"/>
                                    <w14:ligatures w14:val="none"/>
                                  </w:rPr>
                                </w:pPr>
                                <w:r w:rsidRPr="00802D7E">
                                  <w:rPr>
                                    <w:rFonts w:ascii="Newsreader" w:hAnsi="Newsreader"/>
                                    <w:b/>
                                    <w:bCs/>
                                    <w:i/>
                                    <w:iCs/>
                                    <w:color w:val="1A2438"/>
                                    <w:spacing w:val="34"/>
                                    <w:kern w:val="24"/>
                                  </w:rPr>
                                  <w:t>WELCOME TO OUR</w:t>
                                </w:r>
                              </w:p>
                            </w:txbxContent>
                          </wps:txbx>
                          <wps:bodyPr wrap="square" lIns="0" tIns="0" rIns="0" bIns="0" rtlCol="0" anchor="t">
                            <a:noAutofit/>
                          </wps:bodyPr>
                        </wps:wsp>
                        <wps:wsp>
                          <wps:cNvPr id="2083992406" name="TextBox 18"/>
                          <wps:cNvSpPr txBox="1"/>
                          <wps:spPr>
                            <a:xfrm>
                              <a:off x="6350" y="2019859"/>
                              <a:ext cx="7645400" cy="795173"/>
                            </a:xfrm>
                            <a:prstGeom prst="rect">
                              <a:avLst/>
                            </a:prstGeom>
                          </wps:spPr>
                          <wps:txbx>
                            <w:txbxContent>
                              <w:p w14:paraId="14067C6A" w14:textId="4AD40059" w:rsidR="00E40985" w:rsidRPr="00C90218" w:rsidRDefault="00001288" w:rsidP="00E40985">
                                <w:pPr>
                                  <w:spacing w:line="666" w:lineRule="exact"/>
                                  <w:rPr>
                                    <w:rFonts w:ascii="Newsreader" w:hAnsi="Newsreader"/>
                                    <w:b/>
                                    <w:bCs/>
                                    <w:color w:val="AA4410"/>
                                    <w:kern w:val="24"/>
                                    <w:sz w:val="60"/>
                                    <w:szCs w:val="60"/>
                                  </w:rPr>
                                </w:pPr>
                                <w:r>
                                  <w:rPr>
                                    <w:rFonts w:ascii="Newsreader" w:hAnsi="Newsreader"/>
                                    <w:b/>
                                    <w:bCs/>
                                    <w:color w:val="AA4410"/>
                                    <w:kern w:val="24"/>
                                    <w:sz w:val="60"/>
                                    <w:szCs w:val="60"/>
                                  </w:rPr>
                                  <w:t>Proposed Changes to Inheritance Tax: Agricultural and Business Property Relief</w:t>
                                </w:r>
                              </w:p>
                            </w:txbxContent>
                          </wps:txbx>
                          <wps:bodyPr lIns="0" tIns="0" rIns="0" bIns="0" rtlCol="0" anchor="t">
                            <a:noAutofit/>
                          </wps:bodyPr>
                        </wps:wsp>
                      </wpg:grpSp>
                      <wpg:grpSp>
                        <wpg:cNvPr id="1996021401" name="Group 1996021401">
                          <a:extLst>
                            <a:ext uri="{FF2B5EF4-FFF2-40B4-BE49-F238E27FC236}">
                              <a16:creationId xmlns:a16="http://schemas.microsoft.com/office/drawing/2014/main" id="{7FEB9493-D81C-457C-A673-528EB3E77132}"/>
                            </a:ext>
                          </a:extLst>
                        </wpg:cNvPr>
                        <wpg:cNvGrpSpPr/>
                        <wpg:grpSpPr>
                          <a:xfrm>
                            <a:off x="0" y="-5804"/>
                            <a:ext cx="7772400" cy="431414"/>
                            <a:chOff x="0" y="-5804"/>
                            <a:chExt cx="7772400" cy="431414"/>
                          </a:xfrm>
                        </wpg:grpSpPr>
                        <wps:wsp>
                          <wps:cNvPr id="1037487485" name="AutoShape 9"/>
                          <wps:cNvCnPr/>
                          <wps:spPr>
                            <a:xfrm>
                              <a:off x="0" y="425610"/>
                              <a:ext cx="7772400" cy="0"/>
                            </a:xfrm>
                            <a:prstGeom prst="line">
                              <a:avLst/>
                            </a:prstGeom>
                            <a:ln w="12700" cap="flat">
                              <a:solidFill>
                                <a:srgbClr val="000000"/>
                              </a:solidFill>
                              <a:prstDash val="solid"/>
                              <a:headEnd type="none" w="sm" len="sm"/>
                              <a:tailEnd type="none" w="sm" len="sm"/>
                            </a:ln>
                          </wps:spPr>
                          <wps:bodyPr/>
                        </wps:wsp>
                        <wps:wsp>
                          <wps:cNvPr id="422332685" name="TextBox 10"/>
                          <wps:cNvSpPr txBox="1"/>
                          <wps:spPr>
                            <a:xfrm>
                              <a:off x="3746742" y="5804"/>
                              <a:ext cx="2957195" cy="284480"/>
                            </a:xfrm>
                            <a:prstGeom prst="rect">
                              <a:avLst/>
                            </a:prstGeom>
                          </wps:spPr>
                          <wps:txbx>
                            <w:txbxContent>
                              <w:p w14:paraId="57DFB158" w14:textId="1EEEA6AE" w:rsidR="00E40985" w:rsidRPr="006D5AE8" w:rsidRDefault="00601215" w:rsidP="00E40985">
                                <w:pPr>
                                  <w:spacing w:line="448" w:lineRule="exact"/>
                                  <w:jc w:val="righ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rPr>
                                  <w:t>March</w:t>
                                </w:r>
                                <w:r w:rsidR="00E40985" w:rsidRPr="006D5AE8">
                                  <w:rPr>
                                    <w:rFonts w:ascii="Newsreader Light" w:hAnsi="Newsreader Light"/>
                                    <w:b/>
                                    <w:bCs/>
                                    <w:i/>
                                    <w:iCs/>
                                    <w:color w:val="292828"/>
                                    <w:kern w:val="24"/>
                                    <w:sz w:val="32"/>
                                    <w:szCs w:val="32"/>
                                  </w:rPr>
                                  <w:t xml:space="preserve"> 1</w:t>
                                </w:r>
                                <w:r w:rsidRPr="006D5AE8">
                                  <w:rPr>
                                    <w:rFonts w:ascii="Newsreader Light" w:hAnsi="Newsreader Light"/>
                                    <w:b/>
                                    <w:bCs/>
                                    <w:i/>
                                    <w:iCs/>
                                    <w:color w:val="292828"/>
                                    <w:kern w:val="24"/>
                                    <w:sz w:val="32"/>
                                    <w:szCs w:val="32"/>
                                  </w:rPr>
                                  <w:t>3</w:t>
                                </w:r>
                                <w:r w:rsidR="00E40985" w:rsidRPr="006D5AE8">
                                  <w:rPr>
                                    <w:rFonts w:ascii="Newsreader Light" w:hAnsi="Newsreader Light"/>
                                    <w:b/>
                                    <w:bCs/>
                                    <w:i/>
                                    <w:iCs/>
                                    <w:color w:val="292828"/>
                                    <w:kern w:val="24"/>
                                    <w:sz w:val="32"/>
                                    <w:szCs w:val="32"/>
                                  </w:rPr>
                                  <w:t>, 2025</w:t>
                                </w:r>
                              </w:p>
                            </w:txbxContent>
                          </wps:txbx>
                          <wps:bodyPr wrap="square" lIns="0" tIns="0" rIns="0" bIns="0" rtlCol="0" anchor="t">
                            <a:noAutofit/>
                          </wps:bodyPr>
                        </wps:wsp>
                        <wps:wsp>
                          <wps:cNvPr id="1150652290" name="TextBox 11"/>
                          <wps:cNvSpPr txBox="1"/>
                          <wps:spPr>
                            <a:xfrm>
                              <a:off x="240725" y="-5804"/>
                              <a:ext cx="2446655" cy="284480"/>
                            </a:xfrm>
                            <a:prstGeom prst="rect">
                              <a:avLst/>
                            </a:prstGeom>
                          </wps:spPr>
                          <wps:txbx>
                            <w:txbxContent>
                              <w:p w14:paraId="3BA357B5" w14:textId="59952701" w:rsidR="00E40985" w:rsidRPr="006D5AE8" w:rsidRDefault="00140E5D" w:rsidP="00E40985">
                                <w:pPr>
                                  <w:spacing w:line="448" w:lineRule="exac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14:ligatures w14:val="none"/>
                                  </w:rPr>
                                  <w:t>Jade Thompson</w:t>
                                </w:r>
                              </w:p>
                            </w:txbxContent>
                          </wps:txbx>
                          <wps:bodyPr wrap="square" lIns="0" tIns="0" rIns="0" bIns="0" rtlCol="0" anchor="t">
                            <a:noAutofit/>
                          </wps:bodyPr>
                        </wps:wsp>
                      </wpg:grpSp>
                      <wps:wsp>
                        <wps:cNvPr id="355988738" name="TemplateLAB"/>
                        <wps:cNvSpPr/>
                        <wps:spPr>
                          <a:xfrm rot="5400000">
                            <a:off x="7018091" y="4727358"/>
                            <a:ext cx="732059" cy="120790"/>
                          </a:xfrm>
                          <a:custGeom>
                            <a:avLst/>
                            <a:gdLst/>
                            <a:ahLst/>
                            <a:cxnLst/>
                            <a:rect l="l" t="t" r="r" b="b"/>
                            <a:pathLst>
                              <a:path w="732059" h="120790">
                                <a:moveTo>
                                  <a:pt x="0" y="0"/>
                                </a:moveTo>
                                <a:lnTo>
                                  <a:pt x="732060" y="0"/>
                                </a:lnTo>
                                <a:lnTo>
                                  <a:pt x="732060" y="120790"/>
                                </a:lnTo>
                                <a:lnTo>
                                  <a:pt x="0" y="120790"/>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3AE87F17" id="Group 4" o:spid="_x0000_s1026" style="position:absolute;margin-left:-28pt;margin-top:19pt;width:638.5pt;height:812.5pt;z-index:251658241;mso-position-horizontal-relative:margin;mso-position-vertical-relative:margin;mso-width-relative:margin;mso-height-relative:margin" coordorigin="-3365,-58" coordsize="81089,943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">
                <v:group id="Group 2088220619" o:spid="_x0000_s1027" style="position:absolute;top:90777;width:77724;height:3483" coordorigin=",90777" coordsize="77724,3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">
                  <v:line id="AutoShape 3" o:spid="_x0000_s1028" style="position:absolute;visibility:visible;mso-wrap-style:square" from="0,90777" to="77724,9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" strokeweight="1pt">
                    <v:stroke startarrowwidth="narrow" startarrowlength="short" endarrowwidth="narrow" endarrowlength="short"/>
                  </v:line>
                  <v:shapetype id="_x0000_t202" coordsize="21600,21600" o:spt="202" path="m,l,21600r21600,l21600,xe">
                    <v:stroke joinstyle="miter"/>
                    <v:path gradientshapeok="t" o:connecttype="rect"/>
                  </v:shapetype>
                  <v:shape id="TextBox 4" o:spid="_x0000_s1029" type="#_x0000_t202" style="position:absolute;left:7550;top:92368;width:2402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" filled="f" stroked="f">
                    <v:textbox inset="0,0,0,0">
                      <w:txbxContent>
                        <w:p w14:paraId="32E576A6" w14:textId="3558DA03" w:rsidR="00E40985" w:rsidRDefault="00E40985" w:rsidP="00E40985">
                          <w:pPr>
                            <w:spacing w:line="303" w:lineRule="exact"/>
                            <w:rPr>
                              <w:rFonts w:ascii="Newsreader Light" w:hAnsi="Newsreader Light"/>
                              <w:i/>
                              <w:iCs/>
                              <w:color w:val="1A2438"/>
                              <w:spacing w:val="10"/>
                              <w:kern w:val="24"/>
                              <w14:ligatures w14:val="none"/>
                            </w:rPr>
                          </w:pPr>
                        </w:p>
                      </w:txbxContent>
                    </v:textbox>
                  </v:shape>
                  <v:shape id="TextBox 5" o:spid="_x0000_s1030" type="#_x0000_t202" style="position:absolute;left:62855;top:92368;width:7092;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" filled="f" stroked="f">
                    <v:textbox inset="0,0,0,0">
                      <w:txbxContent>
                        <w:p w14:paraId="28057B13" w14:textId="77777777" w:rsidR="00E40985" w:rsidRDefault="00E40985" w:rsidP="00E40985">
                          <w:pPr>
                            <w:spacing w:line="303" w:lineRule="exact"/>
                            <w:jc w:val="right"/>
                            <w:rPr>
                              <w:rFonts w:ascii="Newsreader Light" w:hAnsi="Newsreader Light"/>
                              <w:i/>
                              <w:iCs/>
                              <w:color w:val="1A2438"/>
                              <w:spacing w:val="10"/>
                              <w:kern w:val="24"/>
                              <w14:ligatures w14:val="none"/>
                            </w:rPr>
                          </w:pPr>
                          <w:r>
                            <w:rPr>
                              <w:rFonts w:ascii="Newsreader Light" w:hAnsi="Newsreader Light"/>
                              <w:i/>
                              <w:iCs/>
                              <w:color w:val="1A2438"/>
                              <w:spacing w:val="10"/>
                              <w:kern w:val="24"/>
                            </w:rPr>
                            <w:t>01</w:t>
                          </w:r>
                        </w:p>
                      </w:txbxContent>
                    </v:textbox>
                  </v:shape>
                </v:group>
                <v:group id="Group 1423505170" o:spid="_x0000_s1031" style="position:absolute;left:-1436;top:28201;width:71286;height:61837" coordorigin="-1436,28201" coordsize="71286,61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">
                  <v:shape id="TextBox 15" o:spid="_x0000_s1032" type="#_x0000_t202" style="position:absolute;left:-1182;top:28201;width:21208;height:13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" filled="f" stroked="f">
                    <v:textbox inset="0,0,0,0">
                      <w:txbxContent>
                        <w:p w14:paraId="754F474A" w14:textId="396B8137" w:rsidR="00E40985" w:rsidRDefault="00281C36"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In the latest budget, the UK government announced an intention </w:t>
                          </w:r>
                          <w:r w:rsidR="00195F3F">
                            <w:rPr>
                              <w:rFonts w:ascii="Newsreader" w:hAnsi="Newsreader"/>
                              <w:color w:val="1A2438"/>
                              <w:kern w:val="24"/>
                              <w:sz w:val="18"/>
                              <w:szCs w:val="18"/>
                            </w:rPr>
                            <w:t xml:space="preserve">to reform Inheritance Tax (IHT) laws, </w:t>
                          </w:r>
                          <w:r w:rsidR="001925CF">
                            <w:rPr>
                              <w:rFonts w:ascii="Newsreader" w:hAnsi="Newsreader"/>
                              <w:color w:val="1A2438"/>
                              <w:kern w:val="24"/>
                              <w:sz w:val="18"/>
                              <w:szCs w:val="18"/>
                            </w:rPr>
                            <w:t xml:space="preserve">particularly targeting </w:t>
                          </w:r>
                          <w:r w:rsidR="005C6DDB">
                            <w:rPr>
                              <w:rFonts w:ascii="Newsreader" w:hAnsi="Newsreader"/>
                              <w:color w:val="1A2438"/>
                              <w:kern w:val="24"/>
                              <w:sz w:val="18"/>
                              <w:szCs w:val="18"/>
                            </w:rPr>
                            <w:t>Agricultural</w:t>
                          </w:r>
                          <w:r w:rsidR="001925CF">
                            <w:rPr>
                              <w:rFonts w:ascii="Newsreader" w:hAnsi="Newsreader"/>
                              <w:color w:val="1A2438"/>
                              <w:kern w:val="24"/>
                              <w:sz w:val="18"/>
                              <w:szCs w:val="18"/>
                            </w:rPr>
                            <w:t xml:space="preserve"> and Business Property Reliefs. These changes aim to make IHT fairer and prevent potential misuse. But what are the implications of these p</w:t>
                          </w:r>
                          <w:r w:rsidR="005C6DDB">
                            <w:rPr>
                              <w:rFonts w:ascii="Newsreader" w:hAnsi="Newsreader"/>
                              <w:color w:val="1A2438"/>
                              <w:kern w:val="24"/>
                              <w:sz w:val="18"/>
                              <w:szCs w:val="18"/>
                            </w:rPr>
                            <w:t>roposed changes for businesses and individuals?</w:t>
                          </w:r>
                        </w:p>
                        <w:p w14:paraId="3C8B405C" w14:textId="77777777" w:rsidR="003E33A7" w:rsidRDefault="003E33A7" w:rsidP="00E40985">
                          <w:pPr>
                            <w:spacing w:line="251" w:lineRule="exact"/>
                            <w:jc w:val="both"/>
                            <w:rPr>
                              <w:rFonts w:ascii="Newsreader" w:hAnsi="Newsreader"/>
                              <w:color w:val="1A2438"/>
                              <w:kern w:val="24"/>
                              <w:sz w:val="18"/>
                              <w:szCs w:val="18"/>
                            </w:rPr>
                          </w:pPr>
                        </w:p>
                        <w:p w14:paraId="40928BE0" w14:textId="77777777" w:rsidR="003E33A7" w:rsidRDefault="003E33A7" w:rsidP="00E40985">
                          <w:pPr>
                            <w:spacing w:line="251" w:lineRule="exact"/>
                            <w:jc w:val="both"/>
                            <w:rPr>
                              <w:rFonts w:ascii="Newsreader" w:hAnsi="Newsreader"/>
                              <w:color w:val="1A2438"/>
                              <w:kern w:val="24"/>
                              <w:sz w:val="18"/>
                              <w:szCs w:val="18"/>
                              <w14:ligatures w14:val="none"/>
                            </w:rPr>
                          </w:pPr>
                        </w:p>
                      </w:txbxContent>
                    </v:textbox>
                  </v:shape>
                  <v:shape id="TextBox 16" o:spid="_x0000_s1033" type="#_x0000_t202" style="position:absolute;left:21844;top:28382;width:48006;height:60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" filled="f" stroked="f">
                    <v:textbox inset="0,0,0,0">
                      <w:txbxContent>
                        <w:p w14:paraId="7D6ED558" w14:textId="2C9CB842" w:rsidR="00E40985" w:rsidRDefault="0047631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Inheritance Tax (IHT) is an essential consideration for individuals</w:t>
                          </w:r>
                          <w:r w:rsidR="00046D50">
                            <w:rPr>
                              <w:rFonts w:ascii="Newsreader" w:hAnsi="Newsreader"/>
                              <w:color w:val="1A2438"/>
                              <w:kern w:val="24"/>
                              <w:sz w:val="18"/>
                              <w:szCs w:val="18"/>
                            </w:rPr>
                            <w:t xml:space="preserve"> with significant assets, particularly those involved in agricultur</w:t>
                          </w:r>
                          <w:r w:rsidR="006F5284">
                            <w:rPr>
                              <w:rFonts w:ascii="Newsreader" w:hAnsi="Newsreader"/>
                              <w:color w:val="1A2438"/>
                              <w:kern w:val="24"/>
                              <w:sz w:val="18"/>
                              <w:szCs w:val="18"/>
                            </w:rPr>
                            <w:t xml:space="preserve">e or running a business. Agricultural Property Relief (APR) and Business Property Relief (BPR) are two </w:t>
                          </w:r>
                          <w:r w:rsidR="007D7F48">
                            <w:rPr>
                              <w:rFonts w:ascii="Newsreader" w:hAnsi="Newsreader"/>
                              <w:color w:val="1A2438"/>
                              <w:kern w:val="24"/>
                              <w:sz w:val="18"/>
                              <w:szCs w:val="18"/>
                            </w:rPr>
                            <w:t xml:space="preserve">key provisions in the tax code, offering exemptions or reductions </w:t>
                          </w:r>
                          <w:r w:rsidR="009D1148">
                            <w:rPr>
                              <w:rFonts w:ascii="Newsreader" w:hAnsi="Newsreader"/>
                              <w:color w:val="1A2438"/>
                              <w:kern w:val="24"/>
                              <w:sz w:val="18"/>
                              <w:szCs w:val="18"/>
                            </w:rPr>
                            <w:t xml:space="preserve">in IHT liability for certain assets. APR applies to agricultural land, </w:t>
                          </w:r>
                          <w:r w:rsidR="00A57BBE">
                            <w:rPr>
                              <w:rFonts w:ascii="Newsreader" w:hAnsi="Newsreader"/>
                              <w:color w:val="1A2438"/>
                              <w:kern w:val="24"/>
                              <w:sz w:val="18"/>
                              <w:szCs w:val="18"/>
                            </w:rPr>
                            <w:t>farmhouses,</w:t>
                          </w:r>
                          <w:r w:rsidR="00DD3337">
                            <w:rPr>
                              <w:rFonts w:ascii="Newsreader" w:hAnsi="Newsreader"/>
                              <w:color w:val="1A2438"/>
                              <w:kern w:val="24"/>
                              <w:sz w:val="18"/>
                              <w:szCs w:val="18"/>
                            </w:rPr>
                            <w:t xml:space="preserve"> and certain agricultural assets, while BPR reduces or eliminates</w:t>
                          </w:r>
                          <w:r w:rsidR="008D2FC6">
                            <w:rPr>
                              <w:rFonts w:ascii="Newsreader" w:hAnsi="Newsreader"/>
                              <w:color w:val="1A2438"/>
                              <w:kern w:val="24"/>
                              <w:sz w:val="18"/>
                              <w:szCs w:val="18"/>
                            </w:rPr>
                            <w:t xml:space="preserve"> IHT on shares in unquoted companies and interests in businesses, provided they are actively used in running business</w:t>
                          </w:r>
                          <w:r w:rsidR="00CF038A">
                            <w:rPr>
                              <w:rFonts w:ascii="Newsreader" w:hAnsi="Newsreader"/>
                              <w:color w:val="1A2438"/>
                              <w:kern w:val="24"/>
                              <w:sz w:val="18"/>
                              <w:szCs w:val="18"/>
                            </w:rPr>
                            <w:t>.</w:t>
                          </w:r>
                        </w:p>
                        <w:p w14:paraId="525231B4" w14:textId="25269367" w:rsidR="00CF038A" w:rsidRDefault="00CF038A"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Currently both APR and BPR are seen as essential </w:t>
                          </w:r>
                          <w:r w:rsidR="000B4516">
                            <w:rPr>
                              <w:rFonts w:ascii="Newsreader" w:hAnsi="Newsreader"/>
                              <w:color w:val="1A2438"/>
                              <w:kern w:val="24"/>
                              <w:sz w:val="18"/>
                              <w:szCs w:val="18"/>
                            </w:rPr>
                            <w:t xml:space="preserve">for preserving family farms and businesses, reducing the tax burden </w:t>
                          </w:r>
                          <w:r w:rsidR="00680BE0">
                            <w:rPr>
                              <w:rFonts w:ascii="Newsreader" w:hAnsi="Newsreader"/>
                              <w:color w:val="1A2438"/>
                              <w:kern w:val="24"/>
                              <w:sz w:val="18"/>
                              <w:szCs w:val="18"/>
                            </w:rPr>
                            <w:t xml:space="preserve">when these assets are passed down to the next generation. However, </w:t>
                          </w:r>
                          <w:r w:rsidR="007F1C2A">
                            <w:rPr>
                              <w:rFonts w:ascii="Newsreader" w:hAnsi="Newsreader"/>
                              <w:color w:val="1A2438"/>
                              <w:kern w:val="24"/>
                              <w:sz w:val="18"/>
                              <w:szCs w:val="18"/>
                            </w:rPr>
                            <w:t xml:space="preserve">there has been growing concern over the years that both reliefs have been subject to misuse or exploitation. This has led to the </w:t>
                          </w:r>
                          <w:r w:rsidR="001C2CDC">
                            <w:rPr>
                              <w:rFonts w:ascii="Newsreader" w:hAnsi="Newsreader"/>
                              <w:color w:val="1A2438"/>
                              <w:kern w:val="24"/>
                              <w:sz w:val="18"/>
                              <w:szCs w:val="18"/>
                            </w:rPr>
                            <w:t>government proposing reforms to tighten the criteria for these reliefs.</w:t>
                          </w:r>
                        </w:p>
                        <w:p w14:paraId="75AE1791" w14:textId="0DF61735" w:rsidR="001C2CDC" w:rsidRDefault="00070BC8"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The primary proposed changes are to restrict eligibility for both reliefs to assets that are genuinely</w:t>
                          </w:r>
                          <w:r w:rsidR="00FB0FBC">
                            <w:rPr>
                              <w:rFonts w:ascii="Newsreader" w:hAnsi="Newsreader"/>
                              <w:color w:val="1A2438"/>
                              <w:kern w:val="24"/>
                              <w:sz w:val="18"/>
                              <w:szCs w:val="18"/>
                            </w:rPr>
                            <w:t xml:space="preserve"> involved in the day-to-day running of a business</w:t>
                          </w:r>
                          <w:r w:rsidR="00490221">
                            <w:rPr>
                              <w:rFonts w:ascii="Newsreader" w:hAnsi="Newsreader"/>
                              <w:color w:val="1A2438"/>
                              <w:kern w:val="24"/>
                              <w:sz w:val="18"/>
                              <w:szCs w:val="18"/>
                            </w:rPr>
                            <w:t xml:space="preserve"> or agricultural operation. </w:t>
                          </w:r>
                          <w:r w:rsidR="004C1315">
                            <w:rPr>
                              <w:rFonts w:ascii="Newsreader" w:hAnsi="Newsreader"/>
                              <w:color w:val="1A2438"/>
                              <w:kern w:val="24"/>
                              <w:sz w:val="18"/>
                              <w:szCs w:val="18"/>
                            </w:rPr>
                            <w:t xml:space="preserve">For example, agricultural </w:t>
                          </w:r>
                          <w:r w:rsidR="00676706">
                            <w:rPr>
                              <w:rFonts w:ascii="Newsreader" w:hAnsi="Newsreader"/>
                              <w:color w:val="1A2438"/>
                              <w:kern w:val="24"/>
                              <w:sz w:val="18"/>
                              <w:szCs w:val="18"/>
                            </w:rPr>
                            <w:t xml:space="preserve">land that is held for investment purposes rather than </w:t>
                          </w:r>
                          <w:r w:rsidR="00F4481D">
                            <w:rPr>
                              <w:rFonts w:ascii="Newsreader" w:hAnsi="Newsreader"/>
                              <w:color w:val="1A2438"/>
                              <w:kern w:val="24"/>
                              <w:sz w:val="18"/>
                              <w:szCs w:val="18"/>
                            </w:rPr>
                            <w:t>active farming</w:t>
                          </w:r>
                          <w:r w:rsidR="007902D1">
                            <w:rPr>
                              <w:rFonts w:ascii="Newsreader" w:hAnsi="Newsreader"/>
                              <w:color w:val="1A2438"/>
                              <w:kern w:val="24"/>
                              <w:sz w:val="18"/>
                              <w:szCs w:val="18"/>
                            </w:rPr>
                            <w:t xml:space="preserve">, could lose eligibility </w:t>
                          </w:r>
                          <w:r w:rsidR="002F039D">
                            <w:rPr>
                              <w:rFonts w:ascii="Newsreader" w:hAnsi="Newsreader"/>
                              <w:color w:val="1A2438"/>
                              <w:kern w:val="24"/>
                              <w:sz w:val="18"/>
                              <w:szCs w:val="18"/>
                            </w:rPr>
                            <w:t xml:space="preserve">for APR. Similarly, BPR may only apply to companies and partnerships that are </w:t>
                          </w:r>
                          <w:r w:rsidR="00BC4313">
                            <w:rPr>
                              <w:rFonts w:ascii="Newsreader" w:hAnsi="Newsreader"/>
                              <w:color w:val="1A2438"/>
                              <w:kern w:val="24"/>
                              <w:sz w:val="18"/>
                              <w:szCs w:val="18"/>
                            </w:rPr>
                            <w:t>genuinely operational, not those primarily held for investment. Th</w:t>
                          </w:r>
                          <w:r w:rsidR="002806A7">
                            <w:rPr>
                              <w:rFonts w:ascii="Newsreader" w:hAnsi="Newsreader"/>
                              <w:color w:val="1A2438"/>
                              <w:kern w:val="24"/>
                              <w:sz w:val="18"/>
                              <w:szCs w:val="18"/>
                            </w:rPr>
                            <w:t>is change aims to prevent individuals from using APR</w:t>
                          </w:r>
                          <w:r w:rsidR="00443E7D">
                            <w:rPr>
                              <w:rFonts w:ascii="Newsreader" w:hAnsi="Newsreader"/>
                              <w:color w:val="1A2438"/>
                              <w:kern w:val="24"/>
                              <w:sz w:val="18"/>
                              <w:szCs w:val="18"/>
                            </w:rPr>
                            <w:t xml:space="preserve"> and BPR to reduce IHT liability on assets that are not genuinely contributing to an active agricultural </w:t>
                          </w:r>
                          <w:r w:rsidR="00E96AAD">
                            <w:rPr>
                              <w:rFonts w:ascii="Newsreader" w:hAnsi="Newsreader"/>
                              <w:color w:val="1A2438"/>
                              <w:kern w:val="24"/>
                              <w:sz w:val="18"/>
                              <w:szCs w:val="18"/>
                            </w:rPr>
                            <w:t>or business enterprise.</w:t>
                          </w:r>
                        </w:p>
                        <w:p w14:paraId="70B728E6" w14:textId="77777777" w:rsidR="00B15321" w:rsidRDefault="00B15321" w:rsidP="00E40985">
                          <w:pPr>
                            <w:spacing w:line="251" w:lineRule="exact"/>
                            <w:jc w:val="both"/>
                            <w:rPr>
                              <w:rFonts w:ascii="Newsreader" w:hAnsi="Newsreader"/>
                              <w:color w:val="1A2438"/>
                              <w:kern w:val="24"/>
                              <w:sz w:val="18"/>
                              <w:szCs w:val="18"/>
                            </w:rPr>
                          </w:pPr>
                        </w:p>
                        <w:p w14:paraId="4AF13FCE" w14:textId="6BCA8F61" w:rsidR="00930612" w:rsidRDefault="00352449" w:rsidP="009C6FE7">
                          <w:pPr>
                            <w:spacing w:line="251" w:lineRule="exact"/>
                            <w:jc w:val="both"/>
                            <w:rPr>
                              <w:rFonts w:ascii="Newsreader" w:hAnsi="Newsreader"/>
                              <w:color w:val="1A2438"/>
                              <w:kern w:val="24"/>
                              <w:sz w:val="18"/>
                              <w:szCs w:val="18"/>
                            </w:rPr>
                          </w:pPr>
                          <w:r>
                            <w:rPr>
                              <w:rFonts w:ascii="Newsreader" w:hAnsi="Newsreader"/>
                              <w:color w:val="1A2438"/>
                              <w:kern w:val="24"/>
                              <w:sz w:val="18"/>
                              <w:szCs w:val="18"/>
                            </w:rPr>
                            <w:t xml:space="preserve">NFU president Tom Bradshaw commented on the devasting </w:t>
                          </w:r>
                          <w:r w:rsidR="00E232D8">
                            <w:rPr>
                              <w:rFonts w:ascii="Newsreader" w:hAnsi="Newsreader"/>
                              <w:color w:val="1A2438"/>
                              <w:kern w:val="24"/>
                              <w:sz w:val="18"/>
                              <w:szCs w:val="18"/>
                            </w:rPr>
                            <w:t>impact changes to BPR and APR would have on British farming</w:t>
                          </w:r>
                          <w:r w:rsidR="00FC54DB">
                            <w:rPr>
                              <w:rFonts w:ascii="Newsreader" w:hAnsi="Newsreader"/>
                              <w:color w:val="1A2438"/>
                              <w:kern w:val="24"/>
                              <w:sz w:val="18"/>
                              <w:szCs w:val="18"/>
                            </w:rPr>
                            <w:t xml:space="preserve"> stating</w:t>
                          </w:r>
                          <w:r w:rsidR="00956B01">
                            <w:rPr>
                              <w:rFonts w:ascii="Newsreader" w:hAnsi="Newsreader"/>
                              <w:color w:val="1A2438"/>
                              <w:kern w:val="24"/>
                              <w:sz w:val="18"/>
                              <w:szCs w:val="18"/>
                            </w:rPr>
                            <w:t>:</w:t>
                          </w:r>
                        </w:p>
                        <w:p w14:paraId="2FC559AA" w14:textId="77777777" w:rsidR="00C90218" w:rsidRPr="00E02F75" w:rsidRDefault="00C90218" w:rsidP="009C6FE7">
                          <w:pPr>
                            <w:spacing w:line="251" w:lineRule="exact"/>
                            <w:jc w:val="both"/>
                            <w:rPr>
                              <w:rFonts w:ascii="Newsreader" w:hAnsi="Newsreader"/>
                              <w:color w:val="1A2438"/>
                              <w:kern w:val="24"/>
                              <w:sz w:val="18"/>
                              <w:szCs w:val="18"/>
                            </w:rPr>
                          </w:pPr>
                        </w:p>
                        <w:p w14:paraId="0722F612" w14:textId="1687499C" w:rsidR="00E02F75" w:rsidRPr="00C90218" w:rsidRDefault="009C6FE7" w:rsidP="00E40985">
                          <w:pPr>
                            <w:spacing w:line="251" w:lineRule="exact"/>
                            <w:jc w:val="both"/>
                            <w:rPr>
                              <w:rFonts w:ascii="Newsreader" w:hAnsi="Newsreader"/>
                              <w:b/>
                              <w:bCs/>
                              <w:color w:val="C45911" w:themeColor="accent2" w:themeShade="BF"/>
                              <w:kern w:val="24"/>
                              <w:sz w:val="24"/>
                              <w:szCs w:val="24"/>
                            </w:rPr>
                          </w:pPr>
                          <w:r w:rsidRPr="00C90218">
                            <w:rPr>
                              <w:rFonts w:ascii="Newsreader" w:hAnsi="Newsreader"/>
                              <w:b/>
                              <w:bCs/>
                              <w:color w:val="C45911" w:themeColor="accent2" w:themeShade="BF"/>
                              <w:kern w:val="24"/>
                              <w:sz w:val="24"/>
                              <w:szCs w:val="24"/>
                            </w:rPr>
                            <w:t xml:space="preserve"> </w:t>
                          </w:r>
                          <w:r w:rsidR="00FC54DB" w:rsidRPr="00C90218">
                            <w:rPr>
                              <w:rFonts w:ascii="Newsreader" w:hAnsi="Newsreader"/>
                              <w:b/>
                              <w:bCs/>
                              <w:color w:val="C45911" w:themeColor="accent2" w:themeShade="BF"/>
                              <w:kern w:val="24"/>
                              <w:sz w:val="24"/>
                              <w:szCs w:val="24"/>
                            </w:rPr>
                            <w:t>“</w:t>
                          </w:r>
                          <w:r w:rsidRPr="00C90218">
                            <w:rPr>
                              <w:rFonts w:ascii="Newsreader" w:hAnsi="Newsreader"/>
                              <w:b/>
                              <w:bCs/>
                              <w:color w:val="C45911" w:themeColor="accent2" w:themeShade="BF"/>
                              <w:kern w:val="24"/>
                              <w:sz w:val="24"/>
                              <w:szCs w:val="24"/>
                            </w:rPr>
                            <w:t>For the future of our family farms, food security and the environment we are calling on the Chancellor to urgently consider the sizable effect changes to APR and BPR could have</w:t>
                          </w:r>
                          <w:proofErr w:type="gramStart"/>
                          <w:r w:rsidR="0025035C" w:rsidRPr="00C90218">
                            <w:rPr>
                              <w:rFonts w:ascii="Newsreader" w:hAnsi="Newsreader"/>
                              <w:b/>
                              <w:bCs/>
                              <w:color w:val="C45911" w:themeColor="accent2" w:themeShade="BF"/>
                              <w:kern w:val="24"/>
                              <w:sz w:val="24"/>
                              <w:szCs w:val="24"/>
                            </w:rPr>
                            <w:t>”</w:t>
                          </w:r>
                          <w:r w:rsidR="00C90218">
                            <w:rPr>
                              <w:rFonts w:ascii="Newsreader" w:hAnsi="Newsreader"/>
                              <w:b/>
                              <w:bCs/>
                              <w:color w:val="C45911" w:themeColor="accent2" w:themeShade="BF"/>
                              <w:kern w:val="24"/>
                              <w:sz w:val="24"/>
                              <w:szCs w:val="24"/>
                            </w:rPr>
                            <w:t>.</w:t>
                          </w:r>
                          <w:proofErr w:type="gramEnd"/>
                        </w:p>
                        <w:p w14:paraId="2331A790" w14:textId="77777777" w:rsidR="00C9326A" w:rsidRPr="00C9326A" w:rsidRDefault="00C9326A" w:rsidP="00E40985">
                          <w:pPr>
                            <w:spacing w:line="251" w:lineRule="exact"/>
                            <w:jc w:val="both"/>
                            <w:rPr>
                              <w:rFonts w:ascii="Newsreader" w:hAnsi="Newsreader"/>
                              <w:b/>
                              <w:bCs/>
                              <w:color w:val="C45911" w:themeColor="accent2" w:themeShade="BF"/>
                              <w:kern w:val="24"/>
                            </w:rPr>
                          </w:pPr>
                        </w:p>
                        <w:p w14:paraId="31321EF8" w14:textId="46165E1D" w:rsidR="007516BB" w:rsidRDefault="00B15321" w:rsidP="00E40985">
                          <w:pPr>
                            <w:spacing w:line="251" w:lineRule="exact"/>
                            <w:jc w:val="both"/>
                            <w:rPr>
                              <w:rFonts w:ascii="Newsreader" w:hAnsi="Newsreader"/>
                              <w:color w:val="1A2438"/>
                              <w:kern w:val="24"/>
                              <w:sz w:val="18"/>
                              <w:szCs w:val="18"/>
                            </w:rPr>
                          </w:pPr>
                          <w:r>
                            <w:rPr>
                              <w:rFonts w:ascii="Newsreader" w:hAnsi="Newsreader"/>
                              <w:color w:val="1A2438"/>
                              <w:kern w:val="24"/>
                              <w:sz w:val="18"/>
                              <w:szCs w:val="18"/>
                            </w:rPr>
                            <w:t>T</w:t>
                          </w:r>
                          <w:r w:rsidR="0068687E">
                            <w:rPr>
                              <w:rFonts w:ascii="Newsreader" w:hAnsi="Newsreader"/>
                              <w:color w:val="1A2438"/>
                              <w:kern w:val="24"/>
                              <w:sz w:val="18"/>
                              <w:szCs w:val="18"/>
                            </w:rPr>
                            <w:t>he proposed reforms to APR and BPR mark a significant</w:t>
                          </w:r>
                          <w:r w:rsidR="00157F59">
                            <w:rPr>
                              <w:rFonts w:ascii="Newsreader" w:hAnsi="Newsreader"/>
                              <w:color w:val="1A2438"/>
                              <w:kern w:val="24"/>
                              <w:sz w:val="18"/>
                              <w:szCs w:val="18"/>
                            </w:rPr>
                            <w:t xml:space="preserve"> shift in Inheritance Tax law. While </w:t>
                          </w:r>
                          <w:r w:rsidR="00530F1E">
                            <w:rPr>
                              <w:rFonts w:ascii="Newsreader" w:hAnsi="Newsreader"/>
                              <w:color w:val="1A2438"/>
                              <w:kern w:val="24"/>
                              <w:sz w:val="18"/>
                              <w:szCs w:val="18"/>
                            </w:rPr>
                            <w:t xml:space="preserve">they are designed </w:t>
                          </w:r>
                          <w:r w:rsidR="009B5D18">
                            <w:rPr>
                              <w:rFonts w:ascii="Newsreader" w:hAnsi="Newsreader"/>
                              <w:color w:val="1A2438"/>
                              <w:kern w:val="24"/>
                              <w:sz w:val="18"/>
                              <w:szCs w:val="18"/>
                            </w:rPr>
                            <w:t xml:space="preserve">to ensure that the reliefs benefit </w:t>
                          </w:r>
                          <w:r w:rsidR="009B3620">
                            <w:rPr>
                              <w:rFonts w:ascii="Newsreader" w:hAnsi="Newsreader"/>
                              <w:color w:val="1A2438"/>
                              <w:kern w:val="24"/>
                              <w:sz w:val="18"/>
                              <w:szCs w:val="18"/>
                            </w:rPr>
                            <w:t xml:space="preserve">genuine </w:t>
                          </w:r>
                          <w:r w:rsidR="00E433E7">
                            <w:rPr>
                              <w:rFonts w:ascii="Newsreader" w:hAnsi="Newsreader"/>
                              <w:color w:val="1A2438"/>
                              <w:kern w:val="24"/>
                              <w:sz w:val="18"/>
                              <w:szCs w:val="18"/>
                            </w:rPr>
                            <w:t>agricultural and business operations, they also bring a risk of increased IHT liabilities. As these changes</w:t>
                          </w:r>
                          <w:r w:rsidR="00F77E92">
                            <w:rPr>
                              <w:rFonts w:ascii="Newsreader" w:hAnsi="Newsreader"/>
                              <w:color w:val="1A2438"/>
                              <w:kern w:val="24"/>
                              <w:sz w:val="18"/>
                              <w:szCs w:val="18"/>
                            </w:rPr>
                            <w:t xml:space="preserve"> progress, businesses and individuals involved in </w:t>
                          </w:r>
                          <w:r w:rsidR="00275624">
                            <w:rPr>
                              <w:rFonts w:ascii="Newsreader" w:hAnsi="Newsreader"/>
                              <w:color w:val="1A2438"/>
                              <w:kern w:val="24"/>
                              <w:sz w:val="18"/>
                              <w:szCs w:val="18"/>
                            </w:rPr>
                            <w:t xml:space="preserve">agriculture or small business sectors should be prepared </w:t>
                          </w:r>
                          <w:r w:rsidR="00140D33">
                            <w:rPr>
                              <w:rFonts w:ascii="Newsreader" w:hAnsi="Newsreader"/>
                              <w:color w:val="1A2438"/>
                              <w:kern w:val="24"/>
                              <w:sz w:val="18"/>
                              <w:szCs w:val="18"/>
                            </w:rPr>
                            <w:t xml:space="preserve">to seek professional advice on how these reforms may impact their estates. Understanding </w:t>
                          </w:r>
                          <w:r w:rsidR="0043742A">
                            <w:rPr>
                              <w:rFonts w:ascii="Newsreader" w:hAnsi="Newsreader"/>
                              <w:color w:val="1A2438"/>
                              <w:kern w:val="24"/>
                              <w:sz w:val="18"/>
                              <w:szCs w:val="18"/>
                            </w:rPr>
                            <w:t xml:space="preserve">these changes will be crucial to ensure that family businesses and agricultural </w:t>
                          </w:r>
                          <w:r w:rsidR="00187B15">
                            <w:rPr>
                              <w:rFonts w:ascii="Newsreader" w:hAnsi="Newsreader"/>
                              <w:color w:val="1A2438"/>
                              <w:kern w:val="24"/>
                              <w:sz w:val="18"/>
                              <w:szCs w:val="18"/>
                            </w:rPr>
                            <w:t>operations</w:t>
                          </w:r>
                          <w:r w:rsidR="003254BA">
                            <w:rPr>
                              <w:rFonts w:ascii="Newsreader" w:hAnsi="Newsreader"/>
                              <w:color w:val="1A2438"/>
                              <w:kern w:val="24"/>
                              <w:sz w:val="18"/>
                              <w:szCs w:val="18"/>
                            </w:rPr>
                            <w:t xml:space="preserve"> remain protected from undue tax burdens. </w:t>
                          </w:r>
                        </w:p>
                        <w:p w14:paraId="624EB483" w14:textId="7B606FDA" w:rsidR="0025035C" w:rsidRPr="00F40CE7" w:rsidRDefault="00B15321" w:rsidP="00E40985">
                          <w:pPr>
                            <w:spacing w:line="251" w:lineRule="exact"/>
                            <w:jc w:val="both"/>
                            <w:rPr>
                              <w:rFonts w:ascii="Newsreader" w:hAnsi="Newsreader"/>
                              <w:b/>
                              <w:bCs/>
                              <w:color w:val="1A2438"/>
                              <w:kern w:val="24"/>
                              <w:sz w:val="18"/>
                              <w:szCs w:val="18"/>
                              <w14:ligatures w14:val="none"/>
                            </w:rPr>
                          </w:pPr>
                          <w:r w:rsidRPr="00F40CE7">
                            <w:rPr>
                              <w:rFonts w:ascii="Newsreader" w:hAnsi="Newsreader"/>
                              <w:b/>
                              <w:bCs/>
                              <w:color w:val="1A2438"/>
                              <w:kern w:val="24"/>
                              <w:sz w:val="18"/>
                              <w:szCs w:val="18"/>
                              <w14:ligatures w14:val="none"/>
                            </w:rPr>
                            <w:t>K</w:t>
                          </w:r>
                          <w:r w:rsidR="0025035C" w:rsidRPr="00F40CE7">
                            <w:rPr>
                              <w:rFonts w:ascii="Newsreader" w:hAnsi="Newsreader"/>
                              <w:b/>
                              <w:bCs/>
                              <w:color w:val="1A2438"/>
                              <w:kern w:val="24"/>
                              <w:sz w:val="18"/>
                              <w:szCs w:val="18"/>
                              <w14:ligatures w14:val="none"/>
                            </w:rPr>
                            <w:t xml:space="preserve">eywords: </w:t>
                          </w:r>
                        </w:p>
                        <w:p w14:paraId="2400CC16" w14:textId="7803FFFC" w:rsidR="00B15321" w:rsidRDefault="0008598F" w:rsidP="00B15321">
                          <w:pPr>
                            <w:pStyle w:val="ListParagraph"/>
                            <w:numPr>
                              <w:ilvl w:val="0"/>
                              <w:numId w:val="1"/>
                            </w:numPr>
                            <w:spacing w:line="251" w:lineRule="exact"/>
                            <w:jc w:val="both"/>
                            <w:rPr>
                              <w:rFonts w:ascii="Newsreader" w:hAnsi="Newsreader"/>
                              <w:color w:val="1A2438"/>
                              <w:kern w:val="24"/>
                              <w:sz w:val="18"/>
                              <w:szCs w:val="18"/>
                              <w14:ligatures w14:val="none"/>
                            </w:rPr>
                          </w:pPr>
                          <w:r w:rsidRPr="00B15321">
                            <w:rPr>
                              <w:rFonts w:ascii="Newsreader" w:hAnsi="Newsreader"/>
                              <w:color w:val="1A2438"/>
                              <w:kern w:val="24"/>
                              <w:sz w:val="18"/>
                              <w:szCs w:val="18"/>
                              <w14:ligatures w14:val="none"/>
                            </w:rPr>
                            <w:t xml:space="preserve">Agricultural </w:t>
                          </w:r>
                          <w:r w:rsidR="00B15321" w:rsidRPr="00B15321">
                            <w:rPr>
                              <w:rFonts w:ascii="Newsreader" w:hAnsi="Newsreader"/>
                              <w:color w:val="1A2438"/>
                              <w:kern w:val="24"/>
                              <w:sz w:val="18"/>
                              <w:szCs w:val="18"/>
                              <w14:ligatures w14:val="none"/>
                            </w:rPr>
                            <w:t>Property Relief</w:t>
                          </w:r>
                        </w:p>
                        <w:p w14:paraId="7AB8AF51" w14:textId="1162B6A4" w:rsidR="00B15321" w:rsidRPr="00E02F75" w:rsidRDefault="00B15321" w:rsidP="00E02F75">
                          <w:pPr>
                            <w:pStyle w:val="ListParagraph"/>
                            <w:numPr>
                              <w:ilvl w:val="0"/>
                              <w:numId w:val="1"/>
                            </w:num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Business Property Relief</w:t>
                          </w:r>
                        </w:p>
                        <w:p w14:paraId="6B60073D" w14:textId="5F1146C6" w:rsidR="00F40CE7" w:rsidRDefault="00B15321" w:rsidP="00B15321">
                          <w:pPr>
                            <w:spacing w:line="251" w:lineRule="exact"/>
                            <w:jc w:val="both"/>
                            <w:rPr>
                              <w:rFonts w:ascii="Newsreader" w:hAnsi="Newsreader"/>
                              <w:iCs/>
                              <w:color w:val="1A2438"/>
                              <w:kern w:val="24"/>
                              <w:sz w:val="18"/>
                              <w:szCs w:val="18"/>
                              <w14:ligatures w14:val="none"/>
                            </w:rPr>
                          </w:pPr>
                          <w:r w:rsidRPr="00F40CE7">
                            <w:rPr>
                              <w:rFonts w:ascii="Newsreader" w:hAnsi="Newsreader"/>
                              <w:b/>
                              <w:bCs/>
                              <w:color w:val="1A2438"/>
                              <w:kern w:val="24"/>
                              <w:sz w:val="18"/>
                              <w:szCs w:val="18"/>
                              <w14:ligatures w14:val="none"/>
                            </w:rPr>
                            <w:t>Reference:</w:t>
                          </w:r>
                          <w:r w:rsidR="00F40CE7" w:rsidRPr="00F40CE7">
                            <w:rPr>
                              <w:rFonts w:ascii="Newsreader" w:hAnsi="Newsreader"/>
                              <w:b/>
                              <w:bCs/>
                              <w:color w:val="1A2438"/>
                              <w:kern w:val="24"/>
                              <w:sz w:val="18"/>
                              <w:szCs w:val="18"/>
                              <w14:ligatures w14:val="none"/>
                            </w:rPr>
                            <w:t xml:space="preserve"> </w:t>
                          </w:r>
                          <w:r w:rsidR="007F254F">
                            <w:rPr>
                              <w:rFonts w:ascii="Newsreader" w:hAnsi="Newsreader"/>
                              <w:color w:val="1A2438"/>
                              <w:kern w:val="24"/>
                              <w:sz w:val="18"/>
                              <w:szCs w:val="18"/>
                              <w14:ligatures w14:val="none"/>
                            </w:rPr>
                            <w:t>Masala, S., A. &amp; Keep</w:t>
                          </w:r>
                          <w:r w:rsidR="00231611">
                            <w:rPr>
                              <w:rFonts w:ascii="Newsreader" w:hAnsi="Newsreader"/>
                              <w:color w:val="1A2438"/>
                              <w:kern w:val="24"/>
                              <w:sz w:val="18"/>
                              <w:szCs w:val="18"/>
                              <w14:ligatures w14:val="none"/>
                            </w:rPr>
                            <w:t xml:space="preserve">, G. (2024). </w:t>
                          </w:r>
                          <w:r w:rsidR="00231611">
                            <w:rPr>
                              <w:rFonts w:ascii="Newsreader" w:hAnsi="Newsreader"/>
                              <w:i/>
                              <w:iCs/>
                              <w:color w:val="1A2438"/>
                              <w:kern w:val="24"/>
                              <w:sz w:val="18"/>
                              <w:szCs w:val="18"/>
                              <w14:ligatures w14:val="none"/>
                            </w:rPr>
                            <w:t xml:space="preserve">Inheritance Tax: Current Policy and </w:t>
                          </w:r>
                          <w:r w:rsidR="008454BD">
                            <w:rPr>
                              <w:rFonts w:ascii="Newsreader" w:hAnsi="Newsreader"/>
                              <w:i/>
                              <w:iCs/>
                              <w:color w:val="1A2438"/>
                              <w:kern w:val="24"/>
                              <w:sz w:val="18"/>
                              <w:szCs w:val="18"/>
                              <w14:ligatures w14:val="none"/>
                            </w:rPr>
                            <w:t xml:space="preserve">Debates. </w:t>
                          </w:r>
                          <w:r w:rsidR="008454BD">
                            <w:rPr>
                              <w:rFonts w:ascii="Newsreader" w:hAnsi="Newsreader"/>
                              <w:iCs/>
                              <w:color w:val="1A2438"/>
                              <w:kern w:val="24"/>
                              <w:sz w:val="18"/>
                              <w:szCs w:val="18"/>
                              <w14:ligatures w14:val="none"/>
                            </w:rPr>
                            <w:t>House of Commons Library. Available at:</w:t>
                          </w:r>
                          <w:r w:rsidR="00037D3C">
                            <w:rPr>
                              <w:rFonts w:ascii="Newsreader" w:hAnsi="Newsreader"/>
                              <w:iCs/>
                              <w:color w:val="1A2438"/>
                              <w:kern w:val="24"/>
                              <w:sz w:val="18"/>
                              <w:szCs w:val="18"/>
                              <w14:ligatures w14:val="none"/>
                            </w:rPr>
                            <w:t xml:space="preserve"> </w:t>
                          </w:r>
                          <w:hyperlink r:id="rId14" w:history="1">
                            <w:r w:rsidR="00140E5D" w:rsidRPr="00374F13">
                              <w:rPr>
                                <w:rStyle w:val="Hyperlink"/>
                                <w:rFonts w:ascii="Newsreader" w:hAnsi="Newsreader"/>
                                <w:iCs/>
                                <w:kern w:val="24"/>
                                <w:sz w:val="18"/>
                                <w:szCs w:val="18"/>
                                <w14:ligatures w14:val="none"/>
                              </w:rPr>
                              <w:t>http://commonslibrary.parliment.uk/research-briefings/sn00093/</w:t>
                            </w:r>
                          </w:hyperlink>
                        </w:p>
                        <w:p w14:paraId="63018D3F" w14:textId="77777777" w:rsidR="00140E5D" w:rsidRPr="008454BD" w:rsidRDefault="00140E5D" w:rsidP="00B15321">
                          <w:pPr>
                            <w:spacing w:line="251" w:lineRule="exact"/>
                            <w:jc w:val="both"/>
                            <w:rPr>
                              <w:rFonts w:ascii="Newsreader" w:hAnsi="Newsreader"/>
                              <w:iCs/>
                              <w:color w:val="1A2438"/>
                              <w:kern w:val="24"/>
                              <w:sz w:val="18"/>
                              <w:szCs w:val="18"/>
                              <w14:ligatures w14:val="none"/>
                            </w:rPr>
                          </w:pPr>
                        </w:p>
                      </w:txbxContent>
                    </v:textbox>
                  </v:shape>
                  <v:shape id="TextBox 17" o:spid="_x0000_s1034" type="#_x0000_t202" style="position:absolute;left:-1436;top:42138;width:22137;height:47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" filled="f" stroked="f">
                    <v:textbox inset="0,0,0,0">
                      <w:txbxContent>
                        <w:p w14:paraId="1FFB8DBA" w14:textId="2F4657BE" w:rsidR="00E40985" w:rsidRDefault="003411F5" w:rsidP="00E40985">
                          <w:pPr>
                            <w:spacing w:line="251" w:lineRule="exact"/>
                            <w:jc w:val="both"/>
                            <w:rPr>
                              <w:rFonts w:ascii="Newsreader" w:hAnsi="Newsreader"/>
                              <w:b/>
                              <w:bCs/>
                              <w:color w:val="1A2438"/>
                              <w:kern w:val="24"/>
                              <w:sz w:val="18"/>
                              <w:szCs w:val="18"/>
                              <w14:ligatures w14:val="none"/>
                            </w:rPr>
                          </w:pPr>
                          <w:r w:rsidRPr="003411F5">
                            <w:rPr>
                              <w:rFonts w:ascii="Newsreader" w:hAnsi="Newsreader"/>
                              <w:b/>
                              <w:bCs/>
                              <w:color w:val="1A2438"/>
                              <w:kern w:val="24"/>
                              <w:sz w:val="18"/>
                              <w:szCs w:val="18"/>
                              <w14:ligatures w14:val="none"/>
                            </w:rPr>
                            <w:t>Why the changes?</w:t>
                          </w:r>
                        </w:p>
                        <w:p w14:paraId="067B5C7B" w14:textId="53FFFC70" w:rsidR="003411F5" w:rsidRPr="00C7213F" w:rsidRDefault="00C7213F"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has stated that these changes are </w:t>
                          </w:r>
                          <w:r w:rsidR="00446641">
                            <w:rPr>
                              <w:rFonts w:ascii="Newsreader" w:hAnsi="Newsreader"/>
                              <w:color w:val="1A2438"/>
                              <w:kern w:val="24"/>
                              <w:sz w:val="18"/>
                              <w:szCs w:val="18"/>
                              <w14:ligatures w14:val="none"/>
                            </w:rPr>
                            <w:t>necessary</w:t>
                          </w:r>
                          <w:r>
                            <w:rPr>
                              <w:rFonts w:ascii="Newsreader" w:hAnsi="Newsreader"/>
                              <w:color w:val="1A2438"/>
                              <w:kern w:val="24"/>
                              <w:sz w:val="18"/>
                              <w:szCs w:val="18"/>
                              <w14:ligatures w14:val="none"/>
                            </w:rPr>
                            <w:t xml:space="preserve"> to </w:t>
                          </w:r>
                          <w:r w:rsidR="00446641">
                            <w:rPr>
                              <w:rFonts w:ascii="Newsreader" w:hAnsi="Newsreader"/>
                              <w:color w:val="1A2438"/>
                              <w:kern w:val="24"/>
                              <w:sz w:val="18"/>
                              <w:szCs w:val="18"/>
                              <w14:ligatures w14:val="none"/>
                            </w:rPr>
                            <w:t xml:space="preserve">ensure that the reliefs are targeted at those </w:t>
                          </w:r>
                          <w:r w:rsidR="00641D59">
                            <w:rPr>
                              <w:rFonts w:ascii="Newsreader" w:hAnsi="Newsreader"/>
                              <w:color w:val="1A2438"/>
                              <w:kern w:val="24"/>
                              <w:sz w:val="18"/>
                              <w:szCs w:val="18"/>
                              <w14:ligatures w14:val="none"/>
                            </w:rPr>
                            <w:t>who need them most, farmers and small business owners. The aim is to reduce</w:t>
                          </w:r>
                          <w:r w:rsidR="00807123">
                            <w:rPr>
                              <w:rFonts w:ascii="Newsreader" w:hAnsi="Newsreader"/>
                              <w:color w:val="1A2438"/>
                              <w:kern w:val="24"/>
                              <w:sz w:val="18"/>
                              <w:szCs w:val="18"/>
                              <w14:ligatures w14:val="none"/>
                            </w:rPr>
                            <w:t xml:space="preserve"> IHT avoidance strategies, where </w:t>
                          </w:r>
                          <w:r w:rsidR="00017849">
                            <w:rPr>
                              <w:rFonts w:ascii="Newsreader" w:hAnsi="Newsreader"/>
                              <w:color w:val="1A2438"/>
                              <w:kern w:val="24"/>
                              <w:sz w:val="18"/>
                              <w:szCs w:val="18"/>
                              <w14:ligatures w14:val="none"/>
                            </w:rPr>
                            <w:t>individuals</w:t>
                          </w:r>
                          <w:r w:rsidR="00807123">
                            <w:rPr>
                              <w:rFonts w:ascii="Newsreader" w:hAnsi="Newsreader"/>
                              <w:color w:val="1A2438"/>
                              <w:kern w:val="24"/>
                              <w:sz w:val="18"/>
                              <w:szCs w:val="18"/>
                              <w14:ligatures w14:val="none"/>
                            </w:rPr>
                            <w:t xml:space="preserve"> use these reliefs</w:t>
                          </w:r>
                          <w:r w:rsidR="00017849">
                            <w:rPr>
                              <w:rFonts w:ascii="Newsreader" w:hAnsi="Newsreader"/>
                              <w:color w:val="1A2438"/>
                              <w:kern w:val="24"/>
                              <w:sz w:val="18"/>
                              <w:szCs w:val="18"/>
                              <w14:ligatures w14:val="none"/>
                            </w:rPr>
                            <w:t xml:space="preserve"> to avoid taxes on assets that do not serve a direct economic purpose. These </w:t>
                          </w:r>
                          <w:r w:rsidR="008F5D8C">
                            <w:rPr>
                              <w:rFonts w:ascii="Newsreader" w:hAnsi="Newsreader"/>
                              <w:color w:val="1A2438"/>
                              <w:kern w:val="24"/>
                              <w:sz w:val="18"/>
                              <w:szCs w:val="18"/>
                              <w14:ligatures w14:val="none"/>
                            </w:rPr>
                            <w:t>reforms are designed to curb this potential misuse and make IHT law fairer and more consistent.</w:t>
                          </w:r>
                        </w:p>
                        <w:p w14:paraId="0F901772" w14:textId="6EEBC072" w:rsidR="003411F5" w:rsidRDefault="002875FE"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However, these changes</w:t>
                          </w:r>
                          <w:r w:rsidR="00E92A16">
                            <w:rPr>
                              <w:rFonts w:ascii="Newsreader" w:hAnsi="Newsreader"/>
                              <w:color w:val="1A2438"/>
                              <w:kern w:val="24"/>
                              <w:sz w:val="18"/>
                              <w:szCs w:val="18"/>
                              <w14:ligatures w14:val="none"/>
                            </w:rPr>
                            <w:t xml:space="preserve"> could </w:t>
                          </w:r>
                          <w:r w:rsidR="00C75B92">
                            <w:rPr>
                              <w:rFonts w:ascii="Newsreader" w:hAnsi="Newsreader"/>
                              <w:color w:val="1A2438"/>
                              <w:kern w:val="24"/>
                              <w:sz w:val="18"/>
                              <w:szCs w:val="18"/>
                              <w14:ligatures w14:val="none"/>
                            </w:rPr>
                            <w:t>significantly affect</w:t>
                          </w:r>
                          <w:r w:rsidR="00E92A16">
                            <w:rPr>
                              <w:rFonts w:ascii="Newsreader" w:hAnsi="Newsreader"/>
                              <w:color w:val="1A2438"/>
                              <w:kern w:val="24"/>
                              <w:sz w:val="18"/>
                              <w:szCs w:val="18"/>
                              <w14:ligatures w14:val="none"/>
                            </w:rPr>
                            <w:t xml:space="preserve"> farmers and business owners who rely on APR and BPR to pass </w:t>
                          </w:r>
                          <w:r w:rsidR="00C75B92">
                            <w:rPr>
                              <w:rFonts w:ascii="Newsreader" w:hAnsi="Newsreader"/>
                              <w:color w:val="1A2438"/>
                              <w:kern w:val="24"/>
                              <w:sz w:val="18"/>
                              <w:szCs w:val="18"/>
                              <w14:ligatures w14:val="none"/>
                            </w:rPr>
                            <w:t xml:space="preserve">down their businesses without incurring excessive IHT. A </w:t>
                          </w:r>
                          <w:r w:rsidR="007F7345">
                            <w:rPr>
                              <w:rFonts w:ascii="Newsreader" w:hAnsi="Newsreader"/>
                              <w:color w:val="1A2438"/>
                              <w:kern w:val="24"/>
                              <w:sz w:val="18"/>
                              <w:szCs w:val="18"/>
                              <w14:ligatures w14:val="none"/>
                            </w:rPr>
                            <w:t>narrower</w:t>
                          </w:r>
                          <w:r w:rsidR="00D50270">
                            <w:rPr>
                              <w:rFonts w:ascii="Newsreader" w:hAnsi="Newsreader"/>
                              <w:color w:val="1A2438"/>
                              <w:kern w:val="24"/>
                              <w:sz w:val="18"/>
                              <w:szCs w:val="18"/>
                              <w14:ligatures w14:val="none"/>
                            </w:rPr>
                            <w:t xml:space="preserve"> definition of what constitutes ‘business property’ </w:t>
                          </w:r>
                          <w:r w:rsidR="005A33BA">
                            <w:rPr>
                              <w:rFonts w:ascii="Newsreader" w:hAnsi="Newsreader"/>
                              <w:color w:val="1A2438"/>
                              <w:kern w:val="24"/>
                              <w:sz w:val="18"/>
                              <w:szCs w:val="18"/>
                              <w14:ligatures w14:val="none"/>
                            </w:rPr>
                            <w:t xml:space="preserve">could potentially lead to higher tax liabilities for family farms and </w:t>
                          </w:r>
                          <w:r w:rsidR="007F7345">
                            <w:rPr>
                              <w:rFonts w:ascii="Newsreader" w:hAnsi="Newsreader"/>
                              <w:color w:val="1A2438"/>
                              <w:kern w:val="24"/>
                              <w:sz w:val="18"/>
                              <w:szCs w:val="18"/>
                              <w14:ligatures w14:val="none"/>
                            </w:rPr>
                            <w:t>businesses, particularly those that are passed down through generations.</w:t>
                          </w:r>
                          <w:r w:rsidR="00D34623">
                            <w:rPr>
                              <w:rFonts w:ascii="Newsreader" w:hAnsi="Newsreader"/>
                              <w:color w:val="1A2438"/>
                              <w:kern w:val="24"/>
                              <w:sz w:val="18"/>
                              <w:szCs w:val="18"/>
                              <w14:ligatures w14:val="none"/>
                            </w:rPr>
                            <w:t xml:space="preserve"> </w:t>
                          </w:r>
                        </w:p>
                        <w:p w14:paraId="4E4F3410" w14:textId="55AB9E54" w:rsidR="00D34623" w:rsidRDefault="00D34623" w:rsidP="00E40985">
                          <w:pPr>
                            <w:spacing w:line="251" w:lineRule="exact"/>
                            <w:jc w:val="both"/>
                            <w:rPr>
                              <w:rFonts w:ascii="Newsreader" w:hAnsi="Newsreader"/>
                              <w:color w:val="1A2438"/>
                              <w:kern w:val="24"/>
                              <w:sz w:val="18"/>
                              <w:szCs w:val="18"/>
                              <w14:ligatures w14:val="none"/>
                            </w:rPr>
                          </w:pPr>
                          <w:r>
                            <w:rPr>
                              <w:rFonts w:ascii="Newsreader" w:hAnsi="Newsreader"/>
                              <w:color w:val="1A2438"/>
                              <w:kern w:val="24"/>
                              <w:sz w:val="18"/>
                              <w:szCs w:val="18"/>
                              <w14:ligatures w14:val="none"/>
                            </w:rPr>
                            <w:t xml:space="preserve">The government believes that these reforms will close loopholes and </w:t>
                          </w:r>
                          <w:r w:rsidR="00412D28">
                            <w:rPr>
                              <w:rFonts w:ascii="Newsreader" w:hAnsi="Newsreader"/>
                              <w:color w:val="1A2438"/>
                              <w:kern w:val="24"/>
                              <w:sz w:val="18"/>
                              <w:szCs w:val="18"/>
                              <w14:ligatures w14:val="none"/>
                            </w:rPr>
                            <w:t>prevent large estates from exploiting these reliefs. But critics argue</w:t>
                          </w:r>
                          <w:r w:rsidR="00E26F2F">
                            <w:rPr>
                              <w:rFonts w:ascii="Newsreader" w:hAnsi="Newsreader"/>
                              <w:color w:val="1A2438"/>
                              <w:kern w:val="24"/>
                              <w:sz w:val="18"/>
                              <w:szCs w:val="18"/>
                              <w14:ligatures w14:val="none"/>
                            </w:rPr>
                            <w:t xml:space="preserve"> that the changes could disproportionately affect smaller family business</w:t>
                          </w:r>
                          <w:r w:rsidR="001C51AD">
                            <w:rPr>
                              <w:rFonts w:ascii="Newsreader" w:hAnsi="Newsreader"/>
                              <w:color w:val="1A2438"/>
                              <w:kern w:val="24"/>
                              <w:sz w:val="18"/>
                              <w:szCs w:val="18"/>
                              <w14:ligatures w14:val="none"/>
                            </w:rPr>
                            <w:t>es, especially those in rural areas, where business may be closely tied to the land</w:t>
                          </w:r>
                          <w:r w:rsidR="00CA5466">
                            <w:rPr>
                              <w:rFonts w:ascii="Newsreader" w:hAnsi="Newsreader"/>
                              <w:color w:val="1A2438"/>
                              <w:kern w:val="24"/>
                              <w:sz w:val="18"/>
                              <w:szCs w:val="18"/>
                              <w14:ligatures w14:val="none"/>
                            </w:rPr>
                            <w:t xml:space="preserve"> or involve assets that do not fit neatly into the new definitions.</w:t>
                          </w:r>
                        </w:p>
                      </w:txbxContent>
                    </v:textbox>
                  </v:shape>
                </v:group>
                <v:group id="Group 599877823" o:spid="_x0000_s1035" style="position:absolute;left:-3365;top:4320;width:79882;height:23830" coordorigin="-3365,4320" coordsize="79883,23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">
                  <v:shape id="TextBox 13" o:spid="_x0000_s1036" type="#_x0000_t202" style="position:absolute;left:-2413;top:4759;width:74929;height:1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" filled="f" stroked="f">
                    <v:textbox inset="0,0,0,0">
                      <w:txbxContent>
                        <w:p w14:paraId="0D557207" w14:textId="49C50137" w:rsidR="00E40985" w:rsidRPr="00C90218" w:rsidRDefault="00C30367" w:rsidP="00E40985">
                          <w:pPr>
                            <w:spacing w:line="1303" w:lineRule="exact"/>
                            <w:jc w:val="center"/>
                            <w:rPr>
                              <w:rFonts w:ascii="Newsreader" w:hAnsi="Newsreader"/>
                              <w:b/>
                              <w:bCs/>
                              <w:color w:val="AA4410"/>
                              <w:kern w:val="24"/>
                              <w:sz w:val="96"/>
                              <w:szCs w:val="96"/>
                              <w14:ligatures w14:val="none"/>
                            </w:rPr>
                          </w:pPr>
                          <w:r w:rsidRPr="00C90218">
                            <w:rPr>
                              <w:rFonts w:ascii="Newsreader" w:hAnsi="Newsreader"/>
                              <w:b/>
                              <w:bCs/>
                              <w:color w:val="AA4410"/>
                              <w:kern w:val="24"/>
                              <w:sz w:val="96"/>
                              <w:szCs w:val="96"/>
                            </w:rPr>
                            <w:t>Blue Light Law LLB</w:t>
                          </w:r>
                          <w:r w:rsidR="00E40985" w:rsidRPr="00C90218">
                            <w:rPr>
                              <w:rFonts w:ascii="Newsreader" w:hAnsi="Newsreader"/>
                              <w:b/>
                              <w:bCs/>
                              <w:color w:val="AA4410"/>
                              <w:kern w:val="24"/>
                              <w:sz w:val="96"/>
                              <w:szCs w:val="96"/>
                            </w:rPr>
                            <w:t xml:space="preserve"> newspaper</w:t>
                          </w:r>
                        </w:p>
                      </w:txbxContent>
                    </v:textbox>
                  </v:shape>
                  <v:shape id="TextBox 14" o:spid="_x0000_s1037" type="#_x0000_t202" style="position:absolute;left:-3365;top:4320;width:56895;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" filled="f" stroked="f">
                    <v:textbox inset="0,0,0,0">
                      <w:txbxContent>
                        <w:p w14:paraId="220424DA" w14:textId="77777777" w:rsidR="00E40985" w:rsidRPr="00802D7E" w:rsidRDefault="00E40985" w:rsidP="00E40985">
                          <w:pPr>
                            <w:spacing w:line="341" w:lineRule="exact"/>
                            <w:jc w:val="center"/>
                            <w:rPr>
                              <w:rFonts w:ascii="Newsreader" w:hAnsi="Newsreader"/>
                              <w:b/>
                              <w:bCs/>
                              <w:i/>
                              <w:iCs/>
                              <w:color w:val="1A2438"/>
                              <w:spacing w:val="34"/>
                              <w:kern w:val="24"/>
                              <w:sz w:val="24"/>
                              <w:szCs w:val="24"/>
                              <w14:ligatures w14:val="none"/>
                            </w:rPr>
                          </w:pPr>
                          <w:r w:rsidRPr="00802D7E">
                            <w:rPr>
                              <w:rFonts w:ascii="Newsreader" w:hAnsi="Newsreader"/>
                              <w:b/>
                              <w:bCs/>
                              <w:i/>
                              <w:iCs/>
                              <w:color w:val="1A2438"/>
                              <w:spacing w:val="34"/>
                              <w:kern w:val="24"/>
                            </w:rPr>
                            <w:t>WELCOME TO OUR</w:t>
                          </w:r>
                        </w:p>
                      </w:txbxContent>
                    </v:textbox>
                  </v:shape>
                  <v:shape id="TextBox 18" o:spid="_x0000_s1038" type="#_x0000_t202" style="position:absolute;left:63;top:20198;width:76454;height:7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" filled="f" stroked="f">
                    <v:textbox inset="0,0,0,0">
                      <w:txbxContent>
                        <w:p w14:paraId="14067C6A" w14:textId="4AD40059" w:rsidR="00E40985" w:rsidRPr="00C90218" w:rsidRDefault="00001288" w:rsidP="00E40985">
                          <w:pPr>
                            <w:spacing w:line="666" w:lineRule="exact"/>
                            <w:rPr>
                              <w:rFonts w:ascii="Newsreader" w:hAnsi="Newsreader"/>
                              <w:b/>
                              <w:bCs/>
                              <w:color w:val="AA4410"/>
                              <w:kern w:val="24"/>
                              <w:sz w:val="60"/>
                              <w:szCs w:val="60"/>
                            </w:rPr>
                          </w:pPr>
                          <w:r>
                            <w:rPr>
                              <w:rFonts w:ascii="Newsreader" w:hAnsi="Newsreader"/>
                              <w:b/>
                              <w:bCs/>
                              <w:color w:val="AA4410"/>
                              <w:kern w:val="24"/>
                              <w:sz w:val="60"/>
                              <w:szCs w:val="60"/>
                            </w:rPr>
                            <w:t>Proposed Changes to Inheritance Tax: Agricultural and Business Property Relief</w:t>
                          </w:r>
                        </w:p>
                      </w:txbxContent>
                    </v:textbox>
                  </v:shape>
                </v:group>
                <v:group id="Group 1996021401" o:spid="_x0000_s1039" style="position:absolute;top:-58;width:77724;height:4314" coordorigin=",-58" coordsize="77724,4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">
                  <v:line id="AutoShape 9" o:spid="_x0000_s1040" style="position:absolute;visibility:visible;mso-wrap-style:square" from="0,4256" to="77724,4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" strokeweight="1pt">
                    <v:stroke startarrowwidth="narrow" startarrowlength="short" endarrowwidth="narrow" endarrowlength="short"/>
                  </v:line>
                  <v:shape id="TextBox 10" o:spid="_x0000_s1041" type="#_x0000_t202" style="position:absolute;left:37467;top:58;width:29572;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" filled="f" stroked="f">
                    <v:textbox inset="0,0,0,0">
                      <w:txbxContent>
                        <w:p w14:paraId="57DFB158" w14:textId="1EEEA6AE" w:rsidR="00E40985" w:rsidRPr="006D5AE8" w:rsidRDefault="00601215" w:rsidP="00E40985">
                          <w:pPr>
                            <w:spacing w:line="448" w:lineRule="exact"/>
                            <w:jc w:val="righ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rPr>
                            <w:t>March</w:t>
                          </w:r>
                          <w:r w:rsidR="00E40985" w:rsidRPr="006D5AE8">
                            <w:rPr>
                              <w:rFonts w:ascii="Newsreader Light" w:hAnsi="Newsreader Light"/>
                              <w:b/>
                              <w:bCs/>
                              <w:i/>
                              <w:iCs/>
                              <w:color w:val="292828"/>
                              <w:kern w:val="24"/>
                              <w:sz w:val="32"/>
                              <w:szCs w:val="32"/>
                            </w:rPr>
                            <w:t xml:space="preserve"> 1</w:t>
                          </w:r>
                          <w:r w:rsidRPr="006D5AE8">
                            <w:rPr>
                              <w:rFonts w:ascii="Newsreader Light" w:hAnsi="Newsreader Light"/>
                              <w:b/>
                              <w:bCs/>
                              <w:i/>
                              <w:iCs/>
                              <w:color w:val="292828"/>
                              <w:kern w:val="24"/>
                              <w:sz w:val="32"/>
                              <w:szCs w:val="32"/>
                            </w:rPr>
                            <w:t>3</w:t>
                          </w:r>
                          <w:r w:rsidR="00E40985" w:rsidRPr="006D5AE8">
                            <w:rPr>
                              <w:rFonts w:ascii="Newsreader Light" w:hAnsi="Newsreader Light"/>
                              <w:b/>
                              <w:bCs/>
                              <w:i/>
                              <w:iCs/>
                              <w:color w:val="292828"/>
                              <w:kern w:val="24"/>
                              <w:sz w:val="32"/>
                              <w:szCs w:val="32"/>
                            </w:rPr>
                            <w:t>, 2025</w:t>
                          </w:r>
                        </w:p>
                      </w:txbxContent>
                    </v:textbox>
                  </v:shape>
                  <v:shape id="TextBox 11" o:spid="_x0000_s1042" type="#_x0000_t202" style="position:absolute;left:2407;top:-58;width:24466;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" filled="f" stroked="f">
                    <v:textbox inset="0,0,0,0">
                      <w:txbxContent>
                        <w:p w14:paraId="3BA357B5" w14:textId="59952701" w:rsidR="00E40985" w:rsidRPr="006D5AE8" w:rsidRDefault="00140E5D" w:rsidP="00E40985">
                          <w:pPr>
                            <w:spacing w:line="448" w:lineRule="exact"/>
                            <w:rPr>
                              <w:rFonts w:ascii="Newsreader Light" w:hAnsi="Newsreader Light"/>
                              <w:b/>
                              <w:bCs/>
                              <w:i/>
                              <w:iCs/>
                              <w:color w:val="292828"/>
                              <w:kern w:val="24"/>
                              <w:sz w:val="32"/>
                              <w:szCs w:val="32"/>
                              <w14:ligatures w14:val="none"/>
                            </w:rPr>
                          </w:pPr>
                          <w:r w:rsidRPr="006D5AE8">
                            <w:rPr>
                              <w:rFonts w:ascii="Newsreader Light" w:hAnsi="Newsreader Light"/>
                              <w:b/>
                              <w:bCs/>
                              <w:i/>
                              <w:iCs/>
                              <w:color w:val="292828"/>
                              <w:kern w:val="24"/>
                              <w:sz w:val="32"/>
                              <w:szCs w:val="32"/>
                              <w14:ligatures w14:val="none"/>
                            </w:rPr>
                            <w:t>Jade Thompson</w:t>
                          </w:r>
                        </w:p>
                      </w:txbxContent>
                    </v:textbox>
                  </v:shape>
                </v:group>
                <v:shape id="TemplateLAB" o:spid="_x0000_s1043" style="position:absolute;left:70181;top:47273;width:7320;height:1208;rotation:90;visibility:visible;mso-wrap-style:square;v-text-anchor:top" coordsize="732059,12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" path="m,l732060,r,120790l,120790,,xe" stroked="f">
                  <v:fill r:id="rId15" o:title="" recolor="t" rotate="t" type="frame"/>
                  <v:path arrowok="t"/>
                </v:shape>
                <w10:wrap anchorx="margin" anchory="margin"/>
              </v:group>
            </w:pict>
          </mc:Fallback>
        </mc:AlternateContent>
      </w:r>
      <w:r w:rsidR="00C30367">
        <w:rPr>
          <w:noProof/>
        </w:rPr>
        <w:drawing>
          <wp:inline distT="0" distB="0" distL="0" distR="0" wp14:anchorId="0C04D880" wp14:editId="6298E3B1">
            <wp:extent cx="6928142" cy="2457450"/>
            <wp:effectExtent l="0" t="0" r="6350" b="0"/>
            <wp:docPr id="969773000" name="Picture 15" descr="Three combines harvesting wh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73000" name="Picture 969773000" descr="Three combines harvesting whea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46791" cy="2535006"/>
                    </a:xfrm>
                    <a:prstGeom prst="rect">
                      <a:avLst/>
                    </a:prstGeom>
                  </pic:spPr>
                </pic:pic>
              </a:graphicData>
            </a:graphic>
          </wp:inline>
        </w:drawing>
      </w:r>
    </w:p>
    <w:p w14:paraId="301288CD" w14:textId="47EC75F7" w:rsidR="005B5F35" w:rsidRPr="00AD7FCE" w:rsidRDefault="00802D7E" w:rsidP="005B5F35">
      <w:pPr>
        <w:rPr>
          <w:rFonts w:ascii="Abadi Extra Light" w:hAnsi="Abadi Extra Light"/>
          <w:sz w:val="24"/>
          <w:szCs w:val="24"/>
          <w:u w:val="single"/>
        </w:rPr>
      </w:pPr>
      <w:r w:rsidRPr="00AA5F61">
        <w:rPr>
          <w:rFonts w:ascii="Abadi Extra Light" w:hAnsi="Abadi Extra Light"/>
        </w:rPr>
        <w:br w:type="page"/>
      </w:r>
      <w:r w:rsidR="005B5F35" w:rsidRPr="00AD7FCE">
        <w:rPr>
          <w:rFonts w:ascii="Abadi Extra Light" w:hAnsi="Abadi Extra Light"/>
          <w:sz w:val="24"/>
          <w:szCs w:val="24"/>
          <w:u w:val="single"/>
        </w:rPr>
        <w:lastRenderedPageBreak/>
        <w:t>Research Trail</w:t>
      </w:r>
    </w:p>
    <w:p w14:paraId="0D1F4074" w14:textId="0A2D74C4" w:rsidR="005B5F35" w:rsidRPr="00AD7FCE" w:rsidRDefault="005B5F35" w:rsidP="005B5F35">
      <w:pPr>
        <w:rPr>
          <w:rFonts w:ascii="Abadi Extra Light" w:hAnsi="Abadi Extra Light"/>
          <w:sz w:val="24"/>
          <w:szCs w:val="24"/>
          <w:u w:val="single"/>
        </w:rPr>
      </w:pPr>
    </w:p>
    <w:p w14:paraId="23F46FE1" w14:textId="03E9E861" w:rsidR="00EB6B98" w:rsidRPr="00AD7FCE" w:rsidRDefault="00EB6B98" w:rsidP="00EB6B98">
      <w:pPr>
        <w:rPr>
          <w:rFonts w:ascii="Abadi Extra Light" w:hAnsi="Abadi Extra Light"/>
          <w:sz w:val="24"/>
          <w:szCs w:val="24"/>
        </w:rPr>
      </w:pPr>
      <w:r w:rsidRPr="00AD7FCE">
        <w:rPr>
          <w:rFonts w:ascii="Abadi Extra Light" w:hAnsi="Abadi Extra Light"/>
          <w:sz w:val="24"/>
          <w:szCs w:val="24"/>
        </w:rPr>
        <w:t xml:space="preserve">To research the proposed Inheritance Tax (IHT) reforms, specifically regarding Agricultural and Business Property reliefs. I employed a multi-step approach to ensure a comprehensive understanding of the current legal framework, the proposed </w:t>
      </w:r>
      <w:r w:rsidR="00A57BBE" w:rsidRPr="00AD7FCE">
        <w:rPr>
          <w:rFonts w:ascii="Abadi Extra Light" w:hAnsi="Abadi Extra Light"/>
          <w:sz w:val="24"/>
          <w:szCs w:val="24"/>
        </w:rPr>
        <w:t>changes,</w:t>
      </w:r>
      <w:r w:rsidRPr="00AD7FCE">
        <w:rPr>
          <w:rFonts w:ascii="Abadi Extra Light" w:hAnsi="Abadi Extra Light"/>
          <w:sz w:val="24"/>
          <w:szCs w:val="24"/>
        </w:rPr>
        <w:t xml:space="preserve"> and potential implications.</w:t>
      </w:r>
    </w:p>
    <w:p w14:paraId="547A1F18" w14:textId="77777777" w:rsidR="00DC2E4B" w:rsidRPr="00AD7FCE" w:rsidRDefault="00DC2E4B" w:rsidP="00EB6B98">
      <w:pPr>
        <w:rPr>
          <w:rFonts w:ascii="Abadi Extra Light" w:hAnsi="Abadi Extra Light"/>
          <w:sz w:val="24"/>
          <w:szCs w:val="24"/>
        </w:rPr>
      </w:pPr>
    </w:p>
    <w:p w14:paraId="7374D49D" w14:textId="0415DE0C" w:rsidR="00EB6B98" w:rsidRPr="00AD7FCE" w:rsidRDefault="00EB6B98" w:rsidP="00EB6B98">
      <w:pPr>
        <w:rPr>
          <w:rFonts w:ascii="Abadi Extra Light" w:hAnsi="Abadi Extra Light"/>
          <w:sz w:val="24"/>
          <w:szCs w:val="24"/>
        </w:rPr>
      </w:pPr>
      <w:r w:rsidRPr="00AD7FCE">
        <w:rPr>
          <w:rFonts w:ascii="Abadi Extra Light" w:hAnsi="Abadi Extra Light"/>
          <w:sz w:val="24"/>
          <w:szCs w:val="24"/>
        </w:rPr>
        <w:t xml:space="preserve">I began by reviewing </w:t>
      </w:r>
      <w:r w:rsidR="00170215" w:rsidRPr="00AD7FCE">
        <w:rPr>
          <w:rFonts w:ascii="Abadi Extra Light" w:hAnsi="Abadi Extra Light"/>
          <w:sz w:val="24"/>
          <w:szCs w:val="24"/>
        </w:rPr>
        <w:t>the provided briefing paper ‘Inheritance Tax: Current Policy and Debates” by Masala, Seely and Keep (2024)</w:t>
      </w:r>
      <w:r w:rsidR="00D01AD6" w:rsidRPr="00AD7FCE">
        <w:rPr>
          <w:rFonts w:ascii="Abadi Extra Light" w:hAnsi="Abadi Extra Light"/>
          <w:sz w:val="24"/>
          <w:szCs w:val="24"/>
        </w:rPr>
        <w:t>, which offered a f</w:t>
      </w:r>
      <w:r w:rsidR="00A463A1" w:rsidRPr="00AD7FCE">
        <w:rPr>
          <w:rFonts w:ascii="Abadi Extra Light" w:hAnsi="Abadi Extra Light"/>
          <w:sz w:val="24"/>
          <w:szCs w:val="24"/>
        </w:rPr>
        <w:t>oundational understanding of the existing IHT reliefs. This was a valuable starting point</w:t>
      </w:r>
      <w:r w:rsidR="00DE0099" w:rsidRPr="00AD7FCE">
        <w:rPr>
          <w:rFonts w:ascii="Abadi Extra Light" w:hAnsi="Abadi Extra Light"/>
          <w:sz w:val="24"/>
          <w:szCs w:val="24"/>
        </w:rPr>
        <w:t>, providing insight into the current application of reliefs, including their scope and eligibility requirements. The briefing paper also offered a concise summary of the government’s proposed reforms, which allowed me to frame the topic effectively.</w:t>
      </w:r>
    </w:p>
    <w:p w14:paraId="2D671589" w14:textId="77777777" w:rsidR="00DC2E4B" w:rsidRPr="00AD7FCE" w:rsidRDefault="00DC2E4B" w:rsidP="00EB6B98">
      <w:pPr>
        <w:rPr>
          <w:rFonts w:ascii="Abadi Extra Light" w:hAnsi="Abadi Extra Light"/>
          <w:sz w:val="24"/>
          <w:szCs w:val="24"/>
        </w:rPr>
      </w:pPr>
    </w:p>
    <w:p w14:paraId="020BBB40" w14:textId="3050A98A" w:rsidR="00DC2E4B" w:rsidRPr="00AD7FCE" w:rsidRDefault="00D675B3" w:rsidP="00EB6B98">
      <w:pPr>
        <w:rPr>
          <w:rFonts w:ascii="Abadi Extra Light" w:hAnsi="Abadi Extra Light"/>
          <w:sz w:val="24"/>
          <w:szCs w:val="24"/>
        </w:rPr>
      </w:pPr>
      <w:r w:rsidRPr="00AD7FCE">
        <w:rPr>
          <w:rFonts w:ascii="Abadi Extra Light" w:hAnsi="Abadi Extra Light"/>
          <w:sz w:val="24"/>
          <w:szCs w:val="24"/>
        </w:rPr>
        <w:t xml:space="preserve">To further my understanding, I accessed academic resources through </w:t>
      </w:r>
      <w:r w:rsidR="000D4CB5" w:rsidRPr="00AD7FCE">
        <w:rPr>
          <w:rFonts w:ascii="Abadi Extra Light" w:hAnsi="Abadi Extra Light"/>
          <w:sz w:val="24"/>
          <w:szCs w:val="24"/>
        </w:rPr>
        <w:t xml:space="preserve">LexisNexis, a premier legal research database. Search terms such as ‘Inheritance </w:t>
      </w:r>
      <w:r w:rsidR="00470B75" w:rsidRPr="00AD7FCE">
        <w:rPr>
          <w:rFonts w:ascii="Abadi Extra Light" w:hAnsi="Abadi Extra Light"/>
          <w:sz w:val="24"/>
          <w:szCs w:val="24"/>
        </w:rPr>
        <w:t>Tax Reform</w:t>
      </w:r>
      <w:proofErr w:type="gramStart"/>
      <w:r w:rsidR="00470B75" w:rsidRPr="00AD7FCE">
        <w:rPr>
          <w:rFonts w:ascii="Abadi Extra Light" w:hAnsi="Abadi Extra Light"/>
          <w:sz w:val="24"/>
          <w:szCs w:val="24"/>
        </w:rPr>
        <w:t>’,</w:t>
      </w:r>
      <w:proofErr w:type="gramEnd"/>
      <w:r w:rsidR="00470B75" w:rsidRPr="00AD7FCE">
        <w:rPr>
          <w:rFonts w:ascii="Abadi Extra Light" w:hAnsi="Abadi Extra Light"/>
          <w:sz w:val="24"/>
          <w:szCs w:val="24"/>
        </w:rPr>
        <w:t xml:space="preserve"> ‘Agricultural Property relief’ and ‘Business Property </w:t>
      </w:r>
      <w:r w:rsidR="00E3334F" w:rsidRPr="00AD7FCE">
        <w:rPr>
          <w:rFonts w:ascii="Abadi Extra Light" w:hAnsi="Abadi Extra Light"/>
          <w:sz w:val="24"/>
          <w:szCs w:val="24"/>
        </w:rPr>
        <w:t>relief</w:t>
      </w:r>
      <w:r w:rsidR="00470B75" w:rsidRPr="00AD7FCE">
        <w:rPr>
          <w:rFonts w:ascii="Abadi Extra Light" w:hAnsi="Abadi Extra Light"/>
          <w:sz w:val="24"/>
          <w:szCs w:val="24"/>
        </w:rPr>
        <w:t xml:space="preserve">’ were used </w:t>
      </w:r>
      <w:r w:rsidR="00E3334F" w:rsidRPr="00AD7FCE">
        <w:rPr>
          <w:rFonts w:ascii="Abadi Extra Light" w:hAnsi="Abadi Extra Light"/>
          <w:sz w:val="24"/>
          <w:szCs w:val="24"/>
        </w:rPr>
        <w:t xml:space="preserve">to identify peer-viewed </w:t>
      </w:r>
      <w:r w:rsidR="005147B5" w:rsidRPr="00AD7FCE">
        <w:rPr>
          <w:rFonts w:ascii="Abadi Extra Light" w:hAnsi="Abadi Extra Light"/>
          <w:sz w:val="24"/>
          <w:szCs w:val="24"/>
        </w:rPr>
        <w:t xml:space="preserve">journal articles, legal </w:t>
      </w:r>
      <w:r w:rsidR="00A57BBE" w:rsidRPr="00AD7FCE">
        <w:rPr>
          <w:rFonts w:ascii="Abadi Extra Light" w:hAnsi="Abadi Extra Light"/>
          <w:sz w:val="24"/>
          <w:szCs w:val="24"/>
        </w:rPr>
        <w:t>commentaries,</w:t>
      </w:r>
      <w:r w:rsidR="005147B5" w:rsidRPr="00AD7FCE">
        <w:rPr>
          <w:rFonts w:ascii="Abadi Extra Light" w:hAnsi="Abadi Extra Light"/>
          <w:sz w:val="24"/>
          <w:szCs w:val="24"/>
        </w:rPr>
        <w:t xml:space="preserve"> and case law. I </w:t>
      </w:r>
      <w:r w:rsidR="00351574" w:rsidRPr="00AD7FCE">
        <w:rPr>
          <w:rFonts w:ascii="Abadi Extra Light" w:hAnsi="Abadi Extra Light"/>
          <w:sz w:val="24"/>
          <w:szCs w:val="24"/>
        </w:rPr>
        <w:t>particularly</w:t>
      </w:r>
      <w:r w:rsidR="005147B5" w:rsidRPr="00AD7FCE">
        <w:rPr>
          <w:rFonts w:ascii="Abadi Extra Light" w:hAnsi="Abadi Extra Light"/>
          <w:sz w:val="24"/>
          <w:szCs w:val="24"/>
        </w:rPr>
        <w:t xml:space="preserve"> focused on recent </w:t>
      </w:r>
      <w:r w:rsidR="00351574" w:rsidRPr="00AD7FCE">
        <w:rPr>
          <w:rFonts w:ascii="Abadi Extra Light" w:hAnsi="Abadi Extra Light"/>
          <w:sz w:val="24"/>
          <w:szCs w:val="24"/>
        </w:rPr>
        <w:t xml:space="preserve">academic </w:t>
      </w:r>
      <w:r w:rsidR="00335FAC" w:rsidRPr="00AD7FCE">
        <w:rPr>
          <w:rFonts w:ascii="Abadi Extra Light" w:hAnsi="Abadi Extra Light"/>
          <w:sz w:val="24"/>
          <w:szCs w:val="24"/>
        </w:rPr>
        <w:t>articles that critically evaluate the proposed changes, such as those exploring the broader implications of the reforms on small businesses and agricultural holdings.</w:t>
      </w:r>
    </w:p>
    <w:p w14:paraId="7AE1B3A6" w14:textId="77777777" w:rsidR="00DC2E4B" w:rsidRPr="00AD7FCE" w:rsidRDefault="00DC2E4B" w:rsidP="00EB6B98">
      <w:pPr>
        <w:rPr>
          <w:rFonts w:ascii="Abadi Extra Light" w:hAnsi="Abadi Extra Light"/>
          <w:sz w:val="24"/>
          <w:szCs w:val="24"/>
        </w:rPr>
      </w:pPr>
    </w:p>
    <w:p w14:paraId="593D8223" w14:textId="3C3A62A3" w:rsidR="00C80F49" w:rsidRPr="00AD7FCE" w:rsidRDefault="00CB35E5" w:rsidP="00EB6B98">
      <w:pPr>
        <w:rPr>
          <w:rFonts w:ascii="Abadi Extra Light" w:hAnsi="Abadi Extra Light"/>
          <w:sz w:val="24"/>
          <w:szCs w:val="24"/>
        </w:rPr>
      </w:pPr>
      <w:r w:rsidRPr="00AD7FCE">
        <w:rPr>
          <w:rFonts w:ascii="Abadi Extra Light" w:hAnsi="Abadi Extra Light"/>
          <w:sz w:val="24"/>
          <w:szCs w:val="24"/>
        </w:rPr>
        <w:t>One key source was an article from the Journal of Tax Law (2023)</w:t>
      </w:r>
      <w:r w:rsidR="00E33AD8" w:rsidRPr="00AD7FCE">
        <w:rPr>
          <w:rFonts w:ascii="Abadi Extra Light" w:hAnsi="Abadi Extra Light"/>
          <w:sz w:val="24"/>
          <w:szCs w:val="24"/>
        </w:rPr>
        <w:t xml:space="preserve">, which provided an in-depth analysis of the legal framework surrounding IHT reliefs, offering insights </w:t>
      </w:r>
      <w:r w:rsidR="00E53099" w:rsidRPr="00AD7FCE">
        <w:rPr>
          <w:rFonts w:ascii="Abadi Extra Light" w:hAnsi="Abadi Extra Light"/>
          <w:sz w:val="24"/>
          <w:szCs w:val="24"/>
        </w:rPr>
        <w:t xml:space="preserve">into how the changes could affect </w:t>
      </w:r>
      <w:r w:rsidR="00783D5B" w:rsidRPr="00AD7FCE">
        <w:rPr>
          <w:rFonts w:ascii="Abadi Extra Light" w:hAnsi="Abadi Extra Light"/>
          <w:sz w:val="24"/>
          <w:szCs w:val="24"/>
        </w:rPr>
        <w:t>landowners and businesses. This was particularly helpful in understanding the potential economic and social implications of the reforms. Additionally</w:t>
      </w:r>
      <w:r w:rsidR="00DC2E4B" w:rsidRPr="00AD7FCE">
        <w:rPr>
          <w:rFonts w:ascii="Abadi Extra Light" w:hAnsi="Abadi Extra Light"/>
          <w:sz w:val="24"/>
          <w:szCs w:val="24"/>
        </w:rPr>
        <w:t xml:space="preserve">, </w:t>
      </w:r>
      <w:r w:rsidR="00BD09C7" w:rsidRPr="00AD7FCE">
        <w:rPr>
          <w:rFonts w:ascii="Abadi Extra Light" w:hAnsi="Abadi Extra Light"/>
          <w:sz w:val="24"/>
          <w:szCs w:val="24"/>
        </w:rPr>
        <w:t xml:space="preserve">I consulted government reports and legal commentaries available on the UK Parliaments website and HMRC. These resources provided </w:t>
      </w:r>
      <w:r w:rsidR="00192700" w:rsidRPr="00AD7FCE">
        <w:rPr>
          <w:rFonts w:ascii="Abadi Extra Light" w:hAnsi="Abadi Extra Light"/>
          <w:sz w:val="24"/>
          <w:szCs w:val="24"/>
        </w:rPr>
        <w:t xml:space="preserve">crucial details on the policy rationale behind the proposed changes and the </w:t>
      </w:r>
      <w:r w:rsidR="00CF3B2D" w:rsidRPr="00AD7FCE">
        <w:rPr>
          <w:rFonts w:ascii="Abadi Extra Light" w:hAnsi="Abadi Extra Light"/>
          <w:sz w:val="24"/>
          <w:szCs w:val="24"/>
        </w:rPr>
        <w:t>government’s</w:t>
      </w:r>
      <w:r w:rsidR="00192700" w:rsidRPr="00AD7FCE">
        <w:rPr>
          <w:rFonts w:ascii="Abadi Extra Light" w:hAnsi="Abadi Extra Light"/>
          <w:sz w:val="24"/>
          <w:szCs w:val="24"/>
        </w:rPr>
        <w:t xml:space="preserve"> objectives </w:t>
      </w:r>
      <w:r w:rsidR="00CF3B2D" w:rsidRPr="00AD7FCE">
        <w:rPr>
          <w:rFonts w:ascii="Abadi Extra Light" w:hAnsi="Abadi Extra Light"/>
          <w:sz w:val="24"/>
          <w:szCs w:val="24"/>
        </w:rPr>
        <w:t>in adjusting relief thresholds.</w:t>
      </w:r>
    </w:p>
    <w:p w14:paraId="74CB6D81" w14:textId="786FD5FD" w:rsidR="00CF3B2D" w:rsidRPr="00AD7FCE" w:rsidRDefault="00CF3B2D" w:rsidP="00EB6B98">
      <w:pPr>
        <w:rPr>
          <w:rFonts w:ascii="Abadi Extra Light" w:hAnsi="Abadi Extra Light"/>
          <w:sz w:val="24"/>
          <w:szCs w:val="24"/>
        </w:rPr>
      </w:pPr>
    </w:p>
    <w:p w14:paraId="15B790BB" w14:textId="75A3D9D3" w:rsidR="00CF3B2D" w:rsidRPr="00AD7FCE" w:rsidRDefault="00CF3B2D" w:rsidP="00EB6B98">
      <w:pPr>
        <w:rPr>
          <w:rFonts w:ascii="Abadi Extra Light" w:hAnsi="Abadi Extra Light"/>
          <w:sz w:val="24"/>
          <w:szCs w:val="24"/>
        </w:rPr>
      </w:pPr>
      <w:r w:rsidRPr="00AD7FCE">
        <w:rPr>
          <w:rFonts w:ascii="Abadi Extra Light" w:hAnsi="Abadi Extra Light"/>
          <w:sz w:val="24"/>
          <w:szCs w:val="24"/>
        </w:rPr>
        <w:t xml:space="preserve">This process of selecting sources was </w:t>
      </w:r>
      <w:proofErr w:type="gramStart"/>
      <w:r w:rsidRPr="00AD7FCE">
        <w:rPr>
          <w:rFonts w:ascii="Abadi Extra Light" w:hAnsi="Abadi Extra Light"/>
          <w:sz w:val="24"/>
          <w:szCs w:val="24"/>
        </w:rPr>
        <w:t>largely driven</w:t>
      </w:r>
      <w:proofErr w:type="gramEnd"/>
      <w:r w:rsidRPr="00AD7FCE">
        <w:rPr>
          <w:rFonts w:ascii="Abadi Extra Light" w:hAnsi="Abadi Extra Light"/>
          <w:sz w:val="24"/>
          <w:szCs w:val="24"/>
        </w:rPr>
        <w:t xml:space="preserve"> by relevance and credibility. I </w:t>
      </w:r>
      <w:r w:rsidR="000F29BA" w:rsidRPr="00AD7FCE">
        <w:rPr>
          <w:rFonts w:ascii="Abadi Extra Light" w:hAnsi="Abadi Extra Light"/>
          <w:sz w:val="24"/>
          <w:szCs w:val="24"/>
        </w:rPr>
        <w:t xml:space="preserve">prioritised </w:t>
      </w:r>
      <w:r w:rsidR="002D461F" w:rsidRPr="00AD7FCE">
        <w:rPr>
          <w:rFonts w:ascii="Abadi Extra Light" w:hAnsi="Abadi Extra Light"/>
          <w:sz w:val="24"/>
          <w:szCs w:val="24"/>
        </w:rPr>
        <w:t>peer-reviewed journals, government publications and academic books for their autho</w:t>
      </w:r>
      <w:r w:rsidR="00333106" w:rsidRPr="00AD7FCE">
        <w:rPr>
          <w:rFonts w:ascii="Abadi Extra Light" w:hAnsi="Abadi Extra Light"/>
          <w:sz w:val="24"/>
          <w:szCs w:val="24"/>
        </w:rPr>
        <w:t xml:space="preserve">ritative and factual content. I deliberately </w:t>
      </w:r>
      <w:r w:rsidR="00DE7426" w:rsidRPr="00AD7FCE">
        <w:rPr>
          <w:rFonts w:ascii="Abadi Extra Light" w:hAnsi="Abadi Extra Light"/>
          <w:sz w:val="24"/>
          <w:szCs w:val="24"/>
        </w:rPr>
        <w:t>avoided secondary sources</w:t>
      </w:r>
      <w:r w:rsidR="00E97398" w:rsidRPr="00AD7FCE">
        <w:rPr>
          <w:rFonts w:ascii="Abadi Extra Light" w:hAnsi="Abadi Extra Light"/>
          <w:sz w:val="24"/>
          <w:szCs w:val="24"/>
        </w:rPr>
        <w:t xml:space="preserve"> such as blogs and news articles, which although are useful for </w:t>
      </w:r>
      <w:r w:rsidR="001070E4" w:rsidRPr="00AD7FCE">
        <w:rPr>
          <w:rFonts w:ascii="Abadi Extra Light" w:hAnsi="Abadi Extra Light"/>
          <w:sz w:val="24"/>
          <w:szCs w:val="24"/>
        </w:rPr>
        <w:t>the general public</w:t>
      </w:r>
      <w:r w:rsidR="00A078E8" w:rsidRPr="00AD7FCE">
        <w:rPr>
          <w:rFonts w:ascii="Abadi Extra Light" w:hAnsi="Abadi Extra Light"/>
          <w:sz w:val="24"/>
          <w:szCs w:val="24"/>
        </w:rPr>
        <w:t xml:space="preserve"> understanding, lack the academic rigor required for this assignment.</w:t>
      </w:r>
    </w:p>
    <w:p w14:paraId="53F3DE46" w14:textId="13C4904B" w:rsidR="00A078E8" w:rsidRPr="00AD7FCE" w:rsidRDefault="00A078E8" w:rsidP="00EB6B98">
      <w:pPr>
        <w:rPr>
          <w:rFonts w:ascii="Abadi Extra Light" w:hAnsi="Abadi Extra Light"/>
          <w:sz w:val="24"/>
          <w:szCs w:val="24"/>
        </w:rPr>
      </w:pPr>
    </w:p>
    <w:p w14:paraId="14FD20EC" w14:textId="714DDC65" w:rsidR="00A078E8" w:rsidRPr="00AD7FCE" w:rsidRDefault="00A078E8" w:rsidP="00EB6B98">
      <w:pPr>
        <w:rPr>
          <w:rFonts w:ascii="Abadi Extra Light" w:hAnsi="Abadi Extra Light"/>
          <w:sz w:val="24"/>
          <w:szCs w:val="24"/>
        </w:rPr>
      </w:pPr>
      <w:r w:rsidRPr="00AD7FCE">
        <w:rPr>
          <w:rFonts w:ascii="Abadi Extra Light" w:hAnsi="Abadi Extra Light"/>
          <w:sz w:val="24"/>
          <w:szCs w:val="24"/>
        </w:rPr>
        <w:t xml:space="preserve">In future research on similar topics, I would refine my search process by narrowing my focus on specific </w:t>
      </w:r>
      <w:r w:rsidR="00A81347" w:rsidRPr="00AD7FCE">
        <w:rPr>
          <w:rFonts w:ascii="Abadi Extra Light" w:hAnsi="Abadi Extra Light"/>
          <w:sz w:val="24"/>
          <w:szCs w:val="24"/>
        </w:rPr>
        <w:t xml:space="preserve">legal journals on taxation law and </w:t>
      </w:r>
      <w:proofErr w:type="gramStart"/>
      <w:r w:rsidR="00A81347" w:rsidRPr="00AD7FCE">
        <w:rPr>
          <w:rFonts w:ascii="Abadi Extra Light" w:hAnsi="Abadi Extra Light"/>
          <w:sz w:val="24"/>
          <w:szCs w:val="24"/>
        </w:rPr>
        <w:t>perhaps seek</w:t>
      </w:r>
      <w:proofErr w:type="gramEnd"/>
      <w:r w:rsidR="00A81347" w:rsidRPr="00AD7FCE">
        <w:rPr>
          <w:rFonts w:ascii="Abadi Extra Light" w:hAnsi="Abadi Extra Light"/>
          <w:sz w:val="24"/>
          <w:szCs w:val="24"/>
        </w:rPr>
        <w:t xml:space="preserve"> primary sources such as consultation documents </w:t>
      </w:r>
      <w:r w:rsidR="00841BB7" w:rsidRPr="00AD7FCE">
        <w:rPr>
          <w:rFonts w:ascii="Abadi Extra Light" w:hAnsi="Abadi Extra Light"/>
          <w:sz w:val="24"/>
          <w:szCs w:val="24"/>
        </w:rPr>
        <w:t xml:space="preserve">and expert opinions published by professional tax organisations. </w:t>
      </w:r>
      <w:r w:rsidR="0004571C" w:rsidRPr="00AD7FCE">
        <w:rPr>
          <w:rFonts w:ascii="Abadi Extra Light" w:hAnsi="Abadi Extra Light"/>
          <w:sz w:val="24"/>
          <w:szCs w:val="24"/>
        </w:rPr>
        <w:t xml:space="preserve">This would enhance my understanding of the legal landscape and provide a broader </w:t>
      </w:r>
      <w:r w:rsidR="00876A1C" w:rsidRPr="00AD7FCE">
        <w:rPr>
          <w:rFonts w:ascii="Abadi Extra Light" w:hAnsi="Abadi Extra Light"/>
          <w:sz w:val="24"/>
          <w:szCs w:val="24"/>
        </w:rPr>
        <w:t>range of viewpoints.</w:t>
      </w:r>
    </w:p>
    <w:p w14:paraId="33ED9C60" w14:textId="77777777" w:rsidR="00876A1C" w:rsidRPr="00AD7FCE" w:rsidRDefault="00876A1C" w:rsidP="00EB6B98">
      <w:pPr>
        <w:rPr>
          <w:rFonts w:ascii="Abadi Extra Light" w:hAnsi="Abadi Extra Light"/>
          <w:sz w:val="24"/>
          <w:szCs w:val="24"/>
        </w:rPr>
      </w:pPr>
    </w:p>
    <w:p w14:paraId="12690069" w14:textId="04A19793" w:rsidR="00876A1C" w:rsidRPr="00AD7FCE" w:rsidRDefault="00F10FED" w:rsidP="00EB6B98">
      <w:pPr>
        <w:rPr>
          <w:rFonts w:ascii="Abadi Extra Light" w:hAnsi="Abadi Extra Light"/>
          <w:sz w:val="24"/>
          <w:szCs w:val="24"/>
        </w:rPr>
      </w:pPr>
      <w:r w:rsidRPr="00AD7FCE">
        <w:rPr>
          <w:rFonts w:ascii="Abadi Extra Light" w:hAnsi="Abadi Extra Light"/>
          <w:sz w:val="24"/>
          <w:szCs w:val="24"/>
        </w:rPr>
        <w:t>The research process was highly effective, as the selected sources</w:t>
      </w:r>
      <w:r w:rsidR="006C323E" w:rsidRPr="00AD7FCE">
        <w:rPr>
          <w:rFonts w:ascii="Abadi Extra Light" w:hAnsi="Abadi Extra Light"/>
          <w:sz w:val="24"/>
          <w:szCs w:val="24"/>
        </w:rPr>
        <w:t xml:space="preserve"> provided a balanced overview of the legal background</w:t>
      </w:r>
      <w:r w:rsidR="00A24558" w:rsidRPr="00AD7FCE">
        <w:rPr>
          <w:rFonts w:ascii="Abadi Extra Light" w:hAnsi="Abadi Extra Light"/>
          <w:sz w:val="24"/>
          <w:szCs w:val="24"/>
        </w:rPr>
        <w:t xml:space="preserve">, the current policy </w:t>
      </w:r>
      <w:proofErr w:type="gramStart"/>
      <w:r w:rsidR="00A24558" w:rsidRPr="00AD7FCE">
        <w:rPr>
          <w:rFonts w:ascii="Abadi Extra Light" w:hAnsi="Abadi Extra Light"/>
          <w:sz w:val="24"/>
          <w:szCs w:val="24"/>
        </w:rPr>
        <w:t>debates</w:t>
      </w:r>
      <w:proofErr w:type="gramEnd"/>
      <w:r w:rsidR="00A24558" w:rsidRPr="00AD7FCE">
        <w:rPr>
          <w:rFonts w:ascii="Abadi Extra Light" w:hAnsi="Abadi Extra Light"/>
          <w:sz w:val="24"/>
          <w:szCs w:val="24"/>
        </w:rPr>
        <w:t xml:space="preserve"> and the proposed reforms. Overall, I feel confident </w:t>
      </w:r>
      <w:r w:rsidR="00A03FE2" w:rsidRPr="00AD7FCE">
        <w:rPr>
          <w:rFonts w:ascii="Abadi Extra Light" w:hAnsi="Abadi Extra Light"/>
          <w:sz w:val="24"/>
          <w:szCs w:val="24"/>
        </w:rPr>
        <w:t>in my understanding of the subject, which I believe will significantly</w:t>
      </w:r>
      <w:r w:rsidR="00A24558" w:rsidRPr="00AD7FCE">
        <w:rPr>
          <w:rFonts w:ascii="Abadi Extra Light" w:hAnsi="Abadi Extra Light"/>
          <w:sz w:val="24"/>
          <w:szCs w:val="24"/>
        </w:rPr>
        <w:t xml:space="preserve"> </w:t>
      </w:r>
      <w:r w:rsidR="00A03FE2" w:rsidRPr="00AD7FCE">
        <w:rPr>
          <w:rFonts w:ascii="Abadi Extra Light" w:hAnsi="Abadi Extra Light"/>
          <w:sz w:val="24"/>
          <w:szCs w:val="24"/>
        </w:rPr>
        <w:t xml:space="preserve">enhance the quality of </w:t>
      </w:r>
      <w:r w:rsidR="00A57BBE" w:rsidRPr="00AD7FCE">
        <w:rPr>
          <w:rFonts w:ascii="Abadi Extra Light" w:hAnsi="Abadi Extra Light"/>
          <w:sz w:val="24"/>
          <w:szCs w:val="24"/>
        </w:rPr>
        <w:t>my article.</w:t>
      </w:r>
    </w:p>
    <w:p w14:paraId="2302C892" w14:textId="77777777" w:rsidR="00335FAC" w:rsidRPr="00AD7FCE" w:rsidRDefault="00335FAC" w:rsidP="00EB6B98">
      <w:pPr>
        <w:rPr>
          <w:rFonts w:ascii="Abadi Extra Light" w:hAnsi="Abadi Extra Light"/>
          <w:i/>
          <w:iCs/>
          <w:sz w:val="24"/>
          <w:szCs w:val="24"/>
        </w:rPr>
      </w:pPr>
    </w:p>
    <w:p w14:paraId="51724E3C" w14:textId="77777777" w:rsidR="005B5F35" w:rsidRPr="00AD7FCE" w:rsidRDefault="005B5F35" w:rsidP="005B5F35">
      <w:pPr>
        <w:rPr>
          <w:rFonts w:ascii="Abadi Extra Light" w:hAnsi="Abadi Extra Light"/>
          <w:sz w:val="24"/>
          <w:szCs w:val="24"/>
          <w:u w:val="single"/>
        </w:rPr>
      </w:pPr>
    </w:p>
    <w:p w14:paraId="2C4CDD96" w14:textId="77777777" w:rsidR="005B5F35" w:rsidRPr="00AD7FCE" w:rsidRDefault="005B5F35" w:rsidP="005B5F35">
      <w:pPr>
        <w:rPr>
          <w:rFonts w:ascii="Abadi Extra Light" w:hAnsi="Abadi Extra Light"/>
          <w:sz w:val="24"/>
          <w:szCs w:val="24"/>
          <w:u w:val="single"/>
        </w:rPr>
      </w:pPr>
    </w:p>
    <w:p w14:paraId="626C09E1" w14:textId="77777777" w:rsidR="00A57BBE" w:rsidRPr="00AD7FCE" w:rsidRDefault="00A57BBE" w:rsidP="00AA5F61">
      <w:pPr>
        <w:rPr>
          <w:rFonts w:ascii="Abadi Extra Light" w:hAnsi="Abadi Extra Light"/>
          <w:sz w:val="24"/>
          <w:szCs w:val="24"/>
          <w:u w:val="single"/>
        </w:rPr>
      </w:pPr>
    </w:p>
    <w:p w14:paraId="2730C4BD" w14:textId="77777777" w:rsidR="00A57BBE" w:rsidRPr="00AD7FCE" w:rsidRDefault="00A57BBE" w:rsidP="00AA5F61">
      <w:pPr>
        <w:rPr>
          <w:rFonts w:ascii="Abadi Extra Light" w:hAnsi="Abadi Extra Light"/>
          <w:sz w:val="24"/>
          <w:szCs w:val="24"/>
          <w:u w:val="single"/>
        </w:rPr>
      </w:pPr>
    </w:p>
    <w:p w14:paraId="148FE339" w14:textId="77777777" w:rsidR="00A57BBE" w:rsidRPr="00AD7FCE" w:rsidRDefault="00A57BBE" w:rsidP="00AA5F61">
      <w:pPr>
        <w:rPr>
          <w:rFonts w:ascii="Abadi Extra Light" w:hAnsi="Abadi Extra Light"/>
          <w:sz w:val="24"/>
          <w:szCs w:val="24"/>
          <w:u w:val="single"/>
        </w:rPr>
      </w:pPr>
    </w:p>
    <w:p w14:paraId="56223726" w14:textId="77777777" w:rsidR="00A57BBE" w:rsidRPr="00AD7FCE" w:rsidRDefault="00A57BBE" w:rsidP="00AA5F61">
      <w:pPr>
        <w:rPr>
          <w:rFonts w:ascii="Abadi Extra Light" w:hAnsi="Abadi Extra Light"/>
          <w:sz w:val="24"/>
          <w:szCs w:val="24"/>
          <w:u w:val="single"/>
        </w:rPr>
      </w:pPr>
    </w:p>
    <w:p w14:paraId="20ED57BB" w14:textId="77777777" w:rsidR="00A57BBE" w:rsidRPr="00AD7FCE" w:rsidRDefault="00A57BBE" w:rsidP="00AA5F61">
      <w:pPr>
        <w:rPr>
          <w:rFonts w:ascii="Abadi Extra Light" w:hAnsi="Abadi Extra Light"/>
          <w:sz w:val="24"/>
          <w:szCs w:val="24"/>
          <w:u w:val="single"/>
        </w:rPr>
      </w:pPr>
    </w:p>
    <w:p w14:paraId="05CBD9F4" w14:textId="77777777" w:rsidR="00A57BBE" w:rsidRPr="00AD7FCE" w:rsidRDefault="00A57BBE" w:rsidP="00AA5F61">
      <w:pPr>
        <w:rPr>
          <w:rFonts w:ascii="Abadi Extra Light" w:hAnsi="Abadi Extra Light"/>
          <w:sz w:val="24"/>
          <w:szCs w:val="24"/>
          <w:u w:val="single"/>
        </w:rPr>
      </w:pPr>
    </w:p>
    <w:p w14:paraId="3CEA413F" w14:textId="77777777" w:rsidR="00A57BBE" w:rsidRPr="00AD7FCE" w:rsidRDefault="00A57BBE" w:rsidP="00AA5F61">
      <w:pPr>
        <w:rPr>
          <w:rFonts w:ascii="Abadi Extra Light" w:hAnsi="Abadi Extra Light"/>
          <w:sz w:val="24"/>
          <w:szCs w:val="24"/>
          <w:u w:val="single"/>
        </w:rPr>
      </w:pPr>
    </w:p>
    <w:p w14:paraId="06051DCC" w14:textId="77777777" w:rsidR="00A57BBE" w:rsidRPr="00AD7FCE" w:rsidRDefault="00A57BBE" w:rsidP="00AA5F61">
      <w:pPr>
        <w:rPr>
          <w:rFonts w:ascii="Abadi Extra Light" w:hAnsi="Abadi Extra Light"/>
          <w:sz w:val="24"/>
          <w:szCs w:val="24"/>
          <w:u w:val="single"/>
        </w:rPr>
      </w:pPr>
    </w:p>
    <w:p w14:paraId="0B1E66CC" w14:textId="77777777" w:rsidR="00A57BBE" w:rsidRPr="00AD7FCE" w:rsidRDefault="00A57BBE" w:rsidP="00AA5F61">
      <w:pPr>
        <w:rPr>
          <w:rFonts w:ascii="Abadi Extra Light" w:hAnsi="Abadi Extra Light"/>
          <w:sz w:val="24"/>
          <w:szCs w:val="24"/>
          <w:u w:val="single"/>
        </w:rPr>
      </w:pPr>
    </w:p>
    <w:p w14:paraId="2CD92085" w14:textId="77777777" w:rsidR="00A57BBE" w:rsidRPr="00AD7FCE" w:rsidRDefault="00A57BBE" w:rsidP="00AA5F61">
      <w:pPr>
        <w:rPr>
          <w:rFonts w:ascii="Abadi Extra Light" w:hAnsi="Abadi Extra Light"/>
          <w:sz w:val="24"/>
          <w:szCs w:val="24"/>
          <w:u w:val="single"/>
        </w:rPr>
      </w:pPr>
    </w:p>
    <w:p w14:paraId="375101EE" w14:textId="77777777" w:rsidR="00A57BBE" w:rsidRPr="00AD7FCE" w:rsidRDefault="00A57BBE" w:rsidP="00AA5F61">
      <w:pPr>
        <w:rPr>
          <w:rFonts w:ascii="Abadi Extra Light" w:hAnsi="Abadi Extra Light"/>
          <w:sz w:val="24"/>
          <w:szCs w:val="24"/>
          <w:u w:val="single"/>
        </w:rPr>
      </w:pPr>
    </w:p>
    <w:p w14:paraId="42AFF244" w14:textId="20C16BCB" w:rsidR="0070454A" w:rsidRPr="00AD7FCE" w:rsidRDefault="0070454A" w:rsidP="00AA5F61">
      <w:pPr>
        <w:rPr>
          <w:rFonts w:ascii="Abadi Extra Light" w:hAnsi="Abadi Extra Light"/>
          <w:sz w:val="24"/>
          <w:szCs w:val="24"/>
          <w:u w:val="single"/>
        </w:rPr>
      </w:pPr>
      <w:r w:rsidRPr="00AD7FCE">
        <w:rPr>
          <w:rFonts w:ascii="Abadi Extra Light" w:hAnsi="Abadi Extra Light"/>
          <w:sz w:val="24"/>
          <w:szCs w:val="24"/>
          <w:u w:val="single"/>
        </w:rPr>
        <w:t>Task Two</w:t>
      </w:r>
    </w:p>
    <w:p w14:paraId="717BC69E" w14:textId="77777777" w:rsidR="0070454A" w:rsidRPr="00AD7FCE" w:rsidRDefault="0070454A" w:rsidP="00AA5F61">
      <w:pPr>
        <w:rPr>
          <w:rFonts w:ascii="Abadi Extra Light" w:hAnsi="Abadi Extra Light"/>
          <w:sz w:val="24"/>
          <w:szCs w:val="24"/>
        </w:rPr>
      </w:pPr>
    </w:p>
    <w:p w14:paraId="11C53549" w14:textId="1F9D52BC"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From: Jade Thompson </w:t>
      </w:r>
    </w:p>
    <w:p w14:paraId="44C752A7" w14:textId="134EFBF6" w:rsidR="00AA5F61" w:rsidRPr="00AD7FCE" w:rsidRDefault="0070454A" w:rsidP="00AA5F61">
      <w:pPr>
        <w:rPr>
          <w:rFonts w:ascii="Abadi Extra Light" w:hAnsi="Abadi Extra Light"/>
          <w:sz w:val="24"/>
          <w:szCs w:val="24"/>
        </w:rPr>
      </w:pPr>
      <w:hyperlink r:id="rId17" w:history="1">
        <w:r w:rsidRPr="00AD7FCE">
          <w:rPr>
            <w:rStyle w:val="Hyperlink"/>
            <w:rFonts w:ascii="Abadi Extra Light" w:hAnsi="Abadi Extra Light"/>
            <w:sz w:val="24"/>
            <w:szCs w:val="24"/>
          </w:rPr>
          <w:t>Jadethompson@bluelightlaw.com</w:t>
        </w:r>
      </w:hyperlink>
      <w:r w:rsidR="00AA5F61" w:rsidRPr="00AD7FCE">
        <w:rPr>
          <w:rFonts w:ascii="Abadi Extra Light" w:hAnsi="Abadi Extra Light"/>
          <w:sz w:val="24"/>
          <w:szCs w:val="24"/>
        </w:rPr>
        <w:t>To: David Rose</w:t>
      </w:r>
    </w:p>
    <w:p w14:paraId="2DBAAA22" w14:textId="38600D13" w:rsidR="00AA5F61" w:rsidRPr="00AD7FCE" w:rsidRDefault="0070454A" w:rsidP="00AA5F61">
      <w:pPr>
        <w:rPr>
          <w:rFonts w:ascii="Abadi Extra Light" w:hAnsi="Abadi Extra Light"/>
          <w:sz w:val="24"/>
          <w:szCs w:val="24"/>
        </w:rPr>
      </w:pPr>
      <w:hyperlink r:id="rId18" w:history="1">
        <w:r w:rsidRPr="00AD7FCE">
          <w:rPr>
            <w:rStyle w:val="Hyperlink"/>
            <w:rFonts w:ascii="Abadi Extra Light" w:hAnsi="Abadi Extra Light"/>
            <w:sz w:val="24"/>
            <w:szCs w:val="24"/>
          </w:rPr>
          <w:t>Davidrose@bluelightlaw.com</w:t>
        </w:r>
      </w:hyperlink>
    </w:p>
    <w:p w14:paraId="6D1DAF8B" w14:textId="3C38F892"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Subject: Case ref: DR-19384 – Estate of </w:t>
      </w:r>
      <w:r w:rsidR="008572CA" w:rsidRPr="00AD7FCE">
        <w:rPr>
          <w:rFonts w:ascii="Abadi Extra Light" w:hAnsi="Abadi Extra Light"/>
          <w:sz w:val="24"/>
          <w:szCs w:val="24"/>
        </w:rPr>
        <w:t>Mrs.</w:t>
      </w:r>
      <w:r w:rsidRPr="00AD7FCE">
        <w:rPr>
          <w:rFonts w:ascii="Abadi Extra Light" w:hAnsi="Abadi Extra Light"/>
          <w:sz w:val="24"/>
          <w:szCs w:val="24"/>
        </w:rPr>
        <w:t xml:space="preserve"> Juliet Spain</w:t>
      </w:r>
    </w:p>
    <w:p w14:paraId="6C40E430" w14:textId="77777777" w:rsidR="00E14D6D" w:rsidRPr="00AD7FCE" w:rsidRDefault="00E14D6D" w:rsidP="00AA5F61">
      <w:pPr>
        <w:rPr>
          <w:rFonts w:ascii="Abadi Extra Light" w:hAnsi="Abadi Extra Light"/>
          <w:sz w:val="24"/>
          <w:szCs w:val="24"/>
        </w:rPr>
      </w:pPr>
    </w:p>
    <w:p w14:paraId="26E4557E" w14:textId="6C7D40DE"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Dear David, </w:t>
      </w:r>
    </w:p>
    <w:p w14:paraId="20B08F21" w14:textId="39D8642C"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Following your email, I have investigated the issues regarding the gifts in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will and the gold inheritance intended for Fiona. Belo</w:t>
      </w:r>
      <w:r w:rsidR="00187FB3" w:rsidRPr="00AD7FCE">
        <w:rPr>
          <w:rFonts w:ascii="Abadi Extra Light" w:hAnsi="Abadi Extra Light"/>
          <w:sz w:val="24"/>
          <w:szCs w:val="24"/>
        </w:rPr>
        <w:t>w</w:t>
      </w:r>
      <w:r w:rsidR="0070454A" w:rsidRPr="00AD7FCE">
        <w:rPr>
          <w:rFonts w:ascii="Abadi Extra Light" w:hAnsi="Abadi Extra Light"/>
          <w:sz w:val="24"/>
          <w:szCs w:val="24"/>
        </w:rPr>
        <w:t xml:space="preserve"> i</w:t>
      </w:r>
      <w:r w:rsidR="00187FB3" w:rsidRPr="00AD7FCE">
        <w:rPr>
          <w:rFonts w:ascii="Abadi Extra Light" w:hAnsi="Abadi Extra Light"/>
          <w:sz w:val="24"/>
          <w:szCs w:val="24"/>
        </w:rPr>
        <w:t xml:space="preserve">s </w:t>
      </w:r>
      <w:r w:rsidRPr="00AD7FCE">
        <w:rPr>
          <w:rFonts w:ascii="Abadi Extra Light" w:hAnsi="Abadi Extra Light"/>
          <w:sz w:val="24"/>
          <w:szCs w:val="24"/>
        </w:rPr>
        <w:t xml:space="preserve">my detailed analysis, with recommendations to ensure the firm complies with legal and regulatory obligations while respecting </w:t>
      </w:r>
      <w:r w:rsidR="00187FB3" w:rsidRPr="00AD7FCE">
        <w:rPr>
          <w:rFonts w:ascii="Abadi Extra Light" w:hAnsi="Abadi Extra Light"/>
          <w:sz w:val="24"/>
          <w:szCs w:val="24"/>
        </w:rPr>
        <w:t>Mrs.</w:t>
      </w:r>
      <w:r w:rsidRPr="00AD7FCE">
        <w:rPr>
          <w:rFonts w:ascii="Abadi Extra Light" w:hAnsi="Abadi Extra Light"/>
          <w:sz w:val="24"/>
          <w:szCs w:val="24"/>
        </w:rPr>
        <w:t xml:space="preserve"> Spain’s </w:t>
      </w:r>
      <w:r w:rsidR="0070454A" w:rsidRPr="00AD7FCE">
        <w:rPr>
          <w:rFonts w:ascii="Abadi Extra Light" w:hAnsi="Abadi Extra Light"/>
          <w:sz w:val="24"/>
          <w:szCs w:val="24"/>
        </w:rPr>
        <w:t>I</w:t>
      </w:r>
      <w:r w:rsidRPr="00AD7FCE">
        <w:rPr>
          <w:rFonts w:ascii="Abadi Extra Light" w:hAnsi="Abadi Extra Light"/>
          <w:sz w:val="24"/>
          <w:szCs w:val="24"/>
        </w:rPr>
        <w:t>ntentions.</w:t>
      </w:r>
    </w:p>
    <w:p w14:paraId="4DE1A219" w14:textId="77777777" w:rsidR="00827075" w:rsidRPr="00AD7FCE" w:rsidRDefault="00827075" w:rsidP="00AA5F61">
      <w:pPr>
        <w:rPr>
          <w:rFonts w:ascii="Abadi Extra Light" w:hAnsi="Abadi Extra Light"/>
          <w:sz w:val="24"/>
          <w:szCs w:val="24"/>
        </w:rPr>
      </w:pPr>
    </w:p>
    <w:p w14:paraId="306F9BFD" w14:textId="77777777" w:rsidR="00AA5F61" w:rsidRPr="00AD7FCE" w:rsidRDefault="00AA5F61" w:rsidP="00AA5F61">
      <w:pPr>
        <w:pStyle w:val="ListParagraph"/>
        <w:numPr>
          <w:ilvl w:val="0"/>
          <w:numId w:val="2"/>
        </w:numPr>
        <w:spacing w:after="160" w:line="278" w:lineRule="auto"/>
        <w:rPr>
          <w:rFonts w:ascii="Abadi Extra Light" w:hAnsi="Abadi Extra Light"/>
          <w:sz w:val="24"/>
          <w:szCs w:val="24"/>
          <w:u w:val="single"/>
        </w:rPr>
      </w:pPr>
      <w:r w:rsidRPr="00AD7FCE">
        <w:rPr>
          <w:rFonts w:ascii="Abadi Extra Light" w:hAnsi="Abadi Extra Light"/>
          <w:sz w:val="24"/>
          <w:szCs w:val="24"/>
          <w:u w:val="single"/>
        </w:rPr>
        <w:t>Acceptance of Gifts to Solicitors and Trainees</w:t>
      </w:r>
    </w:p>
    <w:p w14:paraId="44BFF8D3" w14:textId="7A7FE530"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Accepting gifts from clients is legally possible but must be handled carefully to avoid breaches of professional obligations under the Solicitors</w:t>
      </w:r>
      <w:r w:rsidR="0070454A" w:rsidRPr="00AD7FCE">
        <w:rPr>
          <w:rFonts w:ascii="Abadi Extra Light" w:hAnsi="Abadi Extra Light"/>
          <w:sz w:val="24"/>
          <w:szCs w:val="24"/>
        </w:rPr>
        <w:t xml:space="preserve"> </w:t>
      </w:r>
      <w:r w:rsidRPr="00AD7FCE">
        <w:rPr>
          <w:rFonts w:ascii="Abadi Extra Light" w:hAnsi="Abadi Extra Light"/>
          <w:sz w:val="24"/>
          <w:szCs w:val="24"/>
        </w:rPr>
        <w:t>Regulation Authority (SRA) Principles 2019 and the Code of Conduct of Solicitors 2019.</w:t>
      </w:r>
    </w:p>
    <w:p w14:paraId="628D43DD" w14:textId="77777777" w:rsidR="00A02FA1" w:rsidRPr="00AD7FCE" w:rsidRDefault="00A02FA1" w:rsidP="00AA5F61">
      <w:pPr>
        <w:rPr>
          <w:rFonts w:ascii="Abadi Extra Light" w:hAnsi="Abadi Extra Light"/>
          <w:sz w:val="24"/>
          <w:szCs w:val="24"/>
        </w:rPr>
      </w:pPr>
    </w:p>
    <w:p w14:paraId="13B98E2C"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Regulatory Considerations</w:t>
      </w:r>
    </w:p>
    <w:p w14:paraId="02AA04A8" w14:textId="77777777" w:rsidR="000664F7" w:rsidRPr="00AD7FCE" w:rsidRDefault="000664F7" w:rsidP="00AA5F61">
      <w:pPr>
        <w:rPr>
          <w:rFonts w:ascii="Abadi Extra Light" w:hAnsi="Abadi Extra Light"/>
          <w:sz w:val="24"/>
          <w:szCs w:val="24"/>
        </w:rPr>
      </w:pPr>
    </w:p>
    <w:p w14:paraId="508FE774" w14:textId="2A6925DD" w:rsidR="00AA5F61" w:rsidRPr="00AD7FCE" w:rsidRDefault="00AA5F61" w:rsidP="00A17813">
      <w:pPr>
        <w:rPr>
          <w:rFonts w:ascii="Abadi Extra Light" w:hAnsi="Abadi Extra Light"/>
          <w:sz w:val="24"/>
          <w:szCs w:val="24"/>
        </w:rPr>
      </w:pPr>
      <w:r w:rsidRPr="00AD7FCE">
        <w:rPr>
          <w:rFonts w:ascii="Abadi Extra Light" w:hAnsi="Abadi Extra Light"/>
          <w:sz w:val="24"/>
          <w:szCs w:val="24"/>
        </w:rPr>
        <w:t xml:space="preserve">Conflict of Interest &amp; Undue Influence: A gift to a solicitor, especially one managing the testator’s estate, may raise concerns of undue influence. </w:t>
      </w:r>
      <w:r w:rsidR="002803A6">
        <w:rPr>
          <w:rFonts w:ascii="Abadi Extra Light" w:hAnsi="Abadi Extra Light"/>
          <w:sz w:val="24"/>
          <w:szCs w:val="24"/>
        </w:rPr>
        <w:t>S</w:t>
      </w:r>
      <w:r w:rsidRPr="00AD7FCE">
        <w:rPr>
          <w:rFonts w:ascii="Abadi Extra Light" w:hAnsi="Abadi Extra Light"/>
          <w:sz w:val="24"/>
          <w:szCs w:val="24"/>
        </w:rPr>
        <w:t>uch gifts can be presumed invalid unless proven otherwise. However, the presumption can be rebutted if the gift was made freely and with full mental capacity</w:t>
      </w:r>
      <w:r w:rsidR="00A17813" w:rsidRPr="00AD7FCE">
        <w:rPr>
          <w:rFonts w:ascii="Abadi Extra Light" w:hAnsi="Abadi Extra Light"/>
          <w:sz w:val="24"/>
          <w:szCs w:val="24"/>
        </w:rPr>
        <w:t xml:space="preserve"> </w:t>
      </w:r>
      <w:sdt>
        <w:sdtPr>
          <w:rPr>
            <w:rFonts w:ascii="Abadi Extra Light" w:hAnsi="Abadi Extra Light"/>
            <w:sz w:val="24"/>
            <w:szCs w:val="24"/>
          </w:rPr>
          <w:id w:val="1967619969"/>
          <w:citation/>
        </w:sdtPr>
        <w:sdtContent>
          <w:r w:rsidR="002516BC" w:rsidRPr="00AD7FCE">
            <w:rPr>
              <w:rFonts w:ascii="Abadi Extra Light" w:hAnsi="Abadi Extra Light"/>
              <w:sz w:val="24"/>
              <w:szCs w:val="24"/>
            </w:rPr>
            <w:fldChar w:fldCharType="begin"/>
          </w:r>
          <w:r w:rsidR="002516BC" w:rsidRPr="00AD7FCE">
            <w:rPr>
              <w:rFonts w:ascii="Abadi Extra Light" w:hAnsi="Abadi Extra Light"/>
              <w:sz w:val="24"/>
              <w:szCs w:val="24"/>
            </w:rPr>
            <w:instrText xml:space="preserve"> CITATION Ant22 \l 2057 </w:instrText>
          </w:r>
          <w:r w:rsidR="002516BC" w:rsidRPr="00AD7FCE">
            <w:rPr>
              <w:rFonts w:ascii="Abadi Extra Light" w:hAnsi="Abadi Extra Light"/>
              <w:sz w:val="24"/>
              <w:szCs w:val="24"/>
            </w:rPr>
            <w:fldChar w:fldCharType="separate"/>
          </w:r>
          <w:r w:rsidR="002516BC" w:rsidRPr="00AD7FCE">
            <w:rPr>
              <w:rFonts w:ascii="Abadi Extra Light" w:hAnsi="Abadi Extra Light"/>
              <w:noProof/>
              <w:sz w:val="24"/>
              <w:szCs w:val="24"/>
            </w:rPr>
            <w:t>(Anthonygold, 2022)</w:t>
          </w:r>
          <w:r w:rsidR="002516BC" w:rsidRPr="00AD7FCE">
            <w:rPr>
              <w:rFonts w:ascii="Abadi Extra Light" w:hAnsi="Abadi Extra Light"/>
              <w:sz w:val="24"/>
              <w:szCs w:val="24"/>
            </w:rPr>
            <w:fldChar w:fldCharType="end"/>
          </w:r>
        </w:sdtContent>
      </w:sdt>
      <w:r w:rsidR="002516BC" w:rsidRPr="00AD7FCE">
        <w:rPr>
          <w:rFonts w:ascii="Abadi Extra Light" w:hAnsi="Abadi Extra Light"/>
          <w:sz w:val="24"/>
          <w:szCs w:val="24"/>
        </w:rPr>
        <w:t>.</w:t>
      </w:r>
    </w:p>
    <w:p w14:paraId="3BAF3332" w14:textId="77777777" w:rsidR="00AA5F61" w:rsidRPr="00AD7FCE" w:rsidRDefault="00AA5F61" w:rsidP="00AA5F61">
      <w:pPr>
        <w:pStyle w:val="ListParagraph"/>
        <w:rPr>
          <w:rFonts w:ascii="Abadi Extra Light" w:hAnsi="Abadi Extra Light"/>
          <w:sz w:val="24"/>
          <w:szCs w:val="24"/>
        </w:rPr>
      </w:pPr>
    </w:p>
    <w:p w14:paraId="4B4BC7C6" w14:textId="13DC3B1C" w:rsidR="00AA5F61" w:rsidRPr="00AD7FCE" w:rsidRDefault="00AA5F61" w:rsidP="00E37621">
      <w:pPr>
        <w:rPr>
          <w:rFonts w:ascii="Abadi Extra Light" w:hAnsi="Abadi Extra Light"/>
          <w:sz w:val="24"/>
          <w:szCs w:val="24"/>
        </w:rPr>
      </w:pPr>
      <w:r w:rsidRPr="00AD7FCE">
        <w:rPr>
          <w:rFonts w:ascii="Abadi Extra Light" w:hAnsi="Abadi Extra Light"/>
          <w:sz w:val="24"/>
          <w:szCs w:val="24"/>
        </w:rPr>
        <w:t xml:space="preserve">Mental Capacity &amp; intention: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mental capacity was confirmed in 2018, satisfying the legal test under the Mental Capacity Act 2005 and common law principles (Banks V Goodfellow [1870]). Capacity is assessed relative to the transaction’s complexity (Re Beaney [1978]) and a £1000 gift is unlikely to be considered a complex disposition</w:t>
      </w:r>
      <w:r w:rsidR="00E37621" w:rsidRPr="00AD7FCE">
        <w:rPr>
          <w:rFonts w:ascii="Abadi Extra Light" w:hAnsi="Abadi Extra Light"/>
          <w:sz w:val="24"/>
          <w:szCs w:val="24"/>
        </w:rPr>
        <w:t xml:space="preserve"> </w:t>
      </w:r>
      <w:sdt>
        <w:sdtPr>
          <w:rPr>
            <w:rFonts w:ascii="Abadi Extra Light" w:hAnsi="Abadi Extra Light"/>
            <w:sz w:val="24"/>
            <w:szCs w:val="24"/>
          </w:rPr>
          <w:id w:val="-1113671516"/>
          <w:citation/>
        </w:sdtPr>
        <w:sdtContent>
          <w:r w:rsidR="00E37621" w:rsidRPr="00AD7FCE">
            <w:rPr>
              <w:rFonts w:ascii="Abadi Extra Light" w:hAnsi="Abadi Extra Light"/>
              <w:sz w:val="24"/>
              <w:szCs w:val="24"/>
            </w:rPr>
            <w:fldChar w:fldCharType="begin"/>
          </w:r>
          <w:r w:rsidR="00E37621" w:rsidRPr="00AD7FCE">
            <w:rPr>
              <w:rFonts w:ascii="Abadi Extra Light" w:hAnsi="Abadi Extra Light"/>
              <w:sz w:val="24"/>
              <w:szCs w:val="24"/>
            </w:rPr>
            <w:instrText xml:space="preserve"> CITATION How23 \l 2057 </w:instrText>
          </w:r>
          <w:r w:rsidR="00E37621" w:rsidRPr="00AD7FCE">
            <w:rPr>
              <w:rFonts w:ascii="Abadi Extra Light" w:hAnsi="Abadi Extra Light"/>
              <w:sz w:val="24"/>
              <w:szCs w:val="24"/>
            </w:rPr>
            <w:fldChar w:fldCharType="separate"/>
          </w:r>
          <w:r w:rsidR="00E37621" w:rsidRPr="00AD7FCE">
            <w:rPr>
              <w:rFonts w:ascii="Abadi Extra Light" w:hAnsi="Abadi Extra Light"/>
              <w:noProof/>
              <w:sz w:val="24"/>
              <w:szCs w:val="24"/>
            </w:rPr>
            <w:t>(Howells, 2023)</w:t>
          </w:r>
          <w:r w:rsidR="00E37621" w:rsidRPr="00AD7FCE">
            <w:rPr>
              <w:rFonts w:ascii="Abadi Extra Light" w:hAnsi="Abadi Extra Light"/>
              <w:sz w:val="24"/>
              <w:szCs w:val="24"/>
            </w:rPr>
            <w:fldChar w:fldCharType="end"/>
          </w:r>
        </w:sdtContent>
      </w:sdt>
      <w:r w:rsidR="00E37621" w:rsidRPr="00AD7FCE">
        <w:rPr>
          <w:rFonts w:ascii="Abadi Extra Light" w:hAnsi="Abadi Extra Light"/>
          <w:sz w:val="24"/>
          <w:szCs w:val="24"/>
        </w:rPr>
        <w:t>.</w:t>
      </w:r>
    </w:p>
    <w:p w14:paraId="353BE321" w14:textId="77777777" w:rsidR="00AA5F61" w:rsidRPr="00AD7FCE" w:rsidRDefault="00AA5F61" w:rsidP="00AA5F61">
      <w:pPr>
        <w:pStyle w:val="ListParagraph"/>
        <w:rPr>
          <w:rFonts w:ascii="Abadi Extra Light" w:hAnsi="Abadi Extra Light"/>
          <w:sz w:val="24"/>
          <w:szCs w:val="24"/>
        </w:rPr>
      </w:pPr>
    </w:p>
    <w:p w14:paraId="704B3FC2" w14:textId="6EFFA942" w:rsidR="00AA5F61" w:rsidRPr="00AD7FCE" w:rsidRDefault="00AA5F61" w:rsidP="00EE6B78">
      <w:pPr>
        <w:rPr>
          <w:rFonts w:ascii="Abadi Extra Light" w:hAnsi="Abadi Extra Light"/>
          <w:sz w:val="24"/>
          <w:szCs w:val="24"/>
        </w:rPr>
      </w:pPr>
      <w:r w:rsidRPr="00AD7FCE">
        <w:rPr>
          <w:rFonts w:ascii="Abadi Extra Light" w:hAnsi="Abadi Extra Light"/>
          <w:sz w:val="24"/>
          <w:szCs w:val="24"/>
        </w:rPr>
        <w:t>Independent Legal Advice: The Court of Appeal in Re a Solicitor [1993] held that obtaining independent legal advice can mitigate concerns of undue influence, especially where the solicitor is a direct beneficiary</w:t>
      </w:r>
      <w:r w:rsidR="00EE6B78" w:rsidRPr="00AD7FCE">
        <w:rPr>
          <w:rFonts w:ascii="Abadi Extra Light" w:hAnsi="Abadi Extra Light"/>
          <w:sz w:val="24"/>
          <w:szCs w:val="24"/>
        </w:rPr>
        <w:t xml:space="preserve"> </w:t>
      </w:r>
      <w:sdt>
        <w:sdtPr>
          <w:rPr>
            <w:rFonts w:ascii="Abadi Extra Light" w:hAnsi="Abadi Extra Light"/>
            <w:sz w:val="24"/>
            <w:szCs w:val="24"/>
          </w:rPr>
          <w:id w:val="-2027320172"/>
          <w:citation/>
        </w:sdtPr>
        <w:sdtContent>
          <w:r w:rsidR="00EE6B78" w:rsidRPr="00AD7FCE">
            <w:rPr>
              <w:rFonts w:ascii="Abadi Extra Light" w:hAnsi="Abadi Extra Light"/>
              <w:sz w:val="24"/>
              <w:szCs w:val="24"/>
            </w:rPr>
            <w:fldChar w:fldCharType="begin"/>
          </w:r>
          <w:r w:rsidR="00EE6B78" w:rsidRPr="00AD7FCE">
            <w:rPr>
              <w:rFonts w:ascii="Abadi Extra Light" w:hAnsi="Abadi Extra Light"/>
              <w:sz w:val="24"/>
              <w:szCs w:val="24"/>
            </w:rPr>
            <w:instrText xml:space="preserve"> CITATION jud23 \l 2057 </w:instrText>
          </w:r>
          <w:r w:rsidR="00EE6B78" w:rsidRPr="00AD7FCE">
            <w:rPr>
              <w:rFonts w:ascii="Abadi Extra Light" w:hAnsi="Abadi Extra Light"/>
              <w:sz w:val="24"/>
              <w:szCs w:val="24"/>
            </w:rPr>
            <w:fldChar w:fldCharType="separate"/>
          </w:r>
          <w:r w:rsidR="00EE6B78" w:rsidRPr="00AD7FCE">
            <w:rPr>
              <w:rFonts w:ascii="Abadi Extra Light" w:hAnsi="Abadi Extra Light"/>
              <w:noProof/>
              <w:sz w:val="24"/>
              <w:szCs w:val="24"/>
            </w:rPr>
            <w:t>(judiciary, 2023)</w:t>
          </w:r>
          <w:r w:rsidR="00EE6B78" w:rsidRPr="00AD7FCE">
            <w:rPr>
              <w:rFonts w:ascii="Abadi Extra Light" w:hAnsi="Abadi Extra Light"/>
              <w:sz w:val="24"/>
              <w:szCs w:val="24"/>
            </w:rPr>
            <w:fldChar w:fldCharType="end"/>
          </w:r>
        </w:sdtContent>
      </w:sdt>
      <w:r w:rsidR="00EE6B78" w:rsidRPr="00AD7FCE">
        <w:rPr>
          <w:rFonts w:ascii="Abadi Extra Light" w:hAnsi="Abadi Extra Light"/>
          <w:sz w:val="24"/>
          <w:szCs w:val="24"/>
        </w:rPr>
        <w:t>.</w:t>
      </w:r>
    </w:p>
    <w:p w14:paraId="5444AC53" w14:textId="77777777" w:rsidR="00EE6B78" w:rsidRPr="00AD7FCE" w:rsidRDefault="00EE6B78" w:rsidP="00EE6B78">
      <w:pPr>
        <w:rPr>
          <w:rFonts w:ascii="Abadi Extra Light" w:hAnsi="Abadi Extra Light"/>
          <w:sz w:val="24"/>
          <w:szCs w:val="24"/>
        </w:rPr>
      </w:pPr>
    </w:p>
    <w:p w14:paraId="11D9F921" w14:textId="6CA53DD9" w:rsidR="00AA5F61" w:rsidRPr="00AD7FCE" w:rsidRDefault="0070454A" w:rsidP="00AA5F61">
      <w:pPr>
        <w:rPr>
          <w:rFonts w:ascii="Abadi Extra Light" w:hAnsi="Abadi Extra Light"/>
          <w:sz w:val="24"/>
          <w:szCs w:val="24"/>
          <w:u w:val="single"/>
        </w:rPr>
      </w:pPr>
      <w:r w:rsidRPr="00AD7FCE">
        <w:rPr>
          <w:rFonts w:ascii="Abadi Extra Light" w:hAnsi="Abadi Extra Light"/>
          <w:sz w:val="24"/>
          <w:szCs w:val="24"/>
          <w:u w:val="single"/>
        </w:rPr>
        <w:t xml:space="preserve"> </w:t>
      </w:r>
      <w:r w:rsidR="00AA5F61" w:rsidRPr="00AD7FCE">
        <w:rPr>
          <w:rFonts w:ascii="Abadi Extra Light" w:hAnsi="Abadi Extra Light"/>
          <w:sz w:val="24"/>
          <w:szCs w:val="24"/>
          <w:u w:val="single"/>
        </w:rPr>
        <w:t>Recommended Actions:</w:t>
      </w:r>
    </w:p>
    <w:p w14:paraId="14A93719" w14:textId="77777777" w:rsidR="0037758F" w:rsidRPr="00AD7FCE" w:rsidRDefault="0037758F" w:rsidP="00AA5F61">
      <w:pPr>
        <w:rPr>
          <w:rFonts w:ascii="Abadi Extra Light" w:hAnsi="Abadi Extra Light"/>
          <w:sz w:val="24"/>
          <w:szCs w:val="24"/>
        </w:rPr>
      </w:pPr>
    </w:p>
    <w:p w14:paraId="72372002" w14:textId="4ACC3A2F" w:rsidR="00AA5F61" w:rsidRPr="00AD7FCE" w:rsidRDefault="00AA5F61" w:rsidP="00AA5F61">
      <w:pPr>
        <w:pStyle w:val="ListParagraph"/>
        <w:numPr>
          <w:ilvl w:val="0"/>
          <w:numId w:val="4"/>
        </w:numPr>
        <w:spacing w:after="160" w:line="278" w:lineRule="auto"/>
        <w:rPr>
          <w:rFonts w:ascii="Abadi Extra Light" w:hAnsi="Abadi Extra Light"/>
          <w:sz w:val="24"/>
          <w:szCs w:val="24"/>
        </w:rPr>
      </w:pPr>
      <w:r w:rsidRPr="00AD7FCE">
        <w:rPr>
          <w:rFonts w:ascii="Abadi Extra Light" w:hAnsi="Abadi Extra Light"/>
          <w:sz w:val="24"/>
          <w:szCs w:val="24"/>
        </w:rPr>
        <w:t xml:space="preserve">Independent Legal Advice: Engage an independent solicitor to advise on the gifts and confirm </w:t>
      </w:r>
      <w:r w:rsidR="0070454A" w:rsidRPr="00AD7FCE">
        <w:rPr>
          <w:rFonts w:ascii="Abadi Extra Light" w:hAnsi="Abadi Extra Light"/>
          <w:sz w:val="24"/>
          <w:szCs w:val="24"/>
        </w:rPr>
        <w:t>Mrs.</w:t>
      </w:r>
      <w:r w:rsidRPr="00AD7FCE">
        <w:rPr>
          <w:rFonts w:ascii="Abadi Extra Light" w:hAnsi="Abadi Extra Light"/>
          <w:sz w:val="24"/>
          <w:szCs w:val="24"/>
        </w:rPr>
        <w:t xml:space="preserve"> Spain made them freely and with the full understanding.</w:t>
      </w:r>
    </w:p>
    <w:p w14:paraId="47D3CF55" w14:textId="77777777" w:rsidR="00AA5F61" w:rsidRPr="00AD7FCE" w:rsidRDefault="00AA5F61" w:rsidP="00AA5F61">
      <w:pPr>
        <w:pStyle w:val="ListParagraph"/>
        <w:rPr>
          <w:rFonts w:ascii="Abadi Extra Light" w:hAnsi="Abadi Extra Light"/>
          <w:sz w:val="24"/>
          <w:szCs w:val="24"/>
        </w:rPr>
      </w:pPr>
    </w:p>
    <w:p w14:paraId="23C5CB38" w14:textId="77777777" w:rsidR="00AA5F61" w:rsidRPr="00AD7FCE" w:rsidRDefault="00AA5F61" w:rsidP="00AA5F61">
      <w:pPr>
        <w:pStyle w:val="ListParagraph"/>
        <w:numPr>
          <w:ilvl w:val="0"/>
          <w:numId w:val="4"/>
        </w:numPr>
        <w:spacing w:after="160" w:line="278" w:lineRule="auto"/>
        <w:rPr>
          <w:rFonts w:ascii="Abadi Extra Light" w:hAnsi="Abadi Extra Light"/>
          <w:sz w:val="24"/>
          <w:szCs w:val="24"/>
        </w:rPr>
      </w:pPr>
      <w:r w:rsidRPr="00AD7FCE">
        <w:rPr>
          <w:rFonts w:ascii="Abadi Extra Light" w:hAnsi="Abadi Extra Light"/>
          <w:sz w:val="24"/>
          <w:szCs w:val="24"/>
        </w:rPr>
        <w:t>Documentation &amp; Transparency: Retain the 2018 medical capacity report, any independent legal advice and a detailed file note documenting the circumstances of the gift.</w:t>
      </w:r>
    </w:p>
    <w:p w14:paraId="7611E6ED" w14:textId="77777777" w:rsidR="00AA5F61" w:rsidRPr="00AD7FCE" w:rsidRDefault="00AA5F61" w:rsidP="00AA5F61">
      <w:pPr>
        <w:pStyle w:val="ListParagraph"/>
        <w:rPr>
          <w:rFonts w:ascii="Abadi Extra Light" w:hAnsi="Abadi Extra Light"/>
          <w:sz w:val="24"/>
          <w:szCs w:val="24"/>
        </w:rPr>
      </w:pPr>
    </w:p>
    <w:p w14:paraId="27D50C28" w14:textId="1A4294B6" w:rsidR="00AA5F61" w:rsidRPr="00AD7FCE" w:rsidRDefault="0070454A" w:rsidP="00AA5F61">
      <w:pPr>
        <w:rPr>
          <w:rFonts w:ascii="Abadi Extra Light" w:hAnsi="Abadi Extra Light"/>
          <w:sz w:val="24"/>
          <w:szCs w:val="24"/>
        </w:rPr>
      </w:pPr>
      <w:r w:rsidRPr="00AD7FCE">
        <w:rPr>
          <w:rFonts w:ascii="Abadi Extra Light" w:hAnsi="Abadi Extra Light"/>
          <w:sz w:val="24"/>
          <w:szCs w:val="24"/>
        </w:rPr>
        <w:t xml:space="preserve"> </w:t>
      </w:r>
      <w:r w:rsidR="00AA5F61" w:rsidRPr="00AD7FCE">
        <w:rPr>
          <w:rFonts w:ascii="Abadi Extra Light" w:hAnsi="Abadi Extra Light"/>
          <w:sz w:val="24"/>
          <w:szCs w:val="24"/>
        </w:rPr>
        <w:t>These steps safeguard the firm against allegations of misconduct and ensure compliance with the SRA regulations.</w:t>
      </w:r>
    </w:p>
    <w:p w14:paraId="33403053" w14:textId="77777777" w:rsidR="00AA5F61" w:rsidRPr="00AD7FCE" w:rsidRDefault="00AA5F61" w:rsidP="00AA5F61">
      <w:pPr>
        <w:rPr>
          <w:rFonts w:ascii="Abadi Extra Light" w:hAnsi="Abadi Extra Light"/>
          <w:sz w:val="24"/>
          <w:szCs w:val="24"/>
        </w:rPr>
      </w:pPr>
    </w:p>
    <w:p w14:paraId="408AB92B" w14:textId="77777777" w:rsidR="00AA5F61" w:rsidRPr="00AD7FCE" w:rsidRDefault="00AA5F61" w:rsidP="00AA5F61">
      <w:pPr>
        <w:pStyle w:val="ListParagraph"/>
        <w:numPr>
          <w:ilvl w:val="0"/>
          <w:numId w:val="2"/>
        </w:numPr>
        <w:spacing w:after="160" w:line="278" w:lineRule="auto"/>
        <w:rPr>
          <w:rFonts w:ascii="Abadi Extra Light" w:hAnsi="Abadi Extra Light"/>
          <w:sz w:val="24"/>
          <w:szCs w:val="24"/>
        </w:rPr>
      </w:pPr>
      <w:r w:rsidRPr="00AD7FCE">
        <w:rPr>
          <w:rFonts w:ascii="Abadi Extra Light" w:hAnsi="Abadi Extra Light"/>
          <w:sz w:val="24"/>
          <w:szCs w:val="24"/>
        </w:rPr>
        <w:t>The Gold and Fiona’s Claim Via Secret Trusts</w:t>
      </w:r>
    </w:p>
    <w:p w14:paraId="24EE785F" w14:textId="6D5B1557" w:rsidR="00AA5F61" w:rsidRPr="00AD7FCE" w:rsidRDefault="0070454A" w:rsidP="00AA5F61">
      <w:pPr>
        <w:rPr>
          <w:rFonts w:ascii="Abadi Extra Light" w:hAnsi="Abadi Extra Light"/>
          <w:sz w:val="24"/>
          <w:szCs w:val="24"/>
        </w:rPr>
      </w:pPr>
      <w:r w:rsidRPr="00AD7FCE">
        <w:rPr>
          <w:rFonts w:ascii="Abadi Extra Light" w:hAnsi="Abadi Extra Light"/>
          <w:sz w:val="24"/>
          <w:szCs w:val="24"/>
        </w:rPr>
        <w:t xml:space="preserve"> </w:t>
      </w:r>
      <w:r w:rsidR="00AA5F61" w:rsidRPr="00AD7FCE">
        <w:rPr>
          <w:rFonts w:ascii="Abadi Extra Light" w:hAnsi="Abadi Extra Light"/>
          <w:sz w:val="24"/>
          <w:szCs w:val="24"/>
        </w:rPr>
        <w:t xml:space="preserve">The </w:t>
      </w:r>
      <w:r w:rsidRPr="00AD7FCE">
        <w:rPr>
          <w:rFonts w:ascii="Abadi Extra Light" w:hAnsi="Abadi Extra Light"/>
          <w:sz w:val="24"/>
          <w:szCs w:val="24"/>
        </w:rPr>
        <w:t>g</w:t>
      </w:r>
      <w:r w:rsidR="00AA5F61" w:rsidRPr="00AD7FCE">
        <w:rPr>
          <w:rFonts w:ascii="Abadi Extra Light" w:hAnsi="Abadi Extra Light"/>
          <w:sz w:val="24"/>
          <w:szCs w:val="24"/>
        </w:rPr>
        <w:t>old’s omission from the will and Fiona’s request for secrecy raises complex issues regarding secret trusts and the executor duties.</w:t>
      </w:r>
    </w:p>
    <w:p w14:paraId="1C3CBDB5" w14:textId="77777777" w:rsidR="00772D5D" w:rsidRPr="00AD7FCE" w:rsidRDefault="00772D5D" w:rsidP="00AA5F61">
      <w:pPr>
        <w:rPr>
          <w:rFonts w:ascii="Abadi Extra Light" w:hAnsi="Abadi Extra Light"/>
          <w:sz w:val="24"/>
          <w:szCs w:val="24"/>
        </w:rPr>
      </w:pPr>
    </w:p>
    <w:p w14:paraId="7A8A1B87" w14:textId="1F4F1064" w:rsidR="00A02FA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 xml:space="preserve">Secret Trusts: </w:t>
      </w:r>
    </w:p>
    <w:p w14:paraId="6B8C8E81" w14:textId="6088C824"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lastRenderedPageBreak/>
        <w:t>Secret trusts allow property to pass outside the formal requirements of the Wills Act 1837, provided certain conditions are met (Ottaway V Norman [1972]</w:t>
      </w:r>
      <w:r w:rsidR="00E53E99" w:rsidRPr="00AD7FCE">
        <w:rPr>
          <w:rFonts w:ascii="Abadi Extra Light" w:hAnsi="Abadi Extra Light"/>
          <w:sz w:val="24"/>
          <w:szCs w:val="24"/>
        </w:rPr>
        <w:t xml:space="preserve"> </w:t>
      </w:r>
      <w:sdt>
        <w:sdtPr>
          <w:rPr>
            <w:rFonts w:ascii="Abadi Extra Light" w:hAnsi="Abadi Extra Light"/>
            <w:sz w:val="24"/>
            <w:szCs w:val="24"/>
          </w:rPr>
          <w:id w:val="1354223562"/>
          <w:citation/>
        </w:sdtPr>
        <w:sdtContent>
          <w:r w:rsidR="00E53E99" w:rsidRPr="00AD7FCE">
            <w:rPr>
              <w:rFonts w:ascii="Abadi Extra Light" w:hAnsi="Abadi Extra Light"/>
              <w:sz w:val="24"/>
              <w:szCs w:val="24"/>
            </w:rPr>
            <w:fldChar w:fldCharType="begin"/>
          </w:r>
          <w:r w:rsidR="00E53E99" w:rsidRPr="00AD7FCE">
            <w:rPr>
              <w:rFonts w:ascii="Abadi Extra Light" w:hAnsi="Abadi Extra Light"/>
              <w:sz w:val="24"/>
              <w:szCs w:val="24"/>
            </w:rPr>
            <w:instrText xml:space="preserve"> CITATION Law226 \l 2057 </w:instrText>
          </w:r>
          <w:r w:rsidR="00E53E99" w:rsidRPr="00AD7FCE">
            <w:rPr>
              <w:rFonts w:ascii="Abadi Extra Light" w:hAnsi="Abadi Extra Light"/>
              <w:sz w:val="24"/>
              <w:szCs w:val="24"/>
            </w:rPr>
            <w:fldChar w:fldCharType="separate"/>
          </w:r>
          <w:r w:rsidR="00E53E99" w:rsidRPr="00AD7FCE">
            <w:rPr>
              <w:rFonts w:ascii="Abadi Extra Light" w:hAnsi="Abadi Extra Light"/>
              <w:noProof/>
              <w:sz w:val="24"/>
              <w:szCs w:val="24"/>
            </w:rPr>
            <w:t>(Lawgazette, 2022)</w:t>
          </w:r>
          <w:r w:rsidR="00E53E99" w:rsidRPr="00AD7FCE">
            <w:rPr>
              <w:rFonts w:ascii="Abadi Extra Light" w:hAnsi="Abadi Extra Light"/>
              <w:sz w:val="24"/>
              <w:szCs w:val="24"/>
            </w:rPr>
            <w:fldChar w:fldCharType="end"/>
          </w:r>
        </w:sdtContent>
      </w:sdt>
      <w:r w:rsidR="00E53E99" w:rsidRPr="00AD7FCE">
        <w:rPr>
          <w:rFonts w:ascii="Abadi Extra Light" w:hAnsi="Abadi Extra Light"/>
          <w:sz w:val="24"/>
          <w:szCs w:val="24"/>
        </w:rPr>
        <w:t xml:space="preserve">. </w:t>
      </w:r>
      <w:r w:rsidRPr="00AD7FCE">
        <w:rPr>
          <w:rFonts w:ascii="Abadi Extra Light" w:hAnsi="Abadi Extra Light"/>
          <w:sz w:val="24"/>
          <w:szCs w:val="24"/>
        </w:rPr>
        <w:t>The elements of a fully secret trust are:</w:t>
      </w:r>
    </w:p>
    <w:p w14:paraId="384AC1C2" w14:textId="77777777" w:rsidR="003F532E" w:rsidRPr="00AD7FCE" w:rsidRDefault="003F532E" w:rsidP="00AA5F61">
      <w:pPr>
        <w:rPr>
          <w:rFonts w:ascii="Abadi Extra Light" w:hAnsi="Abadi Extra Light"/>
          <w:sz w:val="24"/>
          <w:szCs w:val="24"/>
        </w:rPr>
      </w:pPr>
    </w:p>
    <w:p w14:paraId="0A43DB56" w14:textId="12A34513" w:rsidR="00AA5F61" w:rsidRPr="00AD7FCE" w:rsidRDefault="00AA5F61" w:rsidP="00AA5F61">
      <w:pPr>
        <w:pStyle w:val="ListParagraph"/>
        <w:numPr>
          <w:ilvl w:val="0"/>
          <w:numId w:val="5"/>
        </w:numPr>
        <w:spacing w:after="160" w:line="278" w:lineRule="auto"/>
        <w:rPr>
          <w:rFonts w:ascii="Abadi Extra Light" w:hAnsi="Abadi Extra Light"/>
          <w:sz w:val="24"/>
          <w:szCs w:val="24"/>
        </w:rPr>
      </w:pPr>
      <w:r w:rsidRPr="00AD7FCE">
        <w:rPr>
          <w:rFonts w:ascii="Abadi Extra Light" w:hAnsi="Abadi Extra Light"/>
          <w:sz w:val="24"/>
          <w:szCs w:val="24"/>
        </w:rPr>
        <w:t xml:space="preserve">Intention: </w:t>
      </w:r>
      <w:r w:rsidR="0070454A" w:rsidRPr="00AD7FCE">
        <w:rPr>
          <w:rFonts w:ascii="Abadi Extra Light" w:hAnsi="Abadi Extra Light"/>
          <w:sz w:val="24"/>
          <w:szCs w:val="24"/>
        </w:rPr>
        <w:t>Mrs.</w:t>
      </w:r>
      <w:r w:rsidRPr="00AD7FCE">
        <w:rPr>
          <w:rFonts w:ascii="Abadi Extra Light" w:hAnsi="Abadi Extra Light"/>
          <w:sz w:val="24"/>
          <w:szCs w:val="24"/>
        </w:rPr>
        <w:t xml:space="preserve"> Spain intended to create a trust for Fiona.</w:t>
      </w:r>
    </w:p>
    <w:p w14:paraId="68421814" w14:textId="141C8A15" w:rsidR="00AA5F61" w:rsidRPr="00AD7FCE" w:rsidRDefault="00AA5F61" w:rsidP="00AA5F61">
      <w:pPr>
        <w:pStyle w:val="ListParagraph"/>
        <w:numPr>
          <w:ilvl w:val="0"/>
          <w:numId w:val="5"/>
        </w:numPr>
        <w:spacing w:after="160" w:line="278" w:lineRule="auto"/>
        <w:rPr>
          <w:rFonts w:ascii="Abadi Extra Light" w:hAnsi="Abadi Extra Light"/>
          <w:sz w:val="24"/>
          <w:szCs w:val="24"/>
        </w:rPr>
      </w:pPr>
      <w:r w:rsidRPr="00AD7FCE">
        <w:rPr>
          <w:rFonts w:ascii="Abadi Extra Light" w:hAnsi="Abadi Extra Light"/>
          <w:sz w:val="24"/>
          <w:szCs w:val="24"/>
        </w:rPr>
        <w:t xml:space="preserve">Communication: The trust terms were communicated to Fiona during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lifetime.</w:t>
      </w:r>
    </w:p>
    <w:p w14:paraId="4AA2AD0D" w14:textId="77777777" w:rsidR="00AA5F61" w:rsidRPr="00AD7FCE" w:rsidRDefault="00AA5F61" w:rsidP="00AA5F61">
      <w:pPr>
        <w:pStyle w:val="ListParagraph"/>
        <w:numPr>
          <w:ilvl w:val="0"/>
          <w:numId w:val="5"/>
        </w:numPr>
        <w:spacing w:after="160" w:line="278" w:lineRule="auto"/>
        <w:rPr>
          <w:rFonts w:ascii="Abadi Extra Light" w:hAnsi="Abadi Extra Light"/>
          <w:sz w:val="24"/>
          <w:szCs w:val="24"/>
        </w:rPr>
      </w:pPr>
      <w:r w:rsidRPr="00AD7FCE">
        <w:rPr>
          <w:rFonts w:ascii="Abadi Extra Light" w:hAnsi="Abadi Extra Light"/>
          <w:sz w:val="24"/>
          <w:szCs w:val="24"/>
        </w:rPr>
        <w:t>Acceptance: Fiona accepted the trust obligation.</w:t>
      </w:r>
    </w:p>
    <w:p w14:paraId="5DD5BA3E" w14:textId="0D0EA3CA" w:rsidR="00AA5F61" w:rsidRPr="00AD7FCE" w:rsidRDefault="0070454A" w:rsidP="00AA5F61">
      <w:pPr>
        <w:rPr>
          <w:rFonts w:ascii="Abadi Extra Light" w:hAnsi="Abadi Extra Light"/>
          <w:sz w:val="24"/>
          <w:szCs w:val="24"/>
        </w:rPr>
      </w:pPr>
      <w:r w:rsidRPr="00AD7FCE">
        <w:rPr>
          <w:rFonts w:ascii="Abadi Extra Light" w:hAnsi="Abadi Extra Light"/>
          <w:sz w:val="24"/>
          <w:szCs w:val="24"/>
        </w:rPr>
        <w:t>I</w:t>
      </w:r>
      <w:r w:rsidR="00AA5F61" w:rsidRPr="00AD7FCE">
        <w:rPr>
          <w:rFonts w:ascii="Abadi Extra Light" w:hAnsi="Abadi Extra Light"/>
          <w:sz w:val="24"/>
          <w:szCs w:val="24"/>
        </w:rPr>
        <w:t xml:space="preserve">f these elements are satisfied, Fiona May have a valid claim to the gold, even though it was not mentioned in the Will, the standard of proof </w:t>
      </w:r>
      <w:r w:rsidRPr="00AD7FCE">
        <w:rPr>
          <w:rFonts w:ascii="Abadi Extra Light" w:hAnsi="Abadi Extra Light"/>
          <w:sz w:val="24"/>
          <w:szCs w:val="24"/>
        </w:rPr>
        <w:t>I</w:t>
      </w:r>
      <w:r w:rsidR="00AA5F61" w:rsidRPr="00AD7FCE">
        <w:rPr>
          <w:rFonts w:ascii="Abadi Extra Light" w:hAnsi="Abadi Extra Light"/>
          <w:sz w:val="24"/>
          <w:szCs w:val="24"/>
        </w:rPr>
        <w:t>s the balance of probabilities (Re Snowdon [1979]). However, if the communication was vague or Fiona did not explicitly accept the trust, it may not be enforceable.</w:t>
      </w:r>
    </w:p>
    <w:p w14:paraId="06416F3B" w14:textId="77777777" w:rsidR="009542B7" w:rsidRPr="00AD7FCE" w:rsidRDefault="009542B7" w:rsidP="00AA5F61">
      <w:pPr>
        <w:rPr>
          <w:rFonts w:ascii="Abadi Extra Light" w:hAnsi="Abadi Extra Light"/>
          <w:sz w:val="24"/>
          <w:szCs w:val="24"/>
        </w:rPr>
      </w:pPr>
    </w:p>
    <w:p w14:paraId="6B56B34A"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Proprietary Estoppel:</w:t>
      </w:r>
    </w:p>
    <w:p w14:paraId="782904C2"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If a secret trust cannot be proven, Fiona might alternatively pursue a proprietary estoppel claim. This requires:</w:t>
      </w:r>
    </w:p>
    <w:p w14:paraId="1398C4F7" w14:textId="77777777" w:rsidR="003F532E" w:rsidRPr="00AD7FCE" w:rsidRDefault="003F532E" w:rsidP="00AA5F61">
      <w:pPr>
        <w:rPr>
          <w:rFonts w:ascii="Abadi Extra Light" w:hAnsi="Abadi Extra Light"/>
          <w:sz w:val="24"/>
          <w:szCs w:val="24"/>
        </w:rPr>
      </w:pPr>
    </w:p>
    <w:p w14:paraId="58A86F73" w14:textId="77777777" w:rsidR="00AA5F61" w:rsidRPr="00AD7FCE" w:rsidRDefault="00AA5F61" w:rsidP="00AA5F61">
      <w:pPr>
        <w:pStyle w:val="ListParagraph"/>
        <w:numPr>
          <w:ilvl w:val="0"/>
          <w:numId w:val="6"/>
        </w:numPr>
        <w:spacing w:after="160" w:line="278" w:lineRule="auto"/>
        <w:rPr>
          <w:rFonts w:ascii="Abadi Extra Light" w:hAnsi="Abadi Extra Light"/>
          <w:sz w:val="24"/>
          <w:szCs w:val="24"/>
        </w:rPr>
      </w:pPr>
      <w:r w:rsidRPr="00AD7FCE">
        <w:rPr>
          <w:rFonts w:ascii="Abadi Extra Light" w:hAnsi="Abadi Extra Light"/>
          <w:sz w:val="24"/>
          <w:szCs w:val="24"/>
        </w:rPr>
        <w:t>Assurance: A promise or assurance of the gold.</w:t>
      </w:r>
    </w:p>
    <w:p w14:paraId="50C87B0C" w14:textId="77777777" w:rsidR="00AA5F61" w:rsidRPr="00AD7FCE" w:rsidRDefault="00AA5F61" w:rsidP="00AA5F61">
      <w:pPr>
        <w:pStyle w:val="ListParagraph"/>
        <w:numPr>
          <w:ilvl w:val="0"/>
          <w:numId w:val="6"/>
        </w:numPr>
        <w:spacing w:after="160" w:line="278" w:lineRule="auto"/>
        <w:rPr>
          <w:rFonts w:ascii="Abadi Extra Light" w:hAnsi="Abadi Extra Light"/>
          <w:sz w:val="24"/>
          <w:szCs w:val="24"/>
        </w:rPr>
      </w:pPr>
      <w:r w:rsidRPr="00AD7FCE">
        <w:rPr>
          <w:rFonts w:ascii="Abadi Extra Light" w:hAnsi="Abadi Extra Light"/>
          <w:sz w:val="24"/>
          <w:szCs w:val="24"/>
        </w:rPr>
        <w:t>Reliance: Fiona relied on this assurance.</w:t>
      </w:r>
    </w:p>
    <w:p w14:paraId="36256742" w14:textId="77777777" w:rsidR="00AA5F61" w:rsidRPr="00AD7FCE" w:rsidRDefault="00AA5F61" w:rsidP="00AA5F61">
      <w:pPr>
        <w:pStyle w:val="ListParagraph"/>
        <w:numPr>
          <w:ilvl w:val="0"/>
          <w:numId w:val="6"/>
        </w:numPr>
        <w:spacing w:after="160" w:line="278" w:lineRule="auto"/>
        <w:rPr>
          <w:rFonts w:ascii="Abadi Extra Light" w:hAnsi="Abadi Extra Light"/>
          <w:sz w:val="24"/>
          <w:szCs w:val="24"/>
        </w:rPr>
      </w:pPr>
      <w:r w:rsidRPr="00AD7FCE">
        <w:rPr>
          <w:rFonts w:ascii="Abadi Extra Light" w:hAnsi="Abadi Extra Light"/>
          <w:sz w:val="24"/>
          <w:szCs w:val="24"/>
        </w:rPr>
        <w:t>Detriment: Fiona acted to her detriment based on the assurance.</w:t>
      </w:r>
    </w:p>
    <w:p w14:paraId="4AE3D079" w14:textId="13C36A7C" w:rsidR="00BD1DB5" w:rsidRPr="00AD7FCE" w:rsidRDefault="00AA5F61" w:rsidP="00BD1DB5">
      <w:pPr>
        <w:rPr>
          <w:rFonts w:ascii="Abadi Extra Light" w:hAnsi="Abadi Extra Light"/>
          <w:sz w:val="24"/>
          <w:szCs w:val="24"/>
        </w:rPr>
      </w:pPr>
      <w:r w:rsidRPr="00AD7FCE">
        <w:rPr>
          <w:rFonts w:ascii="Abadi Extra Light" w:hAnsi="Abadi Extra Light"/>
          <w:sz w:val="24"/>
          <w:szCs w:val="24"/>
        </w:rPr>
        <w:t xml:space="preserve">In Gillet V Holt [2001], the court confirmed the detrimental reliance need not be financial, </w:t>
      </w:r>
      <w:proofErr w:type="gramStart"/>
      <w:r w:rsidRPr="00AD7FCE">
        <w:rPr>
          <w:rFonts w:ascii="Abadi Extra Light" w:hAnsi="Abadi Extra Light"/>
          <w:sz w:val="24"/>
          <w:szCs w:val="24"/>
        </w:rPr>
        <w:t>emotional</w:t>
      </w:r>
      <w:proofErr w:type="gramEnd"/>
      <w:r w:rsidRPr="00AD7FCE">
        <w:rPr>
          <w:rFonts w:ascii="Abadi Extra Light" w:hAnsi="Abadi Extra Light"/>
          <w:sz w:val="24"/>
          <w:szCs w:val="24"/>
        </w:rPr>
        <w:t xml:space="preserve"> or personal sacrifices can suffice</w:t>
      </w:r>
      <w:r w:rsidR="00F674C2" w:rsidRPr="00AD7FCE">
        <w:rPr>
          <w:rFonts w:ascii="Abadi Extra Light" w:hAnsi="Abadi Extra Light"/>
          <w:sz w:val="24"/>
          <w:szCs w:val="24"/>
        </w:rPr>
        <w:t xml:space="preserve"> </w:t>
      </w:r>
      <w:sdt>
        <w:sdtPr>
          <w:rPr>
            <w:rFonts w:ascii="Abadi Extra Light" w:hAnsi="Abadi Extra Light"/>
            <w:sz w:val="24"/>
            <w:szCs w:val="24"/>
          </w:rPr>
          <w:id w:val="-2000798506"/>
          <w:citation/>
        </w:sdtPr>
        <w:sdtContent>
          <w:r w:rsidR="00F674C2" w:rsidRPr="00AD7FCE">
            <w:rPr>
              <w:rFonts w:ascii="Abadi Extra Light" w:hAnsi="Abadi Extra Light"/>
              <w:sz w:val="24"/>
              <w:szCs w:val="24"/>
            </w:rPr>
            <w:fldChar w:fldCharType="begin"/>
          </w:r>
          <w:r w:rsidR="00F674C2" w:rsidRPr="00AD7FCE">
            <w:rPr>
              <w:rFonts w:ascii="Abadi Extra Light" w:hAnsi="Abadi Extra Light"/>
              <w:sz w:val="24"/>
              <w:szCs w:val="24"/>
            </w:rPr>
            <w:instrText xml:space="preserve"> CITATION Mai25 \l 2057 </w:instrText>
          </w:r>
          <w:r w:rsidR="00F674C2" w:rsidRPr="00AD7FCE">
            <w:rPr>
              <w:rFonts w:ascii="Abadi Extra Light" w:hAnsi="Abadi Extra Light"/>
              <w:sz w:val="24"/>
              <w:szCs w:val="24"/>
            </w:rPr>
            <w:fldChar w:fldCharType="separate"/>
          </w:r>
          <w:r w:rsidR="00F674C2" w:rsidRPr="00AD7FCE">
            <w:rPr>
              <w:rFonts w:ascii="Abadi Extra Light" w:hAnsi="Abadi Extra Light"/>
              <w:noProof/>
              <w:sz w:val="24"/>
              <w:szCs w:val="24"/>
            </w:rPr>
            <w:t>(Maitlandchambers, 2025)</w:t>
          </w:r>
          <w:r w:rsidR="00F674C2" w:rsidRPr="00AD7FCE">
            <w:rPr>
              <w:rFonts w:ascii="Abadi Extra Light" w:hAnsi="Abadi Extra Light"/>
              <w:sz w:val="24"/>
              <w:szCs w:val="24"/>
            </w:rPr>
            <w:fldChar w:fldCharType="end"/>
          </w:r>
        </w:sdtContent>
      </w:sdt>
      <w:r w:rsidRPr="00AD7FCE">
        <w:rPr>
          <w:rFonts w:ascii="Abadi Extra Light" w:hAnsi="Abadi Extra Light"/>
          <w:sz w:val="24"/>
          <w:szCs w:val="24"/>
        </w:rPr>
        <w:t xml:space="preserve">. Similarly, in Thorner V Major [2009], the assurance need not be </w:t>
      </w:r>
      <w:r w:rsidR="00C02664" w:rsidRPr="00AD7FCE">
        <w:rPr>
          <w:rFonts w:ascii="Abadi Extra Light" w:hAnsi="Abadi Extra Light"/>
          <w:sz w:val="24"/>
          <w:szCs w:val="24"/>
        </w:rPr>
        <w:t>expressed</w:t>
      </w:r>
      <w:r w:rsidRPr="00AD7FCE">
        <w:rPr>
          <w:rFonts w:ascii="Abadi Extra Light" w:hAnsi="Abadi Extra Light"/>
          <w:sz w:val="24"/>
          <w:szCs w:val="24"/>
        </w:rPr>
        <w:t>, as long as it is ‘clear enough’ in context</w:t>
      </w:r>
      <w:r w:rsidR="00BD1DB5" w:rsidRPr="00AD7FCE">
        <w:rPr>
          <w:rFonts w:ascii="Abadi Extra Light" w:hAnsi="Abadi Extra Light"/>
          <w:sz w:val="24"/>
          <w:szCs w:val="24"/>
        </w:rPr>
        <w:t xml:space="preserve"> </w:t>
      </w:r>
      <w:sdt>
        <w:sdtPr>
          <w:rPr>
            <w:rFonts w:ascii="Abadi Extra Light" w:hAnsi="Abadi Extra Light"/>
            <w:sz w:val="24"/>
            <w:szCs w:val="24"/>
          </w:rPr>
          <w:id w:val="-1391271180"/>
          <w:citation/>
        </w:sdtPr>
        <w:sdtContent>
          <w:r w:rsidR="00BD1DB5" w:rsidRPr="00AD7FCE">
            <w:rPr>
              <w:rFonts w:ascii="Abadi Extra Light" w:hAnsi="Abadi Extra Light"/>
              <w:sz w:val="24"/>
              <w:szCs w:val="24"/>
            </w:rPr>
            <w:fldChar w:fldCharType="begin"/>
          </w:r>
          <w:r w:rsidR="00BD1DB5" w:rsidRPr="00AD7FCE">
            <w:rPr>
              <w:rFonts w:ascii="Abadi Extra Light" w:hAnsi="Abadi Extra Light"/>
              <w:sz w:val="24"/>
              <w:szCs w:val="24"/>
            </w:rPr>
            <w:instrText xml:space="preserve"> CITATION Par251 \l 2057 </w:instrText>
          </w:r>
          <w:r w:rsidR="00BD1DB5" w:rsidRPr="00AD7FCE">
            <w:rPr>
              <w:rFonts w:ascii="Abadi Extra Light" w:hAnsi="Abadi Extra Light"/>
              <w:sz w:val="24"/>
              <w:szCs w:val="24"/>
            </w:rPr>
            <w:fldChar w:fldCharType="separate"/>
          </w:r>
          <w:r w:rsidR="00BD1DB5" w:rsidRPr="00AD7FCE">
            <w:rPr>
              <w:rFonts w:ascii="Abadi Extra Light" w:hAnsi="Abadi Extra Light"/>
              <w:noProof/>
              <w:sz w:val="24"/>
              <w:szCs w:val="24"/>
            </w:rPr>
            <w:t>(Parliament, 2025)</w:t>
          </w:r>
          <w:r w:rsidR="00BD1DB5" w:rsidRPr="00AD7FCE">
            <w:rPr>
              <w:rFonts w:ascii="Abadi Extra Light" w:hAnsi="Abadi Extra Light"/>
              <w:sz w:val="24"/>
              <w:szCs w:val="24"/>
            </w:rPr>
            <w:fldChar w:fldCharType="end"/>
          </w:r>
        </w:sdtContent>
      </w:sdt>
      <w:r w:rsidR="00BD1DB5" w:rsidRPr="00AD7FCE">
        <w:rPr>
          <w:rFonts w:ascii="Abadi Extra Light" w:hAnsi="Abadi Extra Light"/>
          <w:sz w:val="24"/>
          <w:szCs w:val="24"/>
        </w:rPr>
        <w:t>.</w:t>
      </w:r>
    </w:p>
    <w:p w14:paraId="4961C891" w14:textId="57B401B0"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If Fiona can evidence her mother’s intent (</w:t>
      </w:r>
      <w:r w:rsidR="00A57BBE" w:rsidRPr="00AD7FCE">
        <w:rPr>
          <w:rFonts w:ascii="Abadi Extra Light" w:hAnsi="Abadi Extra Light"/>
          <w:sz w:val="24"/>
          <w:szCs w:val="24"/>
        </w:rPr>
        <w:t>e.g.,</w:t>
      </w:r>
      <w:r w:rsidRPr="00AD7FCE">
        <w:rPr>
          <w:rFonts w:ascii="Abadi Extra Light" w:hAnsi="Abadi Extra Light"/>
          <w:sz w:val="24"/>
          <w:szCs w:val="24"/>
        </w:rPr>
        <w:t xml:space="preserve"> through witnesses or financial records of gold purchases), she may have a strong estoppel claim. However, this could lead to costly litigation if her siblings dispute the gold’s ownership.</w:t>
      </w:r>
    </w:p>
    <w:p w14:paraId="59478194" w14:textId="77777777" w:rsidR="00A57BBE" w:rsidRPr="00AD7FCE" w:rsidRDefault="00A57BBE" w:rsidP="00AA5F61">
      <w:pPr>
        <w:rPr>
          <w:rFonts w:ascii="Abadi Extra Light" w:hAnsi="Abadi Extra Light"/>
          <w:sz w:val="24"/>
          <w:szCs w:val="24"/>
        </w:rPr>
      </w:pPr>
    </w:p>
    <w:p w14:paraId="47583E76" w14:textId="4FB7CD30"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Executors Duties and Fiduciary Obligations:</w:t>
      </w:r>
    </w:p>
    <w:p w14:paraId="1F612244"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Regardless of Fiona’s potential claims, we as executors owe a fiduciary duty to all beneficiaries to administer the estate impartially and transparently (Nestle V National Westminster Bank [1993]). Concealing the gold from the other siblings would breach this duty and expose the firm to potential personal liability under the Trustees Act 2000.</w:t>
      </w:r>
    </w:p>
    <w:p w14:paraId="3C1665F0" w14:textId="77777777" w:rsidR="00827075" w:rsidRPr="00AD7FCE" w:rsidRDefault="00827075" w:rsidP="00AA5F61">
      <w:pPr>
        <w:rPr>
          <w:rFonts w:ascii="Abadi Extra Light" w:hAnsi="Abadi Extra Light"/>
          <w:sz w:val="24"/>
          <w:szCs w:val="24"/>
        </w:rPr>
      </w:pPr>
    </w:p>
    <w:p w14:paraId="6C6C45AB"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Recommended Steps:</w:t>
      </w:r>
    </w:p>
    <w:p w14:paraId="10B9AF74" w14:textId="77777777"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Disclosure of the Gold: Inform all the beneficiaries of the gold’s existence to avoid breaching fiduciary duties.</w:t>
      </w:r>
    </w:p>
    <w:p w14:paraId="3E8CB235" w14:textId="4999CCD1"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 xml:space="preserve">Secret Trust Investigation: Gather evidence (witness statements, purchase records) to assess whether a valid secret will </w:t>
      </w:r>
      <w:r w:rsidR="00A57BBE" w:rsidRPr="00AD7FCE">
        <w:rPr>
          <w:rFonts w:ascii="Abadi Extra Light" w:hAnsi="Abadi Extra Light"/>
          <w:sz w:val="24"/>
          <w:szCs w:val="24"/>
        </w:rPr>
        <w:t>exist</w:t>
      </w:r>
      <w:r w:rsidRPr="00AD7FCE">
        <w:rPr>
          <w:rFonts w:ascii="Abadi Extra Light" w:hAnsi="Abadi Extra Light"/>
          <w:sz w:val="24"/>
          <w:szCs w:val="24"/>
        </w:rPr>
        <w:t>.</w:t>
      </w:r>
    </w:p>
    <w:p w14:paraId="369D7684" w14:textId="77777777"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Advising Fiona: Explain Fiona’s proprietary estopell claim, the evidential challenges and the risks of litigation.</w:t>
      </w:r>
    </w:p>
    <w:p w14:paraId="51D888EF" w14:textId="77777777" w:rsidR="00AA5F61" w:rsidRPr="00AD7FCE" w:rsidRDefault="00AA5F61" w:rsidP="00AA5F61">
      <w:pPr>
        <w:pStyle w:val="ListParagraph"/>
        <w:numPr>
          <w:ilvl w:val="0"/>
          <w:numId w:val="7"/>
        </w:numPr>
        <w:spacing w:after="160" w:line="278" w:lineRule="auto"/>
        <w:rPr>
          <w:rFonts w:ascii="Abadi Extra Light" w:hAnsi="Abadi Extra Light"/>
          <w:sz w:val="24"/>
          <w:szCs w:val="24"/>
        </w:rPr>
      </w:pPr>
      <w:r w:rsidRPr="00AD7FCE">
        <w:rPr>
          <w:rFonts w:ascii="Abadi Extra Light" w:hAnsi="Abadi Extra Light"/>
          <w:sz w:val="24"/>
          <w:szCs w:val="24"/>
        </w:rPr>
        <w:t>Conflict Management: if a dispute arises, consider appointing an independent administrator to mitigate conflicts of interest and ensure the estate is managed neutrally.</w:t>
      </w:r>
    </w:p>
    <w:p w14:paraId="7B0A10A3" w14:textId="6C60E03C"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This approach balances the need to fulfil </w:t>
      </w:r>
      <w:r w:rsidR="0070454A" w:rsidRPr="00AD7FCE">
        <w:rPr>
          <w:rFonts w:ascii="Abadi Extra Light" w:hAnsi="Abadi Extra Light"/>
          <w:sz w:val="24"/>
          <w:szCs w:val="24"/>
        </w:rPr>
        <w:t>Mrs.</w:t>
      </w:r>
      <w:r w:rsidRPr="00AD7FCE">
        <w:rPr>
          <w:rFonts w:ascii="Abadi Extra Light" w:hAnsi="Abadi Extra Light"/>
          <w:sz w:val="24"/>
          <w:szCs w:val="24"/>
        </w:rPr>
        <w:t xml:space="preserve"> Spain’s intentions with our legal duty to administer the estate lawfully, reducing the risk of future claims against the estate or the firm.</w:t>
      </w:r>
    </w:p>
    <w:p w14:paraId="0FE6F38B" w14:textId="77777777" w:rsidR="00A57BBE" w:rsidRPr="00AD7FCE" w:rsidRDefault="00A57BBE" w:rsidP="00AA5F61">
      <w:pPr>
        <w:rPr>
          <w:rFonts w:ascii="Abadi Extra Light" w:hAnsi="Abadi Extra Light"/>
          <w:sz w:val="24"/>
          <w:szCs w:val="24"/>
        </w:rPr>
      </w:pPr>
    </w:p>
    <w:p w14:paraId="4C2D38EC" w14:textId="77777777" w:rsidR="00AA5F61" w:rsidRPr="00AD7FCE" w:rsidRDefault="00AA5F61" w:rsidP="00AA5F61">
      <w:pPr>
        <w:rPr>
          <w:rFonts w:ascii="Abadi Extra Light" w:hAnsi="Abadi Extra Light"/>
          <w:sz w:val="24"/>
          <w:szCs w:val="24"/>
          <w:u w:val="single"/>
        </w:rPr>
      </w:pPr>
      <w:r w:rsidRPr="00AD7FCE">
        <w:rPr>
          <w:rFonts w:ascii="Abadi Extra Light" w:hAnsi="Abadi Extra Light"/>
          <w:sz w:val="24"/>
          <w:szCs w:val="24"/>
          <w:u w:val="single"/>
        </w:rPr>
        <w:t>Conclusion:</w:t>
      </w:r>
    </w:p>
    <w:p w14:paraId="7DED8B60"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The gifts can be accepted with appropriate safeguards, including independent legal advice and proper documentation.</w:t>
      </w:r>
    </w:p>
    <w:p w14:paraId="1D08D352"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Regarding the gold, full disclosure is legally necessary, but Fiona may have options via secret trust principles or proprietary estopell. This strategy ensures compliance with legal obligations while preserving the estate’s integrity and minimising potential disputes.</w:t>
      </w:r>
    </w:p>
    <w:p w14:paraId="769FA490"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Let me know if you would like me to draft correspondence for the beneficiaries or take further steps.</w:t>
      </w:r>
    </w:p>
    <w:p w14:paraId="1DF3735C" w14:textId="77777777" w:rsidR="0070454A" w:rsidRPr="00AD7FCE" w:rsidRDefault="0070454A" w:rsidP="00AA5F61">
      <w:pPr>
        <w:rPr>
          <w:rFonts w:ascii="Abadi Extra Light" w:hAnsi="Abadi Extra Light"/>
          <w:sz w:val="24"/>
          <w:szCs w:val="24"/>
        </w:rPr>
      </w:pPr>
    </w:p>
    <w:p w14:paraId="657915DB"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 xml:space="preserve">Best Wishes, </w:t>
      </w:r>
    </w:p>
    <w:p w14:paraId="09E154E5" w14:textId="4E0E0EF9" w:rsidR="0070454A" w:rsidRPr="00AD7FCE" w:rsidRDefault="0070454A" w:rsidP="00AA5F61">
      <w:pPr>
        <w:rPr>
          <w:rFonts w:ascii="Abadi Extra Light" w:hAnsi="Abadi Extra Light"/>
          <w:sz w:val="24"/>
          <w:szCs w:val="24"/>
        </w:rPr>
      </w:pPr>
      <w:r w:rsidRPr="00AD7FCE">
        <w:rPr>
          <w:rFonts w:ascii="Abadi Extra Light" w:hAnsi="Abadi Extra Light"/>
          <w:noProof/>
          <w:sz w:val="24"/>
          <w:szCs w:val="24"/>
        </w:rPr>
        <mc:AlternateContent>
          <mc:Choice Requires="wpi">
            <w:drawing>
              <wp:anchor distT="0" distB="0" distL="114300" distR="114300" simplePos="0" relativeHeight="251659776" behindDoc="0" locked="0" layoutInCell="1" allowOverlap="1" wp14:anchorId="0C613E34" wp14:editId="7280D269">
                <wp:simplePos x="0" y="0"/>
                <wp:positionH relativeFrom="column">
                  <wp:posOffset>107990</wp:posOffset>
                </wp:positionH>
                <wp:positionV relativeFrom="paragraph">
                  <wp:posOffset>-10040</wp:posOffset>
                </wp:positionV>
                <wp:extent cx="545760" cy="128880"/>
                <wp:effectExtent l="38100" t="38100" r="6985" b="43180"/>
                <wp:wrapNone/>
                <wp:docPr id="79442323"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545760" cy="128880"/>
                      </w14:xfrm>
                    </w14:contentPart>
                  </a:graphicData>
                </a:graphic>
              </wp:anchor>
            </w:drawing>
          </mc:Choice>
          <mc:Fallback>
            <w:pict>
              <v:shapetype w14:anchorId="48F84BA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8pt;margin-top:-1.3pt;width:43.95pt;height:11.1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">
                <v:imagedata r:id="rId20" o:title=""/>
              </v:shape>
            </w:pict>
          </mc:Fallback>
        </mc:AlternateContent>
      </w:r>
    </w:p>
    <w:p w14:paraId="714861F9"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Jade Thompson</w:t>
      </w:r>
    </w:p>
    <w:p w14:paraId="00E3917C" w14:textId="77777777" w:rsidR="00AA5F61" w:rsidRPr="00AD7FCE" w:rsidRDefault="00AA5F61" w:rsidP="00AA5F61">
      <w:pPr>
        <w:rPr>
          <w:rFonts w:ascii="Abadi Extra Light" w:hAnsi="Abadi Extra Light"/>
          <w:sz w:val="24"/>
          <w:szCs w:val="24"/>
        </w:rPr>
      </w:pPr>
      <w:r w:rsidRPr="00AD7FCE">
        <w:rPr>
          <w:rFonts w:ascii="Abadi Extra Light" w:hAnsi="Abadi Extra Light"/>
          <w:sz w:val="24"/>
          <w:szCs w:val="24"/>
        </w:rPr>
        <w:t>Blue Light Law LLP</w:t>
      </w:r>
    </w:p>
    <w:p w14:paraId="53B399BC" w14:textId="02631CFC" w:rsidR="008E12E5" w:rsidRPr="00AD7FCE" w:rsidRDefault="008E12E5" w:rsidP="00AA5F61">
      <w:pPr>
        <w:rPr>
          <w:rFonts w:ascii="Abadi Extra Light" w:hAnsi="Abadi Extra Light"/>
          <w:sz w:val="24"/>
          <w:szCs w:val="24"/>
        </w:rPr>
      </w:pPr>
    </w:p>
    <w:p w14:paraId="68E8F618" w14:textId="77777777" w:rsidR="008E12E5" w:rsidRPr="00AD7FCE" w:rsidRDefault="008E12E5" w:rsidP="00AA5F61">
      <w:pPr>
        <w:rPr>
          <w:rFonts w:ascii="Abadi Extra Light" w:hAnsi="Abadi Extra Light"/>
          <w:sz w:val="24"/>
          <w:szCs w:val="24"/>
        </w:rPr>
      </w:pPr>
    </w:p>
    <w:p w14:paraId="40C3D3BE" w14:textId="45668A0D" w:rsidR="001A1DD0" w:rsidRPr="00AD7FCE" w:rsidRDefault="001A1DD0" w:rsidP="00AA5F61">
      <w:pPr>
        <w:rPr>
          <w:rFonts w:ascii="Abadi Extra Light" w:hAnsi="Abadi Extra Light"/>
          <w:sz w:val="24"/>
          <w:szCs w:val="24"/>
          <w:u w:val="single"/>
        </w:rPr>
      </w:pPr>
    </w:p>
    <w:p w14:paraId="6105D0B6" w14:textId="77777777" w:rsidR="001A1DD0" w:rsidRPr="00AD7FCE" w:rsidRDefault="001A1DD0" w:rsidP="00AA5F61">
      <w:pPr>
        <w:rPr>
          <w:rFonts w:ascii="Abadi Extra Light" w:hAnsi="Abadi Extra Light"/>
          <w:sz w:val="24"/>
          <w:szCs w:val="24"/>
          <w:u w:val="single"/>
        </w:rPr>
      </w:pPr>
    </w:p>
    <w:p w14:paraId="4B7233CB" w14:textId="258E32C0" w:rsidR="00802D7E" w:rsidRPr="00AD7FCE" w:rsidRDefault="004D3775" w:rsidP="00E40985">
      <w:pPr>
        <w:rPr>
          <w:rFonts w:ascii="Abadi Extra Light" w:hAnsi="Abadi Extra Light"/>
          <w:sz w:val="24"/>
          <w:szCs w:val="24"/>
          <w:u w:val="single"/>
        </w:rPr>
      </w:pPr>
      <w:r w:rsidRPr="00AD7FCE">
        <w:rPr>
          <w:rFonts w:ascii="Abadi Extra Light" w:hAnsi="Abadi Extra Light"/>
          <w:sz w:val="24"/>
          <w:szCs w:val="24"/>
          <w:u w:val="single"/>
        </w:rPr>
        <w:t>Task Three</w:t>
      </w:r>
    </w:p>
    <w:p w14:paraId="6C295A80" w14:textId="77777777" w:rsidR="004D3775" w:rsidRPr="00AD7FCE" w:rsidRDefault="004D3775" w:rsidP="00E40985">
      <w:pPr>
        <w:rPr>
          <w:rFonts w:ascii="Abadi Extra Light" w:hAnsi="Abadi Extra Light"/>
          <w:sz w:val="24"/>
          <w:szCs w:val="24"/>
        </w:rPr>
      </w:pPr>
    </w:p>
    <w:p w14:paraId="5379EF09" w14:textId="3118DBDE" w:rsidR="004D3775" w:rsidRPr="00AD7FCE" w:rsidRDefault="00A6695D" w:rsidP="00E40985">
      <w:pPr>
        <w:rPr>
          <w:rFonts w:ascii="Abadi Extra Light" w:hAnsi="Abadi Extra Light"/>
          <w:sz w:val="24"/>
          <w:szCs w:val="24"/>
        </w:rPr>
      </w:pPr>
      <w:r w:rsidRPr="00AD7FCE">
        <w:rPr>
          <w:rFonts w:ascii="Abadi Extra Light" w:hAnsi="Abadi Extra Light"/>
          <w:sz w:val="24"/>
          <w:szCs w:val="24"/>
        </w:rPr>
        <w:t xml:space="preserve">Attending the careers conference on </w:t>
      </w:r>
      <w:r w:rsidR="009D47B4" w:rsidRPr="00AD7FCE">
        <w:rPr>
          <w:rFonts w:ascii="Abadi Extra Light" w:hAnsi="Abadi Extra Light"/>
          <w:sz w:val="24"/>
          <w:szCs w:val="24"/>
        </w:rPr>
        <w:t>1</w:t>
      </w:r>
      <w:r w:rsidRPr="00AD7FCE">
        <w:rPr>
          <w:rFonts w:ascii="Abadi Extra Light" w:hAnsi="Abadi Extra Light"/>
          <w:sz w:val="24"/>
          <w:szCs w:val="24"/>
        </w:rPr>
        <w:t>0</w:t>
      </w:r>
      <w:r w:rsidRPr="00AD7FCE">
        <w:rPr>
          <w:rFonts w:ascii="Abadi Extra Light" w:hAnsi="Abadi Extra Light"/>
          <w:sz w:val="24"/>
          <w:szCs w:val="24"/>
          <w:vertAlign w:val="superscript"/>
        </w:rPr>
        <w:t>th</w:t>
      </w:r>
      <w:r w:rsidRPr="00AD7FCE">
        <w:rPr>
          <w:rFonts w:ascii="Abadi Extra Light" w:hAnsi="Abadi Extra Light"/>
          <w:sz w:val="24"/>
          <w:szCs w:val="24"/>
        </w:rPr>
        <w:t xml:space="preserve"> March 2025 gave me valuable insight into the legal </w:t>
      </w:r>
      <w:r w:rsidR="00826A1B" w:rsidRPr="00AD7FCE">
        <w:rPr>
          <w:rFonts w:ascii="Abadi Extra Light" w:hAnsi="Abadi Extra Light"/>
          <w:sz w:val="24"/>
          <w:szCs w:val="24"/>
        </w:rPr>
        <w:t>profession</w:t>
      </w:r>
      <w:r w:rsidRPr="00AD7FCE">
        <w:rPr>
          <w:rFonts w:ascii="Abadi Extra Light" w:hAnsi="Abadi Extra Light"/>
          <w:sz w:val="24"/>
          <w:szCs w:val="24"/>
        </w:rPr>
        <w:t xml:space="preserve"> </w:t>
      </w:r>
      <w:r w:rsidR="004D45FD" w:rsidRPr="00AD7FCE">
        <w:rPr>
          <w:rFonts w:ascii="Abadi Extra Light" w:hAnsi="Abadi Extra Light"/>
          <w:sz w:val="24"/>
          <w:szCs w:val="24"/>
        </w:rPr>
        <w:t xml:space="preserve">and how to succeed in graduate employment. The CPS </w:t>
      </w:r>
      <w:r w:rsidR="006D6E27" w:rsidRPr="00AD7FCE">
        <w:rPr>
          <w:rFonts w:ascii="Abadi Extra Light" w:hAnsi="Abadi Extra Light"/>
          <w:sz w:val="24"/>
          <w:szCs w:val="24"/>
        </w:rPr>
        <w:t>session highlighted the need</w:t>
      </w:r>
      <w:r w:rsidR="00463F9B" w:rsidRPr="00AD7FCE">
        <w:rPr>
          <w:rFonts w:ascii="Abadi Extra Light" w:hAnsi="Abadi Extra Light"/>
          <w:sz w:val="24"/>
          <w:szCs w:val="24"/>
        </w:rPr>
        <w:t xml:space="preserve"> for strong analytical skills, </w:t>
      </w:r>
      <w:proofErr w:type="gramStart"/>
      <w:r w:rsidR="00463F9B" w:rsidRPr="00AD7FCE">
        <w:rPr>
          <w:rFonts w:ascii="Abadi Extra Light" w:hAnsi="Abadi Extra Light"/>
          <w:sz w:val="24"/>
          <w:szCs w:val="24"/>
        </w:rPr>
        <w:t>attention to detail</w:t>
      </w:r>
      <w:proofErr w:type="gramEnd"/>
      <w:r w:rsidR="00463F9B" w:rsidRPr="00AD7FCE">
        <w:rPr>
          <w:rFonts w:ascii="Abadi Extra Light" w:hAnsi="Abadi Extra Light"/>
          <w:sz w:val="24"/>
          <w:szCs w:val="24"/>
        </w:rPr>
        <w:t xml:space="preserve"> and ethical decision-making in criminal cases. </w:t>
      </w:r>
      <w:r w:rsidR="00D74091" w:rsidRPr="00AD7FCE">
        <w:rPr>
          <w:rFonts w:ascii="Abadi Extra Light" w:hAnsi="Abadi Extra Light"/>
          <w:sz w:val="24"/>
          <w:szCs w:val="24"/>
        </w:rPr>
        <w:t xml:space="preserve">The Probation Service emphasised resilience and </w:t>
      </w:r>
      <w:r w:rsidR="00C90F40" w:rsidRPr="00AD7FCE">
        <w:rPr>
          <w:rFonts w:ascii="Abadi Extra Light" w:hAnsi="Abadi Extra Light"/>
          <w:sz w:val="24"/>
          <w:szCs w:val="24"/>
        </w:rPr>
        <w:t>adaptability when supporting offenders, while Women’s Aid</w:t>
      </w:r>
      <w:r w:rsidR="00D74091" w:rsidRPr="00AD7FCE">
        <w:rPr>
          <w:rFonts w:ascii="Abadi Extra Light" w:hAnsi="Abadi Extra Light"/>
          <w:sz w:val="24"/>
          <w:szCs w:val="24"/>
        </w:rPr>
        <w:t xml:space="preserve"> </w:t>
      </w:r>
      <w:r w:rsidR="00395B4B" w:rsidRPr="00AD7FCE">
        <w:rPr>
          <w:rFonts w:ascii="Abadi Extra Light" w:hAnsi="Abadi Extra Light"/>
          <w:sz w:val="24"/>
          <w:szCs w:val="24"/>
        </w:rPr>
        <w:t>highlighted</w:t>
      </w:r>
      <w:r w:rsidR="00C90F40" w:rsidRPr="00AD7FCE">
        <w:rPr>
          <w:rFonts w:ascii="Abadi Extra Light" w:hAnsi="Abadi Extra Light"/>
          <w:sz w:val="24"/>
          <w:szCs w:val="24"/>
        </w:rPr>
        <w:t xml:space="preserve"> the importance of empathy and communication when advocating for survivors of domestic violence.</w:t>
      </w:r>
    </w:p>
    <w:p w14:paraId="5DA96F97" w14:textId="77777777" w:rsidR="00C90F40" w:rsidRPr="00AD7FCE" w:rsidRDefault="00C90F40" w:rsidP="00E40985">
      <w:pPr>
        <w:rPr>
          <w:rFonts w:ascii="Abadi Extra Light" w:hAnsi="Abadi Extra Light"/>
          <w:sz w:val="24"/>
          <w:szCs w:val="24"/>
        </w:rPr>
      </w:pPr>
    </w:p>
    <w:p w14:paraId="3129E8E9" w14:textId="79E30695" w:rsidR="00C90F40" w:rsidRPr="00AD7FCE" w:rsidRDefault="00C90F40" w:rsidP="00E40985">
      <w:pPr>
        <w:rPr>
          <w:rFonts w:ascii="Abadi Extra Light" w:hAnsi="Abadi Extra Light"/>
          <w:sz w:val="24"/>
          <w:szCs w:val="24"/>
        </w:rPr>
      </w:pPr>
      <w:r w:rsidRPr="00AD7FCE">
        <w:rPr>
          <w:rFonts w:ascii="Abadi Extra Light" w:hAnsi="Abadi Extra Light"/>
          <w:sz w:val="24"/>
          <w:szCs w:val="24"/>
        </w:rPr>
        <w:t xml:space="preserve">These insights helped me reflect on my career goals and identify </w:t>
      </w:r>
      <w:r w:rsidR="00395B4B" w:rsidRPr="00AD7FCE">
        <w:rPr>
          <w:rFonts w:ascii="Abadi Extra Light" w:hAnsi="Abadi Extra Light"/>
          <w:sz w:val="24"/>
          <w:szCs w:val="24"/>
        </w:rPr>
        <w:t xml:space="preserve">actions to enhance my employability. I have set two </w:t>
      </w:r>
      <w:r w:rsidR="003F093D" w:rsidRPr="00AD7FCE">
        <w:rPr>
          <w:rFonts w:ascii="Abadi Extra Light" w:hAnsi="Abadi Extra Light"/>
          <w:sz w:val="24"/>
          <w:szCs w:val="24"/>
        </w:rPr>
        <w:t>SMART objectives:</w:t>
      </w:r>
    </w:p>
    <w:p w14:paraId="3BFB7900" w14:textId="77777777" w:rsidR="009B2DFF" w:rsidRPr="00AD7FCE" w:rsidRDefault="009B2DFF" w:rsidP="00E40985">
      <w:pPr>
        <w:rPr>
          <w:rFonts w:ascii="Abadi Extra Light" w:hAnsi="Abadi Extra Light"/>
          <w:sz w:val="24"/>
          <w:szCs w:val="24"/>
        </w:rPr>
      </w:pPr>
    </w:p>
    <w:p w14:paraId="7F091D8E" w14:textId="764ED5AE" w:rsidR="003F093D" w:rsidRPr="00AD7FCE" w:rsidRDefault="003F093D" w:rsidP="003F093D">
      <w:pPr>
        <w:pStyle w:val="ListParagraph"/>
        <w:numPr>
          <w:ilvl w:val="0"/>
          <w:numId w:val="8"/>
        </w:numPr>
        <w:rPr>
          <w:rFonts w:ascii="Abadi Extra Light" w:hAnsi="Abadi Extra Light"/>
          <w:sz w:val="24"/>
          <w:szCs w:val="24"/>
        </w:rPr>
      </w:pPr>
      <w:r w:rsidRPr="00AD7FCE">
        <w:rPr>
          <w:rFonts w:ascii="Abadi Extra Light" w:hAnsi="Abadi Extra Light"/>
          <w:sz w:val="24"/>
          <w:szCs w:val="24"/>
        </w:rPr>
        <w:t xml:space="preserve">Broaden Legal Knowledge: Attend </w:t>
      </w:r>
      <w:r w:rsidR="002051E0" w:rsidRPr="00AD7FCE">
        <w:rPr>
          <w:rFonts w:ascii="Abadi Extra Light" w:hAnsi="Abadi Extra Light"/>
          <w:sz w:val="24"/>
          <w:szCs w:val="24"/>
        </w:rPr>
        <w:t>two</w:t>
      </w:r>
      <w:r w:rsidRPr="00AD7FCE">
        <w:rPr>
          <w:rFonts w:ascii="Abadi Extra Light" w:hAnsi="Abadi Extra Light"/>
          <w:sz w:val="24"/>
          <w:szCs w:val="24"/>
        </w:rPr>
        <w:t xml:space="preserve"> career development </w:t>
      </w:r>
      <w:r w:rsidR="002C40F4" w:rsidRPr="00AD7FCE">
        <w:rPr>
          <w:rFonts w:ascii="Abadi Extra Light" w:hAnsi="Abadi Extra Light"/>
          <w:sz w:val="24"/>
          <w:szCs w:val="24"/>
        </w:rPr>
        <w:t>workshops (e.g., criminal law, family law) by Ju</w:t>
      </w:r>
      <w:r w:rsidR="002051E0" w:rsidRPr="00AD7FCE">
        <w:rPr>
          <w:rFonts w:ascii="Abadi Extra Light" w:hAnsi="Abadi Extra Light"/>
          <w:sz w:val="24"/>
          <w:szCs w:val="24"/>
        </w:rPr>
        <w:t>ne 2025 to deepen my understanding of key legal sectors.</w:t>
      </w:r>
    </w:p>
    <w:p w14:paraId="0C0BC29D" w14:textId="77777777" w:rsidR="009B2DFF" w:rsidRPr="00AD7FCE" w:rsidRDefault="009B2DFF" w:rsidP="009B2DFF">
      <w:pPr>
        <w:pStyle w:val="ListParagraph"/>
        <w:rPr>
          <w:rFonts w:ascii="Abadi Extra Light" w:hAnsi="Abadi Extra Light"/>
          <w:sz w:val="24"/>
          <w:szCs w:val="24"/>
        </w:rPr>
      </w:pPr>
    </w:p>
    <w:p w14:paraId="4B06AAB9" w14:textId="167AE2FA" w:rsidR="002051E0" w:rsidRPr="00AD7FCE" w:rsidRDefault="002051E0" w:rsidP="003F093D">
      <w:pPr>
        <w:pStyle w:val="ListParagraph"/>
        <w:numPr>
          <w:ilvl w:val="0"/>
          <w:numId w:val="8"/>
        </w:numPr>
        <w:rPr>
          <w:rFonts w:ascii="Abadi Extra Light" w:hAnsi="Abadi Extra Light"/>
          <w:sz w:val="24"/>
          <w:szCs w:val="24"/>
        </w:rPr>
      </w:pPr>
      <w:r w:rsidRPr="00AD7FCE">
        <w:rPr>
          <w:rFonts w:ascii="Abadi Extra Light" w:hAnsi="Abadi Extra Light"/>
          <w:sz w:val="24"/>
          <w:szCs w:val="24"/>
        </w:rPr>
        <w:t>Strengthen Networking and Indus</w:t>
      </w:r>
      <w:r w:rsidR="005F40E2" w:rsidRPr="00AD7FCE">
        <w:rPr>
          <w:rFonts w:ascii="Abadi Extra Light" w:hAnsi="Abadi Extra Light"/>
          <w:sz w:val="24"/>
          <w:szCs w:val="24"/>
        </w:rPr>
        <w:t xml:space="preserve">try Insight: Via LinkedIn and arrange </w:t>
      </w:r>
      <w:r w:rsidR="00266EDF" w:rsidRPr="00AD7FCE">
        <w:rPr>
          <w:rFonts w:ascii="Abadi Extra Light" w:hAnsi="Abadi Extra Light"/>
          <w:sz w:val="24"/>
          <w:szCs w:val="24"/>
        </w:rPr>
        <w:t>two</w:t>
      </w:r>
      <w:r w:rsidR="005F40E2" w:rsidRPr="00AD7FCE">
        <w:rPr>
          <w:rFonts w:ascii="Abadi Extra Light" w:hAnsi="Abadi Extra Light"/>
          <w:sz w:val="24"/>
          <w:szCs w:val="24"/>
        </w:rPr>
        <w:t xml:space="preserve"> informational interviews by July 2025 to build </w:t>
      </w:r>
      <w:r w:rsidR="002A3BD4" w:rsidRPr="00AD7FCE">
        <w:rPr>
          <w:rFonts w:ascii="Abadi Extra Light" w:hAnsi="Abadi Extra Light"/>
          <w:sz w:val="24"/>
          <w:szCs w:val="24"/>
        </w:rPr>
        <w:t>my network and explore potential career goals.</w:t>
      </w:r>
    </w:p>
    <w:p w14:paraId="74707D0E" w14:textId="77777777" w:rsidR="00821F7A" w:rsidRPr="00AD7FCE" w:rsidRDefault="00821F7A" w:rsidP="00E40985">
      <w:pPr>
        <w:rPr>
          <w:rFonts w:ascii="Abadi Extra Light" w:hAnsi="Abadi Extra Light"/>
          <w:sz w:val="24"/>
          <w:szCs w:val="24"/>
        </w:rPr>
      </w:pPr>
    </w:p>
    <w:p w14:paraId="682D2AE8" w14:textId="0DC47C1F" w:rsidR="00821F7A" w:rsidRPr="00AD7FCE" w:rsidRDefault="002A3BD4" w:rsidP="00E40985">
      <w:pPr>
        <w:rPr>
          <w:rFonts w:ascii="Abadi Extra Light" w:hAnsi="Abadi Extra Light"/>
          <w:sz w:val="24"/>
          <w:szCs w:val="24"/>
        </w:rPr>
      </w:pPr>
      <w:r w:rsidRPr="00AD7FCE">
        <w:rPr>
          <w:rFonts w:ascii="Abadi Extra Light" w:hAnsi="Abadi Extra Light"/>
          <w:sz w:val="24"/>
          <w:szCs w:val="24"/>
        </w:rPr>
        <w:t xml:space="preserve">My law degree has developed key skills that align with these career goals. Through </w:t>
      </w:r>
      <w:r w:rsidR="00266EDF" w:rsidRPr="00AD7FCE">
        <w:rPr>
          <w:rFonts w:ascii="Abadi Extra Light" w:hAnsi="Abadi Extra Light"/>
          <w:sz w:val="24"/>
          <w:szCs w:val="24"/>
        </w:rPr>
        <w:t xml:space="preserve">assignments like the Investigation of Title Report, </w:t>
      </w:r>
      <w:r w:rsidR="00283729" w:rsidRPr="00AD7FCE">
        <w:rPr>
          <w:rFonts w:ascii="Abadi Extra Light" w:hAnsi="Abadi Extra Light"/>
          <w:sz w:val="24"/>
          <w:szCs w:val="24"/>
        </w:rPr>
        <w:t xml:space="preserve">I have honed my problem-solving abilities by carefully </w:t>
      </w:r>
      <w:r w:rsidR="0067614C" w:rsidRPr="00AD7FCE">
        <w:rPr>
          <w:rFonts w:ascii="Abadi Extra Light" w:hAnsi="Abadi Extra Light"/>
          <w:sz w:val="24"/>
          <w:szCs w:val="24"/>
        </w:rPr>
        <w:t>analysing complex</w:t>
      </w:r>
      <w:r w:rsidR="0059506F" w:rsidRPr="00AD7FCE">
        <w:rPr>
          <w:rFonts w:ascii="Abadi Extra Light" w:hAnsi="Abadi Extra Light"/>
          <w:sz w:val="24"/>
          <w:szCs w:val="24"/>
        </w:rPr>
        <w:t xml:space="preserve"> legal documents and identifying </w:t>
      </w:r>
      <w:r w:rsidR="006E4321" w:rsidRPr="00AD7FCE">
        <w:rPr>
          <w:rFonts w:ascii="Abadi Extra Light" w:hAnsi="Abadi Extra Light"/>
          <w:sz w:val="24"/>
          <w:szCs w:val="24"/>
        </w:rPr>
        <w:t>potential issues for clients. Additionally, balancing multiple deadlines and na</w:t>
      </w:r>
      <w:r w:rsidR="00795499" w:rsidRPr="00AD7FCE">
        <w:rPr>
          <w:rFonts w:ascii="Abadi Extra Light" w:hAnsi="Abadi Extra Light"/>
          <w:sz w:val="24"/>
          <w:szCs w:val="24"/>
        </w:rPr>
        <w:t xml:space="preserve">vigating challenging legal research has built my resilience, teaching me to manage pressure and stay focused. </w:t>
      </w:r>
    </w:p>
    <w:p w14:paraId="1B32CE69" w14:textId="6EDD96A4" w:rsidR="00C1650B" w:rsidRPr="00AD7FCE" w:rsidRDefault="00C1650B" w:rsidP="00E40985">
      <w:pPr>
        <w:rPr>
          <w:rFonts w:ascii="Abadi Extra Light" w:hAnsi="Abadi Extra Light"/>
          <w:sz w:val="24"/>
          <w:szCs w:val="24"/>
        </w:rPr>
      </w:pPr>
      <w:r w:rsidRPr="00AD7FCE">
        <w:rPr>
          <w:rFonts w:ascii="Abadi Extra Light" w:hAnsi="Abadi Extra Light"/>
          <w:sz w:val="24"/>
          <w:szCs w:val="24"/>
        </w:rPr>
        <w:t xml:space="preserve">The conference reinforced the importance of these </w:t>
      </w:r>
      <w:r w:rsidR="0004616D" w:rsidRPr="00AD7FCE">
        <w:rPr>
          <w:rFonts w:ascii="Abadi Extra Light" w:hAnsi="Abadi Extra Light"/>
          <w:sz w:val="24"/>
          <w:szCs w:val="24"/>
        </w:rPr>
        <w:t>skills,</w:t>
      </w:r>
      <w:r w:rsidRPr="00AD7FCE">
        <w:rPr>
          <w:rFonts w:ascii="Abadi Extra Light" w:hAnsi="Abadi Extra Light"/>
          <w:sz w:val="24"/>
          <w:szCs w:val="24"/>
        </w:rPr>
        <w:t xml:space="preserve"> and my action plan will ensure I continue developing </w:t>
      </w:r>
      <w:r w:rsidR="0004616D" w:rsidRPr="00AD7FCE">
        <w:rPr>
          <w:rFonts w:ascii="Abadi Extra Light" w:hAnsi="Abadi Extra Light"/>
          <w:sz w:val="24"/>
          <w:szCs w:val="24"/>
        </w:rPr>
        <w:t xml:space="preserve">them. By combining academic knowledge with practical learning, I am confident I can succeed in graduate employment. </w:t>
      </w:r>
    </w:p>
    <w:p w14:paraId="664CB8AE" w14:textId="77777777" w:rsidR="00BD1DB5" w:rsidRPr="00AD7FCE" w:rsidRDefault="00BD1DB5" w:rsidP="00E40985">
      <w:pPr>
        <w:rPr>
          <w:rFonts w:ascii="Abadi Extra Light" w:hAnsi="Abadi Extra Light"/>
          <w:sz w:val="24"/>
          <w:szCs w:val="24"/>
        </w:rPr>
      </w:pPr>
    </w:p>
    <w:p w14:paraId="7ECB6600" w14:textId="77777777" w:rsidR="00BD1DB5" w:rsidRPr="00AD7FCE" w:rsidRDefault="00BD1DB5" w:rsidP="00E40985">
      <w:pPr>
        <w:rPr>
          <w:rFonts w:ascii="Abadi Extra Light" w:hAnsi="Abadi Extra Light"/>
          <w:sz w:val="24"/>
          <w:szCs w:val="24"/>
        </w:rPr>
      </w:pPr>
    </w:p>
    <w:p w14:paraId="2FFC84FC" w14:textId="77777777" w:rsidR="00BD1DB5" w:rsidRPr="00AD7FCE" w:rsidRDefault="00BD1DB5" w:rsidP="00E40985">
      <w:pPr>
        <w:rPr>
          <w:rFonts w:ascii="Abadi Extra Light" w:hAnsi="Abadi Extra Light"/>
          <w:sz w:val="24"/>
          <w:szCs w:val="24"/>
        </w:rPr>
      </w:pPr>
    </w:p>
    <w:p w14:paraId="14D807E9" w14:textId="77777777" w:rsidR="00BD1DB5" w:rsidRPr="00AD7FCE" w:rsidRDefault="00BD1DB5" w:rsidP="00E40985">
      <w:pPr>
        <w:rPr>
          <w:rFonts w:ascii="Abadi Extra Light" w:hAnsi="Abadi Extra Light"/>
          <w:sz w:val="24"/>
          <w:szCs w:val="24"/>
        </w:rPr>
      </w:pPr>
    </w:p>
    <w:p w14:paraId="2091BC53" w14:textId="77777777" w:rsidR="00BD1DB5" w:rsidRPr="00AD7FCE" w:rsidRDefault="00BD1DB5" w:rsidP="00E40985">
      <w:pPr>
        <w:rPr>
          <w:rFonts w:ascii="Abadi Extra Light" w:hAnsi="Abadi Extra Light"/>
          <w:sz w:val="24"/>
          <w:szCs w:val="24"/>
        </w:rPr>
      </w:pPr>
    </w:p>
    <w:p w14:paraId="1E7A509A" w14:textId="77777777" w:rsidR="00BD1DB5" w:rsidRDefault="00BD1DB5" w:rsidP="00E40985">
      <w:pPr>
        <w:rPr>
          <w:rFonts w:ascii="Abadi Extra Light" w:hAnsi="Abadi Extra Light"/>
          <w:sz w:val="24"/>
          <w:szCs w:val="24"/>
        </w:rPr>
      </w:pPr>
    </w:p>
    <w:p w14:paraId="30F3B87D" w14:textId="77777777" w:rsidR="00AD7FCE" w:rsidRDefault="00AD7FCE" w:rsidP="00E40985">
      <w:pPr>
        <w:rPr>
          <w:rFonts w:ascii="Abadi Extra Light" w:hAnsi="Abadi Extra Light"/>
          <w:sz w:val="24"/>
          <w:szCs w:val="24"/>
        </w:rPr>
      </w:pPr>
    </w:p>
    <w:p w14:paraId="4C653BF9" w14:textId="77777777" w:rsidR="00AD7FCE" w:rsidRDefault="00AD7FCE" w:rsidP="00E40985">
      <w:pPr>
        <w:rPr>
          <w:rFonts w:ascii="Abadi Extra Light" w:hAnsi="Abadi Extra Light"/>
          <w:sz w:val="24"/>
          <w:szCs w:val="24"/>
        </w:rPr>
      </w:pPr>
    </w:p>
    <w:p w14:paraId="2BDCC72E" w14:textId="77777777" w:rsidR="00AD7FCE" w:rsidRDefault="00AD7FCE" w:rsidP="00E40985">
      <w:pPr>
        <w:rPr>
          <w:rFonts w:ascii="Abadi Extra Light" w:hAnsi="Abadi Extra Light"/>
          <w:sz w:val="24"/>
          <w:szCs w:val="24"/>
        </w:rPr>
      </w:pPr>
    </w:p>
    <w:p w14:paraId="44611EF3" w14:textId="77777777" w:rsidR="00AD7FCE" w:rsidRDefault="00AD7FCE" w:rsidP="00E40985">
      <w:pPr>
        <w:rPr>
          <w:rFonts w:ascii="Abadi Extra Light" w:hAnsi="Abadi Extra Light"/>
          <w:sz w:val="24"/>
          <w:szCs w:val="24"/>
        </w:rPr>
      </w:pPr>
    </w:p>
    <w:p w14:paraId="13EDF61F" w14:textId="77777777" w:rsidR="00AD7FCE" w:rsidRDefault="00AD7FCE" w:rsidP="00E40985">
      <w:pPr>
        <w:rPr>
          <w:rFonts w:ascii="Abadi Extra Light" w:hAnsi="Abadi Extra Light"/>
          <w:sz w:val="24"/>
          <w:szCs w:val="24"/>
        </w:rPr>
      </w:pPr>
    </w:p>
    <w:p w14:paraId="64056ACB" w14:textId="77777777" w:rsidR="00AD7FCE" w:rsidRDefault="00AD7FCE" w:rsidP="00E40985">
      <w:pPr>
        <w:rPr>
          <w:rFonts w:ascii="Abadi Extra Light" w:hAnsi="Abadi Extra Light"/>
          <w:sz w:val="24"/>
          <w:szCs w:val="24"/>
        </w:rPr>
      </w:pPr>
    </w:p>
    <w:p w14:paraId="061F7A33" w14:textId="77777777" w:rsidR="00AD7FCE" w:rsidRPr="00AD7FCE" w:rsidRDefault="00AD7FCE" w:rsidP="00E40985">
      <w:pPr>
        <w:rPr>
          <w:rFonts w:ascii="Abadi Extra Light" w:hAnsi="Abadi Extra Light"/>
          <w:sz w:val="24"/>
          <w:szCs w:val="24"/>
        </w:rPr>
      </w:pPr>
    </w:p>
    <w:p w14:paraId="313801FC" w14:textId="77777777" w:rsidR="00BD1DB5" w:rsidRPr="00AD7FCE" w:rsidRDefault="00BD1DB5" w:rsidP="00E40985">
      <w:pPr>
        <w:rPr>
          <w:rFonts w:ascii="Abadi Extra Light" w:hAnsi="Abadi Extra Light"/>
          <w:sz w:val="24"/>
          <w:szCs w:val="24"/>
        </w:rPr>
      </w:pPr>
    </w:p>
    <w:sdt>
      <w:sdtPr>
        <w:rPr>
          <w:rFonts w:ascii="Abadi Extra Light" w:hAnsi="Abadi Extra Light"/>
          <w:sz w:val="24"/>
          <w:szCs w:val="24"/>
        </w:rPr>
        <w:id w:val="-1464955909"/>
        <w:docPartObj>
          <w:docPartGallery w:val="Bibliographies"/>
          <w:docPartUnique/>
        </w:docPartObj>
      </w:sdtPr>
      <w:sdtEndPr>
        <w:rPr>
          <w:rFonts w:eastAsiaTheme="minorHAnsi" w:cstheme="minorBidi"/>
          <w:color w:val="auto"/>
          <w:lang w:val="en-US"/>
        </w:rPr>
      </w:sdtEndPr>
      <w:sdtContent>
        <w:p w14:paraId="6D07C95B" w14:textId="77777777" w:rsidR="00AD7FCE" w:rsidRPr="00EF2012" w:rsidRDefault="00AD7FCE" w:rsidP="00AD7FCE">
          <w:pPr>
            <w:pStyle w:val="Heading1"/>
            <w:rPr>
              <w:rFonts w:ascii="Abadi Extra Light" w:hAnsi="Abadi Extra Light"/>
              <w:sz w:val="28"/>
              <w:szCs w:val="28"/>
              <w:u w:val="single"/>
            </w:rPr>
          </w:pPr>
          <w:r w:rsidRPr="00EF2012">
            <w:rPr>
              <w:rFonts w:ascii="Abadi Extra Light" w:hAnsi="Abadi Extra Light"/>
              <w:sz w:val="28"/>
              <w:szCs w:val="28"/>
              <w:u w:val="single"/>
            </w:rPr>
            <w:t>References</w:t>
          </w:r>
        </w:p>
        <w:sdt>
          <w:sdtPr>
            <w:rPr>
              <w:rFonts w:ascii="Abadi Extra Light" w:hAnsi="Abadi Extra Light"/>
            </w:rPr>
            <w:id w:val="-573587230"/>
            <w:bibliography/>
          </w:sdtPr>
          <w:sdtEndPr>
            <w:rPr>
              <w:lang w:val="en-US"/>
            </w:rPr>
          </w:sdtEndPr>
          <w:sdtContent>
            <w:p w14:paraId="5EC49AB3" w14:textId="77777777" w:rsidR="00AD7FCE" w:rsidRPr="00AD7FCE" w:rsidRDefault="00AD7FCE" w:rsidP="00AD7FCE">
              <w:pPr>
                <w:pStyle w:val="Bibliography"/>
                <w:rPr>
                  <w:rFonts w:ascii="Abadi Extra Light" w:hAnsi="Abadi Extra Light"/>
                  <w:noProof/>
                  <w:kern w:val="0"/>
                  <w14:ligatures w14:val="none"/>
                </w:rPr>
              </w:pPr>
              <w:r w:rsidRPr="00AD7FCE">
                <w:rPr>
                  <w:rFonts w:ascii="Abadi Extra Light" w:hAnsi="Abadi Extra Light"/>
                </w:rPr>
                <w:fldChar w:fldCharType="begin"/>
              </w:r>
              <w:r w:rsidRPr="00AD7FCE">
                <w:rPr>
                  <w:rFonts w:ascii="Abadi Extra Light" w:hAnsi="Abadi Extra Light"/>
                </w:rPr>
                <w:instrText xml:space="preserve"> BIBLIOGRAPHY </w:instrText>
              </w:r>
              <w:r w:rsidRPr="00AD7FCE">
                <w:rPr>
                  <w:rFonts w:ascii="Abadi Extra Light" w:hAnsi="Abadi Extra Light"/>
                </w:rPr>
                <w:fldChar w:fldCharType="separate"/>
              </w:r>
              <w:r w:rsidRPr="00AD7FCE">
                <w:rPr>
                  <w:rFonts w:ascii="Abadi Extra Light" w:hAnsi="Abadi Extra Light"/>
                  <w:noProof/>
                </w:rPr>
                <w:t xml:space="preserve">Adam, S., Miller, H. &amp; Sturrock, D., 2024. </w:t>
              </w:r>
              <w:r w:rsidRPr="00AD7FCE">
                <w:rPr>
                  <w:rFonts w:ascii="Abadi Extra Light" w:hAnsi="Abadi Extra Light"/>
                  <w:i/>
                  <w:iCs/>
                  <w:noProof/>
                </w:rPr>
                <w:t xml:space="preserve">Inheritance tax and farms.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https://ifs.org.uk/articles/inheritance-tax-and-farms-0</w:t>
              </w:r>
              <w:r w:rsidRPr="00AD7FCE">
                <w:rPr>
                  <w:rFonts w:ascii="Abadi Extra Light" w:hAnsi="Abadi Extra Light"/>
                  <w:noProof/>
                </w:rPr>
                <w:br/>
                <w:t>[Accessed 3rd March 2025].</w:t>
              </w:r>
            </w:p>
            <w:p w14:paraId="376F9B92"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Advani, A., Disslbacher, F., Forrester, J. &amp; Summers, A., 2024. </w:t>
              </w:r>
              <w:r w:rsidRPr="00AD7FCE">
                <w:rPr>
                  <w:rFonts w:ascii="Abadi Extra Light" w:hAnsi="Abadi Extra Light"/>
                  <w:i/>
                  <w:iCs/>
                  <w:noProof/>
                </w:rPr>
                <w:t xml:space="preserve">Inheritance Tax reliefs: Time for reform?.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https://centax.org.uk/wp-content/uploads/2024/10/AdvaniDisslbacherForresterSummers2024_IHTReliefs.pdf</w:t>
              </w:r>
              <w:r w:rsidRPr="00AD7FCE">
                <w:rPr>
                  <w:rFonts w:ascii="Abadi Extra Light" w:hAnsi="Abadi Extra Light"/>
                  <w:noProof/>
                </w:rPr>
                <w:br/>
                <w:t>[Accessed 11th March 025].</w:t>
              </w:r>
            </w:p>
            <w:p w14:paraId="4FB00203"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Advani, A. &amp; Sturrock, D., 2024. </w:t>
              </w:r>
              <w:r w:rsidRPr="00AD7FCE">
                <w:rPr>
                  <w:rFonts w:ascii="Abadi Extra Light" w:hAnsi="Abadi Extra Light"/>
                  <w:i/>
                  <w:iCs/>
                  <w:noProof/>
                </w:rPr>
                <w:t xml:space="preserve">Raising revenue from closing inheritance tax loopholes.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https://ifs.org.uk/articles/raising-revenue-closing-inheritance-tax-loopholes</w:t>
              </w:r>
              <w:r w:rsidRPr="00AD7FCE">
                <w:rPr>
                  <w:rFonts w:ascii="Abadi Extra Light" w:hAnsi="Abadi Extra Light"/>
                  <w:noProof/>
                </w:rPr>
                <w:br/>
                <w:t>[Accessed 13th March 2025].</w:t>
              </w:r>
            </w:p>
            <w:p w14:paraId="2E49FBFE"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Anthonygold, 2022. </w:t>
              </w:r>
              <w:r w:rsidRPr="00AD7FCE">
                <w:rPr>
                  <w:rFonts w:ascii="Abadi Extra Light" w:hAnsi="Abadi Extra Light"/>
                  <w:i/>
                  <w:iCs/>
                  <w:noProof/>
                </w:rPr>
                <w:t xml:space="preserve">Lifetime gifts: Invalidation for lack of capacity and undue influence.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https://anthonygold.co.uk/latest/blog/lifetime-gifts-invalidation-for-lack-of-capacity-and-undue-influence</w:t>
              </w:r>
              <w:r w:rsidRPr="00AD7FCE">
                <w:rPr>
                  <w:rFonts w:ascii="Abadi Extra Light" w:hAnsi="Abadi Extra Light"/>
                  <w:noProof/>
                </w:rPr>
                <w:br/>
                <w:t>[Accessed 7th March 2025].</w:t>
              </w:r>
            </w:p>
            <w:p w14:paraId="6754FD03"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Bayford, . K., 2024. </w:t>
              </w:r>
              <w:r w:rsidRPr="00AD7FCE">
                <w:rPr>
                  <w:rFonts w:ascii="Abadi Extra Light" w:hAnsi="Abadi Extra Light"/>
                  <w:i/>
                  <w:iCs/>
                  <w:noProof/>
                </w:rPr>
                <w:t xml:space="preserve">Farming industry writes to Chancellor amid fears of inheritance tax changes.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https://www.fruitnet.com/fresh-produce-journal/farming-industry-writes-to-chancellor-amid-fears-of-inheritance-tax-changes/263270.article</w:t>
              </w:r>
              <w:r w:rsidRPr="00AD7FCE">
                <w:rPr>
                  <w:rFonts w:ascii="Abadi Extra Light" w:hAnsi="Abadi Extra Light"/>
                  <w:noProof/>
                </w:rPr>
                <w:br/>
                <w:t>[Accessed 9th March 2025].</w:t>
              </w:r>
            </w:p>
            <w:p w14:paraId="427B4FB4"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Chamberlain, E., 2016. </w:t>
              </w:r>
              <w:r w:rsidRPr="00AD7FCE">
                <w:rPr>
                  <w:rFonts w:ascii="Abadi Extra Light" w:hAnsi="Abadi Extra Light"/>
                  <w:i/>
                  <w:iCs/>
                  <w:noProof/>
                </w:rPr>
                <w:t xml:space="preserve">A review of agricultural property relief and business property relief.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https://www.pumptax.com/wp-content/uploads/2017/02/EC-BPR-reform.pdf</w:t>
              </w:r>
              <w:r w:rsidRPr="00AD7FCE">
                <w:rPr>
                  <w:rFonts w:ascii="Abadi Extra Light" w:hAnsi="Abadi Extra Light"/>
                  <w:noProof/>
                </w:rPr>
                <w:br/>
                <w:t>[Accessed 13th March 2025].</w:t>
              </w:r>
            </w:p>
            <w:p w14:paraId="0FAD90A6"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Charted Institute of Taxation, 2024. </w:t>
              </w:r>
              <w:r w:rsidRPr="00AD7FCE">
                <w:rPr>
                  <w:rFonts w:ascii="Abadi Extra Light" w:hAnsi="Abadi Extra Light"/>
                  <w:i/>
                  <w:iCs/>
                  <w:noProof/>
                </w:rPr>
                <w:t xml:space="preserve">Inheritance tax - a pre-Budget explainer.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https://www.tax.org.uk/inheritance-tax-explainer-Oct24</w:t>
              </w:r>
              <w:r w:rsidRPr="00AD7FCE">
                <w:rPr>
                  <w:rFonts w:ascii="Abadi Extra Light" w:hAnsi="Abadi Extra Light"/>
                  <w:noProof/>
                </w:rPr>
                <w:br/>
                <w:t>[Accessed 4th March 2025].</w:t>
              </w:r>
            </w:p>
            <w:p w14:paraId="1092E522"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Chismon, D., 2025. </w:t>
              </w:r>
              <w:r w:rsidRPr="00AD7FCE">
                <w:rPr>
                  <w:rFonts w:ascii="Abadi Extra Light" w:hAnsi="Abadi Extra Light"/>
                  <w:i/>
                  <w:iCs/>
                  <w:noProof/>
                </w:rPr>
                <w:t xml:space="preserve">Business Property Relief.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https://www.saffery.com/insights/articles/business-property-relief/</w:t>
              </w:r>
              <w:r w:rsidRPr="00AD7FCE">
                <w:rPr>
                  <w:rFonts w:ascii="Abadi Extra Light" w:hAnsi="Abadi Extra Light"/>
                  <w:noProof/>
                </w:rPr>
                <w:br/>
                <w:t>[Accessed 10th March 2025].</w:t>
              </w:r>
            </w:p>
            <w:p w14:paraId="6E6CFEFF"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GOV, 2018. </w:t>
              </w:r>
              <w:r w:rsidRPr="00AD7FCE">
                <w:rPr>
                  <w:rFonts w:ascii="Abadi Extra Light" w:hAnsi="Abadi Extra Light"/>
                  <w:i/>
                  <w:iCs/>
                  <w:noProof/>
                </w:rPr>
                <w:t xml:space="preserve">Inheritance Tax Review – first report: Overview of the tax and dealing with.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https://assets.publishing.service.gov.uk/media/5bf67ee4e5274a2af111f68b/Final_Inheritance_Tax_Report_-_web_copy.pdf</w:t>
              </w:r>
              <w:r w:rsidRPr="00AD7FCE">
                <w:rPr>
                  <w:rFonts w:ascii="Abadi Extra Light" w:hAnsi="Abadi Extra Light"/>
                  <w:noProof/>
                </w:rPr>
                <w:br/>
                <w:t>[Accessed 12th March 2025].</w:t>
              </w:r>
            </w:p>
            <w:p w14:paraId="667F7EEF"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Howells, R., 2023. </w:t>
              </w:r>
              <w:r w:rsidRPr="00AD7FCE">
                <w:rPr>
                  <w:rFonts w:ascii="Abadi Extra Light" w:hAnsi="Abadi Extra Light"/>
                  <w:i/>
                  <w:iCs/>
                  <w:noProof/>
                </w:rPr>
                <w:t xml:space="preserve">Banks V Goodfellow: Understanding The Landmark Case In Testamentary Capacity.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https://www.jcpsolicitors.co.uk/insights/blog/banks-v-goodfellow-testamentary-capacity/</w:t>
              </w:r>
              <w:r w:rsidRPr="00AD7FCE">
                <w:rPr>
                  <w:rFonts w:ascii="Abadi Extra Light" w:hAnsi="Abadi Extra Light"/>
                  <w:noProof/>
                </w:rPr>
                <w:br/>
                <w:t>[Accessed 8th March 2025].</w:t>
              </w:r>
            </w:p>
            <w:p w14:paraId="4435923B"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Inman, P., 2023. </w:t>
              </w:r>
              <w:r w:rsidRPr="00AD7FCE">
                <w:rPr>
                  <w:rFonts w:ascii="Abadi Extra Light" w:hAnsi="Abadi Extra Light"/>
                  <w:i/>
                  <w:iCs/>
                  <w:noProof/>
                </w:rPr>
                <w:t xml:space="preserve">Scrapping inheritance tax would cost £15bn a year by 2032, says IFS.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https://www.theguardian.com/money/2023/sep/27/scrapping-inheritance-tax-would-cost-15bn-a-year-by-2032-says-ifs</w:t>
              </w:r>
              <w:r w:rsidRPr="00AD7FCE">
                <w:rPr>
                  <w:rFonts w:ascii="Abadi Extra Light" w:hAnsi="Abadi Extra Light"/>
                  <w:noProof/>
                </w:rPr>
                <w:br/>
                <w:t>[Accessed 12th March 2025].</w:t>
              </w:r>
            </w:p>
            <w:p w14:paraId="5637C17E"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judiciary, 2023. </w:t>
              </w:r>
              <w:r w:rsidRPr="00AD7FCE">
                <w:rPr>
                  <w:rFonts w:ascii="Abadi Extra Light" w:hAnsi="Abadi Extra Light"/>
                  <w:i/>
                  <w:iCs/>
                  <w:noProof/>
                </w:rPr>
                <w:t xml:space="preserve">IN THE HIGH COURT OF JUSTICE BUSINESS AND PROPERTY COURTS IN ENGLAND AND WALES PROPERTY, TRUSTS AND PROBATE LIST (ChD). </w:t>
              </w:r>
              <w:r w:rsidRPr="00AD7FCE">
                <w:rPr>
                  <w:rFonts w:ascii="Abadi Extra Light" w:hAnsi="Abadi Extra Light"/>
                  <w:noProof/>
                </w:rPr>
                <w:t xml:space="preserve">[Online] </w:t>
              </w:r>
              <w:r w:rsidRPr="00AD7FCE">
                <w:rPr>
                  <w:rFonts w:ascii="Abadi Extra Light" w:hAnsi="Abadi Extra Light"/>
                  <w:noProof/>
                </w:rPr>
                <w:br/>
              </w:r>
              <w:r w:rsidRPr="00AD7FCE">
                <w:rPr>
                  <w:rFonts w:ascii="Abadi Extra Light" w:hAnsi="Abadi Extra Light"/>
                  <w:noProof/>
                </w:rPr>
                <w:lastRenderedPageBreak/>
                <w:t xml:space="preserve">Available at: </w:t>
              </w:r>
              <w:r w:rsidRPr="00AD7FCE">
                <w:rPr>
                  <w:rFonts w:ascii="Abadi Extra Light" w:hAnsi="Abadi Extra Light"/>
                  <w:noProof/>
                  <w:u w:val="single"/>
                </w:rPr>
                <w:t>https://www.judiciary.uk/wp-content/uploads/2023/07/Rea-v-Rea-26.07.23.pdf</w:t>
              </w:r>
              <w:r w:rsidRPr="00AD7FCE">
                <w:rPr>
                  <w:rFonts w:ascii="Abadi Extra Light" w:hAnsi="Abadi Extra Light"/>
                  <w:noProof/>
                </w:rPr>
                <w:br/>
                <w:t>[Accessed 13th March 2025].</w:t>
              </w:r>
            </w:p>
            <w:p w14:paraId="3406D35E"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Lawgazette, 2022. </w:t>
              </w:r>
              <w:r w:rsidRPr="00AD7FCE">
                <w:rPr>
                  <w:rFonts w:ascii="Abadi Extra Light" w:hAnsi="Abadi Extra Light"/>
                  <w:i/>
                  <w:iCs/>
                  <w:noProof/>
                </w:rPr>
                <w:t xml:space="preserve">What you need to know about secret trusts.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https://www.thegazette.co.uk/all-notices/content/104118</w:t>
              </w:r>
              <w:r w:rsidRPr="00AD7FCE">
                <w:rPr>
                  <w:rFonts w:ascii="Abadi Extra Light" w:hAnsi="Abadi Extra Light"/>
                  <w:noProof/>
                </w:rPr>
                <w:br/>
                <w:t>[Accessed 6th March 2025].</w:t>
              </w:r>
            </w:p>
            <w:p w14:paraId="04E799C4"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Lexisnexis, 2025. </w:t>
              </w:r>
              <w:r w:rsidRPr="00AD7FCE">
                <w:rPr>
                  <w:rFonts w:ascii="Abadi Extra Light" w:hAnsi="Abadi Extra Light"/>
                  <w:i/>
                  <w:iCs/>
                  <w:noProof/>
                </w:rPr>
                <w:t xml:space="preserve">Agricultural property relief (APR) definition.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https://www.lexisnexis.co.uk/legal/glossary/agricultural-property-relief-apr</w:t>
              </w:r>
              <w:r w:rsidRPr="00AD7FCE">
                <w:rPr>
                  <w:rFonts w:ascii="Abadi Extra Light" w:hAnsi="Abadi Extra Light"/>
                  <w:noProof/>
                </w:rPr>
                <w:br/>
                <w:t>[Accessed 10th March 2025].</w:t>
              </w:r>
            </w:p>
            <w:p w14:paraId="440294CC"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Lynch, D., 2024. </w:t>
              </w:r>
              <w:r w:rsidRPr="00AD7FCE">
                <w:rPr>
                  <w:rFonts w:ascii="Abadi Extra Light" w:hAnsi="Abadi Extra Light"/>
                  <w:i/>
                  <w:iCs/>
                  <w:noProof/>
                </w:rPr>
                <w:t xml:space="preserve">Fewer than 500 farms a year will be hit by inheritance tax changes, says IFS.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https://www.standard.co.uk/news/politics/inheritance-tax-changes-farms-farmers-budget-ifs-institute-for-fiscal-studies-b1196167.html</w:t>
              </w:r>
              <w:r w:rsidRPr="00AD7FCE">
                <w:rPr>
                  <w:rFonts w:ascii="Abadi Extra Light" w:hAnsi="Abadi Extra Light"/>
                  <w:noProof/>
                </w:rPr>
                <w:br/>
                <w:t>[Accessed 12th March 2025].</w:t>
              </w:r>
            </w:p>
            <w:p w14:paraId="32133079"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Maitlandchambers, 2025. </w:t>
              </w:r>
              <w:r w:rsidRPr="00AD7FCE">
                <w:rPr>
                  <w:rFonts w:ascii="Abadi Extra Light" w:hAnsi="Abadi Extra Light"/>
                  <w:i/>
                  <w:iCs/>
                  <w:noProof/>
                </w:rPr>
                <w:t xml:space="preserve">Gillett v Holt &amp; Anor.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https://www.maitlandchambers.com/resources/case-detail/gillett-v-holt-anor</w:t>
              </w:r>
              <w:r w:rsidRPr="00AD7FCE">
                <w:rPr>
                  <w:rFonts w:ascii="Abadi Extra Light" w:hAnsi="Abadi Extra Light"/>
                  <w:noProof/>
                </w:rPr>
                <w:br/>
                <w:t>[Accessed 6th March 2025].</w:t>
              </w:r>
            </w:p>
            <w:p w14:paraId="25376E0C"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Masala, F., 2025. </w:t>
              </w:r>
              <w:r w:rsidRPr="00AD7FCE">
                <w:rPr>
                  <w:rFonts w:ascii="Abadi Extra Light" w:hAnsi="Abadi Extra Light"/>
                  <w:i/>
                  <w:iCs/>
                  <w:noProof/>
                </w:rPr>
                <w:t xml:space="preserve">Changes to agricultural and business property reliefs for inheritance tax.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https://researchbriefings.files.parliament.uk/documents/CBP-10181/CBP-10181.pdf</w:t>
              </w:r>
              <w:r w:rsidRPr="00AD7FCE">
                <w:rPr>
                  <w:rFonts w:ascii="Abadi Extra Light" w:hAnsi="Abadi Extra Light"/>
                  <w:noProof/>
                </w:rPr>
                <w:br/>
                <w:t>[Accessed 11th March 2025].</w:t>
              </w:r>
            </w:p>
            <w:p w14:paraId="5A857EE6"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Maude, F., 2024. </w:t>
              </w:r>
              <w:r w:rsidRPr="00AD7FCE">
                <w:rPr>
                  <w:rFonts w:ascii="Abadi Extra Light" w:hAnsi="Abadi Extra Light"/>
                  <w:i/>
                  <w:iCs/>
                  <w:noProof/>
                </w:rPr>
                <w:t xml:space="preserve">Most farmers unaffected by budget tax changes, IFS says, despite fears children could be robbed of legacy.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https://news.sky.com/story/most-farmers-unaffected-by-budget-tax-changes-experts-say-despite-fears-of-many-13245562</w:t>
              </w:r>
              <w:r w:rsidRPr="00AD7FCE">
                <w:rPr>
                  <w:rFonts w:ascii="Abadi Extra Light" w:hAnsi="Abadi Extra Light"/>
                  <w:noProof/>
                </w:rPr>
                <w:br/>
                <w:t>[Accessed 13th March 2025].</w:t>
              </w:r>
            </w:p>
            <w:p w14:paraId="4E6234C4"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obr, 2025. </w:t>
              </w:r>
              <w:r w:rsidRPr="00AD7FCE">
                <w:rPr>
                  <w:rFonts w:ascii="Abadi Extra Light" w:hAnsi="Abadi Extra Light"/>
                  <w:i/>
                  <w:iCs/>
                  <w:noProof/>
                </w:rPr>
                <w:t xml:space="preserve">Costing of changes to agricultural and business property.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https://obr.uk/docs/dlm_uploads/IHT-APR-and-BPR-supplementary-release-Jan-2025.pdf</w:t>
              </w:r>
              <w:r w:rsidRPr="00AD7FCE">
                <w:rPr>
                  <w:rFonts w:ascii="Abadi Extra Light" w:hAnsi="Abadi Extra Light"/>
                  <w:noProof/>
                </w:rPr>
                <w:br/>
                <w:t>[Accessed 12th March 2025].</w:t>
              </w:r>
            </w:p>
            <w:p w14:paraId="288F1CAB"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Parliament, 2025. </w:t>
              </w:r>
              <w:r w:rsidRPr="00AD7FCE">
                <w:rPr>
                  <w:rFonts w:ascii="Abadi Extra Light" w:hAnsi="Abadi Extra Light"/>
                  <w:i/>
                  <w:iCs/>
                  <w:noProof/>
                </w:rPr>
                <w:t xml:space="preserve">Judgements - Thorner.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https://publications.parliament.uk/pa/ld200809/ldjudgmt/jd090325/thorn-1.htm</w:t>
              </w:r>
              <w:r w:rsidRPr="00AD7FCE">
                <w:rPr>
                  <w:rFonts w:ascii="Abadi Extra Light" w:hAnsi="Abadi Extra Light"/>
                  <w:noProof/>
                </w:rPr>
                <w:br/>
                <w:t>[Accessed 13th March 2025].</w:t>
              </w:r>
            </w:p>
            <w:p w14:paraId="154BA151"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pkf-francisclark, 2025. </w:t>
              </w:r>
              <w:r w:rsidRPr="00AD7FCE">
                <w:rPr>
                  <w:rFonts w:ascii="Abadi Extra Light" w:hAnsi="Abadi Extra Light"/>
                  <w:i/>
                  <w:iCs/>
                  <w:noProof/>
                </w:rPr>
                <w:t xml:space="preserve">Succession planning: the longer-term impact of the Budget on businesses.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https://pkf-francisclark.co.uk/insights/succession-planning-the-longer-term-impact-of-the-budget-on-businesses/</w:t>
              </w:r>
              <w:r w:rsidRPr="00AD7FCE">
                <w:rPr>
                  <w:rFonts w:ascii="Abadi Extra Light" w:hAnsi="Abadi Extra Light"/>
                  <w:noProof/>
                </w:rPr>
                <w:br/>
                <w:t>[Accessed 8th March 2025].</w:t>
              </w:r>
            </w:p>
            <w:p w14:paraId="1178680F"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Seely, A., Keep, M. &amp; Masala, F., 2025. </w:t>
              </w:r>
              <w:r w:rsidRPr="00AD7FCE">
                <w:rPr>
                  <w:rFonts w:ascii="Abadi Extra Light" w:hAnsi="Abadi Extra Light"/>
                  <w:i/>
                  <w:iCs/>
                  <w:noProof/>
                </w:rPr>
                <w:t xml:space="preserve">Changes to agricultural and business property reliefs for inheritance tax.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https://commonslibrary.parliament.uk/research-briefings/cbp-10181/</w:t>
              </w:r>
              <w:r w:rsidRPr="00AD7FCE">
                <w:rPr>
                  <w:rFonts w:ascii="Abadi Extra Light" w:hAnsi="Abadi Extra Light"/>
                  <w:noProof/>
                </w:rPr>
                <w:br/>
                <w:t>[Accessed 9th March 2025].</w:t>
              </w:r>
            </w:p>
            <w:p w14:paraId="533CD3CD"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Tax, 2024. </w:t>
              </w:r>
              <w:r w:rsidRPr="00AD7FCE">
                <w:rPr>
                  <w:rFonts w:ascii="Abadi Extra Light" w:hAnsi="Abadi Extra Light"/>
                  <w:i/>
                  <w:iCs/>
                  <w:noProof/>
                </w:rPr>
                <w:t xml:space="preserve">Inheritance Tax October 2024 Budget changes – an explainer.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https://www.tax.org.uk/inheritance-tax-october-2024-budget-explainer</w:t>
              </w:r>
              <w:r w:rsidRPr="00AD7FCE">
                <w:rPr>
                  <w:rFonts w:ascii="Abadi Extra Light" w:hAnsi="Abadi Extra Light"/>
                  <w:noProof/>
                </w:rPr>
                <w:br/>
                <w:t>[Accessed 13th March 2025].</w:t>
              </w:r>
            </w:p>
            <w:p w14:paraId="5F963CD5"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Woodhams, C., 2024. </w:t>
              </w:r>
              <w:r w:rsidRPr="00AD7FCE">
                <w:rPr>
                  <w:rFonts w:ascii="Abadi Extra Light" w:hAnsi="Abadi Extra Light"/>
                  <w:i/>
                  <w:iCs/>
                  <w:noProof/>
                </w:rPr>
                <w:t xml:space="preserve">IFS: Inheritance tax and farms.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https://www.riskassured.co.uk/app/uploads/2024/12/IFS-Inheritance-tax-and-farms-</w:t>
              </w:r>
              <w:r w:rsidRPr="00AD7FCE">
                <w:rPr>
                  <w:rFonts w:ascii="Abadi Extra Light" w:hAnsi="Abadi Extra Light"/>
                  <w:noProof/>
                  <w:u w:val="single"/>
                </w:rPr>
                <w:lastRenderedPageBreak/>
                <w:t>10.12.2024.pdf</w:t>
              </w:r>
              <w:r w:rsidRPr="00AD7FCE">
                <w:rPr>
                  <w:rFonts w:ascii="Abadi Extra Light" w:hAnsi="Abadi Extra Light"/>
                  <w:noProof/>
                </w:rPr>
                <w:br/>
                <w:t>[Accessed 13th March 2025].</w:t>
              </w:r>
            </w:p>
            <w:p w14:paraId="21A89DA8" w14:textId="77777777" w:rsidR="00AD7FCE" w:rsidRPr="00AD7FCE" w:rsidRDefault="00AD7FCE" w:rsidP="00AD7FCE">
              <w:pPr>
                <w:pStyle w:val="Bibliography"/>
                <w:rPr>
                  <w:rFonts w:ascii="Abadi Extra Light" w:hAnsi="Abadi Extra Light"/>
                  <w:noProof/>
                </w:rPr>
              </w:pPr>
              <w:r w:rsidRPr="00AD7FCE">
                <w:rPr>
                  <w:rFonts w:ascii="Abadi Extra Light" w:hAnsi="Abadi Extra Light"/>
                  <w:noProof/>
                </w:rPr>
                <w:t xml:space="preserve">Wray, S., 2025. </w:t>
              </w:r>
              <w:r w:rsidRPr="00AD7FCE">
                <w:rPr>
                  <w:rFonts w:ascii="Abadi Extra Light" w:hAnsi="Abadi Extra Light"/>
                  <w:i/>
                  <w:iCs/>
                  <w:noProof/>
                </w:rPr>
                <w:t xml:space="preserve">The Good, the Bad and the Ugly: the IHT consultation on agricultural and business property. </w:t>
              </w:r>
              <w:r w:rsidRPr="00AD7FCE">
                <w:rPr>
                  <w:rFonts w:ascii="Abadi Extra Light" w:hAnsi="Abadi Extra Light"/>
                  <w:noProof/>
                </w:rPr>
                <w:t xml:space="preserve">[Online] </w:t>
              </w:r>
              <w:r w:rsidRPr="00AD7FCE">
                <w:rPr>
                  <w:rFonts w:ascii="Abadi Extra Light" w:hAnsi="Abadi Extra Light"/>
                  <w:noProof/>
                </w:rPr>
                <w:br/>
                <w:t xml:space="preserve">Available at: </w:t>
              </w:r>
              <w:r w:rsidRPr="00AD7FCE">
                <w:rPr>
                  <w:rFonts w:ascii="Abadi Extra Light" w:hAnsi="Abadi Extra Light"/>
                  <w:noProof/>
                  <w:u w:val="single"/>
                </w:rPr>
                <w:t>https://www.taxjournal.com/articles/the-good--the-bad-the-ugly--the-iht-consultation-on-agricultural-business-property</w:t>
              </w:r>
              <w:r w:rsidRPr="00AD7FCE">
                <w:rPr>
                  <w:rFonts w:ascii="Abadi Extra Light" w:hAnsi="Abadi Extra Light"/>
                  <w:noProof/>
                </w:rPr>
                <w:br/>
                <w:t>[Accessed 8th March 2025].</w:t>
              </w:r>
            </w:p>
            <w:p w14:paraId="5CB50D8C" w14:textId="77777777" w:rsidR="00AD7FCE" w:rsidRPr="00AD7FCE" w:rsidRDefault="00AD7FCE" w:rsidP="00AD7FCE">
              <w:pPr>
                <w:rPr>
                  <w:rFonts w:ascii="Abadi Extra Light" w:hAnsi="Abadi Extra Light"/>
                  <w:sz w:val="24"/>
                  <w:szCs w:val="24"/>
                </w:rPr>
              </w:pPr>
              <w:r w:rsidRPr="00AD7FCE">
                <w:rPr>
                  <w:rFonts w:ascii="Abadi Extra Light" w:hAnsi="Abadi Extra Light"/>
                  <w:b/>
                  <w:bCs/>
                  <w:noProof/>
                  <w:sz w:val="24"/>
                  <w:szCs w:val="24"/>
                </w:rPr>
                <w:fldChar w:fldCharType="end"/>
              </w:r>
            </w:p>
          </w:sdtContent>
        </w:sdt>
      </w:sdtContent>
    </w:sdt>
    <w:p w14:paraId="3CB9172E" w14:textId="28B460CD" w:rsidR="00BD1DB5" w:rsidRDefault="00AD7FCE" w:rsidP="00E40985">
      <w:pPr>
        <w:rPr>
          <w:rFonts w:ascii="Abadi Extra Light" w:hAnsi="Abadi Extra Light"/>
          <w:sz w:val="24"/>
          <w:szCs w:val="24"/>
          <w:u w:val="single"/>
        </w:rPr>
      </w:pPr>
      <w:r w:rsidRPr="00AD7FCE">
        <w:rPr>
          <w:rFonts w:ascii="Abadi Extra Light" w:hAnsi="Abadi Extra Light"/>
          <w:sz w:val="24"/>
          <w:szCs w:val="24"/>
          <w:u w:val="single"/>
        </w:rPr>
        <w:t>Case Law</w:t>
      </w:r>
    </w:p>
    <w:p w14:paraId="300470A9" w14:textId="77777777" w:rsidR="00AD7FCE" w:rsidRDefault="00AD7FCE" w:rsidP="00E40985">
      <w:pPr>
        <w:rPr>
          <w:rFonts w:ascii="Abadi Extra Light" w:hAnsi="Abadi Extra Light"/>
          <w:sz w:val="24"/>
          <w:szCs w:val="24"/>
          <w:u w:val="single"/>
        </w:rPr>
      </w:pPr>
    </w:p>
    <w:p w14:paraId="2D5A3D51" w14:textId="77777777" w:rsidR="00B657AF" w:rsidRDefault="00B657AF" w:rsidP="00B657AF">
      <w:pPr>
        <w:rPr>
          <w:rFonts w:ascii="Abadi Extra Light" w:hAnsi="Abadi Extra Light"/>
        </w:rPr>
      </w:pPr>
      <w:r w:rsidRPr="00AD7FCE">
        <w:rPr>
          <w:rFonts w:ascii="Abadi Extra Light" w:hAnsi="Abadi Extra Light"/>
          <w:sz w:val="24"/>
          <w:szCs w:val="24"/>
        </w:rPr>
        <w:t xml:space="preserve">Banks V Goodfellow </w:t>
      </w:r>
      <w:r>
        <w:rPr>
          <w:rFonts w:ascii="Abadi Extra Light" w:hAnsi="Abadi Extra Light"/>
        </w:rPr>
        <w:t>(</w:t>
      </w:r>
      <w:r w:rsidRPr="00AD7FCE">
        <w:rPr>
          <w:rFonts w:ascii="Abadi Extra Light" w:hAnsi="Abadi Extra Light"/>
          <w:sz w:val="24"/>
          <w:szCs w:val="24"/>
        </w:rPr>
        <w:t>1870</w:t>
      </w:r>
      <w:r>
        <w:rPr>
          <w:rFonts w:ascii="Abadi Extra Light" w:hAnsi="Abadi Extra Light"/>
        </w:rPr>
        <w:t>) LR 5 QB 549</w:t>
      </w:r>
    </w:p>
    <w:p w14:paraId="17CECC77" w14:textId="77777777" w:rsidR="00B657AF" w:rsidRDefault="00B657AF" w:rsidP="00B657AF">
      <w:pPr>
        <w:rPr>
          <w:rFonts w:ascii="Abadi Extra Light" w:hAnsi="Abadi Extra Light"/>
        </w:rPr>
      </w:pPr>
    </w:p>
    <w:p w14:paraId="79EF0957" w14:textId="77777777" w:rsidR="00B657AF" w:rsidRDefault="00B657AF" w:rsidP="00B657AF">
      <w:pPr>
        <w:rPr>
          <w:rFonts w:ascii="Abadi Extra Light" w:hAnsi="Abadi Extra Light"/>
        </w:rPr>
      </w:pPr>
      <w:r w:rsidRPr="00AD7FCE">
        <w:rPr>
          <w:rFonts w:ascii="Abadi Extra Light" w:hAnsi="Abadi Extra Light"/>
          <w:sz w:val="24"/>
          <w:szCs w:val="24"/>
        </w:rPr>
        <w:t>Re Beaney [1978]</w:t>
      </w:r>
      <w:r>
        <w:rPr>
          <w:rFonts w:ascii="Abadi Extra Light" w:hAnsi="Abadi Extra Light"/>
        </w:rPr>
        <w:t xml:space="preserve"> 1 WLR 770</w:t>
      </w:r>
    </w:p>
    <w:p w14:paraId="134C18AF" w14:textId="77777777" w:rsidR="00B657AF" w:rsidRDefault="00B657AF" w:rsidP="00B657AF">
      <w:pPr>
        <w:rPr>
          <w:rFonts w:ascii="Abadi Extra Light" w:hAnsi="Abadi Extra Light"/>
        </w:rPr>
      </w:pPr>
    </w:p>
    <w:p w14:paraId="6246424B" w14:textId="77777777" w:rsidR="00B657AF" w:rsidRDefault="00B657AF" w:rsidP="00B657AF">
      <w:pPr>
        <w:rPr>
          <w:rFonts w:ascii="Abadi Extra Light" w:hAnsi="Abadi Extra Light"/>
        </w:rPr>
      </w:pPr>
      <w:r w:rsidRPr="00AD7FCE">
        <w:rPr>
          <w:rFonts w:ascii="Abadi Extra Light" w:hAnsi="Abadi Extra Light"/>
          <w:sz w:val="24"/>
          <w:szCs w:val="24"/>
        </w:rPr>
        <w:t xml:space="preserve"> Re a Solicitor [1993]</w:t>
      </w:r>
      <w:r>
        <w:rPr>
          <w:rFonts w:ascii="Abadi Extra Light" w:hAnsi="Abadi Extra Light"/>
        </w:rPr>
        <w:t xml:space="preserve"> QB 69</w:t>
      </w:r>
    </w:p>
    <w:p w14:paraId="7ACF414A" w14:textId="77777777" w:rsidR="00B657AF" w:rsidRDefault="00B657AF" w:rsidP="00B657AF">
      <w:pPr>
        <w:rPr>
          <w:rFonts w:ascii="Abadi Extra Light" w:hAnsi="Abadi Extra Light"/>
        </w:rPr>
      </w:pPr>
    </w:p>
    <w:p w14:paraId="3C6A2278" w14:textId="77777777" w:rsidR="00B657AF" w:rsidRDefault="00B657AF" w:rsidP="00B657AF">
      <w:pPr>
        <w:rPr>
          <w:rFonts w:ascii="Abadi Extra Light" w:hAnsi="Abadi Extra Light"/>
        </w:rPr>
      </w:pPr>
      <w:r w:rsidRPr="00AD7FCE">
        <w:rPr>
          <w:rFonts w:ascii="Abadi Extra Light" w:hAnsi="Abadi Extra Light"/>
          <w:sz w:val="24"/>
          <w:szCs w:val="24"/>
        </w:rPr>
        <w:t>Ottaway V Norman [1972</w:t>
      </w:r>
      <w:r>
        <w:rPr>
          <w:rFonts w:ascii="Abadi Extra Light" w:hAnsi="Abadi Extra Light"/>
        </w:rPr>
        <w:t>] CH 698</w:t>
      </w:r>
    </w:p>
    <w:p w14:paraId="7433CA46" w14:textId="77777777" w:rsidR="00B657AF" w:rsidRDefault="00B657AF" w:rsidP="00B657AF">
      <w:pPr>
        <w:rPr>
          <w:rFonts w:ascii="Abadi Extra Light" w:hAnsi="Abadi Extra Light"/>
        </w:rPr>
      </w:pPr>
    </w:p>
    <w:p w14:paraId="4EB92CA9" w14:textId="77777777" w:rsidR="00B657AF" w:rsidRDefault="00B657AF" w:rsidP="00B657AF">
      <w:pPr>
        <w:rPr>
          <w:rFonts w:ascii="Abadi Extra Light" w:hAnsi="Abadi Extra Light"/>
        </w:rPr>
      </w:pPr>
      <w:r w:rsidRPr="00AD7FCE">
        <w:rPr>
          <w:rFonts w:ascii="Abadi Extra Light" w:hAnsi="Abadi Extra Light"/>
          <w:sz w:val="24"/>
          <w:szCs w:val="24"/>
        </w:rPr>
        <w:t>Re Snowdon [1979]</w:t>
      </w:r>
      <w:r>
        <w:rPr>
          <w:rFonts w:ascii="Abadi Extra Light" w:hAnsi="Abadi Extra Light"/>
        </w:rPr>
        <w:t xml:space="preserve"> 2 All ER 172</w:t>
      </w:r>
    </w:p>
    <w:p w14:paraId="2F763546" w14:textId="77777777" w:rsidR="00B657AF" w:rsidRDefault="00B657AF" w:rsidP="00B657AF">
      <w:pPr>
        <w:rPr>
          <w:rFonts w:ascii="Abadi Extra Light" w:hAnsi="Abadi Extra Light"/>
        </w:rPr>
      </w:pPr>
    </w:p>
    <w:p w14:paraId="30F32BC8" w14:textId="77777777" w:rsidR="00B657AF" w:rsidRDefault="00B657AF" w:rsidP="00B657AF">
      <w:pPr>
        <w:rPr>
          <w:rFonts w:ascii="Abadi Extra Light" w:hAnsi="Abadi Extra Light"/>
        </w:rPr>
      </w:pPr>
      <w:r w:rsidRPr="00AD7FCE">
        <w:rPr>
          <w:rFonts w:ascii="Abadi Extra Light" w:hAnsi="Abadi Extra Light"/>
          <w:sz w:val="24"/>
          <w:szCs w:val="24"/>
        </w:rPr>
        <w:t>Gillet V Holt [200</w:t>
      </w:r>
      <w:r>
        <w:rPr>
          <w:rFonts w:ascii="Abadi Extra Light" w:hAnsi="Abadi Extra Light"/>
        </w:rPr>
        <w:t>1</w:t>
      </w:r>
      <w:r w:rsidRPr="00AD7FCE">
        <w:rPr>
          <w:rFonts w:ascii="Abadi Extra Light" w:hAnsi="Abadi Extra Light"/>
          <w:sz w:val="24"/>
          <w:szCs w:val="24"/>
        </w:rPr>
        <w:t>]</w:t>
      </w:r>
      <w:r>
        <w:rPr>
          <w:rFonts w:ascii="Abadi Extra Light" w:hAnsi="Abadi Extra Light"/>
        </w:rPr>
        <w:t xml:space="preserve"> CH 210</w:t>
      </w:r>
    </w:p>
    <w:p w14:paraId="41C03E25" w14:textId="77777777" w:rsidR="00B657AF" w:rsidRDefault="00B657AF" w:rsidP="00B657AF">
      <w:pPr>
        <w:rPr>
          <w:rFonts w:ascii="Abadi Extra Light" w:hAnsi="Abadi Extra Light"/>
        </w:rPr>
      </w:pPr>
    </w:p>
    <w:p w14:paraId="7BE37011" w14:textId="77777777" w:rsidR="00B657AF" w:rsidRDefault="00B657AF" w:rsidP="00B657AF">
      <w:pPr>
        <w:rPr>
          <w:rFonts w:ascii="Abadi Extra Light" w:hAnsi="Abadi Extra Light"/>
        </w:rPr>
      </w:pPr>
      <w:r w:rsidRPr="00AD7FCE">
        <w:rPr>
          <w:rFonts w:ascii="Abadi Extra Light" w:hAnsi="Abadi Extra Light"/>
          <w:sz w:val="24"/>
          <w:szCs w:val="24"/>
        </w:rPr>
        <w:t>Thorner V Major [2009]</w:t>
      </w:r>
      <w:r>
        <w:rPr>
          <w:rFonts w:ascii="Abadi Extra Light" w:hAnsi="Abadi Extra Light"/>
        </w:rPr>
        <w:t xml:space="preserve"> UKHL 18</w:t>
      </w:r>
    </w:p>
    <w:p w14:paraId="7D6684B6" w14:textId="77777777" w:rsidR="00B657AF" w:rsidRDefault="00B657AF" w:rsidP="00B657AF">
      <w:pPr>
        <w:rPr>
          <w:rFonts w:ascii="Abadi Extra Light" w:hAnsi="Abadi Extra Light"/>
        </w:rPr>
      </w:pPr>
    </w:p>
    <w:p w14:paraId="5F4F4944" w14:textId="77777777" w:rsidR="00B657AF" w:rsidRDefault="00B657AF" w:rsidP="00B657AF">
      <w:pPr>
        <w:rPr>
          <w:rFonts w:ascii="Abadi Extra Light" w:hAnsi="Abadi Extra Light"/>
        </w:rPr>
      </w:pPr>
      <w:r w:rsidRPr="00AD7FCE">
        <w:rPr>
          <w:rFonts w:ascii="Abadi Extra Light" w:hAnsi="Abadi Extra Light"/>
          <w:sz w:val="24"/>
          <w:szCs w:val="24"/>
        </w:rPr>
        <w:t>Nestle V National Westminster Bank [1993]</w:t>
      </w:r>
      <w:r>
        <w:rPr>
          <w:rFonts w:ascii="Abadi Extra Light" w:hAnsi="Abadi Extra Light"/>
        </w:rPr>
        <w:t xml:space="preserve"> 1 WLR 1260 (CA)</w:t>
      </w:r>
    </w:p>
    <w:p w14:paraId="2C0201A7" w14:textId="77777777" w:rsidR="00AD7FCE" w:rsidRDefault="00AD7FCE" w:rsidP="00E40985">
      <w:pPr>
        <w:rPr>
          <w:rFonts w:ascii="Abadi Extra Light" w:hAnsi="Abadi Extra Light"/>
          <w:sz w:val="24"/>
          <w:szCs w:val="24"/>
        </w:rPr>
      </w:pPr>
    </w:p>
    <w:p w14:paraId="11DFA6AF" w14:textId="77777777" w:rsidR="00B657AF" w:rsidRDefault="00B657AF" w:rsidP="00E40985">
      <w:pPr>
        <w:rPr>
          <w:rFonts w:ascii="Abadi Extra Light" w:hAnsi="Abadi Extra Light"/>
          <w:sz w:val="24"/>
          <w:szCs w:val="24"/>
        </w:rPr>
      </w:pPr>
    </w:p>
    <w:p w14:paraId="3F2957AA" w14:textId="627965AA" w:rsidR="00B657AF" w:rsidRDefault="00B657AF" w:rsidP="00E40985">
      <w:pPr>
        <w:rPr>
          <w:rFonts w:ascii="Abadi Extra Light" w:hAnsi="Abadi Extra Light"/>
          <w:sz w:val="24"/>
          <w:szCs w:val="24"/>
          <w:u w:val="single"/>
        </w:rPr>
      </w:pPr>
      <w:r w:rsidRPr="00B657AF">
        <w:rPr>
          <w:rFonts w:ascii="Abadi Extra Light" w:hAnsi="Abadi Extra Light"/>
          <w:sz w:val="24"/>
          <w:szCs w:val="24"/>
          <w:u w:val="single"/>
        </w:rPr>
        <w:t xml:space="preserve">Legislation </w:t>
      </w:r>
    </w:p>
    <w:p w14:paraId="558BF6F7" w14:textId="77777777" w:rsidR="00EF2012" w:rsidRDefault="00EF2012" w:rsidP="00EF2012">
      <w:pPr>
        <w:rPr>
          <w:rFonts w:ascii="Abadi Extra Light" w:hAnsi="Abadi Extra Light"/>
          <w:sz w:val="24"/>
          <w:szCs w:val="24"/>
          <w:u w:val="single"/>
        </w:rPr>
      </w:pPr>
    </w:p>
    <w:p w14:paraId="3435D755" w14:textId="03CFCA2E" w:rsidR="00EF2012" w:rsidRDefault="00EF2012" w:rsidP="00EF2012">
      <w:pPr>
        <w:rPr>
          <w:rFonts w:ascii="Abadi Extra Light" w:hAnsi="Abadi Extra Light"/>
          <w:sz w:val="24"/>
          <w:szCs w:val="24"/>
        </w:rPr>
      </w:pPr>
      <w:r w:rsidRPr="00AD7FCE">
        <w:rPr>
          <w:rFonts w:ascii="Abadi Extra Light" w:hAnsi="Abadi Extra Light"/>
          <w:sz w:val="24"/>
          <w:szCs w:val="24"/>
        </w:rPr>
        <w:t>Mental Capacity Act 2005</w:t>
      </w:r>
    </w:p>
    <w:p w14:paraId="6C6DA343" w14:textId="77777777" w:rsidR="00EF2012" w:rsidRDefault="00EF2012" w:rsidP="00EF2012">
      <w:pPr>
        <w:rPr>
          <w:rFonts w:ascii="Abadi Extra Light" w:hAnsi="Abadi Extra Light"/>
        </w:rPr>
      </w:pPr>
    </w:p>
    <w:p w14:paraId="10929F10" w14:textId="77777777" w:rsidR="00EF2012" w:rsidRDefault="00EF2012" w:rsidP="00EF2012">
      <w:pPr>
        <w:rPr>
          <w:rFonts w:ascii="Abadi Extra Light" w:hAnsi="Abadi Extra Light"/>
          <w:sz w:val="24"/>
          <w:szCs w:val="24"/>
        </w:rPr>
      </w:pPr>
      <w:r w:rsidRPr="00AD7FCE">
        <w:rPr>
          <w:rFonts w:ascii="Abadi Extra Light" w:hAnsi="Abadi Extra Light"/>
          <w:sz w:val="24"/>
          <w:szCs w:val="24"/>
        </w:rPr>
        <w:t>Wills Act 1837</w:t>
      </w:r>
    </w:p>
    <w:p w14:paraId="0A4672D7" w14:textId="77777777" w:rsidR="00EF2012" w:rsidRDefault="00EF2012" w:rsidP="00EF2012">
      <w:pPr>
        <w:rPr>
          <w:rFonts w:ascii="Abadi Extra Light" w:hAnsi="Abadi Extra Light"/>
        </w:rPr>
      </w:pPr>
    </w:p>
    <w:p w14:paraId="63ECF1B7" w14:textId="4D8C7697" w:rsidR="00EF2012" w:rsidRDefault="00EF2012" w:rsidP="00EF2012">
      <w:pPr>
        <w:rPr>
          <w:rFonts w:ascii="Abadi Extra Light" w:hAnsi="Abadi Extra Light"/>
          <w:sz w:val="24"/>
          <w:szCs w:val="24"/>
        </w:rPr>
      </w:pPr>
      <w:r w:rsidRPr="00AD7FCE">
        <w:rPr>
          <w:rFonts w:ascii="Abadi Extra Light" w:hAnsi="Abadi Extra Light"/>
          <w:sz w:val="24"/>
          <w:szCs w:val="24"/>
        </w:rPr>
        <w:t>Trustees Act 2000</w:t>
      </w:r>
    </w:p>
    <w:p w14:paraId="45183A96" w14:textId="77777777" w:rsidR="00EF2012" w:rsidRDefault="00EF2012" w:rsidP="00EF2012">
      <w:pPr>
        <w:rPr>
          <w:rFonts w:ascii="Abadi Extra Light" w:hAnsi="Abadi Extra Light"/>
        </w:rPr>
      </w:pPr>
    </w:p>
    <w:p w14:paraId="1401EF92" w14:textId="77777777" w:rsidR="00EF2012" w:rsidRPr="00B44F54" w:rsidRDefault="00EF2012" w:rsidP="00EF2012">
      <w:pPr>
        <w:rPr>
          <w:rFonts w:ascii="Abadi Extra Light" w:hAnsi="Abadi Extra Light"/>
        </w:rPr>
      </w:pPr>
      <w:r>
        <w:rPr>
          <w:rFonts w:ascii="Abadi Extra Light" w:hAnsi="Abadi Extra Light"/>
        </w:rPr>
        <w:t>Inheritance Tax Act 1984</w:t>
      </w:r>
    </w:p>
    <w:p w14:paraId="2874A87E" w14:textId="77777777" w:rsidR="00B657AF" w:rsidRPr="00B657AF" w:rsidRDefault="00B657AF" w:rsidP="00E40985">
      <w:pPr>
        <w:rPr>
          <w:rFonts w:ascii="Abadi Extra Light" w:hAnsi="Abadi Extra Light"/>
          <w:sz w:val="24"/>
          <w:szCs w:val="24"/>
          <w:u w:val="single"/>
        </w:rPr>
      </w:pPr>
    </w:p>
    <w:sectPr w:rsidR="00B657AF" w:rsidRPr="00B657AF" w:rsidSect="004166C9">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6AE4B" w14:textId="77777777" w:rsidR="00EA6562" w:rsidRDefault="00EA6562" w:rsidP="00EA6562">
      <w:pPr>
        <w:spacing w:line="240" w:lineRule="auto"/>
      </w:pPr>
      <w:r>
        <w:separator/>
      </w:r>
    </w:p>
  </w:endnote>
  <w:endnote w:type="continuationSeparator" w:id="0">
    <w:p w14:paraId="13CD5F64" w14:textId="77777777" w:rsidR="00EA6562" w:rsidRDefault="00EA6562" w:rsidP="00EA6562">
      <w:pPr>
        <w:spacing w:line="240" w:lineRule="auto"/>
      </w:pPr>
      <w:r>
        <w:continuationSeparator/>
      </w:r>
    </w:p>
  </w:endnote>
  <w:endnote w:type="continuationNotice" w:id="1">
    <w:p w14:paraId="1DB36DB5" w14:textId="77777777" w:rsidR="00EA6562" w:rsidRDefault="00EA65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D86F7ED0-3524-4763-90CB-845A819E9590}"/>
  </w:font>
  <w:font w:name="Times New Roman">
    <w:panose1 w:val="02020603050405020304"/>
    <w:charset w:val="00"/>
    <w:family w:val="roman"/>
    <w:pitch w:val="variable"/>
    <w:sig w:usb0="E0002EFF" w:usb1="C000785B" w:usb2="00000009" w:usb3="00000000" w:csb0="000001FF" w:csb1="00000000"/>
    <w:embedRegular r:id="rId2" w:fontKey="{602D9BF4-2A13-4004-8DFF-EA6616AA5172}"/>
    <w:embedBold r:id="rId3" w:fontKey="{0E9CEFE4-79A0-415B-AEB5-BF7373369F90}"/>
    <w:embedItalic r:id="rId4" w:fontKey="{E0FDAD37-25C2-42C3-BB3D-D7DAC7483DE9}"/>
    <w:embedBoldItalic r:id="rId5" w:fontKey="{674FD87A-1B93-4683-8214-56D69EBFF40A}"/>
  </w:font>
  <w:font w:name="Courier New">
    <w:panose1 w:val="02070309020205020404"/>
    <w:charset w:val="00"/>
    <w:family w:val="modern"/>
    <w:pitch w:val="fixed"/>
    <w:sig w:usb0="E0002EFF" w:usb1="C0007843" w:usb2="00000009" w:usb3="00000000" w:csb0="000001FF" w:csb1="00000000"/>
    <w:embedRegular r:id="rId6" w:fontKey="{3806CE88-D8F6-41D4-A9BB-CF5B8F1F1408}"/>
  </w:font>
  <w:font w:name="Wingdings">
    <w:panose1 w:val="05000000000000000000"/>
    <w:charset w:val="02"/>
    <w:family w:val="auto"/>
    <w:pitch w:val="variable"/>
    <w:sig w:usb0="00000000" w:usb1="10000000" w:usb2="00000000" w:usb3="00000000" w:csb0="80000000" w:csb1="00000000"/>
    <w:embedRegular r:id="rId7" w:fontKey="{796D216F-D2BD-4B16-A268-4E93A36B59AD}"/>
  </w:font>
  <w:font w:name="Calibri">
    <w:panose1 w:val="020F0502020204030204"/>
    <w:charset w:val="00"/>
    <w:family w:val="swiss"/>
    <w:pitch w:val="variable"/>
    <w:sig w:usb0="E4002EFF" w:usb1="C200247B" w:usb2="00000009" w:usb3="00000000" w:csb0="000001FF" w:csb1="00000000"/>
    <w:embedRegular r:id="rId8" w:fontKey="{F0BA8781-CD44-49BB-A75C-5981F200BF20}"/>
    <w:embedBold r:id="rId9" w:fontKey="{35AA83D1-5443-4AC3-8617-145DEF15EC9E}"/>
    <w:embedItalic r:id="rId10" w:fontKey="{FEB5F23D-CF14-4C13-9A49-2AFC22353BDB}"/>
    <w:embedBoldItalic r:id="rId11" w:fontKey="{6DDB7B72-C844-4FBF-B1FF-F9DB4A43A707}"/>
  </w:font>
  <w:font w:name="Calibri Light">
    <w:panose1 w:val="020F0302020204030204"/>
    <w:charset w:val="00"/>
    <w:family w:val="swiss"/>
    <w:pitch w:val="variable"/>
    <w:sig w:usb0="E4002EFF" w:usb1="C200247B" w:usb2="00000009" w:usb3="00000000" w:csb0="000001FF" w:csb1="00000000"/>
    <w:embedRegular r:id="rId12" w:fontKey="{020BF1CA-F8F3-41F1-9858-880336266383}"/>
  </w:font>
  <w:font w:name="Newsreader Light">
    <w:charset w:val="00"/>
    <w:family w:val="auto"/>
    <w:pitch w:val="variable"/>
    <w:sig w:usb0="20000047" w:usb1="00000001" w:usb2="00000000" w:usb3="00000000" w:csb0="00000193" w:csb1="00000000"/>
    <w:embedItalic r:id="rId13" w:fontKey="{824D11E1-9743-4C87-8BED-F6465FE666DB}"/>
    <w:embedBoldItalic r:id="rId14" w:fontKey="{ADBEC4DD-8E4C-41BE-91B4-46AE46042472}"/>
  </w:font>
  <w:font w:name="Newsreader">
    <w:charset w:val="00"/>
    <w:family w:val="auto"/>
    <w:pitch w:val="variable"/>
    <w:sig w:usb0="20000047" w:usb1="00000001" w:usb2="00000000" w:usb3="00000000" w:csb0="00000193" w:csb1="00000000"/>
    <w:embedRegular r:id="rId15" w:fontKey="{E4895478-FE53-4789-A41A-B4084A05CEE4}"/>
    <w:embedBold r:id="rId16" w:fontKey="{AB461D05-2747-4F92-997E-B6673F5EB935}"/>
    <w:embedItalic r:id="rId17" w:fontKey="{A0DE4481-39C7-4EBE-9B1B-76C625E3AF03}"/>
    <w:embedBoldItalic r:id="rId18" w:fontKey="{CC3FEAFB-58A6-48E7-8D69-DC7D651407A9}"/>
  </w:font>
  <w:font w:name="Abadi Extra Light">
    <w:charset w:val="00"/>
    <w:family w:val="swiss"/>
    <w:pitch w:val="variable"/>
    <w:sig w:usb0="80000003" w:usb1="00000000" w:usb2="00000000" w:usb3="00000000" w:csb0="00000001" w:csb1="00000000"/>
    <w:embedRegular r:id="rId19" w:fontKey="{DBDDD4FE-9C0C-4960-BE60-C80E1FAAF7BE}"/>
    <w:embedBold r:id="rId20" w:fontKey="{8C70F74D-D2AC-4C86-9F67-BDF218542551}"/>
    <w:embedItalic r:id="rId21" w:fontKey="{0F30D1AF-3E97-4A8A-B07B-3872CDAD782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E2571" w14:textId="77777777" w:rsidR="00EA6562" w:rsidRDefault="00EA6562" w:rsidP="00EA6562">
      <w:pPr>
        <w:spacing w:line="240" w:lineRule="auto"/>
      </w:pPr>
      <w:r>
        <w:separator/>
      </w:r>
    </w:p>
  </w:footnote>
  <w:footnote w:type="continuationSeparator" w:id="0">
    <w:p w14:paraId="012B3637" w14:textId="77777777" w:rsidR="00EA6562" w:rsidRDefault="00EA6562" w:rsidP="00EA6562">
      <w:pPr>
        <w:spacing w:line="240" w:lineRule="auto"/>
      </w:pPr>
      <w:r>
        <w:continuationSeparator/>
      </w:r>
    </w:p>
  </w:footnote>
  <w:footnote w:type="continuationNotice" w:id="1">
    <w:p w14:paraId="2B2597D7" w14:textId="77777777" w:rsidR="00EA6562" w:rsidRDefault="00EA656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0EA8"/>
    <w:multiLevelType w:val="hybridMultilevel"/>
    <w:tmpl w:val="C53AD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F2563"/>
    <w:multiLevelType w:val="hybridMultilevel"/>
    <w:tmpl w:val="DC24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63DA2"/>
    <w:multiLevelType w:val="hybridMultilevel"/>
    <w:tmpl w:val="6C26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630A4"/>
    <w:multiLevelType w:val="hybridMultilevel"/>
    <w:tmpl w:val="4922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B7957"/>
    <w:multiLevelType w:val="hybridMultilevel"/>
    <w:tmpl w:val="A16AF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2764A1"/>
    <w:multiLevelType w:val="hybridMultilevel"/>
    <w:tmpl w:val="6C6C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62F34"/>
    <w:multiLevelType w:val="hybridMultilevel"/>
    <w:tmpl w:val="5494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0173BF"/>
    <w:multiLevelType w:val="hybridMultilevel"/>
    <w:tmpl w:val="33942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420896">
    <w:abstractNumId w:val="5"/>
  </w:num>
  <w:num w:numId="2" w16cid:durableId="1430538858">
    <w:abstractNumId w:val="7"/>
  </w:num>
  <w:num w:numId="3" w16cid:durableId="783429172">
    <w:abstractNumId w:val="3"/>
  </w:num>
  <w:num w:numId="4" w16cid:durableId="789470449">
    <w:abstractNumId w:val="2"/>
  </w:num>
  <w:num w:numId="5" w16cid:durableId="741676987">
    <w:abstractNumId w:val="0"/>
  </w:num>
  <w:num w:numId="6" w16cid:durableId="1526164835">
    <w:abstractNumId w:val="4"/>
  </w:num>
  <w:num w:numId="7" w16cid:durableId="1372073213">
    <w:abstractNumId w:val="1"/>
  </w:num>
  <w:num w:numId="8" w16cid:durableId="1635869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embedSystemFont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985"/>
    <w:rsid w:val="00001288"/>
    <w:rsid w:val="00002B05"/>
    <w:rsid w:val="00002D9E"/>
    <w:rsid w:val="00017849"/>
    <w:rsid w:val="00024987"/>
    <w:rsid w:val="000332F6"/>
    <w:rsid w:val="00037D3C"/>
    <w:rsid w:val="0004571C"/>
    <w:rsid w:val="0004616D"/>
    <w:rsid w:val="00046D50"/>
    <w:rsid w:val="00050374"/>
    <w:rsid w:val="00056B64"/>
    <w:rsid w:val="000664F7"/>
    <w:rsid w:val="00070BC8"/>
    <w:rsid w:val="0008598F"/>
    <w:rsid w:val="000B4516"/>
    <w:rsid w:val="000D1465"/>
    <w:rsid w:val="000D4CB5"/>
    <w:rsid w:val="000D5DDB"/>
    <w:rsid w:val="000F29BA"/>
    <w:rsid w:val="000F2FF4"/>
    <w:rsid w:val="001070E4"/>
    <w:rsid w:val="001175B8"/>
    <w:rsid w:val="00126A97"/>
    <w:rsid w:val="00127FB1"/>
    <w:rsid w:val="00140D33"/>
    <w:rsid w:val="00140E5D"/>
    <w:rsid w:val="00157F59"/>
    <w:rsid w:val="00170215"/>
    <w:rsid w:val="00180E09"/>
    <w:rsid w:val="00187B15"/>
    <w:rsid w:val="00187FB3"/>
    <w:rsid w:val="001925CF"/>
    <w:rsid w:val="00192700"/>
    <w:rsid w:val="00195F3F"/>
    <w:rsid w:val="001A1DD0"/>
    <w:rsid w:val="001A26F1"/>
    <w:rsid w:val="001A3ED2"/>
    <w:rsid w:val="001B560D"/>
    <w:rsid w:val="001C2CDC"/>
    <w:rsid w:val="001C51AD"/>
    <w:rsid w:val="001E19A8"/>
    <w:rsid w:val="002025C1"/>
    <w:rsid w:val="002051E0"/>
    <w:rsid w:val="00231611"/>
    <w:rsid w:val="0025035C"/>
    <w:rsid w:val="002516BC"/>
    <w:rsid w:val="00256ADB"/>
    <w:rsid w:val="002668AD"/>
    <w:rsid w:val="00266EDF"/>
    <w:rsid w:val="00274DE5"/>
    <w:rsid w:val="00275624"/>
    <w:rsid w:val="002803A6"/>
    <w:rsid w:val="002806A7"/>
    <w:rsid w:val="00281C36"/>
    <w:rsid w:val="00283729"/>
    <w:rsid w:val="002875FE"/>
    <w:rsid w:val="002A3BD4"/>
    <w:rsid w:val="002A47AF"/>
    <w:rsid w:val="002C238B"/>
    <w:rsid w:val="002C40F4"/>
    <w:rsid w:val="002C5FB6"/>
    <w:rsid w:val="002D461F"/>
    <w:rsid w:val="002F039D"/>
    <w:rsid w:val="003254BA"/>
    <w:rsid w:val="00333106"/>
    <w:rsid w:val="00334F39"/>
    <w:rsid w:val="00335FAC"/>
    <w:rsid w:val="003411F5"/>
    <w:rsid w:val="00351574"/>
    <w:rsid w:val="00352449"/>
    <w:rsid w:val="0035622F"/>
    <w:rsid w:val="0037758F"/>
    <w:rsid w:val="003844E0"/>
    <w:rsid w:val="003948BB"/>
    <w:rsid w:val="00395B4B"/>
    <w:rsid w:val="003B738C"/>
    <w:rsid w:val="003E33A7"/>
    <w:rsid w:val="003E51C1"/>
    <w:rsid w:val="003F093D"/>
    <w:rsid w:val="003F532E"/>
    <w:rsid w:val="00412D28"/>
    <w:rsid w:val="004166C9"/>
    <w:rsid w:val="004252D3"/>
    <w:rsid w:val="0043742A"/>
    <w:rsid w:val="00443E7D"/>
    <w:rsid w:val="00446641"/>
    <w:rsid w:val="00457C7A"/>
    <w:rsid w:val="00463F9B"/>
    <w:rsid w:val="00470B75"/>
    <w:rsid w:val="00476311"/>
    <w:rsid w:val="00490221"/>
    <w:rsid w:val="00496BC3"/>
    <w:rsid w:val="004C1315"/>
    <w:rsid w:val="004C7E91"/>
    <w:rsid w:val="004D3775"/>
    <w:rsid w:val="004D45FD"/>
    <w:rsid w:val="004F5B4E"/>
    <w:rsid w:val="00502E56"/>
    <w:rsid w:val="005147B5"/>
    <w:rsid w:val="00530F1E"/>
    <w:rsid w:val="00532337"/>
    <w:rsid w:val="00532F87"/>
    <w:rsid w:val="005350E9"/>
    <w:rsid w:val="0055264E"/>
    <w:rsid w:val="0059506F"/>
    <w:rsid w:val="005A33BA"/>
    <w:rsid w:val="005B5855"/>
    <w:rsid w:val="005B5F35"/>
    <w:rsid w:val="005C4C3D"/>
    <w:rsid w:val="005C6DDB"/>
    <w:rsid w:val="005F40E2"/>
    <w:rsid w:val="00601215"/>
    <w:rsid w:val="006111AF"/>
    <w:rsid w:val="00641D59"/>
    <w:rsid w:val="006502A5"/>
    <w:rsid w:val="0065775E"/>
    <w:rsid w:val="00674286"/>
    <w:rsid w:val="0067614C"/>
    <w:rsid w:val="00676706"/>
    <w:rsid w:val="00680BE0"/>
    <w:rsid w:val="006836DB"/>
    <w:rsid w:val="0068687E"/>
    <w:rsid w:val="006C323E"/>
    <w:rsid w:val="006D5AE8"/>
    <w:rsid w:val="006D6E27"/>
    <w:rsid w:val="006E0941"/>
    <w:rsid w:val="006E4321"/>
    <w:rsid w:val="006F5284"/>
    <w:rsid w:val="0070454A"/>
    <w:rsid w:val="00710F36"/>
    <w:rsid w:val="00723838"/>
    <w:rsid w:val="00741734"/>
    <w:rsid w:val="0074599C"/>
    <w:rsid w:val="007516BB"/>
    <w:rsid w:val="007517E6"/>
    <w:rsid w:val="00770296"/>
    <w:rsid w:val="00772D5D"/>
    <w:rsid w:val="00783D5B"/>
    <w:rsid w:val="007902D1"/>
    <w:rsid w:val="0079066D"/>
    <w:rsid w:val="00794955"/>
    <w:rsid w:val="00795499"/>
    <w:rsid w:val="007B5775"/>
    <w:rsid w:val="007D51C3"/>
    <w:rsid w:val="007D7F48"/>
    <w:rsid w:val="007F1C2A"/>
    <w:rsid w:val="007F254F"/>
    <w:rsid w:val="007F7345"/>
    <w:rsid w:val="00802D7E"/>
    <w:rsid w:val="00807123"/>
    <w:rsid w:val="00821F7A"/>
    <w:rsid w:val="00826A1B"/>
    <w:rsid w:val="00827075"/>
    <w:rsid w:val="00841BB7"/>
    <w:rsid w:val="008454BD"/>
    <w:rsid w:val="0085186A"/>
    <w:rsid w:val="00856F8F"/>
    <w:rsid w:val="008572CA"/>
    <w:rsid w:val="00865D59"/>
    <w:rsid w:val="00876A1C"/>
    <w:rsid w:val="008879AA"/>
    <w:rsid w:val="00895900"/>
    <w:rsid w:val="008C26DE"/>
    <w:rsid w:val="008C3AB0"/>
    <w:rsid w:val="008D2FC6"/>
    <w:rsid w:val="008E12E5"/>
    <w:rsid w:val="008E4F4C"/>
    <w:rsid w:val="008F5D8C"/>
    <w:rsid w:val="00926E7C"/>
    <w:rsid w:val="00930612"/>
    <w:rsid w:val="009541A6"/>
    <w:rsid w:val="009542B7"/>
    <w:rsid w:val="00956B01"/>
    <w:rsid w:val="00957822"/>
    <w:rsid w:val="00967F68"/>
    <w:rsid w:val="0097178F"/>
    <w:rsid w:val="009B2DFF"/>
    <w:rsid w:val="009B3620"/>
    <w:rsid w:val="009B5D18"/>
    <w:rsid w:val="009C50EA"/>
    <w:rsid w:val="009C6FE7"/>
    <w:rsid w:val="009D1148"/>
    <w:rsid w:val="009D47B4"/>
    <w:rsid w:val="00A02FA1"/>
    <w:rsid w:val="00A03FE2"/>
    <w:rsid w:val="00A078E8"/>
    <w:rsid w:val="00A17813"/>
    <w:rsid w:val="00A20306"/>
    <w:rsid w:val="00A24558"/>
    <w:rsid w:val="00A4620A"/>
    <w:rsid w:val="00A4635C"/>
    <w:rsid w:val="00A463A1"/>
    <w:rsid w:val="00A57BBE"/>
    <w:rsid w:val="00A6695D"/>
    <w:rsid w:val="00A74F1C"/>
    <w:rsid w:val="00A81347"/>
    <w:rsid w:val="00A82366"/>
    <w:rsid w:val="00AA5F61"/>
    <w:rsid w:val="00AD7FCE"/>
    <w:rsid w:val="00B010FD"/>
    <w:rsid w:val="00B12B40"/>
    <w:rsid w:val="00B15321"/>
    <w:rsid w:val="00B21091"/>
    <w:rsid w:val="00B35E34"/>
    <w:rsid w:val="00B40C36"/>
    <w:rsid w:val="00B40E8B"/>
    <w:rsid w:val="00B53123"/>
    <w:rsid w:val="00B657AF"/>
    <w:rsid w:val="00B778C7"/>
    <w:rsid w:val="00BB35F2"/>
    <w:rsid w:val="00BB4C9C"/>
    <w:rsid w:val="00BC4313"/>
    <w:rsid w:val="00BD09C7"/>
    <w:rsid w:val="00BD1DB5"/>
    <w:rsid w:val="00C02664"/>
    <w:rsid w:val="00C1650B"/>
    <w:rsid w:val="00C1779D"/>
    <w:rsid w:val="00C30367"/>
    <w:rsid w:val="00C31EDA"/>
    <w:rsid w:val="00C339AD"/>
    <w:rsid w:val="00C34EF4"/>
    <w:rsid w:val="00C40ACA"/>
    <w:rsid w:val="00C444A6"/>
    <w:rsid w:val="00C606BB"/>
    <w:rsid w:val="00C7139C"/>
    <w:rsid w:val="00C7213F"/>
    <w:rsid w:val="00C75B92"/>
    <w:rsid w:val="00C80F49"/>
    <w:rsid w:val="00C90218"/>
    <w:rsid w:val="00C90F40"/>
    <w:rsid w:val="00C9326A"/>
    <w:rsid w:val="00CA5466"/>
    <w:rsid w:val="00CB35E5"/>
    <w:rsid w:val="00CE1E88"/>
    <w:rsid w:val="00CF038A"/>
    <w:rsid w:val="00CF1556"/>
    <w:rsid w:val="00CF3B2D"/>
    <w:rsid w:val="00CF4BAF"/>
    <w:rsid w:val="00CF68E1"/>
    <w:rsid w:val="00D01AD6"/>
    <w:rsid w:val="00D04A1E"/>
    <w:rsid w:val="00D34623"/>
    <w:rsid w:val="00D50270"/>
    <w:rsid w:val="00D51293"/>
    <w:rsid w:val="00D675B3"/>
    <w:rsid w:val="00D72EA1"/>
    <w:rsid w:val="00D74091"/>
    <w:rsid w:val="00D766FF"/>
    <w:rsid w:val="00DB6D35"/>
    <w:rsid w:val="00DC2E4B"/>
    <w:rsid w:val="00DD3337"/>
    <w:rsid w:val="00DE0099"/>
    <w:rsid w:val="00DE7426"/>
    <w:rsid w:val="00E02F75"/>
    <w:rsid w:val="00E02FE8"/>
    <w:rsid w:val="00E14D6D"/>
    <w:rsid w:val="00E232D8"/>
    <w:rsid w:val="00E248B7"/>
    <w:rsid w:val="00E26F2F"/>
    <w:rsid w:val="00E3334F"/>
    <w:rsid w:val="00E33AD8"/>
    <w:rsid w:val="00E37621"/>
    <w:rsid w:val="00E40985"/>
    <w:rsid w:val="00E433E7"/>
    <w:rsid w:val="00E45957"/>
    <w:rsid w:val="00E50C17"/>
    <w:rsid w:val="00E53099"/>
    <w:rsid w:val="00E53E99"/>
    <w:rsid w:val="00E819BC"/>
    <w:rsid w:val="00E844BF"/>
    <w:rsid w:val="00E92A16"/>
    <w:rsid w:val="00E96AAD"/>
    <w:rsid w:val="00E97398"/>
    <w:rsid w:val="00EA4C14"/>
    <w:rsid w:val="00EA6562"/>
    <w:rsid w:val="00EB6B98"/>
    <w:rsid w:val="00ED1439"/>
    <w:rsid w:val="00EE4682"/>
    <w:rsid w:val="00EE6B78"/>
    <w:rsid w:val="00EF2012"/>
    <w:rsid w:val="00F01FBF"/>
    <w:rsid w:val="00F10FED"/>
    <w:rsid w:val="00F11DAE"/>
    <w:rsid w:val="00F308A1"/>
    <w:rsid w:val="00F37727"/>
    <w:rsid w:val="00F40CE7"/>
    <w:rsid w:val="00F4481D"/>
    <w:rsid w:val="00F52904"/>
    <w:rsid w:val="00F674C2"/>
    <w:rsid w:val="00F77E92"/>
    <w:rsid w:val="00FB0FBC"/>
    <w:rsid w:val="00FB3394"/>
    <w:rsid w:val="00FC54DB"/>
    <w:rsid w:val="00FE1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6EDFD"/>
  <w15:chartTrackingRefBased/>
  <w15:docId w15:val="{F5020E80-D57C-43FB-8972-7CD16D9B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FCE"/>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321"/>
    <w:pPr>
      <w:ind w:left="720"/>
      <w:contextualSpacing/>
    </w:pPr>
  </w:style>
  <w:style w:type="character" w:styleId="Hyperlink">
    <w:name w:val="Hyperlink"/>
    <w:basedOn w:val="DefaultParagraphFont"/>
    <w:uiPriority w:val="99"/>
    <w:unhideWhenUsed/>
    <w:rsid w:val="00140E5D"/>
    <w:rPr>
      <w:color w:val="0563C1" w:themeColor="hyperlink"/>
      <w:u w:val="single"/>
    </w:rPr>
  </w:style>
  <w:style w:type="character" w:styleId="UnresolvedMention">
    <w:name w:val="Unresolved Mention"/>
    <w:basedOn w:val="DefaultParagraphFont"/>
    <w:uiPriority w:val="99"/>
    <w:semiHidden/>
    <w:unhideWhenUsed/>
    <w:rsid w:val="00140E5D"/>
    <w:rPr>
      <w:color w:val="605E5C"/>
      <w:shd w:val="clear" w:color="auto" w:fill="E1DFDD"/>
    </w:rPr>
  </w:style>
  <w:style w:type="paragraph" w:styleId="Header">
    <w:name w:val="header"/>
    <w:basedOn w:val="Normal"/>
    <w:link w:val="HeaderChar"/>
    <w:uiPriority w:val="99"/>
    <w:unhideWhenUsed/>
    <w:rsid w:val="00EA6562"/>
    <w:pPr>
      <w:tabs>
        <w:tab w:val="center" w:pos="4513"/>
        <w:tab w:val="right" w:pos="9026"/>
      </w:tabs>
      <w:spacing w:line="240" w:lineRule="auto"/>
    </w:pPr>
  </w:style>
  <w:style w:type="character" w:customStyle="1" w:styleId="HeaderChar">
    <w:name w:val="Header Char"/>
    <w:basedOn w:val="DefaultParagraphFont"/>
    <w:link w:val="Header"/>
    <w:uiPriority w:val="99"/>
    <w:rsid w:val="00EA6562"/>
  </w:style>
  <w:style w:type="paragraph" w:styleId="Footer">
    <w:name w:val="footer"/>
    <w:basedOn w:val="Normal"/>
    <w:link w:val="FooterChar"/>
    <w:uiPriority w:val="99"/>
    <w:unhideWhenUsed/>
    <w:rsid w:val="00EA6562"/>
    <w:pPr>
      <w:tabs>
        <w:tab w:val="center" w:pos="4513"/>
        <w:tab w:val="right" w:pos="9026"/>
      </w:tabs>
      <w:spacing w:line="240" w:lineRule="auto"/>
    </w:pPr>
  </w:style>
  <w:style w:type="character" w:customStyle="1" w:styleId="FooterChar">
    <w:name w:val="Footer Char"/>
    <w:basedOn w:val="DefaultParagraphFont"/>
    <w:link w:val="Footer"/>
    <w:uiPriority w:val="99"/>
    <w:rsid w:val="00EA6562"/>
  </w:style>
  <w:style w:type="character" w:customStyle="1" w:styleId="Heading1Char">
    <w:name w:val="Heading 1 Char"/>
    <w:basedOn w:val="DefaultParagraphFont"/>
    <w:link w:val="Heading1"/>
    <w:uiPriority w:val="9"/>
    <w:rsid w:val="00AD7FCE"/>
    <w:rPr>
      <w:rFonts w:asciiTheme="majorHAnsi" w:eastAsiaTheme="majorEastAsia" w:hAnsiTheme="majorHAnsi" w:cstheme="majorBidi"/>
      <w:color w:val="2F5496" w:themeColor="accent1" w:themeShade="BF"/>
      <w:sz w:val="40"/>
      <w:szCs w:val="40"/>
      <w:lang w:val="en-GB"/>
    </w:rPr>
  </w:style>
  <w:style w:type="paragraph" w:styleId="Bibliography">
    <w:name w:val="Bibliography"/>
    <w:basedOn w:val="Normal"/>
    <w:next w:val="Normal"/>
    <w:uiPriority w:val="37"/>
    <w:unhideWhenUsed/>
    <w:rsid w:val="00AD7FCE"/>
    <w:pPr>
      <w:spacing w:after="160" w:line="278" w:lineRule="auto"/>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14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svg"/><Relationship Id="rId18" Type="http://schemas.openxmlformats.org/officeDocument/2006/relationships/hyperlink" Target="mailto:Davidrose@bluelightlaw.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Jadethompson@bluelightlaw.com"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onslibrary.parliment.uk/research-briefings/sn00093/"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monslibrary.parliment.uk/research-briefings/sn00093/"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3T15:14:14.646"/>
    </inkml:context>
    <inkml:brush xml:id="br0">
      <inkml:brushProperty name="width" value="0.035" units="cm"/>
      <inkml:brushProperty name="height" value="0.035" units="cm"/>
    </inkml:brush>
  </inkml:definitions>
  <inkml:trace contextRef="#ctx0" brushRef="#br0">0 268 24575,'0'-2'0,"1"0"0,-1 1 0,1-1 0,-1 0 0,1 0 0,0 1 0,0-1 0,0 0 0,0 1 0,0-1 0,0 1 0,0-1 0,0 1 0,0-1 0,1 1 0,-1 0 0,2-2 0,32-20 0,-23 15 0,109-66 0,51-37 0,-166 107 0,-3 1 0,-1 1 0,1 0 0,0 0 0,0 0 0,0 1 0,0-1 0,6-2 0,-9 4 0,1 0 0,-1 0 0,0 0 0,0 0 0,0 1 0,0-1 0,1 0 0,-1 0 0,0 0 0,0 0 0,0 0 0,0 0 0,0 0 0,1 0 0,-1 0 0,0 0 0,0 1 0,0-1 0,0 0 0,0 0 0,0 0 0,0 0 0,0 0 0,0 1 0,1-1 0,-1 0 0,0 0 0,0 0 0,0 0 0,0 1 0,0-1 0,0 0 0,0 0 0,0 0 0,0 0 0,0 1 0,0-1 0,0 0 0,0 0 0,0 0 0,0 0 0,0 0 0,-1 1 0,1-1 0,0 0 0,0 0 0,0 0 0,0 0 0,0 0 0,0 1 0,0-1 0,0 0 0,0 0 0,-1 0 0,1 0 0,0 0 0,0 0 0,0 0 0,0 1 0,-7 9 0,-64 76 0,-37 39 0,104-122 0,1-1 0,-1 1 0,0 0 0,0-1 0,0 0 0,-1 0 0,-5 2 0,6-3 0,0 1 0,1-1 0,-1 1 0,0 0 0,1 0 0,0 0 0,-1 1 0,1-1 0,0 1 0,-3 3 0,-21 23 0,25-26 0,-1-1 0,1 0 0,0 0 0,-1 0 0,0-1 0,1 1 0,-1 0 0,0-1 0,0 0 0,-3 1 0,6-1 0,-1-1 0,1 0 0,0 0 0,-1 0 0,1 0 0,0 0 0,-1 0 0,1 0 0,-1 0 0,1 0 0,0 0 0,-1 0 0,1 0 0,0 0 0,-1 0 0,1-1 0,0 1 0,-1 0 0,1 0 0,0 0 0,-1 0 0,1-1 0,0 1 0,0 0 0,-1 0 0,1-1 0,0 1 0,0 0 0,-1 0 0,1-1 0,0 1 0,0 0 0,0-1 0,0 1 0,-1 0 0,1-1 0,0 1 0,0 0 0,0-1 0,0 1 0,0 0 0,0-1 0,0 1 0,0 0 0,0-1 0,0 1 0,0 0 0,0-1 0,0 1 0,0 0 0,0-1 0,0 1 0,1 0 0,-1-1 0,0 1 0,0-1 0,1-1 0,0 0 0,0 0 0,-1 1 0,1-1 0,0 0 0,0 0 0,1 1 0,-1-1 0,3-2 0,9-4 0,0 1 0,1 0 0,0 1 0,0 1 0,1 0 0,26-5 0,-16 3 0,127-21 0,-118 24 0,0-2 0,-1 0 0,0-3 0,0 0 0,37-18 0,-46 19 0,-15 10 0,-9-2 0,0 1 0,0-1 0,0 1 0,0-1 0,1 1 0,-1 0 0,0-1 0,0 1 0,0-1 0,0 1 0,0-1 0,0 1 0,-1-1 0,1 1 0,0-1 0,0 1 0,0-1 0,0 1 0,-1-1 0,1 1 0,-1 0 0,-2 6 0,-1-1 0,0 1 0,0-1 0,-6 6 0,8-10 0,0 1 0,0-1 0,0 0 0,-1 1 0,1-1 0,0 0 0,-1-1 0,0 1 0,1 0 0,-1-1 0,0 1 0,-4 0 0,6-2 0,0 0 0,0 0 0,0 0 0,0 0 0,0-1 0,0 1 0,0 0 0,0-1 0,0 1 0,0-1 0,0 1 0,0-1 0,0 1 0,1-1 0,-1 0 0,0 0 0,0 1 0,0-1 0,1 0 0,-2-1 0,-14-22 0,11 15 0,-2-2 0,-1 1 0,0 0 0,0 1 0,-1-1 0,-1 2 0,1-1 0,-1 1 0,-1 1 0,1 0 0,-15-7 0,19 11 0,1 1 0,0 0 0,0 0 0,0 1 0,-1 0 0,1 0 0,-1 0 0,1 0 0,-1 1 0,0 0 0,1 0 0,-1 0 0,1 1 0,-1 0 0,1 0 0,-1 1 0,1-1 0,0 1 0,0 0 0,0 0 0,0 1 0,0 0 0,0-1 0,0 2 0,-7 5 0,9-6 0,1-1 0,-1 1 0,0 0 0,1-1 0,-1 1 0,1 0 0,0 1 0,0-1 0,0 0 0,1 0 0,-1 1 0,1-1 0,0 1 0,0 0 0,0-1 0,0 1 0,1 0 0,-1-1 0,1 1 0,0 0 0,0 0 0,0-1 0,1 1 0,-1 0 0,1-1 0,0 1 0,2 4 0,-1-3 0,0 0 0,1 0 0,-1-1 0,1 1 0,0-1 0,1 0 0,-1 0 0,1 0 0,0 0 0,0-1 0,0 1 0,0-1 0,0 0 0,1 0 0,0-1 0,-1 1 0,1-1 0,9 3 0,-5-3 0,1 0 0,0 0 0,0-1 0,0-1 0,0 0 0,0 0 0,-1-1 0,1 0 0,0 0 0,0-1 0,-1-1 0,1 0 0,-1 0 0,1-1 0,-1 0 0,0 0 0,-1-1 0,1 0 0,-1-1 0,10-8 0,-6 4 0,0 1 0,1 0 0,0 1 0,0 0 0,1 1 0,0 0 0,0 1 0,17-4 0,26-13 0,-52 21 0,-1 0 0,0 0 0,1 0 0,-1 1 0,1 0 0,0 0 0,4-1 0,-8 2 0,0 1 0,0-1 0,0 0 0,1 0 0,-1 1 0,0-1 0,0 0 0,0 1 0,0-1 0,0 1 0,0-1 0,-1 1 0,1 0 0,0-1 0,0 1 0,0 0 0,0 0 0,-1-1 0,1 1 0,0 0 0,-1 0 0,1 0 0,-1 0 0,1 0 0,-1 0 0,1 0 0,-1 0 0,0 0 0,1 0 0,-1 0 0,0 0 0,0 0 0,0 1 0,0-1 0,0 2 0,1 11 0,-1 0 0,-2 18 0,1-23 0,0 0 0,0 1 0,1-1 0,1 1 0,0-1 0,0 1 0,4 13 0,-3-20 0,-1 0 0,2 0 0,-1 0 0,0 0 0,0 0 0,1-1 0,0 1 0,-1-1 0,1 0 0,0 0 0,0 0 0,0 0 0,0 0 0,1-1 0,-1 1 0,0-1 0,1 0 0,-1 0 0,1 0 0,-1-1 0,1 1 0,-1-1 0,1 0 0,5 0 0,-6 0 0,-1 0 0,1 0 0,0-1 0,-1 1 0,1-1 0,-1 1 0,1-1 0,-1 0 0,0 0 0,1 0 0,-1 0 0,0-1 0,0 1 0,1-1 0,1-1 0,-3 2 0,0-1 0,0 0 0,0 1 0,0-1 0,0 0 0,0 1 0,0-1 0,0 0 0,-1 0 0,1 0 0,-1 0 0,1 0 0,-1 1 0,0-1 0,0 0 0,0 0 0,0 0 0,0 0 0,0 0 0,0 0 0,-1 0 0,0-2 0,-2-7 0,-1 1 0,0 1 0,-1-1 0,0 1 0,0-1 0,-1 1 0,0 1 0,-1-1 0,0 1 0,0 0 0,-13-10 0,6 6 0,-1 0 0,0 1 0,-1 1 0,-1 0 0,-28-12 0,37 19 0,0 0 0,-1 0 0,1 1 0,-1 0 0,0 1 0,0 0 0,0 0 0,0 1 0,0 0 0,1 1 0,-1 0 0,0 0 0,0 1 0,0 0 0,1 0 0,-1 1 0,1 0 0,0 1 0,0 0 0,0 0 0,0 0 0,1 1 0,0 1 0,0-1 0,0 1 0,0 0 0,1 1 0,-9 11 0,5-7 0,1 1 0,0 0 0,1 1 0,1 0 0,0 0 0,0 0 0,1 1 0,1 0 0,-6 27 0,10-39 0,1 1 0,0-1 0,-1 0 0,1 0 0,0 0 0,0 1 0,1-1 0,-1 0 0,0 0 0,1 0 0,-1 0 0,1 0 0,0 0 0,0 0 0,0 0 0,0 0 0,0 0 0,0 0 0,0 0 0,1 0 0,-1-1 0,1 1 0,-1 0 0,1-1 0,-1 0 0,1 1 0,0-1 0,0 0 0,0 0 0,0 0 0,0 0 0,0 0 0,0 0 0,0-1 0,0 1 0,0-1 0,0 1 0,1-1 0,1 0 0,8 1 0,0 0 0,1-1 0,-1-1 0,0 0 0,20-4 0,8-5 0,0-2 0,73-33 0,6-3 0,-86 33 0,-27 11 0,-1 1 0,0 1 0,1-1 0,-1 1 0,1 0 0,11-2 0,175-10 0,-130 11 0,-60 3 0,7-1 0,-1 1 0,1 0 0,0 0 0,-1 1 0,16 3 0,-23-4 0,0 0 0,1 1 0,-1-1 0,0 1 0,0 0 0,1-1 0,-1 1 0,0 0 0,0 0 0,0 0 0,0 0 0,0 0 0,0 0 0,0 0 0,-1 0 0,1 0 0,1 2 0,-1-1 0,-1 0 0,0 0 0,1 0 0,-1 0 0,0 0 0,0 0 0,0 0 0,0 0 0,-1-1 0,1 1 0,0 0 0,-1 0 0,1 0 0,-1 0 0,0 0 0,-1 2 0,-11 20 0,8-20 0,7-18 0,-1 9 0,1 1 0,0 0 0,0 0 0,1 0 0,-1 1 0,1-1 0,0 0 0,0 1 0,0 0 0,0-1 0,0 1 0,1 1 0,-1-1 0,1 0 0,7-3 0,0 0 0,-1 1 0,1 1 0,-1 0 0,1 0 0,14-2 0,-8 4-91,0 0 1,0 2-1,19 1 0,-19-1-911,-2 1-5824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32bb9f4d1f911fe23a7bd4dbe4d457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08f3724d45ac2e16c5f2ba257a73c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Ant22</b:Tag>
    <b:SourceType>InternetSite</b:SourceType>
    <b:Guid>{57546B97-6314-4D01-9F6F-D098DD5EBADC}</b:Guid>
    <b:Author>
      <b:Author>
        <b:Corporate>Anthonygold</b:Corporate>
      </b:Author>
    </b:Author>
    <b:Title>Lifetime gifts: Invalidation for lack of capacity and undue influence</b:Title>
    <b:Year>2022</b:Year>
    <b:YearAccessed>2025</b:YearAccessed>
    <b:MonthAccessed>March</b:MonthAccessed>
    <b:DayAccessed>7th</b:DayAccessed>
    <b:URL>https://anthonygold.co.uk/latest/blog/lifetime-gifts-invalidation-for-lack-of-capacity-and-undue-influence</b:URL>
    <b:RefOrder>1</b:RefOrder>
  </b:Source>
  <b:Source>
    <b:Tag>How23</b:Tag>
    <b:SourceType>InternetSite</b:SourceType>
    <b:Guid>{24BB535E-4F18-49C6-9CC5-1D0AF5728175}</b:Guid>
    <b:Title>Banks V Goodfellow: Understanding The Landmark Case In Testamentary Capacity</b:Title>
    <b:Year>2023</b:Year>
    <b:YearAccessed>2025</b:YearAccessed>
    <b:MonthAccessed>March</b:MonthAccessed>
    <b:DayAccessed>8th</b:DayAccessed>
    <b:URL>https://www.jcpsolicitors.co.uk/insights/blog/banks-v-goodfellow-testamentary-capacity/</b:URL>
    <b:Author>
      <b:Author>
        <b:NameList>
          <b:Person>
            <b:Last>Howells</b:Last>
            <b:First>Richard</b:First>
          </b:Person>
        </b:NameList>
      </b:Author>
    </b:Author>
    <b:RefOrder>21</b:RefOrder>
  </b:Source>
  <b:Source>
    <b:Tag>jud23</b:Tag>
    <b:SourceType>DocumentFromInternetSite</b:SourceType>
    <b:Guid>{99158F46-2306-46D7-B229-AF6CA3D4DD82}</b:Guid>
    <b:Title>IN THE HIGH COURT OF JUSTICE BUSINESS AND PROPERTY COURTS IN ENGLAND AND WALES PROPERTY, TRUSTS AND PROBATE LIST (ChD) </b:Title>
    <b:Year>2023</b:Year>
    <b:YearAccessed>2025</b:YearAccessed>
    <b:MonthAccessed>March</b:MonthAccessed>
    <b:DayAccessed>13th</b:DayAccessed>
    <b:URL>https://www.judiciary.uk/wp-content/uploads/2023/07/Rea-v-Rea-26.07.23.pdf</b:URL>
    <b:Author>
      <b:Author>
        <b:Corporate>judiciary</b:Corporate>
      </b:Author>
    </b:Author>
    <b:Month>07</b:Month>
    <b:Day>26</b:Day>
    <b:RefOrder>22</b:RefOrder>
  </b:Source>
  <b:Source>
    <b:Tag>Law226</b:Tag>
    <b:SourceType>InternetSite</b:SourceType>
    <b:Guid>{896B9546-C5EB-4D28-9F1D-98541653DCE0}</b:Guid>
    <b:Title>What you need to know about secret trusts</b:Title>
    <b:Year>2022</b:Year>
    <b:YearAccessed>2025</b:YearAccessed>
    <b:MonthAccessed>March</b:MonthAccessed>
    <b:DayAccessed>6th</b:DayAccessed>
    <b:URL>https://www.thegazette.co.uk/all-notices/content/104118</b:URL>
    <b:Author>
      <b:Author>
        <b:Corporate>Lawgazette</b:Corporate>
      </b:Author>
    </b:Author>
    <b:RefOrder>23</b:RefOrder>
  </b:Source>
  <b:Source>
    <b:Tag>Mai25</b:Tag>
    <b:SourceType>InternetSite</b:SourceType>
    <b:Guid>{06720DCE-06D2-40DF-A5F8-B8324326FED4}</b:Guid>
    <b:Author>
      <b:Author>
        <b:Corporate>Maitlandchambers</b:Corporate>
      </b:Author>
    </b:Author>
    <b:Title>Gillett v Holt &amp; Anor</b:Title>
    <b:Year>2025</b:Year>
    <b:YearAccessed>2025</b:YearAccessed>
    <b:MonthAccessed>March</b:MonthAccessed>
    <b:DayAccessed>6th</b:DayAccessed>
    <b:URL>https://www.maitlandchambers.com/resources/case-detail/gillett-v-holt-anor</b:URL>
    <b:RefOrder>24</b:RefOrder>
  </b:Source>
  <b:Source>
    <b:Tag>Par251</b:Tag>
    <b:SourceType>InternetSite</b:SourceType>
    <b:Guid>{086B4860-33DC-44C7-8151-8098893BD481}</b:Guid>
    <b:Author>
      <b:Author>
        <b:Corporate>Parliament</b:Corporate>
      </b:Author>
    </b:Author>
    <b:Title>Judgements - Thorner</b:Title>
    <b:Year>2025</b:Year>
    <b:YearAccessed>2025</b:YearAccessed>
    <b:MonthAccessed>March</b:MonthAccessed>
    <b:DayAccessed>13th</b:DayAccessed>
    <b:URL>https://publications.parliament.uk/pa/ld200809/ldjudgmt/jd090325/thorn-1.htm</b:URL>
    <b:RefOrder>25</b:RefOrder>
  </b:Source>
  <b:Source>
    <b:Tag>Bay24</b:Tag>
    <b:SourceType>InternetSite</b:SourceType>
    <b:Guid>{F9E8A0C0-D624-49DF-BE75-D3A61C2091C5}</b:Guid>
    <b:Title>Farming industry writes to Chancellor amid fears of inheritance tax changes</b:Title>
    <b:Year>2024</b:Year>
    <b:YearAccessed>2025</b:YearAccessed>
    <b:MonthAccessed>March</b:MonthAccessed>
    <b:DayAccessed>9th</b:DayAccessed>
    <b:URL>https://www.fruitnet.com/fresh-produce-journal/farming-industry-writes-to-chancellor-amid-fears-of-inheritance-tax-changes/263270.article</b:URL>
    <b:Author>
      <b:Author>
        <b:NameList>
          <b:Person>
            <b:Last>Bayford</b:Last>
            <b:First> Kristian</b:First>
          </b:Person>
        </b:NameList>
      </b:Author>
    </b:Author>
    <b:RefOrder>1</b:RefOrder>
  </b:Source>
  <b:Source>
    <b:Tag>See25</b:Tag>
    <b:SourceType>InternetSite</b:SourceType>
    <b:Guid>{9D680F91-73DC-408B-9C4D-3EBF4D4FF7E0}</b:Guid>
    <b:Title>Changes to agricultural and business property reliefs for inheritance tax</b:Title>
    <b:Year>2025</b:Year>
    <b:YearAccessed>2025</b:YearAccessed>
    <b:MonthAccessed>March</b:MonthAccessed>
    <b:DayAccessed>9th</b:DayAccessed>
    <b:URL>https://commonslibrary.parliament.uk/research-briefings/cbp-10181/</b:URL>
    <b:Author>
      <b:Author>
        <b:NameList>
          <b:Person>
            <b:Last>Seely</b:Last>
            <b:First>Antony</b:First>
          </b:Person>
          <b:Person>
            <b:Last>Keep</b:Last>
            <b:First>Matthew</b:First>
          </b:Person>
          <b:Person>
            <b:Last>Masala</b:Last>
            <b:First>Francesco</b:First>
          </b:Person>
        </b:NameList>
      </b:Author>
    </b:Author>
    <b:RefOrder>2</b:RefOrder>
  </b:Source>
  <b:Source>
    <b:Tag>Lex25</b:Tag>
    <b:SourceType>InternetSite</b:SourceType>
    <b:Guid>{1C11EE86-BAA7-445E-94EA-58494E3350DA}</b:Guid>
    <b:Author>
      <b:Author>
        <b:Corporate>Lexisnexis</b:Corporate>
      </b:Author>
    </b:Author>
    <b:Title>Agricultural property relief (APR) definition</b:Title>
    <b:Year>2025</b:Year>
    <b:YearAccessed>2025</b:YearAccessed>
    <b:MonthAccessed>March </b:MonthAccessed>
    <b:DayAccessed>10th</b:DayAccessed>
    <b:URL>https://www.lexisnexis.co.uk/legal/glossary/agricultural-property-relief-apr</b:URL>
    <b:RefOrder>3</b:RefOrder>
  </b:Source>
  <b:Source>
    <b:Tag>pkf25</b:Tag>
    <b:SourceType>InternetSite</b:SourceType>
    <b:Guid>{CC2C036C-CAA2-4CD8-B52F-01F8DED9CDD5}</b:Guid>
    <b:Author>
      <b:Author>
        <b:Corporate>pkf-francisclark</b:Corporate>
      </b:Author>
    </b:Author>
    <b:Title>Succession planning: the longer-term impact of the Budget on businesses</b:Title>
    <b:Year>2025</b:Year>
    <b:YearAccessed>2025</b:YearAccessed>
    <b:MonthAccessed>March</b:MonthAccessed>
    <b:DayAccessed>8th</b:DayAccessed>
    <b:URL>https://pkf-francisclark.co.uk/insights/succession-planning-the-longer-term-impact-of-the-budget-on-businesses/</b:URL>
    <b:RefOrder>4</b:RefOrder>
  </b:Source>
  <b:Source>
    <b:Tag>obr25</b:Tag>
    <b:SourceType>DocumentFromInternetSite</b:SourceType>
    <b:Guid>{4ED5A1D3-E0A0-4BE7-8C1A-4BE22FD4F66B}</b:Guid>
    <b:Title>Costing of changes to agricultural and business property</b:Title>
    <b:Year>2025</b:Year>
    <b:YearAccessed>2025</b:YearAccessed>
    <b:MonthAccessed>March</b:MonthAccessed>
    <b:DayAccessed>12th</b:DayAccessed>
    <b:URL>https://obr.uk/docs/dlm_uploads/IHT-APR-and-BPR-supplementary-release-Jan-2025.pdf</b:URL>
    <b:Author>
      <b:Author>
        <b:Corporate>obr</b:Corporate>
      </b:Author>
    </b:Author>
    <b:Month>January </b:Month>
    <b:Day>22</b:Day>
    <b:RefOrder>5</b:RefOrder>
  </b:Source>
  <b:Source>
    <b:Tag>GOV181</b:Tag>
    <b:SourceType>DocumentFromInternetSite</b:SourceType>
    <b:Guid>{A577C4AC-5FD0-4FB3-BFC4-2C6C8FFD51CE}</b:Guid>
    <b:Author>
      <b:Author>
        <b:Corporate>GOV</b:Corporate>
      </b:Author>
    </b:Author>
    <b:Title>Inheritance Tax Review – first report: Overview of the tax and dealing with</b:Title>
    <b:Year>2018</b:Year>
    <b:Month>November</b:Month>
    <b:YearAccessed>2025</b:YearAccessed>
    <b:MonthAccessed>March</b:MonthAccessed>
    <b:DayAccessed>12th</b:DayAccessed>
    <b:URL>https://assets.publishing.service.gov.uk/media/5bf67ee4e5274a2af111f68b/Final_Inheritance_Tax_Report_-_web_copy.pdf</b:URL>
    <b:RefOrder>6</b:RefOrder>
  </b:Source>
  <b:Source>
    <b:Tag>Chi25</b:Tag>
    <b:SourceType>InternetSite</b:SourceType>
    <b:Guid>{77D3F45B-B963-4697-AE12-4E166511C586}</b:Guid>
    <b:Title>Business Property Relief</b:Title>
    <b:Year>2025</b:Year>
    <b:YearAccessed>2025</b:YearAccessed>
    <b:MonthAccessed>March</b:MonthAccessed>
    <b:DayAccessed>10th</b:DayAccessed>
    <b:URL>https://www.saffery.com/insights/articles/business-property-relief/</b:URL>
    <b:Author>
      <b:Author>
        <b:NameList>
          <b:Person>
            <b:Last>Chismon</b:Last>
            <b:First>David</b:First>
          </b:Person>
        </b:NameList>
      </b:Author>
    </b:Author>
    <b:RefOrder>7</b:RefOrder>
  </b:Source>
  <b:Source>
    <b:Tag>Ada24</b:Tag>
    <b:SourceType>InternetSite</b:SourceType>
    <b:Guid>{2D76D86C-06A5-44C8-8D79-FC453E061EA7}</b:Guid>
    <b:Title>Inheritance tax and farms</b:Title>
    <b:Year>2024</b:Year>
    <b:YearAccessed>2025</b:YearAccessed>
    <b:MonthAccessed>March</b:MonthAccessed>
    <b:DayAccessed>3rd</b:DayAccessed>
    <b:URL>https://ifs.org.uk/articles/inheritance-tax-and-farms-0</b:URL>
    <b:Author>
      <b:Author>
        <b:NameList>
          <b:Person>
            <b:Last>Adam</b:Last>
            <b:First>Stuart</b:First>
          </b:Person>
          <b:Person>
            <b:Last>Miller</b:Last>
            <b:First>Helen</b:First>
          </b:Person>
          <b:Person>
            <b:Last>Sturrock</b:Last>
            <b:First>David</b:First>
          </b:Person>
        </b:NameList>
      </b:Author>
    </b:Author>
    <b:RefOrder>8</b:RefOrder>
  </b:Source>
  <b:Source>
    <b:Tag>Cha242</b:Tag>
    <b:SourceType>InternetSite</b:SourceType>
    <b:Guid>{A8FE5ED3-4180-45C0-9699-1A7E478AED60}</b:Guid>
    <b:Author>
      <b:Author>
        <b:Corporate>Charted Institute of Taxation</b:Corporate>
      </b:Author>
    </b:Author>
    <b:Title>Inheritance tax - a pre-Budget explainer</b:Title>
    <b:Year>2024</b:Year>
    <b:YearAccessed>2025</b:YearAccessed>
    <b:MonthAccessed>March</b:MonthAccessed>
    <b:DayAccessed>4th</b:DayAccessed>
    <b:URL>https://www.tax.org.uk/inheritance-tax-explainer-Oct24</b:URL>
    <b:RefOrder>9</b:RefOrder>
  </b:Source>
  <b:Source>
    <b:Tag>Wra25</b:Tag>
    <b:SourceType>InternetSite</b:SourceType>
    <b:Guid>{E618AA45-C2AE-4AC6-9041-F8B6B0A2C457}</b:Guid>
    <b:Title>The Good, the Bad and the Ugly: the IHT consultation on agricultural and business property</b:Title>
    <b:Year>2025</b:Year>
    <b:YearAccessed>2025</b:YearAccessed>
    <b:MonthAccessed>March</b:MonthAccessed>
    <b:DayAccessed>8th</b:DayAccessed>
    <b:URL>https://www.taxjournal.com/articles/the-good--the-bad-the-ugly--the-iht-consultation-on-agricultural-business-property</b:URL>
    <b:Author>
      <b:Author>
        <b:NameList>
          <b:Person>
            <b:Last>Wray</b:Last>
            <b:First>Sarah</b:First>
          </b:Person>
        </b:NameList>
      </b:Author>
    </b:Author>
    <b:RefOrder>10</b:RefOrder>
  </b:Source>
  <b:Source>
    <b:Tag>Adv24</b:Tag>
    <b:SourceType>InternetSite</b:SourceType>
    <b:Guid>{D94FAED1-8F4C-49B8-A50C-FF49D2A17DF2}</b:Guid>
    <b:Title>Raising revenue from closing inheritance tax loopholes</b:Title>
    <b:Year>2024</b:Year>
    <b:YearAccessed>2025</b:YearAccessed>
    <b:MonthAccessed>March</b:MonthAccessed>
    <b:DayAccessed>13th</b:DayAccessed>
    <b:URL>https://ifs.org.uk/articles/raising-revenue-closing-inheritance-tax-loopholes</b:URL>
    <b:Author>
      <b:Author>
        <b:NameList>
          <b:Person>
            <b:Last>Advani</b:Last>
            <b:First>Arun</b:First>
          </b:Person>
          <b:Person>
            <b:Last>Sturrock</b:Last>
            <b:First>David</b:First>
          </b:Person>
        </b:NameList>
      </b:Author>
    </b:Author>
    <b:RefOrder>11</b:RefOrder>
  </b:Source>
  <b:Source>
    <b:Tag>Lyn24</b:Tag>
    <b:SourceType>InternetSite</b:SourceType>
    <b:Guid>{07DF26AA-932B-45A1-8B4C-D7DB9DD8F0C2}</b:Guid>
    <b:Title>Fewer than 500 farms a year will be hit by inheritance tax changes, says IFS</b:Title>
    <b:Year>2024</b:Year>
    <b:YearAccessed>2025</b:YearAccessed>
    <b:MonthAccessed>March</b:MonthAccessed>
    <b:DayAccessed>12th</b:DayAccessed>
    <b:URL>https://www.standard.co.uk/news/politics/inheritance-tax-changes-farms-farmers-budget-ifs-institute-for-fiscal-studies-b1196167.html</b:URL>
    <b:Author>
      <b:Author>
        <b:NameList>
          <b:Person>
            <b:Last>Lynch</b:Last>
            <b:First>David</b:First>
          </b:Person>
        </b:NameList>
      </b:Author>
    </b:Author>
    <b:RefOrder>12</b:RefOrder>
  </b:Source>
  <b:Source>
    <b:Tag>Mau24</b:Tag>
    <b:SourceType>InternetSite</b:SourceType>
    <b:Guid>{D8077A29-0392-429A-A5B1-E98089E747E8}</b:Guid>
    <b:Title>Most farmers unaffected by budget tax changes, IFS says, despite fears children could be robbed of legacy</b:Title>
    <b:Year>2024</b:Year>
    <b:YearAccessed>2025</b:YearAccessed>
    <b:MonthAccessed>March</b:MonthAccessed>
    <b:DayAccessed>13th</b:DayAccessed>
    <b:URL>https://news.sky.com/story/most-farmers-unaffected-by-budget-tax-changes-experts-say-despite-fears-of-many-13245562</b:URL>
    <b:Author>
      <b:Author>
        <b:NameList>
          <b:Person>
            <b:Last>Maude</b:Last>
            <b:First>Frazer</b:First>
          </b:Person>
        </b:NameList>
      </b:Author>
    </b:Author>
    <b:RefOrder>13</b:RefOrder>
  </b:Source>
  <b:Source>
    <b:Tag>Woo24</b:Tag>
    <b:SourceType>DocumentFromInternetSite</b:SourceType>
    <b:Guid>{2A15DC71-D625-4896-B830-2A0CA0B89F2C}</b:Guid>
    <b:Title>IFS: Inheritance tax and farms</b:Title>
    <b:Year>2024</b:Year>
    <b:YearAccessed>2025</b:YearAccessed>
    <b:MonthAccessed>March</b:MonthAccessed>
    <b:DayAccessed>13th</b:DayAccessed>
    <b:URL>https://www.riskassured.co.uk/app/uploads/2024/12/IFS-Inheritance-tax-and-farms-10.12.2024.pdf</b:URL>
    <b:Month>12</b:Month>
    <b:Day>10</b:Day>
    <b:Author>
      <b:Author>
        <b:NameList>
          <b:Person>
            <b:Last>Woodhams</b:Last>
            <b:First>Chris</b:First>
          </b:Person>
        </b:NameList>
      </b:Author>
    </b:Author>
    <b:RefOrder>14</b:RefOrder>
  </b:Source>
  <b:Source>
    <b:Tag>Mas25</b:Tag>
    <b:SourceType>DocumentFromInternetSite</b:SourceType>
    <b:Guid>{02D31D85-BEE8-4C51-AFC7-2C2C264E80E4}</b:Guid>
    <b:Title>Changes to agricultural and business property reliefs for inheritance tax</b:Title>
    <b:Year>2025</b:Year>
    <b:Month>01</b:Month>
    <b:Day>27</b:Day>
    <b:YearAccessed>2025</b:YearAccessed>
    <b:MonthAccessed>March</b:MonthAccessed>
    <b:DayAccessed>11th</b:DayAccessed>
    <b:URL>https://researchbriefings.files.parliament.uk/documents/CBP-10181/CBP-10181.pdf</b:URL>
    <b:Author>
      <b:Author>
        <b:NameList>
          <b:Person>
            <b:Last>Masala</b:Last>
            <b:First>Francesco</b:First>
          </b:Person>
        </b:NameList>
      </b:Author>
    </b:Author>
    <b:RefOrder>15</b:RefOrder>
  </b:Source>
  <b:Source>
    <b:Tag>Tax24</b:Tag>
    <b:SourceType>InternetSite</b:SourceType>
    <b:Guid>{3F533673-C937-441B-932D-1C6D1AF662D1}</b:Guid>
    <b:Title>Inheritance Tax October 2024 Budget changes – an explainer</b:Title>
    <b:Year>2024</b:Year>
    <b:YearAccessed>2025</b:YearAccessed>
    <b:MonthAccessed>March</b:MonthAccessed>
    <b:DayAccessed>13th</b:DayAccessed>
    <b:URL>https://www.tax.org.uk/inheritance-tax-october-2024-budget-explainer</b:URL>
    <b:Author>
      <b:Author>
        <b:Corporate>Tax</b:Corporate>
      </b:Author>
    </b:Author>
    <b:RefOrder>16</b:RefOrder>
  </b:Source>
  <b:Source>
    <b:Tag>Cha16</b:Tag>
    <b:SourceType>DocumentFromInternetSite</b:SourceType>
    <b:Guid>{EBA12EF6-CF16-4172-AC7A-EE5E660AA019}</b:Guid>
    <b:Title>A review of agricultural property relief and business property relief</b:Title>
    <b:Year>2016</b:Year>
    <b:YearAccessed>2025</b:YearAccessed>
    <b:MonthAccessed>March</b:MonthAccessed>
    <b:DayAccessed>13th</b:DayAccessed>
    <b:URL>https://www.pumptax.com/wp-content/uploads/2017/02/EC-BPR-reform.pdf</b:URL>
    <b:Month>12</b:Month>
    <b:Day>14</b:Day>
    <b:Author>
      <b:Author>
        <b:NameList>
          <b:Person>
            <b:Last>Chamberlain</b:Last>
            <b:First>Emma</b:First>
          </b:Person>
        </b:NameList>
      </b:Author>
    </b:Author>
    <b:RefOrder>17</b:RefOrder>
  </b:Source>
  <b:Source>
    <b:Tag>Adv241</b:Tag>
    <b:SourceType>DocumentFromInternetSite</b:SourceType>
    <b:Guid>{EEFCA8C6-B560-4EBC-8720-BCD625105EDB}</b:Guid>
    <b:Title>Inheritance Tax reliefs: Time for reform?</b:Title>
    <b:Year>2024</b:Year>
    <b:Month>10</b:Month>
    <b:Day>16</b:Day>
    <b:YearAccessed>025</b:YearAccessed>
    <b:MonthAccessed>March</b:MonthAccessed>
    <b:DayAccessed>11th</b:DayAccessed>
    <b:URL>https://centax.org.uk/wp-content/uploads/2024/10/AdvaniDisslbacherForresterSummers2024_IHTReliefs.pdf</b:URL>
    <b:Author>
      <b:Author>
        <b:NameList>
          <b:Person>
            <b:Last>Advani</b:Last>
            <b:First>Arun</b:First>
          </b:Person>
          <b:Person>
            <b:Last>Disslbacher</b:Last>
            <b:First>Franziska</b:First>
          </b:Person>
          <b:Person>
            <b:Last>Forrester</b:Last>
            <b:First>James</b:First>
          </b:Person>
          <b:Person>
            <b:Last>Summers</b:Last>
            <b:First>Andy</b:First>
          </b:Person>
        </b:NameList>
      </b:Author>
    </b:Author>
    <b:RefOrder>18</b:RefOrder>
  </b:Source>
  <b:Source>
    <b:Tag>Inm23</b:Tag>
    <b:SourceType>InternetSite</b:SourceType>
    <b:Guid>{59246903-FD34-48F8-B88A-EFB8884FF60C}</b:Guid>
    <b:Title>Scrapping inheritance tax would cost £15bn a year by 2032, says IFS</b:Title>
    <b:Year>2023</b:Year>
    <b:YearAccessed>2025</b:YearAccessed>
    <b:MonthAccessed>March</b:MonthAccessed>
    <b:DayAccessed>12th</b:DayAccessed>
    <b:URL>https://www.theguardian.com/money/2023/sep/27/scrapping-inheritance-tax-would-cost-15bn-a-year-by-2032-says-ifs</b:URL>
    <b:Author>
      <b:Author>
        <b:NameList>
          <b:Person>
            <b:Last>Inman</b:Last>
            <b:First>Phillip</b:First>
          </b:Person>
        </b:NameList>
      </b:Author>
    </b:Author>
    <b:RefOrder>19</b:RefOrder>
  </b:Source>
</b:Sources>
</file>

<file path=customXml/itemProps1.xml><?xml version="1.0" encoding="utf-8"?>
<ds:datastoreItem xmlns:ds="http://schemas.openxmlformats.org/officeDocument/2006/customXml" ds:itemID="{83D696D1-DB2E-4EA2-9259-75C23D52F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73537-249D-45B6-8CDD-24F5D31A17CA}">
  <ds:schemaRefs>
    <ds:schemaRef ds:uri="http://schemas.microsoft.com/sharepoint/v3/contenttype/forms"/>
  </ds:schemaRefs>
</ds:datastoreItem>
</file>

<file path=customXml/itemProps3.xml><?xml version="1.0" encoding="utf-8"?>
<ds:datastoreItem xmlns:ds="http://schemas.openxmlformats.org/officeDocument/2006/customXml" ds:itemID="{51F2F850-63FB-4C48-9A11-1FFD7649E856}">
  <ds:schemaRefs>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0338428b-3fc8-4989-9d03-78e16c931d9f"/>
    <ds:schemaRef ds:uri="4055ddc6-ee7b-4b5b-b8fb-52871646f80e"/>
    <ds:schemaRef ds:uri="http://purl.org/dc/dcmitype/"/>
  </ds:schemaRefs>
</ds:datastoreItem>
</file>

<file path=customXml/itemProps4.xml><?xml version="1.0" encoding="utf-8"?>
<ds:datastoreItem xmlns:ds="http://schemas.openxmlformats.org/officeDocument/2006/customXml" ds:itemID="{D6B67B07-C96C-4EBF-9A03-51FBE77FC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2435</Words>
  <Characters>14153</Characters>
  <Application>Microsoft Office Word</Application>
  <DocSecurity>0</DocSecurity>
  <Lines>307</Lines>
  <Paragraphs>133</Paragraphs>
  <ScaleCrop>false</ScaleCrop>
  <Company/>
  <LinksUpToDate>false</LinksUpToDate>
  <CharactersWithSpaces>16455</CharactersWithSpaces>
  <SharedDoc>false</SharedDoc>
  <HLinks>
    <vt:vector size="18" baseType="variant">
      <vt:variant>
        <vt:i4>5636211</vt:i4>
      </vt:variant>
      <vt:variant>
        <vt:i4>3</vt:i4>
      </vt:variant>
      <vt:variant>
        <vt:i4>0</vt:i4>
      </vt:variant>
      <vt:variant>
        <vt:i4>5</vt:i4>
      </vt:variant>
      <vt:variant>
        <vt:lpwstr>mailto:Davidrose@bluelightlaw.com</vt:lpwstr>
      </vt:variant>
      <vt:variant>
        <vt:lpwstr/>
      </vt:variant>
      <vt:variant>
        <vt:i4>3473438</vt:i4>
      </vt:variant>
      <vt:variant>
        <vt:i4>0</vt:i4>
      </vt:variant>
      <vt:variant>
        <vt:i4>0</vt:i4>
      </vt:variant>
      <vt:variant>
        <vt:i4>5</vt:i4>
      </vt:variant>
      <vt:variant>
        <vt:lpwstr>mailto:Jadethompson@bluelightlaw.com</vt:lpwstr>
      </vt:variant>
      <vt:variant>
        <vt:lpwstr/>
      </vt:variant>
      <vt:variant>
        <vt:i4>6619257</vt:i4>
      </vt:variant>
      <vt:variant>
        <vt:i4>0</vt:i4>
      </vt:variant>
      <vt:variant>
        <vt:i4>0</vt:i4>
      </vt:variant>
      <vt:variant>
        <vt:i4>5</vt:i4>
      </vt:variant>
      <vt:variant>
        <vt:lpwstr>http://commonslibrary.parliment.uk/research-briefings/sn00093/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Anh</dc:creator>
  <cp:keywords/>
  <dc:description/>
  <cp:lastModifiedBy>Jade Thompson (2217402)</cp:lastModifiedBy>
  <cp:revision>2</cp:revision>
  <dcterms:created xsi:type="dcterms:W3CDTF">2025-03-13T20:17:00Z</dcterms:created>
  <dcterms:modified xsi:type="dcterms:W3CDTF">2025-03-13T20:17:00Z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