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D6243B" w14:textId="77777777" w:rsidR="003C5A66" w:rsidRPr="0077796C" w:rsidRDefault="003C5A66" w:rsidP="003C5A66">
      <w:pPr>
        <w:jc w:val="center"/>
        <w:rPr>
          <w:lang w:val="en-GB"/>
        </w:rPr>
      </w:pPr>
    </w:p>
    <w:p w14:paraId="28657D97" w14:textId="77777777" w:rsidR="003C5A66" w:rsidRPr="0077796C" w:rsidRDefault="003C5A66" w:rsidP="003C5A66">
      <w:pPr>
        <w:jc w:val="center"/>
        <w:rPr>
          <w:lang w:val="en-GB"/>
        </w:rPr>
      </w:pPr>
    </w:p>
    <w:p w14:paraId="202257BD" w14:textId="77777777" w:rsidR="003C5A66" w:rsidRPr="0077796C" w:rsidRDefault="003C5A66" w:rsidP="003C5A66">
      <w:pPr>
        <w:jc w:val="center"/>
        <w:rPr>
          <w:lang w:val="en-GB"/>
        </w:rPr>
      </w:pPr>
    </w:p>
    <w:p w14:paraId="114A6825" w14:textId="77777777" w:rsidR="003C5A66" w:rsidRPr="0077796C" w:rsidRDefault="003C5A66" w:rsidP="003C5A66">
      <w:pPr>
        <w:jc w:val="center"/>
        <w:rPr>
          <w:lang w:val="en-GB"/>
        </w:rPr>
      </w:pPr>
    </w:p>
    <w:p w14:paraId="4082F3AE" w14:textId="77777777" w:rsidR="003C5A66" w:rsidRPr="0077796C" w:rsidRDefault="003C5A66" w:rsidP="003C5A66">
      <w:pPr>
        <w:jc w:val="center"/>
        <w:rPr>
          <w:lang w:val="en-GB"/>
        </w:rPr>
      </w:pPr>
    </w:p>
    <w:p w14:paraId="61B81B76" w14:textId="77777777" w:rsidR="003C5A66" w:rsidRPr="0077796C" w:rsidRDefault="003C5A66" w:rsidP="003C5A66">
      <w:pPr>
        <w:jc w:val="center"/>
        <w:rPr>
          <w:lang w:val="en-GB"/>
        </w:rPr>
      </w:pPr>
    </w:p>
    <w:p w14:paraId="495B7BDF" w14:textId="77777777" w:rsidR="003C5A66" w:rsidRPr="0077796C" w:rsidRDefault="003C5A66" w:rsidP="003C5A66">
      <w:pPr>
        <w:jc w:val="center"/>
        <w:rPr>
          <w:lang w:val="en-GB"/>
        </w:rPr>
      </w:pPr>
    </w:p>
    <w:p w14:paraId="421B33D5" w14:textId="77777777" w:rsidR="003C5A66" w:rsidRPr="0077796C" w:rsidRDefault="003C5A66" w:rsidP="003C5A66">
      <w:pPr>
        <w:jc w:val="center"/>
        <w:rPr>
          <w:lang w:val="en-GB"/>
        </w:rPr>
      </w:pPr>
    </w:p>
    <w:p w14:paraId="6FE29AC2" w14:textId="41F201F5" w:rsidR="003254F0" w:rsidRPr="000C3F56" w:rsidRDefault="003C5A66" w:rsidP="003254F0">
      <w:pPr>
        <w:jc w:val="center"/>
        <w:rPr>
          <w:b/>
          <w:sz w:val="36"/>
          <w:szCs w:val="36"/>
          <w:lang w:val="en-GB"/>
        </w:rPr>
      </w:pPr>
      <w:r w:rsidRPr="000C3F56">
        <w:rPr>
          <w:b/>
          <w:sz w:val="36"/>
          <w:szCs w:val="36"/>
          <w:lang w:val="en-GB"/>
        </w:rPr>
        <w:t>BMSW6103, Leading and Implementing Workplace Change</w:t>
      </w:r>
    </w:p>
    <w:p w14:paraId="260A98B1" w14:textId="7C8DC2AA" w:rsidR="003C5A66" w:rsidRPr="0077796C" w:rsidRDefault="003C5A66" w:rsidP="003C5A66">
      <w:pPr>
        <w:jc w:val="center"/>
        <w:rPr>
          <w:lang w:val="en-GB"/>
        </w:rPr>
      </w:pPr>
      <w:r w:rsidRPr="0077796C">
        <w:rPr>
          <w:lang w:val="en-GB"/>
        </w:rPr>
        <w:t>Student Name:</w:t>
      </w:r>
      <w:r w:rsidR="000C3F56">
        <w:rPr>
          <w:lang w:val="en-GB"/>
        </w:rPr>
        <w:t xml:space="preserve"> </w:t>
      </w:r>
      <w:r w:rsidR="000C3F56" w:rsidRPr="000C3F56">
        <w:rPr>
          <w:lang w:val="en-GB"/>
        </w:rPr>
        <w:t>Andrey Nieche</w:t>
      </w:r>
    </w:p>
    <w:p w14:paraId="06F278CB" w14:textId="5F409827" w:rsidR="003254F0" w:rsidRPr="0077796C" w:rsidRDefault="003254F0" w:rsidP="003C5A66">
      <w:pPr>
        <w:jc w:val="center"/>
        <w:rPr>
          <w:lang w:val="en-GB"/>
        </w:rPr>
      </w:pPr>
      <w:bookmarkStart w:id="0" w:name="_GoBack"/>
      <w:bookmarkEnd w:id="0"/>
      <w:r w:rsidRPr="0077796C">
        <w:rPr>
          <w:lang w:val="en-GB"/>
        </w:rPr>
        <w:br w:type="page"/>
      </w:r>
    </w:p>
    <w:p w14:paraId="4C1A0249" w14:textId="270ADBAC" w:rsidR="003254F0" w:rsidRPr="0077796C" w:rsidRDefault="003254F0" w:rsidP="00952708">
      <w:pPr>
        <w:pStyle w:val="Heading1"/>
        <w:spacing w:before="0" w:after="120"/>
        <w:rPr>
          <w:lang w:val="en-GB"/>
        </w:rPr>
      </w:pPr>
      <w:bookmarkStart w:id="1" w:name="_Toc185081538"/>
      <w:r w:rsidRPr="0077796C">
        <w:rPr>
          <w:lang w:val="en-GB"/>
        </w:rPr>
        <w:lastRenderedPageBreak/>
        <w:t>Executive Summary</w:t>
      </w:r>
      <w:bookmarkEnd w:id="1"/>
    </w:p>
    <w:p w14:paraId="248D80B2" w14:textId="16AD1D5A" w:rsidR="009B6405" w:rsidRDefault="00457FC2" w:rsidP="00993D6A">
      <w:pPr>
        <w:rPr>
          <w:lang w:val="en-GB"/>
        </w:rPr>
      </w:pPr>
      <w:r>
        <w:rPr>
          <w:lang w:val="en-GB"/>
        </w:rPr>
        <w:t xml:space="preserve">This report aims to the change management process of a selected organization. Tesco has been selected to accomplish the aim of this report. COVID-19 </w:t>
      </w:r>
      <w:r w:rsidR="0055151B">
        <w:rPr>
          <w:lang w:val="en-GB"/>
        </w:rPr>
        <w:t>and Brexit have</w:t>
      </w:r>
      <w:r>
        <w:rPr>
          <w:lang w:val="en-GB"/>
        </w:rPr>
        <w:t xml:space="preserve"> influenced Tesco to make changes in its online operations, products, pricing strategy, level of sustainability, recruitment efforts, and delivery systems. While applying Kotter’s 8-step change model, Tesco has to follow 8 steps of change management whereas the application of Lewin’s change management model influences it to manage desired changes by completing three stages. </w:t>
      </w:r>
      <w:r w:rsidR="00EE21D1">
        <w:rPr>
          <w:lang w:val="en-GB"/>
        </w:rPr>
        <w:t>The organizational culture o</w:t>
      </w:r>
      <w:r w:rsidR="00D43A83">
        <w:rPr>
          <w:lang w:val="en-GB"/>
        </w:rPr>
        <w:t>f Tesco focuses on</w:t>
      </w:r>
      <w:r w:rsidR="00EE21D1">
        <w:rPr>
          <w:lang w:val="en-GB"/>
        </w:rPr>
        <w:t xml:space="preserve"> </w:t>
      </w:r>
      <w:r w:rsidR="00D43A83">
        <w:rPr>
          <w:lang w:val="en-GB"/>
        </w:rPr>
        <w:t>adaptability, innovation, customer needs</w:t>
      </w:r>
      <w:r w:rsidR="00EE21D1">
        <w:rPr>
          <w:lang w:val="en-GB"/>
        </w:rPr>
        <w:t xml:space="preserve">, </w:t>
      </w:r>
      <w:r w:rsidR="00D43A83">
        <w:rPr>
          <w:lang w:val="en-GB"/>
        </w:rPr>
        <w:t xml:space="preserve">positive working environment, sustainability, and collaboration. </w:t>
      </w:r>
      <w:r w:rsidR="00993D6A">
        <w:rPr>
          <w:lang w:val="en-GB"/>
        </w:rPr>
        <w:t>The change management plan of Tesco includes proposed c</w:t>
      </w:r>
      <w:r w:rsidR="00993D6A" w:rsidRPr="00993D6A">
        <w:rPr>
          <w:lang w:val="en-GB"/>
        </w:rPr>
        <w:t>hange</w:t>
      </w:r>
      <w:r w:rsidR="00993D6A">
        <w:rPr>
          <w:lang w:val="en-GB"/>
        </w:rPr>
        <w:t>s, stakeholder analysis, financial p</w:t>
      </w:r>
      <w:r w:rsidR="00993D6A" w:rsidRPr="00993D6A">
        <w:rPr>
          <w:lang w:val="en-GB"/>
        </w:rPr>
        <w:t>lan</w:t>
      </w:r>
      <w:r w:rsidR="00993D6A">
        <w:rPr>
          <w:lang w:val="en-GB"/>
        </w:rPr>
        <w:t>, communication p</w:t>
      </w:r>
      <w:r w:rsidR="00993D6A" w:rsidRPr="00993D6A">
        <w:rPr>
          <w:lang w:val="en-GB"/>
        </w:rPr>
        <w:t>lan</w:t>
      </w:r>
      <w:r w:rsidR="00993D6A">
        <w:rPr>
          <w:lang w:val="en-GB"/>
        </w:rPr>
        <w:t>, training and support p</w:t>
      </w:r>
      <w:r w:rsidR="00993D6A" w:rsidRPr="00993D6A">
        <w:rPr>
          <w:lang w:val="en-GB"/>
        </w:rPr>
        <w:t>lan</w:t>
      </w:r>
      <w:r w:rsidR="00993D6A">
        <w:rPr>
          <w:lang w:val="en-GB"/>
        </w:rPr>
        <w:t>, implementation plan, and evaluation p</w:t>
      </w:r>
      <w:r w:rsidR="00993D6A" w:rsidRPr="00993D6A">
        <w:rPr>
          <w:lang w:val="en-GB"/>
        </w:rPr>
        <w:t>lan</w:t>
      </w:r>
      <w:r w:rsidR="00993D6A">
        <w:rPr>
          <w:lang w:val="en-GB"/>
        </w:rPr>
        <w:t>.</w:t>
      </w:r>
      <w:r w:rsidR="009B6405">
        <w:rPr>
          <w:lang w:val="en-GB"/>
        </w:rPr>
        <w:br w:type="page"/>
      </w:r>
    </w:p>
    <w:sdt>
      <w:sdtPr>
        <w:rPr>
          <w:rFonts w:ascii="Times New Roman" w:eastAsiaTheme="minorHAnsi" w:hAnsi="Times New Roman" w:cstheme="minorBidi"/>
          <w:color w:val="auto"/>
          <w:sz w:val="24"/>
          <w:szCs w:val="22"/>
          <w14:ligatures w14:val="standardContextual"/>
        </w:rPr>
        <w:id w:val="-1926866904"/>
        <w:docPartObj>
          <w:docPartGallery w:val="Table of Contents"/>
          <w:docPartUnique/>
        </w:docPartObj>
      </w:sdtPr>
      <w:sdtEndPr>
        <w:rPr>
          <w:b/>
          <w:bCs/>
          <w:noProof/>
        </w:rPr>
      </w:sdtEndPr>
      <w:sdtContent>
        <w:p w14:paraId="40DD4616" w14:textId="586C1CA5" w:rsidR="00590239" w:rsidRDefault="00590239">
          <w:pPr>
            <w:pStyle w:val="TOCHeading"/>
          </w:pPr>
          <w:r>
            <w:t>Table of Contents</w:t>
          </w:r>
        </w:p>
        <w:p w14:paraId="67369A97" w14:textId="12B17A4F" w:rsidR="00590239" w:rsidRDefault="00590239">
          <w:pPr>
            <w:pStyle w:val="TOC1"/>
            <w:tabs>
              <w:tab w:val="right" w:leader="dot" w:pos="9628"/>
            </w:tabs>
            <w:rPr>
              <w:noProof/>
            </w:rPr>
          </w:pPr>
          <w:r>
            <w:fldChar w:fldCharType="begin"/>
          </w:r>
          <w:r>
            <w:instrText xml:space="preserve"> TOC \o "1-3" \h \z \u </w:instrText>
          </w:r>
          <w:r>
            <w:fldChar w:fldCharType="separate"/>
          </w:r>
          <w:hyperlink w:anchor="_Toc185081538" w:history="1">
            <w:r w:rsidRPr="00934588">
              <w:rPr>
                <w:rStyle w:val="Hyperlink"/>
                <w:noProof/>
                <w:lang w:val="en-GB"/>
              </w:rPr>
              <w:t>Executive Summary</w:t>
            </w:r>
            <w:r>
              <w:rPr>
                <w:noProof/>
                <w:webHidden/>
              </w:rPr>
              <w:tab/>
            </w:r>
            <w:r>
              <w:rPr>
                <w:noProof/>
                <w:webHidden/>
              </w:rPr>
              <w:fldChar w:fldCharType="begin"/>
            </w:r>
            <w:r>
              <w:rPr>
                <w:noProof/>
                <w:webHidden/>
              </w:rPr>
              <w:instrText xml:space="preserve"> PAGEREF _Toc185081538 \h </w:instrText>
            </w:r>
            <w:r>
              <w:rPr>
                <w:noProof/>
                <w:webHidden/>
              </w:rPr>
            </w:r>
            <w:r>
              <w:rPr>
                <w:noProof/>
                <w:webHidden/>
              </w:rPr>
              <w:fldChar w:fldCharType="separate"/>
            </w:r>
            <w:r>
              <w:rPr>
                <w:noProof/>
                <w:webHidden/>
              </w:rPr>
              <w:t>2</w:t>
            </w:r>
            <w:r>
              <w:rPr>
                <w:noProof/>
                <w:webHidden/>
              </w:rPr>
              <w:fldChar w:fldCharType="end"/>
            </w:r>
          </w:hyperlink>
        </w:p>
        <w:p w14:paraId="34D571F1" w14:textId="5480D62C" w:rsidR="00590239" w:rsidRDefault="00217649">
          <w:pPr>
            <w:pStyle w:val="TOC1"/>
            <w:tabs>
              <w:tab w:val="right" w:leader="dot" w:pos="9628"/>
            </w:tabs>
            <w:rPr>
              <w:noProof/>
            </w:rPr>
          </w:pPr>
          <w:hyperlink w:anchor="_Toc185081539" w:history="1">
            <w:r w:rsidR="00590239" w:rsidRPr="00934588">
              <w:rPr>
                <w:rStyle w:val="Hyperlink"/>
                <w:noProof/>
                <w:lang w:val="en-GB"/>
              </w:rPr>
              <w:t>Introduction</w:t>
            </w:r>
            <w:r w:rsidR="00590239">
              <w:rPr>
                <w:noProof/>
                <w:webHidden/>
              </w:rPr>
              <w:tab/>
            </w:r>
            <w:r w:rsidR="00590239">
              <w:rPr>
                <w:noProof/>
                <w:webHidden/>
              </w:rPr>
              <w:fldChar w:fldCharType="begin"/>
            </w:r>
            <w:r w:rsidR="00590239">
              <w:rPr>
                <w:noProof/>
                <w:webHidden/>
              </w:rPr>
              <w:instrText xml:space="preserve"> PAGEREF _Toc185081539 \h </w:instrText>
            </w:r>
            <w:r w:rsidR="00590239">
              <w:rPr>
                <w:noProof/>
                <w:webHidden/>
              </w:rPr>
            </w:r>
            <w:r w:rsidR="00590239">
              <w:rPr>
                <w:noProof/>
                <w:webHidden/>
              </w:rPr>
              <w:fldChar w:fldCharType="separate"/>
            </w:r>
            <w:r w:rsidR="00590239">
              <w:rPr>
                <w:noProof/>
                <w:webHidden/>
              </w:rPr>
              <w:t>4</w:t>
            </w:r>
            <w:r w:rsidR="00590239">
              <w:rPr>
                <w:noProof/>
                <w:webHidden/>
              </w:rPr>
              <w:fldChar w:fldCharType="end"/>
            </w:r>
          </w:hyperlink>
        </w:p>
        <w:p w14:paraId="7B80F148" w14:textId="3D615017" w:rsidR="00590239" w:rsidRDefault="00217649">
          <w:pPr>
            <w:pStyle w:val="TOC1"/>
            <w:tabs>
              <w:tab w:val="right" w:leader="dot" w:pos="9628"/>
            </w:tabs>
            <w:rPr>
              <w:noProof/>
            </w:rPr>
          </w:pPr>
          <w:hyperlink w:anchor="_Toc185081540" w:history="1">
            <w:r w:rsidR="00590239" w:rsidRPr="00934588">
              <w:rPr>
                <w:rStyle w:val="Hyperlink"/>
                <w:noProof/>
                <w:lang w:val="en-GB"/>
              </w:rPr>
              <w:t>Current State of Tesco</w:t>
            </w:r>
            <w:r w:rsidR="00590239">
              <w:rPr>
                <w:noProof/>
                <w:webHidden/>
              </w:rPr>
              <w:tab/>
            </w:r>
            <w:r w:rsidR="00590239">
              <w:rPr>
                <w:noProof/>
                <w:webHidden/>
              </w:rPr>
              <w:fldChar w:fldCharType="begin"/>
            </w:r>
            <w:r w:rsidR="00590239">
              <w:rPr>
                <w:noProof/>
                <w:webHidden/>
              </w:rPr>
              <w:instrText xml:space="preserve"> PAGEREF _Toc185081540 \h </w:instrText>
            </w:r>
            <w:r w:rsidR="00590239">
              <w:rPr>
                <w:noProof/>
                <w:webHidden/>
              </w:rPr>
            </w:r>
            <w:r w:rsidR="00590239">
              <w:rPr>
                <w:noProof/>
                <w:webHidden/>
              </w:rPr>
              <w:fldChar w:fldCharType="separate"/>
            </w:r>
            <w:r w:rsidR="00590239">
              <w:rPr>
                <w:noProof/>
                <w:webHidden/>
              </w:rPr>
              <w:t>4</w:t>
            </w:r>
            <w:r w:rsidR="00590239">
              <w:rPr>
                <w:noProof/>
                <w:webHidden/>
              </w:rPr>
              <w:fldChar w:fldCharType="end"/>
            </w:r>
          </w:hyperlink>
        </w:p>
        <w:p w14:paraId="1CB542FB" w14:textId="5420429B" w:rsidR="00590239" w:rsidRDefault="00217649">
          <w:pPr>
            <w:pStyle w:val="TOC1"/>
            <w:tabs>
              <w:tab w:val="right" w:leader="dot" w:pos="9628"/>
            </w:tabs>
            <w:rPr>
              <w:noProof/>
            </w:rPr>
          </w:pPr>
          <w:hyperlink w:anchor="_Toc185081541" w:history="1">
            <w:r w:rsidR="00590239" w:rsidRPr="00934588">
              <w:rPr>
                <w:rStyle w:val="Hyperlink"/>
                <w:noProof/>
                <w:lang w:val="en-GB"/>
              </w:rPr>
              <w:t>Recent History and Impact of External Environment</w:t>
            </w:r>
            <w:r w:rsidR="00590239">
              <w:rPr>
                <w:noProof/>
                <w:webHidden/>
              </w:rPr>
              <w:tab/>
            </w:r>
            <w:r w:rsidR="00590239">
              <w:rPr>
                <w:noProof/>
                <w:webHidden/>
              </w:rPr>
              <w:fldChar w:fldCharType="begin"/>
            </w:r>
            <w:r w:rsidR="00590239">
              <w:rPr>
                <w:noProof/>
                <w:webHidden/>
              </w:rPr>
              <w:instrText xml:space="preserve"> PAGEREF _Toc185081541 \h </w:instrText>
            </w:r>
            <w:r w:rsidR="00590239">
              <w:rPr>
                <w:noProof/>
                <w:webHidden/>
              </w:rPr>
            </w:r>
            <w:r w:rsidR="00590239">
              <w:rPr>
                <w:noProof/>
                <w:webHidden/>
              </w:rPr>
              <w:fldChar w:fldCharType="separate"/>
            </w:r>
            <w:r w:rsidR="00590239">
              <w:rPr>
                <w:noProof/>
                <w:webHidden/>
              </w:rPr>
              <w:t>5</w:t>
            </w:r>
            <w:r w:rsidR="00590239">
              <w:rPr>
                <w:noProof/>
                <w:webHidden/>
              </w:rPr>
              <w:fldChar w:fldCharType="end"/>
            </w:r>
          </w:hyperlink>
        </w:p>
        <w:p w14:paraId="70D75958" w14:textId="3D5FE961" w:rsidR="00590239" w:rsidRDefault="00217649">
          <w:pPr>
            <w:pStyle w:val="TOC2"/>
            <w:tabs>
              <w:tab w:val="right" w:leader="dot" w:pos="9628"/>
            </w:tabs>
            <w:rPr>
              <w:noProof/>
            </w:rPr>
          </w:pPr>
          <w:hyperlink w:anchor="_Toc185081542" w:history="1">
            <w:r w:rsidR="00590239" w:rsidRPr="00934588">
              <w:rPr>
                <w:rStyle w:val="Hyperlink"/>
                <w:noProof/>
                <w:lang w:val="en-GB"/>
              </w:rPr>
              <w:t>Recent history of Tesco</w:t>
            </w:r>
            <w:r w:rsidR="00590239">
              <w:rPr>
                <w:noProof/>
                <w:webHidden/>
              </w:rPr>
              <w:tab/>
            </w:r>
            <w:r w:rsidR="00590239">
              <w:rPr>
                <w:noProof/>
                <w:webHidden/>
              </w:rPr>
              <w:fldChar w:fldCharType="begin"/>
            </w:r>
            <w:r w:rsidR="00590239">
              <w:rPr>
                <w:noProof/>
                <w:webHidden/>
              </w:rPr>
              <w:instrText xml:space="preserve"> PAGEREF _Toc185081542 \h </w:instrText>
            </w:r>
            <w:r w:rsidR="00590239">
              <w:rPr>
                <w:noProof/>
                <w:webHidden/>
              </w:rPr>
            </w:r>
            <w:r w:rsidR="00590239">
              <w:rPr>
                <w:noProof/>
                <w:webHidden/>
              </w:rPr>
              <w:fldChar w:fldCharType="separate"/>
            </w:r>
            <w:r w:rsidR="00590239">
              <w:rPr>
                <w:noProof/>
                <w:webHidden/>
              </w:rPr>
              <w:t>5</w:t>
            </w:r>
            <w:r w:rsidR="00590239">
              <w:rPr>
                <w:noProof/>
                <w:webHidden/>
              </w:rPr>
              <w:fldChar w:fldCharType="end"/>
            </w:r>
          </w:hyperlink>
        </w:p>
        <w:p w14:paraId="108B6DB9" w14:textId="68291B29" w:rsidR="00590239" w:rsidRDefault="00217649">
          <w:pPr>
            <w:pStyle w:val="TOC2"/>
            <w:tabs>
              <w:tab w:val="right" w:leader="dot" w:pos="9628"/>
            </w:tabs>
            <w:rPr>
              <w:noProof/>
            </w:rPr>
          </w:pPr>
          <w:hyperlink w:anchor="_Toc185081543" w:history="1">
            <w:r w:rsidR="00590239" w:rsidRPr="00934588">
              <w:rPr>
                <w:rStyle w:val="Hyperlink"/>
                <w:noProof/>
              </w:rPr>
              <w:t>Impact of external environmental changes on Tesco</w:t>
            </w:r>
            <w:r w:rsidR="00590239">
              <w:rPr>
                <w:noProof/>
                <w:webHidden/>
              </w:rPr>
              <w:tab/>
            </w:r>
            <w:r w:rsidR="00590239">
              <w:rPr>
                <w:noProof/>
                <w:webHidden/>
              </w:rPr>
              <w:fldChar w:fldCharType="begin"/>
            </w:r>
            <w:r w:rsidR="00590239">
              <w:rPr>
                <w:noProof/>
                <w:webHidden/>
              </w:rPr>
              <w:instrText xml:space="preserve"> PAGEREF _Toc185081543 \h </w:instrText>
            </w:r>
            <w:r w:rsidR="00590239">
              <w:rPr>
                <w:noProof/>
                <w:webHidden/>
              </w:rPr>
            </w:r>
            <w:r w:rsidR="00590239">
              <w:rPr>
                <w:noProof/>
                <w:webHidden/>
              </w:rPr>
              <w:fldChar w:fldCharType="separate"/>
            </w:r>
            <w:r w:rsidR="00590239">
              <w:rPr>
                <w:noProof/>
                <w:webHidden/>
              </w:rPr>
              <w:t>6</w:t>
            </w:r>
            <w:r w:rsidR="00590239">
              <w:rPr>
                <w:noProof/>
                <w:webHidden/>
              </w:rPr>
              <w:fldChar w:fldCharType="end"/>
            </w:r>
          </w:hyperlink>
        </w:p>
        <w:p w14:paraId="4FFD0349" w14:textId="76A4B610" w:rsidR="00590239" w:rsidRDefault="00217649">
          <w:pPr>
            <w:pStyle w:val="TOC1"/>
            <w:tabs>
              <w:tab w:val="right" w:leader="dot" w:pos="9628"/>
            </w:tabs>
            <w:rPr>
              <w:noProof/>
            </w:rPr>
          </w:pPr>
          <w:hyperlink w:anchor="_Toc185081544" w:history="1">
            <w:r w:rsidR="00590239" w:rsidRPr="00934588">
              <w:rPr>
                <w:rStyle w:val="Hyperlink"/>
                <w:noProof/>
                <w:lang w:val="en-GB"/>
              </w:rPr>
              <w:t>Change Management Models</w:t>
            </w:r>
            <w:r w:rsidR="00590239">
              <w:rPr>
                <w:noProof/>
                <w:webHidden/>
              </w:rPr>
              <w:tab/>
            </w:r>
            <w:r w:rsidR="00590239">
              <w:rPr>
                <w:noProof/>
                <w:webHidden/>
              </w:rPr>
              <w:fldChar w:fldCharType="begin"/>
            </w:r>
            <w:r w:rsidR="00590239">
              <w:rPr>
                <w:noProof/>
                <w:webHidden/>
              </w:rPr>
              <w:instrText xml:space="preserve"> PAGEREF _Toc185081544 \h </w:instrText>
            </w:r>
            <w:r w:rsidR="00590239">
              <w:rPr>
                <w:noProof/>
                <w:webHidden/>
              </w:rPr>
            </w:r>
            <w:r w:rsidR="00590239">
              <w:rPr>
                <w:noProof/>
                <w:webHidden/>
              </w:rPr>
              <w:fldChar w:fldCharType="separate"/>
            </w:r>
            <w:r w:rsidR="00590239">
              <w:rPr>
                <w:noProof/>
                <w:webHidden/>
              </w:rPr>
              <w:t>8</w:t>
            </w:r>
            <w:r w:rsidR="00590239">
              <w:rPr>
                <w:noProof/>
                <w:webHidden/>
              </w:rPr>
              <w:fldChar w:fldCharType="end"/>
            </w:r>
          </w:hyperlink>
        </w:p>
        <w:p w14:paraId="3873E063" w14:textId="67264928" w:rsidR="00590239" w:rsidRDefault="00217649">
          <w:pPr>
            <w:pStyle w:val="TOC2"/>
            <w:tabs>
              <w:tab w:val="right" w:leader="dot" w:pos="9628"/>
            </w:tabs>
            <w:rPr>
              <w:noProof/>
            </w:rPr>
          </w:pPr>
          <w:hyperlink w:anchor="_Toc185081545" w:history="1">
            <w:r w:rsidR="00590239" w:rsidRPr="00934588">
              <w:rPr>
                <w:rStyle w:val="Hyperlink"/>
                <w:noProof/>
              </w:rPr>
              <w:t>Kotter’s 8-Step change model</w:t>
            </w:r>
            <w:r w:rsidR="00590239">
              <w:rPr>
                <w:noProof/>
                <w:webHidden/>
              </w:rPr>
              <w:tab/>
            </w:r>
            <w:r w:rsidR="00590239">
              <w:rPr>
                <w:noProof/>
                <w:webHidden/>
              </w:rPr>
              <w:fldChar w:fldCharType="begin"/>
            </w:r>
            <w:r w:rsidR="00590239">
              <w:rPr>
                <w:noProof/>
                <w:webHidden/>
              </w:rPr>
              <w:instrText xml:space="preserve"> PAGEREF _Toc185081545 \h </w:instrText>
            </w:r>
            <w:r w:rsidR="00590239">
              <w:rPr>
                <w:noProof/>
                <w:webHidden/>
              </w:rPr>
            </w:r>
            <w:r w:rsidR="00590239">
              <w:rPr>
                <w:noProof/>
                <w:webHidden/>
              </w:rPr>
              <w:fldChar w:fldCharType="separate"/>
            </w:r>
            <w:r w:rsidR="00590239">
              <w:rPr>
                <w:noProof/>
                <w:webHidden/>
              </w:rPr>
              <w:t>8</w:t>
            </w:r>
            <w:r w:rsidR="00590239">
              <w:rPr>
                <w:noProof/>
                <w:webHidden/>
              </w:rPr>
              <w:fldChar w:fldCharType="end"/>
            </w:r>
          </w:hyperlink>
        </w:p>
        <w:p w14:paraId="5073F9C6" w14:textId="489A9668" w:rsidR="00590239" w:rsidRDefault="00217649">
          <w:pPr>
            <w:pStyle w:val="TOC2"/>
            <w:tabs>
              <w:tab w:val="right" w:leader="dot" w:pos="9628"/>
            </w:tabs>
            <w:rPr>
              <w:noProof/>
            </w:rPr>
          </w:pPr>
          <w:hyperlink w:anchor="_Toc185081546" w:history="1">
            <w:r w:rsidR="00590239" w:rsidRPr="00934588">
              <w:rPr>
                <w:rStyle w:val="Hyperlink"/>
                <w:noProof/>
              </w:rPr>
              <w:t>Lewin’s change management model</w:t>
            </w:r>
            <w:r w:rsidR="00590239">
              <w:rPr>
                <w:noProof/>
                <w:webHidden/>
              </w:rPr>
              <w:tab/>
            </w:r>
            <w:r w:rsidR="00590239">
              <w:rPr>
                <w:noProof/>
                <w:webHidden/>
              </w:rPr>
              <w:fldChar w:fldCharType="begin"/>
            </w:r>
            <w:r w:rsidR="00590239">
              <w:rPr>
                <w:noProof/>
                <w:webHidden/>
              </w:rPr>
              <w:instrText xml:space="preserve"> PAGEREF _Toc185081546 \h </w:instrText>
            </w:r>
            <w:r w:rsidR="00590239">
              <w:rPr>
                <w:noProof/>
                <w:webHidden/>
              </w:rPr>
            </w:r>
            <w:r w:rsidR="00590239">
              <w:rPr>
                <w:noProof/>
                <w:webHidden/>
              </w:rPr>
              <w:fldChar w:fldCharType="separate"/>
            </w:r>
            <w:r w:rsidR="00590239">
              <w:rPr>
                <w:noProof/>
                <w:webHidden/>
              </w:rPr>
              <w:t>10</w:t>
            </w:r>
            <w:r w:rsidR="00590239">
              <w:rPr>
                <w:noProof/>
                <w:webHidden/>
              </w:rPr>
              <w:fldChar w:fldCharType="end"/>
            </w:r>
          </w:hyperlink>
        </w:p>
        <w:p w14:paraId="0C420988" w14:textId="75C7C10B" w:rsidR="00590239" w:rsidRDefault="00217649">
          <w:pPr>
            <w:pStyle w:val="TOC1"/>
            <w:tabs>
              <w:tab w:val="right" w:leader="dot" w:pos="9628"/>
            </w:tabs>
            <w:rPr>
              <w:noProof/>
            </w:rPr>
          </w:pPr>
          <w:hyperlink w:anchor="_Toc185081547" w:history="1">
            <w:r w:rsidR="00590239" w:rsidRPr="00934588">
              <w:rPr>
                <w:rStyle w:val="Hyperlink"/>
                <w:noProof/>
                <w:lang w:val="en-GB"/>
              </w:rPr>
              <w:t>Impact of Organizational Culture on Change Management</w:t>
            </w:r>
            <w:r w:rsidR="00590239">
              <w:rPr>
                <w:noProof/>
                <w:webHidden/>
              </w:rPr>
              <w:tab/>
            </w:r>
            <w:r w:rsidR="00590239">
              <w:rPr>
                <w:noProof/>
                <w:webHidden/>
              </w:rPr>
              <w:fldChar w:fldCharType="begin"/>
            </w:r>
            <w:r w:rsidR="00590239">
              <w:rPr>
                <w:noProof/>
                <w:webHidden/>
              </w:rPr>
              <w:instrText xml:space="preserve"> PAGEREF _Toc185081547 \h </w:instrText>
            </w:r>
            <w:r w:rsidR="00590239">
              <w:rPr>
                <w:noProof/>
                <w:webHidden/>
              </w:rPr>
            </w:r>
            <w:r w:rsidR="00590239">
              <w:rPr>
                <w:noProof/>
                <w:webHidden/>
              </w:rPr>
              <w:fldChar w:fldCharType="separate"/>
            </w:r>
            <w:r w:rsidR="00590239">
              <w:rPr>
                <w:noProof/>
                <w:webHidden/>
              </w:rPr>
              <w:t>11</w:t>
            </w:r>
            <w:r w:rsidR="00590239">
              <w:rPr>
                <w:noProof/>
                <w:webHidden/>
              </w:rPr>
              <w:fldChar w:fldCharType="end"/>
            </w:r>
          </w:hyperlink>
        </w:p>
        <w:p w14:paraId="5C746FC2" w14:textId="7B9D102C" w:rsidR="00590239" w:rsidRDefault="00217649">
          <w:pPr>
            <w:pStyle w:val="TOC1"/>
            <w:tabs>
              <w:tab w:val="right" w:leader="dot" w:pos="9628"/>
            </w:tabs>
            <w:rPr>
              <w:noProof/>
            </w:rPr>
          </w:pPr>
          <w:hyperlink w:anchor="_Toc185081548" w:history="1">
            <w:r w:rsidR="00590239" w:rsidRPr="00934588">
              <w:rPr>
                <w:rStyle w:val="Hyperlink"/>
                <w:noProof/>
                <w:lang w:val="en-GB"/>
              </w:rPr>
              <w:t>Change Management Plan</w:t>
            </w:r>
            <w:r w:rsidR="00590239">
              <w:rPr>
                <w:noProof/>
                <w:webHidden/>
              </w:rPr>
              <w:tab/>
            </w:r>
            <w:r w:rsidR="00590239">
              <w:rPr>
                <w:noProof/>
                <w:webHidden/>
              </w:rPr>
              <w:fldChar w:fldCharType="begin"/>
            </w:r>
            <w:r w:rsidR="00590239">
              <w:rPr>
                <w:noProof/>
                <w:webHidden/>
              </w:rPr>
              <w:instrText xml:space="preserve"> PAGEREF _Toc185081548 \h </w:instrText>
            </w:r>
            <w:r w:rsidR="00590239">
              <w:rPr>
                <w:noProof/>
                <w:webHidden/>
              </w:rPr>
            </w:r>
            <w:r w:rsidR="00590239">
              <w:rPr>
                <w:noProof/>
                <w:webHidden/>
              </w:rPr>
              <w:fldChar w:fldCharType="separate"/>
            </w:r>
            <w:r w:rsidR="00590239">
              <w:rPr>
                <w:noProof/>
                <w:webHidden/>
              </w:rPr>
              <w:t>13</w:t>
            </w:r>
            <w:r w:rsidR="00590239">
              <w:rPr>
                <w:noProof/>
                <w:webHidden/>
              </w:rPr>
              <w:fldChar w:fldCharType="end"/>
            </w:r>
          </w:hyperlink>
        </w:p>
        <w:p w14:paraId="79F05F02" w14:textId="3A3C5318" w:rsidR="00590239" w:rsidRDefault="00217649">
          <w:pPr>
            <w:pStyle w:val="TOC1"/>
            <w:tabs>
              <w:tab w:val="right" w:leader="dot" w:pos="9628"/>
            </w:tabs>
            <w:rPr>
              <w:noProof/>
            </w:rPr>
          </w:pPr>
          <w:hyperlink w:anchor="_Toc185081549" w:history="1">
            <w:r w:rsidR="00590239" w:rsidRPr="00934588">
              <w:rPr>
                <w:rStyle w:val="Hyperlink"/>
                <w:noProof/>
                <w:lang w:val="en-GB"/>
              </w:rPr>
              <w:t>Conclusion</w:t>
            </w:r>
            <w:r w:rsidR="00590239">
              <w:rPr>
                <w:noProof/>
                <w:webHidden/>
              </w:rPr>
              <w:tab/>
            </w:r>
            <w:r w:rsidR="00590239">
              <w:rPr>
                <w:noProof/>
                <w:webHidden/>
              </w:rPr>
              <w:fldChar w:fldCharType="begin"/>
            </w:r>
            <w:r w:rsidR="00590239">
              <w:rPr>
                <w:noProof/>
                <w:webHidden/>
              </w:rPr>
              <w:instrText xml:space="preserve"> PAGEREF _Toc185081549 \h </w:instrText>
            </w:r>
            <w:r w:rsidR="00590239">
              <w:rPr>
                <w:noProof/>
                <w:webHidden/>
              </w:rPr>
            </w:r>
            <w:r w:rsidR="00590239">
              <w:rPr>
                <w:noProof/>
                <w:webHidden/>
              </w:rPr>
              <w:fldChar w:fldCharType="separate"/>
            </w:r>
            <w:r w:rsidR="00590239">
              <w:rPr>
                <w:noProof/>
                <w:webHidden/>
              </w:rPr>
              <w:t>14</w:t>
            </w:r>
            <w:r w:rsidR="00590239">
              <w:rPr>
                <w:noProof/>
                <w:webHidden/>
              </w:rPr>
              <w:fldChar w:fldCharType="end"/>
            </w:r>
          </w:hyperlink>
        </w:p>
        <w:p w14:paraId="1579C165" w14:textId="04F581FB" w:rsidR="00590239" w:rsidRDefault="00217649">
          <w:pPr>
            <w:pStyle w:val="TOC1"/>
            <w:tabs>
              <w:tab w:val="right" w:leader="dot" w:pos="9628"/>
            </w:tabs>
            <w:rPr>
              <w:noProof/>
            </w:rPr>
          </w:pPr>
          <w:hyperlink w:anchor="_Toc185081550" w:history="1">
            <w:r w:rsidR="00590239" w:rsidRPr="00934588">
              <w:rPr>
                <w:rStyle w:val="Hyperlink"/>
                <w:noProof/>
                <w:lang w:val="en-GB"/>
              </w:rPr>
              <w:t>References</w:t>
            </w:r>
            <w:r w:rsidR="00590239">
              <w:rPr>
                <w:noProof/>
                <w:webHidden/>
              </w:rPr>
              <w:tab/>
            </w:r>
            <w:r w:rsidR="00590239">
              <w:rPr>
                <w:noProof/>
                <w:webHidden/>
              </w:rPr>
              <w:fldChar w:fldCharType="begin"/>
            </w:r>
            <w:r w:rsidR="00590239">
              <w:rPr>
                <w:noProof/>
                <w:webHidden/>
              </w:rPr>
              <w:instrText xml:space="preserve"> PAGEREF _Toc185081550 \h </w:instrText>
            </w:r>
            <w:r w:rsidR="00590239">
              <w:rPr>
                <w:noProof/>
                <w:webHidden/>
              </w:rPr>
            </w:r>
            <w:r w:rsidR="00590239">
              <w:rPr>
                <w:noProof/>
                <w:webHidden/>
              </w:rPr>
              <w:fldChar w:fldCharType="separate"/>
            </w:r>
            <w:r w:rsidR="00590239">
              <w:rPr>
                <w:noProof/>
                <w:webHidden/>
              </w:rPr>
              <w:t>15</w:t>
            </w:r>
            <w:r w:rsidR="00590239">
              <w:rPr>
                <w:noProof/>
                <w:webHidden/>
              </w:rPr>
              <w:fldChar w:fldCharType="end"/>
            </w:r>
          </w:hyperlink>
        </w:p>
        <w:p w14:paraId="03D69D6D" w14:textId="59882E7B" w:rsidR="00590239" w:rsidRDefault="00590239">
          <w:r>
            <w:rPr>
              <w:b/>
              <w:bCs/>
              <w:noProof/>
            </w:rPr>
            <w:fldChar w:fldCharType="end"/>
          </w:r>
        </w:p>
      </w:sdtContent>
    </w:sdt>
    <w:p w14:paraId="7C249F23" w14:textId="77777777" w:rsidR="00590239" w:rsidRDefault="00590239" w:rsidP="00590239">
      <w:pPr>
        <w:rPr>
          <w:lang w:val="en-GB"/>
        </w:rPr>
      </w:pPr>
      <w:r>
        <w:rPr>
          <w:lang w:val="en-GB"/>
        </w:rPr>
        <w:br w:type="page"/>
      </w:r>
    </w:p>
    <w:p w14:paraId="669A1ACB" w14:textId="49CA978C" w:rsidR="003254F0" w:rsidRPr="0077796C" w:rsidRDefault="003254F0" w:rsidP="003254F0">
      <w:pPr>
        <w:pStyle w:val="Heading1"/>
        <w:rPr>
          <w:lang w:val="en-GB"/>
        </w:rPr>
      </w:pPr>
      <w:bookmarkStart w:id="2" w:name="_Toc185081539"/>
      <w:r w:rsidRPr="0077796C">
        <w:rPr>
          <w:lang w:val="en-GB"/>
        </w:rPr>
        <w:t>Introduction</w:t>
      </w:r>
      <w:bookmarkEnd w:id="2"/>
    </w:p>
    <w:p w14:paraId="47BB66F8" w14:textId="383A1A9F" w:rsidR="003254F0" w:rsidRPr="0077796C" w:rsidRDefault="003254F0" w:rsidP="005554DD">
      <w:pPr>
        <w:rPr>
          <w:rFonts w:eastAsia="Times New Roman" w:cs="Times New Roman"/>
          <w:szCs w:val="24"/>
          <w:lang w:val="en-GB"/>
          <w14:ligatures w14:val="none"/>
        </w:rPr>
      </w:pPr>
      <w:r w:rsidRPr="0077796C">
        <w:rPr>
          <w:lang w:val="en-GB"/>
        </w:rPr>
        <w:t xml:space="preserve">With the passage of time, various changes occur in the environment that can affect all the components in the </w:t>
      </w:r>
      <w:r w:rsidR="006B7317" w:rsidRPr="0077796C">
        <w:rPr>
          <w:lang w:val="en-GB"/>
        </w:rPr>
        <w:t xml:space="preserve">environment. Business is one of the components of </w:t>
      </w:r>
      <w:r w:rsidR="0055151B">
        <w:rPr>
          <w:lang w:val="en-GB"/>
        </w:rPr>
        <w:t xml:space="preserve">the </w:t>
      </w:r>
      <w:r w:rsidR="006B7317" w:rsidRPr="0077796C">
        <w:rPr>
          <w:lang w:val="en-GB"/>
        </w:rPr>
        <w:t xml:space="preserve">environment. Changes in different environmental factors may affect the success or failure of businesses. Business organizations </w:t>
      </w:r>
      <w:r w:rsidR="0011467E" w:rsidRPr="0077796C">
        <w:rPr>
          <w:lang w:val="en-GB"/>
        </w:rPr>
        <w:t>that</w:t>
      </w:r>
      <w:r w:rsidR="006B7317" w:rsidRPr="0077796C">
        <w:rPr>
          <w:lang w:val="en-GB"/>
        </w:rPr>
        <w:t xml:space="preserve"> can</w:t>
      </w:r>
      <w:r w:rsidR="0011467E" w:rsidRPr="0077796C">
        <w:rPr>
          <w:lang w:val="en-GB"/>
        </w:rPr>
        <w:t xml:space="preserve"> quickly</w:t>
      </w:r>
      <w:r w:rsidR="006B7317" w:rsidRPr="0077796C">
        <w:rPr>
          <w:lang w:val="en-GB"/>
        </w:rPr>
        <w:t xml:space="preserve"> identify the</w:t>
      </w:r>
      <w:r w:rsidR="0011467E" w:rsidRPr="0077796C">
        <w:rPr>
          <w:lang w:val="en-GB"/>
        </w:rPr>
        <w:t xml:space="preserve"> changes in the environment, understand </w:t>
      </w:r>
      <w:r w:rsidR="006B7317" w:rsidRPr="0077796C">
        <w:rPr>
          <w:lang w:val="en-GB"/>
        </w:rPr>
        <w:t>t</w:t>
      </w:r>
      <w:r w:rsidR="0055151B">
        <w:rPr>
          <w:lang w:val="en-GB"/>
        </w:rPr>
        <w:t>he impact of these changes on their</w:t>
      </w:r>
      <w:r w:rsidR="006B7317" w:rsidRPr="0077796C">
        <w:rPr>
          <w:lang w:val="en-GB"/>
        </w:rPr>
        <w:t xml:space="preserve"> activities</w:t>
      </w:r>
      <w:r w:rsidR="0011467E" w:rsidRPr="0077796C">
        <w:rPr>
          <w:lang w:val="en-GB"/>
        </w:rPr>
        <w:t>,</w:t>
      </w:r>
      <w:r w:rsidR="006B7317" w:rsidRPr="0077796C">
        <w:rPr>
          <w:lang w:val="en-GB"/>
        </w:rPr>
        <w:t xml:space="preserve"> and make required modification</w:t>
      </w:r>
      <w:r w:rsidR="0055151B">
        <w:rPr>
          <w:lang w:val="en-GB"/>
        </w:rPr>
        <w:t>s</w:t>
      </w:r>
      <w:r w:rsidR="006B7317" w:rsidRPr="0077796C">
        <w:rPr>
          <w:lang w:val="en-GB"/>
        </w:rPr>
        <w:t xml:space="preserve"> in their strategies and process</w:t>
      </w:r>
      <w:r w:rsidR="0011467E" w:rsidRPr="0077796C">
        <w:rPr>
          <w:lang w:val="en-GB"/>
        </w:rPr>
        <w:t>es according to these changes</w:t>
      </w:r>
      <w:r w:rsidR="006B7317" w:rsidRPr="0077796C">
        <w:rPr>
          <w:lang w:val="en-GB"/>
        </w:rPr>
        <w:t xml:space="preserve"> are more </w:t>
      </w:r>
      <w:r w:rsidR="0011467E" w:rsidRPr="0077796C">
        <w:rPr>
          <w:lang w:val="en-GB"/>
        </w:rPr>
        <w:t>likely to be successful (</w:t>
      </w:r>
      <w:r w:rsidR="005554DD" w:rsidRPr="0077796C">
        <w:rPr>
          <w:rFonts w:eastAsia="Times New Roman" w:cs="Times New Roman"/>
          <w:szCs w:val="24"/>
          <w:lang w:val="en-GB"/>
          <w14:ligatures w14:val="none"/>
        </w:rPr>
        <w:t xml:space="preserve">Marcon et al., 2022). The business sector has become more competitive with the introduction of different technological advancements. To sustain in this competitive sector, businesses </w:t>
      </w:r>
      <w:r w:rsidR="00162266" w:rsidRPr="0077796C">
        <w:rPr>
          <w:rFonts w:eastAsia="Times New Roman" w:cs="Times New Roman"/>
          <w:szCs w:val="24"/>
          <w:lang w:val="en-GB"/>
          <w14:ligatures w14:val="none"/>
        </w:rPr>
        <w:t xml:space="preserve">must </w:t>
      </w:r>
      <w:r w:rsidR="005554DD" w:rsidRPr="0077796C">
        <w:rPr>
          <w:rFonts w:eastAsia="Times New Roman" w:cs="Times New Roman"/>
          <w:szCs w:val="24"/>
          <w:lang w:val="en-GB"/>
          <w14:ligatures w14:val="none"/>
        </w:rPr>
        <w:t>adapt to new</w:t>
      </w:r>
      <w:r w:rsidR="00162266" w:rsidRPr="0077796C">
        <w:rPr>
          <w:rFonts w:eastAsia="Times New Roman" w:cs="Times New Roman"/>
          <w:szCs w:val="24"/>
          <w:lang w:val="en-GB"/>
          <w14:ligatures w14:val="none"/>
        </w:rPr>
        <w:t xml:space="preserve"> market trends created due to</w:t>
      </w:r>
      <w:r w:rsidR="005554DD" w:rsidRPr="0077796C">
        <w:rPr>
          <w:rFonts w:eastAsia="Times New Roman" w:cs="Times New Roman"/>
          <w:szCs w:val="24"/>
          <w:lang w:val="en-GB"/>
          <w14:ligatures w14:val="none"/>
        </w:rPr>
        <w:t xml:space="preserve"> various environmental changes (Marcon et al., 2022).</w:t>
      </w:r>
      <w:r w:rsidR="00A51219" w:rsidRPr="0077796C">
        <w:rPr>
          <w:rFonts w:eastAsia="Times New Roman" w:cs="Times New Roman"/>
          <w:szCs w:val="24"/>
          <w:lang w:val="en-GB"/>
          <w14:ligatures w14:val="none"/>
        </w:rPr>
        <w:t xml:space="preserve"> As strategies implemented to complete necessary business activities may become obsolete over time as well as the needs of customers may also change with </w:t>
      </w:r>
      <w:r w:rsidR="00FC7F6B" w:rsidRPr="0077796C">
        <w:rPr>
          <w:rFonts w:eastAsia="Times New Roman" w:cs="Times New Roman"/>
          <w:szCs w:val="24"/>
          <w:lang w:val="en-GB"/>
          <w14:ligatures w14:val="none"/>
        </w:rPr>
        <w:t xml:space="preserve">the </w:t>
      </w:r>
      <w:r w:rsidR="00A51219" w:rsidRPr="0077796C">
        <w:rPr>
          <w:rFonts w:eastAsia="Times New Roman" w:cs="Times New Roman"/>
          <w:szCs w:val="24"/>
          <w:lang w:val="en-GB"/>
          <w14:ligatures w14:val="none"/>
        </w:rPr>
        <w:t>changing environment, b</w:t>
      </w:r>
      <w:r w:rsidR="00162266" w:rsidRPr="0077796C">
        <w:rPr>
          <w:rFonts w:eastAsia="Times New Roman" w:cs="Times New Roman"/>
          <w:szCs w:val="24"/>
          <w:lang w:val="en-GB"/>
          <w14:ligatures w14:val="none"/>
        </w:rPr>
        <w:t>usinesses have to make relevant changes in their activities based on the changes in their external environment in order to complete the activities more efficiently</w:t>
      </w:r>
      <w:r w:rsidR="00A51219" w:rsidRPr="0077796C">
        <w:rPr>
          <w:rFonts w:eastAsia="Times New Roman" w:cs="Times New Roman"/>
          <w:szCs w:val="24"/>
          <w:lang w:val="en-GB"/>
          <w14:ligatures w14:val="none"/>
        </w:rPr>
        <w:t xml:space="preserve">. </w:t>
      </w:r>
      <w:r w:rsidR="006B179E" w:rsidRPr="0077796C">
        <w:rPr>
          <w:rFonts w:eastAsia="Times New Roman" w:cs="Times New Roman"/>
          <w:szCs w:val="24"/>
          <w:lang w:val="en-GB"/>
          <w14:ligatures w14:val="none"/>
        </w:rPr>
        <w:t>All these issues have made change management an importan</w:t>
      </w:r>
      <w:r w:rsidR="00FC7F6B" w:rsidRPr="0077796C">
        <w:rPr>
          <w:rFonts w:eastAsia="Times New Roman" w:cs="Times New Roman"/>
          <w:szCs w:val="24"/>
          <w:lang w:val="en-GB"/>
          <w14:ligatures w14:val="none"/>
        </w:rPr>
        <w:t>t aspect of business management. The procedure of planning, implementing</w:t>
      </w:r>
      <w:r w:rsidR="0055151B">
        <w:rPr>
          <w:rFonts w:eastAsia="Times New Roman" w:cs="Times New Roman"/>
          <w:szCs w:val="24"/>
          <w:lang w:val="en-GB"/>
          <w14:ligatures w14:val="none"/>
        </w:rPr>
        <w:t>,</w:t>
      </w:r>
      <w:r w:rsidR="00FC7F6B" w:rsidRPr="0077796C">
        <w:rPr>
          <w:rFonts w:eastAsia="Times New Roman" w:cs="Times New Roman"/>
          <w:szCs w:val="24"/>
          <w:lang w:val="en-GB"/>
          <w14:ligatures w14:val="none"/>
        </w:rPr>
        <w:t xml:space="preserve"> and monitoring changes in an organization to facilitate its growth and success can be defined as change management (Hayes, 2022). This report is going to analyse the change management process of a selected organization. The ways changes in the external environment have influenced the operations of the selected organization, issues of strategic changes in the organization, and the impact of organizational culture on the change management program of the organization will be explored in this report. Relevant change management models will be evaluated critically and an appropriate change management plan for the organization will be developed in this report. This report will be completed by focusing on Tesco.  </w:t>
      </w:r>
    </w:p>
    <w:p w14:paraId="7B53B7C0" w14:textId="30ED20A3" w:rsidR="003254F0" w:rsidRPr="0077796C" w:rsidRDefault="003254F0" w:rsidP="003254F0">
      <w:pPr>
        <w:pStyle w:val="Heading1"/>
        <w:rPr>
          <w:lang w:val="en-GB"/>
        </w:rPr>
      </w:pPr>
      <w:bookmarkStart w:id="3" w:name="_Toc185081540"/>
      <w:r w:rsidRPr="0077796C">
        <w:rPr>
          <w:lang w:val="en-GB"/>
        </w:rPr>
        <w:t>Current State of Tesco</w:t>
      </w:r>
      <w:bookmarkEnd w:id="3"/>
    </w:p>
    <w:p w14:paraId="1409D2C0" w14:textId="3C81BAA9" w:rsidR="00872983" w:rsidRPr="00631AE6" w:rsidRDefault="00A22CDC" w:rsidP="00631AE6">
      <w:pPr>
        <w:rPr>
          <w:rFonts w:eastAsia="Times New Roman" w:cs="Times New Roman"/>
          <w:szCs w:val="24"/>
          <w:lang w:val="en-GB"/>
          <w14:ligatures w14:val="none"/>
        </w:rPr>
      </w:pPr>
      <w:r w:rsidRPr="0077796C">
        <w:rPr>
          <w:lang w:val="en-GB"/>
        </w:rPr>
        <w:t xml:space="preserve">Tesco is a British retail company </w:t>
      </w:r>
      <w:r w:rsidR="0055151B">
        <w:rPr>
          <w:lang w:val="en-GB"/>
        </w:rPr>
        <w:t xml:space="preserve">that </w:t>
      </w:r>
      <w:r w:rsidRPr="0077796C">
        <w:rPr>
          <w:lang w:val="en-GB"/>
        </w:rPr>
        <w:t>primarily serve</w:t>
      </w:r>
      <w:r w:rsidR="0005466A" w:rsidRPr="0077796C">
        <w:rPr>
          <w:lang w:val="en-GB"/>
        </w:rPr>
        <w:t>s</w:t>
      </w:r>
      <w:r w:rsidRPr="0077796C">
        <w:rPr>
          <w:lang w:val="en-GB"/>
        </w:rPr>
        <w:t xml:space="preserve"> customers with groceries and general merchandise</w:t>
      </w:r>
      <w:r w:rsidR="00D16D51" w:rsidRPr="0077796C">
        <w:rPr>
          <w:lang w:val="en-GB"/>
        </w:rPr>
        <w:t xml:space="preserve"> (Tesco, 2024). </w:t>
      </w:r>
      <w:r w:rsidR="0005466A" w:rsidRPr="0077796C">
        <w:rPr>
          <w:lang w:val="en-GB"/>
        </w:rPr>
        <w:t>Tes</w:t>
      </w:r>
      <w:r w:rsidR="0055151B">
        <w:rPr>
          <w:lang w:val="en-GB"/>
        </w:rPr>
        <w:t>co is a multinational retailer that has started its journey i</w:t>
      </w:r>
      <w:r w:rsidR="0005466A" w:rsidRPr="0077796C">
        <w:rPr>
          <w:lang w:val="en-GB"/>
        </w:rPr>
        <w:t xml:space="preserve">n 1919 as a market stall selling groceries only and currently, it is one of the largest retail companies around the world and operating in 12 countries including Ireland, Thailand, Poland, Japan, India, Malaysia, and Hungary (Tesco, 2024). </w:t>
      </w:r>
      <w:r w:rsidR="000266F4" w:rsidRPr="0077796C">
        <w:rPr>
          <w:lang w:val="en-GB"/>
        </w:rPr>
        <w:t>The core mission of Tesco is to ensure higher customer satisfaction by offering them improved products, services, and purchasing experience</w:t>
      </w:r>
      <w:r w:rsidR="0055151B">
        <w:rPr>
          <w:lang w:val="en-GB"/>
        </w:rPr>
        <w:t>s</w:t>
      </w:r>
      <w:r w:rsidR="000266F4" w:rsidRPr="0077796C">
        <w:rPr>
          <w:lang w:val="en-GB"/>
        </w:rPr>
        <w:t xml:space="preserve"> consistently (Tesco, 2024). Its main vision is to develop and maintain the relationships of trust with its employees and customers, create </w:t>
      </w:r>
      <w:r w:rsidR="0055151B">
        <w:rPr>
          <w:lang w:val="en-GB"/>
        </w:rPr>
        <w:t xml:space="preserve">a </w:t>
      </w:r>
      <w:r w:rsidR="000266F4" w:rsidRPr="0077796C">
        <w:rPr>
          <w:lang w:val="en-GB"/>
        </w:rPr>
        <w:t xml:space="preserve">positive working environment within it, and establish as a preferable brand to global customers (Tesco, 2024). </w:t>
      </w:r>
      <w:r w:rsidR="008169F5" w:rsidRPr="0077796C">
        <w:rPr>
          <w:lang w:val="en-GB"/>
        </w:rPr>
        <w:t xml:space="preserve">In the first half of 2024, the revenue of Tesco was £34.77 billion which is 6.93% higher compared to its earned revenue in the first half of 2023 (Stock Analysis, 2024). </w:t>
      </w:r>
      <w:r w:rsidR="00F874DC">
        <w:rPr>
          <w:lang w:val="en-GB"/>
        </w:rPr>
        <w:t xml:space="preserve">Due to the expansion in international markets, Tesco is facing intense competition from different local and multinational retailers. Some of the main competitors of Tesco in the UK retail industry are Sainsbury’s, Asda, Aldi, Lidl, and </w:t>
      </w:r>
      <w:r w:rsidR="00F874DC">
        <w:t xml:space="preserve">Morrisons, and its competitors in the global retail industry are Walmart, Amazon, </w:t>
      </w:r>
      <w:r w:rsidR="00F874DC" w:rsidRPr="00F874DC">
        <w:t>Carrefou</w:t>
      </w:r>
      <w:r w:rsidR="00F874DC">
        <w:t xml:space="preserve">r, Costco, and Target (Tesco, 2024). To compete with these local and global retail companies and secure the position of market leader, Tesco </w:t>
      </w:r>
      <w:r w:rsidR="004A1E86">
        <w:t>has specifically implement</w:t>
      </w:r>
      <w:r w:rsidR="0055151B">
        <w:t>ed</w:t>
      </w:r>
      <w:r w:rsidR="004A1E86">
        <w:t xml:space="preserve"> strategies focusing on improved customer experience, innovation, and growth. </w:t>
      </w:r>
      <w:r w:rsidR="005F7B31">
        <w:t xml:space="preserve">Some of the current strategies of Tesco are </w:t>
      </w:r>
      <w:r w:rsidR="0055151B">
        <w:t xml:space="preserve">a </w:t>
      </w:r>
      <w:r w:rsidR="005F7B31">
        <w:t>customer-centric approach, digital transformation, cost leadership and efficiency, sustainability practices, product and service innovation, a</w:t>
      </w:r>
      <w:r w:rsidR="00DA671D">
        <w:t>nd market expansion (</w:t>
      </w:r>
      <w:r w:rsidR="00DA671D">
        <w:rPr>
          <w:rFonts w:eastAsia="Times New Roman" w:cs="Times New Roman"/>
          <w:szCs w:val="24"/>
          <w14:ligatures w14:val="none"/>
        </w:rPr>
        <w:t>Chen,</w:t>
      </w:r>
      <w:r w:rsidR="00DA671D" w:rsidRPr="00D12392">
        <w:rPr>
          <w:rFonts w:eastAsia="Times New Roman" w:cs="Times New Roman"/>
          <w:szCs w:val="24"/>
          <w14:ligatures w14:val="none"/>
        </w:rPr>
        <w:t xml:space="preserve"> 2022</w:t>
      </w:r>
      <w:r w:rsidR="00DA671D">
        <w:rPr>
          <w:rFonts w:eastAsia="Times New Roman" w:cs="Times New Roman"/>
          <w:szCs w:val="24"/>
          <w14:ligatures w14:val="none"/>
        </w:rPr>
        <w:t xml:space="preserve">). </w:t>
      </w:r>
      <w:r w:rsidR="007C08EA">
        <w:rPr>
          <w:rFonts w:eastAsia="Times New Roman" w:cs="Times New Roman"/>
          <w:szCs w:val="24"/>
          <w14:ligatures w14:val="none"/>
        </w:rPr>
        <w:t xml:space="preserve">The customer-centric approach of </w:t>
      </w:r>
      <w:r w:rsidR="00F2334A">
        <w:rPr>
          <w:rFonts w:eastAsia="Times New Roman" w:cs="Times New Roman"/>
          <w:szCs w:val="24"/>
          <w14:ligatures w14:val="none"/>
        </w:rPr>
        <w:t>Tesco influences it to modify its products and services based on the changing needs of customers so that higher customer satisfaction can be achieved (</w:t>
      </w:r>
      <w:r w:rsidR="00F2334A" w:rsidRPr="00F2334A">
        <w:rPr>
          <w:rFonts w:eastAsia="Times New Roman" w:cs="Times New Roman"/>
          <w:szCs w:val="24"/>
          <w14:ligatures w14:val="none"/>
        </w:rPr>
        <w:t>Chen, 2022).</w:t>
      </w:r>
      <w:r w:rsidR="00F2334A">
        <w:rPr>
          <w:rFonts w:eastAsia="Times New Roman" w:cs="Times New Roman"/>
          <w:szCs w:val="24"/>
          <w14:ligatures w14:val="none"/>
        </w:rPr>
        <w:t xml:space="preserve"> Considering different technological advancements and the impact of these technological advancements on th</w:t>
      </w:r>
      <w:r w:rsidR="00C01DEF">
        <w:rPr>
          <w:rFonts w:eastAsia="Times New Roman" w:cs="Times New Roman"/>
          <w:szCs w:val="24"/>
          <w14:ligatures w14:val="none"/>
        </w:rPr>
        <w:t>e efficiency of its activities and overall perfor</w:t>
      </w:r>
      <w:r w:rsidR="0055151B">
        <w:rPr>
          <w:rFonts w:eastAsia="Times New Roman" w:cs="Times New Roman"/>
          <w:szCs w:val="24"/>
          <w14:ligatures w14:val="none"/>
        </w:rPr>
        <w:t>mance, Tesco has implemented a</w:t>
      </w:r>
      <w:r w:rsidR="00C01DEF">
        <w:rPr>
          <w:rFonts w:eastAsia="Times New Roman" w:cs="Times New Roman"/>
          <w:szCs w:val="24"/>
          <w14:ligatures w14:val="none"/>
        </w:rPr>
        <w:t xml:space="preserve"> digital transformation strategy (</w:t>
      </w:r>
      <w:r w:rsidR="00C01DEF" w:rsidRPr="00C01DEF">
        <w:rPr>
          <w:rFonts w:eastAsia="Times New Roman" w:cs="Times New Roman"/>
          <w:szCs w:val="24"/>
          <w14:ligatures w14:val="none"/>
        </w:rPr>
        <w:t>Chen, 2022).</w:t>
      </w:r>
      <w:r w:rsidR="004B4C9C">
        <w:rPr>
          <w:rFonts w:eastAsia="Times New Roman" w:cs="Times New Roman"/>
          <w:szCs w:val="24"/>
          <w14:ligatures w14:val="none"/>
        </w:rPr>
        <w:t xml:space="preserve"> To attract customers who mainly consider the price of any product or service while making purchasing decisions, Tesco has adopted </w:t>
      </w:r>
      <w:r w:rsidR="0055151B">
        <w:rPr>
          <w:rFonts w:eastAsia="Times New Roman" w:cs="Times New Roman"/>
          <w:szCs w:val="24"/>
          <w14:ligatures w14:val="none"/>
        </w:rPr>
        <w:t xml:space="preserve">a </w:t>
      </w:r>
      <w:r w:rsidR="004B4C9C">
        <w:rPr>
          <w:rFonts w:eastAsia="Times New Roman" w:cs="Times New Roman"/>
          <w:szCs w:val="24"/>
          <w14:ligatures w14:val="none"/>
        </w:rPr>
        <w:t xml:space="preserve">cost leadership and efficiency strategy which allows it to offer budget-friendly but </w:t>
      </w:r>
      <w:r w:rsidR="006A3CA8">
        <w:rPr>
          <w:rFonts w:eastAsia="Times New Roman" w:cs="Times New Roman"/>
          <w:szCs w:val="24"/>
          <w14:ligatures w14:val="none"/>
        </w:rPr>
        <w:t>high-quality p</w:t>
      </w:r>
      <w:r w:rsidR="004B4C9C">
        <w:rPr>
          <w:rFonts w:eastAsia="Times New Roman" w:cs="Times New Roman"/>
          <w:szCs w:val="24"/>
          <w14:ligatures w14:val="none"/>
        </w:rPr>
        <w:t xml:space="preserve">roducts and services </w:t>
      </w:r>
      <w:r w:rsidR="006A3CA8">
        <w:rPr>
          <w:rFonts w:eastAsia="Times New Roman" w:cs="Times New Roman"/>
          <w:szCs w:val="24"/>
          <w14:ligatures w14:val="none"/>
        </w:rPr>
        <w:t>to the customers (Meng,</w:t>
      </w:r>
      <w:r w:rsidR="006A3CA8" w:rsidRPr="00D12392">
        <w:rPr>
          <w:rFonts w:eastAsia="Times New Roman" w:cs="Times New Roman"/>
          <w:szCs w:val="24"/>
          <w14:ligatures w14:val="none"/>
        </w:rPr>
        <w:t xml:space="preserve"> 2024</w:t>
      </w:r>
      <w:r w:rsidR="006A3CA8">
        <w:rPr>
          <w:rFonts w:eastAsia="Times New Roman" w:cs="Times New Roman"/>
          <w:szCs w:val="24"/>
          <w14:ligatures w14:val="none"/>
        </w:rPr>
        <w:t xml:space="preserve">). </w:t>
      </w:r>
      <w:r w:rsidR="00C3235B">
        <w:rPr>
          <w:rFonts w:eastAsia="Times New Roman" w:cs="Times New Roman"/>
          <w:szCs w:val="24"/>
          <w14:ligatures w14:val="none"/>
        </w:rPr>
        <w:t xml:space="preserve">To satisfy environment-conscious customers, Tesco has focused on sustainability practices. It has set specific sustainability goals for itself. Tesco </w:t>
      </w:r>
      <w:r w:rsidR="00705BFB">
        <w:rPr>
          <w:rFonts w:eastAsia="Times New Roman" w:cs="Times New Roman"/>
          <w:szCs w:val="24"/>
          <w14:ligatures w14:val="none"/>
        </w:rPr>
        <w:t xml:space="preserve">has the </w:t>
      </w:r>
      <w:r w:rsidR="00C3235B">
        <w:rPr>
          <w:rFonts w:eastAsia="Times New Roman" w:cs="Times New Roman"/>
          <w:szCs w:val="24"/>
          <w14:ligatures w14:val="none"/>
        </w:rPr>
        <w:t>goal</w:t>
      </w:r>
      <w:r w:rsidR="00705BFB">
        <w:rPr>
          <w:rFonts w:eastAsia="Times New Roman" w:cs="Times New Roman"/>
          <w:szCs w:val="24"/>
          <w14:ligatures w14:val="none"/>
        </w:rPr>
        <w:t>s</w:t>
      </w:r>
      <w:r w:rsidR="00C3235B">
        <w:rPr>
          <w:rFonts w:eastAsia="Times New Roman" w:cs="Times New Roman"/>
          <w:szCs w:val="24"/>
          <w14:ligatures w14:val="none"/>
        </w:rPr>
        <w:t xml:space="preserve"> of becoming carbon neutral in terms of its group operations by the ye</w:t>
      </w:r>
      <w:r w:rsidR="00690A6B">
        <w:rPr>
          <w:rFonts w:eastAsia="Times New Roman" w:cs="Times New Roman"/>
          <w:szCs w:val="24"/>
          <w14:ligatures w14:val="none"/>
        </w:rPr>
        <w:t>ar 2035 and ensuring</w:t>
      </w:r>
      <w:r w:rsidR="00C3235B">
        <w:rPr>
          <w:rFonts w:eastAsia="Times New Roman" w:cs="Times New Roman"/>
          <w:szCs w:val="24"/>
          <w14:ligatures w14:val="none"/>
        </w:rPr>
        <w:t xml:space="preserve"> net zero carbon emission by the year 2050 (Tesco, 2024). </w:t>
      </w:r>
      <w:r w:rsidR="00D07B89">
        <w:rPr>
          <w:rFonts w:eastAsia="Times New Roman" w:cs="Times New Roman"/>
          <w:szCs w:val="24"/>
          <w14:ligatures w14:val="none"/>
        </w:rPr>
        <w:t>To be differentiate from the competitors and meet changing customer needs, Tesco has implemented the strategy of product and service innovation which enables it to develop new products and services for its customers (</w:t>
      </w:r>
      <w:r w:rsidR="00D07B89" w:rsidRPr="00D07B89">
        <w:rPr>
          <w:rFonts w:eastAsia="Times New Roman" w:cs="Times New Roman"/>
          <w:szCs w:val="24"/>
          <w14:ligatures w14:val="none"/>
        </w:rPr>
        <w:t>Chen, 2022).</w:t>
      </w:r>
      <w:r w:rsidR="00631AE6">
        <w:rPr>
          <w:rFonts w:eastAsia="Times New Roman" w:cs="Times New Roman"/>
          <w:szCs w:val="24"/>
          <w14:ligatures w14:val="none"/>
        </w:rPr>
        <w:t xml:space="preserve"> By adopting </w:t>
      </w:r>
      <w:r w:rsidR="0055151B">
        <w:rPr>
          <w:rFonts w:eastAsia="Times New Roman" w:cs="Times New Roman"/>
          <w:szCs w:val="24"/>
          <w14:ligatures w14:val="none"/>
        </w:rPr>
        <w:t xml:space="preserve">a </w:t>
      </w:r>
      <w:r w:rsidR="00631AE6">
        <w:rPr>
          <w:rFonts w:eastAsia="Times New Roman" w:cs="Times New Roman"/>
          <w:szCs w:val="24"/>
          <w14:ligatures w14:val="none"/>
        </w:rPr>
        <w:t>market expansion strategy, Tesco makes efforts to increase its presence in the local and global retail industries (</w:t>
      </w:r>
      <w:r w:rsidR="00631AE6" w:rsidRPr="00631AE6">
        <w:rPr>
          <w:rFonts w:eastAsia="Times New Roman" w:cs="Times New Roman"/>
          <w:szCs w:val="24"/>
          <w14:ligatures w14:val="none"/>
        </w:rPr>
        <w:t>Chen, 2022).</w:t>
      </w:r>
      <w:r w:rsidR="00631AE6">
        <w:rPr>
          <w:rFonts w:eastAsia="Times New Roman" w:cs="Times New Roman"/>
          <w:szCs w:val="24"/>
          <w14:ligatures w14:val="none"/>
        </w:rPr>
        <w:t xml:space="preserve"> While implementing all these strategies, Tesco has followed specific change management</w:t>
      </w:r>
      <w:r w:rsidR="00F21E10">
        <w:rPr>
          <w:rFonts w:eastAsia="Times New Roman" w:cs="Times New Roman"/>
          <w:szCs w:val="24"/>
          <w14:ligatures w14:val="none"/>
        </w:rPr>
        <w:t xml:space="preserve"> programs as it may face several challenges in implementing these strategies if specific change management programs have not been followed such as confusion among the employees regarding changed strategies, resistance to change,</w:t>
      </w:r>
      <w:r w:rsidR="00952C2E">
        <w:rPr>
          <w:rFonts w:eastAsia="Times New Roman" w:cs="Times New Roman"/>
          <w:szCs w:val="24"/>
          <w14:ligatures w14:val="none"/>
        </w:rPr>
        <w:t xml:space="preserve"> and</w:t>
      </w:r>
      <w:r w:rsidR="00F21E10">
        <w:rPr>
          <w:rFonts w:eastAsia="Times New Roman" w:cs="Times New Roman"/>
          <w:szCs w:val="24"/>
          <w14:ligatures w14:val="none"/>
        </w:rPr>
        <w:t xml:space="preserve"> re</w:t>
      </w:r>
      <w:r w:rsidR="00952C2E">
        <w:rPr>
          <w:rFonts w:eastAsia="Times New Roman" w:cs="Times New Roman"/>
          <w:szCs w:val="24"/>
          <w14:ligatures w14:val="none"/>
        </w:rPr>
        <w:t>duced efficiency of operations (Hayes,</w:t>
      </w:r>
      <w:r w:rsidR="00952C2E" w:rsidRPr="00E32157">
        <w:rPr>
          <w:rFonts w:eastAsia="Times New Roman" w:cs="Times New Roman"/>
          <w:szCs w:val="24"/>
          <w14:ligatures w14:val="none"/>
        </w:rPr>
        <w:t xml:space="preserve"> 2022</w:t>
      </w:r>
      <w:r w:rsidR="00952C2E">
        <w:rPr>
          <w:rFonts w:eastAsia="Times New Roman" w:cs="Times New Roman"/>
          <w:szCs w:val="24"/>
          <w14:ligatures w14:val="none"/>
        </w:rPr>
        <w:t xml:space="preserve">). </w:t>
      </w:r>
    </w:p>
    <w:p w14:paraId="4DE1AFF4" w14:textId="029E03E9" w:rsidR="003254F0" w:rsidRDefault="003254F0" w:rsidP="00DF2B53">
      <w:pPr>
        <w:pStyle w:val="Heading1"/>
        <w:spacing w:before="120" w:after="120"/>
        <w:rPr>
          <w:lang w:val="en-GB"/>
        </w:rPr>
      </w:pPr>
      <w:bookmarkStart w:id="4" w:name="_Toc185081541"/>
      <w:r w:rsidRPr="0077796C">
        <w:rPr>
          <w:lang w:val="en-GB"/>
        </w:rPr>
        <w:t>Recent History and Impact of External Environment</w:t>
      </w:r>
      <w:bookmarkEnd w:id="4"/>
      <w:r w:rsidRPr="0077796C">
        <w:rPr>
          <w:lang w:val="en-GB"/>
        </w:rPr>
        <w:t xml:space="preserve"> </w:t>
      </w:r>
    </w:p>
    <w:p w14:paraId="7CD31796" w14:textId="0308C4A2" w:rsidR="00DF2B53" w:rsidRDefault="00DF2B53" w:rsidP="004925F1">
      <w:pPr>
        <w:pStyle w:val="Heading2"/>
        <w:spacing w:after="0"/>
        <w:rPr>
          <w:lang w:val="en-GB"/>
        </w:rPr>
      </w:pPr>
      <w:bookmarkStart w:id="5" w:name="_Toc185081542"/>
      <w:r>
        <w:rPr>
          <w:lang w:val="en-GB"/>
        </w:rPr>
        <w:t>Recent history of Tesco</w:t>
      </w:r>
      <w:bookmarkEnd w:id="5"/>
    </w:p>
    <w:p w14:paraId="026C3D2B" w14:textId="5135CB2A" w:rsidR="00DF2B53" w:rsidRDefault="004925F1" w:rsidP="000B722A">
      <w:pPr>
        <w:rPr>
          <w:lang w:val="en-GB"/>
        </w:rPr>
      </w:pPr>
      <w:r>
        <w:rPr>
          <w:lang w:val="en-GB"/>
        </w:rPr>
        <w:t>COVID-19 has been one of the</w:t>
      </w:r>
      <w:r w:rsidR="0055151B">
        <w:rPr>
          <w:lang w:val="en-GB"/>
        </w:rPr>
        <w:t xml:space="preserve"> biggest events that</w:t>
      </w:r>
      <w:r>
        <w:rPr>
          <w:lang w:val="en-GB"/>
        </w:rPr>
        <w:t xml:space="preserve"> has influenced the operations of organizations </w:t>
      </w:r>
      <w:r w:rsidR="0055151B">
        <w:rPr>
          <w:lang w:val="en-GB"/>
        </w:rPr>
        <w:t>in almost all</w:t>
      </w:r>
      <w:r>
        <w:rPr>
          <w:lang w:val="en-GB"/>
        </w:rPr>
        <w:t xml:space="preserve"> industries around the world. </w:t>
      </w:r>
      <w:r w:rsidR="00504DE4">
        <w:rPr>
          <w:lang w:val="en-GB"/>
        </w:rPr>
        <w:t>The world has witnessed the rapid and uncontrollable spread of COVID-19 in 2020 which almost stopped global activities (</w:t>
      </w:r>
      <w:r w:rsidR="00504DE4">
        <w:rPr>
          <w:rFonts w:eastAsia="Times New Roman" w:cs="Times New Roman"/>
          <w:szCs w:val="24"/>
          <w14:ligatures w14:val="none"/>
        </w:rPr>
        <w:t xml:space="preserve">Mele et al., 2021). Significant changes occurred in the lives of people such as </w:t>
      </w:r>
      <w:r w:rsidR="009505E7">
        <w:rPr>
          <w:rFonts w:eastAsia="Times New Roman" w:cs="Times New Roman"/>
          <w:szCs w:val="24"/>
          <w14:ligatures w14:val="none"/>
        </w:rPr>
        <w:t xml:space="preserve">increased focus on healthy lifestyles, higher preferences for flexible working options, improved environmental awareness, and increased demand for online shopping (Azzouzi et al., 2022). </w:t>
      </w:r>
      <w:r w:rsidR="009562BC">
        <w:rPr>
          <w:rFonts w:eastAsia="Times New Roman" w:cs="Times New Roman"/>
          <w:szCs w:val="24"/>
          <w14:ligatures w14:val="none"/>
        </w:rPr>
        <w:t xml:space="preserve">People also faced financial </w:t>
      </w:r>
      <w:r w:rsidR="009562BC">
        <w:t xml:space="preserve">strain as their earning capability was lower due to job cuts or </w:t>
      </w:r>
      <w:r w:rsidR="009D0E90">
        <w:t xml:space="preserve">reduced working </w:t>
      </w:r>
      <w:r w:rsidR="00A426B2">
        <w:t>hours during the COVID-19 period. Changes in the lifestyles of people have caused changes in their demand for pro</w:t>
      </w:r>
      <w:r w:rsidR="008C2B85">
        <w:t>ducts and services. Online shopping services, healthier food, sustainable brands, remote working, and home delivery services have become more preferable to people in the post-pandemic period (</w:t>
      </w:r>
      <w:r w:rsidR="008C2B85">
        <w:rPr>
          <w:rFonts w:eastAsia="Times New Roman" w:cs="Times New Roman"/>
          <w:szCs w:val="24"/>
          <w14:ligatures w14:val="none"/>
        </w:rPr>
        <w:t>Azzouzi et al., 2022).</w:t>
      </w:r>
      <w:r w:rsidR="00603F09">
        <w:rPr>
          <w:rFonts w:eastAsia="Times New Roman" w:cs="Times New Roman"/>
          <w:szCs w:val="24"/>
          <w14:ligatures w14:val="none"/>
        </w:rPr>
        <w:t xml:space="preserve"> Considering these changes in the demands and preferences of people, Tesco has made different changes in its oper</w:t>
      </w:r>
      <w:r w:rsidR="00576FAF">
        <w:rPr>
          <w:rFonts w:eastAsia="Times New Roman" w:cs="Times New Roman"/>
          <w:szCs w:val="24"/>
          <w14:ligatures w14:val="none"/>
        </w:rPr>
        <w:t>ations and strategies such as increasing online operations, adopting health and safety measures, building effective relationships with suppliers, and supporting local communities (Catalão,</w:t>
      </w:r>
      <w:r w:rsidR="00576FAF" w:rsidRPr="00C40952">
        <w:rPr>
          <w:rFonts w:eastAsia="Times New Roman" w:cs="Times New Roman"/>
          <w:szCs w:val="24"/>
          <w14:ligatures w14:val="none"/>
        </w:rPr>
        <w:t xml:space="preserve"> 2022</w:t>
      </w:r>
      <w:r w:rsidR="00EB556A">
        <w:rPr>
          <w:rFonts w:eastAsia="Times New Roman" w:cs="Times New Roman"/>
          <w:szCs w:val="24"/>
          <w14:ligatures w14:val="none"/>
        </w:rPr>
        <w:t>). The overall revenue of Tesco was</w:t>
      </w:r>
      <w:r w:rsidR="00EB556A" w:rsidRPr="00EB556A">
        <w:t xml:space="preserve"> </w:t>
      </w:r>
      <w:r w:rsidR="00EB556A" w:rsidRPr="00EB556A">
        <w:rPr>
          <w:rFonts w:eastAsia="Times New Roman" w:cs="Times New Roman"/>
          <w:szCs w:val="24"/>
          <w14:ligatures w14:val="none"/>
        </w:rPr>
        <w:t>£63.9 billion</w:t>
      </w:r>
      <w:r w:rsidR="00EB556A">
        <w:rPr>
          <w:rFonts w:eastAsia="Times New Roman" w:cs="Times New Roman"/>
          <w:szCs w:val="24"/>
          <w14:ligatures w14:val="none"/>
        </w:rPr>
        <w:t xml:space="preserve"> in the year 2019 which decreased to </w:t>
      </w:r>
      <w:r w:rsidR="00EB556A" w:rsidRPr="00EB556A">
        <w:rPr>
          <w:rFonts w:eastAsia="Times New Roman" w:cs="Times New Roman"/>
          <w:szCs w:val="24"/>
          <w14:ligatures w14:val="none"/>
        </w:rPr>
        <w:t>£57.9 billion</w:t>
      </w:r>
      <w:r w:rsidR="00EB556A">
        <w:rPr>
          <w:rFonts w:eastAsia="Times New Roman" w:cs="Times New Roman"/>
          <w:szCs w:val="24"/>
          <w14:ligatures w14:val="none"/>
        </w:rPr>
        <w:t xml:space="preserve"> in 2020 due to the closure of many of its stores during the lockdown period and a significant reduction in the sales of its non-food items (</w:t>
      </w:r>
      <w:r w:rsidR="00EB556A" w:rsidRPr="00EB556A">
        <w:rPr>
          <w:rFonts w:eastAsia="Times New Roman" w:cs="Times New Roman"/>
          <w:szCs w:val="24"/>
          <w14:ligatures w14:val="none"/>
        </w:rPr>
        <w:t>Catalão, 2022).</w:t>
      </w:r>
      <w:r w:rsidR="00EB556A">
        <w:rPr>
          <w:rFonts w:eastAsia="Times New Roman" w:cs="Times New Roman"/>
          <w:szCs w:val="24"/>
          <w14:ligatures w14:val="none"/>
        </w:rPr>
        <w:t xml:space="preserve"> Though Tesco experienced lower in-store sales, the online sales of Tesco increased by 77% </w:t>
      </w:r>
      <w:r w:rsidR="00DF76BB">
        <w:rPr>
          <w:rFonts w:eastAsia="Times New Roman" w:cs="Times New Roman"/>
          <w:szCs w:val="24"/>
          <w14:ligatures w14:val="none"/>
        </w:rPr>
        <w:t>in 2020 (T</w:t>
      </w:r>
      <w:r w:rsidR="00DF76BB" w:rsidRPr="00BE2A34">
        <w:rPr>
          <w:rFonts w:eastAsia="Times New Roman" w:cs="Times New Roman"/>
          <w:szCs w:val="24"/>
          <w14:ligatures w14:val="none"/>
        </w:rPr>
        <w:t>he</w:t>
      </w:r>
      <w:r w:rsidR="00DF76BB">
        <w:rPr>
          <w:rFonts w:eastAsia="Times New Roman" w:cs="Times New Roman"/>
          <w:szCs w:val="24"/>
          <w14:ligatures w14:val="none"/>
        </w:rPr>
        <w:t xml:space="preserve"> G</w:t>
      </w:r>
      <w:r w:rsidR="00DF76BB" w:rsidRPr="00BE2A34">
        <w:rPr>
          <w:rFonts w:eastAsia="Times New Roman" w:cs="Times New Roman"/>
          <w:szCs w:val="24"/>
          <w14:ligatures w14:val="none"/>
        </w:rPr>
        <w:t>uardian</w:t>
      </w:r>
      <w:r w:rsidR="00DF76BB">
        <w:rPr>
          <w:rFonts w:eastAsia="Times New Roman" w:cs="Times New Roman"/>
          <w:szCs w:val="24"/>
          <w14:ligatures w14:val="none"/>
        </w:rPr>
        <w:t>, 2024). It recruited 50000 worker on a temporary basis during the COVID-19 period to meet the increased demand of customers for online shopping and home delivery services (T</w:t>
      </w:r>
      <w:r w:rsidR="00DF76BB" w:rsidRPr="00BE2A34">
        <w:rPr>
          <w:rFonts w:eastAsia="Times New Roman" w:cs="Times New Roman"/>
          <w:szCs w:val="24"/>
          <w14:ligatures w14:val="none"/>
        </w:rPr>
        <w:t>he</w:t>
      </w:r>
      <w:r w:rsidR="00DF76BB">
        <w:rPr>
          <w:rFonts w:eastAsia="Times New Roman" w:cs="Times New Roman"/>
          <w:szCs w:val="24"/>
          <w14:ligatures w14:val="none"/>
        </w:rPr>
        <w:t xml:space="preserve"> G</w:t>
      </w:r>
      <w:r w:rsidR="00DF76BB" w:rsidRPr="00BE2A34">
        <w:rPr>
          <w:rFonts w:eastAsia="Times New Roman" w:cs="Times New Roman"/>
          <w:szCs w:val="24"/>
          <w14:ligatures w14:val="none"/>
        </w:rPr>
        <w:t>uardian</w:t>
      </w:r>
      <w:r w:rsidR="00A56E61">
        <w:rPr>
          <w:rFonts w:eastAsia="Times New Roman" w:cs="Times New Roman"/>
          <w:szCs w:val="24"/>
          <w14:ligatures w14:val="none"/>
        </w:rPr>
        <w:t xml:space="preserve">, 2024). Till 2021, Tesco could not ensure significant growth in its revenue but the adopted strategies have helped Tesco to grow stably and recover the losses it faced during the COVID-19 time. </w:t>
      </w:r>
      <w:r w:rsidR="00393E84">
        <w:rPr>
          <w:rFonts w:eastAsia="Times New Roman" w:cs="Times New Roman"/>
          <w:szCs w:val="24"/>
          <w14:ligatures w14:val="none"/>
        </w:rPr>
        <w:t>T</w:t>
      </w:r>
      <w:r w:rsidR="0055151B">
        <w:rPr>
          <w:rFonts w:eastAsia="Times New Roman" w:cs="Times New Roman"/>
          <w:szCs w:val="24"/>
          <w14:ligatures w14:val="none"/>
        </w:rPr>
        <w:t>he overall revenue of Tesco was</w:t>
      </w:r>
      <w:r w:rsidR="00393E84">
        <w:rPr>
          <w:rFonts w:eastAsia="Times New Roman" w:cs="Times New Roman"/>
          <w:szCs w:val="24"/>
          <w14:ligatures w14:val="none"/>
        </w:rPr>
        <w:t xml:space="preserve"> </w:t>
      </w:r>
      <w:r w:rsidR="00393E84" w:rsidRPr="0077796C">
        <w:rPr>
          <w:lang w:val="en-GB"/>
        </w:rPr>
        <w:t>£</w:t>
      </w:r>
      <w:r w:rsidR="00393E84">
        <w:rPr>
          <w:lang w:val="en-GB"/>
        </w:rPr>
        <w:t xml:space="preserve">61.34 in 2022 and </w:t>
      </w:r>
      <w:r w:rsidR="00393E84" w:rsidRPr="0077796C">
        <w:rPr>
          <w:lang w:val="en-GB"/>
        </w:rPr>
        <w:t>£</w:t>
      </w:r>
      <w:r w:rsidR="00393E84">
        <w:rPr>
          <w:lang w:val="en-GB"/>
        </w:rPr>
        <w:t>65.32 in 2023 (</w:t>
      </w:r>
      <w:r w:rsidR="00393E84" w:rsidRPr="00393E84">
        <w:rPr>
          <w:lang w:val="en-GB"/>
        </w:rPr>
        <w:t>Stock Analysis, 2024).</w:t>
      </w:r>
      <w:r w:rsidR="0055151B">
        <w:rPr>
          <w:lang w:val="en-GB"/>
        </w:rPr>
        <w:t xml:space="preserve"> Another mentionable event that</w:t>
      </w:r>
      <w:r w:rsidR="00C656F1">
        <w:rPr>
          <w:lang w:val="en-GB"/>
        </w:rPr>
        <w:t xml:space="preserve"> has affected the performance of Tesc</w:t>
      </w:r>
      <w:r w:rsidR="0055151B">
        <w:rPr>
          <w:lang w:val="en-GB"/>
        </w:rPr>
        <w:t>o in recent times is</w:t>
      </w:r>
      <w:r w:rsidR="00C656F1">
        <w:rPr>
          <w:lang w:val="en-GB"/>
        </w:rPr>
        <w:t xml:space="preserve"> Brexit. Brexit occurs on 1</w:t>
      </w:r>
      <w:r w:rsidR="00C656F1" w:rsidRPr="00C656F1">
        <w:rPr>
          <w:vertAlign w:val="superscript"/>
          <w:lang w:val="en-GB"/>
        </w:rPr>
        <w:t>st</w:t>
      </w:r>
      <w:r w:rsidR="00C656F1">
        <w:rPr>
          <w:lang w:val="en-GB"/>
        </w:rPr>
        <w:t xml:space="preserve"> February 2020 when the UK officially leave</w:t>
      </w:r>
      <w:r w:rsidR="0055151B">
        <w:rPr>
          <w:lang w:val="en-GB"/>
        </w:rPr>
        <w:t>s</w:t>
      </w:r>
      <w:r w:rsidR="00C656F1">
        <w:rPr>
          <w:lang w:val="en-GB"/>
        </w:rPr>
        <w:t xml:space="preserve"> </w:t>
      </w:r>
      <w:r w:rsidR="0055151B">
        <w:rPr>
          <w:lang w:val="en-GB"/>
        </w:rPr>
        <w:t xml:space="preserve">the </w:t>
      </w:r>
      <w:r w:rsidR="00C656F1">
        <w:rPr>
          <w:lang w:val="en-GB"/>
        </w:rPr>
        <w:t>European Union (EU) (</w:t>
      </w:r>
      <w:r w:rsidR="00C656F1">
        <w:rPr>
          <w:rFonts w:eastAsia="Times New Roman" w:cs="Times New Roman"/>
          <w:szCs w:val="24"/>
          <w14:ligatures w14:val="none"/>
        </w:rPr>
        <w:t>Gao,</w:t>
      </w:r>
      <w:r w:rsidR="00C656F1" w:rsidRPr="00512BC4">
        <w:rPr>
          <w:rFonts w:eastAsia="Times New Roman" w:cs="Times New Roman"/>
          <w:szCs w:val="24"/>
          <w14:ligatures w14:val="none"/>
        </w:rPr>
        <w:t xml:space="preserve"> 2022</w:t>
      </w:r>
      <w:r w:rsidR="00C656F1">
        <w:rPr>
          <w:rFonts w:eastAsia="Times New Roman" w:cs="Times New Roman"/>
          <w:szCs w:val="24"/>
          <w14:ligatures w14:val="none"/>
        </w:rPr>
        <w:t>).</w:t>
      </w:r>
      <w:r w:rsidR="000B722A">
        <w:rPr>
          <w:rFonts w:eastAsia="Times New Roman" w:cs="Times New Roman"/>
          <w:szCs w:val="24"/>
          <w14:ligatures w14:val="none"/>
        </w:rPr>
        <w:t xml:space="preserve"> Huge changes were made in trade policies between the UK and member countries of</w:t>
      </w:r>
      <w:r w:rsidR="0055151B">
        <w:rPr>
          <w:rFonts w:eastAsia="Times New Roman" w:cs="Times New Roman"/>
          <w:szCs w:val="24"/>
          <w14:ligatures w14:val="none"/>
        </w:rPr>
        <w:t xml:space="preserve"> the</w:t>
      </w:r>
      <w:r w:rsidR="000B722A">
        <w:rPr>
          <w:rFonts w:eastAsia="Times New Roman" w:cs="Times New Roman"/>
          <w:szCs w:val="24"/>
          <w14:ligatures w14:val="none"/>
        </w:rPr>
        <w:t xml:space="preserve"> EU which caused </w:t>
      </w:r>
      <w:r w:rsidR="000B722A" w:rsidRPr="000B722A">
        <w:rPr>
          <w:rFonts w:eastAsia="Times New Roman" w:cs="Times New Roman"/>
          <w:szCs w:val="24"/>
          <w14:ligatures w14:val="none"/>
        </w:rPr>
        <w:t>£230 million</w:t>
      </w:r>
      <w:r w:rsidR="000B722A">
        <w:rPr>
          <w:rFonts w:eastAsia="Times New Roman" w:cs="Times New Roman"/>
          <w:szCs w:val="24"/>
          <w14:ligatures w14:val="none"/>
        </w:rPr>
        <w:t xml:space="preserve"> additional supply and</w:t>
      </w:r>
      <w:r w:rsidR="0055151B">
        <w:rPr>
          <w:rFonts w:eastAsia="Times New Roman" w:cs="Times New Roman"/>
          <w:szCs w:val="24"/>
          <w14:ligatures w14:val="none"/>
        </w:rPr>
        <w:t xml:space="preserve"> custom-</w:t>
      </w:r>
      <w:r w:rsidR="000B722A">
        <w:rPr>
          <w:rFonts w:eastAsia="Times New Roman" w:cs="Times New Roman"/>
          <w:szCs w:val="24"/>
          <w14:ligatures w14:val="none"/>
        </w:rPr>
        <w:t>related costs for Tesco in 2021 (Tesco, 2024)</w:t>
      </w:r>
      <w:r w:rsidR="000B722A" w:rsidRPr="00DF4D0C">
        <w:rPr>
          <w:rFonts w:eastAsia="Times New Roman" w:cs="Times New Roman"/>
          <w:szCs w:val="24"/>
          <w14:ligatures w14:val="none"/>
        </w:rPr>
        <w:t>.</w:t>
      </w:r>
      <w:r w:rsidR="000B722A">
        <w:rPr>
          <w:rFonts w:eastAsia="Times New Roman" w:cs="Times New Roman"/>
          <w:szCs w:val="24"/>
          <w14:ligatures w14:val="none"/>
        </w:rPr>
        <w:t xml:space="preserve"> The supply chain operations of Tesco were disrupted due to Brexit as it experienced </w:t>
      </w:r>
      <w:r w:rsidR="0055151B">
        <w:rPr>
          <w:rFonts w:eastAsia="Times New Roman" w:cs="Times New Roman"/>
          <w:szCs w:val="24"/>
          <w14:ligatures w14:val="none"/>
        </w:rPr>
        <w:t>a 13% decrease</w:t>
      </w:r>
      <w:r w:rsidR="000B722A">
        <w:rPr>
          <w:rFonts w:eastAsia="Times New Roman" w:cs="Times New Roman"/>
          <w:szCs w:val="24"/>
          <w14:ligatures w14:val="none"/>
        </w:rPr>
        <w:t xml:space="preserve"> in available EU workers in the logistics sector (Tesco, 2024). </w:t>
      </w:r>
      <w:r w:rsidR="00B94987">
        <w:rPr>
          <w:rFonts w:eastAsia="Times New Roman" w:cs="Times New Roman"/>
          <w:szCs w:val="24"/>
          <w14:ligatures w14:val="none"/>
        </w:rPr>
        <w:t>Though all these challenges, the overall sales of Tesco increased by 2.3% in th</w:t>
      </w:r>
      <w:r w:rsidR="00250954">
        <w:rPr>
          <w:rFonts w:eastAsia="Times New Roman" w:cs="Times New Roman"/>
          <w:szCs w:val="24"/>
          <w14:ligatures w14:val="none"/>
        </w:rPr>
        <w:t>e year 2021 as it focused on performing its opera</w:t>
      </w:r>
      <w:r w:rsidR="00786319">
        <w:rPr>
          <w:rFonts w:eastAsia="Times New Roman" w:cs="Times New Roman"/>
          <w:szCs w:val="24"/>
          <w14:ligatures w14:val="none"/>
        </w:rPr>
        <w:t xml:space="preserve">tions efficiently after Brexit (Tesco, 2024). </w:t>
      </w:r>
    </w:p>
    <w:p w14:paraId="1B717CA1" w14:textId="009BFF11" w:rsidR="005278B0" w:rsidRDefault="005278B0" w:rsidP="005278B0">
      <w:pPr>
        <w:pStyle w:val="Heading2"/>
      </w:pPr>
      <w:bookmarkStart w:id="6" w:name="_Toc185081543"/>
      <w:r>
        <w:t>Impact of external environmental changes on Tesco</w:t>
      </w:r>
      <w:bookmarkEnd w:id="6"/>
      <w:r>
        <w:t xml:space="preserve"> </w:t>
      </w:r>
    </w:p>
    <w:p w14:paraId="7B94E8CB" w14:textId="2287FADA" w:rsidR="005278B0" w:rsidRDefault="00523DCF" w:rsidP="005278B0">
      <w:pPr>
        <w:rPr>
          <w:rFonts w:eastAsia="Times New Roman" w:cs="Times New Roman"/>
          <w:szCs w:val="24"/>
          <w14:ligatures w14:val="none"/>
        </w:rPr>
      </w:pPr>
      <w:r>
        <w:t>The world population</w:t>
      </w:r>
      <w:r w:rsidR="0055151B">
        <w:t xml:space="preserve"> has</w:t>
      </w:r>
      <w:r>
        <w:t xml:space="preserve"> faced the problem of economic uncertainty in recent times after the COVID-19 pandemic as </w:t>
      </w:r>
      <w:r w:rsidR="00D2536B">
        <w:t>business operations were disrupted, inflation rates increased, and unemployment rate</w:t>
      </w:r>
      <w:r w:rsidR="0055151B">
        <w:t>s</w:t>
      </w:r>
      <w:r w:rsidR="00D2536B">
        <w:t xml:space="preserve"> increased (Fang et al., 2022). </w:t>
      </w:r>
      <w:r w:rsidR="00A47EF6">
        <w:t xml:space="preserve">Higher economic uncertainty has influenced the spending patterns and purchasing behaviour of people which has affected the operations and strategies of Tesco. </w:t>
      </w:r>
      <w:r w:rsidR="00AE0A17">
        <w:t>Different technological advancements like AI, automation, mobile applications, social media, and digital payment systems have enhanced the expectations of customers from brands in terms of onl</w:t>
      </w:r>
      <w:r w:rsidR="00C65BF8">
        <w:t>ine shopping services. The i</w:t>
      </w:r>
      <w:r w:rsidR="00AE0A17">
        <w:t xml:space="preserve">ncreased demand of customers for online shopping has also impacted the activities of business organizations. </w:t>
      </w:r>
      <w:r w:rsidR="00FB6129">
        <w:t xml:space="preserve">Along with economic uncertainty and technological advancements, there are various external environmental changes that have impacted the operations, profitability, sales, and overall performance of Tesco such as changed trade regulations due to Brexit, </w:t>
      </w:r>
      <w:r w:rsidR="002D4E5E">
        <w:t>sustainability trends, increased health and safety concerns among customers, changed customer behaviour, and labour shortage (</w:t>
      </w:r>
      <w:r w:rsidR="00475644">
        <w:rPr>
          <w:rFonts w:eastAsia="Times New Roman" w:cs="Times New Roman"/>
          <w:szCs w:val="24"/>
          <w14:ligatures w14:val="none"/>
        </w:rPr>
        <w:t>Sharmaa et al., 2022). The impact of all these changes in the external environment on Tesco is analysed below:</w:t>
      </w:r>
    </w:p>
    <w:p w14:paraId="31F0470C" w14:textId="76F8CA69" w:rsidR="00475644" w:rsidRPr="000F7E88" w:rsidRDefault="0096704A" w:rsidP="005278B0">
      <w:r>
        <w:rPr>
          <w:b/>
        </w:rPr>
        <w:t>Improving</w:t>
      </w:r>
      <w:r w:rsidR="00AB192E">
        <w:rPr>
          <w:b/>
        </w:rPr>
        <w:t xml:space="preserve"> online operations:</w:t>
      </w:r>
      <w:r w:rsidR="000F7E88">
        <w:rPr>
          <w:b/>
        </w:rPr>
        <w:t xml:space="preserve"> </w:t>
      </w:r>
      <w:r w:rsidR="0053445B">
        <w:t>The increasing demand of customers for online shopping services has influenced Tesco to improve its online operations by utilizing different technological advancements. Tesco has established its own website and mobile application using which customers can easily order their desired products from Tesco, track their ordered products, make payment through digital payment methods, and get</w:t>
      </w:r>
      <w:r w:rsidR="00C65BF8">
        <w:t xml:space="preserve"> the delivery of the products by si</w:t>
      </w:r>
      <w:r w:rsidR="0053445B">
        <w:t xml:space="preserve">tting at home or collect the products from specific pick-up points (Chen, </w:t>
      </w:r>
      <w:r w:rsidR="0053445B" w:rsidRPr="0053445B">
        <w:t>2022</w:t>
      </w:r>
      <w:r w:rsidR="0053445B">
        <w:t xml:space="preserve">). </w:t>
      </w:r>
    </w:p>
    <w:p w14:paraId="68A48D01" w14:textId="500226B8" w:rsidR="00AB192E" w:rsidRPr="00FB383E" w:rsidRDefault="00F33CFB" w:rsidP="005278B0">
      <w:r>
        <w:rPr>
          <w:b/>
        </w:rPr>
        <w:t>Producing</w:t>
      </w:r>
      <w:r w:rsidR="0096704A">
        <w:rPr>
          <w:b/>
        </w:rPr>
        <w:t xml:space="preserve"> </w:t>
      </w:r>
      <w:r w:rsidR="00AB192E">
        <w:rPr>
          <w:b/>
        </w:rPr>
        <w:t>healthier products:</w:t>
      </w:r>
      <w:r w:rsidR="00FB383E">
        <w:rPr>
          <w:b/>
        </w:rPr>
        <w:t xml:space="preserve"> </w:t>
      </w:r>
      <w:r w:rsidR="00FB383E">
        <w:t>After COVID-19, customers have become more conscious about their health and prefer healthier produ</w:t>
      </w:r>
      <w:r w:rsidR="00C65BF8">
        <w:t>cts only. The</w:t>
      </w:r>
      <w:r w:rsidR="00FB383E">
        <w:t xml:space="preserve"> changed preferences of customers have encouraged Tesco to produce healthier products such as plant-based products, organic products, and low-fat products (</w:t>
      </w:r>
      <w:r w:rsidR="005D5461">
        <w:t xml:space="preserve">Mayasari et al., 2020). </w:t>
      </w:r>
    </w:p>
    <w:p w14:paraId="780A4E91" w14:textId="553FCE0D" w:rsidR="00AB192E" w:rsidRPr="00ED3935" w:rsidRDefault="00AB192E" w:rsidP="00ED3935">
      <w:r>
        <w:rPr>
          <w:b/>
        </w:rPr>
        <w:t>Intro</w:t>
      </w:r>
      <w:r w:rsidR="0096704A">
        <w:rPr>
          <w:b/>
        </w:rPr>
        <w:t xml:space="preserve">ducing affordable products: </w:t>
      </w:r>
      <w:r w:rsidR="00ED3935">
        <w:t>Economic uncertainty during the pandemic period has influenced people to become cost-conscious and make their purchase decision</w:t>
      </w:r>
      <w:r w:rsidR="00C65BF8">
        <w:t>s</w:t>
      </w:r>
      <w:r w:rsidR="00ED3935">
        <w:t xml:space="preserve"> </w:t>
      </w:r>
      <w:r w:rsidR="00C65BF8">
        <w:t xml:space="preserve">by </w:t>
      </w:r>
      <w:r w:rsidR="00ED3935">
        <w:t xml:space="preserve">prioritizing </w:t>
      </w:r>
      <w:r w:rsidR="00C65BF8">
        <w:t xml:space="preserve">the </w:t>
      </w:r>
      <w:r w:rsidR="00ED3935">
        <w:t>prices of the products or services (Fang et al., 2022).</w:t>
      </w:r>
      <w:r w:rsidR="00B84D0D">
        <w:t xml:space="preserve"> Considering this changed buying pattern of customers, Tesco has introduced affordable products like budget-friendly food items which can ensure cost-efficient purchase</w:t>
      </w:r>
      <w:r w:rsidR="00C65BF8">
        <w:t>s</w:t>
      </w:r>
      <w:r w:rsidR="00B84D0D">
        <w:t xml:space="preserve"> for customers. </w:t>
      </w:r>
    </w:p>
    <w:p w14:paraId="36959D83" w14:textId="045D76CF" w:rsidR="0096704A" w:rsidRPr="003E7C07" w:rsidRDefault="008A3207" w:rsidP="005278B0">
      <w:r>
        <w:rPr>
          <w:b/>
        </w:rPr>
        <w:t>Expanding home delivery services:</w:t>
      </w:r>
      <w:r w:rsidR="003E7C07">
        <w:rPr>
          <w:b/>
        </w:rPr>
        <w:t xml:space="preserve"> </w:t>
      </w:r>
      <w:r w:rsidR="00C65BF8">
        <w:t>Tesco</w:t>
      </w:r>
      <w:r w:rsidR="00B933D8">
        <w:t xml:space="preserve"> expanded its home delivery services in 2020 considering the increasing demand of customers as people were not allowed to go o</w:t>
      </w:r>
      <w:r w:rsidR="00C65BF8">
        <w:t xml:space="preserve">utside without any emergency at </w:t>
      </w:r>
      <w:r w:rsidR="00B933D8">
        <w:t xml:space="preserve">that time and they had to purchase necessary </w:t>
      </w:r>
      <w:r w:rsidR="00687E17">
        <w:t>products by sitting at their homes. It has increased its delivery slots, introduced click and collect service</w:t>
      </w:r>
      <w:r w:rsidR="00C65BF8">
        <w:t>s</w:t>
      </w:r>
      <w:r w:rsidR="00687E17">
        <w:t>, appoint</w:t>
      </w:r>
      <w:r w:rsidR="00C65BF8">
        <w:t>ed</w:t>
      </w:r>
      <w:r w:rsidR="00687E17">
        <w:t xml:space="preserve"> additional employees, and created partnership</w:t>
      </w:r>
      <w:r w:rsidR="00C65BF8">
        <w:t>s</w:t>
      </w:r>
      <w:r w:rsidR="00687E17">
        <w:t xml:space="preserve"> with third-party delivery service companies (</w:t>
      </w:r>
      <w:r w:rsidR="00687E17">
        <w:rPr>
          <w:rFonts w:eastAsia="Times New Roman" w:cs="Times New Roman"/>
          <w:szCs w:val="24"/>
          <w14:ligatures w14:val="none"/>
        </w:rPr>
        <w:t xml:space="preserve">Catalão, </w:t>
      </w:r>
      <w:r w:rsidR="00687E17" w:rsidRPr="00C40952">
        <w:rPr>
          <w:rFonts w:eastAsia="Times New Roman" w:cs="Times New Roman"/>
          <w:szCs w:val="24"/>
          <w14:ligatures w14:val="none"/>
        </w:rPr>
        <w:t>2022</w:t>
      </w:r>
      <w:r w:rsidR="00687E17">
        <w:rPr>
          <w:rFonts w:eastAsia="Times New Roman" w:cs="Times New Roman"/>
          <w:szCs w:val="24"/>
          <w14:ligatures w14:val="none"/>
        </w:rPr>
        <w:t xml:space="preserve">). </w:t>
      </w:r>
    </w:p>
    <w:p w14:paraId="381DB89C" w14:textId="02F2C991" w:rsidR="008A3207" w:rsidRPr="00F8152C" w:rsidRDefault="008A3207" w:rsidP="005278B0">
      <w:r>
        <w:rPr>
          <w:b/>
        </w:rPr>
        <w:t>Focusing more on sustainability:</w:t>
      </w:r>
      <w:r w:rsidR="00F8152C">
        <w:rPr>
          <w:b/>
        </w:rPr>
        <w:t xml:space="preserve"> </w:t>
      </w:r>
      <w:r w:rsidR="00F8152C">
        <w:t>Higher preferences of p</w:t>
      </w:r>
      <w:r w:rsidR="00C65BF8">
        <w:t>eople for sustainable brands have</w:t>
      </w:r>
      <w:r w:rsidR="00F8152C">
        <w:t xml:space="preserve"> encouraged Tesco to focus on sustainability. </w:t>
      </w:r>
      <w:r w:rsidR="00FB5065">
        <w:t xml:space="preserve">It has developed sustainability goals and designed its activities for achieving these goals successfully (Tesco, 2024). </w:t>
      </w:r>
    </w:p>
    <w:p w14:paraId="7D7471F6" w14:textId="2C946E31" w:rsidR="008A3207" w:rsidRPr="00531510" w:rsidRDefault="008A3207" w:rsidP="00C244A8">
      <w:r>
        <w:rPr>
          <w:b/>
        </w:rPr>
        <w:t>Encouraging innovation:</w:t>
      </w:r>
      <w:r w:rsidR="00531510">
        <w:rPr>
          <w:b/>
        </w:rPr>
        <w:t xml:space="preserve"> </w:t>
      </w:r>
      <w:r w:rsidR="00531510">
        <w:t>Increased competition and the introduction of different technological advance</w:t>
      </w:r>
      <w:r w:rsidR="00C65BF8">
        <w:t>ments in the retail industry have</w:t>
      </w:r>
      <w:r w:rsidR="00531510">
        <w:t xml:space="preserve"> influenced Tesco to adapt </w:t>
      </w:r>
      <w:r w:rsidR="000E23FB">
        <w:t xml:space="preserve">to </w:t>
      </w:r>
      <w:r w:rsidR="00531510">
        <w:t>these technological advancement</w:t>
      </w:r>
      <w:r w:rsidR="000E23FB">
        <w:t>s</w:t>
      </w:r>
      <w:r w:rsidR="00531510">
        <w:t xml:space="preserve"> and generate innovative ideas for products and services</w:t>
      </w:r>
      <w:r w:rsidR="00C244A8">
        <w:t>. Tesco has increased its investment and incorporate</w:t>
      </w:r>
      <w:r w:rsidR="00C65BF8">
        <w:t>d</w:t>
      </w:r>
      <w:r w:rsidR="00C244A8">
        <w:t xml:space="preserve"> digital technologies into its activities like automation system</w:t>
      </w:r>
      <w:r w:rsidR="00C65BF8">
        <w:t>s</w:t>
      </w:r>
      <w:r w:rsidR="00C244A8">
        <w:t xml:space="preserve"> for self-checkout service, mobile applications, digital payment systems, and social media </w:t>
      </w:r>
      <w:r w:rsidR="00C65BF8">
        <w:t>marketing</w:t>
      </w:r>
      <w:r w:rsidR="00C244A8">
        <w:t xml:space="preserve"> (</w:t>
      </w:r>
      <w:r w:rsidR="00C244A8">
        <w:rPr>
          <w:rFonts w:eastAsia="Times New Roman" w:cs="Times New Roman"/>
          <w:szCs w:val="24"/>
          <w14:ligatures w14:val="none"/>
        </w:rPr>
        <w:t>Meng, 2024).</w:t>
      </w:r>
    </w:p>
    <w:p w14:paraId="23DD034D" w14:textId="0662E648" w:rsidR="008A3207" w:rsidRPr="002A7214" w:rsidRDefault="00531510" w:rsidP="005278B0">
      <w:r>
        <w:rPr>
          <w:b/>
        </w:rPr>
        <w:t>Increasing recruitment efforts</w:t>
      </w:r>
      <w:r w:rsidR="008A3207">
        <w:rPr>
          <w:b/>
        </w:rPr>
        <w:t>:</w:t>
      </w:r>
      <w:r w:rsidR="00C244A8">
        <w:rPr>
          <w:b/>
        </w:rPr>
        <w:t xml:space="preserve"> </w:t>
      </w:r>
      <w:r w:rsidR="00C65BF8">
        <w:t>The l</w:t>
      </w:r>
      <w:r w:rsidR="00C244A8">
        <w:t>abour shortage issue due to Brexit has influenced Tesco to increase its recruitment efforts and appoint local employees through attractive compensation and benefits, career development, and other opportunities (</w:t>
      </w:r>
      <w:r w:rsidR="00C244A8">
        <w:rPr>
          <w:rFonts w:eastAsia="Times New Roman" w:cs="Times New Roman"/>
          <w:szCs w:val="24"/>
          <w14:ligatures w14:val="none"/>
        </w:rPr>
        <w:t>Ghauri and Ott,</w:t>
      </w:r>
      <w:r w:rsidR="00C244A8" w:rsidRPr="00E76D6F">
        <w:rPr>
          <w:rFonts w:eastAsia="Times New Roman" w:cs="Times New Roman"/>
          <w:szCs w:val="24"/>
          <w14:ligatures w14:val="none"/>
        </w:rPr>
        <w:t xml:space="preserve"> 2022</w:t>
      </w:r>
      <w:r w:rsidR="00C244A8">
        <w:rPr>
          <w:rFonts w:eastAsia="Times New Roman" w:cs="Times New Roman"/>
          <w:szCs w:val="24"/>
          <w14:ligatures w14:val="none"/>
        </w:rPr>
        <w:t xml:space="preserve">). </w:t>
      </w:r>
    </w:p>
    <w:p w14:paraId="10A26BD3" w14:textId="5E93B786" w:rsidR="003254F0" w:rsidRDefault="00184779" w:rsidP="003254F0">
      <w:pPr>
        <w:pStyle w:val="Heading1"/>
        <w:rPr>
          <w:lang w:val="en-GB"/>
        </w:rPr>
      </w:pPr>
      <w:bookmarkStart w:id="7" w:name="_Toc185081544"/>
      <w:r>
        <w:rPr>
          <w:lang w:val="en-GB"/>
        </w:rPr>
        <w:t>Change Management Models</w:t>
      </w:r>
      <w:bookmarkEnd w:id="7"/>
    </w:p>
    <w:p w14:paraId="4E13E96D" w14:textId="5123F86F" w:rsidR="00184779" w:rsidRDefault="00184779" w:rsidP="00044141">
      <w:pPr>
        <w:rPr>
          <w:rFonts w:eastAsia="Times New Roman" w:cs="Times New Roman"/>
          <w:szCs w:val="24"/>
          <w14:ligatures w14:val="none"/>
        </w:rPr>
      </w:pPr>
      <w:r>
        <w:rPr>
          <w:lang w:val="en-GB"/>
        </w:rPr>
        <w:t>Change management models indicate the frameworks that enable individuals or organizations to implement planned changes and manage implemented changes in a structured way (</w:t>
      </w:r>
      <w:r>
        <w:rPr>
          <w:rFonts w:eastAsia="Times New Roman" w:cs="Times New Roman"/>
          <w:szCs w:val="24"/>
          <w14:ligatures w14:val="none"/>
        </w:rPr>
        <w:t>Phillips and Klein,</w:t>
      </w:r>
      <w:r w:rsidRPr="00BA286E">
        <w:rPr>
          <w:rFonts w:eastAsia="Times New Roman" w:cs="Times New Roman"/>
          <w:szCs w:val="24"/>
          <w14:ligatures w14:val="none"/>
        </w:rPr>
        <w:t xml:space="preserve"> 2023</w:t>
      </w:r>
      <w:r>
        <w:rPr>
          <w:rFonts w:eastAsia="Times New Roman" w:cs="Times New Roman"/>
          <w:szCs w:val="24"/>
          <w14:ligatures w14:val="none"/>
        </w:rPr>
        <w:t>).</w:t>
      </w:r>
      <w:r w:rsidR="002F15B6">
        <w:rPr>
          <w:rFonts w:eastAsia="Times New Roman" w:cs="Times New Roman"/>
          <w:szCs w:val="24"/>
          <w14:ligatures w14:val="none"/>
        </w:rPr>
        <w:t xml:space="preserve"> The use of different change management models helps individuals and organizations to imp</w:t>
      </w:r>
      <w:r w:rsidR="00044141">
        <w:rPr>
          <w:rFonts w:eastAsia="Times New Roman" w:cs="Times New Roman"/>
          <w:szCs w:val="24"/>
          <w14:ligatures w14:val="none"/>
        </w:rPr>
        <w:t>lement and manage desired changes efficiently by identifying and minimizing</w:t>
      </w:r>
      <w:r w:rsidR="00C65BF8">
        <w:rPr>
          <w:rFonts w:eastAsia="Times New Roman" w:cs="Times New Roman"/>
          <w:szCs w:val="24"/>
          <w14:ligatures w14:val="none"/>
        </w:rPr>
        <w:t xml:space="preserve"> resistance</w:t>
      </w:r>
      <w:r w:rsidR="00044141">
        <w:rPr>
          <w:rFonts w:eastAsia="Times New Roman" w:cs="Times New Roman"/>
          <w:szCs w:val="24"/>
          <w14:ligatures w14:val="none"/>
        </w:rPr>
        <w:t xml:space="preserve"> to change, engaging relevant individuals in the change management process, reducing operational disruption in organizations</w:t>
      </w:r>
      <w:r w:rsidR="00C65BF8">
        <w:rPr>
          <w:rFonts w:eastAsia="Times New Roman" w:cs="Times New Roman"/>
          <w:szCs w:val="24"/>
          <w14:ligatures w14:val="none"/>
        </w:rPr>
        <w:t xml:space="preserve"> during change, and presenting</w:t>
      </w:r>
      <w:r w:rsidR="00044141">
        <w:rPr>
          <w:rFonts w:eastAsia="Times New Roman" w:cs="Times New Roman"/>
          <w:szCs w:val="24"/>
          <w14:ligatures w14:val="none"/>
        </w:rPr>
        <w:t xml:space="preserve"> clear guidance for change (</w:t>
      </w:r>
      <w:r w:rsidR="00044141" w:rsidRPr="00044141">
        <w:rPr>
          <w:rFonts w:eastAsia="Times New Roman" w:cs="Times New Roman"/>
          <w:szCs w:val="24"/>
          <w14:ligatures w14:val="none"/>
        </w:rPr>
        <w:t>Phillips and Klein, 2023).</w:t>
      </w:r>
      <w:r w:rsidR="00D42791">
        <w:rPr>
          <w:rFonts w:eastAsia="Times New Roman" w:cs="Times New Roman"/>
          <w:szCs w:val="24"/>
          <w14:ligatures w14:val="none"/>
        </w:rPr>
        <w:t xml:space="preserve"> By evaluating different change management models, issues related to the strategic changes in Tesco can be identified including resistance to change, applied leadership style in the change implementation process, and change management </w:t>
      </w:r>
      <w:r w:rsidR="00613DC9">
        <w:rPr>
          <w:rFonts w:eastAsia="Times New Roman" w:cs="Times New Roman"/>
          <w:szCs w:val="24"/>
          <w14:ligatures w14:val="none"/>
        </w:rPr>
        <w:t>process.</w:t>
      </w:r>
    </w:p>
    <w:p w14:paraId="06CA1EA0" w14:textId="5FB7F2B7" w:rsidR="00613DC9" w:rsidRDefault="00613DC9" w:rsidP="00613DC9">
      <w:pPr>
        <w:pStyle w:val="Heading2"/>
      </w:pPr>
      <w:bookmarkStart w:id="8" w:name="_Toc185081545"/>
      <w:r>
        <w:t>Kotter’s 8-Step change model</w:t>
      </w:r>
      <w:bookmarkEnd w:id="8"/>
    </w:p>
    <w:p w14:paraId="448C9EE6" w14:textId="07DB9851" w:rsidR="00A775F9" w:rsidRDefault="00613DC9" w:rsidP="00EF4B57">
      <w:pPr>
        <w:rPr>
          <w:rFonts w:eastAsia="Times New Roman" w:cs="Times New Roman"/>
          <w:szCs w:val="24"/>
          <w14:ligatures w14:val="none"/>
        </w:rPr>
      </w:pPr>
      <w:r>
        <w:t>Kotter</w:t>
      </w:r>
      <w:r w:rsidR="00C65BF8">
        <w:t>’s 8-step change model describes</w:t>
      </w:r>
      <w:r>
        <w:t xml:space="preserve"> 8 necessary steps of implementing and managing changes in an organization (</w:t>
      </w:r>
      <w:r>
        <w:rPr>
          <w:rFonts w:eastAsia="Times New Roman" w:cs="Times New Roman"/>
          <w:szCs w:val="24"/>
          <w14:ligatures w14:val="none"/>
        </w:rPr>
        <w:t>Trawick and Carraher,</w:t>
      </w:r>
      <w:r w:rsidRPr="00F43D3E">
        <w:rPr>
          <w:rFonts w:eastAsia="Times New Roman" w:cs="Times New Roman"/>
          <w:szCs w:val="24"/>
          <w14:ligatures w14:val="none"/>
        </w:rPr>
        <w:t xml:space="preserve"> 2023</w:t>
      </w:r>
      <w:r>
        <w:rPr>
          <w:rFonts w:eastAsia="Times New Roman" w:cs="Times New Roman"/>
          <w:szCs w:val="24"/>
          <w14:ligatures w14:val="none"/>
        </w:rPr>
        <w:t xml:space="preserve">). </w:t>
      </w:r>
      <w:r w:rsidR="00F7501C">
        <w:rPr>
          <w:rFonts w:eastAsia="Times New Roman" w:cs="Times New Roman"/>
          <w:szCs w:val="24"/>
          <w14:ligatures w14:val="none"/>
        </w:rPr>
        <w:t xml:space="preserve">Change management steps </w:t>
      </w:r>
      <w:r w:rsidR="00C65BF8">
        <w:rPr>
          <w:rFonts w:eastAsia="Times New Roman" w:cs="Times New Roman"/>
          <w:szCs w:val="24"/>
          <w14:ligatures w14:val="none"/>
        </w:rPr>
        <w:t xml:space="preserve">that have been discussed in </w:t>
      </w:r>
      <w:r w:rsidR="00F7501C">
        <w:rPr>
          <w:rFonts w:eastAsia="Times New Roman" w:cs="Times New Roman"/>
          <w:szCs w:val="24"/>
          <w14:ligatures w14:val="none"/>
        </w:rPr>
        <w:t>Kotter’s 8-step change model are creating a sense of urgency, forming a powerful coalition, developing a vision for change, communicating the vision, empowering actions, creating short-term wins, reinforcing changes, and anchoring the changes in organizational culture (</w:t>
      </w:r>
      <w:r w:rsidR="00F7501C" w:rsidRPr="00F7501C">
        <w:rPr>
          <w:rFonts w:eastAsia="Times New Roman" w:cs="Times New Roman"/>
          <w:szCs w:val="24"/>
          <w14:ligatures w14:val="none"/>
        </w:rPr>
        <w:t>Trawick and Carraher, 2023).</w:t>
      </w:r>
      <w:r w:rsidR="00EF4B57">
        <w:rPr>
          <w:rFonts w:eastAsia="Times New Roman" w:cs="Times New Roman"/>
          <w:szCs w:val="24"/>
          <w14:ligatures w14:val="none"/>
        </w:rPr>
        <w:t xml:space="preserve"> While guiding efficient change management, this change management model emphasizes effective leadership, clear communication throughout the change process, and active engagement of employees (</w:t>
      </w:r>
      <w:r w:rsidR="00EF4B57" w:rsidRPr="00EF4B57">
        <w:rPr>
          <w:rFonts w:eastAsia="Times New Roman" w:cs="Times New Roman"/>
          <w:szCs w:val="24"/>
          <w14:ligatures w14:val="none"/>
        </w:rPr>
        <w:t>Trawick and Carraher, 2023).</w:t>
      </w:r>
      <w:r w:rsidR="00EF4B57">
        <w:rPr>
          <w:rFonts w:eastAsia="Times New Roman" w:cs="Times New Roman"/>
          <w:szCs w:val="24"/>
          <w14:ligatures w14:val="none"/>
        </w:rPr>
        <w:t xml:space="preserve"> </w:t>
      </w:r>
    </w:p>
    <w:p w14:paraId="070727DE" w14:textId="444F6B05" w:rsidR="00A775F9" w:rsidRDefault="00A775F9" w:rsidP="00A775F9">
      <w:pPr>
        <w:jc w:val="center"/>
        <w:rPr>
          <w:rFonts w:eastAsia="Times New Roman" w:cs="Times New Roman"/>
          <w:szCs w:val="24"/>
          <w14:ligatures w14:val="none"/>
        </w:rPr>
      </w:pPr>
      <w:r w:rsidRPr="00A775F9">
        <w:rPr>
          <w:rFonts w:eastAsia="Times New Roman" w:cs="Times New Roman"/>
          <w:noProof/>
          <w:szCs w:val="24"/>
          <w14:ligatures w14:val="none"/>
        </w:rPr>
        <w:drawing>
          <wp:inline distT="0" distB="0" distL="0" distR="0" wp14:anchorId="3F347E6A" wp14:editId="7647CC47">
            <wp:extent cx="4462780" cy="2179320"/>
            <wp:effectExtent l="0" t="0" r="0" b="0"/>
            <wp:docPr id="3" name="Picture 3" descr="Kotter's Change Model: 8 Steps to Change Management Success |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Change Model: 8 Steps to Change Management Success | Mo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6482" cy="2205544"/>
                    </a:xfrm>
                    <a:prstGeom prst="rect">
                      <a:avLst/>
                    </a:prstGeom>
                    <a:noFill/>
                    <a:ln>
                      <a:noFill/>
                    </a:ln>
                  </pic:spPr>
                </pic:pic>
              </a:graphicData>
            </a:graphic>
          </wp:inline>
        </w:drawing>
      </w:r>
    </w:p>
    <w:p w14:paraId="35C96C85" w14:textId="2DCF6B62" w:rsidR="00A775F9" w:rsidRPr="00A775F9" w:rsidRDefault="00A775F9" w:rsidP="00A775F9">
      <w:pPr>
        <w:jc w:val="center"/>
        <w:rPr>
          <w:rFonts w:eastAsia="Times New Roman" w:cs="Times New Roman"/>
          <w:szCs w:val="24"/>
          <w14:ligatures w14:val="none"/>
        </w:rPr>
      </w:pPr>
      <w:r>
        <w:rPr>
          <w:rFonts w:eastAsia="Times New Roman" w:cs="Times New Roman"/>
          <w:szCs w:val="24"/>
          <w14:ligatures w14:val="none"/>
        </w:rPr>
        <w:t xml:space="preserve">Source: </w:t>
      </w:r>
      <w:r w:rsidRPr="00A775F9">
        <w:rPr>
          <w:rFonts w:eastAsia="Times New Roman" w:cs="Times New Roman"/>
          <w:szCs w:val="24"/>
          <w14:ligatures w14:val="none"/>
        </w:rPr>
        <w:t xml:space="preserve">Trawick and Carraher, </w:t>
      </w:r>
      <w:r>
        <w:rPr>
          <w:rFonts w:eastAsia="Times New Roman" w:cs="Times New Roman"/>
          <w:szCs w:val="24"/>
          <w14:ligatures w14:val="none"/>
        </w:rPr>
        <w:t>(</w:t>
      </w:r>
      <w:r w:rsidRPr="00A775F9">
        <w:rPr>
          <w:rFonts w:eastAsia="Times New Roman" w:cs="Times New Roman"/>
          <w:szCs w:val="24"/>
          <w14:ligatures w14:val="none"/>
        </w:rPr>
        <w:t>2023</w:t>
      </w:r>
      <w:r>
        <w:rPr>
          <w:rFonts w:eastAsia="Times New Roman" w:cs="Times New Roman"/>
          <w:szCs w:val="24"/>
          <w14:ligatures w14:val="none"/>
        </w:rPr>
        <w:t>)</w:t>
      </w:r>
    </w:p>
    <w:p w14:paraId="2EE735DE" w14:textId="61B8BBBD" w:rsidR="00613DC9" w:rsidRDefault="00EF4B57" w:rsidP="00EF4B57">
      <w:pPr>
        <w:rPr>
          <w:rFonts w:eastAsia="Times New Roman" w:cs="Times New Roman"/>
          <w:szCs w:val="24"/>
          <w14:ligatures w14:val="none"/>
        </w:rPr>
      </w:pPr>
      <w:r>
        <w:rPr>
          <w:rFonts w:eastAsia="Times New Roman" w:cs="Times New Roman"/>
          <w:szCs w:val="24"/>
          <w14:ligatures w14:val="none"/>
        </w:rPr>
        <w:t>The strategic changes of Tesco are evaluated below with the application of Kotter’s 8-step change model:</w:t>
      </w:r>
    </w:p>
    <w:p w14:paraId="0765BE77" w14:textId="689A39FC" w:rsidR="00EF4B57" w:rsidRPr="00E03598" w:rsidRDefault="00EF4B57" w:rsidP="00E03598">
      <w:pPr>
        <w:rPr>
          <w:rFonts w:eastAsia="Times New Roman" w:cs="Times New Roman"/>
          <w:szCs w:val="24"/>
          <w14:ligatures w14:val="none"/>
        </w:rPr>
      </w:pPr>
      <w:r w:rsidRPr="00EF4B57">
        <w:rPr>
          <w:rFonts w:eastAsia="Times New Roman" w:cs="Times New Roman"/>
          <w:b/>
          <w:szCs w:val="24"/>
          <w14:ligatures w14:val="none"/>
        </w:rPr>
        <w:t>Creating a sense of urgency:</w:t>
      </w:r>
      <w:r>
        <w:rPr>
          <w:rFonts w:eastAsia="Times New Roman" w:cs="Times New Roman"/>
          <w:b/>
          <w:szCs w:val="24"/>
          <w14:ligatures w14:val="none"/>
        </w:rPr>
        <w:t xml:space="preserve"> </w:t>
      </w:r>
      <w:r w:rsidR="00E03598">
        <w:rPr>
          <w:rFonts w:eastAsia="Times New Roman" w:cs="Times New Roman"/>
          <w:szCs w:val="24"/>
          <w14:ligatures w14:val="none"/>
        </w:rPr>
        <w:t>The</w:t>
      </w:r>
      <w:r w:rsidR="00C65BF8">
        <w:rPr>
          <w:rFonts w:eastAsia="Times New Roman" w:cs="Times New Roman"/>
          <w:szCs w:val="24"/>
          <w14:ligatures w14:val="none"/>
        </w:rPr>
        <w:t xml:space="preserve"> necessity of making changes is</w:t>
      </w:r>
      <w:r w:rsidR="00E03598">
        <w:rPr>
          <w:rFonts w:eastAsia="Times New Roman" w:cs="Times New Roman"/>
          <w:szCs w:val="24"/>
          <w14:ligatures w14:val="none"/>
        </w:rPr>
        <w:t xml:space="preserve"> explained to the people who are related to the changes by mentioning the problems </w:t>
      </w:r>
      <w:r w:rsidR="00C65BF8">
        <w:rPr>
          <w:rFonts w:eastAsia="Times New Roman" w:cs="Times New Roman"/>
          <w:szCs w:val="24"/>
          <w14:ligatures w14:val="none"/>
        </w:rPr>
        <w:t>that</w:t>
      </w:r>
      <w:r w:rsidR="00E03598">
        <w:rPr>
          <w:rFonts w:eastAsia="Times New Roman" w:cs="Times New Roman"/>
          <w:szCs w:val="24"/>
          <w14:ligatures w14:val="none"/>
        </w:rPr>
        <w:t xml:space="preserve"> need to be addr</w:t>
      </w:r>
      <w:r w:rsidR="00C65BF8">
        <w:rPr>
          <w:rFonts w:eastAsia="Times New Roman" w:cs="Times New Roman"/>
          <w:szCs w:val="24"/>
          <w14:ligatures w14:val="none"/>
        </w:rPr>
        <w:t>essed or the opportunities that</w:t>
      </w:r>
      <w:r w:rsidR="00E03598">
        <w:rPr>
          <w:rFonts w:eastAsia="Times New Roman" w:cs="Times New Roman"/>
          <w:szCs w:val="24"/>
          <w14:ligatures w14:val="none"/>
        </w:rPr>
        <w:t xml:space="preserve"> need to be utilized (</w:t>
      </w:r>
      <w:r w:rsidR="00E03598" w:rsidRPr="00E03598">
        <w:rPr>
          <w:rFonts w:eastAsia="Times New Roman" w:cs="Times New Roman"/>
          <w:szCs w:val="24"/>
          <w14:ligatures w14:val="none"/>
        </w:rPr>
        <w:t>Trawick and Carraher, 2023).</w:t>
      </w:r>
      <w:r w:rsidR="00743D17">
        <w:rPr>
          <w:rFonts w:eastAsia="Times New Roman" w:cs="Times New Roman"/>
          <w:szCs w:val="24"/>
          <w14:ligatures w14:val="none"/>
        </w:rPr>
        <w:t xml:space="preserve"> The authorities of Tesco have explained the need for making changes </w:t>
      </w:r>
      <w:r w:rsidR="002156A4">
        <w:rPr>
          <w:rFonts w:eastAsia="Times New Roman" w:cs="Times New Roman"/>
          <w:szCs w:val="24"/>
          <w14:ligatures w14:val="none"/>
        </w:rPr>
        <w:t xml:space="preserve">in its operations </w:t>
      </w:r>
      <w:r w:rsidR="00743D17">
        <w:rPr>
          <w:rFonts w:eastAsia="Times New Roman" w:cs="Times New Roman"/>
          <w:szCs w:val="24"/>
          <w14:ligatures w14:val="none"/>
        </w:rPr>
        <w:t xml:space="preserve">to address the increasing demand for online shopping and home delivery services, changed purchasing behaviour and product preferences of customers, and labour shortage. </w:t>
      </w:r>
    </w:p>
    <w:p w14:paraId="7166604B" w14:textId="67EA2AFA" w:rsidR="00EF4B57" w:rsidRPr="002156A4" w:rsidRDefault="00EF4B57" w:rsidP="002156A4">
      <w:pPr>
        <w:rPr>
          <w:rFonts w:eastAsia="Times New Roman" w:cs="Times New Roman"/>
          <w:szCs w:val="24"/>
          <w14:ligatures w14:val="none"/>
        </w:rPr>
      </w:pPr>
      <w:r w:rsidRPr="00EF4B57">
        <w:rPr>
          <w:rFonts w:eastAsia="Times New Roman" w:cs="Times New Roman"/>
          <w:b/>
          <w:szCs w:val="24"/>
          <w14:ligatures w14:val="none"/>
        </w:rPr>
        <w:t>Forming a powerful coalition</w:t>
      </w:r>
      <w:r w:rsidR="002156A4">
        <w:rPr>
          <w:rFonts w:eastAsia="Times New Roman" w:cs="Times New Roman"/>
          <w:b/>
          <w:szCs w:val="24"/>
          <w14:ligatures w14:val="none"/>
        </w:rPr>
        <w:t xml:space="preserve">: </w:t>
      </w:r>
      <w:r w:rsidR="002156A4">
        <w:rPr>
          <w:rFonts w:eastAsia="Times New Roman" w:cs="Times New Roman"/>
          <w:szCs w:val="24"/>
          <w14:ligatures w14:val="none"/>
        </w:rPr>
        <w:t>A team of skilled and efficient leaders has to be developed who can make effective decisions and influence the behaviour of employees to make necessary changes (</w:t>
      </w:r>
      <w:r w:rsidR="002156A4" w:rsidRPr="002156A4">
        <w:rPr>
          <w:rFonts w:eastAsia="Times New Roman" w:cs="Times New Roman"/>
          <w:szCs w:val="24"/>
          <w14:ligatures w14:val="none"/>
        </w:rPr>
        <w:t>Trawick and Carraher, 2023).</w:t>
      </w:r>
      <w:r w:rsidR="00C65BF8">
        <w:rPr>
          <w:rFonts w:eastAsia="Times New Roman" w:cs="Times New Roman"/>
          <w:szCs w:val="24"/>
          <w14:ligatures w14:val="none"/>
        </w:rPr>
        <w:t xml:space="preserve"> Tesco has formed</w:t>
      </w:r>
      <w:r w:rsidR="00A2269F">
        <w:rPr>
          <w:rFonts w:eastAsia="Times New Roman" w:cs="Times New Roman"/>
          <w:szCs w:val="24"/>
          <w14:ligatures w14:val="none"/>
        </w:rPr>
        <w:t xml:space="preserve"> a group of senior management </w:t>
      </w:r>
      <w:r w:rsidR="00C65BF8">
        <w:rPr>
          <w:rFonts w:eastAsia="Times New Roman" w:cs="Times New Roman"/>
          <w:szCs w:val="24"/>
          <w14:ligatures w14:val="none"/>
        </w:rPr>
        <w:t>and relevant stakeholders to</w:t>
      </w:r>
      <w:r w:rsidR="00A2269F">
        <w:rPr>
          <w:rFonts w:eastAsia="Times New Roman" w:cs="Times New Roman"/>
          <w:szCs w:val="24"/>
          <w14:ligatures w14:val="none"/>
        </w:rPr>
        <w:t xml:space="preserve"> implement decided changes. </w:t>
      </w:r>
    </w:p>
    <w:p w14:paraId="59FA63C6" w14:textId="58A1CC72" w:rsidR="00EF4B57" w:rsidRPr="001B545D" w:rsidRDefault="00EF4B57" w:rsidP="001B545D">
      <w:pPr>
        <w:rPr>
          <w:rFonts w:eastAsia="Times New Roman" w:cs="Times New Roman"/>
          <w:szCs w:val="24"/>
          <w14:ligatures w14:val="none"/>
        </w:rPr>
      </w:pPr>
      <w:r w:rsidRPr="00EF4B57">
        <w:rPr>
          <w:rFonts w:eastAsia="Times New Roman" w:cs="Times New Roman"/>
          <w:b/>
          <w:szCs w:val="24"/>
          <w14:ligatures w14:val="none"/>
        </w:rPr>
        <w:t>Developing a vision for change</w:t>
      </w:r>
      <w:r w:rsidR="001B545D">
        <w:rPr>
          <w:rFonts w:eastAsia="Times New Roman" w:cs="Times New Roman"/>
          <w:b/>
          <w:szCs w:val="24"/>
          <w14:ligatures w14:val="none"/>
        </w:rPr>
        <w:t xml:space="preserve">: </w:t>
      </w:r>
      <w:r w:rsidR="001B545D">
        <w:rPr>
          <w:rFonts w:eastAsia="Times New Roman" w:cs="Times New Roman"/>
          <w:szCs w:val="24"/>
          <w14:ligatures w14:val="none"/>
        </w:rPr>
        <w:t xml:space="preserve">Organizations </w:t>
      </w:r>
      <w:r w:rsidR="00C65BF8">
        <w:rPr>
          <w:rFonts w:eastAsia="Times New Roman" w:cs="Times New Roman"/>
          <w:szCs w:val="24"/>
          <w14:ligatures w14:val="none"/>
        </w:rPr>
        <w:t xml:space="preserve">and individuals have to develop a </w:t>
      </w:r>
      <w:r w:rsidR="001B545D">
        <w:rPr>
          <w:rFonts w:eastAsia="Times New Roman" w:cs="Times New Roman"/>
          <w:szCs w:val="24"/>
          <w14:ligatures w14:val="none"/>
        </w:rPr>
        <w:t>clear vision for change to guide the team toward the correct path of implementing changes successfully (</w:t>
      </w:r>
      <w:r w:rsidR="001B545D" w:rsidRPr="001B545D">
        <w:rPr>
          <w:rFonts w:eastAsia="Times New Roman" w:cs="Times New Roman"/>
          <w:szCs w:val="24"/>
          <w14:ligatures w14:val="none"/>
        </w:rPr>
        <w:t>Trawick and Carraher, 2023).</w:t>
      </w:r>
      <w:r w:rsidR="006003E4">
        <w:rPr>
          <w:rFonts w:eastAsia="Times New Roman" w:cs="Times New Roman"/>
          <w:szCs w:val="24"/>
          <w14:ligatures w14:val="none"/>
        </w:rPr>
        <w:t xml:space="preserve"> Tesco has specified its commitment </w:t>
      </w:r>
      <w:r w:rsidR="00C65BF8">
        <w:rPr>
          <w:rFonts w:eastAsia="Times New Roman" w:cs="Times New Roman"/>
          <w:szCs w:val="24"/>
          <w14:ligatures w14:val="none"/>
        </w:rPr>
        <w:t xml:space="preserve">to </w:t>
      </w:r>
      <w:r w:rsidR="006003E4">
        <w:rPr>
          <w:rFonts w:eastAsia="Times New Roman" w:cs="Times New Roman"/>
          <w:szCs w:val="24"/>
          <w14:ligatures w14:val="none"/>
        </w:rPr>
        <w:t>innovation, affordable products, and effective online shopping services. It has develop</w:t>
      </w:r>
      <w:r w:rsidR="00C65BF8">
        <w:rPr>
          <w:rFonts w:eastAsia="Times New Roman" w:cs="Times New Roman"/>
          <w:szCs w:val="24"/>
          <w14:ligatures w14:val="none"/>
        </w:rPr>
        <w:t>ed</w:t>
      </w:r>
      <w:r w:rsidR="006003E4">
        <w:rPr>
          <w:rFonts w:eastAsia="Times New Roman" w:cs="Times New Roman"/>
          <w:szCs w:val="24"/>
          <w14:ligatures w14:val="none"/>
        </w:rPr>
        <w:t xml:space="preserve"> specific sustainability goals for it. </w:t>
      </w:r>
    </w:p>
    <w:p w14:paraId="6F4D2532" w14:textId="4B8663D1" w:rsidR="00EF4B57" w:rsidRPr="0067533C" w:rsidRDefault="00EF4B57" w:rsidP="0067533C">
      <w:pPr>
        <w:rPr>
          <w:rFonts w:eastAsia="Times New Roman" w:cs="Times New Roman"/>
          <w:szCs w:val="24"/>
          <w14:ligatures w14:val="none"/>
        </w:rPr>
      </w:pPr>
      <w:r w:rsidRPr="00EF4B57">
        <w:rPr>
          <w:rFonts w:eastAsia="Times New Roman" w:cs="Times New Roman"/>
          <w:b/>
          <w:szCs w:val="24"/>
          <w14:ligatures w14:val="none"/>
        </w:rPr>
        <w:t xml:space="preserve">Communicating the </w:t>
      </w:r>
      <w:r w:rsidR="0067533C">
        <w:rPr>
          <w:rFonts w:eastAsia="Times New Roman" w:cs="Times New Roman"/>
          <w:b/>
          <w:szCs w:val="24"/>
          <w14:ligatures w14:val="none"/>
        </w:rPr>
        <w:t xml:space="preserve">vision: </w:t>
      </w:r>
      <w:r w:rsidR="0067533C">
        <w:rPr>
          <w:rFonts w:eastAsia="Times New Roman" w:cs="Times New Roman"/>
          <w:szCs w:val="24"/>
          <w14:ligatures w14:val="none"/>
        </w:rPr>
        <w:t>Through continuous communication,</w:t>
      </w:r>
      <w:r w:rsidR="00C65BF8">
        <w:rPr>
          <w:rFonts w:eastAsia="Times New Roman" w:cs="Times New Roman"/>
          <w:szCs w:val="24"/>
          <w14:ligatures w14:val="none"/>
        </w:rPr>
        <w:t xml:space="preserve"> the</w:t>
      </w:r>
      <w:r w:rsidR="0067533C">
        <w:rPr>
          <w:rFonts w:eastAsia="Times New Roman" w:cs="Times New Roman"/>
          <w:szCs w:val="24"/>
          <w14:ligatures w14:val="none"/>
        </w:rPr>
        <w:t xml:space="preserve"> organization has to ensure that its developed vision for change is well-understood by the employees and they have clearly defined their roles in the change management process (</w:t>
      </w:r>
      <w:r w:rsidR="0067533C" w:rsidRPr="0067533C">
        <w:rPr>
          <w:rFonts w:eastAsia="Times New Roman" w:cs="Times New Roman"/>
          <w:szCs w:val="24"/>
          <w14:ligatures w14:val="none"/>
        </w:rPr>
        <w:t>Trawick and Carraher, 2023).</w:t>
      </w:r>
      <w:r w:rsidR="00575367">
        <w:rPr>
          <w:rFonts w:eastAsia="Times New Roman" w:cs="Times New Roman"/>
          <w:szCs w:val="24"/>
          <w14:ligatures w14:val="none"/>
        </w:rPr>
        <w:t xml:space="preserve"> Tesco has applied </w:t>
      </w:r>
      <w:r w:rsidR="00C65BF8">
        <w:rPr>
          <w:rFonts w:eastAsia="Times New Roman" w:cs="Times New Roman"/>
          <w:szCs w:val="24"/>
          <w14:ligatures w14:val="none"/>
        </w:rPr>
        <w:t xml:space="preserve">a </w:t>
      </w:r>
      <w:r w:rsidR="00575367">
        <w:rPr>
          <w:rFonts w:eastAsia="Times New Roman" w:cs="Times New Roman"/>
          <w:szCs w:val="24"/>
          <w14:ligatures w14:val="none"/>
        </w:rPr>
        <w:t xml:space="preserve">transformational leadership style to communicate its commitment and goals related to the changes with its employees. By applying </w:t>
      </w:r>
      <w:r w:rsidR="00C65BF8">
        <w:rPr>
          <w:rFonts w:eastAsia="Times New Roman" w:cs="Times New Roman"/>
          <w:szCs w:val="24"/>
          <w14:ligatures w14:val="none"/>
        </w:rPr>
        <w:t xml:space="preserve">a </w:t>
      </w:r>
      <w:r w:rsidR="00575367">
        <w:rPr>
          <w:rFonts w:eastAsia="Times New Roman" w:cs="Times New Roman"/>
          <w:szCs w:val="24"/>
          <w14:ligatures w14:val="none"/>
        </w:rPr>
        <w:t>transformational leadership style, the leaders of Tesco have successfully motivated and supported their subordinates to embrace the changes positively (Usman,</w:t>
      </w:r>
      <w:r w:rsidR="00575367" w:rsidRPr="00575367">
        <w:rPr>
          <w:rFonts w:eastAsia="Times New Roman" w:cs="Times New Roman"/>
          <w:szCs w:val="24"/>
          <w14:ligatures w14:val="none"/>
        </w:rPr>
        <w:t xml:space="preserve"> 2020</w:t>
      </w:r>
      <w:r w:rsidR="00575367">
        <w:rPr>
          <w:rFonts w:eastAsia="Times New Roman" w:cs="Times New Roman"/>
          <w:szCs w:val="24"/>
          <w14:ligatures w14:val="none"/>
        </w:rPr>
        <w:t>).</w:t>
      </w:r>
    </w:p>
    <w:p w14:paraId="5F7E1DE6" w14:textId="0DE46A03" w:rsidR="00EF4B57" w:rsidRPr="00B575C4" w:rsidRDefault="00EF4B57" w:rsidP="00B575C4">
      <w:pPr>
        <w:rPr>
          <w:rFonts w:eastAsia="Times New Roman" w:cs="Times New Roman"/>
          <w:szCs w:val="24"/>
          <w14:ligatures w14:val="none"/>
        </w:rPr>
      </w:pPr>
      <w:r w:rsidRPr="00EF4B57">
        <w:rPr>
          <w:rFonts w:eastAsia="Times New Roman" w:cs="Times New Roman"/>
          <w:b/>
          <w:szCs w:val="24"/>
          <w14:ligatures w14:val="none"/>
        </w:rPr>
        <w:t>Empowering actions</w:t>
      </w:r>
      <w:r w:rsidR="0045662C">
        <w:rPr>
          <w:rFonts w:eastAsia="Times New Roman" w:cs="Times New Roman"/>
          <w:b/>
          <w:szCs w:val="24"/>
          <w14:ligatures w14:val="none"/>
        </w:rPr>
        <w:t>:</w:t>
      </w:r>
      <w:r w:rsidR="00B575C4">
        <w:rPr>
          <w:rFonts w:eastAsia="Times New Roman" w:cs="Times New Roman"/>
          <w:b/>
          <w:szCs w:val="24"/>
          <w14:ligatures w14:val="none"/>
        </w:rPr>
        <w:t xml:space="preserve"> </w:t>
      </w:r>
      <w:r w:rsidR="00B575C4">
        <w:rPr>
          <w:rFonts w:eastAsia="Times New Roman" w:cs="Times New Roman"/>
          <w:szCs w:val="24"/>
          <w14:ligatures w14:val="none"/>
        </w:rPr>
        <w:t>Organizations can encourage</w:t>
      </w:r>
      <w:r w:rsidR="00C65BF8">
        <w:rPr>
          <w:rFonts w:eastAsia="Times New Roman" w:cs="Times New Roman"/>
          <w:szCs w:val="24"/>
          <w14:ligatures w14:val="none"/>
        </w:rPr>
        <w:t xml:space="preserve"> employees to contribute to</w:t>
      </w:r>
      <w:r w:rsidR="00B575C4">
        <w:rPr>
          <w:rFonts w:eastAsia="Times New Roman" w:cs="Times New Roman"/>
          <w:szCs w:val="24"/>
          <w14:ligatures w14:val="none"/>
        </w:rPr>
        <w:t xml:space="preserve"> ensuring effective change management by empowering them </w:t>
      </w:r>
      <w:r w:rsidR="00C65BF8">
        <w:rPr>
          <w:rFonts w:eastAsia="Times New Roman" w:cs="Times New Roman"/>
          <w:szCs w:val="24"/>
          <w14:ligatures w14:val="none"/>
        </w:rPr>
        <w:t>with decision-making authority</w:t>
      </w:r>
      <w:r w:rsidR="00B575C4">
        <w:rPr>
          <w:rFonts w:eastAsia="Times New Roman" w:cs="Times New Roman"/>
          <w:szCs w:val="24"/>
          <w14:ligatures w14:val="none"/>
        </w:rPr>
        <w:t xml:space="preserve"> (</w:t>
      </w:r>
      <w:r w:rsidR="00B575C4" w:rsidRPr="00B575C4">
        <w:rPr>
          <w:rFonts w:eastAsia="Times New Roman" w:cs="Times New Roman"/>
          <w:szCs w:val="24"/>
          <w14:ligatures w14:val="none"/>
        </w:rPr>
        <w:t>Trawick and Carraher, 2023).</w:t>
      </w:r>
      <w:r w:rsidR="00B575C4">
        <w:rPr>
          <w:rFonts w:eastAsia="Times New Roman" w:cs="Times New Roman"/>
          <w:szCs w:val="24"/>
          <w14:ligatures w14:val="none"/>
        </w:rPr>
        <w:t xml:space="preserve"> The practice of transformational leadership has influence</w:t>
      </w:r>
      <w:r w:rsidR="00C65BF8">
        <w:rPr>
          <w:rFonts w:eastAsia="Times New Roman" w:cs="Times New Roman"/>
          <w:szCs w:val="24"/>
          <w14:ligatures w14:val="none"/>
        </w:rPr>
        <w:t>d</w:t>
      </w:r>
      <w:r w:rsidR="00B575C4">
        <w:rPr>
          <w:rFonts w:eastAsia="Times New Roman" w:cs="Times New Roman"/>
          <w:szCs w:val="24"/>
          <w14:ligatures w14:val="none"/>
        </w:rPr>
        <w:t xml:space="preserve"> the leaders of Tesco to decentralize their decision-making power and enable the employees to make necessary decisions for eliminating potential barriers in the way of implementing its determined </w:t>
      </w:r>
      <w:r w:rsidR="00107ECC">
        <w:rPr>
          <w:rFonts w:eastAsia="Times New Roman" w:cs="Times New Roman"/>
          <w:szCs w:val="24"/>
          <w14:ligatures w14:val="none"/>
        </w:rPr>
        <w:t>change</w:t>
      </w:r>
      <w:r w:rsidR="00B575C4">
        <w:rPr>
          <w:rFonts w:eastAsia="Times New Roman" w:cs="Times New Roman"/>
          <w:szCs w:val="24"/>
          <w14:ligatures w14:val="none"/>
        </w:rPr>
        <w:t>s successfully (</w:t>
      </w:r>
      <w:r w:rsidR="00B575C4" w:rsidRPr="00B575C4">
        <w:rPr>
          <w:rFonts w:eastAsia="Times New Roman" w:cs="Times New Roman"/>
          <w:szCs w:val="24"/>
          <w14:ligatures w14:val="none"/>
        </w:rPr>
        <w:t>Usman, 2020).</w:t>
      </w:r>
    </w:p>
    <w:p w14:paraId="40D38D86" w14:textId="43818FCF" w:rsidR="00EF4B57" w:rsidRPr="00107ECC" w:rsidRDefault="00EF4B57" w:rsidP="007D594B">
      <w:pPr>
        <w:rPr>
          <w:rFonts w:eastAsia="Times New Roman" w:cs="Times New Roman"/>
          <w:szCs w:val="24"/>
          <w14:ligatures w14:val="none"/>
        </w:rPr>
      </w:pPr>
      <w:r w:rsidRPr="00EF4B57">
        <w:rPr>
          <w:rFonts w:eastAsia="Times New Roman" w:cs="Times New Roman"/>
          <w:b/>
          <w:szCs w:val="24"/>
          <w14:ligatures w14:val="none"/>
        </w:rPr>
        <w:t>Creating short-term wins</w:t>
      </w:r>
      <w:r w:rsidR="0045662C">
        <w:rPr>
          <w:rFonts w:eastAsia="Times New Roman" w:cs="Times New Roman"/>
          <w:b/>
          <w:szCs w:val="24"/>
          <w14:ligatures w14:val="none"/>
        </w:rPr>
        <w:t>:</w:t>
      </w:r>
      <w:r w:rsidRPr="00EF4B57">
        <w:rPr>
          <w:rFonts w:eastAsia="Times New Roman" w:cs="Times New Roman"/>
          <w:b/>
          <w:szCs w:val="24"/>
          <w14:ligatures w14:val="none"/>
        </w:rPr>
        <w:t xml:space="preserve"> </w:t>
      </w:r>
      <w:r w:rsidR="00107ECC">
        <w:rPr>
          <w:rFonts w:eastAsia="Times New Roman" w:cs="Times New Roman"/>
          <w:szCs w:val="24"/>
          <w14:ligatures w14:val="none"/>
        </w:rPr>
        <w:t>Through identifying effective progress in the change management process can encourage the change</w:t>
      </w:r>
      <w:r w:rsidR="007D594B">
        <w:rPr>
          <w:rFonts w:eastAsia="Times New Roman" w:cs="Times New Roman"/>
          <w:szCs w:val="24"/>
          <w14:ligatures w14:val="none"/>
        </w:rPr>
        <w:t xml:space="preserve"> team to continue their efforts (</w:t>
      </w:r>
      <w:r w:rsidR="007D594B" w:rsidRPr="0067533C">
        <w:rPr>
          <w:rFonts w:eastAsia="Times New Roman" w:cs="Times New Roman"/>
          <w:szCs w:val="24"/>
          <w14:ligatures w14:val="none"/>
        </w:rPr>
        <w:t>Trawick and Carraher, 2023).</w:t>
      </w:r>
      <w:r w:rsidR="007D594B">
        <w:rPr>
          <w:rFonts w:eastAsia="Times New Roman" w:cs="Times New Roman"/>
          <w:szCs w:val="24"/>
          <w14:ligatures w14:val="none"/>
        </w:rPr>
        <w:t xml:space="preserve"> The successful expansion of Tesco’s home delivery services and online presence can impact the motivation level of its employees for effective change management. </w:t>
      </w:r>
    </w:p>
    <w:p w14:paraId="4CC2CC47" w14:textId="19209041" w:rsidR="00EF4B57" w:rsidRPr="002617C7" w:rsidRDefault="00EF4B57" w:rsidP="002617C7">
      <w:pPr>
        <w:rPr>
          <w:rFonts w:eastAsia="Times New Roman" w:cs="Times New Roman"/>
          <w:szCs w:val="24"/>
          <w14:ligatures w14:val="none"/>
        </w:rPr>
      </w:pPr>
      <w:r w:rsidRPr="00EF4B57">
        <w:rPr>
          <w:rFonts w:eastAsia="Times New Roman" w:cs="Times New Roman"/>
          <w:b/>
          <w:szCs w:val="24"/>
          <w14:ligatures w14:val="none"/>
        </w:rPr>
        <w:t>Reinforcing changes</w:t>
      </w:r>
      <w:r w:rsidR="0045662C">
        <w:rPr>
          <w:rFonts w:eastAsia="Times New Roman" w:cs="Times New Roman"/>
          <w:b/>
          <w:szCs w:val="24"/>
          <w14:ligatures w14:val="none"/>
        </w:rPr>
        <w:t>:</w:t>
      </w:r>
      <w:r w:rsidR="002617C7">
        <w:rPr>
          <w:rFonts w:eastAsia="Times New Roman" w:cs="Times New Roman"/>
          <w:b/>
          <w:szCs w:val="24"/>
          <w14:ligatures w14:val="none"/>
        </w:rPr>
        <w:t xml:space="preserve"> </w:t>
      </w:r>
      <w:r w:rsidR="002617C7">
        <w:rPr>
          <w:rFonts w:eastAsia="Times New Roman" w:cs="Times New Roman"/>
          <w:szCs w:val="24"/>
          <w14:ligatures w14:val="none"/>
        </w:rPr>
        <w:t>Leaders have to support the employees consistently</w:t>
      </w:r>
      <w:r w:rsidR="00C65BF8">
        <w:rPr>
          <w:rFonts w:eastAsia="Times New Roman" w:cs="Times New Roman"/>
          <w:szCs w:val="24"/>
          <w14:ligatures w14:val="none"/>
        </w:rPr>
        <w:t xml:space="preserve"> to keep them committed to</w:t>
      </w:r>
      <w:r w:rsidR="002617C7">
        <w:rPr>
          <w:rFonts w:eastAsia="Times New Roman" w:cs="Times New Roman"/>
          <w:szCs w:val="24"/>
          <w14:ligatures w14:val="none"/>
        </w:rPr>
        <w:t xml:space="preserve"> the changes and make the changes permanent within the organizations (</w:t>
      </w:r>
      <w:r w:rsidR="002617C7" w:rsidRPr="002617C7">
        <w:rPr>
          <w:rFonts w:eastAsia="Times New Roman" w:cs="Times New Roman"/>
          <w:szCs w:val="24"/>
          <w14:ligatures w14:val="none"/>
        </w:rPr>
        <w:t>Trawick and Carraher, 2023).</w:t>
      </w:r>
      <w:r w:rsidR="002617C7">
        <w:rPr>
          <w:rFonts w:eastAsia="Times New Roman" w:cs="Times New Roman"/>
          <w:szCs w:val="24"/>
          <w14:ligatures w14:val="none"/>
        </w:rPr>
        <w:t xml:space="preserve"> Tesco has continued its investment in technologies, innovation, and sustainable pra</w:t>
      </w:r>
      <w:r w:rsidR="00D33670">
        <w:rPr>
          <w:rFonts w:eastAsia="Times New Roman" w:cs="Times New Roman"/>
          <w:szCs w:val="24"/>
          <w14:ligatures w14:val="none"/>
        </w:rPr>
        <w:t>ctices to integrate its short-term</w:t>
      </w:r>
      <w:r w:rsidR="002617C7">
        <w:rPr>
          <w:rFonts w:eastAsia="Times New Roman" w:cs="Times New Roman"/>
          <w:szCs w:val="24"/>
          <w14:ligatures w14:val="none"/>
        </w:rPr>
        <w:t xml:space="preserve"> wins and facilitate long-term success from desired changes. </w:t>
      </w:r>
    </w:p>
    <w:p w14:paraId="2FF6EEE1" w14:textId="52EB7B7A" w:rsidR="00EF4B57" w:rsidRDefault="00EF4B57" w:rsidP="00EB6101">
      <w:pPr>
        <w:rPr>
          <w:rFonts w:eastAsia="Times New Roman" w:cs="Times New Roman"/>
          <w:szCs w:val="24"/>
          <w14:ligatures w14:val="none"/>
        </w:rPr>
      </w:pPr>
      <w:r w:rsidRPr="00EF4B57">
        <w:rPr>
          <w:rFonts w:eastAsia="Times New Roman" w:cs="Times New Roman"/>
          <w:b/>
          <w:szCs w:val="24"/>
          <w14:ligatures w14:val="none"/>
        </w:rPr>
        <w:t>Anchoring the changes in organizational culture</w:t>
      </w:r>
      <w:r w:rsidR="0045662C">
        <w:rPr>
          <w:rFonts w:eastAsia="Times New Roman" w:cs="Times New Roman"/>
          <w:b/>
          <w:szCs w:val="24"/>
          <w14:ligatures w14:val="none"/>
        </w:rPr>
        <w:t xml:space="preserve">: </w:t>
      </w:r>
      <w:r w:rsidR="00EB6101">
        <w:rPr>
          <w:rFonts w:eastAsia="Times New Roman" w:cs="Times New Roman"/>
          <w:szCs w:val="24"/>
          <w14:ligatures w14:val="none"/>
        </w:rPr>
        <w:t>This is the last step where organizations have to incorporate the changes into organizational culture (</w:t>
      </w:r>
      <w:r w:rsidR="00EB6101" w:rsidRPr="00EB6101">
        <w:rPr>
          <w:rFonts w:eastAsia="Times New Roman" w:cs="Times New Roman"/>
          <w:szCs w:val="24"/>
          <w14:ligatures w14:val="none"/>
        </w:rPr>
        <w:t>Trawick and Carraher, 2023).</w:t>
      </w:r>
      <w:r w:rsidR="00FE0519">
        <w:rPr>
          <w:rFonts w:eastAsia="Times New Roman" w:cs="Times New Roman"/>
          <w:szCs w:val="24"/>
          <w14:ligatures w14:val="none"/>
        </w:rPr>
        <w:t xml:space="preserve"> To incorporate the changes, Tesco has included digital transformation and sustainability practices</w:t>
      </w:r>
      <w:r w:rsidR="00541201">
        <w:rPr>
          <w:rFonts w:eastAsia="Times New Roman" w:cs="Times New Roman"/>
          <w:szCs w:val="24"/>
          <w14:ligatures w14:val="none"/>
        </w:rPr>
        <w:t xml:space="preserve"> in its business strategy.</w:t>
      </w:r>
    </w:p>
    <w:p w14:paraId="50AE2548" w14:textId="59AF9664" w:rsidR="00E31676" w:rsidRPr="00E31676" w:rsidRDefault="00541201" w:rsidP="00E31676">
      <w:pPr>
        <w:pStyle w:val="Heading2"/>
      </w:pPr>
      <w:bookmarkStart w:id="9" w:name="_Toc185081546"/>
      <w:r>
        <w:t>Lewin’s change management model</w:t>
      </w:r>
      <w:bookmarkEnd w:id="9"/>
    </w:p>
    <w:p w14:paraId="10CD5669" w14:textId="77777777" w:rsidR="00E31676" w:rsidRDefault="00541201" w:rsidP="00542D7E">
      <w:pPr>
        <w:rPr>
          <w:rFonts w:eastAsia="Times New Roman" w:cs="Times New Roman"/>
          <w:szCs w:val="24"/>
          <w14:ligatures w14:val="none"/>
        </w:rPr>
      </w:pPr>
      <w:r>
        <w:t xml:space="preserve">Lewin’s change management model discusses three key stages of </w:t>
      </w:r>
      <w:r w:rsidR="00542D7E">
        <w:t xml:space="preserve">ensuring </w:t>
      </w:r>
      <w:r>
        <w:t>effective change management such as unfreeze, change, and refreeze (</w:t>
      </w:r>
      <w:r>
        <w:rPr>
          <w:rFonts w:eastAsia="Times New Roman" w:cs="Times New Roman"/>
          <w:szCs w:val="24"/>
          <w14:ligatures w14:val="none"/>
        </w:rPr>
        <w:t>Cone and Unni,</w:t>
      </w:r>
      <w:r w:rsidRPr="000A447E">
        <w:rPr>
          <w:rFonts w:eastAsia="Times New Roman" w:cs="Times New Roman"/>
          <w:szCs w:val="24"/>
          <w14:ligatures w14:val="none"/>
        </w:rPr>
        <w:t xml:space="preserve"> 2020</w:t>
      </w:r>
      <w:r>
        <w:rPr>
          <w:rFonts w:eastAsia="Times New Roman" w:cs="Times New Roman"/>
          <w:szCs w:val="24"/>
          <w14:ligatures w14:val="none"/>
        </w:rPr>
        <w:t xml:space="preserve">). </w:t>
      </w:r>
      <w:r w:rsidR="00542D7E">
        <w:rPr>
          <w:rFonts w:eastAsia="Times New Roman" w:cs="Times New Roman"/>
          <w:szCs w:val="24"/>
          <w14:ligatures w14:val="none"/>
        </w:rPr>
        <w:t>This change management model focuses on preparing employees or relevant individuals for change and sustaining implemented changes for long-term success (</w:t>
      </w:r>
      <w:r w:rsidR="00542D7E" w:rsidRPr="00542D7E">
        <w:rPr>
          <w:rFonts w:eastAsia="Times New Roman" w:cs="Times New Roman"/>
          <w:szCs w:val="24"/>
          <w14:ligatures w14:val="none"/>
        </w:rPr>
        <w:t>Cone and Unni, 2020).</w:t>
      </w:r>
      <w:r w:rsidR="00677B06">
        <w:rPr>
          <w:rFonts w:eastAsia="Times New Roman" w:cs="Times New Roman"/>
          <w:szCs w:val="24"/>
          <w14:ligatures w14:val="none"/>
        </w:rPr>
        <w:t xml:space="preserve"> </w:t>
      </w:r>
    </w:p>
    <w:p w14:paraId="22DCE516" w14:textId="1BDD305E" w:rsidR="00E31676" w:rsidRDefault="00E31676" w:rsidP="00E31676">
      <w:pPr>
        <w:jc w:val="center"/>
        <w:rPr>
          <w:rFonts w:eastAsia="Times New Roman" w:cs="Times New Roman"/>
          <w:szCs w:val="24"/>
          <w14:ligatures w14:val="none"/>
        </w:rPr>
      </w:pPr>
      <w:r w:rsidRPr="00E31676">
        <w:rPr>
          <w:rFonts w:eastAsia="Times New Roman" w:cs="Times New Roman"/>
          <w:noProof/>
          <w:szCs w:val="24"/>
          <w14:ligatures w14:val="none"/>
        </w:rPr>
        <w:drawing>
          <wp:inline distT="0" distB="0" distL="0" distR="0" wp14:anchorId="087F107F" wp14:editId="4346C114">
            <wp:extent cx="4810267" cy="2316480"/>
            <wp:effectExtent l="0" t="0" r="9525" b="7620"/>
            <wp:docPr id="4" name="Picture 4" descr="Lewin's Change Model in Healthcare with Real Lif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win's Change Model in Healthcare with Real Life Example"/>
                    <pic:cNvPicPr>
                      <a:picLocks noChangeAspect="1" noChangeArrowheads="1"/>
                    </pic:cNvPicPr>
                  </pic:nvPicPr>
                  <pic:blipFill rotWithShape="1">
                    <a:blip r:embed="rId10">
                      <a:extLst>
                        <a:ext uri="{28A0092B-C50C-407E-A947-70E740481C1C}">
                          <a14:useLocalDpi xmlns:a14="http://schemas.microsoft.com/office/drawing/2010/main" val="0"/>
                        </a:ext>
                      </a:extLst>
                    </a:blip>
                    <a:srcRect t="9160"/>
                    <a:stretch/>
                  </pic:blipFill>
                  <pic:spPr bwMode="auto">
                    <a:xfrm>
                      <a:off x="0" y="0"/>
                      <a:ext cx="4833986" cy="2327902"/>
                    </a:xfrm>
                    <a:prstGeom prst="rect">
                      <a:avLst/>
                    </a:prstGeom>
                    <a:noFill/>
                    <a:ln>
                      <a:noFill/>
                    </a:ln>
                    <a:extLst>
                      <a:ext uri="{53640926-AAD7-44D8-BBD7-CCE9431645EC}">
                        <a14:shadowObscured xmlns:a14="http://schemas.microsoft.com/office/drawing/2010/main"/>
                      </a:ext>
                    </a:extLst>
                  </pic:spPr>
                </pic:pic>
              </a:graphicData>
            </a:graphic>
          </wp:inline>
        </w:drawing>
      </w:r>
    </w:p>
    <w:p w14:paraId="0F954312" w14:textId="617405C7" w:rsidR="00E31676" w:rsidRDefault="00E31676" w:rsidP="00E31676">
      <w:pPr>
        <w:jc w:val="center"/>
        <w:rPr>
          <w:rFonts w:eastAsia="Times New Roman" w:cs="Times New Roman"/>
          <w:szCs w:val="24"/>
          <w14:ligatures w14:val="none"/>
        </w:rPr>
      </w:pPr>
      <w:r>
        <w:rPr>
          <w:rFonts w:eastAsia="Times New Roman" w:cs="Times New Roman"/>
          <w:szCs w:val="24"/>
          <w14:ligatures w14:val="none"/>
        </w:rPr>
        <w:t xml:space="preserve">Source: </w:t>
      </w:r>
      <w:r w:rsidRPr="00542D7E">
        <w:rPr>
          <w:rFonts w:eastAsia="Times New Roman" w:cs="Times New Roman"/>
          <w:szCs w:val="24"/>
          <w14:ligatures w14:val="none"/>
        </w:rPr>
        <w:t xml:space="preserve">Cone and Unni, </w:t>
      </w:r>
      <w:r>
        <w:rPr>
          <w:rFonts w:eastAsia="Times New Roman" w:cs="Times New Roman"/>
          <w:szCs w:val="24"/>
          <w14:ligatures w14:val="none"/>
        </w:rPr>
        <w:t>(</w:t>
      </w:r>
      <w:r w:rsidRPr="00542D7E">
        <w:rPr>
          <w:rFonts w:eastAsia="Times New Roman" w:cs="Times New Roman"/>
          <w:szCs w:val="24"/>
          <w14:ligatures w14:val="none"/>
        </w:rPr>
        <w:t>2020</w:t>
      </w:r>
      <w:r>
        <w:rPr>
          <w:rFonts w:eastAsia="Times New Roman" w:cs="Times New Roman"/>
          <w:szCs w:val="24"/>
          <w14:ligatures w14:val="none"/>
        </w:rPr>
        <w:t>)</w:t>
      </w:r>
    </w:p>
    <w:p w14:paraId="08A83938" w14:textId="3078BC4F" w:rsidR="00541201" w:rsidRDefault="00677B06" w:rsidP="00542D7E">
      <w:pPr>
        <w:rPr>
          <w:rFonts w:eastAsia="Times New Roman" w:cs="Times New Roman"/>
          <w:szCs w:val="24"/>
          <w14:ligatures w14:val="none"/>
        </w:rPr>
      </w:pPr>
      <w:r>
        <w:rPr>
          <w:rFonts w:eastAsia="Times New Roman" w:cs="Times New Roman"/>
          <w:szCs w:val="24"/>
          <w14:ligatures w14:val="none"/>
        </w:rPr>
        <w:t>Lewin’s change management model is explained below to evaluate the strategic changes in Tesco:</w:t>
      </w:r>
    </w:p>
    <w:p w14:paraId="34785B00" w14:textId="2321C0CB" w:rsidR="00677B06" w:rsidRPr="00CC61E7" w:rsidRDefault="00677B06" w:rsidP="00CC61E7">
      <w:pPr>
        <w:rPr>
          <w:rFonts w:eastAsia="Times New Roman" w:cs="Times New Roman"/>
          <w:szCs w:val="24"/>
          <w14:ligatures w14:val="none"/>
        </w:rPr>
      </w:pPr>
      <w:r>
        <w:rPr>
          <w:rFonts w:eastAsia="Times New Roman" w:cs="Times New Roman"/>
          <w:b/>
          <w:szCs w:val="24"/>
          <w14:ligatures w14:val="none"/>
        </w:rPr>
        <w:t>Unfreeze:</w:t>
      </w:r>
      <w:r w:rsidR="00CC61E7">
        <w:rPr>
          <w:rFonts w:eastAsia="Times New Roman" w:cs="Times New Roman"/>
          <w:b/>
          <w:szCs w:val="24"/>
          <w14:ligatures w14:val="none"/>
        </w:rPr>
        <w:t xml:space="preserve"> </w:t>
      </w:r>
      <w:r w:rsidR="00CC61E7">
        <w:rPr>
          <w:rFonts w:eastAsia="Times New Roman" w:cs="Times New Roman"/>
          <w:szCs w:val="24"/>
          <w14:ligatures w14:val="none"/>
        </w:rPr>
        <w:t>In this stage, organizations are prepared for the changes by identifying potential resistance</w:t>
      </w:r>
      <w:r w:rsidR="00D33670">
        <w:rPr>
          <w:rFonts w:eastAsia="Times New Roman" w:cs="Times New Roman"/>
          <w:szCs w:val="24"/>
          <w14:ligatures w14:val="none"/>
        </w:rPr>
        <w:t xml:space="preserve"> to change and eliminating the resistance</w:t>
      </w:r>
      <w:r w:rsidR="00CC61E7">
        <w:rPr>
          <w:rFonts w:eastAsia="Times New Roman" w:cs="Times New Roman"/>
          <w:szCs w:val="24"/>
          <w14:ligatures w14:val="none"/>
        </w:rPr>
        <w:t xml:space="preserve"> to change (</w:t>
      </w:r>
      <w:r w:rsidR="00CC61E7" w:rsidRPr="00CC61E7">
        <w:rPr>
          <w:rFonts w:eastAsia="Times New Roman" w:cs="Times New Roman"/>
          <w:szCs w:val="24"/>
          <w14:ligatures w14:val="none"/>
        </w:rPr>
        <w:t>Cone and Unni, 2020).</w:t>
      </w:r>
      <w:r w:rsidR="00E061CA">
        <w:rPr>
          <w:rFonts w:eastAsia="Times New Roman" w:cs="Times New Roman"/>
          <w:szCs w:val="24"/>
          <w14:ligatures w14:val="none"/>
        </w:rPr>
        <w:t xml:space="preserve"> Some employees in Tesco resisted its technological changes as they found these changes complex and not creating any value for them. The leaders of Tesco have used transformational leadership to communicate the value of determined changes for the employees and customers to eliminate their resistance to change (</w:t>
      </w:r>
      <w:r w:rsidR="00E061CA" w:rsidRPr="00E061CA">
        <w:rPr>
          <w:rFonts w:eastAsia="Times New Roman" w:cs="Times New Roman"/>
          <w:szCs w:val="24"/>
          <w14:ligatures w14:val="none"/>
        </w:rPr>
        <w:t>Usman, 2020).</w:t>
      </w:r>
    </w:p>
    <w:p w14:paraId="6B56D7C4" w14:textId="791C8361" w:rsidR="00677B06" w:rsidRPr="00FC1B16" w:rsidRDefault="00677B06" w:rsidP="000B45C7">
      <w:pPr>
        <w:rPr>
          <w:rFonts w:eastAsia="Times New Roman" w:cs="Times New Roman"/>
          <w:szCs w:val="24"/>
          <w14:ligatures w14:val="none"/>
        </w:rPr>
      </w:pPr>
      <w:r>
        <w:rPr>
          <w:rFonts w:eastAsia="Times New Roman" w:cs="Times New Roman"/>
          <w:b/>
          <w:szCs w:val="24"/>
          <w14:ligatures w14:val="none"/>
        </w:rPr>
        <w:t>Change:</w:t>
      </w:r>
      <w:r w:rsidR="004D7CE2">
        <w:rPr>
          <w:rFonts w:eastAsia="Times New Roman" w:cs="Times New Roman"/>
          <w:b/>
          <w:szCs w:val="24"/>
          <w14:ligatures w14:val="none"/>
        </w:rPr>
        <w:t xml:space="preserve"> </w:t>
      </w:r>
      <w:r w:rsidR="00D33670">
        <w:rPr>
          <w:rFonts w:eastAsia="Times New Roman" w:cs="Times New Roman"/>
          <w:szCs w:val="24"/>
          <w14:ligatures w14:val="none"/>
        </w:rPr>
        <w:t xml:space="preserve">New processes, practices, </w:t>
      </w:r>
      <w:r w:rsidR="00FC1B16">
        <w:rPr>
          <w:rFonts w:eastAsia="Times New Roman" w:cs="Times New Roman"/>
          <w:szCs w:val="24"/>
          <w14:ligatures w14:val="none"/>
        </w:rPr>
        <w:t>or behaviours are implemented in this stage to address identified challenges or utilize identified opportunities (</w:t>
      </w:r>
      <w:r w:rsidR="00FC1B16" w:rsidRPr="00FC1B16">
        <w:rPr>
          <w:rFonts w:eastAsia="Times New Roman" w:cs="Times New Roman"/>
          <w:szCs w:val="24"/>
          <w14:ligatures w14:val="none"/>
        </w:rPr>
        <w:t>Cone and Unni, 2020).</w:t>
      </w:r>
      <w:r w:rsidR="00FC1B16">
        <w:rPr>
          <w:rFonts w:eastAsia="Times New Roman" w:cs="Times New Roman"/>
          <w:szCs w:val="24"/>
          <w14:ligatures w14:val="none"/>
        </w:rPr>
        <w:t xml:space="preserve"> Participative leadership has been applied by Tesco in this stage to incorporate new technologies, products, and delivery systems</w:t>
      </w:r>
      <w:r w:rsidR="000B45C7">
        <w:rPr>
          <w:rFonts w:eastAsia="Times New Roman" w:cs="Times New Roman"/>
          <w:szCs w:val="24"/>
          <w14:ligatures w14:val="none"/>
        </w:rPr>
        <w:t xml:space="preserve"> into its existing operations with the active involvement of its employees (Wang et al., 2022). </w:t>
      </w:r>
    </w:p>
    <w:p w14:paraId="422BB85D" w14:textId="6A01B2A4" w:rsidR="00677B06" w:rsidRPr="000641DA" w:rsidRDefault="00677B06" w:rsidP="000641DA">
      <w:pPr>
        <w:rPr>
          <w:rFonts w:eastAsia="Times New Roman" w:cs="Times New Roman"/>
          <w:szCs w:val="24"/>
          <w14:ligatures w14:val="none"/>
        </w:rPr>
      </w:pPr>
      <w:r>
        <w:rPr>
          <w:rFonts w:eastAsia="Times New Roman" w:cs="Times New Roman"/>
          <w:b/>
          <w:szCs w:val="24"/>
          <w14:ligatures w14:val="none"/>
        </w:rPr>
        <w:t xml:space="preserve">Refreeze: </w:t>
      </w:r>
      <w:r w:rsidR="000641DA">
        <w:rPr>
          <w:rFonts w:eastAsia="Times New Roman" w:cs="Times New Roman"/>
          <w:szCs w:val="24"/>
          <w14:ligatures w14:val="none"/>
        </w:rPr>
        <w:t>Organizations have to reinforce the implemented changes in this stage (</w:t>
      </w:r>
      <w:r w:rsidR="000641DA" w:rsidRPr="000641DA">
        <w:rPr>
          <w:rFonts w:eastAsia="Times New Roman" w:cs="Times New Roman"/>
          <w:szCs w:val="24"/>
          <w14:ligatures w14:val="none"/>
        </w:rPr>
        <w:t>Cone and Unni, 2020).</w:t>
      </w:r>
      <w:r w:rsidR="009453CA">
        <w:rPr>
          <w:rFonts w:eastAsia="Times New Roman" w:cs="Times New Roman"/>
          <w:szCs w:val="24"/>
          <w14:ligatures w14:val="none"/>
        </w:rPr>
        <w:t xml:space="preserve"> Tesco has practiced </w:t>
      </w:r>
      <w:r w:rsidR="00D33670">
        <w:rPr>
          <w:rFonts w:eastAsia="Times New Roman" w:cs="Times New Roman"/>
          <w:szCs w:val="24"/>
          <w14:ligatures w14:val="none"/>
        </w:rPr>
        <w:t xml:space="preserve">a </w:t>
      </w:r>
      <w:r w:rsidR="009453CA">
        <w:rPr>
          <w:rFonts w:eastAsia="Times New Roman" w:cs="Times New Roman"/>
          <w:szCs w:val="24"/>
          <w14:ligatures w14:val="none"/>
        </w:rPr>
        <w:t xml:space="preserve">transactional leadership style to install new practices in its systems. Leaders have used rewards to make the employees committed to the implemented changes. </w:t>
      </w:r>
    </w:p>
    <w:p w14:paraId="3975D3F8" w14:textId="6D430515" w:rsidR="001F677B" w:rsidRPr="001F677B" w:rsidRDefault="003254F0" w:rsidP="001F677B">
      <w:pPr>
        <w:pStyle w:val="Heading1"/>
        <w:rPr>
          <w:lang w:val="en-GB"/>
        </w:rPr>
      </w:pPr>
      <w:bookmarkStart w:id="10" w:name="_Toc185081547"/>
      <w:r w:rsidRPr="0077796C">
        <w:rPr>
          <w:lang w:val="en-GB"/>
        </w:rPr>
        <w:t>Impact of Organizational Culture on Change Management</w:t>
      </w:r>
      <w:bookmarkEnd w:id="10"/>
    </w:p>
    <w:p w14:paraId="7E094F47" w14:textId="4FDEB0DF" w:rsidR="00994F8B" w:rsidRDefault="00994F8B" w:rsidP="00994F8B">
      <w:pPr>
        <w:rPr>
          <w:rFonts w:eastAsia="Times New Roman" w:cs="Times New Roman"/>
          <w:szCs w:val="24"/>
          <w14:ligatures w14:val="none"/>
        </w:rPr>
      </w:pPr>
      <w:r>
        <w:rPr>
          <w:lang w:val="en-GB"/>
        </w:rPr>
        <w:t>Organizational culture means the set of belief</w:t>
      </w:r>
      <w:r w:rsidR="00D33670">
        <w:rPr>
          <w:lang w:val="en-GB"/>
        </w:rPr>
        <w:t>s</w:t>
      </w:r>
      <w:r>
        <w:rPr>
          <w:lang w:val="en-GB"/>
        </w:rPr>
        <w:t xml:space="preserve"> and values which shape the behaviour and actions of the employees in an organization (</w:t>
      </w:r>
      <w:r>
        <w:rPr>
          <w:rFonts w:eastAsia="Times New Roman" w:cs="Times New Roman"/>
          <w:szCs w:val="24"/>
          <w14:ligatures w14:val="none"/>
        </w:rPr>
        <w:t>Isensee et al., 2020). The ways employees in an organization interact with each other and the management, make decisions to perform their job responsibilities effectively, and feel about their workplace are also influenced by organizational culture (</w:t>
      </w:r>
      <w:r w:rsidRPr="00994F8B">
        <w:rPr>
          <w:rFonts w:eastAsia="Times New Roman" w:cs="Times New Roman"/>
          <w:szCs w:val="24"/>
          <w14:ligatures w14:val="none"/>
        </w:rPr>
        <w:t>Isensee et al., 2020).</w:t>
      </w:r>
      <w:r w:rsidR="0081016C">
        <w:rPr>
          <w:rFonts w:eastAsia="Times New Roman" w:cs="Times New Roman"/>
          <w:szCs w:val="24"/>
          <w14:ligatures w14:val="none"/>
        </w:rPr>
        <w:t xml:space="preserve"> As organizational culture can influence the activities and behaviour of th</w:t>
      </w:r>
      <w:r w:rsidR="00D33670">
        <w:rPr>
          <w:rFonts w:eastAsia="Times New Roman" w:cs="Times New Roman"/>
          <w:szCs w:val="24"/>
          <w14:ligatures w14:val="none"/>
        </w:rPr>
        <w:t>e employees in an organization</w:t>
      </w:r>
      <w:r w:rsidR="0081016C">
        <w:rPr>
          <w:rFonts w:eastAsia="Times New Roman" w:cs="Times New Roman"/>
          <w:szCs w:val="24"/>
          <w14:ligatures w14:val="none"/>
        </w:rPr>
        <w:t>, the change management process of the organization may be impacted significantly by organizational culture. The impact of organizational culture on the change management of Tesco is evaluated below:</w:t>
      </w:r>
    </w:p>
    <w:p w14:paraId="210E8BBE" w14:textId="64325992" w:rsidR="0081016C" w:rsidRPr="00C002D8" w:rsidRDefault="0081016C" w:rsidP="00994F8B">
      <w:pPr>
        <w:rPr>
          <w:rFonts w:eastAsia="Times New Roman" w:cs="Times New Roman"/>
          <w:szCs w:val="24"/>
          <w14:ligatures w14:val="none"/>
        </w:rPr>
      </w:pPr>
      <w:r>
        <w:rPr>
          <w:rFonts w:eastAsia="Times New Roman" w:cs="Times New Roman"/>
          <w:b/>
          <w:szCs w:val="24"/>
          <w14:ligatures w14:val="none"/>
        </w:rPr>
        <w:t>Adaptability:</w:t>
      </w:r>
      <w:r w:rsidR="00C002D8">
        <w:rPr>
          <w:rFonts w:eastAsia="Times New Roman" w:cs="Times New Roman"/>
          <w:b/>
          <w:szCs w:val="24"/>
          <w14:ligatures w14:val="none"/>
        </w:rPr>
        <w:t xml:space="preserve"> </w:t>
      </w:r>
      <w:r w:rsidR="00C002D8">
        <w:rPr>
          <w:rFonts w:eastAsia="Times New Roman" w:cs="Times New Roman"/>
          <w:szCs w:val="24"/>
          <w14:ligatures w14:val="none"/>
        </w:rPr>
        <w:t>The organizational culture of Tesco is adaptive which enables it to adapt to market trends quickly and effectively (</w:t>
      </w:r>
      <w:r w:rsidR="00C002D8" w:rsidRPr="00990817">
        <w:rPr>
          <w:rFonts w:eastAsia="Times New Roman" w:cs="Times New Roman"/>
          <w:szCs w:val="24"/>
          <w14:ligatures w14:val="none"/>
        </w:rPr>
        <w:t>Abdelazim, 2022</w:t>
      </w:r>
      <w:r w:rsidR="00C002D8">
        <w:rPr>
          <w:rFonts w:eastAsia="Times New Roman" w:cs="Times New Roman"/>
          <w:szCs w:val="24"/>
          <w14:ligatures w14:val="none"/>
        </w:rPr>
        <w:t>). This adaptive organizational culture of Tesco has encouraged it to make changes in its production, marketing, delivery, and other business operations to meet changed customer needs and compete in the global market (</w:t>
      </w:r>
      <w:r w:rsidR="00C002D8" w:rsidRPr="00990817">
        <w:rPr>
          <w:rFonts w:eastAsia="Times New Roman" w:cs="Times New Roman"/>
          <w:szCs w:val="24"/>
          <w14:ligatures w14:val="none"/>
        </w:rPr>
        <w:t>Abdelazim, 2022</w:t>
      </w:r>
      <w:r w:rsidR="00C002D8">
        <w:rPr>
          <w:rFonts w:eastAsia="Times New Roman" w:cs="Times New Roman"/>
          <w:szCs w:val="24"/>
          <w14:ligatures w14:val="none"/>
        </w:rPr>
        <w:t xml:space="preserve">). </w:t>
      </w:r>
    </w:p>
    <w:p w14:paraId="19305E7A" w14:textId="2D343E71" w:rsidR="0081016C" w:rsidRPr="00704BA2" w:rsidRDefault="0081016C" w:rsidP="00704BA2">
      <w:pPr>
        <w:rPr>
          <w:rFonts w:eastAsia="Times New Roman" w:cs="Times New Roman"/>
          <w:szCs w:val="24"/>
          <w14:ligatures w14:val="none"/>
        </w:rPr>
      </w:pPr>
      <w:r>
        <w:rPr>
          <w:rFonts w:eastAsia="Times New Roman" w:cs="Times New Roman"/>
          <w:b/>
          <w:szCs w:val="24"/>
          <w14:ligatures w14:val="none"/>
        </w:rPr>
        <w:t>Innovation:</w:t>
      </w:r>
      <w:r w:rsidR="00704BA2">
        <w:rPr>
          <w:rFonts w:eastAsia="Times New Roman" w:cs="Times New Roman"/>
          <w:b/>
          <w:szCs w:val="24"/>
          <w14:ligatures w14:val="none"/>
        </w:rPr>
        <w:t xml:space="preserve"> </w:t>
      </w:r>
      <w:r w:rsidR="00704BA2">
        <w:rPr>
          <w:rFonts w:eastAsia="Times New Roman" w:cs="Times New Roman"/>
          <w:szCs w:val="24"/>
          <w14:ligatures w14:val="none"/>
        </w:rPr>
        <w:t>Tesco’s organizational culture is innovation-focused where employees are encouraged consistently to generate innovative ideas for serving customers with unique products and service</w:t>
      </w:r>
      <w:r w:rsidR="00D33670">
        <w:rPr>
          <w:rFonts w:eastAsia="Times New Roman" w:cs="Times New Roman"/>
          <w:szCs w:val="24"/>
          <w14:ligatures w14:val="none"/>
        </w:rPr>
        <w:t>s</w:t>
      </w:r>
      <w:r w:rsidR="00704BA2">
        <w:rPr>
          <w:rFonts w:eastAsia="Times New Roman" w:cs="Times New Roman"/>
          <w:szCs w:val="24"/>
          <w14:ligatures w14:val="none"/>
        </w:rPr>
        <w:t xml:space="preserve"> as well as gaining a higher competitive advantage (</w:t>
      </w:r>
      <w:r w:rsidR="00704BA2" w:rsidRPr="00704BA2">
        <w:rPr>
          <w:rFonts w:eastAsia="Times New Roman" w:cs="Times New Roman"/>
          <w:szCs w:val="24"/>
          <w14:ligatures w14:val="none"/>
        </w:rPr>
        <w:t>Abdelazim, 2022).</w:t>
      </w:r>
      <w:r w:rsidR="00180801">
        <w:rPr>
          <w:rFonts w:eastAsia="Times New Roman" w:cs="Times New Roman"/>
          <w:szCs w:val="24"/>
          <w14:ligatures w14:val="none"/>
        </w:rPr>
        <w:t xml:space="preserve"> The innovative nature of Tesco’s organizational culture has enabled it to adapt to different technological advancements </w:t>
      </w:r>
      <w:r w:rsidR="00711EAA">
        <w:rPr>
          <w:rFonts w:eastAsia="Times New Roman" w:cs="Times New Roman"/>
          <w:szCs w:val="24"/>
          <w14:ligatures w14:val="none"/>
        </w:rPr>
        <w:t xml:space="preserve">and develop innovative ideas </w:t>
      </w:r>
      <w:r w:rsidR="00180801">
        <w:rPr>
          <w:rFonts w:eastAsia="Times New Roman" w:cs="Times New Roman"/>
          <w:szCs w:val="24"/>
          <w14:ligatures w14:val="none"/>
        </w:rPr>
        <w:t xml:space="preserve">for </w:t>
      </w:r>
      <w:r w:rsidR="000E23FB">
        <w:rPr>
          <w:rFonts w:eastAsia="Times New Roman" w:cs="Times New Roman"/>
          <w:szCs w:val="24"/>
          <w14:ligatures w14:val="none"/>
        </w:rPr>
        <w:t xml:space="preserve">improving its online operations and home delivery services. </w:t>
      </w:r>
      <w:r w:rsidR="00180801">
        <w:rPr>
          <w:rFonts w:eastAsia="Times New Roman" w:cs="Times New Roman"/>
          <w:szCs w:val="24"/>
          <w14:ligatures w14:val="none"/>
        </w:rPr>
        <w:t xml:space="preserve"> </w:t>
      </w:r>
    </w:p>
    <w:p w14:paraId="4C77D22A" w14:textId="704F8D07" w:rsidR="0081016C" w:rsidRPr="003B5D3F" w:rsidRDefault="000E4DDC" w:rsidP="003B5D3F">
      <w:pPr>
        <w:rPr>
          <w:rFonts w:eastAsia="Times New Roman" w:cs="Times New Roman"/>
          <w:szCs w:val="24"/>
          <w14:ligatures w14:val="none"/>
        </w:rPr>
      </w:pPr>
      <w:r>
        <w:rPr>
          <w:rFonts w:eastAsia="Times New Roman" w:cs="Times New Roman"/>
          <w:b/>
          <w:szCs w:val="24"/>
          <w14:ligatures w14:val="none"/>
        </w:rPr>
        <w:t>Supportive working environment</w:t>
      </w:r>
      <w:r w:rsidR="0081016C">
        <w:rPr>
          <w:rFonts w:eastAsia="Times New Roman" w:cs="Times New Roman"/>
          <w:b/>
          <w:szCs w:val="24"/>
          <w14:ligatures w14:val="none"/>
        </w:rPr>
        <w:t>:</w:t>
      </w:r>
      <w:r w:rsidR="00F60735">
        <w:rPr>
          <w:rFonts w:eastAsia="Times New Roman" w:cs="Times New Roman"/>
          <w:b/>
          <w:szCs w:val="24"/>
          <w14:ligatures w14:val="none"/>
        </w:rPr>
        <w:t xml:space="preserve"> </w:t>
      </w:r>
      <w:r>
        <w:rPr>
          <w:rFonts w:eastAsia="Times New Roman" w:cs="Times New Roman"/>
          <w:szCs w:val="24"/>
          <w14:ligatures w14:val="none"/>
        </w:rPr>
        <w:t>The organizational culture of Tesco focuses on developing a supportive working</w:t>
      </w:r>
      <w:r w:rsidR="003B5D3F">
        <w:rPr>
          <w:rFonts w:eastAsia="Times New Roman" w:cs="Times New Roman"/>
          <w:szCs w:val="24"/>
          <w14:ligatures w14:val="none"/>
        </w:rPr>
        <w:t xml:space="preserve"> environment for its employees where the employees are treated with respect and their well-being is ensured (</w:t>
      </w:r>
      <w:r w:rsidR="003B5D3F" w:rsidRPr="003B5D3F">
        <w:rPr>
          <w:rFonts w:eastAsia="Times New Roman" w:cs="Times New Roman"/>
          <w:szCs w:val="24"/>
          <w14:ligatures w14:val="none"/>
        </w:rPr>
        <w:t>Abdelazim, 2022).</w:t>
      </w:r>
      <w:r w:rsidR="00DA5FB0">
        <w:rPr>
          <w:rFonts w:eastAsia="Times New Roman" w:cs="Times New Roman"/>
          <w:szCs w:val="24"/>
          <w14:ligatures w14:val="none"/>
        </w:rPr>
        <w:t xml:space="preserve"> </w:t>
      </w:r>
      <w:r w:rsidR="00E20374">
        <w:rPr>
          <w:rFonts w:eastAsia="Times New Roman" w:cs="Times New Roman"/>
          <w:szCs w:val="24"/>
          <w14:ligatures w14:val="none"/>
        </w:rPr>
        <w:t xml:space="preserve">In such a supportive working environment, employees are likely to be highly motivated to make necessary efforts for implementing required changes within the organization successfully. </w:t>
      </w:r>
      <w:r w:rsidR="00C426CE">
        <w:rPr>
          <w:rFonts w:eastAsia="Times New Roman" w:cs="Times New Roman"/>
          <w:szCs w:val="24"/>
          <w14:ligatures w14:val="none"/>
        </w:rPr>
        <w:t xml:space="preserve">This nature of Tesco’s organizational culture may facilitate effective recruitment efforts to attract talented employees from local markets. </w:t>
      </w:r>
    </w:p>
    <w:p w14:paraId="1E846776" w14:textId="7BC10A23" w:rsidR="0081016C" w:rsidRPr="00A54437" w:rsidRDefault="0081016C" w:rsidP="00A54437">
      <w:pPr>
        <w:rPr>
          <w:rFonts w:eastAsia="Times New Roman" w:cs="Times New Roman"/>
          <w:szCs w:val="24"/>
          <w14:ligatures w14:val="none"/>
        </w:rPr>
      </w:pPr>
      <w:r>
        <w:rPr>
          <w:rFonts w:eastAsia="Times New Roman" w:cs="Times New Roman"/>
          <w:b/>
          <w:szCs w:val="24"/>
          <w14:ligatures w14:val="none"/>
        </w:rPr>
        <w:t>Commi</w:t>
      </w:r>
      <w:r w:rsidR="00D33670">
        <w:rPr>
          <w:rFonts w:eastAsia="Times New Roman" w:cs="Times New Roman"/>
          <w:b/>
          <w:szCs w:val="24"/>
          <w14:ligatures w14:val="none"/>
        </w:rPr>
        <w:t>tment to</w:t>
      </w:r>
      <w:r>
        <w:rPr>
          <w:rFonts w:eastAsia="Times New Roman" w:cs="Times New Roman"/>
          <w:b/>
          <w:szCs w:val="24"/>
          <w14:ligatures w14:val="none"/>
        </w:rPr>
        <w:t xml:space="preserve"> sustainability:</w:t>
      </w:r>
      <w:r w:rsidR="007D4A02">
        <w:rPr>
          <w:rFonts w:eastAsia="Times New Roman" w:cs="Times New Roman"/>
          <w:b/>
          <w:szCs w:val="24"/>
          <w14:ligatures w14:val="none"/>
        </w:rPr>
        <w:t xml:space="preserve"> </w:t>
      </w:r>
      <w:r w:rsidR="00A54437">
        <w:rPr>
          <w:rFonts w:eastAsia="Times New Roman" w:cs="Times New Roman"/>
          <w:szCs w:val="24"/>
          <w14:ligatures w14:val="none"/>
        </w:rPr>
        <w:t>The commitment of Tesco’s organizational</w:t>
      </w:r>
      <w:r w:rsidR="00D33670">
        <w:rPr>
          <w:rFonts w:eastAsia="Times New Roman" w:cs="Times New Roman"/>
          <w:szCs w:val="24"/>
          <w14:ligatures w14:val="none"/>
        </w:rPr>
        <w:t xml:space="preserve"> culture to</w:t>
      </w:r>
      <w:r w:rsidR="007D4A02">
        <w:rPr>
          <w:rFonts w:eastAsia="Times New Roman" w:cs="Times New Roman"/>
          <w:szCs w:val="24"/>
          <w14:ligatures w14:val="none"/>
        </w:rPr>
        <w:t xml:space="preserve"> </w:t>
      </w:r>
      <w:r w:rsidR="00A54437">
        <w:rPr>
          <w:rFonts w:eastAsia="Times New Roman" w:cs="Times New Roman"/>
          <w:szCs w:val="24"/>
          <w14:ligatures w14:val="none"/>
        </w:rPr>
        <w:t>sustainability</w:t>
      </w:r>
      <w:r w:rsidR="007D4A02">
        <w:rPr>
          <w:rFonts w:eastAsia="Times New Roman" w:cs="Times New Roman"/>
          <w:szCs w:val="24"/>
          <w14:ligatures w14:val="none"/>
        </w:rPr>
        <w:t xml:space="preserve"> </w:t>
      </w:r>
      <w:r w:rsidR="00A54437">
        <w:rPr>
          <w:rFonts w:eastAsia="Times New Roman" w:cs="Times New Roman"/>
          <w:szCs w:val="24"/>
          <w14:ligatures w14:val="none"/>
        </w:rPr>
        <w:t>may encourage its employees to make required changes in its systems and strategies to achieve its developed sustainability goals and become a sustainable retail brand in the global market (</w:t>
      </w:r>
      <w:r w:rsidR="00A54437" w:rsidRPr="00A54437">
        <w:rPr>
          <w:rFonts w:eastAsia="Times New Roman" w:cs="Times New Roman"/>
          <w:szCs w:val="24"/>
          <w14:ligatures w14:val="none"/>
        </w:rPr>
        <w:t>Abdelazim, 2022).</w:t>
      </w:r>
    </w:p>
    <w:p w14:paraId="3D6FD3B1" w14:textId="37AED168" w:rsidR="0081016C" w:rsidRPr="000962DD" w:rsidRDefault="0081016C" w:rsidP="000962DD">
      <w:pPr>
        <w:rPr>
          <w:rFonts w:eastAsia="Times New Roman" w:cs="Times New Roman"/>
          <w:szCs w:val="24"/>
          <w14:ligatures w14:val="none"/>
        </w:rPr>
      </w:pPr>
      <w:r>
        <w:rPr>
          <w:rFonts w:eastAsia="Times New Roman" w:cs="Times New Roman"/>
          <w:b/>
          <w:szCs w:val="24"/>
          <w14:ligatures w14:val="none"/>
        </w:rPr>
        <w:t>Collaboration:</w:t>
      </w:r>
      <w:r w:rsidR="000962DD">
        <w:rPr>
          <w:rFonts w:eastAsia="Times New Roman" w:cs="Times New Roman"/>
          <w:b/>
          <w:szCs w:val="24"/>
          <w14:ligatures w14:val="none"/>
        </w:rPr>
        <w:t xml:space="preserve"> </w:t>
      </w:r>
      <w:r w:rsidR="000962DD">
        <w:rPr>
          <w:rFonts w:eastAsia="Times New Roman" w:cs="Times New Roman"/>
          <w:szCs w:val="24"/>
          <w14:ligatures w14:val="none"/>
        </w:rPr>
        <w:t>Tesco’s organizational culture encourages collaboration among the employees of different departments to achieve shared goals (</w:t>
      </w:r>
      <w:r w:rsidR="000962DD" w:rsidRPr="000962DD">
        <w:rPr>
          <w:rFonts w:eastAsia="Times New Roman" w:cs="Times New Roman"/>
          <w:szCs w:val="24"/>
          <w14:ligatures w14:val="none"/>
        </w:rPr>
        <w:t>Abdelazim, 2022).</w:t>
      </w:r>
      <w:r w:rsidR="000962DD">
        <w:rPr>
          <w:rFonts w:eastAsia="Times New Roman" w:cs="Times New Roman"/>
          <w:szCs w:val="24"/>
          <w14:ligatures w14:val="none"/>
        </w:rPr>
        <w:t xml:space="preserve"> Its culture also support</w:t>
      </w:r>
      <w:r w:rsidR="001C507C">
        <w:rPr>
          <w:rFonts w:eastAsia="Times New Roman" w:cs="Times New Roman"/>
          <w:szCs w:val="24"/>
          <w14:ligatures w14:val="none"/>
        </w:rPr>
        <w:t>s third-</w:t>
      </w:r>
      <w:r w:rsidR="000962DD">
        <w:rPr>
          <w:rFonts w:eastAsia="Times New Roman" w:cs="Times New Roman"/>
          <w:szCs w:val="24"/>
          <w14:ligatures w14:val="none"/>
        </w:rPr>
        <w:t>part</w:t>
      </w:r>
      <w:r w:rsidR="001C507C">
        <w:rPr>
          <w:rFonts w:eastAsia="Times New Roman" w:cs="Times New Roman"/>
          <w:szCs w:val="24"/>
          <w14:ligatures w14:val="none"/>
        </w:rPr>
        <w:t>y</w:t>
      </w:r>
      <w:r w:rsidR="000962DD">
        <w:rPr>
          <w:rFonts w:eastAsia="Times New Roman" w:cs="Times New Roman"/>
          <w:szCs w:val="24"/>
          <w14:ligatures w14:val="none"/>
        </w:rPr>
        <w:t xml:space="preserve"> partnership</w:t>
      </w:r>
      <w:r w:rsidR="00D33670">
        <w:rPr>
          <w:rFonts w:eastAsia="Times New Roman" w:cs="Times New Roman"/>
          <w:szCs w:val="24"/>
          <w14:ligatures w14:val="none"/>
        </w:rPr>
        <w:t>s</w:t>
      </w:r>
      <w:r w:rsidR="000962DD">
        <w:rPr>
          <w:rFonts w:eastAsia="Times New Roman" w:cs="Times New Roman"/>
          <w:szCs w:val="24"/>
          <w14:ligatures w14:val="none"/>
        </w:rPr>
        <w:t xml:space="preserve"> for improving the competitive advantage and ensuring the growth of the organization. </w:t>
      </w:r>
      <w:r w:rsidR="001C507C">
        <w:rPr>
          <w:rFonts w:eastAsia="Times New Roman" w:cs="Times New Roman"/>
          <w:szCs w:val="24"/>
          <w14:ligatures w14:val="none"/>
        </w:rPr>
        <w:t xml:space="preserve">To implement planned changes successfully, this nature of Tesco’s organizational culture encourages cross-departmental collaboration among its employees. The partnership of Tesco with third-party home delivery services may also bring positive outcomes for it due to its supportive culture for third-party partnerships. </w:t>
      </w:r>
    </w:p>
    <w:p w14:paraId="51212D13" w14:textId="4AF58F39" w:rsidR="0081016C" w:rsidRPr="00A775F9" w:rsidRDefault="0081016C" w:rsidP="00A775F9">
      <w:pPr>
        <w:rPr>
          <w:rFonts w:eastAsia="Times New Roman" w:cs="Times New Roman"/>
          <w:szCs w:val="24"/>
          <w:lang w:val="en-GB"/>
          <w14:ligatures w14:val="none"/>
        </w:rPr>
      </w:pPr>
      <w:r>
        <w:rPr>
          <w:rFonts w:eastAsia="Times New Roman" w:cs="Times New Roman"/>
          <w:b/>
          <w:szCs w:val="24"/>
          <w14:ligatures w14:val="none"/>
        </w:rPr>
        <w:t xml:space="preserve">Customer-centric culture: </w:t>
      </w:r>
      <w:r w:rsidR="00A775F9">
        <w:rPr>
          <w:rFonts w:eastAsia="Times New Roman" w:cs="Times New Roman"/>
          <w:szCs w:val="24"/>
          <w14:ligatures w14:val="none"/>
        </w:rPr>
        <w:t xml:space="preserve">The organizational culture of Tesco is completely customer-centric and encourages the leaders of Tesco to develop personalized products and services to meet </w:t>
      </w:r>
      <w:r w:rsidR="00D33670">
        <w:rPr>
          <w:rFonts w:eastAsia="Times New Roman" w:cs="Times New Roman"/>
          <w:szCs w:val="24"/>
          <w14:ligatures w14:val="none"/>
        </w:rPr>
        <w:t xml:space="preserve">the </w:t>
      </w:r>
      <w:r w:rsidR="00A775F9">
        <w:rPr>
          <w:rFonts w:eastAsia="Times New Roman" w:cs="Times New Roman"/>
          <w:szCs w:val="24"/>
          <w14:ligatures w14:val="none"/>
        </w:rPr>
        <w:t>diverse needs of its customers (</w:t>
      </w:r>
      <w:r w:rsidR="00A775F9" w:rsidRPr="00A775F9">
        <w:rPr>
          <w:rFonts w:eastAsia="Times New Roman" w:cs="Times New Roman"/>
          <w:szCs w:val="24"/>
          <w14:ligatures w14:val="none"/>
        </w:rPr>
        <w:t>Abdelazim, 2022).</w:t>
      </w:r>
      <w:r w:rsidR="00624825">
        <w:rPr>
          <w:rFonts w:eastAsia="Times New Roman" w:cs="Times New Roman"/>
          <w:szCs w:val="24"/>
          <w14:ligatures w14:val="none"/>
        </w:rPr>
        <w:t xml:space="preserve"> Being a customer-centric culture, Tesco’s organizational culture always encourages it to change its activities and processes according to the needs of it</w:t>
      </w:r>
      <w:r w:rsidR="00071035">
        <w:rPr>
          <w:rFonts w:eastAsia="Times New Roman" w:cs="Times New Roman"/>
          <w:szCs w:val="24"/>
          <w14:ligatures w14:val="none"/>
        </w:rPr>
        <w:t xml:space="preserve">s customers. </w:t>
      </w:r>
      <w:r w:rsidR="00624825">
        <w:rPr>
          <w:rFonts w:eastAsia="Times New Roman" w:cs="Times New Roman"/>
          <w:szCs w:val="24"/>
          <w14:ligatures w14:val="none"/>
        </w:rPr>
        <w:t xml:space="preserve">This nature of the culture of Tesco may facilitate </w:t>
      </w:r>
      <w:r w:rsidR="00071035">
        <w:rPr>
          <w:rFonts w:eastAsia="Times New Roman" w:cs="Times New Roman"/>
          <w:szCs w:val="24"/>
          <w14:ligatures w14:val="none"/>
        </w:rPr>
        <w:t xml:space="preserve">the effective </w:t>
      </w:r>
      <w:r w:rsidR="00624825">
        <w:rPr>
          <w:rFonts w:eastAsia="Times New Roman" w:cs="Times New Roman"/>
          <w:szCs w:val="24"/>
          <w14:ligatures w14:val="none"/>
        </w:rPr>
        <w:t>implementation of necessary changes in its online operations, budget</w:t>
      </w:r>
      <w:r w:rsidR="00D33670">
        <w:rPr>
          <w:rFonts w:eastAsia="Times New Roman" w:cs="Times New Roman"/>
          <w:szCs w:val="24"/>
          <w14:ligatures w14:val="none"/>
        </w:rPr>
        <w:t>-friendly and healthier product</w:t>
      </w:r>
      <w:r w:rsidR="00624825">
        <w:rPr>
          <w:rFonts w:eastAsia="Times New Roman" w:cs="Times New Roman"/>
          <w:szCs w:val="24"/>
          <w14:ligatures w14:val="none"/>
        </w:rPr>
        <w:t xml:space="preserve"> production, home delivery services, and sustainable operations considering the changed needs of customers. </w:t>
      </w:r>
    </w:p>
    <w:p w14:paraId="7EFD5E27" w14:textId="2BD05CFD" w:rsidR="003254F0" w:rsidRDefault="003254F0" w:rsidP="003254F0">
      <w:pPr>
        <w:pStyle w:val="Heading1"/>
        <w:rPr>
          <w:lang w:val="en-GB"/>
        </w:rPr>
      </w:pPr>
      <w:bookmarkStart w:id="11" w:name="_Toc185081548"/>
      <w:r w:rsidRPr="0077796C">
        <w:rPr>
          <w:lang w:val="en-GB"/>
        </w:rPr>
        <w:t>Change Management Plan</w:t>
      </w:r>
      <w:bookmarkEnd w:id="11"/>
    </w:p>
    <w:p w14:paraId="738C0F27" w14:textId="13F3D979" w:rsidR="00EE2251" w:rsidRDefault="00D33670" w:rsidP="00361A78">
      <w:r>
        <w:rPr>
          <w:lang w:val="en-GB"/>
        </w:rPr>
        <w:t>A c</w:t>
      </w:r>
      <w:r w:rsidR="006D73EE">
        <w:rPr>
          <w:lang w:val="en-GB"/>
        </w:rPr>
        <w:t>hange management plan refers</w:t>
      </w:r>
      <w:r>
        <w:rPr>
          <w:lang w:val="en-GB"/>
        </w:rPr>
        <w:t xml:space="preserve"> to a</w:t>
      </w:r>
      <w:r w:rsidR="006D73EE">
        <w:rPr>
          <w:lang w:val="en-GB"/>
        </w:rPr>
        <w:t xml:space="preserve"> document which includes all the necessary a</w:t>
      </w:r>
      <w:r>
        <w:rPr>
          <w:lang w:val="en-GB"/>
        </w:rPr>
        <w:t>ctions for</w:t>
      </w:r>
      <w:r w:rsidR="006D73EE">
        <w:rPr>
          <w:lang w:val="en-GB"/>
        </w:rPr>
        <w:t xml:space="preserve"> identifying, </w:t>
      </w:r>
      <w:r>
        <w:rPr>
          <w:lang w:val="en-GB"/>
        </w:rPr>
        <w:t xml:space="preserve">implementing, </w:t>
      </w:r>
      <w:r w:rsidR="006D73EE">
        <w:rPr>
          <w:lang w:val="en-GB"/>
        </w:rPr>
        <w:t>and sustaining necessary changes in an organization or environment (</w:t>
      </w:r>
      <w:r w:rsidR="006D73EE">
        <w:t>Hayes,</w:t>
      </w:r>
      <w:r w:rsidR="006D73EE" w:rsidRPr="006D73EE">
        <w:t xml:space="preserve"> 2022</w:t>
      </w:r>
      <w:r w:rsidR="006D73EE">
        <w:t xml:space="preserve">). </w:t>
      </w:r>
      <w:r w:rsidR="00AF0B5F">
        <w:t>Generally</w:t>
      </w:r>
      <w:r>
        <w:t>,</w:t>
      </w:r>
      <w:r w:rsidR="00AF0B5F">
        <w:t xml:space="preserve"> a change management plan includes proposed changes, the expected results of proposed changes, require</w:t>
      </w:r>
      <w:r>
        <w:t>d</w:t>
      </w:r>
      <w:r w:rsidR="00AF0B5F">
        <w:t xml:space="preserve"> resources, communication, training</w:t>
      </w:r>
      <w:r>
        <w:t>,</w:t>
      </w:r>
      <w:r w:rsidR="00AF0B5F">
        <w:t xml:space="preserve"> and support for implementing these changes, ways of measuring the effectiveness of the implemented changes, and ways to incorporate these changes in the daily practices of the organization (</w:t>
      </w:r>
      <w:r w:rsidR="00AF0B5F" w:rsidRPr="00AF0B5F">
        <w:t>Hayes, 2022).</w:t>
      </w:r>
      <w:r w:rsidR="00361A78">
        <w:t xml:space="preserve"> Developing an appropriate change management plan may facilitate effective implementation and management of required changes in an organization (</w:t>
      </w:r>
      <w:r w:rsidR="00361A78" w:rsidRPr="00361A78">
        <w:t>Hayes, 2022).</w:t>
      </w:r>
      <w:r w:rsidR="00361A78">
        <w:t xml:space="preserve"> However, an organization has to invest significant time and resources in developing such </w:t>
      </w:r>
      <w:r>
        <w:t xml:space="preserve">a </w:t>
      </w:r>
      <w:r w:rsidR="00361A78">
        <w:t xml:space="preserve">plan. </w:t>
      </w:r>
      <w:r w:rsidR="0034223A">
        <w:t>An appropriate change management plan for Tesco is presented below:</w:t>
      </w:r>
    </w:p>
    <w:p w14:paraId="58F9BE88" w14:textId="063B0FCD" w:rsidR="0034223A" w:rsidRPr="002308C5" w:rsidRDefault="0034223A" w:rsidP="00361A78">
      <w:r>
        <w:rPr>
          <w:b/>
        </w:rPr>
        <w:t>Proposed changes:</w:t>
      </w:r>
      <w:r w:rsidR="002308C5">
        <w:rPr>
          <w:b/>
        </w:rPr>
        <w:t xml:space="preserve"> </w:t>
      </w:r>
      <w:r w:rsidR="002308C5">
        <w:t>Considering the changes in different external environmental factors, the le</w:t>
      </w:r>
      <w:r w:rsidR="00D33670">
        <w:t>aders of Tesco have p</w:t>
      </w:r>
      <w:r w:rsidR="002308C5">
        <w:t xml:space="preserve">roposed to make changes in its online operations, product offerings, pricing strategy, delivery services, sustainable practices, and technological aspects. </w:t>
      </w:r>
      <w:r w:rsidR="00D33670">
        <w:t>Tesco has</w:t>
      </w:r>
      <w:r w:rsidR="00240B3E">
        <w:t xml:space="preserve"> proposed to make all these changes in order to achieve higher customer satisfaction by meeting their needs effectively, gain a higher competitive advantage in the market, and ensure its growth (Phillips and Klein,</w:t>
      </w:r>
      <w:r w:rsidR="00240B3E" w:rsidRPr="00240B3E">
        <w:t xml:space="preserve"> 2023</w:t>
      </w:r>
      <w:r w:rsidR="00240B3E">
        <w:t xml:space="preserve">). </w:t>
      </w:r>
    </w:p>
    <w:p w14:paraId="79D538DB" w14:textId="369AA7DA" w:rsidR="0034223A" w:rsidRPr="009A209F" w:rsidRDefault="0034223A" w:rsidP="002E6070">
      <w:r>
        <w:rPr>
          <w:b/>
        </w:rPr>
        <w:t>Stakeholder analysis:</w:t>
      </w:r>
      <w:r w:rsidR="009A209F">
        <w:rPr>
          <w:b/>
        </w:rPr>
        <w:t xml:space="preserve"> </w:t>
      </w:r>
      <w:r w:rsidR="009A209F">
        <w:t>A number of individuals and organizations are associated with the proposed changes of Tesco. Individuals or organizations who may be influenced by the proposed changes of Tesco can be identified as the stakeholder</w:t>
      </w:r>
      <w:r w:rsidR="00D418CB">
        <w:t>s</w:t>
      </w:r>
      <w:r w:rsidR="009A209F">
        <w:t xml:space="preserve"> of these changes (</w:t>
      </w:r>
      <w:r w:rsidR="009A209F" w:rsidRPr="00361A78">
        <w:t>Hayes, 2022).</w:t>
      </w:r>
      <w:r w:rsidR="002E6070">
        <w:t xml:space="preserve"> These stakeholders can be divided into two groups, internal stakeholders and external stakeholders (</w:t>
      </w:r>
      <w:r w:rsidR="002E6070" w:rsidRPr="00361A78">
        <w:t>Hayes, 2022).</w:t>
      </w:r>
      <w:r w:rsidR="004507A4">
        <w:t xml:space="preserve"> The internal stakeholders of its proposed changes include its employees, team of leaders, and HR department. External stakeholders of its propose</w:t>
      </w:r>
      <w:r w:rsidR="00D418CB">
        <w:t>d</w:t>
      </w:r>
      <w:r w:rsidR="004507A4">
        <w:t xml:space="preserve"> changes are suppliers, customers, and local communities. </w:t>
      </w:r>
    </w:p>
    <w:p w14:paraId="549305F5" w14:textId="3DA699B5" w:rsidR="0034223A" w:rsidRPr="00214B00" w:rsidRDefault="0034223A" w:rsidP="00214B00">
      <w:r>
        <w:rPr>
          <w:b/>
        </w:rPr>
        <w:t>Financial plan:</w:t>
      </w:r>
      <w:r w:rsidR="00DD38DF">
        <w:rPr>
          <w:b/>
        </w:rPr>
        <w:t xml:space="preserve"> </w:t>
      </w:r>
      <w:r w:rsidR="00DD38DF">
        <w:t xml:space="preserve">Tesco has to upgrade its technologies for improved and engaging online platforms, more efficient automated self-checkout service, and smooth digital payment systems. It has to increase its investment in employee training for making its employees capable </w:t>
      </w:r>
      <w:r w:rsidR="00D418CB">
        <w:t xml:space="preserve">of </w:t>
      </w:r>
      <w:r w:rsidR="00DD38DF">
        <w:t>managing these changes successfully. It also has to increase its investment in producing healthier and affordable</w:t>
      </w:r>
      <w:r w:rsidR="00214B00">
        <w:t xml:space="preserve"> products. Tesco can arrange necessary finance for implementing proposed changes effectively from internal sources like reallocation of profit and external sources like government grants, and investors (</w:t>
      </w:r>
      <w:r w:rsidR="00214B00" w:rsidRPr="00214B00">
        <w:t>Hayes, 2022).</w:t>
      </w:r>
    </w:p>
    <w:p w14:paraId="1B9E116E" w14:textId="390ED6A0" w:rsidR="0034223A" w:rsidRPr="00FB6A18" w:rsidRDefault="0034223A" w:rsidP="00FB6A18">
      <w:r>
        <w:rPr>
          <w:b/>
        </w:rPr>
        <w:t>Communication plan:</w:t>
      </w:r>
      <w:r w:rsidR="00FA053D">
        <w:rPr>
          <w:b/>
        </w:rPr>
        <w:t xml:space="preserve"> </w:t>
      </w:r>
      <w:r w:rsidR="00197C7B">
        <w:t>To maintain continuous communication with the employees throughout the change management process, Tesco may arrange team meetings regularly (</w:t>
      </w:r>
      <w:r w:rsidR="00197C7B" w:rsidRPr="00197C7B">
        <w:t>Phillips and Klein, 2023).</w:t>
      </w:r>
      <w:r w:rsidR="00FB6A18">
        <w:t xml:space="preserve"> With external stakeholders, it may </w:t>
      </w:r>
      <w:r w:rsidR="00D418CB">
        <w:t xml:space="preserve">communicate </w:t>
      </w:r>
      <w:r w:rsidR="00FB6A18">
        <w:t>through its website, mobile apps, and social media platforms (</w:t>
      </w:r>
      <w:r w:rsidR="00FB6A18" w:rsidRPr="00FB6A18">
        <w:t>Phillips and Klein, 2023).</w:t>
      </w:r>
    </w:p>
    <w:p w14:paraId="4ED7146F" w14:textId="6B151E5D" w:rsidR="0034223A" w:rsidRPr="00F25F4F" w:rsidRDefault="0034223A" w:rsidP="00361A78">
      <w:r>
        <w:rPr>
          <w:b/>
        </w:rPr>
        <w:t>Training and support plan:</w:t>
      </w:r>
      <w:r w:rsidR="00F25F4F">
        <w:rPr>
          <w:b/>
        </w:rPr>
        <w:t xml:space="preserve"> </w:t>
      </w:r>
      <w:r w:rsidR="00F25F4F">
        <w:t>Training has to be provided to the employees to increase their capability of using new technologies, processes, and strategies. Relevant workshops and mentorship programs can be arranged to support the em</w:t>
      </w:r>
      <w:r w:rsidR="00D418CB">
        <w:t>ployees in adopting</w:t>
      </w:r>
      <w:r w:rsidR="00F25F4F">
        <w:t xml:space="preserve"> the proposed changes (</w:t>
      </w:r>
      <w:r w:rsidR="00F25F4F" w:rsidRPr="00F25F4F">
        <w:t>Phillips and Klein, 2023).</w:t>
      </w:r>
    </w:p>
    <w:p w14:paraId="41D35ED4" w14:textId="23555415" w:rsidR="0034223A" w:rsidRPr="002A7F6E" w:rsidRDefault="0034223A" w:rsidP="00361A78">
      <w:r>
        <w:rPr>
          <w:b/>
        </w:rPr>
        <w:t>Implementation plan:</w:t>
      </w:r>
      <w:r w:rsidR="002A7F6E">
        <w:rPr>
          <w:b/>
        </w:rPr>
        <w:t xml:space="preserve"> </w:t>
      </w:r>
      <w:r w:rsidR="001778BE">
        <w:t>Newly developed products or online shopping services can be implemented in some selected areas experimentally (</w:t>
      </w:r>
      <w:r w:rsidR="001778BE" w:rsidRPr="001778BE">
        <w:t>Hayes, 2022).</w:t>
      </w:r>
      <w:r w:rsidR="007602FF">
        <w:t xml:space="preserve"> The results of these implemented services in these areas can be evaluated to determine the effectiveness of changed products or services.</w:t>
      </w:r>
    </w:p>
    <w:p w14:paraId="3BEC0DBB" w14:textId="5392FA06" w:rsidR="0034223A" w:rsidRPr="00013D47" w:rsidRDefault="0034223A" w:rsidP="00361A78">
      <w:r>
        <w:rPr>
          <w:b/>
        </w:rPr>
        <w:t>Evaluation plan:</w:t>
      </w:r>
      <w:r w:rsidR="00013D47">
        <w:rPr>
          <w:b/>
        </w:rPr>
        <w:t xml:space="preserve"> </w:t>
      </w:r>
      <w:r w:rsidR="00013D47">
        <w:t>The leaders of Tesco can use different Key Performance Indicators (KPIs) like customer satisfaction, sales, revenue, employee retention, and competitive position to measure the outcomes of implemented changes (</w:t>
      </w:r>
      <w:r w:rsidR="00013D47" w:rsidRPr="00013D47">
        <w:t>Hayes, 2022).</w:t>
      </w:r>
    </w:p>
    <w:p w14:paraId="302B9B8C" w14:textId="7D4A1F39" w:rsidR="0034223A" w:rsidRPr="00150569" w:rsidRDefault="0034223A" w:rsidP="00361A78">
      <w:pPr>
        <w:rPr>
          <w:lang w:val="en-GB"/>
        </w:rPr>
      </w:pPr>
      <w:r>
        <w:rPr>
          <w:b/>
        </w:rPr>
        <w:t xml:space="preserve">Reinforcement plan: </w:t>
      </w:r>
      <w:r w:rsidR="00150569">
        <w:t>Tesco can recognize the efforts of its employees for successful change management by providing them</w:t>
      </w:r>
      <w:r w:rsidR="00D418CB">
        <w:t xml:space="preserve"> with</w:t>
      </w:r>
      <w:r w:rsidR="00150569">
        <w:t xml:space="preserve"> rewards. It has to ensure continuous skill developme</w:t>
      </w:r>
      <w:r w:rsidR="003C32CE">
        <w:t>nt of its employees so that they can adapt to the implemented changes efficiently (</w:t>
      </w:r>
      <w:r w:rsidR="003C32CE" w:rsidRPr="003C32CE">
        <w:t>Hayes, 2022).</w:t>
      </w:r>
    </w:p>
    <w:p w14:paraId="6C45FB91" w14:textId="6977A321" w:rsidR="003254F0" w:rsidRDefault="003254F0" w:rsidP="003254F0">
      <w:pPr>
        <w:pStyle w:val="Heading1"/>
        <w:rPr>
          <w:lang w:val="en-GB"/>
        </w:rPr>
      </w:pPr>
      <w:bookmarkStart w:id="12" w:name="_Toc185081549"/>
      <w:r w:rsidRPr="0077796C">
        <w:rPr>
          <w:lang w:val="en-GB"/>
        </w:rPr>
        <w:t>Conclusion</w:t>
      </w:r>
      <w:bookmarkEnd w:id="12"/>
    </w:p>
    <w:p w14:paraId="2DBA15A3" w14:textId="77C0A0C9" w:rsidR="005C757D" w:rsidRDefault="005C757D" w:rsidP="005C757D">
      <w:pPr>
        <w:rPr>
          <w:lang w:val="en-GB"/>
        </w:rPr>
      </w:pPr>
      <w:r>
        <w:rPr>
          <w:lang w:val="en-GB"/>
        </w:rPr>
        <w:t xml:space="preserve">This report has been completed by focusing on Tesco which is a global retail company. </w:t>
      </w:r>
      <w:r w:rsidR="003F51DD">
        <w:rPr>
          <w:lang w:val="en-GB"/>
        </w:rPr>
        <w:t>The external environmental factors of Tesco have changed significantly because of COVID-19 and Brexit in recent time</w:t>
      </w:r>
      <w:r w:rsidR="00D418CB">
        <w:rPr>
          <w:lang w:val="en-GB"/>
        </w:rPr>
        <w:t>s</w:t>
      </w:r>
      <w:r w:rsidR="003F51DD">
        <w:rPr>
          <w:lang w:val="en-GB"/>
        </w:rPr>
        <w:t xml:space="preserve">. </w:t>
      </w:r>
      <w:r>
        <w:rPr>
          <w:lang w:val="en-GB"/>
        </w:rPr>
        <w:t xml:space="preserve">Due to various changes in the external environment, Tesco has identified the need for making changes in its operations and strategies. </w:t>
      </w:r>
      <w:r w:rsidR="00293032">
        <w:rPr>
          <w:lang w:val="en-GB"/>
        </w:rPr>
        <w:t xml:space="preserve">The ways of implementing and managing identified changes within Tesco have been explored with the application of Kotter’s 8-step change model and Lewin’s change management model. The organizational culture of Tesco has been evaluated in this report and it has been found that its organizational culture can impact its identified changes positively. </w:t>
      </w:r>
      <w:r w:rsidR="0075679B">
        <w:rPr>
          <w:lang w:val="en-GB"/>
        </w:rPr>
        <w:t xml:space="preserve">A change management plan has been developed in this report for Tesco by following which it can implement necessary changes effectively and efficiently. </w:t>
      </w:r>
    </w:p>
    <w:p w14:paraId="33E52736" w14:textId="11539BE8" w:rsidR="00590239" w:rsidRDefault="00590239" w:rsidP="005C757D">
      <w:pPr>
        <w:rPr>
          <w:lang w:val="en-GB"/>
        </w:rPr>
      </w:pPr>
      <w:r>
        <w:rPr>
          <w:lang w:val="en-GB"/>
        </w:rPr>
        <w:br w:type="page"/>
      </w:r>
    </w:p>
    <w:p w14:paraId="4F90C841" w14:textId="3213EF5B" w:rsidR="00590239" w:rsidRDefault="00590239" w:rsidP="00590239">
      <w:pPr>
        <w:pStyle w:val="Heading1"/>
        <w:rPr>
          <w:lang w:val="en-GB"/>
        </w:rPr>
      </w:pPr>
      <w:bookmarkStart w:id="13" w:name="_Toc185081550"/>
      <w:r>
        <w:rPr>
          <w:lang w:val="en-GB"/>
        </w:rPr>
        <w:t>References</w:t>
      </w:r>
      <w:bookmarkEnd w:id="13"/>
    </w:p>
    <w:p w14:paraId="3F62F4DE" w14:textId="77777777" w:rsidR="00990817" w:rsidRPr="00590239" w:rsidRDefault="00590239" w:rsidP="00590239">
      <w:r w:rsidRPr="00590239">
        <w:t xml:space="preserve">Abdelazim, Z., 2022. Organization Behavior-TESCO Case. </w:t>
      </w:r>
      <w:r w:rsidRPr="00590239">
        <w:rPr>
          <w:i/>
          <w:iCs/>
        </w:rPr>
        <w:t>Available at SSRN 4453477</w:t>
      </w:r>
      <w:r w:rsidRPr="00590239">
        <w:t>.</w:t>
      </w:r>
    </w:p>
    <w:p w14:paraId="5258C389" w14:textId="77777777" w:rsidR="00590239" w:rsidRPr="00590239" w:rsidRDefault="00590239" w:rsidP="00590239">
      <w:r w:rsidRPr="00590239">
        <w:t xml:space="preserve">Azzouzi, S., Stratton, C., Muñoz-Velasco, L.P., Wang, K., Fourtassi, M., Hong, B.Y., Cooper, R., Balikuddembe, J.K., Palomba, A., Peterson, M. and Pandiyan, U., 2022. The impact of the COVID-19 pandemic on healthy lifestyle behaviors and perceived mental and physical health of people living with non-communicable diseases: an international cross-sectional survey. </w:t>
      </w:r>
      <w:r w:rsidRPr="00590239">
        <w:rPr>
          <w:i/>
          <w:iCs/>
        </w:rPr>
        <w:t>International Journal of Environmental Research and Public Health</w:t>
      </w:r>
      <w:r w:rsidRPr="00590239">
        <w:t xml:space="preserve">, </w:t>
      </w:r>
      <w:r w:rsidRPr="00590239">
        <w:rPr>
          <w:i/>
          <w:iCs/>
        </w:rPr>
        <w:t>19</w:t>
      </w:r>
      <w:r w:rsidRPr="00590239">
        <w:t>(13), p.8023.</w:t>
      </w:r>
    </w:p>
    <w:p w14:paraId="32524546" w14:textId="77777777" w:rsidR="00F346FF" w:rsidRPr="00590239" w:rsidRDefault="00590239" w:rsidP="00590239">
      <w:r w:rsidRPr="00590239">
        <w:t xml:space="preserve">Catalão, I.D.P., 2022. </w:t>
      </w:r>
      <w:r w:rsidRPr="00590239">
        <w:rPr>
          <w:i/>
          <w:iCs/>
        </w:rPr>
        <w:t>Equity research-Tesco PLC</w:t>
      </w:r>
      <w:r w:rsidRPr="00590239">
        <w:t xml:space="preserve"> (Doctoral dissertation, Instituto Superior de Economia e Gestão).</w:t>
      </w:r>
    </w:p>
    <w:p w14:paraId="1938547E" w14:textId="77777777" w:rsidR="00590239" w:rsidRPr="00590239" w:rsidRDefault="00590239" w:rsidP="00590239">
      <w:r w:rsidRPr="00590239">
        <w:t xml:space="preserve">Chen, J.J., 2022. Tesco Plc. In </w:t>
      </w:r>
      <w:r w:rsidRPr="00590239">
        <w:rPr>
          <w:i/>
          <w:iCs/>
        </w:rPr>
        <w:t>International Cases of Corporate Governance</w:t>
      </w:r>
      <w:r w:rsidRPr="00590239">
        <w:t xml:space="preserve"> (pp. 27-44). Singapore: Springer Nature Singapore.</w:t>
      </w:r>
    </w:p>
    <w:p w14:paraId="210E12E2" w14:textId="77777777" w:rsidR="00512BC4" w:rsidRPr="00590239" w:rsidRDefault="00590239" w:rsidP="00590239">
      <w:r w:rsidRPr="00590239">
        <w:t xml:space="preserve">Cone, C. and Unni, E., 2020. Achieving consensus using a modified Delphi Technique embedded in Lewin's change management model designed to improve faculty satisfaction in a pharmacy school. </w:t>
      </w:r>
      <w:r w:rsidRPr="00590239">
        <w:rPr>
          <w:i/>
          <w:iCs/>
        </w:rPr>
        <w:t>Research in social and administrative pharmacy</w:t>
      </w:r>
      <w:r w:rsidRPr="00590239">
        <w:t xml:space="preserve">, </w:t>
      </w:r>
      <w:r w:rsidRPr="00590239">
        <w:rPr>
          <w:i/>
          <w:iCs/>
        </w:rPr>
        <w:t>16</w:t>
      </w:r>
      <w:r w:rsidRPr="00590239">
        <w:t>(12), pp.1711-1717.</w:t>
      </w:r>
    </w:p>
    <w:p w14:paraId="33F728EA" w14:textId="77777777" w:rsidR="00590239" w:rsidRPr="00590239" w:rsidRDefault="00590239" w:rsidP="00590239">
      <w:r w:rsidRPr="00590239">
        <w:t xml:space="preserve">Fang, J., Gozgor, G. and Nolt, J.H., 2022. Globalisation, economic uncertainty and labour market regulations: Implications for the COVID‐19 crisis. </w:t>
      </w:r>
      <w:r w:rsidRPr="00590239">
        <w:rPr>
          <w:i/>
          <w:iCs/>
        </w:rPr>
        <w:t>The World Economy</w:t>
      </w:r>
      <w:r w:rsidRPr="00590239">
        <w:t xml:space="preserve">, </w:t>
      </w:r>
      <w:r w:rsidRPr="00590239">
        <w:rPr>
          <w:i/>
          <w:iCs/>
        </w:rPr>
        <w:t>45</w:t>
      </w:r>
      <w:r w:rsidRPr="00590239">
        <w:t>(7), pp.2165-2187.</w:t>
      </w:r>
    </w:p>
    <w:p w14:paraId="2BE9776B" w14:textId="77777777" w:rsidR="00590239" w:rsidRPr="00590239" w:rsidRDefault="00590239" w:rsidP="00590239">
      <w:r w:rsidRPr="00590239">
        <w:t xml:space="preserve">Gao, J., 2022, January. Analysis on the Overall Effects of Brexit. In </w:t>
      </w:r>
      <w:r w:rsidRPr="00590239">
        <w:rPr>
          <w:i/>
          <w:iCs/>
        </w:rPr>
        <w:t>2021 International Conference on Social Development and Media Communication (SDMC 2021)</w:t>
      </w:r>
      <w:r w:rsidRPr="00590239">
        <w:t xml:space="preserve"> (pp. 1525-1529). Atlantis Press.</w:t>
      </w:r>
    </w:p>
    <w:p w14:paraId="3697189E" w14:textId="77777777" w:rsidR="00D12392" w:rsidRPr="00590239" w:rsidRDefault="00590239" w:rsidP="00590239">
      <w:r w:rsidRPr="00590239">
        <w:t xml:space="preserve">Ghauri, P.N. and Ott, U.F., 2022. Post-brexit Trade Policy and Its Impact on United Kingdom’s Economy. In </w:t>
      </w:r>
      <w:r w:rsidRPr="00590239">
        <w:rPr>
          <w:i/>
          <w:iCs/>
        </w:rPr>
        <w:t>Global Trade and Trade Governance During De-Globalization: Transforming Trade Policy for Not-So-United World</w:t>
      </w:r>
      <w:r w:rsidRPr="00590239">
        <w:t xml:space="preserve"> (pp. 109-121). Cham: Springer International Publishing.</w:t>
      </w:r>
    </w:p>
    <w:p w14:paraId="5D982995" w14:textId="77777777" w:rsidR="00590239" w:rsidRPr="00590239" w:rsidRDefault="00590239" w:rsidP="00590239">
      <w:r w:rsidRPr="00590239">
        <w:t xml:space="preserve">Hayes, J., 2022. </w:t>
      </w:r>
      <w:r w:rsidRPr="00590239">
        <w:rPr>
          <w:i/>
          <w:iCs/>
        </w:rPr>
        <w:t>The theory and practice of change management</w:t>
      </w:r>
      <w:r w:rsidRPr="00590239">
        <w:t>. Bloomsbury Publishing.</w:t>
      </w:r>
    </w:p>
    <w:p w14:paraId="31801E35" w14:textId="77777777" w:rsidR="00E32157" w:rsidRPr="00590239" w:rsidRDefault="00590239" w:rsidP="00590239">
      <w:r w:rsidRPr="00590239">
        <w:t xml:space="preserve">Isensee, C., Teuteberg, F., Griese, K.M. and Topi, C., 2020. The relationship between organizational culture, sustainability, and digitalization in SMEs: A systematic review. </w:t>
      </w:r>
      <w:r w:rsidRPr="00590239">
        <w:rPr>
          <w:i/>
          <w:iCs/>
        </w:rPr>
        <w:t>Journal of Cleaner Production</w:t>
      </w:r>
      <w:r w:rsidRPr="00590239">
        <w:t xml:space="preserve">, </w:t>
      </w:r>
      <w:r w:rsidRPr="00590239">
        <w:rPr>
          <w:i/>
          <w:iCs/>
        </w:rPr>
        <w:t>275</w:t>
      </w:r>
      <w:r w:rsidRPr="00590239">
        <w:t>, p.122944.</w:t>
      </w:r>
    </w:p>
    <w:p w14:paraId="1B13B25F" w14:textId="77777777" w:rsidR="00590239" w:rsidRPr="00590239" w:rsidRDefault="00590239" w:rsidP="00590239">
      <w:r w:rsidRPr="00590239">
        <w:t xml:space="preserve">Marcon, É., Le Dain, M.A. and Frank, A.G., 2022. Designing business models for Industry 4.0 technologies provision: Changes in business dimensions through digital transformation. </w:t>
      </w:r>
      <w:r w:rsidRPr="00590239">
        <w:rPr>
          <w:i/>
          <w:iCs/>
        </w:rPr>
        <w:t>Technological Forecasting and Social Change</w:t>
      </w:r>
      <w:r w:rsidRPr="00590239">
        <w:t xml:space="preserve">, </w:t>
      </w:r>
      <w:r w:rsidRPr="00590239">
        <w:rPr>
          <w:i/>
          <w:iCs/>
        </w:rPr>
        <w:t>185</w:t>
      </w:r>
      <w:r w:rsidRPr="00590239">
        <w:t>, p.122078.</w:t>
      </w:r>
    </w:p>
    <w:p w14:paraId="5DAE9531" w14:textId="77777777" w:rsidR="00F13D2E" w:rsidRPr="00590239" w:rsidRDefault="00590239" w:rsidP="00590239">
      <w:r w:rsidRPr="00590239">
        <w:t xml:space="preserve">Mayasari, N.R., Ho, D.K.N., Lundy, D.J., Skalny, A.V., Tinkov, A.A., Teng, I.C., Wu, M.C., Faradina, A., Mohammed, A.Z.M., Park, J.M. and Ngu, Y.J., 2020. Impacts of the COVID-19 pandemic on food security and diet-related lifestyle behaviors: An analytical study of Google trends-based query volumes. </w:t>
      </w:r>
      <w:r w:rsidRPr="00590239">
        <w:rPr>
          <w:i/>
          <w:iCs/>
        </w:rPr>
        <w:t>Nutrients</w:t>
      </w:r>
      <w:r w:rsidRPr="00590239">
        <w:t xml:space="preserve">, </w:t>
      </w:r>
      <w:r w:rsidRPr="00590239">
        <w:rPr>
          <w:i/>
          <w:iCs/>
        </w:rPr>
        <w:t>12</w:t>
      </w:r>
      <w:r w:rsidRPr="00590239">
        <w:t>(10), p.3103.</w:t>
      </w:r>
    </w:p>
    <w:p w14:paraId="0D9E58DD" w14:textId="77777777" w:rsidR="0019653E" w:rsidRPr="00590239" w:rsidRDefault="00590239" w:rsidP="00590239">
      <w:r w:rsidRPr="00590239">
        <w:t xml:space="preserve">Mele, C., Russo-Spena, T. and Kaartemo, V., 2021. The impact of coronavirus on business: developing service research agenda for a post-coronavirus world. </w:t>
      </w:r>
      <w:r w:rsidRPr="00590239">
        <w:rPr>
          <w:i/>
          <w:iCs/>
        </w:rPr>
        <w:t>Journal of Service Theory and Practice</w:t>
      </w:r>
      <w:r w:rsidRPr="00590239">
        <w:t xml:space="preserve">, </w:t>
      </w:r>
      <w:r w:rsidRPr="00590239">
        <w:rPr>
          <w:i/>
          <w:iCs/>
        </w:rPr>
        <w:t>31</w:t>
      </w:r>
      <w:r w:rsidRPr="00590239">
        <w:t>(2), pp.184-202.</w:t>
      </w:r>
    </w:p>
    <w:p w14:paraId="0EC3C485" w14:textId="77777777" w:rsidR="00590239" w:rsidRPr="00590239" w:rsidRDefault="00590239" w:rsidP="00590239">
      <w:r w:rsidRPr="00590239">
        <w:t xml:space="preserve">Meng, S., 2024. Operation Management of Grocery Retailer in the UK: A Case of Tesco. </w:t>
      </w:r>
      <w:r w:rsidRPr="00590239">
        <w:rPr>
          <w:i/>
          <w:iCs/>
        </w:rPr>
        <w:t>Pacific International Journal</w:t>
      </w:r>
      <w:r w:rsidRPr="00590239">
        <w:t xml:space="preserve">, </w:t>
      </w:r>
      <w:r w:rsidRPr="00590239">
        <w:rPr>
          <w:i/>
          <w:iCs/>
        </w:rPr>
        <w:t>7</w:t>
      </w:r>
      <w:r w:rsidRPr="00590239">
        <w:t>(2), pp.136-142.</w:t>
      </w:r>
    </w:p>
    <w:p w14:paraId="0756D891" w14:textId="77777777" w:rsidR="00BA286E" w:rsidRPr="00590239" w:rsidRDefault="00590239" w:rsidP="00590239">
      <w:r w:rsidRPr="00590239">
        <w:t xml:space="preserve">Phillips, J. and Klein, J.D., 2023. Change management: from theory to practice. </w:t>
      </w:r>
      <w:r w:rsidRPr="00590239">
        <w:rPr>
          <w:i/>
          <w:iCs/>
        </w:rPr>
        <w:t>TechTrends</w:t>
      </w:r>
      <w:r w:rsidRPr="00590239">
        <w:t xml:space="preserve">, </w:t>
      </w:r>
      <w:r w:rsidRPr="00590239">
        <w:rPr>
          <w:i/>
          <w:iCs/>
        </w:rPr>
        <w:t>67</w:t>
      </w:r>
      <w:r w:rsidRPr="00590239">
        <w:t>(1), pp.189-197.</w:t>
      </w:r>
    </w:p>
    <w:p w14:paraId="29BEF9A2" w14:textId="77777777" w:rsidR="00D12392" w:rsidRPr="00590239" w:rsidRDefault="00590239" w:rsidP="00590239">
      <w:r w:rsidRPr="00590239">
        <w:t xml:space="preserve">Sharmaa, A., Jain, R. and Pajni, N.S., 2022. Risk identification techniques in retail industry: A case study of Tesco plc. </w:t>
      </w:r>
      <w:r w:rsidRPr="00590239">
        <w:rPr>
          <w:i/>
          <w:iCs/>
        </w:rPr>
        <w:t>Journal of Corporate Governance, Insurance, and Risk Management</w:t>
      </w:r>
      <w:r w:rsidRPr="00590239">
        <w:t xml:space="preserve">, </w:t>
      </w:r>
      <w:r w:rsidRPr="00590239">
        <w:rPr>
          <w:i/>
          <w:iCs/>
        </w:rPr>
        <w:t>9</w:t>
      </w:r>
      <w:r w:rsidRPr="00590239">
        <w:t>, pp.201-214.</w:t>
      </w:r>
    </w:p>
    <w:p w14:paraId="1E7B9638" w14:textId="77777777" w:rsidR="007E08E0" w:rsidRPr="00590239" w:rsidRDefault="00590239" w:rsidP="00590239">
      <w:r w:rsidRPr="00590239">
        <w:t xml:space="preserve">Stock Analysis, (2024), </w:t>
      </w:r>
      <w:r w:rsidRPr="00590239">
        <w:rPr>
          <w:i/>
        </w:rPr>
        <w:t xml:space="preserve">Revenue of Tesco </w:t>
      </w:r>
      <w:r w:rsidRPr="00590239">
        <w:t xml:space="preserve">(Online) available at </w:t>
      </w:r>
      <w:hyperlink r:id="rId11" w:history="1">
        <w:r w:rsidR="005D4916" w:rsidRPr="00590239">
          <w:rPr>
            <w:rStyle w:val="Hyperlink"/>
          </w:rPr>
          <w:t>https://stockanalysis.com/quote/lon/TSCO/revenue/</w:t>
        </w:r>
      </w:hyperlink>
      <w:r w:rsidR="005D4916" w:rsidRPr="00590239">
        <w:t xml:space="preserve"> accessed on 14th December, 2024. </w:t>
      </w:r>
    </w:p>
    <w:p w14:paraId="063E9812" w14:textId="77777777" w:rsidR="00590239" w:rsidRPr="00590239" w:rsidRDefault="00590239" w:rsidP="00590239">
      <w:r w:rsidRPr="00590239">
        <w:t xml:space="preserve">Tesco, (2024), </w:t>
      </w:r>
      <w:r w:rsidRPr="00590239">
        <w:rPr>
          <w:i/>
        </w:rPr>
        <w:t xml:space="preserve">About Tesco PLC </w:t>
      </w:r>
      <w:r w:rsidRPr="00590239">
        <w:t xml:space="preserve">(Online) available at </w:t>
      </w:r>
      <w:hyperlink r:id="rId12" w:history="1">
        <w:r w:rsidRPr="00590239">
          <w:rPr>
            <w:rStyle w:val="Hyperlink"/>
          </w:rPr>
          <w:t>https://www.tescoplc.com/about</w:t>
        </w:r>
      </w:hyperlink>
      <w:r w:rsidRPr="00590239">
        <w:t xml:space="preserve"> accessed on 14th December, 2024. </w:t>
      </w:r>
    </w:p>
    <w:p w14:paraId="2A5CA715" w14:textId="77777777" w:rsidR="00D4451D" w:rsidRPr="00590239" w:rsidRDefault="00590239" w:rsidP="00590239">
      <w:r w:rsidRPr="00590239">
        <w:t xml:space="preserve">Tesco, (2024), </w:t>
      </w:r>
      <w:r w:rsidRPr="00590239">
        <w:rPr>
          <w:i/>
        </w:rPr>
        <w:t xml:space="preserve">Vision and Mission of Tesco PLC </w:t>
      </w:r>
      <w:r w:rsidRPr="00590239">
        <w:t xml:space="preserve">(Online) available at </w:t>
      </w:r>
      <w:hyperlink r:id="rId13" w:history="1">
        <w:r w:rsidR="005D4916" w:rsidRPr="00590239">
          <w:rPr>
            <w:rStyle w:val="Hyperlink"/>
          </w:rPr>
          <w:t>https://www.tescoplc.com/about/how-we-do-business/core-purpose-and-values</w:t>
        </w:r>
      </w:hyperlink>
      <w:r w:rsidR="005D4916" w:rsidRPr="00590239">
        <w:t xml:space="preserve"> accessed on 14th December, 2024. </w:t>
      </w:r>
    </w:p>
    <w:p w14:paraId="3F82A17A" w14:textId="77777777" w:rsidR="00590239" w:rsidRPr="00590239" w:rsidRDefault="00590239" w:rsidP="00590239">
      <w:r w:rsidRPr="00590239">
        <w:t xml:space="preserve">Tesco, (2024), </w:t>
      </w:r>
      <w:r w:rsidRPr="00590239">
        <w:rPr>
          <w:i/>
        </w:rPr>
        <w:t xml:space="preserve">Sustainability Practices of Tesco PLC </w:t>
      </w:r>
      <w:r w:rsidRPr="00590239">
        <w:t xml:space="preserve">(Online) available at </w:t>
      </w:r>
      <w:hyperlink r:id="rId14" w:history="1">
        <w:r w:rsidR="005D4916" w:rsidRPr="00590239">
          <w:rPr>
            <w:rStyle w:val="Hyperlink"/>
          </w:rPr>
          <w:t>https://www.tescoplc.com/sustainability/planet/protecting-nature/climate-change</w:t>
        </w:r>
      </w:hyperlink>
      <w:r w:rsidR="005D4916" w:rsidRPr="00590239">
        <w:t xml:space="preserve"> accessed on 14th December, 2024. </w:t>
      </w:r>
    </w:p>
    <w:p w14:paraId="11799ECA" w14:textId="77777777" w:rsidR="00590239" w:rsidRPr="00590239" w:rsidRDefault="00590239" w:rsidP="00590239">
      <w:r w:rsidRPr="00590239">
        <w:t xml:space="preserve">Tesco, (2024), </w:t>
      </w:r>
      <w:r w:rsidRPr="00590239">
        <w:rPr>
          <w:i/>
        </w:rPr>
        <w:t xml:space="preserve">Annual Report of Tesco </w:t>
      </w:r>
      <w:r w:rsidRPr="00590239">
        <w:t xml:space="preserve">(Online) available at </w:t>
      </w:r>
      <w:hyperlink r:id="rId15" w:history="1">
        <w:r w:rsidRPr="00590239">
          <w:rPr>
            <w:rStyle w:val="Hyperlink"/>
          </w:rPr>
          <w:t>https://www.annualreports.com/Company/tesco-plc</w:t>
        </w:r>
      </w:hyperlink>
      <w:r w:rsidRPr="00590239">
        <w:t xml:space="preserve"> accessed on 14th December, 2024. </w:t>
      </w:r>
    </w:p>
    <w:p w14:paraId="01CD5A38" w14:textId="77777777" w:rsidR="00590239" w:rsidRPr="00590239" w:rsidRDefault="005D4916" w:rsidP="00590239">
      <w:r w:rsidRPr="00590239">
        <w:t xml:space="preserve">The Guardian, (2024), </w:t>
      </w:r>
      <w:r w:rsidRPr="00590239">
        <w:rPr>
          <w:i/>
        </w:rPr>
        <w:t>Tesco profits fall as Covid costs offset sales surge</w:t>
      </w:r>
      <w:r w:rsidRPr="00590239">
        <w:t xml:space="preserve"> (Online) available at </w:t>
      </w:r>
      <w:hyperlink r:id="rId16" w:history="1">
        <w:r w:rsidRPr="00590239">
          <w:rPr>
            <w:rStyle w:val="Hyperlink"/>
          </w:rPr>
          <w:t>https://www.theguardian.com/business/2021/apr/14/tesco-profits-fall-as-covid-costs-offset-sales-surge</w:t>
        </w:r>
      </w:hyperlink>
      <w:r w:rsidRPr="00590239">
        <w:t xml:space="preserve"> accessed on 14th December, 2024. </w:t>
      </w:r>
    </w:p>
    <w:p w14:paraId="3E0AB79D" w14:textId="77777777" w:rsidR="00590239" w:rsidRPr="00590239" w:rsidRDefault="00590239" w:rsidP="00590239">
      <w:r w:rsidRPr="00590239">
        <w:t>Trawick, S. and Carraher, T., 2023. Contextualising Kotter’s 8-step model to a sustainable digital transformation: A qualitative study from the perspective of organisational change.</w:t>
      </w:r>
    </w:p>
    <w:p w14:paraId="3C32CE64" w14:textId="77777777" w:rsidR="00590239" w:rsidRPr="00590239" w:rsidRDefault="00590239" w:rsidP="00590239">
      <w:r w:rsidRPr="00590239">
        <w:t xml:space="preserve">Usman, M., 2020. Transformational leadership and organizational change: In the context of today’s leader. </w:t>
      </w:r>
      <w:r w:rsidRPr="00590239">
        <w:rPr>
          <w:i/>
          <w:iCs/>
        </w:rPr>
        <w:t>International Business Education Journal</w:t>
      </w:r>
      <w:r w:rsidRPr="00590239">
        <w:t xml:space="preserve">, </w:t>
      </w:r>
      <w:r w:rsidRPr="00590239">
        <w:rPr>
          <w:i/>
          <w:iCs/>
        </w:rPr>
        <w:t>13</w:t>
      </w:r>
      <w:r w:rsidRPr="00590239">
        <w:t>(1), pp.95-107.</w:t>
      </w:r>
    </w:p>
    <w:p w14:paraId="0424A055" w14:textId="77777777" w:rsidR="00590239" w:rsidRPr="00590239" w:rsidRDefault="00590239" w:rsidP="00590239">
      <w:r w:rsidRPr="00590239">
        <w:t xml:space="preserve">Wang, Q., Hou, H. and Li, Z., 2022. Participative leadership: a literature review and prospects for future research. </w:t>
      </w:r>
      <w:r w:rsidRPr="00590239">
        <w:rPr>
          <w:i/>
          <w:iCs/>
        </w:rPr>
        <w:t>Frontiers in psychology</w:t>
      </w:r>
      <w:r w:rsidRPr="00590239">
        <w:t xml:space="preserve">, </w:t>
      </w:r>
      <w:r w:rsidRPr="00590239">
        <w:rPr>
          <w:i/>
          <w:iCs/>
        </w:rPr>
        <w:t>13</w:t>
      </w:r>
      <w:r w:rsidRPr="00590239">
        <w:t>, p.924357.</w:t>
      </w:r>
    </w:p>
    <w:p w14:paraId="0C2793BB" w14:textId="77777777" w:rsidR="00D4451D" w:rsidRPr="00590239" w:rsidRDefault="00217649" w:rsidP="00590239"/>
    <w:p w14:paraId="655B1EE9" w14:textId="77777777" w:rsidR="00590239" w:rsidRPr="00590239" w:rsidRDefault="00590239" w:rsidP="00590239"/>
    <w:p w14:paraId="41D245EF" w14:textId="77777777" w:rsidR="00590239" w:rsidRPr="00590239" w:rsidRDefault="00590239" w:rsidP="00590239">
      <w:pPr>
        <w:rPr>
          <w:lang w:val="en-GB"/>
        </w:rPr>
      </w:pPr>
    </w:p>
    <w:sectPr w:rsidR="00590239" w:rsidRPr="00590239" w:rsidSect="00281D39">
      <w:footerReference w:type="default" r:id="rId1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044754" w14:textId="77777777" w:rsidR="00217649" w:rsidRDefault="00217649" w:rsidP="00590239">
      <w:pPr>
        <w:spacing w:after="0" w:line="240" w:lineRule="auto"/>
      </w:pPr>
      <w:r>
        <w:separator/>
      </w:r>
    </w:p>
  </w:endnote>
  <w:endnote w:type="continuationSeparator" w:id="0">
    <w:p w14:paraId="0C3BE5C1" w14:textId="77777777" w:rsidR="00217649" w:rsidRDefault="00217649" w:rsidP="00590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1908987"/>
      <w:docPartObj>
        <w:docPartGallery w:val="Page Numbers (Bottom of Page)"/>
        <w:docPartUnique/>
      </w:docPartObj>
    </w:sdtPr>
    <w:sdtEndPr>
      <w:rPr>
        <w:noProof/>
      </w:rPr>
    </w:sdtEndPr>
    <w:sdtContent>
      <w:p w14:paraId="7A785AA6" w14:textId="12CF81F4" w:rsidR="00590239" w:rsidRDefault="00590239">
        <w:pPr>
          <w:pStyle w:val="Footer"/>
          <w:jc w:val="right"/>
        </w:pPr>
        <w:r>
          <w:fldChar w:fldCharType="begin"/>
        </w:r>
        <w:r>
          <w:instrText xml:space="preserve"> PAGE   \* MERGEFORMAT </w:instrText>
        </w:r>
        <w:r>
          <w:fldChar w:fldCharType="separate"/>
        </w:r>
        <w:r w:rsidR="00217649">
          <w:rPr>
            <w:noProof/>
          </w:rPr>
          <w:t>1</w:t>
        </w:r>
        <w:r>
          <w:rPr>
            <w:noProof/>
          </w:rPr>
          <w:fldChar w:fldCharType="end"/>
        </w:r>
      </w:p>
    </w:sdtContent>
  </w:sdt>
  <w:p w14:paraId="5631C309" w14:textId="77777777" w:rsidR="00590239" w:rsidRDefault="005902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197BFD" w14:textId="77777777" w:rsidR="00217649" w:rsidRDefault="00217649" w:rsidP="00590239">
      <w:pPr>
        <w:spacing w:after="0" w:line="240" w:lineRule="auto"/>
      </w:pPr>
      <w:r>
        <w:separator/>
      </w:r>
    </w:p>
  </w:footnote>
  <w:footnote w:type="continuationSeparator" w:id="0">
    <w:p w14:paraId="6EF328BC" w14:textId="77777777" w:rsidR="00217649" w:rsidRDefault="00217649" w:rsidP="0059023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B362B"/>
    <w:multiLevelType w:val="multilevel"/>
    <w:tmpl w:val="9ED60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81611E"/>
    <w:multiLevelType w:val="hybridMultilevel"/>
    <w:tmpl w:val="5290B8A6"/>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B500F56"/>
    <w:multiLevelType w:val="hybridMultilevel"/>
    <w:tmpl w:val="D37CCF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51DF319E"/>
    <w:multiLevelType w:val="hybridMultilevel"/>
    <w:tmpl w:val="643826C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78B1B5D"/>
    <w:multiLevelType w:val="hybridMultilevel"/>
    <w:tmpl w:val="D7102B2E"/>
    <w:lvl w:ilvl="0" w:tplc="BF64EABC">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5">
    <w:nsid w:val="76D809CF"/>
    <w:multiLevelType w:val="hybridMultilevel"/>
    <w:tmpl w:val="A920CFB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732E"/>
    <w:rsid w:val="00000F67"/>
    <w:rsid w:val="00013D47"/>
    <w:rsid w:val="00016814"/>
    <w:rsid w:val="000266F4"/>
    <w:rsid w:val="00044141"/>
    <w:rsid w:val="00050B36"/>
    <w:rsid w:val="0005160A"/>
    <w:rsid w:val="0005466A"/>
    <w:rsid w:val="000641DA"/>
    <w:rsid w:val="00066434"/>
    <w:rsid w:val="00071035"/>
    <w:rsid w:val="0007394C"/>
    <w:rsid w:val="000962DD"/>
    <w:rsid w:val="000A605D"/>
    <w:rsid w:val="000B45C7"/>
    <w:rsid w:val="000B722A"/>
    <w:rsid w:val="000C3F56"/>
    <w:rsid w:val="000C6317"/>
    <w:rsid w:val="000E23FB"/>
    <w:rsid w:val="000E4DDC"/>
    <w:rsid w:val="000F0167"/>
    <w:rsid w:val="000F7E88"/>
    <w:rsid w:val="00105944"/>
    <w:rsid w:val="00107ECC"/>
    <w:rsid w:val="0011467E"/>
    <w:rsid w:val="001160C7"/>
    <w:rsid w:val="00120EC8"/>
    <w:rsid w:val="00133C2F"/>
    <w:rsid w:val="0013606B"/>
    <w:rsid w:val="00150569"/>
    <w:rsid w:val="00162266"/>
    <w:rsid w:val="001778BE"/>
    <w:rsid w:val="00180801"/>
    <w:rsid w:val="0018177D"/>
    <w:rsid w:val="00184169"/>
    <w:rsid w:val="00184779"/>
    <w:rsid w:val="00197C7B"/>
    <w:rsid w:val="001B265F"/>
    <w:rsid w:val="001B545D"/>
    <w:rsid w:val="001C507C"/>
    <w:rsid w:val="001E3793"/>
    <w:rsid w:val="001F677B"/>
    <w:rsid w:val="00214B00"/>
    <w:rsid w:val="002156A4"/>
    <w:rsid w:val="00217649"/>
    <w:rsid w:val="00225562"/>
    <w:rsid w:val="002308C5"/>
    <w:rsid w:val="00231135"/>
    <w:rsid w:val="00240B3E"/>
    <w:rsid w:val="002452F6"/>
    <w:rsid w:val="00250954"/>
    <w:rsid w:val="00254C57"/>
    <w:rsid w:val="00255870"/>
    <w:rsid w:val="002617C7"/>
    <w:rsid w:val="00281D39"/>
    <w:rsid w:val="0028483F"/>
    <w:rsid w:val="00293032"/>
    <w:rsid w:val="002A61A0"/>
    <w:rsid w:val="002A7214"/>
    <w:rsid w:val="002A7F6E"/>
    <w:rsid w:val="002D4E5E"/>
    <w:rsid w:val="002D5C93"/>
    <w:rsid w:val="002E6070"/>
    <w:rsid w:val="002F15B6"/>
    <w:rsid w:val="003126E6"/>
    <w:rsid w:val="003254F0"/>
    <w:rsid w:val="0034223A"/>
    <w:rsid w:val="00361A78"/>
    <w:rsid w:val="00363325"/>
    <w:rsid w:val="00393E84"/>
    <w:rsid w:val="003A2E80"/>
    <w:rsid w:val="003B19BB"/>
    <w:rsid w:val="003B34E3"/>
    <w:rsid w:val="003B5D3F"/>
    <w:rsid w:val="003C32CE"/>
    <w:rsid w:val="003C5A66"/>
    <w:rsid w:val="003E7C07"/>
    <w:rsid w:val="003F51DD"/>
    <w:rsid w:val="004507A4"/>
    <w:rsid w:val="0045662C"/>
    <w:rsid w:val="00457FC2"/>
    <w:rsid w:val="00475644"/>
    <w:rsid w:val="00476909"/>
    <w:rsid w:val="00476AA5"/>
    <w:rsid w:val="004817ED"/>
    <w:rsid w:val="004925F1"/>
    <w:rsid w:val="004966E3"/>
    <w:rsid w:val="004A1E86"/>
    <w:rsid w:val="004B0A73"/>
    <w:rsid w:val="004B4C9C"/>
    <w:rsid w:val="004B5143"/>
    <w:rsid w:val="004C51D9"/>
    <w:rsid w:val="004D7CE2"/>
    <w:rsid w:val="004F6C1C"/>
    <w:rsid w:val="00504DE4"/>
    <w:rsid w:val="005203FF"/>
    <w:rsid w:val="00523DCF"/>
    <w:rsid w:val="005278B0"/>
    <w:rsid w:val="00531510"/>
    <w:rsid w:val="0053445B"/>
    <w:rsid w:val="00541201"/>
    <w:rsid w:val="00542D7E"/>
    <w:rsid w:val="00545F05"/>
    <w:rsid w:val="0055151B"/>
    <w:rsid w:val="005554DD"/>
    <w:rsid w:val="00575367"/>
    <w:rsid w:val="00576FAF"/>
    <w:rsid w:val="00590239"/>
    <w:rsid w:val="005A0195"/>
    <w:rsid w:val="005A2736"/>
    <w:rsid w:val="005B263A"/>
    <w:rsid w:val="005C196A"/>
    <w:rsid w:val="005C757D"/>
    <w:rsid w:val="005D4916"/>
    <w:rsid w:val="005D5461"/>
    <w:rsid w:val="005F144B"/>
    <w:rsid w:val="005F7B31"/>
    <w:rsid w:val="006003E4"/>
    <w:rsid w:val="00603F09"/>
    <w:rsid w:val="006057E3"/>
    <w:rsid w:val="00613DC9"/>
    <w:rsid w:val="00624825"/>
    <w:rsid w:val="00631AE6"/>
    <w:rsid w:val="0067533C"/>
    <w:rsid w:val="006770FF"/>
    <w:rsid w:val="00677B06"/>
    <w:rsid w:val="00687E17"/>
    <w:rsid w:val="00690A6B"/>
    <w:rsid w:val="006A3CA8"/>
    <w:rsid w:val="006B179E"/>
    <w:rsid w:val="006B7317"/>
    <w:rsid w:val="006D73EE"/>
    <w:rsid w:val="006E1540"/>
    <w:rsid w:val="00704BA2"/>
    <w:rsid w:val="00705BFB"/>
    <w:rsid w:val="00711EAA"/>
    <w:rsid w:val="00736C2D"/>
    <w:rsid w:val="00743D17"/>
    <w:rsid w:val="0075679B"/>
    <w:rsid w:val="007602FF"/>
    <w:rsid w:val="007741D0"/>
    <w:rsid w:val="0077796C"/>
    <w:rsid w:val="00786319"/>
    <w:rsid w:val="00790914"/>
    <w:rsid w:val="007A3A94"/>
    <w:rsid w:val="007C08EA"/>
    <w:rsid w:val="007D4A02"/>
    <w:rsid w:val="007D594B"/>
    <w:rsid w:val="007E2AF6"/>
    <w:rsid w:val="00806E42"/>
    <w:rsid w:val="0081016C"/>
    <w:rsid w:val="008169F5"/>
    <w:rsid w:val="00872983"/>
    <w:rsid w:val="008904F1"/>
    <w:rsid w:val="008A3207"/>
    <w:rsid w:val="008C2B85"/>
    <w:rsid w:val="008F76C1"/>
    <w:rsid w:val="00926DD4"/>
    <w:rsid w:val="00927760"/>
    <w:rsid w:val="009453CA"/>
    <w:rsid w:val="009505E7"/>
    <w:rsid w:val="00952708"/>
    <w:rsid w:val="00952C2E"/>
    <w:rsid w:val="009562BC"/>
    <w:rsid w:val="00957659"/>
    <w:rsid w:val="0096704A"/>
    <w:rsid w:val="00970027"/>
    <w:rsid w:val="00993D6A"/>
    <w:rsid w:val="00994F8B"/>
    <w:rsid w:val="009A209F"/>
    <w:rsid w:val="009A2C0C"/>
    <w:rsid w:val="009A38C1"/>
    <w:rsid w:val="009B6405"/>
    <w:rsid w:val="009D0E90"/>
    <w:rsid w:val="009F03EE"/>
    <w:rsid w:val="00A20590"/>
    <w:rsid w:val="00A2269F"/>
    <w:rsid w:val="00A22CDC"/>
    <w:rsid w:val="00A2448D"/>
    <w:rsid w:val="00A426B2"/>
    <w:rsid w:val="00A433BD"/>
    <w:rsid w:val="00A435D6"/>
    <w:rsid w:val="00A47EF6"/>
    <w:rsid w:val="00A51219"/>
    <w:rsid w:val="00A54437"/>
    <w:rsid w:val="00A5664C"/>
    <w:rsid w:val="00A56E61"/>
    <w:rsid w:val="00A775F9"/>
    <w:rsid w:val="00A81160"/>
    <w:rsid w:val="00A86864"/>
    <w:rsid w:val="00AB192E"/>
    <w:rsid w:val="00AD04BD"/>
    <w:rsid w:val="00AE0A17"/>
    <w:rsid w:val="00AF0B5F"/>
    <w:rsid w:val="00B133E3"/>
    <w:rsid w:val="00B575C4"/>
    <w:rsid w:val="00B84D0D"/>
    <w:rsid w:val="00B933D8"/>
    <w:rsid w:val="00B94987"/>
    <w:rsid w:val="00BA5017"/>
    <w:rsid w:val="00BC3B8E"/>
    <w:rsid w:val="00BE02A8"/>
    <w:rsid w:val="00C002D8"/>
    <w:rsid w:val="00C01DEF"/>
    <w:rsid w:val="00C05DCE"/>
    <w:rsid w:val="00C22482"/>
    <w:rsid w:val="00C244A8"/>
    <w:rsid w:val="00C3235B"/>
    <w:rsid w:val="00C32CBB"/>
    <w:rsid w:val="00C426CE"/>
    <w:rsid w:val="00C6341A"/>
    <w:rsid w:val="00C656F1"/>
    <w:rsid w:val="00C65BF8"/>
    <w:rsid w:val="00CA7768"/>
    <w:rsid w:val="00CC61E7"/>
    <w:rsid w:val="00CD4334"/>
    <w:rsid w:val="00CE4564"/>
    <w:rsid w:val="00D07B89"/>
    <w:rsid w:val="00D11B75"/>
    <w:rsid w:val="00D145B1"/>
    <w:rsid w:val="00D16D51"/>
    <w:rsid w:val="00D2536B"/>
    <w:rsid w:val="00D33670"/>
    <w:rsid w:val="00D418CB"/>
    <w:rsid w:val="00D42791"/>
    <w:rsid w:val="00D43A83"/>
    <w:rsid w:val="00DA5FB0"/>
    <w:rsid w:val="00DA671D"/>
    <w:rsid w:val="00DB2341"/>
    <w:rsid w:val="00DD38DF"/>
    <w:rsid w:val="00DF2B53"/>
    <w:rsid w:val="00DF76BB"/>
    <w:rsid w:val="00E03598"/>
    <w:rsid w:val="00E061CA"/>
    <w:rsid w:val="00E149B5"/>
    <w:rsid w:val="00E1732E"/>
    <w:rsid w:val="00E20374"/>
    <w:rsid w:val="00E31676"/>
    <w:rsid w:val="00E44155"/>
    <w:rsid w:val="00EB556A"/>
    <w:rsid w:val="00EB6101"/>
    <w:rsid w:val="00ED3935"/>
    <w:rsid w:val="00EE21D1"/>
    <w:rsid w:val="00EE2251"/>
    <w:rsid w:val="00EE5941"/>
    <w:rsid w:val="00EF4B57"/>
    <w:rsid w:val="00F21E10"/>
    <w:rsid w:val="00F2334A"/>
    <w:rsid w:val="00F25F4F"/>
    <w:rsid w:val="00F30D02"/>
    <w:rsid w:val="00F33CFB"/>
    <w:rsid w:val="00F543FF"/>
    <w:rsid w:val="00F55700"/>
    <w:rsid w:val="00F60735"/>
    <w:rsid w:val="00F7501C"/>
    <w:rsid w:val="00F766B3"/>
    <w:rsid w:val="00F8152C"/>
    <w:rsid w:val="00F874DC"/>
    <w:rsid w:val="00FA053D"/>
    <w:rsid w:val="00FB383E"/>
    <w:rsid w:val="00FB5065"/>
    <w:rsid w:val="00FB6129"/>
    <w:rsid w:val="00FB6A18"/>
    <w:rsid w:val="00FC1B16"/>
    <w:rsid w:val="00FC7F6B"/>
    <w:rsid w:val="00FE00B9"/>
    <w:rsid w:val="00FE0519"/>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B5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154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F144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543FF"/>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44B"/>
    <w:rPr>
      <w:rFonts w:ascii="Times New Roman" w:eastAsiaTheme="majorEastAsia" w:hAnsi="Times New Roman" w:cstheme="majorBidi"/>
      <w:b/>
      <w:sz w:val="24"/>
      <w:szCs w:val="32"/>
    </w:rPr>
  </w:style>
  <w:style w:type="paragraph" w:styleId="ListParagraph">
    <w:name w:val="List Paragraph"/>
    <w:basedOn w:val="Normal"/>
    <w:uiPriority w:val="34"/>
    <w:qFormat/>
    <w:rsid w:val="0018177D"/>
    <w:pPr>
      <w:ind w:left="720"/>
      <w:contextualSpacing/>
    </w:pPr>
  </w:style>
  <w:style w:type="character" w:styleId="Hyperlink">
    <w:name w:val="Hyperlink"/>
    <w:basedOn w:val="DefaultParagraphFont"/>
    <w:uiPriority w:val="99"/>
    <w:unhideWhenUsed/>
    <w:rsid w:val="006057E3"/>
    <w:rPr>
      <w:color w:val="0563C1" w:themeColor="hyperlink"/>
      <w:u w:val="single"/>
    </w:rPr>
  </w:style>
  <w:style w:type="character" w:customStyle="1" w:styleId="Heading2Char">
    <w:name w:val="Heading 2 Char"/>
    <w:basedOn w:val="DefaultParagraphFont"/>
    <w:link w:val="Heading2"/>
    <w:uiPriority w:val="9"/>
    <w:rsid w:val="00F543FF"/>
    <w:rPr>
      <w:rFonts w:ascii="Times New Roman" w:hAnsi="Times New Roman"/>
      <w:b/>
      <w:sz w:val="24"/>
    </w:rPr>
  </w:style>
  <w:style w:type="paragraph" w:styleId="Header">
    <w:name w:val="header"/>
    <w:basedOn w:val="Normal"/>
    <w:link w:val="HeaderChar"/>
    <w:uiPriority w:val="99"/>
    <w:unhideWhenUsed/>
    <w:rsid w:val="00590239"/>
    <w:pPr>
      <w:tabs>
        <w:tab w:val="center" w:pos="4986"/>
        <w:tab w:val="right" w:pos="9972"/>
      </w:tabs>
      <w:spacing w:after="0" w:line="240" w:lineRule="auto"/>
    </w:pPr>
  </w:style>
  <w:style w:type="character" w:customStyle="1" w:styleId="HeaderChar">
    <w:name w:val="Header Char"/>
    <w:basedOn w:val="DefaultParagraphFont"/>
    <w:link w:val="Header"/>
    <w:uiPriority w:val="99"/>
    <w:rsid w:val="00590239"/>
    <w:rPr>
      <w:rFonts w:ascii="Times New Roman" w:hAnsi="Times New Roman"/>
      <w:sz w:val="24"/>
    </w:rPr>
  </w:style>
  <w:style w:type="paragraph" w:styleId="Footer">
    <w:name w:val="footer"/>
    <w:basedOn w:val="Normal"/>
    <w:link w:val="FooterChar"/>
    <w:uiPriority w:val="99"/>
    <w:unhideWhenUsed/>
    <w:rsid w:val="00590239"/>
    <w:pPr>
      <w:tabs>
        <w:tab w:val="center" w:pos="4986"/>
        <w:tab w:val="right" w:pos="9972"/>
      </w:tabs>
      <w:spacing w:after="0" w:line="240" w:lineRule="auto"/>
    </w:pPr>
  </w:style>
  <w:style w:type="character" w:customStyle="1" w:styleId="FooterChar">
    <w:name w:val="Footer Char"/>
    <w:basedOn w:val="DefaultParagraphFont"/>
    <w:link w:val="Footer"/>
    <w:uiPriority w:val="99"/>
    <w:rsid w:val="00590239"/>
    <w:rPr>
      <w:rFonts w:ascii="Times New Roman" w:hAnsi="Times New Roman"/>
      <w:sz w:val="24"/>
    </w:rPr>
  </w:style>
  <w:style w:type="paragraph" w:styleId="TOCHeading">
    <w:name w:val="TOC Heading"/>
    <w:basedOn w:val="Heading1"/>
    <w:next w:val="Normal"/>
    <w:uiPriority w:val="39"/>
    <w:unhideWhenUsed/>
    <w:qFormat/>
    <w:rsid w:val="00590239"/>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590239"/>
    <w:pPr>
      <w:spacing w:after="100"/>
    </w:pPr>
  </w:style>
  <w:style w:type="paragraph" w:styleId="TOC2">
    <w:name w:val="toc 2"/>
    <w:basedOn w:val="Normal"/>
    <w:next w:val="Normal"/>
    <w:autoRedefine/>
    <w:uiPriority w:val="39"/>
    <w:unhideWhenUsed/>
    <w:rsid w:val="00590239"/>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154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F144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543FF"/>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44B"/>
    <w:rPr>
      <w:rFonts w:ascii="Times New Roman" w:eastAsiaTheme="majorEastAsia" w:hAnsi="Times New Roman" w:cstheme="majorBidi"/>
      <w:b/>
      <w:sz w:val="24"/>
      <w:szCs w:val="32"/>
    </w:rPr>
  </w:style>
  <w:style w:type="paragraph" w:styleId="ListParagraph">
    <w:name w:val="List Paragraph"/>
    <w:basedOn w:val="Normal"/>
    <w:uiPriority w:val="34"/>
    <w:qFormat/>
    <w:rsid w:val="0018177D"/>
    <w:pPr>
      <w:ind w:left="720"/>
      <w:contextualSpacing/>
    </w:pPr>
  </w:style>
  <w:style w:type="character" w:styleId="Hyperlink">
    <w:name w:val="Hyperlink"/>
    <w:basedOn w:val="DefaultParagraphFont"/>
    <w:uiPriority w:val="99"/>
    <w:unhideWhenUsed/>
    <w:rsid w:val="006057E3"/>
    <w:rPr>
      <w:color w:val="0563C1" w:themeColor="hyperlink"/>
      <w:u w:val="single"/>
    </w:rPr>
  </w:style>
  <w:style w:type="character" w:customStyle="1" w:styleId="Heading2Char">
    <w:name w:val="Heading 2 Char"/>
    <w:basedOn w:val="DefaultParagraphFont"/>
    <w:link w:val="Heading2"/>
    <w:uiPriority w:val="9"/>
    <w:rsid w:val="00F543FF"/>
    <w:rPr>
      <w:rFonts w:ascii="Times New Roman" w:hAnsi="Times New Roman"/>
      <w:b/>
      <w:sz w:val="24"/>
    </w:rPr>
  </w:style>
  <w:style w:type="paragraph" w:styleId="Header">
    <w:name w:val="header"/>
    <w:basedOn w:val="Normal"/>
    <w:link w:val="HeaderChar"/>
    <w:uiPriority w:val="99"/>
    <w:unhideWhenUsed/>
    <w:rsid w:val="00590239"/>
    <w:pPr>
      <w:tabs>
        <w:tab w:val="center" w:pos="4986"/>
        <w:tab w:val="right" w:pos="9972"/>
      </w:tabs>
      <w:spacing w:after="0" w:line="240" w:lineRule="auto"/>
    </w:pPr>
  </w:style>
  <w:style w:type="character" w:customStyle="1" w:styleId="HeaderChar">
    <w:name w:val="Header Char"/>
    <w:basedOn w:val="DefaultParagraphFont"/>
    <w:link w:val="Header"/>
    <w:uiPriority w:val="99"/>
    <w:rsid w:val="00590239"/>
    <w:rPr>
      <w:rFonts w:ascii="Times New Roman" w:hAnsi="Times New Roman"/>
      <w:sz w:val="24"/>
    </w:rPr>
  </w:style>
  <w:style w:type="paragraph" w:styleId="Footer">
    <w:name w:val="footer"/>
    <w:basedOn w:val="Normal"/>
    <w:link w:val="FooterChar"/>
    <w:uiPriority w:val="99"/>
    <w:unhideWhenUsed/>
    <w:rsid w:val="00590239"/>
    <w:pPr>
      <w:tabs>
        <w:tab w:val="center" w:pos="4986"/>
        <w:tab w:val="right" w:pos="9972"/>
      </w:tabs>
      <w:spacing w:after="0" w:line="240" w:lineRule="auto"/>
    </w:pPr>
  </w:style>
  <w:style w:type="character" w:customStyle="1" w:styleId="FooterChar">
    <w:name w:val="Footer Char"/>
    <w:basedOn w:val="DefaultParagraphFont"/>
    <w:link w:val="Footer"/>
    <w:uiPriority w:val="99"/>
    <w:rsid w:val="00590239"/>
    <w:rPr>
      <w:rFonts w:ascii="Times New Roman" w:hAnsi="Times New Roman"/>
      <w:sz w:val="24"/>
    </w:rPr>
  </w:style>
  <w:style w:type="paragraph" w:styleId="TOCHeading">
    <w:name w:val="TOC Heading"/>
    <w:basedOn w:val="Heading1"/>
    <w:next w:val="Normal"/>
    <w:uiPriority w:val="39"/>
    <w:unhideWhenUsed/>
    <w:qFormat/>
    <w:rsid w:val="00590239"/>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590239"/>
    <w:pPr>
      <w:spacing w:after="100"/>
    </w:pPr>
  </w:style>
  <w:style w:type="paragraph" w:styleId="TOC2">
    <w:name w:val="toc 2"/>
    <w:basedOn w:val="Normal"/>
    <w:next w:val="Normal"/>
    <w:autoRedefine/>
    <w:uiPriority w:val="39"/>
    <w:unhideWhenUsed/>
    <w:rsid w:val="005902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1971560">
      <w:bodyDiv w:val="1"/>
      <w:marLeft w:val="0"/>
      <w:marRight w:val="0"/>
      <w:marTop w:val="0"/>
      <w:marBottom w:val="0"/>
      <w:divBdr>
        <w:top w:val="none" w:sz="0" w:space="0" w:color="auto"/>
        <w:left w:val="none" w:sz="0" w:space="0" w:color="auto"/>
        <w:bottom w:val="none" w:sz="0" w:space="0" w:color="auto"/>
        <w:right w:val="none" w:sz="0" w:space="0" w:color="auto"/>
      </w:divBdr>
      <w:divsChild>
        <w:div w:id="1830436316">
          <w:marLeft w:val="0"/>
          <w:marRight w:val="0"/>
          <w:marTop w:val="0"/>
          <w:marBottom w:val="0"/>
          <w:divBdr>
            <w:top w:val="none" w:sz="0" w:space="0" w:color="auto"/>
            <w:left w:val="none" w:sz="0" w:space="0" w:color="auto"/>
            <w:bottom w:val="none" w:sz="0" w:space="0" w:color="auto"/>
            <w:right w:val="none" w:sz="0" w:space="0" w:color="auto"/>
          </w:divBdr>
          <w:divsChild>
            <w:div w:id="937953106">
              <w:marLeft w:val="0"/>
              <w:marRight w:val="0"/>
              <w:marTop w:val="0"/>
              <w:marBottom w:val="0"/>
              <w:divBdr>
                <w:top w:val="none" w:sz="0" w:space="0" w:color="auto"/>
                <w:left w:val="none" w:sz="0" w:space="0" w:color="auto"/>
                <w:bottom w:val="none" w:sz="0" w:space="0" w:color="auto"/>
                <w:right w:val="none" w:sz="0" w:space="0" w:color="auto"/>
              </w:divBdr>
              <w:divsChild>
                <w:div w:id="164246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801409">
      <w:bodyDiv w:val="1"/>
      <w:marLeft w:val="0"/>
      <w:marRight w:val="0"/>
      <w:marTop w:val="0"/>
      <w:marBottom w:val="0"/>
      <w:divBdr>
        <w:top w:val="none" w:sz="0" w:space="0" w:color="auto"/>
        <w:left w:val="none" w:sz="0" w:space="0" w:color="auto"/>
        <w:bottom w:val="none" w:sz="0" w:space="0" w:color="auto"/>
        <w:right w:val="none" w:sz="0" w:space="0" w:color="auto"/>
      </w:divBdr>
    </w:div>
    <w:div w:id="212835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scoplc.com/about/how-we-do-business/core-purpose-and-valu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escoplc.com/abou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guardian.com/business/2021/apr/14/tesco-profits-fall-as-covid-costs-offset-sales-sur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ockanalysis.com/quote/lon/TSCO/revenue/" TargetMode="External"/><Relationship Id="rId5" Type="http://schemas.openxmlformats.org/officeDocument/2006/relationships/settings" Target="settings.xml"/><Relationship Id="rId15" Type="http://schemas.openxmlformats.org/officeDocument/2006/relationships/hyperlink" Target="https://www.annualreports.com/Company/tesco-plc" TargetMode="Externa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tescoplc.com/sustainability/planet/protecting-nature/climat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C665D-7C70-48B8-B927-C67862E73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17</Pages>
  <Words>5278</Words>
  <Characters>30089</Characters>
  <Application>Microsoft Office Word</Application>
  <DocSecurity>0</DocSecurity>
  <Lines>250</Lines>
  <Paragraphs>70</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Executive Summary</vt:lpstr>
      <vt:lpstr>Introduction</vt:lpstr>
      <vt:lpstr>Current State of Tesco</vt:lpstr>
      <vt:lpstr>Recent History and Impact of External Environment </vt:lpstr>
      <vt:lpstr>    Recent history of Tesco</vt:lpstr>
      <vt:lpstr>    Impact of external environmental changes on Tesco </vt:lpstr>
      <vt:lpstr>Change Management Models</vt:lpstr>
      <vt:lpstr>    Kotter’s 8-Step change model</vt:lpstr>
      <vt:lpstr>    Lewin’s change management model</vt:lpstr>
      <vt:lpstr>Impact of Organizational Culture on Change Management</vt:lpstr>
      <vt:lpstr>Change Management Plan</vt:lpstr>
      <vt:lpstr>Conclusion</vt:lpstr>
    </vt:vector>
  </TitlesOfParts>
  <Company>HP</Company>
  <LinksUpToDate>false</LinksUpToDate>
  <CharactersWithSpaces>35297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266</cp:revision>
  <dcterms:created xsi:type="dcterms:W3CDTF">2024-12-13T15:30:00Z</dcterms:created>
  <dcterms:modified xsi:type="dcterms:W3CDTF">2024-12-15T09:28:00Z</dcterms:modified>
</cp:coreProperties>
</file>