
<file path=[Content_Types].xml><?xml version="1.0" encoding="utf-8"?>
<Types xmlns="http://schemas.openxmlformats.org/package/2006/content-types">
  <Override PartName="/customXml/itemProps1.xml" ContentType="application/vnd.openxmlformats-officedocument.customXmlProperties+xml"/>
  <Override PartName="/word/comments.xml" ContentType="application/vnd.openxmlformats-officedocument.wordprocessingml.comment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32EB4" w:rsidRDefault="00EB31E9">
      <w:pPr>
        <w:rPr>
          <w:rFonts w:ascii="Times New Roman" w:eastAsia="SimSun" w:hAnsi="Times New Roman" w:cs="Times New Roman"/>
          <w:sz w:val="24"/>
          <w:szCs w:val="24"/>
        </w:rPr>
      </w:pPr>
      <w:r>
        <w:rPr>
          <w:rFonts w:ascii="Times New Roman" w:eastAsia="SimSun" w:hAnsi="Times New Roman" w:cs="Times New Roman" w:hint="eastAsia"/>
          <w:sz w:val="24"/>
          <w:szCs w:val="24"/>
        </w:rPr>
        <w:t>Introduction</w:t>
      </w:r>
    </w:p>
    <w:p w:rsidR="00232EB4" w:rsidRDefault="00EB31E9">
      <w:pPr>
        <w:rPr>
          <w:rFonts w:ascii="Times New Roman" w:eastAsia="SimSun" w:hAnsi="Times New Roman" w:cs="Times New Roman"/>
          <w:sz w:val="24"/>
          <w:szCs w:val="24"/>
        </w:rPr>
      </w:pPr>
      <w:r>
        <w:rPr>
          <w:rFonts w:ascii="Times New Roman" w:eastAsia="SimSun" w:hAnsi="Times New Roman" w:cs="Times New Roman" w:hint="eastAsia"/>
          <w:sz w:val="24"/>
          <w:szCs w:val="24"/>
        </w:rPr>
        <w:t>.....</w:t>
      </w:r>
    </w:p>
    <w:p w:rsidR="00232EB4" w:rsidRDefault="00EB31E9">
      <w:pPr>
        <w:rPr>
          <w:rFonts w:ascii="Times New Roman" w:eastAsia="SimSun" w:hAnsi="Times New Roman" w:cs="Times New Roman"/>
          <w:color w:val="4472C4" w:themeColor="accent1"/>
          <w:sz w:val="24"/>
          <w:szCs w:val="24"/>
        </w:rPr>
      </w:pPr>
      <w:commentRangeStart w:id="0"/>
      <w:r>
        <w:rPr>
          <w:rFonts w:ascii="Times New Roman" w:eastAsia="SimSun" w:hAnsi="Times New Roman" w:cs="Times New Roman"/>
          <w:sz w:val="24"/>
          <w:szCs w:val="24"/>
        </w:rPr>
        <w:t xml:space="preserve">This research </w:t>
      </w:r>
      <w:r>
        <w:rPr>
          <w:rFonts w:ascii="Times New Roman" w:eastAsia="SimSun" w:hAnsi="Times New Roman" w:cs="Times New Roman" w:hint="eastAsia"/>
          <w:sz w:val="24"/>
          <w:szCs w:val="24"/>
        </w:rPr>
        <w:t xml:space="preserve">on participatory teaching design </w:t>
      </w:r>
      <w:del w:id="1" w:author="Ghsoon Reda" w:date="2023-11-15T20:51:00Z">
        <w:r w:rsidDel="0095594E">
          <w:rPr>
            <w:rFonts w:ascii="Times New Roman" w:eastAsia="SimSun" w:hAnsi="Times New Roman" w:cs="Times New Roman"/>
            <w:sz w:val="24"/>
            <w:szCs w:val="24"/>
          </w:rPr>
          <w:delText>tends to</w:delText>
        </w:r>
      </w:del>
      <w:r>
        <w:rPr>
          <w:rFonts w:ascii="Times New Roman" w:eastAsia="SimSun" w:hAnsi="Times New Roman" w:cs="Times New Roman"/>
          <w:sz w:val="24"/>
          <w:szCs w:val="24"/>
        </w:rPr>
        <w:t xml:space="preserve"> explore</w:t>
      </w:r>
      <w:ins w:id="2" w:author="Ghsoon Reda" w:date="2023-11-15T20:51:00Z">
        <w:r w:rsidR="0095594E">
          <w:rPr>
            <w:rFonts w:ascii="Times New Roman" w:eastAsia="SimSun" w:hAnsi="Times New Roman" w:cs="Times New Roman"/>
            <w:sz w:val="24"/>
            <w:szCs w:val="24"/>
          </w:rPr>
          <w:t>s</w:t>
        </w:r>
      </w:ins>
      <w:r>
        <w:rPr>
          <w:rFonts w:ascii="Times New Roman" w:eastAsia="SimSun" w:hAnsi="Times New Roman" w:cs="Times New Roman"/>
          <w:sz w:val="24"/>
          <w:szCs w:val="24"/>
        </w:rPr>
        <w:t xml:space="preserve"> how students participate (including </w:t>
      </w:r>
      <w:proofErr w:type="spellStart"/>
      <w:r>
        <w:rPr>
          <w:rFonts w:ascii="Times New Roman" w:eastAsia="SimSun" w:hAnsi="Times New Roman" w:cs="Times New Roman"/>
          <w:sz w:val="24"/>
          <w:szCs w:val="24"/>
        </w:rPr>
        <w:t>behavioural</w:t>
      </w:r>
      <w:proofErr w:type="spellEnd"/>
      <w:r>
        <w:rPr>
          <w:rFonts w:ascii="Times New Roman" w:eastAsia="SimSun" w:hAnsi="Times New Roman" w:cs="Times New Roman"/>
          <w:sz w:val="24"/>
          <w:szCs w:val="24"/>
        </w:rPr>
        <w:t xml:space="preserve">, emotional, and cognitive inputs) in the process </w:t>
      </w:r>
      <w:r>
        <w:rPr>
          <w:rFonts w:ascii="Times New Roman" w:eastAsia="SimSun" w:hAnsi="Times New Roman" w:cs="Times New Roman" w:hint="eastAsia"/>
          <w:sz w:val="24"/>
          <w:szCs w:val="24"/>
        </w:rPr>
        <w:t>of</w:t>
      </w:r>
      <w:r>
        <w:rPr>
          <w:rFonts w:ascii="Times New Roman" w:eastAsia="SimSun" w:hAnsi="Times New Roman" w:cs="Times New Roman"/>
          <w:sz w:val="24"/>
          <w:szCs w:val="24"/>
        </w:rPr>
        <w:t xml:space="preserve"> teaching </w:t>
      </w:r>
      <w:r>
        <w:rPr>
          <w:rFonts w:ascii="Times New Roman" w:eastAsia="SimSun" w:hAnsi="Times New Roman" w:cs="Times New Roman" w:hint="eastAsia"/>
          <w:sz w:val="24"/>
          <w:szCs w:val="24"/>
        </w:rPr>
        <w:t>design</w:t>
      </w:r>
      <w:r>
        <w:rPr>
          <w:rFonts w:ascii="Times New Roman" w:eastAsia="SimSun" w:hAnsi="Times New Roman" w:cs="Times New Roman"/>
          <w:sz w:val="24"/>
          <w:szCs w:val="24"/>
        </w:rPr>
        <w:t xml:space="preserve"> and how students generate activity outcomes together with teachers within Chinese Vocational College’s English Class</w:t>
      </w:r>
      <w:r>
        <w:rPr>
          <w:rFonts w:ascii="Times New Roman" w:eastAsia="SimSun" w:hAnsi="Times New Roman" w:cs="Times New Roman" w:hint="eastAsia"/>
          <w:sz w:val="24"/>
          <w:szCs w:val="24"/>
        </w:rPr>
        <w:t>es</w:t>
      </w:r>
      <w:r>
        <w:rPr>
          <w:rFonts w:ascii="Times New Roman" w:eastAsia="SimSun" w:hAnsi="Times New Roman" w:cs="Times New Roman"/>
          <w:sz w:val="24"/>
          <w:szCs w:val="24"/>
        </w:rPr>
        <w:t xml:space="preserve">. To assist the process of investigating this research question, the literature review </w:t>
      </w:r>
      <w:r>
        <w:rPr>
          <w:rFonts w:ascii="Times New Roman" w:eastAsia="SimSun" w:hAnsi="Times New Roman" w:cs="Times New Roman" w:hint="eastAsia"/>
          <w:sz w:val="24"/>
          <w:szCs w:val="24"/>
        </w:rPr>
        <w:t>will provide a</w:t>
      </w:r>
      <w:r>
        <w:rPr>
          <w:rFonts w:ascii="Times New Roman" w:eastAsia="SimSun" w:hAnsi="Times New Roman" w:cs="Times New Roman"/>
          <w:sz w:val="24"/>
          <w:szCs w:val="24"/>
        </w:rPr>
        <w:t xml:space="preserve"> comprehensive analysis of existing research in </w:t>
      </w:r>
      <w:r>
        <w:rPr>
          <w:rFonts w:ascii="Times New Roman" w:eastAsia="SimSun" w:hAnsi="Times New Roman" w:cs="Times New Roman" w:hint="eastAsia"/>
          <w:sz w:val="24"/>
          <w:szCs w:val="24"/>
        </w:rPr>
        <w:t>this field</w:t>
      </w:r>
      <w:r>
        <w:rPr>
          <w:rFonts w:ascii="Times New Roman" w:eastAsia="SimSun" w:hAnsi="Times New Roman" w:cs="Times New Roman"/>
          <w:sz w:val="24"/>
          <w:szCs w:val="24"/>
        </w:rPr>
        <w:t xml:space="preserve">. </w:t>
      </w:r>
      <w:r>
        <w:rPr>
          <w:rFonts w:ascii="Times New Roman" w:eastAsia="SimSun" w:hAnsi="Times New Roman" w:cs="Times New Roman" w:hint="eastAsia"/>
          <w:sz w:val="24"/>
          <w:szCs w:val="24"/>
        </w:rPr>
        <w:t xml:space="preserve">By identifying, </w:t>
      </w:r>
      <w:r>
        <w:rPr>
          <w:rFonts w:ascii="Times New Roman" w:eastAsia="SimSun" w:hAnsi="Times New Roman" w:cs="Times New Roman"/>
          <w:sz w:val="24"/>
          <w:szCs w:val="24"/>
        </w:rPr>
        <w:t>evaluating,</w:t>
      </w:r>
      <w:r>
        <w:rPr>
          <w:rFonts w:ascii="Times New Roman" w:eastAsia="SimSun" w:hAnsi="Times New Roman" w:cs="Times New Roman" w:hint="eastAsia"/>
          <w:sz w:val="24"/>
          <w:szCs w:val="24"/>
        </w:rPr>
        <w:t xml:space="preserve"> and synthesizing </w:t>
      </w:r>
      <w:r>
        <w:rPr>
          <w:rFonts w:ascii="Times New Roman" w:eastAsia="SimSun" w:hAnsi="Times New Roman" w:cs="Times New Roman"/>
          <w:sz w:val="24"/>
          <w:szCs w:val="24"/>
        </w:rPr>
        <w:t>relevant studies,</w:t>
      </w:r>
      <w:r>
        <w:rPr>
          <w:rFonts w:ascii="Times New Roman" w:eastAsia="SimSun" w:hAnsi="Times New Roman" w:cs="Times New Roman" w:hint="eastAsia"/>
          <w:sz w:val="24"/>
          <w:szCs w:val="24"/>
        </w:rPr>
        <w:t xml:space="preserve"> to state the </w:t>
      </w:r>
      <w:r>
        <w:rPr>
          <w:rFonts w:ascii="Times New Roman" w:eastAsia="SimSun" w:hAnsi="Times New Roman" w:cs="Times New Roman"/>
          <w:sz w:val="24"/>
          <w:szCs w:val="24"/>
        </w:rPr>
        <w:t xml:space="preserve">current </w:t>
      </w:r>
      <w:r>
        <w:rPr>
          <w:rFonts w:ascii="Times New Roman" w:eastAsia="SimSun" w:hAnsi="Times New Roman" w:cs="Times New Roman" w:hint="eastAsia"/>
          <w:sz w:val="24"/>
          <w:szCs w:val="24"/>
        </w:rPr>
        <w:t xml:space="preserve">state </w:t>
      </w:r>
      <w:r>
        <w:rPr>
          <w:rFonts w:ascii="Times New Roman" w:eastAsia="SimSun" w:hAnsi="Times New Roman" w:cs="Times New Roman"/>
          <w:sz w:val="24"/>
          <w:szCs w:val="24"/>
        </w:rPr>
        <w:t>of knowledge</w:t>
      </w:r>
      <w:r>
        <w:rPr>
          <w:rFonts w:ascii="Times New Roman" w:eastAsia="SimSun" w:hAnsi="Times New Roman" w:cs="Times New Roman" w:hint="eastAsia"/>
          <w:sz w:val="24"/>
          <w:szCs w:val="24"/>
        </w:rPr>
        <w:t xml:space="preserve"> in participatory teaching design. Therefore </w:t>
      </w:r>
      <w:r>
        <w:rPr>
          <w:rFonts w:ascii="Times New Roman" w:eastAsia="SimSun" w:hAnsi="Times New Roman" w:cs="Times New Roman"/>
          <w:sz w:val="24"/>
          <w:szCs w:val="24"/>
        </w:rPr>
        <w:t>to answer</w:t>
      </w:r>
      <w:r>
        <w:rPr>
          <w:rFonts w:ascii="Times New Roman" w:eastAsia="SimSun" w:hAnsi="Times New Roman" w:cs="Times New Roman" w:hint="eastAsia"/>
          <w:sz w:val="24"/>
          <w:szCs w:val="24"/>
        </w:rPr>
        <w:t xml:space="preserve"> research questions (How do students participate (including </w:t>
      </w:r>
      <w:proofErr w:type="spellStart"/>
      <w:r>
        <w:rPr>
          <w:rFonts w:ascii="Times New Roman" w:eastAsia="SimSun" w:hAnsi="Times New Roman" w:cs="Times New Roman" w:hint="eastAsia"/>
          <w:sz w:val="24"/>
          <w:szCs w:val="24"/>
        </w:rPr>
        <w:t>behavioural</w:t>
      </w:r>
      <w:proofErr w:type="spellEnd"/>
      <w:r>
        <w:rPr>
          <w:rFonts w:ascii="Times New Roman" w:eastAsia="SimSun" w:hAnsi="Times New Roman" w:cs="Times New Roman" w:hint="eastAsia"/>
          <w:sz w:val="24"/>
          <w:szCs w:val="24"/>
        </w:rPr>
        <w:t xml:space="preserve">, emotional, and cognitive inputs) in the process of systematic teaching design and </w:t>
      </w:r>
      <w:r>
        <w:rPr>
          <w:rFonts w:ascii="Times New Roman" w:eastAsia="SimSun" w:hAnsi="Times New Roman" w:cs="Times New Roman"/>
          <w:sz w:val="24"/>
          <w:szCs w:val="24"/>
        </w:rPr>
        <w:t>h</w:t>
      </w:r>
      <w:r>
        <w:rPr>
          <w:rFonts w:ascii="Times New Roman" w:eastAsia="SimSun" w:hAnsi="Times New Roman" w:cs="Times New Roman" w:hint="eastAsia"/>
          <w:sz w:val="24"/>
          <w:szCs w:val="24"/>
        </w:rPr>
        <w:t xml:space="preserve">ow do students generate activity outcomes together with teacher?) by highlighting and </w:t>
      </w:r>
      <w:r>
        <w:rPr>
          <w:rFonts w:ascii="Times New Roman" w:eastAsia="SimSun" w:hAnsi="Times New Roman" w:cs="Times New Roman"/>
          <w:sz w:val="24"/>
          <w:szCs w:val="24"/>
        </w:rPr>
        <w:t xml:space="preserve">integrating key conceptual views and discussions that have shaped the discourse on this question and </w:t>
      </w:r>
      <w:r>
        <w:rPr>
          <w:rFonts w:ascii="Times New Roman" w:eastAsia="SimSun" w:hAnsi="Times New Roman" w:cs="Times New Roman" w:hint="eastAsia"/>
          <w:sz w:val="24"/>
          <w:szCs w:val="24"/>
        </w:rPr>
        <w:t xml:space="preserve">offering insights and </w:t>
      </w:r>
      <w:r>
        <w:rPr>
          <w:rFonts w:ascii="Times New Roman" w:eastAsia="SimSun" w:hAnsi="Times New Roman" w:cs="Times New Roman"/>
          <w:sz w:val="24"/>
          <w:szCs w:val="24"/>
        </w:rPr>
        <w:t>bridging connections</w:t>
      </w:r>
      <w:r>
        <w:rPr>
          <w:rFonts w:ascii="Times New Roman" w:eastAsia="SimSun" w:hAnsi="Times New Roman" w:cs="Times New Roman" w:hint="eastAsia"/>
          <w:sz w:val="24"/>
          <w:szCs w:val="24"/>
        </w:rPr>
        <w:t xml:space="preserve"> to seek support for the construction of participatory teaching design implementation framework as well as to provide a theoretical foundation for this research</w:t>
      </w:r>
    </w:p>
    <w:p w:rsidR="00232EB4" w:rsidRDefault="00EB31E9">
      <w:pPr>
        <w:rPr>
          <w:rFonts w:ascii="Times New Roman" w:eastAsia="SimSun" w:hAnsi="Times New Roman" w:cs="Times New Roman"/>
          <w:sz w:val="24"/>
          <w:szCs w:val="24"/>
        </w:rPr>
      </w:pPr>
      <w:r>
        <w:rPr>
          <w:rFonts w:ascii="Times New Roman" w:eastAsia="SimSun" w:hAnsi="Times New Roman" w:cs="Times New Roman"/>
          <w:sz w:val="24"/>
          <w:szCs w:val="24"/>
        </w:rPr>
        <w:t>The practical significance of this research is mainly in the following four aspects: First, it helps to change the concept of teaching design. The current teaching design in China is still dominated by teachers’ dictatorial design, and the understanding of the value and significance of students’ participation in it is still insufficient. The study and explanation of students’ participation in teaching design can assist the relevant personnel in realizing the importance and necessity of students’ participation in teaching design and changing their teaching design concepts. Although the participatory teaching design has recently attracted some researchers’ attention, once the implementation of participatory teaching design begins, the construction of the implementation framework becomes a problem that must be solved. The establishment of the implementation framework is a fundamental task in the field of participatory teaching design and is a prerequisite for its smooth implementation of it. The construction of the implementation framework of participatory teaching design in this research can provide an action reference for teachers and students to carry out the participatory teaching design. Again, this research explores the perceptions and experiences of students’ participation, analyzes the factors and conditions that influence participatory teaching design, and the operational strategies and methods provided for carrying out participatory teaching design, which can help practitioners effectively overcome various obstacles of participatory teaching design and successfully implement it. Finally, the research results can provide a basis for decision-making to improve the current teaching design approach in China’s higher vocational colleges and deepen the new curriculum reform.</w:t>
      </w:r>
    </w:p>
    <w:commentRangeEnd w:id="0"/>
    <w:p w:rsidR="00232EB4" w:rsidRDefault="0095594E">
      <w:pPr>
        <w:rPr>
          <w:rFonts w:ascii="Times New Roman" w:eastAsia="SimSun" w:hAnsi="Times New Roman" w:cs="Times New Roman"/>
          <w:sz w:val="24"/>
          <w:szCs w:val="24"/>
        </w:rPr>
      </w:pPr>
      <w:r>
        <w:rPr>
          <w:rStyle w:val="CommentReference"/>
          <w:rFonts w:ascii="Calibri" w:eastAsia="SimSun" w:hAnsi="Calibri" w:cs="Times New Roman"/>
        </w:rPr>
        <w:commentReference w:id="0"/>
      </w:r>
      <w:r w:rsidR="00EB31E9">
        <w:rPr>
          <w:rFonts w:ascii="Times New Roman" w:eastAsia="SimSun" w:hAnsi="Times New Roman" w:cs="Times New Roman"/>
          <w:sz w:val="24"/>
          <w:szCs w:val="24"/>
        </w:rPr>
        <w:t>.</w:t>
      </w:r>
      <w:r w:rsidR="00EB31E9">
        <w:rPr>
          <w:rFonts w:ascii="Times New Roman" w:eastAsia="SimSun" w:hAnsi="Times New Roman" w:cs="Times New Roman" w:hint="eastAsia"/>
          <w:sz w:val="24"/>
          <w:szCs w:val="24"/>
        </w:rPr>
        <w:t>...........</w:t>
      </w:r>
    </w:p>
    <w:p w:rsidR="00232EB4" w:rsidRDefault="00232EB4">
      <w:pPr>
        <w:rPr>
          <w:rFonts w:ascii="Times New Roman" w:eastAsia="SimSun" w:hAnsi="Times New Roman" w:cs="Times New Roman"/>
          <w:sz w:val="24"/>
          <w:szCs w:val="24"/>
        </w:rPr>
      </w:pPr>
    </w:p>
    <w:p w:rsidR="00232EB4" w:rsidRDefault="00EB31E9">
      <w:pPr>
        <w:rPr>
          <w:rFonts w:ascii="Times New Roman" w:eastAsia="SimSun" w:hAnsi="Times New Roman" w:cs="Times New Roman"/>
          <w:b/>
          <w:bCs/>
          <w:sz w:val="24"/>
          <w:szCs w:val="24"/>
        </w:rPr>
      </w:pPr>
      <w:commentRangeStart w:id="3"/>
      <w:r>
        <w:rPr>
          <w:rFonts w:ascii="Times New Roman" w:eastAsia="SimSun" w:hAnsi="Times New Roman" w:cs="Times New Roman" w:hint="eastAsia"/>
          <w:b/>
          <w:bCs/>
          <w:sz w:val="24"/>
          <w:szCs w:val="24"/>
        </w:rPr>
        <w:t>Literature Review</w:t>
      </w:r>
      <w:commentRangeEnd w:id="3"/>
      <w:r w:rsidR="003E136F">
        <w:rPr>
          <w:rStyle w:val="CommentReference"/>
          <w:rFonts w:ascii="Calibri" w:eastAsia="SimSun" w:hAnsi="Calibri" w:cs="Times New Roman"/>
        </w:rPr>
        <w:commentReference w:id="3"/>
      </w:r>
    </w:p>
    <w:p w:rsidR="00232EB4" w:rsidRDefault="00EB31E9" w:rsidP="00DD69F9">
      <w:pPr>
        <w:rPr>
          <w:rFonts w:ascii="Times New Roman" w:eastAsia="SimSun" w:hAnsi="Times New Roman" w:cs="Times New Roman"/>
          <w:color w:val="4472C4" w:themeColor="accent1"/>
          <w:sz w:val="24"/>
          <w:szCs w:val="24"/>
        </w:rPr>
      </w:pPr>
      <w:commentRangeStart w:id="4"/>
      <w:r>
        <w:rPr>
          <w:rFonts w:ascii="Times New Roman" w:eastAsia="SimSun" w:hAnsi="Times New Roman" w:cs="Times New Roman" w:hint="eastAsia"/>
          <w:color w:val="4472C4" w:themeColor="accent1"/>
          <w:sz w:val="24"/>
          <w:szCs w:val="24"/>
        </w:rPr>
        <w:t xml:space="preserve">Participation was initially a political concept that gained the attention of </w:t>
      </w:r>
      <w:del w:id="5" w:author="Ghsoon Reda" w:date="2023-11-16T09:33:00Z">
        <w:r w:rsidDel="00DD69F9">
          <w:rPr>
            <w:rFonts w:ascii="Times New Roman" w:eastAsia="SimSun" w:hAnsi="Times New Roman" w:cs="Times New Roman" w:hint="eastAsia"/>
            <w:color w:val="4472C4" w:themeColor="accent1"/>
            <w:sz w:val="24"/>
            <w:szCs w:val="24"/>
          </w:rPr>
          <w:delText xml:space="preserve">foreign </w:delText>
        </w:r>
      </w:del>
      <w:ins w:id="6" w:author="Ghsoon Reda" w:date="2023-11-16T09:33:00Z">
        <w:r w:rsidR="00DD69F9">
          <w:rPr>
            <w:rFonts w:ascii="Times New Roman" w:eastAsia="SimSun" w:hAnsi="Times New Roman" w:cs="Times New Roman"/>
            <w:color w:val="4472C4" w:themeColor="accent1"/>
            <w:sz w:val="24"/>
            <w:szCs w:val="24"/>
          </w:rPr>
          <w:t>western</w:t>
        </w:r>
        <w:r w:rsidR="00DD69F9">
          <w:rPr>
            <w:rFonts w:ascii="Times New Roman" w:eastAsia="SimSun" w:hAnsi="Times New Roman" w:cs="Times New Roman" w:hint="eastAsia"/>
            <w:color w:val="4472C4" w:themeColor="accent1"/>
            <w:sz w:val="24"/>
            <w:szCs w:val="24"/>
          </w:rPr>
          <w:t xml:space="preserve"> </w:t>
        </w:r>
      </w:ins>
      <w:r>
        <w:rPr>
          <w:rFonts w:ascii="Times New Roman" w:eastAsia="SimSun" w:hAnsi="Times New Roman" w:cs="Times New Roman" w:hint="eastAsia"/>
          <w:color w:val="4472C4" w:themeColor="accent1"/>
          <w:sz w:val="24"/>
          <w:szCs w:val="24"/>
        </w:rPr>
        <w:t xml:space="preserve">scholars. After the end of the Second World War, British sociologists who </w:t>
      </w:r>
      <w:r>
        <w:rPr>
          <w:rFonts w:ascii="Times New Roman" w:eastAsia="SimSun" w:hAnsi="Times New Roman" w:cs="Times New Roman" w:hint="eastAsia"/>
          <w:color w:val="4472C4" w:themeColor="accent1"/>
          <w:sz w:val="24"/>
          <w:szCs w:val="24"/>
        </w:rPr>
        <w:lastRenderedPageBreak/>
        <w:t>were involved in international assistance to indigenous populations found that the way to increase the residents</w:t>
      </w:r>
      <w:r>
        <w:rPr>
          <w:rFonts w:ascii="Times New Roman" w:eastAsia="SimSun" w:hAnsi="Times New Roman" w:cs="Times New Roman"/>
          <w:color w:val="4472C4" w:themeColor="accent1"/>
          <w:sz w:val="24"/>
          <w:szCs w:val="24"/>
        </w:rPr>
        <w:t>’</w:t>
      </w:r>
      <w:r>
        <w:rPr>
          <w:rFonts w:ascii="Times New Roman" w:eastAsia="SimSun" w:hAnsi="Times New Roman" w:cs="Times New Roman" w:hint="eastAsia"/>
          <w:color w:val="4472C4" w:themeColor="accent1"/>
          <w:sz w:val="24"/>
          <w:szCs w:val="24"/>
        </w:rPr>
        <w:t xml:space="preserve"> motivation to participate in community reconstruction was to respect their opinions, value their participation and </w:t>
      </w:r>
      <w:r>
        <w:rPr>
          <w:rFonts w:ascii="Times New Roman" w:eastAsia="SimSun" w:hAnsi="Times New Roman" w:cs="Times New Roman"/>
          <w:color w:val="4472C4" w:themeColor="accent1"/>
          <w:sz w:val="24"/>
          <w:szCs w:val="24"/>
        </w:rPr>
        <w:t>maximize</w:t>
      </w:r>
      <w:r>
        <w:rPr>
          <w:rFonts w:ascii="Times New Roman" w:eastAsia="SimSun" w:hAnsi="Times New Roman" w:cs="Times New Roman" w:hint="eastAsia"/>
          <w:color w:val="4472C4" w:themeColor="accent1"/>
          <w:sz w:val="24"/>
          <w:szCs w:val="24"/>
        </w:rPr>
        <w:t xml:space="preserve"> the involvement of local people in assistance projects. This resulted in a strong sense of participation and identification with the </w:t>
      </w:r>
      <w:proofErr w:type="spellStart"/>
      <w:r>
        <w:rPr>
          <w:rFonts w:ascii="Times New Roman" w:eastAsia="SimSun" w:hAnsi="Times New Roman" w:cs="Times New Roman"/>
          <w:color w:val="4472C4" w:themeColor="accent1"/>
          <w:sz w:val="24"/>
          <w:szCs w:val="24"/>
        </w:rPr>
        <w:t>neighbourhoods</w:t>
      </w:r>
      <w:proofErr w:type="spellEnd"/>
      <w:r>
        <w:rPr>
          <w:rFonts w:ascii="Times New Roman" w:eastAsia="SimSun" w:hAnsi="Times New Roman" w:cs="Times New Roman" w:hint="eastAsia"/>
          <w:color w:val="4472C4" w:themeColor="accent1"/>
          <w:sz w:val="24"/>
          <w:szCs w:val="24"/>
        </w:rPr>
        <w:t>,</w:t>
      </w:r>
      <w:del w:id="7" w:author="Ghsoon Reda" w:date="2023-11-17T10:51:00Z">
        <w:r w:rsidDel="003E136F">
          <w:rPr>
            <w:rFonts w:ascii="Times New Roman" w:eastAsia="SimSun" w:hAnsi="Times New Roman" w:cs="Times New Roman" w:hint="eastAsia"/>
            <w:color w:val="4472C4" w:themeColor="accent1"/>
            <w:sz w:val="24"/>
            <w:szCs w:val="24"/>
          </w:rPr>
          <w:delText xml:space="preserve"> which</w:delText>
        </w:r>
      </w:del>
      <w:r>
        <w:rPr>
          <w:rFonts w:ascii="Times New Roman" w:eastAsia="SimSun" w:hAnsi="Times New Roman" w:cs="Times New Roman" w:hint="eastAsia"/>
          <w:color w:val="4472C4" w:themeColor="accent1"/>
          <w:sz w:val="24"/>
          <w:szCs w:val="24"/>
        </w:rPr>
        <w:t xml:space="preserve"> le</w:t>
      </w:r>
      <w:ins w:id="8" w:author="Ghsoon Reda" w:date="2023-11-17T10:51:00Z">
        <w:r w:rsidR="003E136F">
          <w:rPr>
            <w:rFonts w:ascii="Times New Roman" w:eastAsia="SimSun" w:hAnsi="Times New Roman" w:cs="Times New Roman"/>
            <w:color w:val="4472C4" w:themeColor="accent1"/>
            <w:sz w:val="24"/>
            <w:szCs w:val="24"/>
          </w:rPr>
          <w:t>a</w:t>
        </w:r>
      </w:ins>
      <w:r>
        <w:rPr>
          <w:rFonts w:ascii="Times New Roman" w:eastAsia="SimSun" w:hAnsi="Times New Roman" w:cs="Times New Roman" w:hint="eastAsia"/>
          <w:color w:val="4472C4" w:themeColor="accent1"/>
          <w:sz w:val="24"/>
          <w:szCs w:val="24"/>
        </w:rPr>
        <w:t>d</w:t>
      </w:r>
      <w:ins w:id="9" w:author="Ghsoon Reda" w:date="2023-11-17T10:51:00Z">
        <w:r w:rsidR="003E136F">
          <w:rPr>
            <w:rFonts w:ascii="Times New Roman" w:eastAsia="SimSun" w:hAnsi="Times New Roman" w:cs="Times New Roman"/>
            <w:color w:val="4472C4" w:themeColor="accent1"/>
            <w:sz w:val="24"/>
            <w:szCs w:val="24"/>
          </w:rPr>
          <w:t>ing</w:t>
        </w:r>
      </w:ins>
      <w:r>
        <w:rPr>
          <w:rFonts w:ascii="Times New Roman" w:eastAsia="SimSun" w:hAnsi="Times New Roman" w:cs="Times New Roman" w:hint="eastAsia"/>
          <w:color w:val="4472C4" w:themeColor="accent1"/>
          <w:sz w:val="24"/>
          <w:szCs w:val="24"/>
        </w:rPr>
        <w:t xml:space="preserve"> to a more active involvement. Subsequently, the participatory concept has been widely applied in other areas, including education.</w:t>
      </w:r>
      <w:commentRangeEnd w:id="4"/>
      <w:r w:rsidR="003E136F">
        <w:rPr>
          <w:rStyle w:val="CommentReference"/>
          <w:rFonts w:ascii="Calibri" w:eastAsia="SimSun" w:hAnsi="Calibri" w:cs="Times New Roman"/>
        </w:rPr>
        <w:commentReference w:id="4"/>
      </w:r>
    </w:p>
    <w:p w:rsidR="00232EB4" w:rsidRDefault="00EB31E9" w:rsidP="00DD69F9">
      <w:pPr>
        <w:rPr>
          <w:rFonts w:ascii="Times New Roman" w:eastAsia="SimSun" w:hAnsi="Times New Roman" w:cs="Times New Roman"/>
          <w:color w:val="4472C4" w:themeColor="accent1"/>
          <w:sz w:val="24"/>
          <w:szCs w:val="24"/>
        </w:rPr>
      </w:pPr>
      <w:commentRangeStart w:id="10"/>
      <w:r>
        <w:rPr>
          <w:rFonts w:ascii="Times New Roman" w:eastAsia="SimSun" w:hAnsi="Times New Roman" w:cs="Times New Roman" w:hint="eastAsia"/>
          <w:color w:val="4472C4" w:themeColor="accent1"/>
          <w:sz w:val="24"/>
          <w:szCs w:val="24"/>
        </w:rPr>
        <w:t xml:space="preserve">Although the concept of participation has been </w:t>
      </w:r>
      <w:r>
        <w:rPr>
          <w:rFonts w:ascii="Times New Roman" w:eastAsia="SimSun" w:hAnsi="Times New Roman" w:cs="Times New Roman"/>
          <w:color w:val="4472C4" w:themeColor="accent1"/>
          <w:sz w:val="24"/>
          <w:szCs w:val="24"/>
        </w:rPr>
        <w:t>emphasized</w:t>
      </w:r>
      <w:r>
        <w:rPr>
          <w:rFonts w:ascii="Times New Roman" w:eastAsia="SimSun" w:hAnsi="Times New Roman" w:cs="Times New Roman" w:hint="eastAsia"/>
          <w:color w:val="4472C4" w:themeColor="accent1"/>
          <w:sz w:val="24"/>
          <w:szCs w:val="24"/>
        </w:rPr>
        <w:t xml:space="preserve"> by </w:t>
      </w:r>
      <w:del w:id="11" w:author="Ghsoon Reda" w:date="2023-11-16T09:34:00Z">
        <w:r w:rsidDel="00DD69F9">
          <w:rPr>
            <w:rFonts w:ascii="Times New Roman" w:eastAsia="SimSun" w:hAnsi="Times New Roman" w:cs="Times New Roman" w:hint="eastAsia"/>
            <w:color w:val="4472C4" w:themeColor="accent1"/>
            <w:sz w:val="24"/>
            <w:szCs w:val="24"/>
          </w:rPr>
          <w:delText xml:space="preserve">foreign </w:delText>
        </w:r>
      </w:del>
      <w:ins w:id="12" w:author="Ghsoon Reda" w:date="2023-11-16T09:34:00Z">
        <w:r w:rsidR="00DD69F9">
          <w:rPr>
            <w:rFonts w:ascii="Times New Roman" w:eastAsia="SimSun" w:hAnsi="Times New Roman" w:cs="Times New Roman"/>
            <w:color w:val="4472C4" w:themeColor="accent1"/>
            <w:sz w:val="24"/>
            <w:szCs w:val="24"/>
          </w:rPr>
          <w:t xml:space="preserve">western </w:t>
        </w:r>
      </w:ins>
      <w:r>
        <w:rPr>
          <w:rFonts w:ascii="Times New Roman" w:eastAsia="SimSun" w:hAnsi="Times New Roman" w:cs="Times New Roman" w:hint="eastAsia"/>
          <w:color w:val="4472C4" w:themeColor="accent1"/>
          <w:sz w:val="24"/>
          <w:szCs w:val="24"/>
        </w:rPr>
        <w:t xml:space="preserve">scholars after the Second World War, its origins can be traced back to the ancient Greek thinkers, </w:t>
      </w:r>
      <w:r>
        <w:rPr>
          <w:rFonts w:ascii="Times New Roman" w:eastAsia="SimSun" w:hAnsi="Times New Roman" w:cs="Times New Roman"/>
          <w:color w:val="4472C4" w:themeColor="accent1"/>
          <w:sz w:val="24"/>
          <w:szCs w:val="24"/>
        </w:rPr>
        <w:t>philosophers,</w:t>
      </w:r>
      <w:r>
        <w:rPr>
          <w:rFonts w:ascii="Times New Roman" w:eastAsia="SimSun" w:hAnsi="Times New Roman" w:cs="Times New Roman" w:hint="eastAsia"/>
          <w:color w:val="4472C4" w:themeColor="accent1"/>
          <w:sz w:val="24"/>
          <w:szCs w:val="24"/>
        </w:rPr>
        <w:t xml:space="preserve"> and educators, such as Socrates in his</w:t>
      </w:r>
      <w:r>
        <w:rPr>
          <w:rFonts w:ascii="Times New Roman" w:eastAsia="SimSun" w:hAnsi="Times New Roman" w:cs="Times New Roman"/>
          <w:color w:val="4472C4" w:themeColor="accent1"/>
          <w:sz w:val="24"/>
          <w:szCs w:val="24"/>
        </w:rPr>
        <w:t xml:space="preserve"> “Art of Midwifery”</w:t>
      </w:r>
      <w:r>
        <w:rPr>
          <w:rFonts w:ascii="Times New Roman" w:eastAsia="SimSun" w:hAnsi="Times New Roman" w:cs="Times New Roman" w:hint="eastAsia"/>
          <w:color w:val="4472C4" w:themeColor="accent1"/>
          <w:sz w:val="24"/>
          <w:szCs w:val="24"/>
        </w:rPr>
        <w:t xml:space="preserve"> and his student Plato in his </w:t>
      </w:r>
      <w:r>
        <w:rPr>
          <w:rFonts w:ascii="Times New Roman" w:eastAsia="SimSun" w:hAnsi="Times New Roman" w:cs="Times New Roman"/>
          <w:color w:val="4472C4" w:themeColor="accent1"/>
          <w:sz w:val="24"/>
          <w:szCs w:val="24"/>
        </w:rPr>
        <w:t>“</w:t>
      </w:r>
      <w:r>
        <w:rPr>
          <w:rFonts w:ascii="Times New Roman" w:eastAsia="SimSun" w:hAnsi="Times New Roman" w:cs="Times New Roman" w:hint="eastAsia"/>
          <w:color w:val="4472C4" w:themeColor="accent1"/>
          <w:sz w:val="24"/>
          <w:szCs w:val="24"/>
        </w:rPr>
        <w:t>learning through play</w:t>
      </w:r>
      <w:r>
        <w:rPr>
          <w:rFonts w:ascii="Times New Roman" w:eastAsia="SimSun" w:hAnsi="Times New Roman" w:cs="Times New Roman"/>
          <w:color w:val="4472C4" w:themeColor="accent1"/>
          <w:sz w:val="24"/>
          <w:szCs w:val="24"/>
        </w:rPr>
        <w:t>ful activities”</w:t>
      </w:r>
      <w:r>
        <w:rPr>
          <w:rFonts w:ascii="Times New Roman" w:eastAsia="SimSun" w:hAnsi="Times New Roman" w:cs="Times New Roman" w:hint="eastAsia"/>
          <w:color w:val="4472C4" w:themeColor="accent1"/>
          <w:sz w:val="24"/>
          <w:szCs w:val="24"/>
        </w:rPr>
        <w:t>.</w:t>
      </w:r>
      <w:ins w:id="13" w:author="Ghsoon Reda" w:date="2023-11-17T10:52:00Z">
        <w:r w:rsidR="003E136F">
          <w:rPr>
            <w:rFonts w:ascii="Times New Roman" w:eastAsia="SimSun" w:hAnsi="Times New Roman" w:cs="Times New Roman"/>
            <w:color w:val="4472C4" w:themeColor="accent1"/>
            <w:sz w:val="24"/>
            <w:szCs w:val="24"/>
          </w:rPr>
          <w:t xml:space="preserve"> </w:t>
        </w:r>
      </w:ins>
      <w:r>
        <w:rPr>
          <w:rFonts w:ascii="Times New Roman" w:eastAsia="SimSun" w:hAnsi="Times New Roman" w:cs="Times New Roman" w:hint="eastAsia"/>
          <w:color w:val="4472C4" w:themeColor="accent1"/>
          <w:sz w:val="24"/>
          <w:szCs w:val="24"/>
        </w:rPr>
        <w:t xml:space="preserve">The </w:t>
      </w:r>
      <w:r>
        <w:rPr>
          <w:rFonts w:ascii="Times New Roman" w:eastAsia="SimSun" w:hAnsi="Times New Roman" w:cs="Times New Roman"/>
          <w:color w:val="4472C4" w:themeColor="accent1"/>
          <w:sz w:val="24"/>
          <w:szCs w:val="24"/>
        </w:rPr>
        <w:t>midwife method</w:t>
      </w:r>
      <w:r>
        <w:rPr>
          <w:rFonts w:ascii="Times New Roman" w:eastAsia="SimSun" w:hAnsi="Times New Roman" w:cs="Times New Roman" w:hint="eastAsia"/>
          <w:color w:val="4472C4" w:themeColor="accent1"/>
          <w:sz w:val="24"/>
          <w:szCs w:val="24"/>
        </w:rPr>
        <w:t xml:space="preserve"> requires the participation of both teachers and students, through the form of questions and answers, the teacher will ultimately guide the students to the expected results</w:t>
      </w:r>
      <w:ins w:id="14" w:author="Ghsoon Reda" w:date="2023-11-17T10:54:00Z">
        <w:r w:rsidR="003E136F">
          <w:rPr>
            <w:rFonts w:ascii="Times New Roman" w:eastAsia="SimSun" w:hAnsi="Times New Roman" w:cs="Times New Roman"/>
            <w:color w:val="4472C4" w:themeColor="accent1"/>
            <w:sz w:val="24"/>
            <w:szCs w:val="24"/>
          </w:rPr>
          <w:t>.</w:t>
        </w:r>
      </w:ins>
      <w:del w:id="15" w:author="Ghsoon Reda" w:date="2023-11-17T10:54:00Z">
        <w:r w:rsidDel="003E136F">
          <w:rPr>
            <w:rFonts w:ascii="Times New Roman" w:eastAsia="SimSun" w:hAnsi="Times New Roman" w:cs="Times New Roman"/>
            <w:color w:val="4472C4" w:themeColor="accent1"/>
            <w:sz w:val="24"/>
            <w:szCs w:val="24"/>
          </w:rPr>
          <w:delText>,</w:delText>
        </w:r>
      </w:del>
      <w:r>
        <w:rPr>
          <w:rFonts w:ascii="Times New Roman" w:eastAsia="SimSun" w:hAnsi="Times New Roman" w:cs="Times New Roman"/>
          <w:color w:val="4472C4" w:themeColor="accent1"/>
          <w:sz w:val="24"/>
          <w:szCs w:val="24"/>
        </w:rPr>
        <w:t xml:space="preserve"> </w:t>
      </w:r>
      <w:ins w:id="16" w:author="Ghsoon Reda" w:date="2023-11-17T10:54:00Z">
        <w:r w:rsidR="00A136CD">
          <w:rPr>
            <w:rFonts w:ascii="Times New Roman" w:eastAsia="SimSun" w:hAnsi="Times New Roman" w:cs="Times New Roman"/>
            <w:color w:val="4472C4" w:themeColor="accent1"/>
            <w:sz w:val="24"/>
            <w:szCs w:val="24"/>
          </w:rPr>
          <w:t>T</w:t>
        </w:r>
      </w:ins>
      <w:del w:id="17" w:author="Ghsoon Reda" w:date="2023-11-17T10:54:00Z">
        <w:r w:rsidDel="00A136CD">
          <w:rPr>
            <w:rFonts w:ascii="Times New Roman" w:eastAsia="SimSun" w:hAnsi="Times New Roman" w:cs="Times New Roman"/>
            <w:color w:val="4472C4" w:themeColor="accent1"/>
            <w:sz w:val="24"/>
            <w:szCs w:val="24"/>
          </w:rPr>
          <w:delText>t</w:delText>
        </w:r>
      </w:del>
      <w:r>
        <w:rPr>
          <w:rFonts w:ascii="Times New Roman" w:eastAsia="SimSun" w:hAnsi="Times New Roman" w:cs="Times New Roman"/>
          <w:color w:val="4472C4" w:themeColor="accent1"/>
          <w:sz w:val="24"/>
          <w:szCs w:val="24"/>
        </w:rPr>
        <w:t xml:space="preserve">hat is </w:t>
      </w:r>
      <w:r>
        <w:rPr>
          <w:rFonts w:ascii="Times New Roman" w:eastAsia="SimSun" w:hAnsi="Times New Roman" w:cs="Times New Roman" w:hint="eastAsia"/>
          <w:color w:val="4472C4" w:themeColor="accent1"/>
          <w:sz w:val="24"/>
          <w:szCs w:val="24"/>
        </w:rPr>
        <w:t xml:space="preserve">the game will be embedded in the learning content, and </w:t>
      </w:r>
      <w:r>
        <w:rPr>
          <w:rFonts w:ascii="Times New Roman" w:eastAsia="SimSun" w:hAnsi="Times New Roman" w:cs="Times New Roman"/>
          <w:color w:val="4472C4" w:themeColor="accent1"/>
          <w:sz w:val="24"/>
          <w:szCs w:val="24"/>
        </w:rPr>
        <w:t xml:space="preserve">students </w:t>
      </w:r>
      <w:r>
        <w:rPr>
          <w:rFonts w:ascii="Times New Roman" w:eastAsia="SimSun" w:hAnsi="Times New Roman" w:cs="Times New Roman" w:hint="eastAsia"/>
          <w:color w:val="4472C4" w:themeColor="accent1"/>
          <w:sz w:val="24"/>
          <w:szCs w:val="24"/>
        </w:rPr>
        <w:t>ultimately achieve the purpose of learning, which is also one of the applications of the modern participatory teaching.</w:t>
      </w:r>
      <w:commentRangeEnd w:id="10"/>
      <w:r w:rsidR="003E136F">
        <w:rPr>
          <w:rStyle w:val="CommentReference"/>
          <w:rFonts w:ascii="Calibri" w:eastAsia="SimSun" w:hAnsi="Calibri" w:cs="Times New Roman"/>
        </w:rPr>
        <w:commentReference w:id="10"/>
      </w:r>
    </w:p>
    <w:p w:rsidR="00232EB4" w:rsidRDefault="00EB31E9">
      <w:pPr>
        <w:rPr>
          <w:rFonts w:ascii="Times New Roman" w:eastAsia="SimSun" w:hAnsi="Times New Roman" w:cs="Times New Roman"/>
          <w:color w:val="4472C4" w:themeColor="accent1"/>
          <w:sz w:val="24"/>
          <w:szCs w:val="24"/>
        </w:rPr>
      </w:pPr>
      <w:commentRangeStart w:id="18"/>
      <w:r>
        <w:rPr>
          <w:rFonts w:ascii="Times New Roman" w:eastAsia="SimSun" w:hAnsi="Times New Roman" w:cs="Times New Roman"/>
          <w:color w:val="4472C4" w:themeColor="accent1"/>
          <w:sz w:val="24"/>
          <w:szCs w:val="24"/>
        </w:rPr>
        <w:t xml:space="preserve">Since the twentieth century, the research and theoretical achievements of modern Western scholars such as Rousseau, </w:t>
      </w:r>
      <w:proofErr w:type="spellStart"/>
      <w:r>
        <w:rPr>
          <w:rFonts w:ascii="Times New Roman" w:eastAsia="SimSun" w:hAnsi="Times New Roman" w:cs="Times New Roman"/>
          <w:color w:val="4472C4" w:themeColor="accent1"/>
          <w:sz w:val="24"/>
          <w:szCs w:val="24"/>
        </w:rPr>
        <w:t>Sukhomlinsky</w:t>
      </w:r>
      <w:proofErr w:type="spellEnd"/>
      <w:r>
        <w:rPr>
          <w:rFonts w:ascii="Times New Roman" w:eastAsia="SimSun" w:hAnsi="Times New Roman" w:cs="Times New Roman"/>
          <w:color w:val="4472C4" w:themeColor="accent1"/>
          <w:sz w:val="24"/>
          <w:szCs w:val="24"/>
        </w:rPr>
        <w:t>, Piaget, Bruner and Dewey have laid the foundation for the formation and development of participatory teaching theory. Dewey proposed that the core theory of teaching is “learning by doing”, i.e., student-</w:t>
      </w:r>
      <w:proofErr w:type="spellStart"/>
      <w:r>
        <w:rPr>
          <w:rFonts w:ascii="Times New Roman" w:eastAsia="SimSun" w:hAnsi="Times New Roman" w:cs="Times New Roman"/>
          <w:color w:val="4472C4" w:themeColor="accent1"/>
          <w:sz w:val="24"/>
          <w:szCs w:val="24"/>
        </w:rPr>
        <w:t>centred</w:t>
      </w:r>
      <w:proofErr w:type="spellEnd"/>
      <w:r>
        <w:rPr>
          <w:rFonts w:ascii="Times New Roman" w:eastAsia="SimSun" w:hAnsi="Times New Roman" w:cs="Times New Roman"/>
          <w:color w:val="4472C4" w:themeColor="accent1"/>
          <w:sz w:val="24"/>
          <w:szCs w:val="24"/>
        </w:rPr>
        <w:t>, guiding and encouraging students to actively participate in the activities in which they actively learn and master knowledge. Piaget believes that the factors determining learning are neither internal nor external, but they are the interactions between individuals and the environment and that learning is a dynamic constructive process.</w:t>
      </w:r>
      <w:commentRangeEnd w:id="18"/>
      <w:r w:rsidR="00A136CD">
        <w:rPr>
          <w:rStyle w:val="CommentReference"/>
          <w:rFonts w:ascii="Calibri" w:eastAsia="SimSun" w:hAnsi="Calibri" w:cs="Times New Roman"/>
        </w:rPr>
        <w:commentReference w:id="18"/>
      </w:r>
    </w:p>
    <w:p w:rsidR="00232EB4" w:rsidRDefault="00EB31E9">
      <w:pPr>
        <w:rPr>
          <w:rFonts w:ascii="Times New Roman" w:eastAsia="SimSun" w:hAnsi="Times New Roman" w:cs="Times New Roman"/>
          <w:color w:val="4472C4" w:themeColor="accent1"/>
          <w:sz w:val="24"/>
          <w:szCs w:val="24"/>
        </w:rPr>
      </w:pPr>
      <w:commentRangeStart w:id="19"/>
      <w:r>
        <w:rPr>
          <w:rFonts w:ascii="Times New Roman" w:eastAsia="SimSun" w:hAnsi="Times New Roman" w:cs="Times New Roman"/>
          <w:color w:val="4472C4" w:themeColor="accent1"/>
          <w:sz w:val="24"/>
          <w:szCs w:val="24"/>
        </w:rPr>
        <w:t>In the 1950s, the idea of participation emerged as a sociological theory in the United Kingdom.</w:t>
      </w:r>
      <w:commentRangeEnd w:id="19"/>
      <w:r w:rsidR="00A136CD">
        <w:rPr>
          <w:rStyle w:val="CommentReference"/>
          <w:rFonts w:ascii="Calibri" w:eastAsia="SimSun" w:hAnsi="Calibri" w:cs="Times New Roman"/>
        </w:rPr>
        <w:commentReference w:id="19"/>
      </w:r>
    </w:p>
    <w:p w:rsidR="00232EB4" w:rsidRDefault="00EB31E9">
      <w:pPr>
        <w:rPr>
          <w:rFonts w:ascii="Times New Roman" w:eastAsia="SimSun" w:hAnsi="Times New Roman" w:cs="Times New Roman"/>
          <w:color w:val="4472C4" w:themeColor="accent1"/>
          <w:sz w:val="24"/>
          <w:szCs w:val="24"/>
        </w:rPr>
      </w:pPr>
      <w:r>
        <w:rPr>
          <w:rFonts w:ascii="Times New Roman" w:eastAsia="SimSun" w:hAnsi="Times New Roman" w:cs="Times New Roman"/>
          <w:color w:val="4472C4" w:themeColor="accent1"/>
          <w:sz w:val="24"/>
          <w:szCs w:val="24"/>
        </w:rPr>
        <w:t xml:space="preserve">In the 1960s, </w:t>
      </w:r>
      <w:commentRangeStart w:id="20"/>
      <w:r>
        <w:rPr>
          <w:rFonts w:ascii="Times New Roman" w:eastAsia="SimSun" w:hAnsi="Times New Roman" w:cs="Times New Roman"/>
          <w:color w:val="4472C4" w:themeColor="accent1"/>
          <w:sz w:val="24"/>
          <w:szCs w:val="24"/>
        </w:rPr>
        <w:t xml:space="preserve">the term participatory was introduced into the field of education </w:t>
      </w:r>
      <w:commentRangeEnd w:id="20"/>
      <w:r w:rsidR="005973E9">
        <w:rPr>
          <w:rStyle w:val="CommentReference"/>
          <w:rFonts w:ascii="Calibri" w:eastAsia="SimSun" w:hAnsi="Calibri" w:cs="Times New Roman"/>
        </w:rPr>
        <w:commentReference w:id="20"/>
      </w:r>
      <w:r>
        <w:rPr>
          <w:rFonts w:ascii="Times New Roman" w:eastAsia="SimSun" w:hAnsi="Times New Roman" w:cs="Times New Roman"/>
          <w:color w:val="4472C4" w:themeColor="accent1"/>
          <w:sz w:val="24"/>
          <w:szCs w:val="24"/>
        </w:rPr>
        <w:t xml:space="preserve">and the theory of participatory teaching was gradually developed. The famous Brazilian educator Paulo </w:t>
      </w:r>
      <w:proofErr w:type="spellStart"/>
      <w:r>
        <w:rPr>
          <w:rFonts w:ascii="Times New Roman" w:eastAsia="SimSun" w:hAnsi="Times New Roman" w:cs="Times New Roman"/>
          <w:color w:val="4472C4" w:themeColor="accent1"/>
          <w:sz w:val="24"/>
          <w:szCs w:val="24"/>
        </w:rPr>
        <w:t>Freire</w:t>
      </w:r>
      <w:proofErr w:type="spellEnd"/>
      <w:r>
        <w:rPr>
          <w:rFonts w:ascii="Times New Roman" w:eastAsia="SimSun" w:hAnsi="Times New Roman" w:cs="Times New Roman"/>
          <w:color w:val="4472C4" w:themeColor="accent1"/>
          <w:sz w:val="24"/>
          <w:szCs w:val="24"/>
        </w:rPr>
        <w:t xml:space="preserve"> proposed the theory of “dialogue teaching”. He believes that education has dialogue, that is education is dialogue, the teacher is not only a teacher, the teacher is in the dialogue of the students, not only the students benefit, the teacher himself also benefit</w:t>
      </w:r>
      <w:ins w:id="21" w:author="Ghsoon Reda" w:date="2023-11-17T11:05:00Z">
        <w:r w:rsidR="005973E9">
          <w:rPr>
            <w:rFonts w:ascii="Times New Roman" w:eastAsia="SimSun" w:hAnsi="Times New Roman" w:cs="Times New Roman"/>
            <w:color w:val="4472C4" w:themeColor="accent1"/>
            <w:sz w:val="24"/>
            <w:szCs w:val="24"/>
          </w:rPr>
          <w:t>s</w:t>
        </w:r>
      </w:ins>
      <w:r>
        <w:rPr>
          <w:rFonts w:ascii="Times New Roman" w:eastAsia="SimSun" w:hAnsi="Times New Roman" w:cs="Times New Roman"/>
          <w:color w:val="4472C4" w:themeColor="accent1"/>
          <w:sz w:val="24"/>
          <w:szCs w:val="24"/>
        </w:rPr>
        <w:t xml:space="preserve"> from it, the students are taught at the same time, but also, in turn, educate the teacher, they are in the co-operation of teaching and learning in the joint progress (</w:t>
      </w:r>
      <w:proofErr w:type="spellStart"/>
      <w:r>
        <w:rPr>
          <w:rFonts w:ascii="Times New Roman" w:eastAsia="SimSun" w:hAnsi="Times New Roman" w:cs="Times New Roman"/>
          <w:color w:val="4472C4" w:themeColor="accent1"/>
          <w:sz w:val="24"/>
          <w:szCs w:val="24"/>
        </w:rPr>
        <w:t>Freier</w:t>
      </w:r>
      <w:proofErr w:type="spellEnd"/>
      <w:r>
        <w:rPr>
          <w:rFonts w:ascii="Times New Roman" w:eastAsia="SimSun" w:hAnsi="Times New Roman" w:cs="Times New Roman"/>
          <w:color w:val="4472C4" w:themeColor="accent1"/>
          <w:sz w:val="24"/>
          <w:szCs w:val="24"/>
        </w:rPr>
        <w:t xml:space="preserve">, 2000). The main features of the “dialogue teaching” advocated by </w:t>
      </w:r>
      <w:proofErr w:type="spellStart"/>
      <w:r>
        <w:rPr>
          <w:rFonts w:ascii="Times New Roman" w:eastAsia="SimSun" w:hAnsi="Times New Roman" w:cs="Times New Roman"/>
          <w:color w:val="4472C4" w:themeColor="accent1"/>
          <w:sz w:val="24"/>
          <w:szCs w:val="24"/>
        </w:rPr>
        <w:t>Freire</w:t>
      </w:r>
      <w:proofErr w:type="spellEnd"/>
      <w:r>
        <w:rPr>
          <w:rFonts w:ascii="Times New Roman" w:eastAsia="SimSun" w:hAnsi="Times New Roman" w:cs="Times New Roman"/>
          <w:color w:val="4472C4" w:themeColor="accent1"/>
          <w:sz w:val="24"/>
          <w:szCs w:val="24"/>
        </w:rPr>
        <w:t xml:space="preserve"> are parallel communication, emphasis on questioning, valuing cooperation and encouraging creativity, i.e., the establishment of teacher-student relationships in a democratic environment, where teachers and students learn from each other, dialogue on an equal footing, cooperate and help each other, participate in the process, and where teachers and students learn to make progress together.</w:t>
      </w:r>
    </w:p>
    <w:p w:rsidR="00232EB4" w:rsidRDefault="00EB31E9">
      <w:pPr>
        <w:rPr>
          <w:rFonts w:ascii="Times New Roman" w:eastAsia="SimSun" w:hAnsi="Times New Roman" w:cs="Times New Roman"/>
          <w:color w:val="4472C4" w:themeColor="accent1"/>
          <w:sz w:val="24"/>
          <w:szCs w:val="24"/>
        </w:rPr>
      </w:pPr>
      <w:r>
        <w:rPr>
          <w:rFonts w:ascii="Times New Roman" w:eastAsia="SimSun" w:hAnsi="Times New Roman" w:cs="Times New Roman"/>
          <w:color w:val="4472C4" w:themeColor="accent1"/>
          <w:sz w:val="24"/>
          <w:szCs w:val="24"/>
        </w:rPr>
        <w:t xml:space="preserve">In the 1980s, </w:t>
      </w:r>
      <w:proofErr w:type="spellStart"/>
      <w:r>
        <w:rPr>
          <w:rFonts w:ascii="Times New Roman" w:eastAsia="SimSun" w:hAnsi="Times New Roman" w:cs="Times New Roman"/>
          <w:color w:val="4472C4" w:themeColor="accent1"/>
          <w:sz w:val="24"/>
          <w:szCs w:val="24"/>
        </w:rPr>
        <w:t>Palincsar</w:t>
      </w:r>
      <w:proofErr w:type="spellEnd"/>
      <w:r>
        <w:rPr>
          <w:rFonts w:ascii="Times New Roman" w:eastAsia="SimSun" w:hAnsi="Times New Roman" w:cs="Times New Roman"/>
          <w:color w:val="4472C4" w:themeColor="accent1"/>
          <w:sz w:val="24"/>
          <w:szCs w:val="24"/>
        </w:rPr>
        <w:t xml:space="preserve"> and Brown developed the theory of Reciprocal Teaching and Learning (RTL), in which they argued that Reciprocal Teaching and Learning (RTL) is an instructional process in which the teacher or the students take turns leading structured discussions of a text in which the students engage in four main cognitive </w:t>
      </w:r>
      <w:r>
        <w:rPr>
          <w:rFonts w:ascii="Times New Roman" w:eastAsia="SimSun" w:hAnsi="Times New Roman" w:cs="Times New Roman"/>
          <w:color w:val="4472C4" w:themeColor="accent1"/>
          <w:sz w:val="24"/>
          <w:szCs w:val="24"/>
        </w:rPr>
        <w:lastRenderedPageBreak/>
        <w:t>strategies, questioning, summarizing, clarifying, and conjecturing. The RTL theory involves dialogue situations that make up these four strategies. This type of instruction was more effective than traditional classroom instruction, and students experienced significant improvements in comprehension development (</w:t>
      </w:r>
      <w:proofErr w:type="spellStart"/>
      <w:r>
        <w:rPr>
          <w:rFonts w:ascii="Times New Roman" w:eastAsia="SimSun" w:hAnsi="Times New Roman" w:cs="Times New Roman"/>
          <w:color w:val="4472C4" w:themeColor="accent1"/>
          <w:sz w:val="24"/>
          <w:szCs w:val="24"/>
        </w:rPr>
        <w:t>Hu</w:t>
      </w:r>
      <w:proofErr w:type="spellEnd"/>
      <w:r>
        <w:rPr>
          <w:rFonts w:ascii="Times New Roman" w:eastAsia="SimSun" w:hAnsi="Times New Roman" w:cs="Times New Roman"/>
          <w:color w:val="4472C4" w:themeColor="accent1"/>
          <w:sz w:val="24"/>
          <w:szCs w:val="24"/>
        </w:rPr>
        <w:t>, 2011). After the 1980s, Western education scholars gradually shifted the perspective of classroom teaching from teachers to students.</w:t>
      </w:r>
    </w:p>
    <w:p w:rsidR="00232EB4" w:rsidRDefault="00EB31E9">
      <w:pPr>
        <w:rPr>
          <w:rFonts w:ascii="Times New Roman" w:eastAsia="SimSun" w:hAnsi="Times New Roman" w:cs="Times New Roman"/>
          <w:color w:val="4472C4" w:themeColor="accent1"/>
          <w:sz w:val="24"/>
          <w:szCs w:val="24"/>
        </w:rPr>
      </w:pPr>
      <w:commentRangeStart w:id="22"/>
      <w:r>
        <w:rPr>
          <w:rFonts w:ascii="Times New Roman" w:eastAsia="SimSun" w:hAnsi="Times New Roman" w:cs="Times New Roman"/>
          <w:color w:val="4472C4" w:themeColor="accent1"/>
          <w:sz w:val="24"/>
          <w:szCs w:val="24"/>
        </w:rPr>
        <w:t>In the 1990s, education scholars in various countries carried out a lot of research and discussion, and gradually formed the theory of participatory teaching, which researched and discussed the meaning, characteristics, and implementation strategies of participatory teaching, how teachers and students can participate and their roles in the process of participation, as well as how to carry out the participatory teaching design, etc. Since then, more and more researchers have begun to study participatory teaching, and its related theories have been continuously improved and finally become operable through continuous evolution.</w:t>
      </w:r>
      <w:commentRangeEnd w:id="22"/>
      <w:r w:rsidR="005973E9">
        <w:rPr>
          <w:rStyle w:val="CommentReference"/>
          <w:rFonts w:ascii="Calibri" w:eastAsia="SimSun" w:hAnsi="Calibri" w:cs="Times New Roman"/>
        </w:rPr>
        <w:commentReference w:id="22"/>
      </w:r>
    </w:p>
    <w:p w:rsidR="00232EB4" w:rsidRDefault="00EB31E9">
      <w:pPr>
        <w:rPr>
          <w:rFonts w:ascii="Times New Roman" w:eastAsia="SimSun" w:hAnsi="Times New Roman" w:cs="Times New Roman"/>
          <w:color w:val="4472C4" w:themeColor="accent1"/>
          <w:sz w:val="24"/>
          <w:szCs w:val="24"/>
        </w:rPr>
      </w:pPr>
      <w:commentRangeStart w:id="23"/>
      <w:r>
        <w:rPr>
          <w:rFonts w:ascii="Times New Roman" w:eastAsia="SimSun" w:hAnsi="Times New Roman" w:cs="Times New Roman"/>
          <w:color w:val="4472C4" w:themeColor="accent1"/>
          <w:sz w:val="24"/>
          <w:szCs w:val="24"/>
        </w:rPr>
        <w:t>Since the 21st century, participatory teaching has been applied to more and more teaching fields. With the continuous change and development of educational thinking, the concept of teaching has been constantly updated and improved. Educational scholars in various countries have carried out more in-depth research on participatory teaching, and the theory of participatory teaching has been constantly supplemented and improved and has gradually become a more mature and systematic theoretical system.</w:t>
      </w:r>
      <w:commentRangeEnd w:id="23"/>
      <w:r w:rsidR="005973E9">
        <w:rPr>
          <w:rStyle w:val="CommentReference"/>
          <w:rFonts w:ascii="Calibri" w:eastAsia="SimSun" w:hAnsi="Calibri" w:cs="Times New Roman"/>
        </w:rPr>
        <w:commentReference w:id="23"/>
      </w:r>
    </w:p>
    <w:p w:rsidR="00232EB4" w:rsidDel="005973E9" w:rsidRDefault="00EB31E9">
      <w:pPr>
        <w:rPr>
          <w:del w:id="24" w:author="Ghsoon Reda" w:date="2023-11-17T11:13:00Z"/>
          <w:rFonts w:ascii="Times New Roman" w:eastAsia="SimSun" w:hAnsi="Times New Roman" w:cs="Times New Roman"/>
          <w:color w:val="4472C4" w:themeColor="accent1"/>
          <w:sz w:val="24"/>
          <w:szCs w:val="24"/>
        </w:rPr>
      </w:pPr>
      <w:r>
        <w:rPr>
          <w:rFonts w:ascii="Times New Roman" w:eastAsia="SimSun" w:hAnsi="Times New Roman" w:cs="Times New Roman"/>
          <w:color w:val="4472C4" w:themeColor="accent1"/>
          <w:sz w:val="24"/>
          <w:szCs w:val="24"/>
        </w:rPr>
        <w:t xml:space="preserve">To sum up, western education scholars first began to study participatory teaching, and their rich research results have laid a solid theoretical foundation for the subsequent research and development of participatory teaching. However, scholars’ research on participatory teaching is mainly based on the macro perspective to explore its theory and practice, and less in-depth research from the micro perspective. In the existing literature, more research is conducted on how to promote participatory teaching, mainly focusing on participatory teaching in colleges and universities and relatively less research is conducted on the application of teaching in the field of vocational education and in-depth </w:t>
      </w:r>
      <w:proofErr w:type="spellStart"/>
      <w:r>
        <w:rPr>
          <w:rFonts w:ascii="Times New Roman" w:eastAsia="SimSun" w:hAnsi="Times New Roman" w:cs="Times New Roman"/>
          <w:color w:val="4472C4" w:themeColor="accent1"/>
          <w:sz w:val="24"/>
          <w:szCs w:val="24"/>
        </w:rPr>
        <w:t>courses.</w:t>
      </w:r>
      <w:del w:id="25" w:author="Ghsoon Reda" w:date="2023-11-17T11:13:00Z">
        <w:r w:rsidDel="005973E9">
          <w:rPr>
            <w:rFonts w:ascii="Times New Roman" w:eastAsia="SimSun" w:hAnsi="Times New Roman" w:cs="Times New Roman"/>
            <w:color w:val="4472C4" w:themeColor="accent1"/>
            <w:sz w:val="24"/>
            <w:szCs w:val="24"/>
          </w:rPr>
          <w:delText xml:space="preserve"> </w:delText>
        </w:r>
      </w:del>
    </w:p>
    <w:p w:rsidR="00232EB4" w:rsidDel="005973E9" w:rsidRDefault="00232EB4" w:rsidP="005973E9">
      <w:pPr>
        <w:rPr>
          <w:del w:id="26" w:author="Ghsoon Reda" w:date="2023-11-17T11:13:00Z"/>
          <w:rFonts w:ascii="Times New Roman" w:eastAsia="SimSun" w:hAnsi="Times New Roman" w:cs="Times New Roman"/>
          <w:b/>
          <w:bCs/>
          <w:sz w:val="24"/>
          <w:szCs w:val="24"/>
        </w:rPr>
      </w:pPr>
    </w:p>
    <w:p w:rsidR="00232EB4" w:rsidRDefault="00EB31E9">
      <w:pPr>
        <w:rPr>
          <w:rFonts w:ascii="Times New Roman" w:eastAsia="SimSun" w:hAnsi="Times New Roman" w:cs="Times New Roman"/>
          <w:b/>
          <w:bCs/>
          <w:sz w:val="24"/>
          <w:szCs w:val="24"/>
        </w:rPr>
      </w:pPr>
      <w:del w:id="27" w:author="Ghsoon Reda" w:date="2023-11-17T11:13:00Z">
        <w:r w:rsidDel="005973E9">
          <w:rPr>
            <w:rFonts w:ascii="Times New Roman" w:eastAsia="SimSun" w:hAnsi="Times New Roman" w:cs="Times New Roman"/>
            <w:b/>
            <w:bCs/>
            <w:sz w:val="24"/>
            <w:szCs w:val="24"/>
          </w:rPr>
          <w:delText xml:space="preserve">History of </w:delText>
        </w:r>
      </w:del>
      <w:r>
        <w:rPr>
          <w:rFonts w:ascii="Times New Roman" w:eastAsia="SimSun" w:hAnsi="Times New Roman" w:cs="Times New Roman"/>
          <w:b/>
          <w:bCs/>
          <w:sz w:val="24"/>
          <w:szCs w:val="24"/>
        </w:rPr>
        <w:t>Participatory</w:t>
      </w:r>
      <w:proofErr w:type="spellEnd"/>
      <w:r>
        <w:rPr>
          <w:rFonts w:ascii="Times New Roman" w:eastAsia="SimSun" w:hAnsi="Times New Roman" w:cs="Times New Roman"/>
          <w:b/>
          <w:bCs/>
          <w:sz w:val="24"/>
          <w:szCs w:val="24"/>
        </w:rPr>
        <w:t xml:space="preserve"> Teaching design </w:t>
      </w:r>
    </w:p>
    <w:p w:rsidR="00232EB4" w:rsidDel="00A70DF4" w:rsidRDefault="00EB31E9" w:rsidP="0006065C">
      <w:pPr>
        <w:rPr>
          <w:del w:id="28" w:author="Ghsoon Reda" w:date="2023-11-17T11:36:00Z"/>
          <w:rFonts w:ascii="Times New Roman" w:eastAsia="SimSun" w:hAnsi="Times New Roman" w:cs="Times New Roman"/>
          <w:sz w:val="24"/>
          <w:szCs w:val="24"/>
        </w:rPr>
      </w:pPr>
      <w:r>
        <w:rPr>
          <w:rFonts w:ascii="Times New Roman" w:eastAsia="SimSun" w:hAnsi="Times New Roman" w:cs="Times New Roman"/>
          <w:sz w:val="24"/>
          <w:szCs w:val="24"/>
        </w:rPr>
        <w:t xml:space="preserve">Research on participatory teaching design began at the end of the last century mainly in the West. Many research achievements have been obtained since. </w:t>
      </w:r>
      <w:del w:id="29" w:author="Ghsoon Reda" w:date="2023-11-17T11:42:00Z">
        <w:r w:rsidDel="00A70DF4">
          <w:rPr>
            <w:rFonts w:ascii="Times New Roman" w:eastAsia="SimSun" w:hAnsi="Times New Roman" w:cs="Times New Roman"/>
            <w:sz w:val="24"/>
            <w:szCs w:val="24"/>
          </w:rPr>
          <w:delText xml:space="preserve">To </w:delText>
        </w:r>
      </w:del>
      <w:ins w:id="30" w:author="Ghsoon Reda" w:date="2023-11-17T11:42:00Z">
        <w:r w:rsidR="00A70DF4">
          <w:rPr>
            <w:rFonts w:ascii="Times New Roman" w:eastAsia="SimSun" w:hAnsi="Times New Roman" w:cs="Times New Roman"/>
            <w:sz w:val="24"/>
            <w:szCs w:val="24"/>
          </w:rPr>
          <w:t xml:space="preserve">This section </w:t>
        </w:r>
      </w:ins>
      <w:r>
        <w:rPr>
          <w:rFonts w:ascii="Times New Roman" w:eastAsia="SimSun" w:hAnsi="Times New Roman" w:cs="Times New Roman"/>
          <w:sz w:val="24"/>
          <w:szCs w:val="24"/>
        </w:rPr>
        <w:t>provide</w:t>
      </w:r>
      <w:ins w:id="31" w:author="Ghsoon Reda" w:date="2023-11-17T11:42:00Z">
        <w:r w:rsidR="00A70DF4">
          <w:rPr>
            <w:rFonts w:ascii="Times New Roman" w:eastAsia="SimSun" w:hAnsi="Times New Roman" w:cs="Times New Roman"/>
            <w:sz w:val="24"/>
            <w:szCs w:val="24"/>
          </w:rPr>
          <w:t>s</w:t>
        </w:r>
      </w:ins>
      <w:r>
        <w:rPr>
          <w:rFonts w:ascii="Times New Roman" w:eastAsia="SimSun" w:hAnsi="Times New Roman" w:cs="Times New Roman"/>
          <w:sz w:val="24"/>
          <w:szCs w:val="24"/>
        </w:rPr>
        <w:t xml:space="preserve"> a comprehensive overview of </w:t>
      </w:r>
      <w:ins w:id="32" w:author="Ghsoon Reda" w:date="2023-11-17T11:15:00Z">
        <w:r w:rsidR="00073578">
          <w:rPr>
            <w:rFonts w:ascii="Times New Roman" w:eastAsia="SimSun" w:hAnsi="Times New Roman" w:cs="Times New Roman"/>
            <w:sz w:val="24"/>
            <w:szCs w:val="24"/>
          </w:rPr>
          <w:t>western</w:t>
        </w:r>
      </w:ins>
      <w:del w:id="33" w:author="Ghsoon Reda" w:date="2023-11-17T11:15:00Z">
        <w:r w:rsidDel="00073578">
          <w:rPr>
            <w:rFonts w:ascii="Times New Roman" w:eastAsia="SimSun" w:hAnsi="Times New Roman" w:cs="Times New Roman"/>
            <w:sz w:val="24"/>
            <w:szCs w:val="24"/>
          </w:rPr>
          <w:delText>the</w:delText>
        </w:r>
      </w:del>
      <w:r>
        <w:rPr>
          <w:rFonts w:ascii="Times New Roman" w:eastAsia="SimSun" w:hAnsi="Times New Roman" w:cs="Times New Roman"/>
          <w:sz w:val="24"/>
          <w:szCs w:val="24"/>
        </w:rPr>
        <w:t xml:space="preserve"> research findings</w:t>
      </w:r>
      <w:ins w:id="34" w:author="Ghsoon Reda" w:date="2023-11-17T11:35:00Z">
        <w:r w:rsidR="00A70DF4">
          <w:rPr>
            <w:rFonts w:ascii="Times New Roman" w:eastAsia="SimSun" w:hAnsi="Times New Roman" w:cs="Times New Roman"/>
            <w:sz w:val="24"/>
            <w:szCs w:val="24"/>
          </w:rPr>
          <w:t xml:space="preserve"> on the </w:t>
        </w:r>
        <w:commentRangeStart w:id="35"/>
        <w:r w:rsidR="00A70DF4">
          <w:rPr>
            <w:rFonts w:ascii="Times New Roman" w:eastAsia="SimSun" w:hAnsi="Times New Roman" w:cs="Times New Roman"/>
            <w:sz w:val="24"/>
            <w:szCs w:val="24"/>
          </w:rPr>
          <w:t>effects</w:t>
        </w:r>
      </w:ins>
      <w:commentRangeEnd w:id="35"/>
      <w:ins w:id="36" w:author="Ghsoon Reda" w:date="2023-11-17T11:37:00Z">
        <w:r w:rsidR="00A70DF4">
          <w:rPr>
            <w:rStyle w:val="CommentReference"/>
            <w:rFonts w:ascii="Calibri" w:eastAsia="SimSun" w:hAnsi="Calibri" w:cs="Times New Roman"/>
          </w:rPr>
          <w:commentReference w:id="35"/>
        </w:r>
      </w:ins>
      <w:ins w:id="37" w:author="Ghsoon Reda" w:date="2023-11-17T11:35:00Z">
        <w:r w:rsidR="00A70DF4">
          <w:rPr>
            <w:rFonts w:ascii="Times New Roman" w:eastAsia="SimSun" w:hAnsi="Times New Roman" w:cs="Times New Roman"/>
            <w:sz w:val="24"/>
            <w:szCs w:val="24"/>
          </w:rPr>
          <w:t xml:space="preserve"> of participatory teaching design</w:t>
        </w:r>
      </w:ins>
      <w:ins w:id="38" w:author="Ghsoon Reda" w:date="2023-11-17T13:12:00Z">
        <w:r w:rsidR="0006065C">
          <w:rPr>
            <w:rFonts w:ascii="Times New Roman" w:eastAsia="SimSun" w:hAnsi="Times New Roman" w:cs="Times New Roman"/>
            <w:sz w:val="24"/>
            <w:szCs w:val="24"/>
          </w:rPr>
          <w:t xml:space="preserve"> on learning</w:t>
        </w:r>
      </w:ins>
      <w:del w:id="39" w:author="Ghsoon Reda" w:date="2023-11-17T11:33:00Z">
        <w:r w:rsidDel="009F01C6">
          <w:rPr>
            <w:rFonts w:ascii="Times New Roman" w:eastAsia="SimSun" w:hAnsi="Times New Roman" w:cs="Times New Roman"/>
            <w:sz w:val="24"/>
            <w:szCs w:val="24"/>
          </w:rPr>
          <w:delText xml:space="preserve"> in this area</w:delText>
        </w:r>
      </w:del>
      <w:ins w:id="40" w:author="Ghsoon Reda" w:date="2023-11-17T11:42:00Z">
        <w:r w:rsidR="00A70DF4">
          <w:rPr>
            <w:rFonts w:ascii="Times New Roman" w:eastAsia="SimSun" w:hAnsi="Times New Roman" w:cs="Times New Roman"/>
            <w:sz w:val="24"/>
            <w:szCs w:val="24"/>
          </w:rPr>
          <w:t>, which have</w:t>
        </w:r>
      </w:ins>
      <w:ins w:id="41" w:author="Ghsoon Reda" w:date="2023-11-17T11:34:00Z">
        <w:r w:rsidR="009F01C6">
          <w:rPr>
            <w:rFonts w:ascii="Times New Roman" w:eastAsia="SimSun" w:hAnsi="Times New Roman" w:cs="Times New Roman"/>
            <w:sz w:val="24"/>
            <w:szCs w:val="24"/>
          </w:rPr>
          <w:t xml:space="preserve"> led </w:t>
        </w:r>
      </w:ins>
      <w:ins w:id="42" w:author="Ghsoon Reda" w:date="2023-11-17T13:02:00Z">
        <w:r w:rsidR="0006065C">
          <w:rPr>
            <w:rFonts w:ascii="Times New Roman" w:eastAsia="SimSun" w:hAnsi="Times New Roman" w:cs="Times New Roman"/>
            <w:sz w:val="24"/>
            <w:szCs w:val="24"/>
          </w:rPr>
          <w:t xml:space="preserve">to the </w:t>
        </w:r>
        <w:proofErr w:type="spellStart"/>
        <w:r w:rsidR="0006065C">
          <w:rPr>
            <w:rFonts w:ascii="Times New Roman" w:eastAsia="SimSun" w:hAnsi="Times New Roman" w:cs="Times New Roman"/>
            <w:sz w:val="24"/>
            <w:szCs w:val="24"/>
          </w:rPr>
          <w:t>incorpotation</w:t>
        </w:r>
        <w:proofErr w:type="spellEnd"/>
        <w:r w:rsidR="0006065C">
          <w:rPr>
            <w:rFonts w:ascii="Times New Roman" w:eastAsia="SimSun" w:hAnsi="Times New Roman" w:cs="Times New Roman"/>
            <w:sz w:val="24"/>
            <w:szCs w:val="24"/>
          </w:rPr>
          <w:t xml:space="preserve"> of </w:t>
        </w:r>
      </w:ins>
      <w:ins w:id="43" w:author="Ghsoon Reda" w:date="2023-11-17T13:11:00Z">
        <w:r w:rsidR="0006065C">
          <w:rPr>
            <w:rFonts w:ascii="Times New Roman" w:eastAsia="SimSun" w:hAnsi="Times New Roman" w:cs="Times New Roman"/>
            <w:sz w:val="24"/>
            <w:szCs w:val="24"/>
          </w:rPr>
          <w:t>the concept</w:t>
        </w:r>
      </w:ins>
      <w:ins w:id="44" w:author="Ghsoon Reda" w:date="2023-11-17T13:02:00Z">
        <w:r w:rsidR="005A5949">
          <w:rPr>
            <w:rFonts w:ascii="Times New Roman" w:eastAsia="SimSun" w:hAnsi="Times New Roman" w:cs="Times New Roman"/>
            <w:sz w:val="24"/>
            <w:szCs w:val="24"/>
          </w:rPr>
          <w:t xml:space="preserve"> </w:t>
        </w:r>
      </w:ins>
      <w:ins w:id="45" w:author="Ghsoon Reda" w:date="2023-11-17T13:10:00Z">
        <w:r w:rsidR="0006065C">
          <w:rPr>
            <w:rFonts w:ascii="Times New Roman" w:eastAsia="SimSun" w:hAnsi="Times New Roman" w:cs="Times New Roman"/>
            <w:sz w:val="24"/>
            <w:szCs w:val="24"/>
          </w:rPr>
          <w:t>into</w:t>
        </w:r>
      </w:ins>
      <w:ins w:id="46" w:author="Ghsoon Reda" w:date="2023-11-17T13:13:00Z">
        <w:r w:rsidR="0006065C">
          <w:rPr>
            <w:rFonts w:ascii="Times New Roman" w:eastAsia="SimSun" w:hAnsi="Times New Roman" w:cs="Times New Roman"/>
            <w:sz w:val="24"/>
            <w:szCs w:val="24"/>
          </w:rPr>
          <w:t xml:space="preserve"> </w:t>
        </w:r>
      </w:ins>
      <w:ins w:id="47" w:author="Ghsoon Reda" w:date="2023-11-17T13:14:00Z">
        <w:r w:rsidR="0006065C">
          <w:rPr>
            <w:rFonts w:ascii="Times New Roman" w:eastAsia="SimSun" w:hAnsi="Times New Roman" w:cs="Times New Roman"/>
            <w:sz w:val="24"/>
            <w:szCs w:val="24"/>
          </w:rPr>
          <w:t>curriculum designs</w:t>
        </w:r>
      </w:ins>
      <w:ins w:id="48" w:author="Ghsoon Reda" w:date="2023-11-17T11:40:00Z">
        <w:r w:rsidR="00A70DF4">
          <w:rPr>
            <w:rFonts w:ascii="Times New Roman" w:eastAsia="SimSun" w:hAnsi="Times New Roman" w:cs="Times New Roman"/>
            <w:sz w:val="24"/>
            <w:szCs w:val="24"/>
          </w:rPr>
          <w:t xml:space="preserve">, </w:t>
        </w:r>
      </w:ins>
      <w:ins w:id="49" w:author="Ghsoon Reda" w:date="2023-11-17T13:04:00Z">
        <w:r w:rsidR="005A5949">
          <w:rPr>
            <w:rFonts w:ascii="Times New Roman" w:eastAsia="SimSun" w:hAnsi="Times New Roman" w:cs="Times New Roman"/>
            <w:sz w:val="24"/>
            <w:szCs w:val="24"/>
          </w:rPr>
          <w:t xml:space="preserve">thus </w:t>
        </w:r>
      </w:ins>
      <w:ins w:id="50" w:author="Ghsoon Reda" w:date="2023-11-17T11:41:00Z">
        <w:r w:rsidR="00A70DF4">
          <w:rPr>
            <w:rFonts w:ascii="Times New Roman" w:eastAsia="SimSun" w:hAnsi="Times New Roman" w:cs="Times New Roman"/>
            <w:sz w:val="24"/>
            <w:szCs w:val="24"/>
          </w:rPr>
          <w:t>abandoning</w:t>
        </w:r>
      </w:ins>
      <w:ins w:id="51" w:author="Ghsoon Reda" w:date="2023-11-17T11:34:00Z">
        <w:r w:rsidR="009F01C6">
          <w:rPr>
            <w:rFonts w:ascii="Times New Roman" w:eastAsia="SimSun" w:hAnsi="Times New Roman" w:cs="Times New Roman"/>
            <w:sz w:val="24"/>
            <w:szCs w:val="24"/>
          </w:rPr>
          <w:t xml:space="preserve"> </w:t>
        </w:r>
      </w:ins>
      <w:ins w:id="52" w:author="Ghsoon Reda" w:date="2023-11-17T11:40:00Z">
        <w:r w:rsidR="00A70DF4">
          <w:rPr>
            <w:rFonts w:ascii="Times New Roman" w:eastAsia="SimSun" w:hAnsi="Times New Roman" w:cs="Times New Roman"/>
            <w:sz w:val="24"/>
            <w:szCs w:val="24"/>
          </w:rPr>
          <w:t xml:space="preserve">the traditional ADDIS (analysis, design, development, implementation, evaluation) teaching design </w:t>
        </w:r>
        <w:proofErr w:type="spellStart"/>
        <w:r w:rsidR="00A70DF4">
          <w:rPr>
            <w:rFonts w:ascii="Times New Roman" w:eastAsia="SimSun" w:hAnsi="Times New Roman" w:cs="Times New Roman"/>
            <w:sz w:val="24"/>
            <w:szCs w:val="24"/>
          </w:rPr>
          <w:t>model</w:t>
        </w:r>
      </w:ins>
      <w:ins w:id="53" w:author="Ghsoon Reda" w:date="2023-11-17T11:42:00Z">
        <w:r w:rsidR="00A70DF4">
          <w:rPr>
            <w:rFonts w:ascii="Times New Roman" w:eastAsia="SimSun" w:hAnsi="Times New Roman" w:cs="Times New Roman"/>
            <w:sz w:val="24"/>
            <w:szCs w:val="24"/>
          </w:rPr>
          <w:t>.</w:t>
        </w:r>
      </w:ins>
      <w:del w:id="54" w:author="Ghsoon Reda" w:date="2023-11-17T11:36:00Z">
        <w:r w:rsidDel="00A70DF4">
          <w:rPr>
            <w:rFonts w:ascii="Times New Roman" w:eastAsia="SimSun" w:hAnsi="Times New Roman" w:cs="Times New Roman"/>
            <w:sz w:val="24"/>
            <w:szCs w:val="24"/>
          </w:rPr>
          <w:delText>, this section will review relevant studies</w:delText>
        </w:r>
      </w:del>
      <w:del w:id="55" w:author="Ghsoon Reda" w:date="2023-11-17T11:15:00Z">
        <w:r w:rsidDel="00073578">
          <w:rPr>
            <w:rFonts w:ascii="Times New Roman" w:eastAsia="SimSun" w:hAnsi="Times New Roman" w:cs="Times New Roman"/>
            <w:sz w:val="24"/>
            <w:szCs w:val="24"/>
          </w:rPr>
          <w:delText xml:space="preserve"> star</w:delText>
        </w:r>
      </w:del>
      <w:del w:id="56" w:author="Ghsoon Reda" w:date="2023-11-17T11:14:00Z">
        <w:r w:rsidDel="00073578">
          <w:rPr>
            <w:rFonts w:ascii="Times New Roman" w:eastAsia="SimSun" w:hAnsi="Times New Roman" w:cs="Times New Roman"/>
            <w:sz w:val="24"/>
            <w:szCs w:val="24"/>
          </w:rPr>
          <w:delText>ting with</w:delText>
        </w:r>
        <w:r w:rsidDel="00073578">
          <w:rPr>
            <w:rFonts w:ascii="Times New Roman" w:eastAsia="SimSun" w:hAnsi="Times New Roman" w:cs="Times New Roman" w:hint="eastAsia"/>
            <w:sz w:val="24"/>
            <w:szCs w:val="24"/>
          </w:rPr>
          <w:delText xml:space="preserve"> </w:delText>
        </w:r>
      </w:del>
      <w:del w:id="57" w:author="Ghsoon Reda" w:date="2023-11-17T11:13:00Z">
        <w:r w:rsidDel="005973E9">
          <w:rPr>
            <w:rFonts w:ascii="Times New Roman" w:eastAsia="SimSun" w:hAnsi="Times New Roman" w:cs="Times New Roman" w:hint="eastAsia"/>
            <w:sz w:val="24"/>
            <w:szCs w:val="24"/>
          </w:rPr>
          <w:delText>overseas</w:delText>
        </w:r>
      </w:del>
      <w:del w:id="58" w:author="Ghsoon Reda" w:date="2023-11-17T11:14:00Z">
        <w:r w:rsidDel="00073578">
          <w:rPr>
            <w:rFonts w:ascii="Times New Roman" w:eastAsia="SimSun" w:hAnsi="Times New Roman" w:cs="Times New Roman" w:hint="eastAsia"/>
            <w:sz w:val="24"/>
            <w:szCs w:val="24"/>
          </w:rPr>
          <w:delText xml:space="preserve"> research </w:delText>
        </w:r>
        <w:r w:rsidDel="005973E9">
          <w:rPr>
            <w:rFonts w:ascii="Times New Roman" w:eastAsia="SimSun" w:hAnsi="Times New Roman" w:cs="Times New Roman" w:hint="eastAsia"/>
            <w:sz w:val="24"/>
            <w:szCs w:val="24"/>
          </w:rPr>
          <w:delText xml:space="preserve">from </w:delText>
        </w:r>
        <w:r w:rsidDel="00073578">
          <w:rPr>
            <w:rFonts w:ascii="Times New Roman" w:eastAsia="SimSun" w:hAnsi="Times New Roman" w:cs="Times New Roman" w:hint="eastAsia"/>
            <w:sz w:val="24"/>
            <w:szCs w:val="24"/>
          </w:rPr>
          <w:delText>history</w:delText>
        </w:r>
      </w:del>
      <w:del w:id="59" w:author="Ghsoon Reda" w:date="2023-11-17T11:36:00Z">
        <w:r w:rsidDel="00A70DF4">
          <w:rPr>
            <w:rFonts w:ascii="Times New Roman" w:eastAsia="SimSun" w:hAnsi="Times New Roman" w:cs="Times New Roman" w:hint="eastAsia"/>
            <w:sz w:val="24"/>
            <w:szCs w:val="24"/>
          </w:rPr>
          <w:delText>, constraints, implement</w:delText>
        </w:r>
      </w:del>
      <w:del w:id="60" w:author="Ghsoon Reda" w:date="2023-11-17T11:15:00Z">
        <w:r w:rsidDel="00073578">
          <w:rPr>
            <w:rFonts w:ascii="Times New Roman" w:eastAsia="SimSun" w:hAnsi="Times New Roman" w:cs="Times New Roman" w:hint="eastAsia"/>
            <w:sz w:val="24"/>
            <w:szCs w:val="24"/>
          </w:rPr>
          <w:delText>ing</w:delText>
        </w:r>
      </w:del>
      <w:del w:id="61" w:author="Ghsoon Reda" w:date="2023-11-17T11:36:00Z">
        <w:r w:rsidDel="00A70DF4">
          <w:rPr>
            <w:rFonts w:ascii="Times New Roman" w:eastAsia="SimSun" w:hAnsi="Times New Roman" w:cs="Times New Roman" w:hint="eastAsia"/>
            <w:sz w:val="24"/>
            <w:szCs w:val="24"/>
          </w:rPr>
          <w:delText xml:space="preserve"> strateg</w:delText>
        </w:r>
      </w:del>
      <w:del w:id="62" w:author="Ghsoon Reda" w:date="2023-11-17T11:15:00Z">
        <w:r w:rsidDel="00073578">
          <w:rPr>
            <w:rFonts w:ascii="Times New Roman" w:eastAsia="SimSun" w:hAnsi="Times New Roman" w:cs="Times New Roman" w:hint="eastAsia"/>
            <w:sz w:val="24"/>
            <w:szCs w:val="24"/>
          </w:rPr>
          <w:delText>y</w:delText>
        </w:r>
      </w:del>
      <w:del w:id="63" w:author="Ghsoon Reda" w:date="2023-11-17T11:36:00Z">
        <w:r w:rsidDel="00A70DF4">
          <w:rPr>
            <w:rFonts w:ascii="Times New Roman" w:eastAsia="SimSun" w:hAnsi="Times New Roman" w:cs="Times New Roman" w:hint="eastAsia"/>
            <w:sz w:val="24"/>
            <w:szCs w:val="24"/>
          </w:rPr>
          <w:delText xml:space="preserve">, and practical effect of participatory teaching design. </w:delText>
        </w:r>
        <w:r w:rsidDel="00A70DF4">
          <w:rPr>
            <w:rFonts w:ascii="Times New Roman" w:eastAsia="SimSun" w:hAnsi="Times New Roman" w:cs="Times New Roman"/>
            <w:sz w:val="24"/>
            <w:szCs w:val="24"/>
          </w:rPr>
          <w:delText>A</w:delText>
        </w:r>
        <w:r w:rsidDel="00A70DF4">
          <w:rPr>
            <w:rFonts w:ascii="Times New Roman" w:eastAsia="SimSun" w:hAnsi="Times New Roman" w:cs="Times New Roman" w:hint="eastAsia"/>
            <w:sz w:val="24"/>
            <w:szCs w:val="24"/>
          </w:rPr>
          <w:delText xml:space="preserve"> brief review of China</w:delText>
        </w:r>
        <w:r w:rsidDel="00A70DF4">
          <w:rPr>
            <w:rFonts w:ascii="Times New Roman" w:eastAsia="SimSun" w:hAnsi="Times New Roman" w:cs="Times New Roman"/>
            <w:sz w:val="24"/>
            <w:szCs w:val="24"/>
          </w:rPr>
          <w:delText>’</w:delText>
        </w:r>
        <w:r w:rsidDel="00A70DF4">
          <w:rPr>
            <w:rFonts w:ascii="Times New Roman" w:eastAsia="SimSun" w:hAnsi="Times New Roman" w:cs="Times New Roman" w:hint="eastAsia"/>
            <w:sz w:val="24"/>
            <w:szCs w:val="24"/>
          </w:rPr>
          <w:delText>s research on Participatory Teaching design</w:delText>
        </w:r>
        <w:r w:rsidDel="00A70DF4">
          <w:rPr>
            <w:rFonts w:ascii="Times New Roman" w:eastAsia="SimSun" w:hAnsi="Times New Roman" w:cs="Times New Roman"/>
            <w:sz w:val="24"/>
            <w:szCs w:val="24"/>
          </w:rPr>
          <w:delText xml:space="preserve"> is then provided to highlight the gap that this study will fill.</w:delText>
        </w:r>
      </w:del>
    </w:p>
    <w:p w:rsidR="00232EB4" w:rsidRDefault="00EB31E9">
      <w:pPr>
        <w:rPr>
          <w:rFonts w:ascii="Times New Roman" w:eastAsia="SimSun" w:hAnsi="Times New Roman" w:cs="Times New Roman"/>
          <w:sz w:val="24"/>
          <w:szCs w:val="24"/>
        </w:rPr>
      </w:pPr>
      <w:r>
        <w:rPr>
          <w:rFonts w:ascii="Times New Roman" w:eastAsia="SimSun" w:hAnsi="Times New Roman" w:cs="Times New Roman"/>
          <w:sz w:val="24"/>
          <w:szCs w:val="24"/>
        </w:rPr>
        <w:t>In</w:t>
      </w:r>
      <w:proofErr w:type="spellEnd"/>
      <w:r>
        <w:rPr>
          <w:rFonts w:ascii="Times New Roman" w:eastAsia="SimSun" w:hAnsi="Times New Roman" w:cs="Times New Roman"/>
          <w:sz w:val="24"/>
          <w:szCs w:val="24"/>
        </w:rPr>
        <w:t xml:space="preserve"> the 1950s, the world witnessed an era of significant changes in educational trends. Various modern educational thoughts that place the development of human </w:t>
      </w:r>
      <w:r>
        <w:rPr>
          <w:rFonts w:ascii="Times New Roman" w:eastAsia="SimSun" w:hAnsi="Times New Roman" w:cs="Times New Roman"/>
          <w:sz w:val="24"/>
          <w:szCs w:val="24"/>
        </w:rPr>
        <w:lastRenderedPageBreak/>
        <w:t>subjectivity at the centre of their theoretical foundation have emerged. This can be seen in the increased attention given to the participation of subjects which is one of the essential manifestation</w:t>
      </w:r>
      <w:bookmarkStart w:id="64" w:name="_GoBack"/>
      <w:bookmarkEnd w:id="64"/>
      <w:r>
        <w:rPr>
          <w:rFonts w:ascii="Times New Roman" w:eastAsia="SimSun" w:hAnsi="Times New Roman" w:cs="Times New Roman"/>
          <w:sz w:val="24"/>
          <w:szCs w:val="24"/>
        </w:rPr>
        <w:t xml:space="preserve">s of subjectivity, in teaching/learning environments. Since the late 1960s, Western scholars have extensively explored the forms, characteristics, and categories of students’ participation and the relationship between participation and students’ psychological development. </w:t>
      </w:r>
    </w:p>
    <w:p w:rsidR="00232EB4" w:rsidRDefault="00EB31E9">
      <w:pPr>
        <w:rPr>
          <w:rFonts w:ascii="Times New Roman" w:eastAsia="SimSun" w:hAnsi="Times New Roman" w:cs="Times New Roman"/>
          <w:sz w:val="24"/>
          <w:szCs w:val="24"/>
        </w:rPr>
      </w:pPr>
      <w:r>
        <w:rPr>
          <w:rFonts w:ascii="Times New Roman" w:eastAsia="SimSun" w:hAnsi="Times New Roman" w:cs="Times New Roman" w:hint="eastAsia"/>
          <w:sz w:val="24"/>
          <w:szCs w:val="24"/>
        </w:rPr>
        <w:t>A</w:t>
      </w:r>
      <w:r>
        <w:rPr>
          <w:rFonts w:ascii="Times New Roman" w:eastAsia="SimSun" w:hAnsi="Times New Roman" w:cs="Times New Roman"/>
          <w:sz w:val="24"/>
          <w:szCs w:val="24"/>
        </w:rPr>
        <w:t>long with the development of society and the deepening of theoretical research and practical exploration of teaching design, the deficiencies of the traditional ADDIS (analysis, design, development, implementation, evaluation) teaching design model have become increasingly apparent. The drawbacks are mainly manifested in the following three aspects.</w:t>
      </w:r>
    </w:p>
    <w:p w:rsidR="00232EB4" w:rsidRDefault="00EB31E9">
      <w:pPr>
        <w:rPr>
          <w:rFonts w:ascii="Times New Roman" w:eastAsia="SimSun" w:hAnsi="Times New Roman" w:cs="Times New Roman"/>
          <w:sz w:val="24"/>
          <w:szCs w:val="24"/>
        </w:rPr>
      </w:pPr>
      <w:r>
        <w:rPr>
          <w:rFonts w:ascii="Times New Roman" w:eastAsia="SimSun" w:hAnsi="Times New Roman" w:cs="Times New Roman"/>
          <w:sz w:val="24"/>
          <w:szCs w:val="24"/>
        </w:rPr>
        <w:t>First</w:t>
      </w:r>
      <w:r>
        <w:rPr>
          <w:rFonts w:ascii="Times New Roman" w:eastAsia="SimSun" w:hAnsi="Times New Roman" w:cs="Times New Roman" w:hint="eastAsia"/>
          <w:sz w:val="24"/>
          <w:szCs w:val="24"/>
        </w:rPr>
        <w:t>ly</w:t>
      </w:r>
      <w:r>
        <w:rPr>
          <w:rFonts w:ascii="Times New Roman" w:eastAsia="SimSun" w:hAnsi="Times New Roman" w:cs="Times New Roman"/>
          <w:sz w:val="24"/>
          <w:szCs w:val="24"/>
        </w:rPr>
        <w:t>, it adopts a linear design model, and the design process is single and rigid, which cannot adapt to dynamic teaching and is not conducive to the embodiment and development of students’ differences and individuality</w:t>
      </w:r>
      <w:r>
        <w:rPr>
          <w:rFonts w:ascii="Times New Roman" w:eastAsia="SimSun" w:hAnsi="Times New Roman" w:cs="Times New Roman" w:hint="eastAsia"/>
          <w:sz w:val="24"/>
          <w:szCs w:val="24"/>
        </w:rPr>
        <w:t xml:space="preserve">, it </w:t>
      </w:r>
      <w:r>
        <w:rPr>
          <w:rFonts w:ascii="Times New Roman" w:eastAsia="SimSun" w:hAnsi="Times New Roman" w:cs="Times New Roman"/>
          <w:sz w:val="24"/>
          <w:szCs w:val="24"/>
        </w:rPr>
        <w:t xml:space="preserve">is a top-down, </w:t>
      </w:r>
      <w:proofErr w:type="spellStart"/>
      <w:r>
        <w:rPr>
          <w:rFonts w:ascii="Times New Roman" w:eastAsia="SimSun" w:hAnsi="Times New Roman" w:cs="Times New Roman"/>
          <w:sz w:val="24"/>
          <w:szCs w:val="24"/>
        </w:rPr>
        <w:t>behaviourist</w:t>
      </w:r>
      <w:proofErr w:type="spellEnd"/>
      <w:r>
        <w:rPr>
          <w:rFonts w:ascii="Times New Roman" w:eastAsia="SimSun" w:hAnsi="Times New Roman" w:cs="Times New Roman"/>
          <w:sz w:val="24"/>
          <w:szCs w:val="24"/>
        </w:rPr>
        <w:t>, linear teaching design model</w:t>
      </w:r>
      <w:r>
        <w:rPr>
          <w:rFonts w:ascii="Times New Roman" w:eastAsia="SimSun" w:hAnsi="Times New Roman" w:cs="Times New Roman" w:hint="eastAsia"/>
          <w:sz w:val="24"/>
          <w:szCs w:val="24"/>
        </w:rPr>
        <w:t xml:space="preserve"> (</w:t>
      </w:r>
      <w:r>
        <w:rPr>
          <w:rFonts w:ascii="Times New Roman" w:eastAsia="SimSun" w:hAnsi="Times New Roman" w:cs="Times New Roman"/>
          <w:sz w:val="24"/>
          <w:szCs w:val="24"/>
        </w:rPr>
        <w:t>Diane</w:t>
      </w:r>
      <w:r>
        <w:rPr>
          <w:rFonts w:ascii="Times New Roman" w:eastAsia="SimSun" w:hAnsi="Times New Roman" w:cs="Times New Roman" w:hint="eastAsia"/>
          <w:sz w:val="24"/>
          <w:szCs w:val="24"/>
        </w:rPr>
        <w:t xml:space="preserve">, 1988). </w:t>
      </w:r>
      <w:r>
        <w:rPr>
          <w:rFonts w:ascii="Times New Roman" w:eastAsia="SimSun" w:hAnsi="Times New Roman" w:cs="Times New Roman"/>
          <w:sz w:val="24"/>
          <w:szCs w:val="24"/>
        </w:rPr>
        <w:t>Second</w:t>
      </w:r>
      <w:r>
        <w:rPr>
          <w:rFonts w:ascii="Times New Roman" w:eastAsia="SimSun" w:hAnsi="Times New Roman" w:cs="Times New Roman" w:hint="eastAsia"/>
          <w:sz w:val="24"/>
          <w:szCs w:val="24"/>
        </w:rPr>
        <w:t>ly</w:t>
      </w:r>
      <w:r>
        <w:rPr>
          <w:rFonts w:ascii="Times New Roman" w:eastAsia="SimSun" w:hAnsi="Times New Roman" w:cs="Times New Roman"/>
          <w:sz w:val="24"/>
          <w:szCs w:val="24"/>
        </w:rPr>
        <w:t xml:space="preserve">, it is not beneficial to communication and collaboration between teachers and students. Studies have shown that teachers and students have different understandings of </w:t>
      </w:r>
      <w:proofErr w:type="gramStart"/>
      <w:r>
        <w:rPr>
          <w:rFonts w:ascii="Times New Roman" w:eastAsia="SimSun" w:hAnsi="Times New Roman" w:cs="Times New Roman"/>
          <w:sz w:val="24"/>
          <w:szCs w:val="24"/>
        </w:rPr>
        <w:t>learning</w:t>
      </w:r>
      <w:r>
        <w:rPr>
          <w:rFonts w:ascii="Times New Roman" w:eastAsia="SimSun" w:hAnsi="Times New Roman" w:cs="Times New Roman" w:hint="eastAsia"/>
          <w:sz w:val="24"/>
          <w:szCs w:val="24"/>
        </w:rPr>
        <w:t>,</w:t>
      </w:r>
      <w:proofErr w:type="gramEnd"/>
      <w:r>
        <w:rPr>
          <w:rFonts w:ascii="Times New Roman" w:eastAsia="SimSun" w:hAnsi="Times New Roman" w:cs="Times New Roman" w:hint="eastAsia"/>
          <w:sz w:val="24"/>
          <w:szCs w:val="24"/>
        </w:rPr>
        <w:t xml:space="preserve"> a </w:t>
      </w:r>
      <w:r>
        <w:rPr>
          <w:rFonts w:ascii="Times New Roman" w:eastAsia="SimSun" w:hAnsi="Times New Roman" w:cs="Times New Roman"/>
          <w:sz w:val="24"/>
          <w:szCs w:val="24"/>
        </w:rPr>
        <w:t>survey data display</w:t>
      </w:r>
      <w:r>
        <w:rPr>
          <w:rFonts w:ascii="Times New Roman" w:eastAsia="SimSun" w:hAnsi="Times New Roman" w:cs="Times New Roman" w:hint="eastAsia"/>
          <w:sz w:val="24"/>
          <w:szCs w:val="24"/>
        </w:rPr>
        <w:t>ed</w:t>
      </w:r>
      <w:r>
        <w:rPr>
          <w:rFonts w:ascii="Times New Roman" w:eastAsia="SimSun" w:hAnsi="Times New Roman" w:cs="Times New Roman"/>
          <w:sz w:val="24"/>
          <w:szCs w:val="24"/>
        </w:rPr>
        <w:t xml:space="preserve"> a clear mismatch between students’ and teachers’ views and perspectives on learning</w:t>
      </w:r>
      <w:r>
        <w:rPr>
          <w:rFonts w:ascii="Times New Roman" w:eastAsia="SimSun" w:hAnsi="Times New Roman" w:cs="Times New Roman" w:hint="eastAsia"/>
          <w:sz w:val="24"/>
          <w:szCs w:val="24"/>
        </w:rPr>
        <w:t xml:space="preserve"> (</w:t>
      </w:r>
      <w:proofErr w:type="spellStart"/>
      <w:r>
        <w:rPr>
          <w:rFonts w:ascii="Times New Roman" w:eastAsia="SimSun" w:hAnsi="Times New Roman" w:cs="Times New Roman" w:hint="eastAsia"/>
          <w:sz w:val="24"/>
          <w:szCs w:val="24"/>
        </w:rPr>
        <w:t>Nunan</w:t>
      </w:r>
      <w:proofErr w:type="spellEnd"/>
      <w:r>
        <w:rPr>
          <w:rFonts w:ascii="Times New Roman" w:eastAsia="SimSun" w:hAnsi="Times New Roman" w:cs="Times New Roman" w:hint="eastAsia"/>
          <w:sz w:val="24"/>
          <w:szCs w:val="24"/>
        </w:rPr>
        <w:t xml:space="preserve">, 1998). </w:t>
      </w:r>
      <w:r>
        <w:rPr>
          <w:rFonts w:ascii="Times New Roman" w:eastAsia="SimSun" w:hAnsi="Times New Roman" w:cs="Times New Roman"/>
          <w:sz w:val="24"/>
          <w:szCs w:val="24"/>
        </w:rPr>
        <w:t>Thus, the lack of effective communication between teachers and students will greatly reduce the efficiency and effectiveness of teaching and learning. Third</w:t>
      </w:r>
      <w:r>
        <w:rPr>
          <w:rFonts w:ascii="Times New Roman" w:eastAsia="SimSun" w:hAnsi="Times New Roman" w:cs="Times New Roman" w:hint="eastAsia"/>
          <w:sz w:val="24"/>
          <w:szCs w:val="24"/>
        </w:rPr>
        <w:t>ly</w:t>
      </w:r>
      <w:r>
        <w:rPr>
          <w:rFonts w:ascii="Times New Roman" w:eastAsia="SimSun" w:hAnsi="Times New Roman" w:cs="Times New Roman"/>
          <w:sz w:val="24"/>
          <w:szCs w:val="24"/>
        </w:rPr>
        <w:t xml:space="preserve">, it is to the disadvantage of the development of students’ independence and autonomy. The original approach was reinforcing the idea that teachers are performers and students are audiences, and students passively enter a series of activities which have been set up by teachers, whose purpose is often not </w:t>
      </w:r>
      <w:proofErr w:type="spellStart"/>
      <w:r>
        <w:rPr>
          <w:rFonts w:ascii="Times New Roman" w:eastAsia="SimSun" w:hAnsi="Times New Roman" w:cs="Times New Roman"/>
          <w:sz w:val="24"/>
          <w:szCs w:val="24"/>
        </w:rPr>
        <w:t>recognised</w:t>
      </w:r>
      <w:proofErr w:type="spellEnd"/>
      <w:r>
        <w:rPr>
          <w:rFonts w:ascii="Times New Roman" w:eastAsia="SimSun" w:hAnsi="Times New Roman" w:cs="Times New Roman"/>
          <w:sz w:val="24"/>
          <w:szCs w:val="24"/>
        </w:rPr>
        <w:t xml:space="preserve"> by the students. This is inconsistent with the development of students as critical, autonomous, and collaborative human beings (Diane, 1998). </w:t>
      </w:r>
    </w:p>
    <w:p w:rsidR="00232EB4" w:rsidRDefault="00EB31E9">
      <w:pPr>
        <w:rPr>
          <w:rFonts w:ascii="Times New Roman" w:eastAsia="SimSun" w:hAnsi="Times New Roman" w:cs="Times New Roman"/>
          <w:sz w:val="24"/>
          <w:szCs w:val="24"/>
        </w:rPr>
      </w:pPr>
      <w:r>
        <w:rPr>
          <w:rFonts w:ascii="Times New Roman" w:eastAsia="SimSun" w:hAnsi="Times New Roman" w:cs="Times New Roman"/>
          <w:sz w:val="24"/>
          <w:szCs w:val="24"/>
        </w:rPr>
        <w:t>Traditional teaching design fails to reflect the rich and dynamic diversity and variability of teaching reality, and cannot effectively mobilize and activate students’ subjectivity and motivation. Instead, this leads to students’ dependence on teachers.</w:t>
      </w:r>
    </w:p>
    <w:p w:rsidR="00232EB4" w:rsidRDefault="00EB31E9">
      <w:pPr>
        <w:rPr>
          <w:rFonts w:ascii="Times New Roman" w:eastAsia="SimSun" w:hAnsi="Times New Roman" w:cs="Times New Roman"/>
          <w:sz w:val="24"/>
          <w:szCs w:val="24"/>
        </w:rPr>
      </w:pPr>
      <w:r>
        <w:rPr>
          <w:rFonts w:ascii="Times New Roman" w:eastAsia="SimSun" w:hAnsi="Times New Roman" w:cs="Times New Roman"/>
          <w:sz w:val="24"/>
          <w:szCs w:val="24"/>
        </w:rPr>
        <w:t xml:space="preserve">Since the </w:t>
      </w:r>
      <w:commentRangeStart w:id="65"/>
      <w:r>
        <w:rPr>
          <w:rFonts w:ascii="Times New Roman" w:eastAsia="SimSun" w:hAnsi="Times New Roman" w:cs="Times New Roman"/>
          <w:sz w:val="24"/>
          <w:szCs w:val="24"/>
        </w:rPr>
        <w:t xml:space="preserve">development of the times </w:t>
      </w:r>
      <w:commentRangeEnd w:id="65"/>
      <w:r w:rsidR="00073578">
        <w:rPr>
          <w:rStyle w:val="CommentReference"/>
          <w:rFonts w:ascii="Calibri" w:eastAsia="SimSun" w:hAnsi="Calibri" w:cs="Times New Roman"/>
        </w:rPr>
        <w:commentReference w:id="65"/>
      </w:r>
      <w:r>
        <w:rPr>
          <w:rFonts w:ascii="Times New Roman" w:eastAsia="SimSun" w:hAnsi="Times New Roman" w:cs="Times New Roman"/>
          <w:sz w:val="24"/>
          <w:szCs w:val="24"/>
        </w:rPr>
        <w:t xml:space="preserve">and the educational environment, the shortcomings and drawbacks of traditional </w:t>
      </w:r>
      <w:r>
        <w:rPr>
          <w:rFonts w:ascii="Times New Roman" w:eastAsia="SimSun" w:hAnsi="Times New Roman" w:cs="Times New Roman" w:hint="eastAsia"/>
          <w:sz w:val="24"/>
          <w:szCs w:val="24"/>
        </w:rPr>
        <w:t>teaching</w:t>
      </w:r>
      <w:r>
        <w:rPr>
          <w:rFonts w:ascii="Times New Roman" w:eastAsia="SimSun" w:hAnsi="Times New Roman" w:cs="Times New Roman"/>
          <w:sz w:val="24"/>
          <w:szCs w:val="24"/>
        </w:rPr>
        <w:t xml:space="preserve"> design have become increasingly apparent, coupled with the increasing and diversified learning needs of students</w:t>
      </w:r>
      <w:r>
        <w:rPr>
          <w:rFonts w:ascii="Times New Roman" w:eastAsia="SimSun" w:hAnsi="Times New Roman" w:cs="Times New Roman" w:hint="eastAsia"/>
          <w:sz w:val="24"/>
          <w:szCs w:val="24"/>
        </w:rPr>
        <w:t xml:space="preserve">. </w:t>
      </w:r>
      <w:r>
        <w:rPr>
          <w:rFonts w:ascii="Times New Roman" w:eastAsia="SimSun" w:hAnsi="Times New Roman" w:cs="Times New Roman"/>
          <w:sz w:val="24"/>
          <w:szCs w:val="24"/>
        </w:rPr>
        <w:t xml:space="preserve"> Facing the dilemma of teaching design, since the early 1990s, many researchers have begun to reflect deeply on the traditional teaching design paradigm and started to explore and look into the future development of teaching design. </w:t>
      </w:r>
    </w:p>
    <w:p w:rsidR="00232EB4" w:rsidRDefault="00EB31E9">
      <w:pPr>
        <w:rPr>
          <w:rFonts w:ascii="Times New Roman" w:hAnsi="Times New Roman" w:cs="Times New Roman"/>
          <w:sz w:val="24"/>
          <w:szCs w:val="24"/>
        </w:rPr>
      </w:pPr>
      <w:r>
        <w:rPr>
          <w:rFonts w:ascii="Times New Roman" w:eastAsia="SimSun" w:hAnsi="Times New Roman" w:cs="Times New Roman"/>
          <w:sz w:val="24"/>
          <w:szCs w:val="24"/>
        </w:rPr>
        <w:t xml:space="preserve">In the mid-1980s, American researcher </w:t>
      </w:r>
      <w:proofErr w:type="spellStart"/>
      <w:r>
        <w:rPr>
          <w:rFonts w:ascii="Times New Roman" w:eastAsia="SimSun" w:hAnsi="Times New Roman" w:cs="Times New Roman"/>
          <w:sz w:val="24"/>
          <w:szCs w:val="24"/>
        </w:rPr>
        <w:t>Astin</w:t>
      </w:r>
      <w:proofErr w:type="spellEnd"/>
      <w:r>
        <w:rPr>
          <w:rFonts w:ascii="Times New Roman" w:eastAsia="SimSun" w:hAnsi="Times New Roman" w:cs="Times New Roman"/>
          <w:sz w:val="24"/>
          <w:szCs w:val="24"/>
        </w:rPr>
        <w:t xml:space="preserve"> established a theory of students’ participation, the involvement theory, based on the summary of his own research. With the awareness of subjectivity and the widespread development of its application in educational settings, subject participation has gradually become the core factor of modern classroom teaching. This change will have an impact on teachers’ teaching and will require corresponding adaptations.</w:t>
      </w:r>
    </w:p>
    <w:p w:rsidR="00232EB4" w:rsidRDefault="00EB31E9">
      <w:pPr>
        <w:rPr>
          <w:rFonts w:ascii="Times New Roman" w:eastAsia="SimSun" w:hAnsi="Times New Roman" w:cs="Times New Roman"/>
          <w:sz w:val="24"/>
          <w:szCs w:val="24"/>
        </w:rPr>
      </w:pPr>
      <w:r>
        <w:rPr>
          <w:rFonts w:ascii="Times New Roman" w:eastAsia="SimSun" w:hAnsi="Times New Roman" w:cs="Times New Roman"/>
          <w:sz w:val="24"/>
          <w:szCs w:val="24"/>
        </w:rPr>
        <w:t xml:space="preserve">Charles M. </w:t>
      </w:r>
      <w:proofErr w:type="spellStart"/>
      <w:r>
        <w:rPr>
          <w:rFonts w:ascii="Times New Roman" w:eastAsia="SimSun" w:hAnsi="Times New Roman" w:cs="Times New Roman"/>
          <w:sz w:val="24"/>
          <w:szCs w:val="24"/>
        </w:rPr>
        <w:t>Reigeluth</w:t>
      </w:r>
      <w:proofErr w:type="spellEnd"/>
      <w:r>
        <w:rPr>
          <w:rFonts w:ascii="Times New Roman" w:eastAsia="SimSun" w:hAnsi="Times New Roman" w:cs="Times New Roman"/>
          <w:sz w:val="24"/>
          <w:szCs w:val="24"/>
        </w:rPr>
        <w:t xml:space="preserve"> (1991) proposed that traditional teaching design follows the mindset of the industrial age about mass production, and the critical task today is to change the thinking mode from standardized to customized teaching design. Change </w:t>
      </w:r>
      <w:r>
        <w:rPr>
          <w:rFonts w:ascii="Times New Roman" w:eastAsia="SimSun" w:hAnsi="Times New Roman" w:cs="Times New Roman"/>
          <w:sz w:val="24"/>
          <w:szCs w:val="24"/>
        </w:rPr>
        <w:lastRenderedPageBreak/>
        <w:t>the monologue nature of the traditional teaching design model, and realize the negotiation and dialogue among all relevant personnel in the teaching design process</w:t>
      </w:r>
      <w:r>
        <w:rPr>
          <w:rFonts w:ascii="Times New Roman" w:eastAsia="SimSun" w:hAnsi="Times New Roman" w:cs="Times New Roman" w:hint="eastAsia"/>
          <w:sz w:val="24"/>
          <w:szCs w:val="24"/>
        </w:rPr>
        <w:t>. T</w:t>
      </w:r>
      <w:r>
        <w:rPr>
          <w:rFonts w:ascii="Times New Roman" w:eastAsia="SimSun" w:hAnsi="Times New Roman" w:cs="Times New Roman"/>
          <w:sz w:val="24"/>
          <w:szCs w:val="24"/>
        </w:rPr>
        <w:t>he involvement of relevant personnel is critical to the success of the design</w:t>
      </w:r>
      <w:r>
        <w:rPr>
          <w:rFonts w:ascii="Times New Roman" w:eastAsia="SimSun" w:hAnsi="Times New Roman" w:cs="Times New Roman" w:hint="eastAsia"/>
          <w:sz w:val="24"/>
          <w:szCs w:val="24"/>
        </w:rPr>
        <w:t xml:space="preserve"> (</w:t>
      </w:r>
      <w:proofErr w:type="spellStart"/>
      <w:r>
        <w:rPr>
          <w:rFonts w:ascii="Times New Roman" w:eastAsia="SimSun" w:hAnsi="Times New Roman" w:cs="Times New Roman" w:hint="eastAsia"/>
          <w:sz w:val="24"/>
          <w:szCs w:val="24"/>
        </w:rPr>
        <w:t>Jenlink</w:t>
      </w:r>
      <w:proofErr w:type="spellEnd"/>
      <w:r>
        <w:rPr>
          <w:rFonts w:ascii="Times New Roman" w:eastAsia="SimSun" w:hAnsi="Times New Roman" w:cs="Times New Roman" w:hint="eastAsia"/>
          <w:sz w:val="24"/>
          <w:szCs w:val="24"/>
        </w:rPr>
        <w:t>, 1955)</w:t>
      </w:r>
      <w:r>
        <w:rPr>
          <w:rFonts w:ascii="Times New Roman" w:eastAsia="SimSun" w:hAnsi="Times New Roman" w:cs="Times New Roman"/>
          <w:sz w:val="24"/>
          <w:szCs w:val="24"/>
        </w:rPr>
        <w:t xml:space="preserve">. According to </w:t>
      </w:r>
      <w:proofErr w:type="spellStart"/>
      <w:r>
        <w:rPr>
          <w:rFonts w:ascii="Times New Roman" w:eastAsia="SimSun" w:hAnsi="Times New Roman" w:cs="Times New Roman"/>
          <w:sz w:val="24"/>
          <w:szCs w:val="24"/>
        </w:rPr>
        <w:t>Reigeluth</w:t>
      </w:r>
      <w:proofErr w:type="spellEnd"/>
      <w:r>
        <w:rPr>
          <w:rFonts w:ascii="Times New Roman" w:eastAsia="SimSun" w:hAnsi="Times New Roman" w:cs="Times New Roman"/>
          <w:sz w:val="24"/>
          <w:szCs w:val="24"/>
        </w:rPr>
        <w:t xml:space="preserve"> (1996), health</w:t>
      </w:r>
      <w:r>
        <w:rPr>
          <w:rFonts w:ascii="Times New Roman" w:eastAsia="SimSun" w:hAnsi="Times New Roman" w:cs="Times New Roman" w:hint="eastAsia"/>
          <w:sz w:val="24"/>
          <w:szCs w:val="24"/>
        </w:rPr>
        <w:t>y</w:t>
      </w:r>
      <w:r>
        <w:rPr>
          <w:rFonts w:ascii="Times New Roman" w:eastAsia="SimSun" w:hAnsi="Times New Roman" w:cs="Times New Roman"/>
          <w:sz w:val="24"/>
          <w:szCs w:val="24"/>
        </w:rPr>
        <w:t xml:space="preserve"> teaching systems design relies on practitioners</w:t>
      </w:r>
      <w:r>
        <w:rPr>
          <w:rFonts w:ascii="Times New Roman" w:eastAsia="SimSun" w:hAnsi="Times New Roman" w:cs="Times New Roman" w:hint="eastAsia"/>
          <w:sz w:val="24"/>
          <w:szCs w:val="24"/>
        </w:rPr>
        <w:t xml:space="preserve"> </w:t>
      </w:r>
      <w:proofErr w:type="spellStart"/>
      <w:r>
        <w:rPr>
          <w:rFonts w:ascii="Times New Roman" w:eastAsia="SimSun" w:hAnsi="Times New Roman" w:cs="Times New Roman" w:hint="eastAsia"/>
          <w:sz w:val="24"/>
          <w:szCs w:val="24"/>
        </w:rPr>
        <w:t>develop</w:t>
      </w:r>
      <w:r>
        <w:rPr>
          <w:rFonts w:ascii="Times New Roman" w:eastAsia="SimSun" w:hAnsi="Times New Roman" w:cs="Times New Roman"/>
          <w:sz w:val="24"/>
          <w:szCs w:val="24"/>
        </w:rPr>
        <w:t>inga</w:t>
      </w:r>
      <w:proofErr w:type="spellEnd"/>
      <w:r>
        <w:rPr>
          <w:rFonts w:ascii="Times New Roman" w:eastAsia="SimSun" w:hAnsi="Times New Roman" w:cs="Times New Roman"/>
          <w:sz w:val="24"/>
          <w:szCs w:val="24"/>
        </w:rPr>
        <w:t xml:space="preserve"> design approach that includes all relevant groups in the design process and gradually shifting the power in the classroom from the hands of the teacher to the students, </w:t>
      </w:r>
      <w:r>
        <w:rPr>
          <w:rFonts w:ascii="Times New Roman" w:eastAsia="SimSun" w:hAnsi="Times New Roman" w:cs="Times New Roman" w:hint="eastAsia"/>
          <w:sz w:val="24"/>
          <w:szCs w:val="24"/>
        </w:rPr>
        <w:t>T</w:t>
      </w:r>
      <w:r>
        <w:rPr>
          <w:rFonts w:ascii="Times New Roman" w:eastAsia="SimSun" w:hAnsi="Times New Roman" w:cs="Times New Roman"/>
          <w:sz w:val="24"/>
          <w:szCs w:val="24"/>
        </w:rPr>
        <w:t xml:space="preserve">he ideal learning process will be presented to learners in the form of questions like “what do you want to do today? </w:t>
      </w:r>
      <w:proofErr w:type="gramStart"/>
      <w:r>
        <w:rPr>
          <w:rFonts w:ascii="Times New Roman" w:eastAsia="SimSun" w:hAnsi="Times New Roman" w:cs="Times New Roman"/>
          <w:sz w:val="24"/>
          <w:szCs w:val="24"/>
        </w:rPr>
        <w:t>what</w:t>
      </w:r>
      <w:proofErr w:type="gramEnd"/>
      <w:r>
        <w:rPr>
          <w:rFonts w:ascii="Times New Roman" w:eastAsia="SimSun" w:hAnsi="Times New Roman" w:cs="Times New Roman"/>
          <w:sz w:val="24"/>
          <w:szCs w:val="24"/>
        </w:rPr>
        <w:t xml:space="preserve"> do you want to learn today? Okay, let’s create a way for you to learn them together”</w:t>
      </w:r>
      <w:r>
        <w:rPr>
          <w:rFonts w:ascii="Times New Roman" w:eastAsia="SimSun" w:hAnsi="Times New Roman" w:cs="Times New Roman" w:hint="eastAsia"/>
          <w:sz w:val="24"/>
          <w:szCs w:val="24"/>
        </w:rPr>
        <w:t xml:space="preserve"> (Alison, 1997)</w:t>
      </w:r>
      <w:r>
        <w:rPr>
          <w:rFonts w:ascii="Times New Roman" w:eastAsia="SimSun" w:hAnsi="Times New Roman" w:cs="Times New Roman"/>
          <w:sz w:val="24"/>
          <w:szCs w:val="24"/>
        </w:rPr>
        <w:t xml:space="preserve">. In this context, participatory teaching design theory emerged and was largely developed at the end of the last century. </w:t>
      </w:r>
    </w:p>
    <w:p w:rsidR="00232EB4" w:rsidRDefault="00EB31E9">
      <w:pPr>
        <w:rPr>
          <w:rFonts w:ascii="Times New Roman" w:hAnsi="Times New Roman" w:cs="Times New Roman"/>
          <w:sz w:val="24"/>
          <w:szCs w:val="24"/>
        </w:rPr>
      </w:pPr>
      <w:r>
        <w:rPr>
          <w:rFonts w:ascii="Times New Roman" w:eastAsia="SimSun" w:hAnsi="Times New Roman" w:cs="Times New Roman"/>
          <w:sz w:val="24"/>
          <w:szCs w:val="24"/>
        </w:rPr>
        <w:t>According to Willis (2000), participatory design shifts the concept of design from “the designer knows best how to design” to “the designer is only part of the group, and everyone in the group should be a full participant, not only an object of research.”</w:t>
      </w:r>
    </w:p>
    <w:p w:rsidR="00232EB4" w:rsidRDefault="00EB31E9">
      <w:pPr>
        <w:rPr>
          <w:rFonts w:ascii="Times New Roman" w:eastAsia="SimSun" w:hAnsi="Times New Roman" w:cs="Times New Roman"/>
          <w:sz w:val="24"/>
          <w:szCs w:val="24"/>
        </w:rPr>
      </w:pPr>
      <w:r>
        <w:rPr>
          <w:rFonts w:ascii="Times New Roman" w:eastAsia="SimSun" w:hAnsi="Times New Roman" w:cs="Times New Roman"/>
          <w:sz w:val="24"/>
          <w:szCs w:val="24"/>
        </w:rPr>
        <w:t xml:space="preserve">At the same time, unlike traditional teaching design, participatory teaching design has its own unique view of learning, which is manifested in the following ways: (1) seeing learning in a larger social context, regarding the sense of responsibility and cooperation that students demonstrate in the learning process as a way of citizenship and participation in a democratic process; (2) treating learning as a process of liberation, as opposed to traditional education that promotes social differentiation and demands hegemony of the ruling minority; and (3) to see the learner as the master of learning, not as a passive recipient. The understanding and mastering of knowledge is the student’s business, and the learning process is not one in which the student accepts pre-determined knowledge from others (Breen, 2012). </w:t>
      </w:r>
      <w:del w:id="66" w:author="Ghsoon Reda" w:date="2023-11-17T11:19:00Z">
        <w:r w:rsidDel="00073578">
          <w:rPr>
            <w:rFonts w:ascii="Times New Roman" w:eastAsia="SimSun" w:hAnsi="Times New Roman" w:cs="Times New Roman"/>
            <w:sz w:val="24"/>
            <w:szCs w:val="24"/>
          </w:rPr>
          <w:delText xml:space="preserve">Pnina </w:delText>
        </w:r>
      </w:del>
      <w:r>
        <w:rPr>
          <w:rFonts w:ascii="Times New Roman" w:eastAsia="SimSun" w:hAnsi="Times New Roman" w:cs="Times New Roman"/>
          <w:sz w:val="24"/>
          <w:szCs w:val="24"/>
        </w:rPr>
        <w:t xml:space="preserve">Linder (2000) summarized the value and significance of participatory teaching design, stating that student participation in teaching design “helps to enhance motivation and facilitate learning. Dialogue and negotiation between students and teachers generate an atmosphere of trust and mutual respect. It helps to meet different learning styles, learning levels, and learning needs in a classroom. Sharing and cooperation are the cornerstones of an egalitarian society and the basic spirit of human community (student participation in teaching design contributes to this spirit). Training through dialogue and negotiation assists in promoting learners’ independence, responsibility for learning, and lifelong learning; and dialogue and negotiation can lead learners to accept and appreciate differences (Breen, 2012). Higher levels of engagement and motivation can be stimulated by involving students in determining their learning and subsequent processes (Weimer, 2001). However, according to </w:t>
      </w:r>
      <w:bookmarkStart w:id="67" w:name="OLE_LINK19"/>
      <w:proofErr w:type="spellStart"/>
      <w:r>
        <w:rPr>
          <w:rFonts w:ascii="Times New Roman" w:eastAsia="SimSun" w:hAnsi="Times New Roman" w:cs="Times New Roman"/>
          <w:sz w:val="24"/>
          <w:szCs w:val="24"/>
        </w:rPr>
        <w:t>Arnstein’s</w:t>
      </w:r>
      <w:proofErr w:type="spellEnd"/>
      <w:r>
        <w:rPr>
          <w:rFonts w:ascii="Times New Roman" w:eastAsia="SimSun" w:hAnsi="Times New Roman" w:cs="Times New Roman"/>
          <w:sz w:val="24"/>
          <w:szCs w:val="24"/>
        </w:rPr>
        <w:t xml:space="preserve"> (1969) ladder of participation</w:t>
      </w:r>
      <w:bookmarkEnd w:id="67"/>
      <w:r>
        <w:rPr>
          <w:rFonts w:ascii="Times New Roman" w:eastAsia="SimSun" w:hAnsi="Times New Roman" w:cs="Times New Roman"/>
          <w:sz w:val="24"/>
          <w:szCs w:val="24"/>
        </w:rPr>
        <w:t>, there are different levels of participation, from non-participation to tokenistic involvement and degree of citizen power. Full and authentic participation means power distribution and participation without power distribution is merely a meaningless and empty process for the powerless. Unfortunately, at least for some of these teacher-</w:t>
      </w:r>
      <w:proofErr w:type="spellStart"/>
      <w:r>
        <w:rPr>
          <w:rFonts w:ascii="Times New Roman" w:eastAsia="SimSun" w:hAnsi="Times New Roman" w:cs="Times New Roman"/>
          <w:sz w:val="24"/>
          <w:szCs w:val="24"/>
        </w:rPr>
        <w:t>centred</w:t>
      </w:r>
      <w:proofErr w:type="spellEnd"/>
      <w:r>
        <w:rPr>
          <w:rFonts w:ascii="Times New Roman" w:eastAsia="SimSun" w:hAnsi="Times New Roman" w:cs="Times New Roman"/>
          <w:sz w:val="24"/>
          <w:szCs w:val="24"/>
        </w:rPr>
        <w:t xml:space="preserve"> institutions, they fail to achieve the level of citizen control, which means the teachers more focus on the teaching content rather than on the student’s perspective (</w:t>
      </w:r>
      <w:proofErr w:type="spellStart"/>
      <w:r>
        <w:rPr>
          <w:rFonts w:ascii="Times New Roman" w:eastAsia="SimSun" w:hAnsi="Times New Roman" w:cs="Times New Roman"/>
          <w:sz w:val="24"/>
          <w:szCs w:val="24"/>
        </w:rPr>
        <w:t>Astin</w:t>
      </w:r>
      <w:proofErr w:type="spellEnd"/>
      <w:r>
        <w:rPr>
          <w:rFonts w:ascii="Times New Roman" w:eastAsia="SimSun" w:hAnsi="Times New Roman" w:cs="Times New Roman"/>
          <w:sz w:val="24"/>
          <w:szCs w:val="24"/>
        </w:rPr>
        <w:t xml:space="preserve">, 1984). Thus, if we need students to participate or be involved in academic-related activities, they may need some “power” to do so. Just as </w:t>
      </w:r>
      <w:proofErr w:type="spellStart"/>
      <w:r>
        <w:rPr>
          <w:rFonts w:ascii="Times New Roman" w:eastAsia="SimSun" w:hAnsi="Times New Roman" w:cs="Times New Roman"/>
          <w:sz w:val="24"/>
          <w:szCs w:val="24"/>
        </w:rPr>
        <w:lastRenderedPageBreak/>
        <w:t>Illich</w:t>
      </w:r>
      <w:proofErr w:type="spellEnd"/>
      <w:r>
        <w:rPr>
          <w:rFonts w:ascii="Times New Roman" w:eastAsia="SimSun" w:hAnsi="Times New Roman" w:cs="Times New Roman"/>
          <w:sz w:val="24"/>
          <w:szCs w:val="24"/>
        </w:rPr>
        <w:t xml:space="preserve"> (1971) argued</w:t>
      </w:r>
      <w:ins w:id="68" w:author="Ghsoon Reda" w:date="2023-11-17T11:22:00Z">
        <w:r w:rsidR="00073578">
          <w:rPr>
            <w:rFonts w:ascii="Times New Roman" w:eastAsia="SimSun" w:hAnsi="Times New Roman" w:cs="Times New Roman"/>
            <w:sz w:val="24"/>
            <w:szCs w:val="24"/>
          </w:rPr>
          <w:t>,</w:t>
        </w:r>
      </w:ins>
      <w:r>
        <w:rPr>
          <w:rFonts w:ascii="Times New Roman" w:eastAsia="SimSun" w:hAnsi="Times New Roman" w:cs="Times New Roman"/>
          <w:sz w:val="24"/>
          <w:szCs w:val="24"/>
        </w:rPr>
        <w:t xml:space="preserve"> </w:t>
      </w:r>
      <w:commentRangeStart w:id="69"/>
      <w:r>
        <w:rPr>
          <w:rFonts w:ascii="Times New Roman" w:eastAsia="SimSun" w:hAnsi="Times New Roman" w:cs="Times New Roman"/>
          <w:sz w:val="24"/>
          <w:szCs w:val="24"/>
        </w:rPr>
        <w:t xml:space="preserve">institutions are the starting point of disempowerment, for example, in which the rich have more privilege than the poor. But, if we empower them equally, and make them have the same right to participate and be involved in activities, the positive impact of the educational function of institutions and schools could be </w:t>
      </w:r>
      <w:proofErr w:type="gramStart"/>
      <w:r>
        <w:rPr>
          <w:rFonts w:ascii="Times New Roman" w:eastAsia="SimSun" w:hAnsi="Times New Roman" w:cs="Times New Roman"/>
          <w:sz w:val="24"/>
          <w:szCs w:val="24"/>
        </w:rPr>
        <w:t>maximum</w:t>
      </w:r>
      <w:proofErr w:type="gramEnd"/>
      <w:r>
        <w:rPr>
          <w:rFonts w:ascii="Times New Roman" w:eastAsia="SimSun" w:hAnsi="Times New Roman" w:cs="Times New Roman"/>
          <w:sz w:val="24"/>
          <w:szCs w:val="24"/>
        </w:rPr>
        <w:t>.</w:t>
      </w:r>
      <w:commentRangeEnd w:id="69"/>
      <w:r w:rsidR="00073578">
        <w:rPr>
          <w:rStyle w:val="CommentReference"/>
          <w:rFonts w:ascii="Calibri" w:eastAsia="SimSun" w:hAnsi="Calibri" w:cs="Times New Roman"/>
        </w:rPr>
        <w:commentReference w:id="69"/>
      </w:r>
    </w:p>
    <w:p w:rsidR="00232EB4" w:rsidRDefault="00EB31E9">
      <w:pPr>
        <w:rPr>
          <w:rFonts w:ascii="Times New Roman" w:eastAsia="SimSun" w:hAnsi="Times New Roman" w:cs="Times New Roman"/>
          <w:color w:val="0000FF"/>
          <w:sz w:val="24"/>
          <w:szCs w:val="24"/>
        </w:rPr>
      </w:pPr>
      <w:commentRangeStart w:id="70"/>
      <w:r>
        <w:rPr>
          <w:rFonts w:ascii="Times New Roman" w:eastAsia="SimSun" w:hAnsi="Times New Roman" w:cs="Times New Roman" w:hint="eastAsia"/>
          <w:color w:val="0000FF"/>
          <w:sz w:val="24"/>
          <w:szCs w:val="24"/>
        </w:rPr>
        <w:t>Based on</w:t>
      </w:r>
      <w:ins w:id="71" w:author="Ghsoon Reda" w:date="2023-11-16T09:37:00Z">
        <w:r w:rsidR="00DD69F9">
          <w:rPr>
            <w:rFonts w:ascii="Times New Roman" w:eastAsia="SimSun" w:hAnsi="Times New Roman" w:cs="Times New Roman"/>
            <w:color w:val="0000FF"/>
            <w:sz w:val="24"/>
            <w:szCs w:val="24"/>
          </w:rPr>
          <w:t xml:space="preserve"> </w:t>
        </w:r>
      </w:ins>
      <w:proofErr w:type="spellStart"/>
      <w:r>
        <w:rPr>
          <w:rFonts w:ascii="Times New Roman" w:eastAsia="SimSun" w:hAnsi="Times New Roman" w:cs="Times New Roman" w:hint="eastAsia"/>
          <w:color w:val="0000FF"/>
          <w:sz w:val="24"/>
          <w:szCs w:val="24"/>
        </w:rPr>
        <w:t>Rogers</w:t>
      </w:r>
      <w:r>
        <w:rPr>
          <w:rFonts w:ascii="Times New Roman" w:eastAsia="SimSun" w:hAnsi="Times New Roman" w:cs="Times New Roman"/>
          <w:color w:val="0000FF"/>
          <w:sz w:val="24"/>
          <w:szCs w:val="24"/>
        </w:rPr>
        <w:t>’</w:t>
      </w:r>
      <w:r>
        <w:rPr>
          <w:rFonts w:ascii="Times New Roman" w:eastAsia="SimSun" w:hAnsi="Times New Roman" w:cs="Times New Roman" w:hint="eastAsia"/>
          <w:color w:val="0000FF"/>
          <w:sz w:val="24"/>
          <w:szCs w:val="24"/>
        </w:rPr>
        <w:t>humanistic</w:t>
      </w:r>
      <w:proofErr w:type="spellEnd"/>
      <w:r>
        <w:rPr>
          <w:rFonts w:ascii="Times New Roman" w:eastAsia="SimSun" w:hAnsi="Times New Roman" w:cs="Times New Roman" w:hint="eastAsia"/>
          <w:color w:val="0000FF"/>
          <w:sz w:val="24"/>
          <w:szCs w:val="24"/>
        </w:rPr>
        <w:t xml:space="preserve"> learning theory, it holds that it is important to create a </w:t>
      </w:r>
      <w:proofErr w:type="spellStart"/>
      <w:r>
        <w:rPr>
          <w:rFonts w:ascii="Times New Roman" w:eastAsia="SimSun" w:hAnsi="Times New Roman" w:cs="Times New Roman" w:hint="eastAsia"/>
          <w:color w:val="0000FF"/>
          <w:sz w:val="24"/>
          <w:szCs w:val="24"/>
        </w:rPr>
        <w:t>favourable</w:t>
      </w:r>
      <w:proofErr w:type="spellEnd"/>
      <w:r>
        <w:rPr>
          <w:rFonts w:ascii="Times New Roman" w:eastAsia="SimSun" w:hAnsi="Times New Roman" w:cs="Times New Roman" w:hint="eastAsia"/>
          <w:color w:val="0000FF"/>
          <w:sz w:val="24"/>
          <w:szCs w:val="24"/>
        </w:rPr>
        <w:t xml:space="preserve"> environment for learners to perceive the world from their own point of view, to develop and deepen their understanding of the world, and to focus on reaching the highest level of self-</w:t>
      </w:r>
      <w:proofErr w:type="spellStart"/>
      <w:r>
        <w:rPr>
          <w:rFonts w:ascii="Times New Roman" w:eastAsia="SimSun" w:hAnsi="Times New Roman" w:cs="Times New Roman" w:hint="eastAsia"/>
          <w:color w:val="0000FF"/>
          <w:sz w:val="24"/>
          <w:szCs w:val="24"/>
        </w:rPr>
        <w:t>realisation</w:t>
      </w:r>
      <w:proofErr w:type="spellEnd"/>
      <w:r>
        <w:rPr>
          <w:rFonts w:ascii="Times New Roman" w:eastAsia="SimSun" w:hAnsi="Times New Roman" w:cs="Times New Roman" w:hint="eastAsia"/>
          <w:color w:val="0000FF"/>
          <w:sz w:val="24"/>
          <w:szCs w:val="24"/>
        </w:rPr>
        <w:t xml:space="preserve">. As a representative of humanistic psychology, Rogers believed that people have a natural desire and possibility to learn, </w:t>
      </w:r>
      <w:proofErr w:type="gramStart"/>
      <w:r>
        <w:rPr>
          <w:rFonts w:ascii="Times New Roman" w:eastAsia="SimSun" w:hAnsi="Times New Roman" w:cs="Times New Roman" w:hint="eastAsia"/>
          <w:color w:val="0000FF"/>
          <w:sz w:val="24"/>
          <w:szCs w:val="24"/>
        </w:rPr>
        <w:t>which is a trustworthy psychological tendency that can be released under the right conditions</w:t>
      </w:r>
      <w:proofErr w:type="gramEnd"/>
      <w:r>
        <w:rPr>
          <w:rFonts w:ascii="Times New Roman" w:eastAsia="SimSun" w:hAnsi="Times New Roman" w:cs="Times New Roman" w:hint="eastAsia"/>
          <w:color w:val="0000FF"/>
          <w:sz w:val="24"/>
          <w:szCs w:val="24"/>
        </w:rPr>
        <w:t xml:space="preserve">. Learners are most motivated to learn when the content is relevant to them. When feeling safe and comfortable with an environment, </w:t>
      </w:r>
      <w:proofErr w:type="gramStart"/>
      <w:r>
        <w:rPr>
          <w:rFonts w:ascii="Times New Roman" w:eastAsia="SimSun" w:hAnsi="Times New Roman" w:cs="Times New Roman" w:hint="eastAsia"/>
          <w:color w:val="0000FF"/>
          <w:sz w:val="24"/>
          <w:szCs w:val="24"/>
        </w:rPr>
        <w:t>learners</w:t>
      </w:r>
      <w:proofErr w:type="gramEnd"/>
      <w:r>
        <w:rPr>
          <w:rFonts w:ascii="Times New Roman" w:eastAsia="SimSun" w:hAnsi="Times New Roman" w:cs="Times New Roman" w:hint="eastAsia"/>
          <w:color w:val="0000FF"/>
          <w:sz w:val="24"/>
          <w:szCs w:val="24"/>
        </w:rPr>
        <w:t xml:space="preserve"> </w:t>
      </w:r>
      <w:proofErr w:type="spellStart"/>
      <w:r>
        <w:rPr>
          <w:rFonts w:ascii="Times New Roman" w:eastAsia="SimSun" w:hAnsi="Times New Roman" w:cs="Times New Roman" w:hint="eastAsia"/>
          <w:color w:val="0000FF"/>
          <w:sz w:val="24"/>
          <w:szCs w:val="24"/>
        </w:rPr>
        <w:t>arelearn</w:t>
      </w:r>
      <w:proofErr w:type="spellEnd"/>
      <w:r>
        <w:rPr>
          <w:rFonts w:ascii="Times New Roman" w:eastAsia="SimSun" w:hAnsi="Times New Roman" w:cs="Times New Roman" w:hint="eastAsia"/>
          <w:color w:val="0000FF"/>
          <w:sz w:val="24"/>
          <w:szCs w:val="24"/>
        </w:rPr>
        <w:t xml:space="preserve"> better. The most important job of a teacher is to provide students with the means to learn and to develop their learning abilities, not just to teach them knowledge. In addition, for the selection and use of learning methods, the </w:t>
      </w:r>
      <w:proofErr w:type="spellStart"/>
      <w:r>
        <w:rPr>
          <w:rFonts w:ascii="Times New Roman" w:eastAsia="SimSun" w:hAnsi="Times New Roman" w:cs="Times New Roman" w:hint="eastAsia"/>
          <w:color w:val="0000FF"/>
          <w:sz w:val="24"/>
          <w:szCs w:val="24"/>
        </w:rPr>
        <w:t>learnershould</w:t>
      </w:r>
      <w:proofErr w:type="spellEnd"/>
      <w:r>
        <w:rPr>
          <w:rFonts w:ascii="Times New Roman" w:eastAsia="SimSun" w:hAnsi="Times New Roman" w:cs="Times New Roman" w:hint="eastAsia"/>
          <w:color w:val="0000FF"/>
          <w:sz w:val="24"/>
          <w:szCs w:val="24"/>
        </w:rPr>
        <w:t xml:space="preserve"> decide for </w:t>
      </w:r>
      <w:proofErr w:type="gramStart"/>
      <w:r>
        <w:rPr>
          <w:rFonts w:ascii="Times New Roman" w:eastAsia="SimSun" w:hAnsi="Times New Roman" w:cs="Times New Roman" w:hint="eastAsia"/>
          <w:color w:val="0000FF"/>
          <w:sz w:val="24"/>
          <w:szCs w:val="24"/>
        </w:rPr>
        <w:t>themselves</w:t>
      </w:r>
      <w:proofErr w:type="gramEnd"/>
      <w:r>
        <w:rPr>
          <w:rFonts w:ascii="Times New Roman" w:eastAsia="SimSun" w:hAnsi="Times New Roman" w:cs="Times New Roman" w:hint="eastAsia"/>
          <w:color w:val="0000FF"/>
          <w:sz w:val="24"/>
          <w:szCs w:val="24"/>
        </w:rPr>
        <w:t xml:space="preserve"> that the role of the teacher should be as a facilitator and guide for student learning, and a trainer of competence improvements.</w:t>
      </w:r>
      <w:commentRangeEnd w:id="70"/>
      <w:r w:rsidR="00A70DF4">
        <w:rPr>
          <w:rStyle w:val="CommentReference"/>
          <w:rFonts w:ascii="Calibri" w:eastAsia="SimSun" w:hAnsi="Calibri" w:cs="Times New Roman"/>
        </w:rPr>
        <w:commentReference w:id="70"/>
      </w:r>
    </w:p>
    <w:p w:rsidR="00232EB4" w:rsidRDefault="00EB31E9">
      <w:pPr>
        <w:rPr>
          <w:rFonts w:ascii="Times New Roman" w:eastAsia="SimSun" w:hAnsi="Times New Roman" w:cs="Times New Roman"/>
          <w:sz w:val="24"/>
          <w:szCs w:val="24"/>
        </w:rPr>
      </w:pPr>
      <w:commentRangeStart w:id="72"/>
      <w:r>
        <w:rPr>
          <w:rFonts w:ascii="Times New Roman" w:eastAsia="SimSun" w:hAnsi="Times New Roman" w:cs="Times New Roman" w:hint="eastAsia"/>
          <w:color w:val="0000FF"/>
          <w:sz w:val="24"/>
          <w:szCs w:val="24"/>
        </w:rPr>
        <w:t>In participatory teaching design, we should not only guide students to participate in learning and actively participate, but also teach them learning method</w:t>
      </w:r>
      <w:ins w:id="73" w:author="Ghsoon Reda" w:date="2023-11-17T11:46:00Z">
        <w:r w:rsidR="0030773A">
          <w:rPr>
            <w:rFonts w:ascii="Times New Roman" w:eastAsia="SimSun" w:hAnsi="Times New Roman" w:cs="Times New Roman"/>
            <w:color w:val="0000FF"/>
            <w:sz w:val="24"/>
            <w:szCs w:val="24"/>
          </w:rPr>
          <w:t>s</w:t>
        </w:r>
      </w:ins>
      <w:r>
        <w:rPr>
          <w:rFonts w:ascii="Times New Roman" w:eastAsia="SimSun" w:hAnsi="Times New Roman" w:cs="Times New Roman" w:hint="eastAsia"/>
          <w:color w:val="0000FF"/>
          <w:sz w:val="24"/>
          <w:szCs w:val="24"/>
        </w:rPr>
        <w:t>, to provide them with a variety of learning tools to enable them to better, more active learning. In the process of participatory teaching design and its implementation, always adhere to the principle of student-</w:t>
      </w:r>
      <w:proofErr w:type="spellStart"/>
      <w:r>
        <w:rPr>
          <w:rFonts w:ascii="Times New Roman" w:eastAsia="SimSun" w:hAnsi="Times New Roman" w:cs="Times New Roman" w:hint="eastAsia"/>
          <w:color w:val="0000FF"/>
          <w:sz w:val="24"/>
          <w:szCs w:val="24"/>
        </w:rPr>
        <w:t>centred</w:t>
      </w:r>
      <w:proofErr w:type="spellEnd"/>
      <w:r>
        <w:rPr>
          <w:rFonts w:ascii="Times New Roman" w:eastAsia="SimSun" w:hAnsi="Times New Roman" w:cs="Times New Roman" w:hint="eastAsia"/>
          <w:color w:val="0000FF"/>
          <w:sz w:val="24"/>
          <w:szCs w:val="24"/>
        </w:rPr>
        <w:t xml:space="preserve"> and student-oriented teaching activities. At the same time, we should pay attention to the teaching situation and the creation of learning atmosphere, pay attention to the students</w:t>
      </w:r>
      <w:r>
        <w:rPr>
          <w:rFonts w:ascii="Times New Roman" w:eastAsia="SimSun" w:hAnsi="Times New Roman" w:cs="Times New Roman"/>
          <w:color w:val="0000FF"/>
          <w:sz w:val="24"/>
          <w:szCs w:val="24"/>
        </w:rPr>
        <w:t>’</w:t>
      </w:r>
      <w:r>
        <w:rPr>
          <w:rFonts w:ascii="Times New Roman" w:eastAsia="SimSun" w:hAnsi="Times New Roman" w:cs="Times New Roman" w:hint="eastAsia"/>
          <w:color w:val="0000FF"/>
          <w:sz w:val="24"/>
          <w:szCs w:val="24"/>
        </w:rPr>
        <w:t xml:space="preserve"> learning needs and </w:t>
      </w:r>
      <w:proofErr w:type="gramStart"/>
      <w:r>
        <w:rPr>
          <w:rFonts w:ascii="Times New Roman" w:eastAsia="SimSun" w:hAnsi="Times New Roman" w:cs="Times New Roman" w:hint="eastAsia"/>
          <w:color w:val="0000FF"/>
          <w:sz w:val="24"/>
          <w:szCs w:val="24"/>
        </w:rPr>
        <w:t>experience,</w:t>
      </w:r>
      <w:proofErr w:type="gramEnd"/>
      <w:r>
        <w:rPr>
          <w:rFonts w:ascii="Times New Roman" w:eastAsia="SimSun" w:hAnsi="Times New Roman" w:cs="Times New Roman" w:hint="eastAsia"/>
          <w:color w:val="0000FF"/>
          <w:sz w:val="24"/>
          <w:szCs w:val="24"/>
        </w:rPr>
        <w:t xml:space="preserve"> teachers and students equal participation, communication and cooperation, so as to better improve the teaching effect.</w:t>
      </w:r>
      <w:commentRangeEnd w:id="72"/>
      <w:r w:rsidR="0030773A">
        <w:rPr>
          <w:rStyle w:val="CommentReference"/>
          <w:rFonts w:ascii="Calibri" w:eastAsia="SimSun" w:hAnsi="Calibri" w:cs="Times New Roman"/>
        </w:rPr>
        <w:commentReference w:id="72"/>
      </w:r>
    </w:p>
    <w:p w:rsidR="00232EB4" w:rsidRDefault="00EB31E9" w:rsidP="009F01C6">
      <w:pPr>
        <w:rPr>
          <w:rFonts w:ascii="Times New Roman" w:eastAsia="SimSun" w:hAnsi="Times New Roman" w:cs="Times New Roman"/>
          <w:sz w:val="24"/>
          <w:szCs w:val="24"/>
        </w:rPr>
      </w:pPr>
      <w:commentRangeStart w:id="74"/>
      <w:r>
        <w:rPr>
          <w:rFonts w:ascii="Times New Roman" w:eastAsia="SimSun" w:hAnsi="Times New Roman" w:cs="Times New Roman" w:hint="eastAsia"/>
          <w:sz w:val="24"/>
          <w:szCs w:val="24"/>
        </w:rPr>
        <w:t>This literature review considers</w:t>
      </w:r>
      <w:ins w:id="75" w:author="Ghsoon Reda" w:date="2023-11-17T11:25:00Z">
        <w:r w:rsidR="009F01C6">
          <w:rPr>
            <w:rFonts w:ascii="Times New Roman" w:eastAsia="SimSun" w:hAnsi="Times New Roman" w:cs="Times New Roman"/>
            <w:sz w:val="24"/>
            <w:szCs w:val="24"/>
          </w:rPr>
          <w:t xml:space="preserve"> </w:t>
        </w:r>
      </w:ins>
      <w:r>
        <w:rPr>
          <w:rFonts w:ascii="Times New Roman" w:eastAsia="SimSun" w:hAnsi="Times New Roman" w:cs="Times New Roman"/>
          <w:sz w:val="24"/>
          <w:szCs w:val="24"/>
        </w:rPr>
        <w:t>three</w:t>
      </w:r>
      <w:r>
        <w:rPr>
          <w:rFonts w:ascii="Times New Roman" w:eastAsia="SimSun" w:hAnsi="Times New Roman" w:cs="Times New Roman" w:hint="eastAsia"/>
          <w:sz w:val="24"/>
          <w:szCs w:val="24"/>
        </w:rPr>
        <w:t xml:space="preserve"> relevant</w:t>
      </w:r>
      <w:r>
        <w:rPr>
          <w:rFonts w:ascii="Times New Roman" w:eastAsia="SimSun" w:hAnsi="Times New Roman" w:cs="Times New Roman"/>
          <w:sz w:val="24"/>
          <w:szCs w:val="24"/>
        </w:rPr>
        <w:t xml:space="preserve"> </w:t>
      </w:r>
      <w:proofErr w:type="spellStart"/>
      <w:r>
        <w:rPr>
          <w:rFonts w:ascii="Times New Roman" w:eastAsia="SimSun" w:hAnsi="Times New Roman" w:cs="Times New Roman"/>
          <w:sz w:val="24"/>
          <w:szCs w:val="24"/>
        </w:rPr>
        <w:t>main</w:t>
      </w:r>
      <w:r>
        <w:rPr>
          <w:rFonts w:ascii="Times New Roman" w:eastAsia="SimSun" w:hAnsi="Times New Roman" w:cs="Times New Roman" w:hint="eastAsia"/>
          <w:sz w:val="24"/>
          <w:szCs w:val="24"/>
        </w:rPr>
        <w:t>parts</w:t>
      </w:r>
      <w:proofErr w:type="spellEnd"/>
      <w:r>
        <w:rPr>
          <w:rFonts w:ascii="Times New Roman" w:eastAsia="SimSun" w:hAnsi="Times New Roman" w:cs="Times New Roman" w:hint="eastAsia"/>
          <w:sz w:val="24"/>
          <w:szCs w:val="24"/>
        </w:rPr>
        <w:t xml:space="preserve">, the first of which articulates the definition of participatory teaching design. Second, it illustrates the </w:t>
      </w:r>
      <w:r>
        <w:rPr>
          <w:rFonts w:ascii="Times New Roman" w:eastAsia="SimSun" w:hAnsi="Times New Roman" w:cs="Times New Roman"/>
          <w:sz w:val="24"/>
          <w:szCs w:val="24"/>
        </w:rPr>
        <w:t>current status</w:t>
      </w:r>
      <w:r>
        <w:rPr>
          <w:rFonts w:ascii="Times New Roman" w:eastAsia="SimSun" w:hAnsi="Times New Roman" w:cs="Times New Roman" w:hint="eastAsia"/>
          <w:sz w:val="24"/>
          <w:szCs w:val="24"/>
        </w:rPr>
        <w:t xml:space="preserve"> of </w:t>
      </w:r>
      <w:del w:id="76" w:author="Ghsoon Reda" w:date="2023-11-17T11:25:00Z">
        <w:r w:rsidDel="009F01C6">
          <w:rPr>
            <w:rFonts w:ascii="Times New Roman" w:eastAsia="SimSun" w:hAnsi="Times New Roman" w:cs="Times New Roman"/>
            <w:sz w:val="24"/>
            <w:szCs w:val="24"/>
          </w:rPr>
          <w:delText>overseas</w:delText>
        </w:r>
        <w:r w:rsidDel="009F01C6">
          <w:rPr>
            <w:rFonts w:ascii="Times New Roman" w:eastAsia="SimSun" w:hAnsi="Times New Roman" w:cs="Times New Roman" w:hint="eastAsia"/>
            <w:sz w:val="24"/>
            <w:szCs w:val="24"/>
          </w:rPr>
          <w:delText xml:space="preserve"> </w:delText>
        </w:r>
      </w:del>
      <w:ins w:id="77" w:author="Ghsoon Reda" w:date="2023-11-17T11:25:00Z">
        <w:r w:rsidR="009F01C6">
          <w:rPr>
            <w:rFonts w:ascii="Times New Roman" w:eastAsia="SimSun" w:hAnsi="Times New Roman" w:cs="Times New Roman"/>
            <w:sz w:val="24"/>
            <w:szCs w:val="24"/>
          </w:rPr>
          <w:t>western</w:t>
        </w:r>
        <w:r w:rsidR="009F01C6">
          <w:rPr>
            <w:rFonts w:ascii="Times New Roman" w:eastAsia="SimSun" w:hAnsi="Times New Roman" w:cs="Times New Roman" w:hint="eastAsia"/>
            <w:sz w:val="24"/>
            <w:szCs w:val="24"/>
          </w:rPr>
          <w:t xml:space="preserve"> </w:t>
        </w:r>
      </w:ins>
      <w:r>
        <w:rPr>
          <w:rFonts w:ascii="Times New Roman" w:eastAsia="SimSun" w:hAnsi="Times New Roman" w:cs="Times New Roman" w:hint="eastAsia"/>
          <w:sz w:val="24"/>
          <w:szCs w:val="24"/>
        </w:rPr>
        <w:t>research. Third, it presents a small amount of analysis of the status of research</w:t>
      </w:r>
      <w:r>
        <w:rPr>
          <w:rFonts w:ascii="Times New Roman" w:eastAsia="SimSun" w:hAnsi="Times New Roman" w:cs="Times New Roman"/>
          <w:sz w:val="24"/>
          <w:szCs w:val="24"/>
        </w:rPr>
        <w:t xml:space="preserve"> in China to address the gap and rationale for conducting this research</w:t>
      </w:r>
      <w:r>
        <w:rPr>
          <w:rFonts w:ascii="Times New Roman" w:eastAsia="SimSun" w:hAnsi="Times New Roman" w:cs="Times New Roman" w:hint="eastAsia"/>
          <w:sz w:val="24"/>
          <w:szCs w:val="24"/>
        </w:rPr>
        <w:t xml:space="preserve">. </w:t>
      </w:r>
      <w:commentRangeEnd w:id="74"/>
      <w:r w:rsidR="009F01C6">
        <w:rPr>
          <w:rStyle w:val="CommentReference"/>
          <w:rFonts w:ascii="Calibri" w:eastAsia="SimSun" w:hAnsi="Calibri" w:cs="Times New Roman"/>
        </w:rPr>
        <w:commentReference w:id="74"/>
      </w:r>
    </w:p>
    <w:p w:rsidR="00232EB4" w:rsidRDefault="00232EB4">
      <w:pPr>
        <w:rPr>
          <w:rFonts w:ascii="Times New Roman" w:eastAsia="SimSun" w:hAnsi="Times New Roman" w:cs="Times New Roman"/>
          <w:b/>
          <w:bCs/>
          <w:sz w:val="24"/>
          <w:szCs w:val="24"/>
        </w:rPr>
      </w:pPr>
    </w:p>
    <w:p w:rsidR="00232EB4" w:rsidRDefault="00EB31E9">
      <w:pPr>
        <w:pStyle w:val="ListParagraph"/>
        <w:numPr>
          <w:ilvl w:val="0"/>
          <w:numId w:val="1"/>
        </w:numPr>
        <w:ind w:firstLineChars="0"/>
        <w:rPr>
          <w:rFonts w:ascii="Times New Roman" w:eastAsia="SimSun" w:hAnsi="Times New Roman" w:cs="Times New Roman"/>
          <w:b/>
          <w:bCs/>
          <w:sz w:val="24"/>
          <w:szCs w:val="24"/>
        </w:rPr>
      </w:pPr>
      <w:commentRangeStart w:id="78"/>
      <w:r>
        <w:rPr>
          <w:rFonts w:ascii="Times New Roman" w:eastAsia="SimSun" w:hAnsi="Times New Roman" w:cs="Times New Roman"/>
          <w:b/>
          <w:bCs/>
          <w:sz w:val="24"/>
          <w:szCs w:val="24"/>
        </w:rPr>
        <w:t>D</w:t>
      </w:r>
      <w:r>
        <w:rPr>
          <w:rFonts w:ascii="Times New Roman" w:eastAsia="SimSun" w:hAnsi="Times New Roman" w:cs="Times New Roman" w:hint="eastAsia"/>
          <w:b/>
          <w:bCs/>
          <w:sz w:val="24"/>
          <w:szCs w:val="24"/>
        </w:rPr>
        <w:t>efinition of the terms</w:t>
      </w:r>
      <w:commentRangeEnd w:id="78"/>
      <w:r w:rsidR="0030773A">
        <w:rPr>
          <w:rStyle w:val="CommentReference"/>
          <w:rFonts w:ascii="Calibri" w:eastAsia="SimSun" w:hAnsi="Calibri" w:cs="Times New Roman"/>
        </w:rPr>
        <w:commentReference w:id="78"/>
      </w:r>
    </w:p>
    <w:p w:rsidR="00232EB4" w:rsidRDefault="00EB31E9">
      <w:pPr>
        <w:rPr>
          <w:rFonts w:ascii="Times New Roman" w:eastAsia="SimSun" w:hAnsi="Times New Roman" w:cs="Times New Roman"/>
          <w:sz w:val="24"/>
          <w:szCs w:val="24"/>
        </w:rPr>
      </w:pPr>
      <w:r>
        <w:rPr>
          <w:rFonts w:ascii="Times New Roman" w:eastAsia="SimSun" w:hAnsi="Times New Roman" w:cs="Times New Roman"/>
          <w:sz w:val="24"/>
          <w:szCs w:val="24"/>
        </w:rPr>
        <w:t xml:space="preserve">It is necessary to clarify and define the core concepts involved in the research. First and foremost, the thesis will define the two key concepts involved in this research, the first concept is participation, and the second one is teaching design. </w:t>
      </w:r>
    </w:p>
    <w:p w:rsidR="00232EB4" w:rsidRDefault="00EB31E9">
      <w:pPr>
        <w:rPr>
          <w:rFonts w:ascii="Times New Roman" w:eastAsia="SimSun" w:hAnsi="Times New Roman" w:cs="Times New Roman"/>
          <w:sz w:val="24"/>
          <w:szCs w:val="24"/>
        </w:rPr>
      </w:pPr>
      <w:proofErr w:type="gramStart"/>
      <w:r>
        <w:rPr>
          <w:rFonts w:ascii="Times New Roman" w:eastAsia="SimSun" w:hAnsi="Times New Roman" w:cs="Times New Roman"/>
          <w:b/>
          <w:bCs/>
          <w:sz w:val="24"/>
          <w:szCs w:val="24"/>
        </w:rPr>
        <w:t>Participation</w:t>
      </w:r>
      <w:r>
        <w:rPr>
          <w:rFonts w:ascii="Times New Roman" w:eastAsia="SimSun" w:hAnsi="Times New Roman" w:cs="Times New Roman" w:hint="eastAsia"/>
          <w:b/>
          <w:bCs/>
          <w:sz w:val="24"/>
          <w:szCs w:val="24"/>
        </w:rPr>
        <w:t>.</w:t>
      </w:r>
      <w:proofErr w:type="gramEnd"/>
      <w:r>
        <w:rPr>
          <w:rFonts w:ascii="Times New Roman" w:eastAsia="SimSun" w:hAnsi="Times New Roman" w:cs="Times New Roman" w:hint="eastAsia"/>
          <w:b/>
          <w:bCs/>
          <w:sz w:val="24"/>
          <w:szCs w:val="24"/>
        </w:rPr>
        <w:t xml:space="preserve"> </w:t>
      </w:r>
      <w:bookmarkStart w:id="79" w:name="OLE_LINK1"/>
      <w:r>
        <w:rPr>
          <w:rFonts w:ascii="Times New Roman" w:eastAsia="SimSun" w:hAnsi="Times New Roman" w:cs="Times New Roman"/>
          <w:sz w:val="24"/>
          <w:szCs w:val="24"/>
        </w:rPr>
        <w:t>This concept, also known as</w:t>
      </w:r>
      <w:ins w:id="80" w:author="Ghsoon Reda" w:date="2023-11-17T11:50:00Z">
        <w:r w:rsidR="0030773A">
          <w:rPr>
            <w:rFonts w:ascii="Times New Roman" w:eastAsia="SimSun" w:hAnsi="Times New Roman" w:cs="Times New Roman"/>
            <w:sz w:val="24"/>
            <w:szCs w:val="24"/>
          </w:rPr>
          <w:t xml:space="preserve"> </w:t>
        </w:r>
      </w:ins>
      <w:r>
        <w:rPr>
          <w:rFonts w:ascii="Times New Roman" w:eastAsia="SimSun" w:hAnsi="Times New Roman" w:cs="Times New Roman"/>
          <w:sz w:val="24"/>
          <w:szCs w:val="24"/>
        </w:rPr>
        <w:t>“involvement” (</w:t>
      </w:r>
      <w:proofErr w:type="spellStart"/>
      <w:r>
        <w:rPr>
          <w:rFonts w:ascii="Times New Roman" w:eastAsia="SimSun" w:hAnsi="Times New Roman" w:cs="Times New Roman"/>
          <w:sz w:val="24"/>
          <w:szCs w:val="24"/>
        </w:rPr>
        <w:t>Astin</w:t>
      </w:r>
      <w:proofErr w:type="spellEnd"/>
      <w:r>
        <w:rPr>
          <w:rFonts w:ascii="Times New Roman" w:eastAsia="SimSun" w:hAnsi="Times New Roman" w:cs="Times New Roman"/>
          <w:sz w:val="24"/>
          <w:szCs w:val="24"/>
        </w:rPr>
        <w:t>, 1984) and “engagement” (</w:t>
      </w:r>
      <w:proofErr w:type="spellStart"/>
      <w:r>
        <w:rPr>
          <w:rFonts w:ascii="Times New Roman" w:eastAsia="SimSun" w:hAnsi="Times New Roman" w:cs="Times New Roman"/>
          <w:sz w:val="24"/>
          <w:szCs w:val="24"/>
        </w:rPr>
        <w:t>Newmann</w:t>
      </w:r>
      <w:proofErr w:type="spellEnd"/>
      <w:r>
        <w:rPr>
          <w:rFonts w:ascii="Times New Roman" w:eastAsia="SimSun" w:hAnsi="Times New Roman" w:cs="Times New Roman"/>
          <w:sz w:val="24"/>
          <w:szCs w:val="24"/>
        </w:rPr>
        <w:t>, 1992)</w:t>
      </w:r>
      <w:bookmarkEnd w:id="79"/>
      <w:r>
        <w:rPr>
          <w:rFonts w:ascii="Times New Roman" w:eastAsia="SimSun" w:hAnsi="Times New Roman" w:cs="Times New Roman"/>
          <w:sz w:val="24"/>
          <w:szCs w:val="24"/>
        </w:rPr>
        <w:t xml:space="preserve"> is most defined as the act of taking part or getting involved in an activity. Chen (2013) pointed out that participation emphasizes the involvement of all the personnel involved in the matter, including decision-making, planning, implementation, management monitoring, and evaluation of the matter.</w:t>
      </w:r>
      <w:r>
        <w:rPr>
          <w:rFonts w:ascii="Times New Roman" w:eastAsia="SimSun" w:hAnsi="Times New Roman" w:cs="Times New Roman" w:hint="eastAsia"/>
          <w:sz w:val="24"/>
          <w:szCs w:val="24"/>
        </w:rPr>
        <w:t xml:space="preserve"> Wang (2013) suggested that participation must be an engagement of </w:t>
      </w:r>
      <w:proofErr w:type="gramStart"/>
      <w:r>
        <w:rPr>
          <w:rFonts w:ascii="Times New Roman" w:eastAsia="SimSun" w:hAnsi="Times New Roman" w:cs="Times New Roman"/>
          <w:sz w:val="24"/>
          <w:szCs w:val="24"/>
        </w:rPr>
        <w:t>students</w:t>
      </w:r>
      <w:proofErr w:type="gramEnd"/>
      <w:r>
        <w:rPr>
          <w:rFonts w:ascii="Times New Roman" w:eastAsia="SimSun" w:hAnsi="Times New Roman" w:cs="Times New Roman"/>
          <w:sz w:val="24"/>
          <w:szCs w:val="24"/>
        </w:rPr>
        <w:t xml:space="preserve"> physical</w:t>
      </w:r>
      <w:r>
        <w:rPr>
          <w:rFonts w:ascii="Times New Roman" w:eastAsia="SimSun" w:hAnsi="Times New Roman" w:cs="Times New Roman" w:hint="eastAsia"/>
          <w:sz w:val="24"/>
          <w:szCs w:val="24"/>
        </w:rPr>
        <w:t xml:space="preserve"> and mental energy. </w:t>
      </w:r>
      <w:proofErr w:type="spellStart"/>
      <w:r>
        <w:rPr>
          <w:rFonts w:ascii="Times New Roman" w:eastAsia="SimSun" w:hAnsi="Times New Roman" w:cs="Times New Roman"/>
          <w:sz w:val="24"/>
          <w:szCs w:val="24"/>
        </w:rPr>
        <w:t>Astin</w:t>
      </w:r>
      <w:proofErr w:type="spellEnd"/>
      <w:r>
        <w:rPr>
          <w:rFonts w:ascii="Times New Roman" w:eastAsia="SimSun" w:hAnsi="Times New Roman" w:cs="Times New Roman"/>
          <w:sz w:val="24"/>
          <w:szCs w:val="24"/>
        </w:rPr>
        <w:t xml:space="preserve"> (1984) regarded it as student involvement which is a </w:t>
      </w:r>
      <w:r>
        <w:rPr>
          <w:rFonts w:ascii="Times New Roman" w:eastAsia="SimSun" w:hAnsi="Times New Roman" w:cs="Times New Roman"/>
          <w:sz w:val="24"/>
          <w:szCs w:val="24"/>
        </w:rPr>
        <w:lastRenderedPageBreak/>
        <w:t>variable that reflects students’ physiological and psychological inputs in academic-related activities. According to student involvement theory (</w:t>
      </w:r>
      <w:proofErr w:type="spellStart"/>
      <w:r>
        <w:rPr>
          <w:rFonts w:ascii="Times New Roman" w:eastAsia="SimSun" w:hAnsi="Times New Roman" w:cs="Times New Roman"/>
          <w:sz w:val="24"/>
          <w:szCs w:val="24"/>
        </w:rPr>
        <w:t>Astin</w:t>
      </w:r>
      <w:proofErr w:type="spellEnd"/>
      <w:r>
        <w:rPr>
          <w:rFonts w:ascii="Times New Roman" w:eastAsia="SimSun" w:hAnsi="Times New Roman" w:cs="Times New Roman"/>
          <w:sz w:val="24"/>
          <w:szCs w:val="24"/>
        </w:rPr>
        <w:t xml:space="preserve">, 1984), the effect of teaching, such as students’ learning and self-development is directly proportional to the degree of participation and involvement of students in the teaching. </w:t>
      </w:r>
    </w:p>
    <w:p w:rsidR="00232EB4" w:rsidRDefault="00EB31E9">
      <w:pPr>
        <w:rPr>
          <w:rFonts w:ascii="Times New Roman" w:hAnsi="Times New Roman" w:cs="Times New Roman"/>
          <w:sz w:val="24"/>
          <w:szCs w:val="24"/>
        </w:rPr>
      </w:pPr>
      <w:r>
        <w:rPr>
          <w:rFonts w:ascii="Times New Roman" w:eastAsia="SimSun" w:hAnsi="Times New Roman" w:cs="Times New Roman"/>
          <w:sz w:val="24"/>
          <w:szCs w:val="24"/>
        </w:rPr>
        <w:t xml:space="preserve">The second viewpoint to identify participation as a mental activity is that participation, although it includes some </w:t>
      </w:r>
      <w:proofErr w:type="spellStart"/>
      <w:r>
        <w:rPr>
          <w:rFonts w:ascii="Times New Roman" w:eastAsia="SimSun" w:hAnsi="Times New Roman" w:cs="Times New Roman"/>
          <w:sz w:val="24"/>
          <w:szCs w:val="24"/>
        </w:rPr>
        <w:t>behavioural</w:t>
      </w:r>
      <w:proofErr w:type="spellEnd"/>
      <w:r>
        <w:rPr>
          <w:rFonts w:ascii="Times New Roman" w:eastAsia="SimSun" w:hAnsi="Times New Roman" w:cs="Times New Roman"/>
          <w:sz w:val="24"/>
          <w:szCs w:val="24"/>
        </w:rPr>
        <w:t xml:space="preserve"> experiences, mainly refers to psychological input, a mental activity that is carried out in a </w:t>
      </w:r>
      <w:proofErr w:type="spellStart"/>
      <w:r>
        <w:rPr>
          <w:rFonts w:ascii="Times New Roman" w:eastAsia="SimSun" w:hAnsi="Times New Roman" w:cs="Times New Roman"/>
          <w:sz w:val="24"/>
          <w:szCs w:val="24"/>
        </w:rPr>
        <w:t>behavioural</w:t>
      </w:r>
      <w:proofErr w:type="spellEnd"/>
      <w:r>
        <w:rPr>
          <w:rFonts w:ascii="Times New Roman" w:eastAsia="SimSun" w:hAnsi="Times New Roman" w:cs="Times New Roman"/>
          <w:sz w:val="24"/>
          <w:szCs w:val="24"/>
        </w:rPr>
        <w:t xml:space="preserve"> manner (</w:t>
      </w:r>
      <w:proofErr w:type="spellStart"/>
      <w:r>
        <w:rPr>
          <w:rFonts w:ascii="Times New Roman" w:eastAsia="SimSun" w:hAnsi="Times New Roman" w:cs="Times New Roman"/>
          <w:sz w:val="24"/>
          <w:szCs w:val="24"/>
        </w:rPr>
        <w:t>Newmann</w:t>
      </w:r>
      <w:proofErr w:type="spellEnd"/>
      <w:r>
        <w:rPr>
          <w:rFonts w:ascii="Times New Roman" w:eastAsia="SimSun" w:hAnsi="Times New Roman" w:cs="Times New Roman"/>
          <w:sz w:val="24"/>
          <w:szCs w:val="24"/>
        </w:rPr>
        <w:t xml:space="preserve">, 1992). </w:t>
      </w:r>
      <w:proofErr w:type="spellStart"/>
      <w:r>
        <w:rPr>
          <w:rFonts w:ascii="Times New Roman" w:eastAsia="SimSun" w:hAnsi="Times New Roman" w:cs="Times New Roman"/>
          <w:sz w:val="24"/>
          <w:szCs w:val="24"/>
        </w:rPr>
        <w:t>Newmann</w:t>
      </w:r>
      <w:proofErr w:type="spellEnd"/>
      <w:r>
        <w:rPr>
          <w:rFonts w:ascii="Times New Roman" w:eastAsia="SimSun" w:hAnsi="Times New Roman" w:cs="Times New Roman"/>
          <w:sz w:val="24"/>
          <w:szCs w:val="24"/>
        </w:rPr>
        <w:t xml:space="preserve"> indicated that student’s participation in their academic work is the mental engagement and effort which could facilitate their learning and understanding. However, based on </w:t>
      </w:r>
      <w:proofErr w:type="spellStart"/>
      <w:r>
        <w:rPr>
          <w:rFonts w:ascii="Times New Roman" w:eastAsia="SimSun" w:hAnsi="Times New Roman" w:cs="Times New Roman"/>
          <w:sz w:val="24"/>
          <w:szCs w:val="24"/>
        </w:rPr>
        <w:t>Newmann’s</w:t>
      </w:r>
      <w:proofErr w:type="spellEnd"/>
      <w:r>
        <w:rPr>
          <w:rFonts w:ascii="Times New Roman" w:eastAsia="SimSun" w:hAnsi="Times New Roman" w:cs="Times New Roman"/>
          <w:sz w:val="24"/>
          <w:szCs w:val="24"/>
        </w:rPr>
        <w:t xml:space="preserve"> viewpoint, </w:t>
      </w:r>
      <w:proofErr w:type="spellStart"/>
      <w:r>
        <w:rPr>
          <w:rFonts w:ascii="Times New Roman" w:eastAsia="SimSun" w:hAnsi="Times New Roman" w:cs="Times New Roman"/>
          <w:sz w:val="24"/>
          <w:szCs w:val="24"/>
        </w:rPr>
        <w:t>Nystrand</w:t>
      </w:r>
      <w:proofErr w:type="spellEnd"/>
      <w:r>
        <w:rPr>
          <w:rFonts w:ascii="Times New Roman" w:eastAsia="SimSun" w:hAnsi="Times New Roman" w:cs="Times New Roman"/>
          <w:sz w:val="24"/>
          <w:szCs w:val="24"/>
        </w:rPr>
        <w:t xml:space="preserve"> (1991) agreed but further added that student participation could be divided into two types, one is </w:t>
      </w:r>
      <w:r>
        <w:rPr>
          <w:rFonts w:ascii="Times New Roman" w:eastAsia="SimSun" w:hAnsi="Times New Roman" w:cs="Times New Roman"/>
          <w:i/>
          <w:iCs/>
          <w:sz w:val="24"/>
          <w:szCs w:val="24"/>
        </w:rPr>
        <w:t>procedural engagement</w:t>
      </w:r>
      <w:r>
        <w:rPr>
          <w:rFonts w:ascii="Times New Roman" w:eastAsia="SimSun" w:hAnsi="Times New Roman" w:cs="Times New Roman"/>
          <w:sz w:val="24"/>
          <w:szCs w:val="24"/>
        </w:rPr>
        <w:t xml:space="preserve">, which refers to pure </w:t>
      </w:r>
      <w:proofErr w:type="spellStart"/>
      <w:r>
        <w:rPr>
          <w:rFonts w:ascii="Times New Roman" w:eastAsia="SimSun" w:hAnsi="Times New Roman" w:cs="Times New Roman"/>
          <w:sz w:val="24"/>
          <w:szCs w:val="24"/>
        </w:rPr>
        <w:t>behavioural</w:t>
      </w:r>
      <w:proofErr w:type="spellEnd"/>
      <w:r>
        <w:rPr>
          <w:rFonts w:ascii="Times New Roman" w:eastAsia="SimSun" w:hAnsi="Times New Roman" w:cs="Times New Roman"/>
          <w:sz w:val="24"/>
          <w:szCs w:val="24"/>
        </w:rPr>
        <w:t xml:space="preserve"> engagement, and another one is </w:t>
      </w:r>
      <w:r>
        <w:rPr>
          <w:rFonts w:ascii="Times New Roman" w:eastAsia="SimSun" w:hAnsi="Times New Roman" w:cs="Times New Roman"/>
          <w:i/>
          <w:iCs/>
          <w:sz w:val="24"/>
          <w:szCs w:val="24"/>
        </w:rPr>
        <w:t>substantive engagement</w:t>
      </w:r>
      <w:r>
        <w:rPr>
          <w:rFonts w:ascii="Times New Roman" w:eastAsia="SimSun" w:hAnsi="Times New Roman" w:cs="Times New Roman"/>
          <w:sz w:val="24"/>
          <w:szCs w:val="24"/>
        </w:rPr>
        <w:t xml:space="preserve">, which includes reasonable psychological input (intelligence, motivation, emotions, interests, attitudes, beliefs, values, learning styles, etc.) and argued that only substantive engagement will contribute to students’ higher-level thinking development. At the same time, </w:t>
      </w:r>
      <w:proofErr w:type="spellStart"/>
      <w:r>
        <w:rPr>
          <w:rFonts w:ascii="Times New Roman" w:eastAsia="SimSun" w:hAnsi="Times New Roman" w:cs="Times New Roman"/>
          <w:sz w:val="24"/>
          <w:szCs w:val="24"/>
        </w:rPr>
        <w:t>Newmann</w:t>
      </w:r>
      <w:proofErr w:type="spellEnd"/>
      <w:r>
        <w:rPr>
          <w:rFonts w:ascii="Times New Roman" w:eastAsia="SimSun" w:hAnsi="Times New Roman" w:cs="Times New Roman"/>
          <w:sz w:val="24"/>
          <w:szCs w:val="24"/>
        </w:rPr>
        <w:t xml:space="preserve"> (1991) supported the idea of </w:t>
      </w:r>
      <w:proofErr w:type="spellStart"/>
      <w:r>
        <w:rPr>
          <w:rFonts w:ascii="Times New Roman" w:eastAsia="SimSun" w:hAnsi="Times New Roman" w:cs="Times New Roman"/>
          <w:sz w:val="24"/>
          <w:szCs w:val="24"/>
        </w:rPr>
        <w:t>Astin’s</w:t>
      </w:r>
      <w:proofErr w:type="spellEnd"/>
      <w:r>
        <w:rPr>
          <w:rFonts w:ascii="Times New Roman" w:eastAsia="SimSun" w:hAnsi="Times New Roman" w:cs="Times New Roman"/>
          <w:sz w:val="24"/>
          <w:szCs w:val="24"/>
        </w:rPr>
        <w:t xml:space="preserve"> student involvement theory that student’s participation is essentially the physical and psychological engagement in learning, understanding, and mastering content during the teaching and learning process. However, students can accomplish academic work and perform well without truly engaging in it. In contrast to </w:t>
      </w:r>
      <w:proofErr w:type="spellStart"/>
      <w:r>
        <w:rPr>
          <w:rFonts w:ascii="Times New Roman" w:eastAsia="SimSun" w:hAnsi="Times New Roman" w:cs="Times New Roman"/>
          <w:sz w:val="24"/>
          <w:szCs w:val="24"/>
        </w:rPr>
        <w:t>Astin</w:t>
      </w:r>
      <w:proofErr w:type="spellEnd"/>
      <w:r>
        <w:rPr>
          <w:rFonts w:ascii="Times New Roman" w:eastAsia="SimSun" w:hAnsi="Times New Roman" w:cs="Times New Roman"/>
          <w:sz w:val="24"/>
          <w:szCs w:val="24"/>
        </w:rPr>
        <w:t xml:space="preserve">, who admitted the importance of motivation of students, but only drew focus on student’s behavior. </w:t>
      </w:r>
      <w:proofErr w:type="spellStart"/>
      <w:r>
        <w:rPr>
          <w:rFonts w:ascii="Times New Roman" w:eastAsia="SimSun" w:hAnsi="Times New Roman" w:cs="Times New Roman"/>
          <w:sz w:val="24"/>
          <w:szCs w:val="24"/>
        </w:rPr>
        <w:t>Newmann</w:t>
      </w:r>
      <w:proofErr w:type="spellEnd"/>
      <w:r>
        <w:rPr>
          <w:rFonts w:ascii="Times New Roman" w:eastAsia="SimSun" w:hAnsi="Times New Roman" w:cs="Times New Roman"/>
          <w:sz w:val="24"/>
          <w:szCs w:val="24"/>
        </w:rPr>
        <w:t xml:space="preserve"> (1992) argued that many types of research have shown that students often spend a great deal of energy on details and procedures and do not develop a proper understanding. Thus, both motivation and behavioral engagement should be taken into consideration through the research.</w:t>
      </w:r>
    </w:p>
    <w:p w:rsidR="00232EB4" w:rsidRDefault="00EB31E9">
      <w:pPr>
        <w:rPr>
          <w:rFonts w:ascii="Times New Roman" w:eastAsia="SimSun" w:hAnsi="Times New Roman" w:cs="Times New Roman"/>
          <w:sz w:val="24"/>
          <w:szCs w:val="24"/>
        </w:rPr>
      </w:pPr>
      <w:r>
        <w:rPr>
          <w:rFonts w:ascii="Times New Roman" w:eastAsia="SimSun" w:hAnsi="Times New Roman" w:cs="Times New Roman"/>
          <w:sz w:val="24"/>
          <w:szCs w:val="24"/>
        </w:rPr>
        <w:t xml:space="preserve">The third perspective views participation as a combination of </w:t>
      </w:r>
      <w:proofErr w:type="spellStart"/>
      <w:r>
        <w:rPr>
          <w:rFonts w:ascii="Times New Roman" w:eastAsia="SimSun" w:hAnsi="Times New Roman" w:cs="Times New Roman"/>
          <w:sz w:val="24"/>
          <w:szCs w:val="24"/>
        </w:rPr>
        <w:t>behavioural</w:t>
      </w:r>
      <w:proofErr w:type="spellEnd"/>
      <w:r>
        <w:rPr>
          <w:rFonts w:ascii="Times New Roman" w:eastAsia="SimSun" w:hAnsi="Times New Roman" w:cs="Times New Roman"/>
          <w:sz w:val="24"/>
          <w:szCs w:val="24"/>
        </w:rPr>
        <w:t xml:space="preserve">, cognitive, and affective engagement. For example, Finn (1993) proposed a model of student participation, which refers to students’ participation in school learning life. It has two primary forms, the first is a </w:t>
      </w:r>
      <w:proofErr w:type="spellStart"/>
      <w:r>
        <w:rPr>
          <w:rFonts w:ascii="Times New Roman" w:eastAsia="SimSun" w:hAnsi="Times New Roman" w:cs="Times New Roman"/>
          <w:sz w:val="24"/>
          <w:szCs w:val="24"/>
        </w:rPr>
        <w:t>behavioural</w:t>
      </w:r>
      <w:proofErr w:type="spellEnd"/>
      <w:r>
        <w:rPr>
          <w:rFonts w:ascii="Times New Roman" w:eastAsia="SimSun" w:hAnsi="Times New Roman" w:cs="Times New Roman"/>
          <w:sz w:val="24"/>
          <w:szCs w:val="24"/>
        </w:rPr>
        <w:t xml:space="preserve"> form, which means participation in school activities and the second is an affective form, which indicates a sense of belonging and identification with the goals of school education. Kong (2013) also held the view that participation is a combined concept integrating </w:t>
      </w:r>
      <w:proofErr w:type="spellStart"/>
      <w:r>
        <w:rPr>
          <w:rFonts w:ascii="Times New Roman" w:eastAsia="SimSun" w:hAnsi="Times New Roman" w:cs="Times New Roman"/>
          <w:sz w:val="24"/>
          <w:szCs w:val="24"/>
        </w:rPr>
        <w:t>behavioural</w:t>
      </w:r>
      <w:proofErr w:type="spellEnd"/>
      <w:r>
        <w:rPr>
          <w:rFonts w:ascii="Times New Roman" w:eastAsia="SimSun" w:hAnsi="Times New Roman" w:cs="Times New Roman"/>
          <w:sz w:val="24"/>
          <w:szCs w:val="24"/>
        </w:rPr>
        <w:t>, affective, and cognitive forms. This is in line with current research trends, psychological theories, and the reality of the actual educational situation.</w:t>
      </w:r>
    </w:p>
    <w:p w:rsidR="00232EB4" w:rsidRDefault="00EB31E9">
      <w:pPr>
        <w:rPr>
          <w:rFonts w:ascii="Times New Roman" w:eastAsia="SimSun" w:hAnsi="Times New Roman" w:cs="Times New Roman"/>
          <w:sz w:val="24"/>
          <w:szCs w:val="24"/>
        </w:rPr>
      </w:pPr>
      <w:r>
        <w:rPr>
          <w:rFonts w:ascii="Times New Roman" w:eastAsia="SimSun" w:hAnsi="Times New Roman" w:cs="Times New Roman"/>
          <w:sz w:val="24"/>
          <w:szCs w:val="24"/>
        </w:rPr>
        <w:t>Regarding the concept of participation, the first standpoint only points out that participation means taking part in or being involved in an activity (</w:t>
      </w:r>
      <w:proofErr w:type="spellStart"/>
      <w:r>
        <w:rPr>
          <w:rFonts w:ascii="Times New Roman" w:eastAsia="SimSun" w:hAnsi="Times New Roman" w:cs="Times New Roman"/>
          <w:sz w:val="24"/>
          <w:szCs w:val="24"/>
        </w:rPr>
        <w:t>Astin</w:t>
      </w:r>
      <w:proofErr w:type="spellEnd"/>
      <w:r>
        <w:rPr>
          <w:rFonts w:ascii="Times New Roman" w:eastAsia="SimSun" w:hAnsi="Times New Roman" w:cs="Times New Roman"/>
          <w:sz w:val="24"/>
          <w:szCs w:val="24"/>
        </w:rPr>
        <w:t>, 1984); the second viewpoint highlights the psychological aspect of participation (</w:t>
      </w:r>
      <w:proofErr w:type="spellStart"/>
      <w:r>
        <w:rPr>
          <w:rFonts w:ascii="Times New Roman" w:eastAsia="SimSun" w:hAnsi="Times New Roman" w:cs="Times New Roman"/>
          <w:sz w:val="24"/>
          <w:szCs w:val="24"/>
        </w:rPr>
        <w:t>Newmann</w:t>
      </w:r>
      <w:proofErr w:type="spellEnd"/>
      <w:r>
        <w:rPr>
          <w:rFonts w:ascii="Times New Roman" w:eastAsia="SimSun" w:hAnsi="Times New Roman" w:cs="Times New Roman"/>
          <w:sz w:val="24"/>
          <w:szCs w:val="24"/>
        </w:rPr>
        <w:t xml:space="preserve">, 1992); the third point of view systematically elaborates that participation is a combination of </w:t>
      </w:r>
      <w:proofErr w:type="spellStart"/>
      <w:r>
        <w:rPr>
          <w:rFonts w:ascii="Times New Roman" w:eastAsia="SimSun" w:hAnsi="Times New Roman" w:cs="Times New Roman"/>
          <w:sz w:val="24"/>
          <w:szCs w:val="24"/>
        </w:rPr>
        <w:t>behavioural</w:t>
      </w:r>
      <w:proofErr w:type="spellEnd"/>
      <w:r>
        <w:rPr>
          <w:rFonts w:ascii="Times New Roman" w:eastAsia="SimSun" w:hAnsi="Times New Roman" w:cs="Times New Roman"/>
          <w:sz w:val="24"/>
          <w:szCs w:val="24"/>
        </w:rPr>
        <w:t xml:space="preserve">, cognitive, and emotional engagement (Finn, 1993). The three views are different but not contradictory. They are in a progressive relationship, gradually clarifying the connotation and extension of the concept of participation. The activity of participation needs the input of the energy of the participating subject, and the input of this energy could be physical, psychological, or emotional. In terms of the form of participation, it should be expressed in both explicit participation presented </w:t>
      </w:r>
      <w:r>
        <w:rPr>
          <w:rFonts w:ascii="Times New Roman" w:eastAsia="SimSun" w:hAnsi="Times New Roman" w:cs="Times New Roman"/>
          <w:sz w:val="24"/>
          <w:szCs w:val="24"/>
        </w:rPr>
        <w:lastRenderedPageBreak/>
        <w:t xml:space="preserve">by </w:t>
      </w:r>
      <w:proofErr w:type="spellStart"/>
      <w:r>
        <w:rPr>
          <w:rFonts w:ascii="Times New Roman" w:eastAsia="SimSun" w:hAnsi="Times New Roman" w:cs="Times New Roman"/>
          <w:sz w:val="24"/>
          <w:szCs w:val="24"/>
        </w:rPr>
        <w:t>behaviour</w:t>
      </w:r>
      <w:proofErr w:type="spellEnd"/>
      <w:r>
        <w:rPr>
          <w:rFonts w:ascii="Times New Roman" w:eastAsia="SimSun" w:hAnsi="Times New Roman" w:cs="Times New Roman"/>
          <w:sz w:val="24"/>
          <w:szCs w:val="24"/>
        </w:rPr>
        <w:t xml:space="preserve"> and implicit participation by internal mental and emotional </w:t>
      </w:r>
      <w:proofErr w:type="gramStart"/>
      <w:r>
        <w:rPr>
          <w:rFonts w:ascii="Times New Roman" w:eastAsia="SimSun" w:hAnsi="Times New Roman" w:cs="Times New Roman"/>
          <w:sz w:val="24"/>
          <w:szCs w:val="24"/>
        </w:rPr>
        <w:t>engagement,</w:t>
      </w:r>
      <w:proofErr w:type="gramEnd"/>
      <w:r>
        <w:rPr>
          <w:rFonts w:ascii="Times New Roman" w:eastAsia="SimSun" w:hAnsi="Times New Roman" w:cs="Times New Roman"/>
          <w:sz w:val="24"/>
          <w:szCs w:val="24"/>
        </w:rPr>
        <w:t xml:space="preserve"> any one of these aspects should not be neglected. Based on the above analysis, this research defines participation as the subject’s participation (including </w:t>
      </w:r>
      <w:proofErr w:type="spellStart"/>
      <w:r>
        <w:rPr>
          <w:rFonts w:ascii="Times New Roman" w:eastAsia="SimSun" w:hAnsi="Times New Roman" w:cs="Times New Roman"/>
          <w:sz w:val="24"/>
          <w:szCs w:val="24"/>
        </w:rPr>
        <w:t>behavioural</w:t>
      </w:r>
      <w:proofErr w:type="spellEnd"/>
      <w:r>
        <w:rPr>
          <w:rFonts w:ascii="Times New Roman" w:eastAsia="SimSun" w:hAnsi="Times New Roman" w:cs="Times New Roman"/>
          <w:sz w:val="24"/>
          <w:szCs w:val="24"/>
        </w:rPr>
        <w:t xml:space="preserve">, cognitive, and emotional energy inputs) in the activity process and generating activity results through joint efforts with other subjects. </w:t>
      </w:r>
    </w:p>
    <w:p w:rsidR="00232EB4" w:rsidRDefault="00EB31E9">
      <w:pPr>
        <w:rPr>
          <w:rFonts w:ascii="Times New Roman" w:eastAsia="SimSun" w:hAnsi="Times New Roman" w:cs="Times New Roman"/>
          <w:sz w:val="24"/>
          <w:szCs w:val="24"/>
        </w:rPr>
      </w:pPr>
      <w:r>
        <w:rPr>
          <w:rFonts w:ascii="Times New Roman" w:eastAsia="SimSun" w:hAnsi="Times New Roman" w:cs="Times New Roman"/>
          <w:b/>
          <w:bCs/>
          <w:sz w:val="24"/>
          <w:szCs w:val="24"/>
        </w:rPr>
        <w:t>Teaching Design</w:t>
      </w:r>
      <w:r>
        <w:rPr>
          <w:rFonts w:ascii="Times New Roman" w:eastAsia="SimSun" w:hAnsi="Times New Roman" w:cs="Times New Roman"/>
          <w:sz w:val="24"/>
          <w:szCs w:val="24"/>
        </w:rPr>
        <w:t xml:space="preserve"> This concept, also known as teaching systems design, teaching development, and teaching systems development (Merrill, 1996), has developed on the basis of three perspectives.</w:t>
      </w:r>
    </w:p>
    <w:p w:rsidR="00232EB4" w:rsidRDefault="00EB31E9">
      <w:pPr>
        <w:rPr>
          <w:rFonts w:ascii="Times New Roman" w:eastAsia="SimSun" w:hAnsi="Times New Roman" w:cs="Times New Roman"/>
          <w:sz w:val="24"/>
          <w:szCs w:val="24"/>
        </w:rPr>
      </w:pPr>
      <w:r>
        <w:rPr>
          <w:rFonts w:ascii="Times New Roman" w:eastAsia="SimSun" w:hAnsi="Times New Roman" w:cs="Times New Roman"/>
          <w:sz w:val="24"/>
          <w:szCs w:val="24"/>
        </w:rPr>
        <w:t>The first perspective regards teaching design as a systematic approach to analyzing the teaching environment, identifying teaching problems, formulating solutions, and evaluating teaching outcomes (Kemp, 1994; Regan, 1999; Gagne, 2004). The second perspective is based on viewing teaching design as a science-based technology (Merrill, 1996; He, 2012) that is applied to develop learning experiences and environments and to facilitate students’ acquisition of knowledge and skills. The third perspective, however, considers teaching design as a member of the design science family. The common feature of all members of design science is the application of scientific principles and applications to meet human needs (Patten, 1989). Teaching design is thus the process of designing solutions to academic issues. The objective of any design activity is to propose the optimal way to achieve educational goals. Therefore, teaching design is primarily a discipline about providing optimal teaching methods that result in the expected changes in students’ knowledge and skills.</w:t>
      </w:r>
    </w:p>
    <w:p w:rsidR="00232EB4" w:rsidRDefault="00EB31E9">
      <w:pPr>
        <w:rPr>
          <w:rFonts w:ascii="Times New Roman" w:hAnsi="Times New Roman" w:cs="Times New Roman"/>
          <w:sz w:val="24"/>
          <w:szCs w:val="24"/>
        </w:rPr>
      </w:pPr>
      <w:proofErr w:type="gramStart"/>
      <w:r>
        <w:rPr>
          <w:rFonts w:ascii="Times New Roman" w:eastAsia="SimSun" w:hAnsi="Times New Roman" w:cs="Times New Roman" w:hint="eastAsia"/>
          <w:b/>
          <w:bCs/>
          <w:sz w:val="24"/>
          <w:szCs w:val="24"/>
        </w:rPr>
        <w:t>Participatory Teaching Design.</w:t>
      </w:r>
      <w:proofErr w:type="gramEnd"/>
      <w:r>
        <w:rPr>
          <w:rFonts w:ascii="Times New Roman" w:eastAsia="SimSun" w:hAnsi="Times New Roman" w:cs="Times New Roman" w:hint="eastAsia"/>
          <w:b/>
          <w:bCs/>
          <w:sz w:val="24"/>
          <w:szCs w:val="24"/>
        </w:rPr>
        <w:t xml:space="preserve"> </w:t>
      </w:r>
      <w:r>
        <w:rPr>
          <w:rFonts w:ascii="Times New Roman" w:eastAsia="SimSun" w:hAnsi="Times New Roman" w:cs="Times New Roman"/>
          <w:sz w:val="24"/>
          <w:szCs w:val="24"/>
        </w:rPr>
        <w:t xml:space="preserve">As noted earlier a key aspect of the investigation in this thesis is an exploration of participatory design in the curriculum in China. Participatory design has two key ideas: people are designers and users, and design is a social act (Large, 2004). Participatory design appreciates all participants who are seen as relevant experts who influence all indicators of product quality, value, etc. Participatory design differs from traditional design because it involves mutual communication, coordination, and cooperation. It takes user participation into account at the earliest stages of design. In conventional design, users sit idly by and wait for design experts to provide answers. </w:t>
      </w:r>
    </w:p>
    <w:p w:rsidR="00232EB4" w:rsidRDefault="00EB31E9">
      <w:pPr>
        <w:rPr>
          <w:rFonts w:ascii="Times New Roman" w:hAnsi="Times New Roman" w:cs="Times New Roman"/>
          <w:sz w:val="24"/>
          <w:szCs w:val="24"/>
        </w:rPr>
      </w:pPr>
      <w:r>
        <w:rPr>
          <w:rFonts w:ascii="Times New Roman" w:eastAsia="SimSun" w:hAnsi="Times New Roman" w:cs="Times New Roman"/>
          <w:sz w:val="24"/>
          <w:szCs w:val="24"/>
        </w:rPr>
        <w:t>According to the concept of participatory design, in the scope of teaching design, students, as the objects of teaching activities, should also be involved in teaching design activities, just as users are involved in the design of products, to improve the quality of teaching design and to meet student’s needs better.</w:t>
      </w:r>
    </w:p>
    <w:p w:rsidR="00232EB4" w:rsidRDefault="00EB31E9">
      <w:pPr>
        <w:rPr>
          <w:rFonts w:ascii="Times New Roman" w:eastAsia="SimSun" w:hAnsi="Times New Roman" w:cs="Times New Roman"/>
          <w:sz w:val="24"/>
          <w:szCs w:val="24"/>
        </w:rPr>
      </w:pPr>
      <w:r>
        <w:rPr>
          <w:rFonts w:ascii="Times New Roman" w:eastAsia="SimSun" w:hAnsi="Times New Roman" w:cs="Times New Roman" w:hint="eastAsia"/>
          <w:sz w:val="24"/>
          <w:szCs w:val="24"/>
        </w:rPr>
        <w:t xml:space="preserve">To summarize, </w:t>
      </w:r>
      <w:r>
        <w:rPr>
          <w:rFonts w:ascii="Times New Roman" w:eastAsia="SimSun" w:hAnsi="Times New Roman" w:cs="Times New Roman"/>
          <w:sz w:val="24"/>
          <w:szCs w:val="24"/>
        </w:rPr>
        <w:t xml:space="preserve">Kemp (1994), Regan (1999), and Gagne (2004) highlighted the operational feature of teaching design, </w:t>
      </w:r>
      <w:proofErr w:type="spellStart"/>
      <w:r>
        <w:rPr>
          <w:rFonts w:ascii="Times New Roman" w:eastAsia="SimSun" w:hAnsi="Times New Roman" w:cs="Times New Roman"/>
          <w:sz w:val="24"/>
          <w:szCs w:val="24"/>
        </w:rPr>
        <w:t>emphasising</w:t>
      </w:r>
      <w:proofErr w:type="spellEnd"/>
      <w:r>
        <w:rPr>
          <w:rFonts w:ascii="Times New Roman" w:eastAsia="SimSun" w:hAnsi="Times New Roman" w:cs="Times New Roman"/>
          <w:sz w:val="24"/>
          <w:szCs w:val="24"/>
        </w:rPr>
        <w:t xml:space="preserve"> how it operates and the procedures and steps of operation. </w:t>
      </w:r>
      <w:proofErr w:type="gramStart"/>
      <w:r>
        <w:rPr>
          <w:rFonts w:ascii="Times New Roman" w:eastAsia="SimSun" w:hAnsi="Times New Roman" w:cs="Times New Roman"/>
          <w:sz w:val="24"/>
          <w:szCs w:val="24"/>
        </w:rPr>
        <w:t>Whereas the second perspective underlines the technical feature of teaching design (Merrill, 1996), emphasizing the techniques and methods of creating and developing learning experiences and learning environments in the teaching design process.</w:t>
      </w:r>
      <w:proofErr w:type="gramEnd"/>
      <w:r>
        <w:rPr>
          <w:rFonts w:ascii="Times New Roman" w:eastAsia="SimSun" w:hAnsi="Times New Roman" w:cs="Times New Roman"/>
          <w:sz w:val="24"/>
          <w:szCs w:val="24"/>
        </w:rPr>
        <w:t xml:space="preserve"> Finally, Patten (1989) put forward the concept that the disciplinary nature of teaching design clearly reflects the design sciences. These three perspectives reflect different views on the understanding of teaching design, and they are not contradictory to each other, only that they emphasize and focus on different aspects.   </w:t>
      </w:r>
    </w:p>
    <w:p w:rsidR="00232EB4" w:rsidRDefault="00EB31E9">
      <w:pPr>
        <w:rPr>
          <w:rFonts w:ascii="Times New Roman" w:eastAsia="SimSun" w:hAnsi="Times New Roman" w:cs="Times New Roman"/>
          <w:sz w:val="24"/>
          <w:szCs w:val="24"/>
        </w:rPr>
      </w:pPr>
      <w:r>
        <w:rPr>
          <w:rFonts w:ascii="Times New Roman" w:eastAsia="SimSun" w:hAnsi="Times New Roman" w:cs="Times New Roman"/>
          <w:sz w:val="24"/>
          <w:szCs w:val="24"/>
        </w:rPr>
        <w:lastRenderedPageBreak/>
        <w:t>This research concentrates on optimizing the teaching design process, and discerns the teaching design as the systematic planning process of analyzing the teaching environment, identifying teaching problems, searching for solutions to settle them, forming teaching plans, systematically evaluating teaching effects, improving its quality, and enhancing teaching effectiveness by involving students in the design process.</w:t>
      </w:r>
    </w:p>
    <w:p w:rsidR="00232EB4" w:rsidRDefault="00232EB4">
      <w:pPr>
        <w:rPr>
          <w:rFonts w:ascii="Times New Roman" w:eastAsia="SimSun" w:hAnsi="Times New Roman" w:cs="Times New Roman"/>
          <w:b/>
          <w:bCs/>
          <w:sz w:val="24"/>
          <w:szCs w:val="24"/>
        </w:rPr>
      </w:pPr>
    </w:p>
    <w:p w:rsidR="00232EB4" w:rsidRDefault="00EB31E9">
      <w:pPr>
        <w:rPr>
          <w:rFonts w:ascii="Times New Roman" w:eastAsia="SimSun" w:hAnsi="Times New Roman" w:cs="Times New Roman"/>
          <w:b/>
          <w:bCs/>
          <w:sz w:val="24"/>
          <w:szCs w:val="24"/>
        </w:rPr>
      </w:pPr>
      <w:r>
        <w:rPr>
          <w:rFonts w:ascii="Times New Roman" w:eastAsia="SimSun" w:hAnsi="Times New Roman" w:cs="Times New Roman"/>
          <w:b/>
          <w:bCs/>
          <w:sz w:val="24"/>
          <w:szCs w:val="24"/>
        </w:rPr>
        <w:t>2</w:t>
      </w:r>
      <w:r>
        <w:rPr>
          <w:rFonts w:ascii="Times New Roman" w:eastAsia="SimSun" w:hAnsi="Times New Roman" w:cs="Times New Roman" w:hint="eastAsia"/>
          <w:b/>
          <w:bCs/>
          <w:sz w:val="24"/>
          <w:szCs w:val="24"/>
        </w:rPr>
        <w:t>.</w:t>
      </w:r>
      <w:r>
        <w:rPr>
          <w:rFonts w:ascii="Times New Roman" w:eastAsia="SimSun" w:hAnsi="Times New Roman" w:cs="Times New Roman"/>
          <w:b/>
          <w:bCs/>
          <w:sz w:val="24"/>
          <w:szCs w:val="24"/>
        </w:rPr>
        <w:t xml:space="preserve"> Strategies for implementing participatory teaching design</w:t>
      </w:r>
    </w:p>
    <w:p w:rsidR="00232EB4" w:rsidRDefault="00EB31E9">
      <w:pPr>
        <w:rPr>
          <w:rFonts w:ascii="Times New Roman" w:eastAsia="SimSun" w:hAnsi="Times New Roman" w:cs="Times New Roman"/>
          <w:sz w:val="24"/>
          <w:szCs w:val="24"/>
        </w:rPr>
      </w:pPr>
      <w:r>
        <w:rPr>
          <w:rFonts w:ascii="Times New Roman" w:eastAsia="SimSun" w:hAnsi="Times New Roman" w:cs="Times New Roman" w:hint="eastAsia"/>
          <w:sz w:val="24"/>
          <w:szCs w:val="24"/>
        </w:rPr>
        <w:t xml:space="preserve">The </w:t>
      </w:r>
      <w:r>
        <w:rPr>
          <w:rFonts w:ascii="Times New Roman" w:eastAsia="SimSun" w:hAnsi="Times New Roman" w:cs="Times New Roman"/>
          <w:sz w:val="24"/>
          <w:szCs w:val="24"/>
        </w:rPr>
        <w:t xml:space="preserve">anthropological methods can be applied to understand the design context, such as collaborative design methods and action research methods can be carried out to solve the </w:t>
      </w:r>
      <w:commentRangeStart w:id="81"/>
      <w:r>
        <w:rPr>
          <w:rFonts w:ascii="Times New Roman" w:eastAsia="SimSun" w:hAnsi="Times New Roman" w:cs="Times New Roman"/>
          <w:sz w:val="24"/>
          <w:szCs w:val="24"/>
        </w:rPr>
        <w:t>problems</w:t>
      </w:r>
      <w:commentRangeEnd w:id="81"/>
      <w:r w:rsidR="00935CC3">
        <w:rPr>
          <w:rStyle w:val="CommentReference"/>
          <w:rFonts w:ascii="Calibri" w:eastAsia="SimSun" w:hAnsi="Calibri" w:cs="Times New Roman"/>
        </w:rPr>
        <w:commentReference w:id="81"/>
      </w:r>
      <w:r>
        <w:rPr>
          <w:rFonts w:ascii="Times New Roman" w:eastAsia="SimSun" w:hAnsi="Times New Roman" w:cs="Times New Roman"/>
          <w:sz w:val="24"/>
          <w:szCs w:val="24"/>
        </w:rPr>
        <w:t xml:space="preserve"> encountered in the design process</w:t>
      </w:r>
      <w:r>
        <w:rPr>
          <w:rFonts w:ascii="Times New Roman" w:eastAsia="SimSun" w:hAnsi="Times New Roman" w:cs="Times New Roman" w:hint="eastAsia"/>
          <w:sz w:val="24"/>
          <w:szCs w:val="24"/>
        </w:rPr>
        <w:t xml:space="preserve"> (Alison, 1997)</w:t>
      </w:r>
      <w:r>
        <w:rPr>
          <w:rFonts w:ascii="Times New Roman" w:eastAsia="SimSun" w:hAnsi="Times New Roman" w:cs="Times New Roman"/>
          <w:sz w:val="24"/>
          <w:szCs w:val="24"/>
        </w:rPr>
        <w:t>.</w:t>
      </w:r>
      <w:r>
        <w:rPr>
          <w:rFonts w:ascii="Times New Roman" w:eastAsia="SimSun" w:hAnsi="Times New Roman" w:cs="Times New Roman" w:hint="eastAsia"/>
          <w:sz w:val="24"/>
          <w:szCs w:val="24"/>
        </w:rPr>
        <w:t xml:space="preserve"> </w:t>
      </w:r>
      <w:commentRangeStart w:id="82"/>
      <w:r>
        <w:rPr>
          <w:rFonts w:ascii="Times New Roman" w:eastAsia="SimSun" w:hAnsi="Times New Roman" w:cs="Times New Roman" w:hint="eastAsia"/>
          <w:sz w:val="24"/>
          <w:szCs w:val="24"/>
        </w:rPr>
        <w:t>A</w:t>
      </w:r>
      <w:r>
        <w:rPr>
          <w:rFonts w:ascii="Times New Roman" w:eastAsia="SimSun" w:hAnsi="Times New Roman" w:cs="Times New Roman"/>
          <w:sz w:val="24"/>
          <w:szCs w:val="24"/>
        </w:rPr>
        <w:t xml:space="preserve"> complete participatory decision-making process</w:t>
      </w:r>
      <w:commentRangeEnd w:id="82"/>
      <w:r w:rsidR="00935CC3">
        <w:rPr>
          <w:rStyle w:val="CommentReference"/>
          <w:rFonts w:ascii="Calibri" w:eastAsia="SimSun" w:hAnsi="Calibri" w:cs="Times New Roman"/>
        </w:rPr>
        <w:commentReference w:id="82"/>
      </w:r>
      <w:r>
        <w:rPr>
          <w:rFonts w:ascii="Times New Roman" w:eastAsia="SimSun" w:hAnsi="Times New Roman" w:cs="Times New Roman"/>
          <w:sz w:val="24"/>
          <w:szCs w:val="24"/>
        </w:rPr>
        <w:t xml:space="preserve"> includes participation in decision-making (goals, content, style, </w:t>
      </w:r>
      <w:proofErr w:type="gramStart"/>
      <w:r>
        <w:rPr>
          <w:rFonts w:ascii="Times New Roman" w:eastAsia="SimSun" w:hAnsi="Times New Roman" w:cs="Times New Roman"/>
          <w:sz w:val="24"/>
          <w:szCs w:val="24"/>
        </w:rPr>
        <w:t>evaluation</w:t>
      </w:r>
      <w:proofErr w:type="gramEnd"/>
      <w:r>
        <w:rPr>
          <w:rFonts w:ascii="Times New Roman" w:eastAsia="SimSun" w:hAnsi="Times New Roman" w:cs="Times New Roman"/>
          <w:sz w:val="24"/>
          <w:szCs w:val="24"/>
        </w:rPr>
        <w:t>), action and evaluation</w:t>
      </w:r>
      <w:r>
        <w:rPr>
          <w:rFonts w:ascii="Times New Roman" w:eastAsia="SimSun" w:hAnsi="Times New Roman" w:cs="Times New Roman" w:hint="eastAsia"/>
          <w:sz w:val="24"/>
          <w:szCs w:val="24"/>
        </w:rPr>
        <w:t xml:space="preserve"> (Breen, 2012)</w:t>
      </w:r>
      <w:r>
        <w:rPr>
          <w:rFonts w:ascii="Times New Roman" w:eastAsia="SimSun" w:hAnsi="Times New Roman" w:cs="Times New Roman"/>
          <w:sz w:val="24"/>
          <w:szCs w:val="24"/>
        </w:rPr>
        <w:t xml:space="preserve">. </w:t>
      </w:r>
      <w:r>
        <w:rPr>
          <w:rFonts w:ascii="Times New Roman" w:eastAsia="SimSun" w:hAnsi="Times New Roman" w:cs="Times New Roman" w:hint="eastAsia"/>
          <w:sz w:val="24"/>
          <w:szCs w:val="24"/>
        </w:rPr>
        <w:t>However,</w:t>
      </w:r>
      <w:ins w:id="83" w:author="Ghsoon Reda" w:date="2023-11-16T09:41:00Z">
        <w:r w:rsidR="00DD69F9">
          <w:rPr>
            <w:rFonts w:ascii="Times New Roman" w:eastAsia="SimSun" w:hAnsi="Times New Roman" w:cs="Times New Roman"/>
            <w:sz w:val="24"/>
            <w:szCs w:val="24"/>
          </w:rPr>
          <w:t xml:space="preserve"> </w:t>
        </w:r>
      </w:ins>
      <w:r>
        <w:rPr>
          <w:rFonts w:ascii="Times New Roman" w:eastAsia="SimSun" w:hAnsi="Times New Roman" w:cs="Times New Roman" w:hint="eastAsia"/>
          <w:sz w:val="24"/>
          <w:szCs w:val="24"/>
        </w:rPr>
        <w:t xml:space="preserve">this could be different when it comes to </w:t>
      </w:r>
      <w:proofErr w:type="gramStart"/>
      <w:r>
        <w:rPr>
          <w:rFonts w:ascii="Times New Roman" w:eastAsia="SimSun" w:hAnsi="Times New Roman" w:cs="Times New Roman"/>
          <w:sz w:val="24"/>
          <w:szCs w:val="24"/>
        </w:rPr>
        <w:t>children</w:t>
      </w:r>
      <w:r>
        <w:rPr>
          <w:rFonts w:ascii="Times New Roman" w:eastAsia="SimSun" w:hAnsi="Times New Roman" w:cs="Times New Roman" w:hint="eastAsia"/>
          <w:sz w:val="24"/>
          <w:szCs w:val="24"/>
        </w:rPr>
        <w:t>,</w:t>
      </w:r>
      <w:proofErr w:type="gramEnd"/>
      <w:r>
        <w:rPr>
          <w:rFonts w:ascii="Times New Roman" w:eastAsia="SimSun" w:hAnsi="Times New Roman" w:cs="Times New Roman" w:hint="eastAsia"/>
          <w:sz w:val="24"/>
          <w:szCs w:val="24"/>
        </w:rPr>
        <w:t xml:space="preserve"> children</w:t>
      </w:r>
      <w:r>
        <w:rPr>
          <w:rFonts w:ascii="Times New Roman" w:eastAsia="SimSun" w:hAnsi="Times New Roman" w:cs="Times New Roman"/>
          <w:sz w:val="24"/>
          <w:szCs w:val="24"/>
        </w:rPr>
        <w:t xml:space="preserve"> could be involved in design through brainstorming and interviewing methods</w:t>
      </w:r>
      <w:r>
        <w:rPr>
          <w:rFonts w:ascii="Times New Roman" w:eastAsia="SimSun" w:hAnsi="Times New Roman" w:cs="Times New Roman" w:hint="eastAsia"/>
          <w:sz w:val="24"/>
          <w:szCs w:val="24"/>
        </w:rPr>
        <w:t xml:space="preserve"> (</w:t>
      </w:r>
      <w:r>
        <w:rPr>
          <w:rFonts w:ascii="Times New Roman" w:eastAsia="SimSun" w:hAnsi="Times New Roman" w:cs="Times New Roman"/>
          <w:sz w:val="24"/>
          <w:szCs w:val="24"/>
        </w:rPr>
        <w:t>Drain</w:t>
      </w:r>
      <w:r>
        <w:rPr>
          <w:rFonts w:ascii="Times New Roman" w:eastAsia="SimSun" w:hAnsi="Times New Roman" w:cs="Times New Roman" w:hint="eastAsia"/>
          <w:sz w:val="24"/>
          <w:szCs w:val="24"/>
        </w:rPr>
        <w:t xml:space="preserve">, </w:t>
      </w:r>
      <w:r>
        <w:rPr>
          <w:rFonts w:ascii="Times New Roman" w:eastAsia="SimSun" w:hAnsi="Times New Roman" w:cs="Times New Roman"/>
          <w:sz w:val="24"/>
          <w:szCs w:val="24"/>
        </w:rPr>
        <w:t>2002</w:t>
      </w:r>
      <w:r>
        <w:rPr>
          <w:rFonts w:ascii="Times New Roman" w:eastAsia="SimSun" w:hAnsi="Times New Roman" w:cs="Times New Roman" w:hint="eastAsia"/>
          <w:sz w:val="24"/>
          <w:szCs w:val="24"/>
        </w:rPr>
        <w:t>)</w:t>
      </w:r>
      <w:r>
        <w:rPr>
          <w:rFonts w:ascii="Times New Roman" w:eastAsia="SimSun" w:hAnsi="Times New Roman" w:cs="Times New Roman"/>
          <w:sz w:val="24"/>
          <w:szCs w:val="24"/>
        </w:rPr>
        <w:t xml:space="preserve">.  </w:t>
      </w:r>
      <w:proofErr w:type="spellStart"/>
      <w:r>
        <w:rPr>
          <w:rFonts w:ascii="Times New Roman" w:eastAsia="SimSun" w:hAnsi="Times New Roman" w:cs="Times New Roman"/>
          <w:sz w:val="24"/>
          <w:szCs w:val="24"/>
        </w:rPr>
        <w:t>Irujo</w:t>
      </w:r>
      <w:proofErr w:type="spellEnd"/>
      <w:r>
        <w:rPr>
          <w:rFonts w:ascii="Times New Roman" w:eastAsia="SimSun" w:hAnsi="Times New Roman" w:cs="Times New Roman"/>
          <w:sz w:val="24"/>
          <w:szCs w:val="24"/>
        </w:rPr>
        <w:t xml:space="preserve"> (2000) provided a </w:t>
      </w:r>
      <w:r>
        <w:rPr>
          <w:rFonts w:ascii="Times New Roman" w:eastAsia="SimSun" w:hAnsi="Times New Roman" w:cs="Times New Roman" w:hint="eastAsia"/>
          <w:sz w:val="24"/>
          <w:szCs w:val="24"/>
        </w:rPr>
        <w:t xml:space="preserve">more </w:t>
      </w:r>
      <w:r>
        <w:rPr>
          <w:rFonts w:ascii="Times New Roman" w:eastAsia="SimSun" w:hAnsi="Times New Roman" w:cs="Times New Roman"/>
          <w:sz w:val="24"/>
          <w:szCs w:val="24"/>
        </w:rPr>
        <w:t xml:space="preserve">comprehensive overview of </w:t>
      </w:r>
      <w:commentRangeStart w:id="84"/>
      <w:r>
        <w:rPr>
          <w:rFonts w:ascii="Times New Roman" w:eastAsia="SimSun" w:hAnsi="Times New Roman" w:cs="Times New Roman"/>
          <w:sz w:val="24"/>
          <w:szCs w:val="24"/>
        </w:rPr>
        <w:t xml:space="preserve">strategies </w:t>
      </w:r>
      <w:commentRangeEnd w:id="84"/>
      <w:r w:rsidR="00F65B5C">
        <w:rPr>
          <w:rStyle w:val="CommentReference"/>
          <w:rFonts w:ascii="Calibri" w:eastAsia="SimSun" w:hAnsi="Calibri" w:cs="Times New Roman"/>
        </w:rPr>
        <w:commentReference w:id="84"/>
      </w:r>
      <w:r>
        <w:rPr>
          <w:rFonts w:ascii="Times New Roman" w:eastAsia="SimSun" w:hAnsi="Times New Roman" w:cs="Times New Roman"/>
          <w:sz w:val="24"/>
          <w:szCs w:val="24"/>
        </w:rPr>
        <w:t xml:space="preserve">for student engagement in the classroom. First, if possible, specific </w:t>
      </w:r>
      <w:commentRangeStart w:id="85"/>
      <w:r>
        <w:rPr>
          <w:rFonts w:ascii="Times New Roman" w:eastAsia="SimSun" w:hAnsi="Times New Roman" w:cs="Times New Roman"/>
          <w:sz w:val="24"/>
          <w:szCs w:val="24"/>
        </w:rPr>
        <w:t>techniques</w:t>
      </w:r>
      <w:commentRangeEnd w:id="85"/>
      <w:r w:rsidR="00935CC3">
        <w:rPr>
          <w:rStyle w:val="CommentReference"/>
          <w:rFonts w:ascii="Calibri" w:eastAsia="SimSun" w:hAnsi="Calibri" w:cs="Times New Roman"/>
        </w:rPr>
        <w:commentReference w:id="85"/>
      </w:r>
      <w:r>
        <w:rPr>
          <w:rFonts w:ascii="Times New Roman" w:eastAsia="SimSun" w:hAnsi="Times New Roman" w:cs="Times New Roman"/>
          <w:sz w:val="24"/>
          <w:szCs w:val="24"/>
        </w:rPr>
        <w:t xml:space="preserve"> used to engage in the teaching and learning process should come from the students themselves, and a spontaneous process of engagement is more effective than a predetermined one. Second, not every project in the teaching process requires participation nor does the non-participation in a particular program undermine the value and meaning of the process. Third, it does not matter if the outcome of the engagement process is very similar to that of a traditional one since the involvement that the process confers on the student is beneficial in itself. Forth, how students are evaluated also needs to be part of the engagement process. Teachers cannot do both, attempting to remain fully responsible for student evaluation on the one hand and expecting students to be responsible for other aspects of the classroom on the other. Fifth, </w:t>
      </w:r>
      <w:proofErr w:type="gramStart"/>
      <w:r>
        <w:rPr>
          <w:rFonts w:ascii="Times New Roman" w:eastAsia="SimSun" w:hAnsi="Times New Roman" w:cs="Times New Roman"/>
          <w:sz w:val="24"/>
          <w:szCs w:val="24"/>
        </w:rPr>
        <w:t>It</w:t>
      </w:r>
      <w:proofErr w:type="gramEnd"/>
      <w:r>
        <w:rPr>
          <w:rFonts w:ascii="Times New Roman" w:eastAsia="SimSun" w:hAnsi="Times New Roman" w:cs="Times New Roman"/>
          <w:sz w:val="24"/>
          <w:szCs w:val="24"/>
        </w:rPr>
        <w:t xml:space="preserve"> is also important that the engagement process is a dynamic process. Sixth, for this activity to be effective, teachers must abandon the standpoint that they are responsible for student learning. </w:t>
      </w:r>
      <w:r>
        <w:rPr>
          <w:rFonts w:ascii="Times New Roman" w:eastAsia="SimSun" w:hAnsi="Times New Roman" w:cs="Times New Roman" w:hint="eastAsia"/>
          <w:sz w:val="24"/>
          <w:szCs w:val="24"/>
        </w:rPr>
        <w:t>R</w:t>
      </w:r>
      <w:r>
        <w:rPr>
          <w:rFonts w:ascii="Times New Roman" w:eastAsia="SimSun" w:hAnsi="Times New Roman" w:cs="Times New Roman"/>
          <w:sz w:val="24"/>
          <w:szCs w:val="24"/>
        </w:rPr>
        <w:t xml:space="preserve">egarding the issue of teacher power and control after students participate in teaching design, </w:t>
      </w:r>
      <w:r>
        <w:rPr>
          <w:rFonts w:ascii="Times New Roman" w:eastAsia="SimSun" w:hAnsi="Times New Roman" w:cs="Times New Roman" w:hint="eastAsia"/>
          <w:sz w:val="24"/>
          <w:szCs w:val="24"/>
        </w:rPr>
        <w:t xml:space="preserve">the </w:t>
      </w:r>
      <w:r>
        <w:rPr>
          <w:rFonts w:ascii="Times New Roman" w:eastAsia="SimSun" w:hAnsi="Times New Roman" w:cs="Times New Roman"/>
          <w:sz w:val="24"/>
          <w:szCs w:val="24"/>
        </w:rPr>
        <w:t>participation should not be viewed as relinquishing teacher control, but rather as a process of engaged dialogue</w:t>
      </w:r>
      <w:r>
        <w:rPr>
          <w:rFonts w:ascii="Times New Roman" w:eastAsia="SimSun" w:hAnsi="Times New Roman" w:cs="Times New Roman" w:hint="eastAsia"/>
          <w:sz w:val="24"/>
          <w:szCs w:val="24"/>
        </w:rPr>
        <w:t xml:space="preserve"> (Kate, 2000) since </w:t>
      </w:r>
      <w:r>
        <w:rPr>
          <w:rFonts w:ascii="Times New Roman" w:eastAsia="SimSun" w:hAnsi="Times New Roman" w:cs="Times New Roman"/>
          <w:sz w:val="24"/>
          <w:szCs w:val="24"/>
        </w:rPr>
        <w:t>that after students are involved in teaching design, teachers are still very important because they can serve as guides, feedback, and advisors</w:t>
      </w:r>
      <w:r>
        <w:rPr>
          <w:rFonts w:ascii="Times New Roman" w:eastAsia="SimSun" w:hAnsi="Times New Roman" w:cs="Times New Roman" w:hint="eastAsia"/>
          <w:sz w:val="24"/>
          <w:szCs w:val="24"/>
        </w:rPr>
        <w:t xml:space="preserve"> (</w:t>
      </w:r>
      <w:proofErr w:type="spellStart"/>
      <w:r>
        <w:rPr>
          <w:rFonts w:ascii="Times New Roman" w:eastAsia="SimSun" w:hAnsi="Times New Roman" w:cs="Times New Roman"/>
          <w:sz w:val="24"/>
          <w:szCs w:val="24"/>
        </w:rPr>
        <w:t>Thackara</w:t>
      </w:r>
      <w:proofErr w:type="spellEnd"/>
      <w:r>
        <w:rPr>
          <w:rFonts w:ascii="Times New Roman" w:eastAsia="SimSun" w:hAnsi="Times New Roman" w:cs="Times New Roman" w:hint="eastAsia"/>
          <w:sz w:val="24"/>
          <w:szCs w:val="24"/>
        </w:rPr>
        <w:t xml:space="preserve">, </w:t>
      </w:r>
      <w:r>
        <w:rPr>
          <w:rFonts w:ascii="Times New Roman" w:eastAsia="SimSun" w:hAnsi="Times New Roman" w:cs="Times New Roman"/>
          <w:sz w:val="24"/>
          <w:szCs w:val="24"/>
        </w:rPr>
        <w:t>2005).</w:t>
      </w:r>
    </w:p>
    <w:p w:rsidR="00232EB4" w:rsidRDefault="00EB31E9">
      <w:pPr>
        <w:rPr>
          <w:rFonts w:ascii="Times New Roman" w:eastAsia="SimSun" w:hAnsi="Times New Roman" w:cs="Times New Roman"/>
          <w:sz w:val="24"/>
          <w:szCs w:val="24"/>
        </w:rPr>
      </w:pPr>
      <w:commentRangeStart w:id="86"/>
      <w:r>
        <w:rPr>
          <w:rFonts w:ascii="Times New Roman" w:eastAsia="SimSun" w:hAnsi="Times New Roman" w:cs="Times New Roman"/>
          <w:sz w:val="24"/>
          <w:szCs w:val="24"/>
        </w:rPr>
        <w:t>However, in the process of carrying out participatory teaching design, the class might continue to be teacher-</w:t>
      </w:r>
      <w:proofErr w:type="spellStart"/>
      <w:r>
        <w:rPr>
          <w:rFonts w:ascii="Times New Roman" w:eastAsia="SimSun" w:hAnsi="Times New Roman" w:cs="Times New Roman"/>
          <w:sz w:val="24"/>
          <w:szCs w:val="24"/>
        </w:rPr>
        <w:t>centred</w:t>
      </w:r>
      <w:proofErr w:type="spellEnd"/>
      <w:r>
        <w:rPr>
          <w:rFonts w:ascii="Times New Roman" w:eastAsia="SimSun" w:hAnsi="Times New Roman" w:cs="Times New Roman"/>
          <w:sz w:val="24"/>
          <w:szCs w:val="24"/>
        </w:rPr>
        <w:t xml:space="preserve"> unintentionally. Firstly, teachers have a heavy teaching workload. Especially in the context of the enrollment expansion of universities, there is a shortage of teachers, and the task of in-service teachers is even heavier and more stressful. Secondly, traditional education has cultivated a passive attitude among students, who are less creative, lack the ability to </w:t>
      </w:r>
      <w:proofErr w:type="spellStart"/>
      <w:r>
        <w:rPr>
          <w:rFonts w:ascii="Times New Roman" w:eastAsia="SimSun" w:hAnsi="Times New Roman" w:cs="Times New Roman"/>
          <w:sz w:val="24"/>
          <w:szCs w:val="24"/>
        </w:rPr>
        <w:t>analyse</w:t>
      </w:r>
      <w:proofErr w:type="spellEnd"/>
      <w:r>
        <w:rPr>
          <w:rFonts w:ascii="Times New Roman" w:eastAsia="SimSun" w:hAnsi="Times New Roman" w:cs="Times New Roman"/>
          <w:sz w:val="24"/>
          <w:szCs w:val="24"/>
        </w:rPr>
        <w:t xml:space="preserve"> problems and offer independent opinions, less able to take full advantage of their own initiative and work together. Thirdly, domestic teaching materials are not rich enough in content, only pursuing </w:t>
      </w:r>
      <w:proofErr w:type="spellStart"/>
      <w:r>
        <w:rPr>
          <w:rFonts w:ascii="Times New Roman" w:eastAsia="SimSun" w:hAnsi="Times New Roman" w:cs="Times New Roman"/>
          <w:sz w:val="24"/>
          <w:szCs w:val="24"/>
        </w:rPr>
        <w:t>teachability</w:t>
      </w:r>
      <w:proofErr w:type="spellEnd"/>
      <w:r>
        <w:rPr>
          <w:rFonts w:ascii="Times New Roman" w:eastAsia="SimSun" w:hAnsi="Times New Roman" w:cs="Times New Roman"/>
          <w:sz w:val="24"/>
          <w:szCs w:val="24"/>
        </w:rPr>
        <w:t xml:space="preserve"> and </w:t>
      </w:r>
      <w:proofErr w:type="spellStart"/>
      <w:r>
        <w:rPr>
          <w:rFonts w:ascii="Times New Roman" w:eastAsia="SimSun" w:hAnsi="Times New Roman" w:cs="Times New Roman"/>
          <w:sz w:val="24"/>
          <w:szCs w:val="24"/>
        </w:rPr>
        <w:t>learnability</w:t>
      </w:r>
      <w:proofErr w:type="spellEnd"/>
      <w:r>
        <w:rPr>
          <w:rFonts w:ascii="Times New Roman" w:eastAsia="SimSun" w:hAnsi="Times New Roman" w:cs="Times New Roman"/>
          <w:sz w:val="24"/>
          <w:szCs w:val="24"/>
        </w:rPr>
        <w:t xml:space="preserve">, but neglecting the most important practicality (Jing, 1999). The student-centered teaching model focuses on cultivating students’ </w:t>
      </w:r>
      <w:r>
        <w:rPr>
          <w:rFonts w:ascii="Times New Roman" w:eastAsia="SimSun" w:hAnsi="Times New Roman" w:cs="Times New Roman"/>
          <w:sz w:val="24"/>
          <w:szCs w:val="24"/>
        </w:rPr>
        <w:lastRenderedPageBreak/>
        <w:t>practical skills and motivating them to learn actively, which is a long-term process. The college English test band 4 and 6 of China requires students to learn the content of the syllabus and pass the exams within two years, which is the short-term goal. There is a certain contradiction between the short-term goal and the long-term goal of talent training. Many colleges and universities link the results of the test with merit assessment, graduation and degree certificates. Students are pressured to pass the tests. Teachers are also under pressure of pursuing the passing rate, teachers can only strive to meet the standard and improve the passing rate. Moreover, some features of the student-centered teaching model in practice are somewhat different from the requirements of the English examinations. For example, in the process of ensuring the smooth running of classroom activities, it is impossible for the student-centered classroom teacher to correct every mistake, which reduces the accuracy of students’ language learning and contradicts the requirements of the exam. In addition, the traditional test based on language knowledge is still the basic form of foreign language test, which does not fully cover the student-centered teaching content, such as speaking test.</w:t>
      </w:r>
    </w:p>
    <w:p w:rsidR="00232EB4" w:rsidRDefault="00232EB4">
      <w:pPr>
        <w:rPr>
          <w:rFonts w:ascii="Times New Roman" w:eastAsia="SimSun" w:hAnsi="Times New Roman" w:cs="Times New Roman"/>
          <w:b/>
          <w:bCs/>
          <w:sz w:val="24"/>
          <w:szCs w:val="24"/>
        </w:rPr>
      </w:pPr>
    </w:p>
    <w:commentRangeEnd w:id="86"/>
    <w:p w:rsidR="00232EB4" w:rsidRDefault="00D359A9">
      <w:pPr>
        <w:rPr>
          <w:rFonts w:ascii="Times New Roman" w:eastAsia="SimSun" w:hAnsi="Times New Roman" w:cs="Times New Roman"/>
          <w:b/>
          <w:bCs/>
          <w:sz w:val="24"/>
          <w:szCs w:val="24"/>
        </w:rPr>
      </w:pPr>
      <w:r>
        <w:rPr>
          <w:rStyle w:val="CommentReference"/>
          <w:rFonts w:ascii="Calibri" w:eastAsia="SimSun" w:hAnsi="Calibri" w:cs="Times New Roman"/>
        </w:rPr>
        <w:commentReference w:id="86"/>
      </w:r>
      <w:proofErr w:type="gramStart"/>
      <w:r w:rsidR="00EB31E9">
        <w:rPr>
          <w:rFonts w:ascii="Times New Roman" w:eastAsia="SimSun" w:hAnsi="Times New Roman" w:cs="Times New Roman"/>
          <w:b/>
          <w:bCs/>
          <w:sz w:val="24"/>
          <w:szCs w:val="24"/>
        </w:rPr>
        <w:t>3</w:t>
      </w:r>
      <w:r w:rsidR="00EB31E9">
        <w:rPr>
          <w:rFonts w:ascii="Times New Roman" w:eastAsia="SimSun" w:hAnsi="Times New Roman" w:cs="Times New Roman" w:hint="eastAsia"/>
          <w:b/>
          <w:bCs/>
          <w:sz w:val="24"/>
          <w:szCs w:val="24"/>
        </w:rPr>
        <w:t>.</w:t>
      </w:r>
      <w:r w:rsidR="00EB31E9">
        <w:rPr>
          <w:rFonts w:ascii="Times New Roman" w:eastAsia="SimSun" w:hAnsi="Times New Roman" w:cs="Times New Roman"/>
          <w:b/>
          <w:bCs/>
          <w:sz w:val="24"/>
          <w:szCs w:val="24"/>
        </w:rPr>
        <w:t>Practical</w:t>
      </w:r>
      <w:proofErr w:type="gramEnd"/>
      <w:r w:rsidR="00EB31E9">
        <w:rPr>
          <w:rFonts w:ascii="Times New Roman" w:eastAsia="SimSun" w:hAnsi="Times New Roman" w:cs="Times New Roman"/>
          <w:b/>
          <w:bCs/>
          <w:sz w:val="24"/>
          <w:szCs w:val="24"/>
        </w:rPr>
        <w:t xml:space="preserve"> effects of participatory teaching design</w:t>
      </w:r>
    </w:p>
    <w:p w:rsidR="00232EB4" w:rsidRDefault="00EB31E9">
      <w:pPr>
        <w:rPr>
          <w:rFonts w:ascii="Times New Roman" w:hAnsi="Times New Roman" w:cs="Times New Roman"/>
          <w:sz w:val="24"/>
          <w:szCs w:val="24"/>
        </w:rPr>
      </w:pPr>
      <w:r>
        <w:rPr>
          <w:rFonts w:ascii="Times New Roman" w:eastAsia="SimSun" w:hAnsi="Times New Roman" w:cs="Times New Roman"/>
          <w:sz w:val="24"/>
          <w:szCs w:val="24"/>
        </w:rPr>
        <w:t>Research and studies on the practical effects of participatory teaching design have mainly focused on academic achievement, student development, teacher-student relationships, and teacher-professional development.</w:t>
      </w:r>
    </w:p>
    <w:p w:rsidR="00232EB4" w:rsidRDefault="00EB31E9">
      <w:pPr>
        <w:rPr>
          <w:rFonts w:ascii="Times New Roman" w:hAnsi="Times New Roman" w:cs="Times New Roman"/>
          <w:sz w:val="24"/>
          <w:szCs w:val="24"/>
        </w:rPr>
      </w:pPr>
      <w:r>
        <w:rPr>
          <w:rFonts w:ascii="Times New Roman" w:eastAsia="SimSun" w:hAnsi="Times New Roman" w:cs="Times New Roman"/>
          <w:sz w:val="24"/>
          <w:szCs w:val="24"/>
        </w:rPr>
        <w:t>Research on the relationship between participatory teaching design and academic achievement has shown that participatory teaching design has a beneficial effect on academic achievement. The study on writing instruction in college students found that students’ participation in writing teaching design resulted in significantly better quality and more diverse work than their previous work</w:t>
      </w:r>
      <w:r>
        <w:rPr>
          <w:rFonts w:ascii="Times New Roman" w:eastAsia="SimSun" w:hAnsi="Times New Roman" w:cs="Times New Roman" w:hint="eastAsia"/>
          <w:sz w:val="24"/>
          <w:szCs w:val="24"/>
        </w:rPr>
        <w:t xml:space="preserve"> (</w:t>
      </w:r>
      <w:proofErr w:type="spellStart"/>
      <w:r>
        <w:rPr>
          <w:rFonts w:ascii="Times New Roman" w:eastAsia="SimSun" w:hAnsi="Times New Roman" w:cs="Times New Roman"/>
          <w:sz w:val="24"/>
          <w:szCs w:val="24"/>
        </w:rPr>
        <w:t>Newstetter</w:t>
      </w:r>
      <w:proofErr w:type="spellEnd"/>
      <w:r>
        <w:rPr>
          <w:rFonts w:ascii="Times New Roman" w:eastAsia="SimSun" w:hAnsi="Times New Roman" w:cs="Times New Roman" w:hint="eastAsia"/>
          <w:sz w:val="24"/>
          <w:szCs w:val="24"/>
        </w:rPr>
        <w:t>, 2</w:t>
      </w:r>
      <w:r>
        <w:rPr>
          <w:rFonts w:ascii="Times New Roman" w:eastAsia="SimSun" w:hAnsi="Times New Roman" w:cs="Times New Roman"/>
          <w:sz w:val="24"/>
          <w:szCs w:val="24"/>
        </w:rPr>
        <w:t xml:space="preserve">014). </w:t>
      </w:r>
      <w:r>
        <w:rPr>
          <w:rFonts w:ascii="Times New Roman" w:eastAsia="SimSun" w:hAnsi="Times New Roman" w:cs="Times New Roman" w:hint="eastAsia"/>
          <w:sz w:val="24"/>
          <w:szCs w:val="24"/>
        </w:rPr>
        <w:t>The</w:t>
      </w:r>
      <w:r>
        <w:rPr>
          <w:rFonts w:ascii="Times New Roman" w:eastAsia="SimSun" w:hAnsi="Times New Roman" w:cs="Times New Roman"/>
          <w:sz w:val="24"/>
          <w:szCs w:val="24"/>
        </w:rPr>
        <w:t xml:space="preserve"> study in college nursing course also showed that students’ academic performance improved by involving them in teaching design activities</w:t>
      </w:r>
      <w:r>
        <w:rPr>
          <w:rFonts w:ascii="Times New Roman" w:eastAsia="SimSun" w:hAnsi="Times New Roman" w:cs="Times New Roman" w:hint="eastAsia"/>
          <w:sz w:val="24"/>
          <w:szCs w:val="24"/>
        </w:rPr>
        <w:t xml:space="preserve"> (</w:t>
      </w:r>
      <w:proofErr w:type="spellStart"/>
      <w:r>
        <w:rPr>
          <w:rFonts w:ascii="Times New Roman" w:eastAsia="SimSun" w:hAnsi="Times New Roman" w:cs="Times New Roman" w:hint="eastAsia"/>
          <w:sz w:val="24"/>
          <w:szCs w:val="24"/>
        </w:rPr>
        <w:t>Martyn</w:t>
      </w:r>
      <w:proofErr w:type="spellEnd"/>
      <w:r>
        <w:rPr>
          <w:rFonts w:ascii="Times New Roman" w:eastAsia="SimSun" w:hAnsi="Times New Roman" w:cs="Times New Roman" w:hint="eastAsia"/>
          <w:sz w:val="24"/>
          <w:szCs w:val="24"/>
        </w:rPr>
        <w:t>, 2000)</w:t>
      </w:r>
      <w:r>
        <w:rPr>
          <w:rFonts w:ascii="Times New Roman" w:eastAsia="SimSun" w:hAnsi="Times New Roman" w:cs="Times New Roman"/>
          <w:sz w:val="24"/>
          <w:szCs w:val="24"/>
        </w:rPr>
        <w:t xml:space="preserve">. The study guided by Ramon </w:t>
      </w:r>
      <w:proofErr w:type="spellStart"/>
      <w:r>
        <w:rPr>
          <w:rFonts w:ascii="Times New Roman" w:eastAsia="SimSun" w:hAnsi="Times New Roman" w:cs="Times New Roman"/>
          <w:sz w:val="24"/>
          <w:szCs w:val="24"/>
        </w:rPr>
        <w:t>Ribe</w:t>
      </w:r>
      <w:proofErr w:type="spellEnd"/>
      <w:r>
        <w:rPr>
          <w:rFonts w:ascii="Times New Roman" w:eastAsia="SimSun" w:hAnsi="Times New Roman" w:cs="Times New Roman"/>
          <w:sz w:val="24"/>
          <w:szCs w:val="24"/>
        </w:rPr>
        <w:t xml:space="preserve"> (2000) with secondary school students discovered that involving students in teaching decision making resulted in pictures were beautifully presented and the content were correct and richer than previous outcomes. The study in secondary schools also showed that the quantity and quality of work submitted by students increased through participation in teaching design (</w:t>
      </w:r>
      <w:proofErr w:type="spellStart"/>
      <w:r>
        <w:rPr>
          <w:rFonts w:ascii="Times New Roman" w:eastAsia="SimSun" w:hAnsi="Times New Roman" w:cs="Times New Roman"/>
          <w:sz w:val="24"/>
          <w:szCs w:val="24"/>
        </w:rPr>
        <w:t>Pnina</w:t>
      </w:r>
      <w:proofErr w:type="spellEnd"/>
      <w:r>
        <w:rPr>
          <w:rFonts w:ascii="Times New Roman" w:eastAsia="SimSun" w:hAnsi="Times New Roman" w:cs="Times New Roman"/>
          <w:sz w:val="24"/>
          <w:szCs w:val="24"/>
        </w:rPr>
        <w:t>, 2000).</w:t>
      </w:r>
    </w:p>
    <w:p w:rsidR="00232EB4" w:rsidRDefault="00EB31E9">
      <w:pPr>
        <w:rPr>
          <w:rFonts w:ascii="Times New Roman" w:hAnsi="Times New Roman" w:cs="Times New Roman"/>
          <w:sz w:val="24"/>
          <w:szCs w:val="24"/>
        </w:rPr>
      </w:pPr>
      <w:r>
        <w:rPr>
          <w:rFonts w:ascii="Times New Roman" w:eastAsia="SimSun" w:hAnsi="Times New Roman" w:cs="Times New Roman"/>
          <w:sz w:val="24"/>
          <w:szCs w:val="24"/>
        </w:rPr>
        <w:t xml:space="preserve">The results of current studies have shown that the role of participatory teaching design on student development is mainly reflected in: (1) the increase in student engagement. </w:t>
      </w:r>
      <w:proofErr w:type="gramStart"/>
      <w:r>
        <w:rPr>
          <w:rFonts w:ascii="Times New Roman" w:eastAsia="SimSun" w:hAnsi="Times New Roman" w:cs="Times New Roman" w:hint="eastAsia"/>
          <w:sz w:val="24"/>
          <w:szCs w:val="24"/>
        </w:rPr>
        <w:t>S</w:t>
      </w:r>
      <w:r>
        <w:rPr>
          <w:rFonts w:ascii="Times New Roman" w:eastAsia="SimSun" w:hAnsi="Times New Roman" w:cs="Times New Roman"/>
          <w:sz w:val="24"/>
          <w:szCs w:val="24"/>
        </w:rPr>
        <w:t>tudent participation in teaching decision-making increased student motivation, engagement, and involvement in the classroom</w:t>
      </w:r>
      <w:r>
        <w:rPr>
          <w:rFonts w:ascii="Times New Roman" w:eastAsia="SimSun" w:hAnsi="Times New Roman" w:cs="Times New Roman" w:hint="eastAsia"/>
          <w:sz w:val="24"/>
          <w:szCs w:val="24"/>
        </w:rPr>
        <w:t xml:space="preserve"> (</w:t>
      </w:r>
      <w:r>
        <w:rPr>
          <w:rFonts w:ascii="Times New Roman" w:eastAsia="SimSun" w:hAnsi="Times New Roman" w:cs="Times New Roman"/>
          <w:sz w:val="24"/>
          <w:szCs w:val="24"/>
        </w:rPr>
        <w:t>Haynes</w:t>
      </w:r>
      <w:r>
        <w:rPr>
          <w:rFonts w:ascii="Times New Roman" w:eastAsia="SimSun" w:hAnsi="Times New Roman" w:cs="Times New Roman" w:hint="eastAsia"/>
          <w:sz w:val="24"/>
          <w:szCs w:val="24"/>
        </w:rPr>
        <w:t>, 2004)</w:t>
      </w:r>
      <w:r>
        <w:rPr>
          <w:rFonts w:ascii="Times New Roman" w:eastAsia="SimSun" w:hAnsi="Times New Roman" w:cs="Times New Roman"/>
          <w:sz w:val="24"/>
          <w:szCs w:val="24"/>
        </w:rPr>
        <w:t>; (2) the enhancement of student ability.</w:t>
      </w:r>
      <w:proofErr w:type="gramEnd"/>
      <w:r>
        <w:rPr>
          <w:rFonts w:ascii="Times New Roman" w:eastAsia="SimSun" w:hAnsi="Times New Roman" w:cs="Times New Roman"/>
          <w:sz w:val="24"/>
          <w:szCs w:val="24"/>
        </w:rPr>
        <w:t xml:space="preserve"> </w:t>
      </w:r>
      <w:r>
        <w:rPr>
          <w:rFonts w:ascii="Times New Roman" w:eastAsia="SimSun" w:hAnsi="Times New Roman" w:cs="Times New Roman" w:hint="eastAsia"/>
          <w:sz w:val="24"/>
          <w:szCs w:val="24"/>
        </w:rPr>
        <w:t>S</w:t>
      </w:r>
      <w:r>
        <w:rPr>
          <w:rFonts w:ascii="Times New Roman" w:eastAsia="SimSun" w:hAnsi="Times New Roman" w:cs="Times New Roman"/>
          <w:sz w:val="24"/>
          <w:szCs w:val="24"/>
        </w:rPr>
        <w:t>tudents learn social skills (e.g., group problem-solving) in a collaborative context (e.g., the ability to solve problems collectively)</w:t>
      </w:r>
      <w:r>
        <w:rPr>
          <w:rFonts w:ascii="Times New Roman" w:eastAsia="SimSun" w:hAnsi="Times New Roman" w:cs="Times New Roman" w:hint="eastAsia"/>
          <w:sz w:val="24"/>
          <w:szCs w:val="24"/>
        </w:rPr>
        <w:t xml:space="preserve"> (Roger, 1997)</w:t>
      </w:r>
      <w:r>
        <w:rPr>
          <w:rFonts w:ascii="Times New Roman" w:eastAsia="SimSun" w:hAnsi="Times New Roman" w:cs="Times New Roman"/>
          <w:sz w:val="24"/>
          <w:szCs w:val="24"/>
        </w:rPr>
        <w:t xml:space="preserve">. These types of learning experiences provide them with knowledge and skills that extend beyond the content of instruction. </w:t>
      </w:r>
      <w:r>
        <w:rPr>
          <w:rFonts w:ascii="Times New Roman" w:eastAsia="SimSun" w:hAnsi="Times New Roman" w:cs="Times New Roman" w:hint="eastAsia"/>
          <w:sz w:val="24"/>
          <w:szCs w:val="24"/>
        </w:rPr>
        <w:t xml:space="preserve">In other words, </w:t>
      </w:r>
      <w:r>
        <w:rPr>
          <w:rFonts w:ascii="Times New Roman" w:eastAsia="SimSun" w:hAnsi="Times New Roman" w:cs="Times New Roman"/>
          <w:sz w:val="24"/>
          <w:szCs w:val="24"/>
        </w:rPr>
        <w:t>students’ ability to learn was enhanced by their participation in teaching design</w:t>
      </w:r>
      <w:r>
        <w:rPr>
          <w:rFonts w:ascii="Times New Roman" w:eastAsia="SimSun" w:hAnsi="Times New Roman" w:cs="Times New Roman" w:hint="eastAsia"/>
          <w:sz w:val="24"/>
          <w:szCs w:val="24"/>
        </w:rPr>
        <w:t xml:space="preserve"> (</w:t>
      </w:r>
      <w:r>
        <w:rPr>
          <w:rFonts w:ascii="Times New Roman" w:eastAsia="SimSun" w:hAnsi="Times New Roman" w:cs="Times New Roman"/>
          <w:sz w:val="24"/>
          <w:szCs w:val="24"/>
        </w:rPr>
        <w:t>Roz</w:t>
      </w:r>
      <w:r>
        <w:rPr>
          <w:rFonts w:ascii="Times New Roman" w:eastAsia="SimSun" w:hAnsi="Times New Roman" w:cs="Times New Roman" w:hint="eastAsia"/>
          <w:sz w:val="24"/>
          <w:szCs w:val="24"/>
        </w:rPr>
        <w:t xml:space="preserve">, </w:t>
      </w:r>
      <w:r>
        <w:rPr>
          <w:rFonts w:ascii="Times New Roman" w:eastAsia="SimSun" w:hAnsi="Times New Roman" w:cs="Times New Roman"/>
          <w:sz w:val="24"/>
          <w:szCs w:val="24"/>
        </w:rPr>
        <w:t xml:space="preserve">2000). It improved students’ problem-solving and analytical skills and developed their critical thinking skills; (3) the increased student interest, responsibility, and self-confidence in learning. </w:t>
      </w:r>
      <w:proofErr w:type="gramStart"/>
      <w:r>
        <w:rPr>
          <w:rFonts w:ascii="Times New Roman" w:eastAsia="SimSun" w:hAnsi="Times New Roman" w:cs="Times New Roman"/>
          <w:sz w:val="24"/>
          <w:szCs w:val="24"/>
        </w:rPr>
        <w:lastRenderedPageBreak/>
        <w:t>Involving students in teaching design increases students’ self-confidence, motivation, and responsibility for learning (Marianne, 2000).</w:t>
      </w:r>
      <w:proofErr w:type="gramEnd"/>
    </w:p>
    <w:p w:rsidR="00232EB4" w:rsidRDefault="00EB31E9">
      <w:pPr>
        <w:rPr>
          <w:rFonts w:ascii="Times New Roman" w:hAnsi="Times New Roman" w:cs="Times New Roman"/>
          <w:sz w:val="24"/>
          <w:szCs w:val="24"/>
        </w:rPr>
      </w:pPr>
      <w:r>
        <w:rPr>
          <w:rFonts w:ascii="Times New Roman" w:eastAsia="SimSun" w:hAnsi="Times New Roman" w:cs="Times New Roman" w:hint="eastAsia"/>
          <w:sz w:val="24"/>
          <w:szCs w:val="24"/>
        </w:rPr>
        <w:t>P</w:t>
      </w:r>
      <w:r>
        <w:rPr>
          <w:rFonts w:ascii="Times New Roman" w:eastAsia="SimSun" w:hAnsi="Times New Roman" w:cs="Times New Roman"/>
          <w:sz w:val="24"/>
          <w:szCs w:val="24"/>
        </w:rPr>
        <w:t xml:space="preserve">articipatory teaching design facilitates further rapport between teachers and students and contributes to teachers’ professional development. </w:t>
      </w:r>
      <w:r>
        <w:rPr>
          <w:rFonts w:ascii="Times New Roman" w:eastAsia="SimSun" w:hAnsi="Times New Roman" w:cs="Times New Roman" w:hint="eastAsia"/>
          <w:sz w:val="24"/>
          <w:szCs w:val="24"/>
        </w:rPr>
        <w:t>S</w:t>
      </w:r>
      <w:r>
        <w:rPr>
          <w:rFonts w:ascii="Times New Roman" w:eastAsia="SimSun" w:hAnsi="Times New Roman" w:cs="Times New Roman"/>
          <w:sz w:val="24"/>
          <w:szCs w:val="24"/>
        </w:rPr>
        <w:t xml:space="preserve">tudent participation in teaching decision-making will contribute to increasing substantive course content, student satisfaction, academic perseverance, and strengthening the interpersonal relationship between students and teachers </w:t>
      </w:r>
      <w:r>
        <w:rPr>
          <w:rFonts w:ascii="Times New Roman" w:eastAsia="SimSun" w:hAnsi="Times New Roman" w:cs="Times New Roman" w:hint="eastAsia"/>
          <w:sz w:val="24"/>
          <w:szCs w:val="24"/>
        </w:rPr>
        <w:t>(Baker, 1999)</w:t>
      </w:r>
      <w:r>
        <w:rPr>
          <w:rFonts w:ascii="Times New Roman" w:eastAsia="SimSun" w:hAnsi="Times New Roman" w:cs="Times New Roman"/>
          <w:sz w:val="24"/>
          <w:szCs w:val="24"/>
        </w:rPr>
        <w:t xml:space="preserve">. </w:t>
      </w:r>
      <w:r>
        <w:rPr>
          <w:rFonts w:ascii="Times New Roman" w:eastAsia="SimSun" w:hAnsi="Times New Roman" w:cs="Times New Roman" w:hint="eastAsia"/>
          <w:sz w:val="24"/>
          <w:szCs w:val="24"/>
        </w:rPr>
        <w:t xml:space="preserve">Moreover, </w:t>
      </w:r>
      <w:r>
        <w:rPr>
          <w:rFonts w:ascii="Times New Roman" w:eastAsia="SimSun" w:hAnsi="Times New Roman" w:cs="Times New Roman"/>
          <w:sz w:val="24"/>
          <w:szCs w:val="24"/>
        </w:rPr>
        <w:t>teacher-student collaboration in teaching design enhances teacher-student trust</w:t>
      </w:r>
      <w:r>
        <w:rPr>
          <w:rFonts w:ascii="Times New Roman" w:eastAsia="SimSun" w:hAnsi="Times New Roman" w:cs="Times New Roman" w:hint="eastAsia"/>
          <w:sz w:val="24"/>
          <w:szCs w:val="24"/>
        </w:rPr>
        <w:t xml:space="preserve"> (Brookfield, 1999)</w:t>
      </w:r>
      <w:r>
        <w:rPr>
          <w:rFonts w:ascii="Times New Roman" w:eastAsia="SimSun" w:hAnsi="Times New Roman" w:cs="Times New Roman"/>
          <w:sz w:val="24"/>
          <w:szCs w:val="24"/>
        </w:rPr>
        <w:t xml:space="preserve">. The dialogue and negotiation between teachers and students through teaching design have proven to have great potential as a tool for classroom research and teacher professional development. The need for process control will serve as teachers’ </w:t>
      </w:r>
      <w:proofErr w:type="spellStart"/>
      <w:r>
        <w:rPr>
          <w:rFonts w:ascii="Times New Roman" w:eastAsia="SimSun" w:hAnsi="Times New Roman" w:cs="Times New Roman"/>
          <w:sz w:val="24"/>
          <w:szCs w:val="24"/>
        </w:rPr>
        <w:t>behaviour</w:t>
      </w:r>
      <w:proofErr w:type="spellEnd"/>
      <w:r>
        <w:rPr>
          <w:rFonts w:ascii="Times New Roman" w:eastAsia="SimSun" w:hAnsi="Times New Roman" w:cs="Times New Roman"/>
          <w:sz w:val="24"/>
          <w:szCs w:val="24"/>
        </w:rPr>
        <w:t xml:space="preserve"> of teaching refinement and adjustment which leads to habits of continuous adaptation that contribute to teachers’ own professional development. </w:t>
      </w:r>
    </w:p>
    <w:p w:rsidR="00232EB4" w:rsidRDefault="00EB31E9">
      <w:pPr>
        <w:rPr>
          <w:rFonts w:ascii="Times New Roman" w:eastAsia="SimSun" w:hAnsi="Times New Roman" w:cs="Times New Roman"/>
          <w:sz w:val="24"/>
          <w:szCs w:val="24"/>
        </w:rPr>
      </w:pPr>
      <w:r>
        <w:rPr>
          <w:rFonts w:ascii="Times New Roman" w:eastAsia="SimSun" w:hAnsi="Times New Roman" w:cs="Times New Roman"/>
          <w:sz w:val="24"/>
          <w:szCs w:val="24"/>
        </w:rPr>
        <w:t>Overseas research on participatory teaching design has been systematic and comprehensive. At present, overseas research on participatory teaching design has mainly focused on different ways of carrying it out in different educational contexts, how teachers can play the role of facilitators, the different effects of participatory teaching design on different students, and the influence of participatory teaching design on students’ long-term development.</w:t>
      </w:r>
    </w:p>
    <w:p w:rsidR="00232EB4" w:rsidRDefault="00232EB4">
      <w:pPr>
        <w:rPr>
          <w:rFonts w:ascii="Times New Roman" w:eastAsia="SimSun" w:hAnsi="Times New Roman" w:cs="Times New Roman"/>
          <w:b/>
          <w:bCs/>
          <w:sz w:val="24"/>
          <w:szCs w:val="24"/>
        </w:rPr>
      </w:pPr>
    </w:p>
    <w:p w:rsidR="00232EB4" w:rsidRDefault="00EB31E9">
      <w:pPr>
        <w:rPr>
          <w:rFonts w:ascii="Times New Roman" w:eastAsia="SimSun" w:hAnsi="Times New Roman" w:cs="Times New Roman"/>
          <w:b/>
          <w:bCs/>
          <w:sz w:val="24"/>
          <w:szCs w:val="24"/>
        </w:rPr>
      </w:pPr>
      <w:r>
        <w:rPr>
          <w:rFonts w:ascii="Times New Roman" w:eastAsia="SimSun" w:hAnsi="Times New Roman" w:cs="Times New Roman"/>
          <w:b/>
          <w:bCs/>
          <w:sz w:val="24"/>
          <w:szCs w:val="24"/>
        </w:rPr>
        <w:t>4</w:t>
      </w:r>
      <w:r>
        <w:rPr>
          <w:rFonts w:ascii="Times New Roman" w:eastAsia="SimSun" w:hAnsi="Times New Roman" w:cs="Times New Roman" w:hint="eastAsia"/>
          <w:b/>
          <w:bCs/>
          <w:sz w:val="24"/>
          <w:szCs w:val="24"/>
        </w:rPr>
        <w:t>.</w:t>
      </w:r>
      <w:r>
        <w:rPr>
          <w:rFonts w:ascii="Times New Roman" w:eastAsia="SimSun" w:hAnsi="Times New Roman" w:cs="Times New Roman"/>
          <w:b/>
          <w:bCs/>
          <w:sz w:val="24"/>
          <w:szCs w:val="24"/>
        </w:rPr>
        <w:t xml:space="preserve"> Constraints of participatory teaching design</w:t>
      </w:r>
    </w:p>
    <w:p w:rsidR="00232EB4" w:rsidRDefault="00EB31E9">
      <w:pPr>
        <w:rPr>
          <w:rFonts w:ascii="Times New Roman" w:hAnsi="Times New Roman" w:cs="Times New Roman"/>
          <w:b/>
          <w:bCs/>
          <w:sz w:val="24"/>
          <w:szCs w:val="24"/>
        </w:rPr>
      </w:pPr>
      <w:r>
        <w:rPr>
          <w:rFonts w:ascii="Times New Roman" w:eastAsia="SimSun" w:hAnsi="Times New Roman" w:cs="Times New Roman"/>
          <w:sz w:val="24"/>
          <w:szCs w:val="24"/>
        </w:rPr>
        <w:t xml:space="preserve">Factors that influence and constrain student engagement in teaching design can be divided into three categories: external environmental factors, teacher and student factors, and internal classroom factors (Littlejohn, 2012). External environmental factors include curriculum, institution, and culture, etc. The externally determined curriculum is ranked as the first factor that constrains student participation in teaching design (Breen and Littlejohn, 2012). In addition, the educational system and cultural background can also have an impact on students’ participation in teaching decisions. </w:t>
      </w:r>
    </w:p>
    <w:p w:rsidR="00232EB4" w:rsidRDefault="00EB31E9">
      <w:pPr>
        <w:rPr>
          <w:rFonts w:ascii="Times New Roman" w:hAnsi="Times New Roman" w:cs="Times New Roman"/>
          <w:sz w:val="24"/>
          <w:szCs w:val="24"/>
        </w:rPr>
      </w:pPr>
      <w:r>
        <w:rPr>
          <w:rFonts w:ascii="Times New Roman" w:eastAsia="SimSun" w:hAnsi="Times New Roman" w:cs="Times New Roman"/>
          <w:sz w:val="24"/>
          <w:szCs w:val="24"/>
        </w:rPr>
        <w:t>Some students are unwilling to participate or do not yet have the appropriate ability to participate and teachers are unwilling to abandon their original approach can also affect student participation in teaching design (Kate Wolfe-Quintero, 2012). The diversity of students’ abilities, ages, personalities, etc. can also influence this, and those students who like to speak may dominate the entire discussion, while those who do not speak have no access to their opinions.</w:t>
      </w:r>
    </w:p>
    <w:p w:rsidR="00232EB4" w:rsidRDefault="00EB31E9">
      <w:pPr>
        <w:rPr>
          <w:rFonts w:ascii="Times New Roman" w:eastAsia="SimSun" w:hAnsi="Times New Roman" w:cs="Times New Roman"/>
          <w:sz w:val="24"/>
          <w:szCs w:val="24"/>
        </w:rPr>
      </w:pPr>
      <w:r>
        <w:rPr>
          <w:rFonts w:ascii="Times New Roman" w:eastAsia="SimSun" w:hAnsi="Times New Roman" w:cs="Times New Roman" w:hint="eastAsia"/>
          <w:sz w:val="24"/>
          <w:szCs w:val="24"/>
        </w:rPr>
        <w:t>However, w</w:t>
      </w:r>
      <w:r>
        <w:rPr>
          <w:rFonts w:ascii="Times New Roman" w:eastAsia="SimSun" w:hAnsi="Times New Roman" w:cs="Times New Roman"/>
          <w:sz w:val="24"/>
          <w:szCs w:val="24"/>
        </w:rPr>
        <w:t xml:space="preserve">hile recognizing the importance of self-determination, many </w:t>
      </w:r>
      <w:proofErr w:type="spellStart"/>
      <w:r>
        <w:rPr>
          <w:rFonts w:ascii="Times New Roman" w:eastAsia="SimSun" w:hAnsi="Times New Roman" w:cs="Times New Roman"/>
          <w:sz w:val="24"/>
          <w:szCs w:val="24"/>
        </w:rPr>
        <w:t>studentsare</w:t>
      </w:r>
      <w:proofErr w:type="spellEnd"/>
      <w:r>
        <w:rPr>
          <w:rFonts w:ascii="Times New Roman" w:eastAsia="SimSun" w:hAnsi="Times New Roman" w:cs="Times New Roman"/>
          <w:sz w:val="24"/>
          <w:szCs w:val="24"/>
        </w:rPr>
        <w:t xml:space="preserve"> intending to reject this uncertainty since they are accustomed to relying on the teacher to determine the rules</w:t>
      </w:r>
      <w:r>
        <w:rPr>
          <w:rFonts w:ascii="Times New Roman" w:eastAsia="SimSun" w:hAnsi="Times New Roman" w:cs="Times New Roman" w:hint="eastAsia"/>
          <w:sz w:val="24"/>
          <w:szCs w:val="24"/>
        </w:rPr>
        <w:t xml:space="preserve"> (</w:t>
      </w:r>
      <w:proofErr w:type="spellStart"/>
      <w:r>
        <w:rPr>
          <w:rFonts w:ascii="Times New Roman" w:eastAsia="SimSun" w:hAnsi="Times New Roman" w:cs="Times New Roman"/>
          <w:sz w:val="24"/>
          <w:szCs w:val="24"/>
        </w:rPr>
        <w:t>Newstetter</w:t>
      </w:r>
      <w:proofErr w:type="spellEnd"/>
      <w:r>
        <w:rPr>
          <w:rFonts w:ascii="Times New Roman" w:eastAsia="SimSun" w:hAnsi="Times New Roman" w:cs="Times New Roman" w:hint="eastAsia"/>
          <w:sz w:val="24"/>
          <w:szCs w:val="24"/>
        </w:rPr>
        <w:t>, 2014)</w:t>
      </w:r>
      <w:r>
        <w:rPr>
          <w:rFonts w:ascii="Times New Roman" w:eastAsia="SimSun" w:hAnsi="Times New Roman" w:cs="Times New Roman"/>
          <w:sz w:val="24"/>
          <w:szCs w:val="24"/>
        </w:rPr>
        <w:t xml:space="preserve">. Students’ ethnic backgrounds, their learning experiences, and their expectations of the role of teacher and student all influence the participation process. The internal classroom factors are primarily the influence of class features (e.g., class size) and power relations in the classroom. Involving students in teaching design can lead to disruptions in power and control (Alison, 1997). </w:t>
      </w:r>
      <w:proofErr w:type="spellStart"/>
      <w:proofErr w:type="gramStart"/>
      <w:r>
        <w:rPr>
          <w:rFonts w:ascii="Times New Roman" w:eastAsia="SimSun" w:hAnsi="Times New Roman" w:cs="Times New Roman"/>
          <w:sz w:val="24"/>
          <w:szCs w:val="24"/>
        </w:rPr>
        <w:t>lt</w:t>
      </w:r>
      <w:proofErr w:type="spellEnd"/>
      <w:proofErr w:type="gramEnd"/>
      <w:r>
        <w:rPr>
          <w:rFonts w:ascii="Times New Roman" w:eastAsia="SimSun" w:hAnsi="Times New Roman" w:cs="Times New Roman"/>
          <w:sz w:val="24"/>
          <w:szCs w:val="24"/>
        </w:rPr>
        <w:t xml:space="preserve"> is very difficult to transfer responsibility for learning from the organizers to the participants in the process of participatory teaching design (Norris, 2017).</w:t>
      </w:r>
    </w:p>
    <w:p w:rsidR="00232EB4" w:rsidRDefault="00EB31E9">
      <w:pPr>
        <w:rPr>
          <w:rFonts w:ascii="Times New Roman" w:hAnsi="Times New Roman" w:cs="Times New Roman"/>
          <w:sz w:val="24"/>
          <w:szCs w:val="24"/>
        </w:rPr>
      </w:pPr>
      <w:r>
        <w:rPr>
          <w:rFonts w:ascii="Times New Roman" w:eastAsia="SimSun" w:hAnsi="Times New Roman" w:cs="Times New Roman" w:hint="eastAsia"/>
          <w:sz w:val="24"/>
          <w:szCs w:val="24"/>
        </w:rPr>
        <w:t>Thus, the question of</w:t>
      </w:r>
      <w:r>
        <w:rPr>
          <w:rFonts w:ascii="Times New Roman" w:eastAsia="SimSun" w:hAnsi="Times New Roman" w:cs="Times New Roman"/>
          <w:sz w:val="24"/>
          <w:szCs w:val="24"/>
        </w:rPr>
        <w:t xml:space="preserve"> whether students can participate in design</w:t>
      </w:r>
      <w:r>
        <w:rPr>
          <w:rFonts w:ascii="Times New Roman" w:eastAsia="SimSun" w:hAnsi="Times New Roman" w:cs="Times New Roman" w:hint="eastAsia"/>
          <w:sz w:val="24"/>
          <w:szCs w:val="24"/>
        </w:rPr>
        <w:t xml:space="preserve"> should be put into </w:t>
      </w:r>
      <w:r>
        <w:rPr>
          <w:rFonts w:ascii="Times New Roman" w:eastAsia="SimSun" w:hAnsi="Times New Roman" w:cs="Times New Roman" w:hint="eastAsia"/>
          <w:sz w:val="24"/>
          <w:szCs w:val="24"/>
        </w:rPr>
        <w:lastRenderedPageBreak/>
        <w:t>consideration</w:t>
      </w:r>
      <w:r>
        <w:rPr>
          <w:rFonts w:ascii="Times New Roman" w:eastAsia="SimSun" w:hAnsi="Times New Roman" w:cs="Times New Roman"/>
          <w:sz w:val="24"/>
          <w:szCs w:val="24"/>
        </w:rPr>
        <w:t xml:space="preserve">. </w:t>
      </w:r>
      <w:r>
        <w:rPr>
          <w:rFonts w:ascii="Times New Roman" w:eastAsia="SimSun" w:hAnsi="Times New Roman" w:cs="Times New Roman" w:hint="eastAsia"/>
          <w:sz w:val="24"/>
          <w:szCs w:val="24"/>
        </w:rPr>
        <w:t xml:space="preserve">To some extent, </w:t>
      </w:r>
      <w:r>
        <w:rPr>
          <w:rFonts w:ascii="Times New Roman" w:eastAsia="SimSun" w:hAnsi="Times New Roman" w:cs="Times New Roman"/>
          <w:sz w:val="24"/>
          <w:szCs w:val="24"/>
        </w:rPr>
        <w:t>children could</w:t>
      </w:r>
      <w:r>
        <w:rPr>
          <w:rFonts w:ascii="Times New Roman" w:eastAsia="SimSun" w:hAnsi="Times New Roman" w:cs="Times New Roman" w:hint="eastAsia"/>
          <w:sz w:val="24"/>
          <w:szCs w:val="24"/>
        </w:rPr>
        <w:t xml:space="preserve"> not</w:t>
      </w:r>
      <w:r>
        <w:rPr>
          <w:rFonts w:ascii="Times New Roman" w:eastAsia="SimSun" w:hAnsi="Times New Roman" w:cs="Times New Roman"/>
          <w:sz w:val="24"/>
          <w:szCs w:val="24"/>
        </w:rPr>
        <w:t xml:space="preserve"> play as important a role in the design process as adults</w:t>
      </w:r>
      <w:r>
        <w:rPr>
          <w:rFonts w:ascii="Times New Roman" w:eastAsia="SimSun" w:hAnsi="Times New Roman" w:cs="Times New Roman" w:hint="eastAsia"/>
          <w:sz w:val="24"/>
          <w:szCs w:val="24"/>
        </w:rPr>
        <w:t xml:space="preserve"> since</w:t>
      </w:r>
      <w:r>
        <w:rPr>
          <w:rFonts w:ascii="Times New Roman" w:eastAsia="SimSun" w:hAnsi="Times New Roman" w:cs="Times New Roman"/>
          <w:sz w:val="24"/>
          <w:szCs w:val="24"/>
        </w:rPr>
        <w:t xml:space="preserve"> children </w:t>
      </w:r>
      <w:r>
        <w:rPr>
          <w:rFonts w:ascii="Times New Roman" w:eastAsia="SimSun" w:hAnsi="Times New Roman" w:cs="Times New Roman" w:hint="eastAsia"/>
          <w:sz w:val="24"/>
          <w:szCs w:val="24"/>
        </w:rPr>
        <w:t xml:space="preserve">do not </w:t>
      </w:r>
      <w:r>
        <w:rPr>
          <w:rFonts w:ascii="Times New Roman" w:eastAsia="SimSun" w:hAnsi="Times New Roman" w:cs="Times New Roman"/>
          <w:sz w:val="24"/>
          <w:szCs w:val="24"/>
        </w:rPr>
        <w:t>have the time, knowledge, and expertise to fully participate in this collaborative process</w:t>
      </w:r>
      <w:r>
        <w:rPr>
          <w:rFonts w:ascii="Times New Roman" w:eastAsia="SimSun" w:hAnsi="Times New Roman" w:cs="Times New Roman" w:hint="eastAsia"/>
          <w:sz w:val="24"/>
          <w:szCs w:val="24"/>
        </w:rPr>
        <w:t xml:space="preserve"> (</w:t>
      </w:r>
      <w:proofErr w:type="spellStart"/>
      <w:r>
        <w:rPr>
          <w:rFonts w:ascii="Times New Roman" w:eastAsia="SimSun" w:hAnsi="Times New Roman" w:cs="Times New Roman" w:hint="eastAsia"/>
          <w:sz w:val="24"/>
          <w:szCs w:val="24"/>
        </w:rPr>
        <w:t>Scaife</w:t>
      </w:r>
      <w:proofErr w:type="spellEnd"/>
      <w:r>
        <w:rPr>
          <w:rFonts w:ascii="Times New Roman" w:eastAsia="SimSun" w:hAnsi="Times New Roman" w:cs="Times New Roman" w:hint="eastAsia"/>
          <w:sz w:val="24"/>
          <w:szCs w:val="24"/>
        </w:rPr>
        <w:t>, 1997)</w:t>
      </w:r>
      <w:r>
        <w:rPr>
          <w:rFonts w:ascii="Times New Roman" w:eastAsia="SimSun" w:hAnsi="Times New Roman" w:cs="Times New Roman"/>
          <w:sz w:val="24"/>
          <w:szCs w:val="24"/>
        </w:rPr>
        <w:t xml:space="preserve">. </w:t>
      </w:r>
      <w:r>
        <w:rPr>
          <w:rFonts w:ascii="Times New Roman" w:eastAsia="SimSun" w:hAnsi="Times New Roman" w:cs="Times New Roman" w:hint="eastAsia"/>
          <w:sz w:val="24"/>
          <w:szCs w:val="24"/>
        </w:rPr>
        <w:t>However,</w:t>
      </w:r>
      <w:r>
        <w:rPr>
          <w:rFonts w:ascii="Times New Roman" w:eastAsia="SimSun" w:hAnsi="Times New Roman" w:cs="Times New Roman"/>
          <w:sz w:val="24"/>
          <w:szCs w:val="24"/>
        </w:rPr>
        <w:t xml:space="preserve"> Andrew Large (2004) showed that students are able to participate, although their lack of knowledge may limit their participation somewhat, in a participatory process in which they play a different and complementary role compared to adults. On the other hand, teaching usually reduces student participation in the classroom for teachers to complete the prescriptive national </w:t>
      </w:r>
      <w:r>
        <w:rPr>
          <w:rFonts w:ascii="Times New Roman" w:eastAsia="SimSun" w:hAnsi="Times New Roman" w:cs="Times New Roman" w:hint="eastAsia"/>
          <w:sz w:val="24"/>
          <w:szCs w:val="24"/>
        </w:rPr>
        <w:t>curriculum</w:t>
      </w:r>
      <w:r>
        <w:rPr>
          <w:rFonts w:ascii="Times New Roman" w:eastAsia="SimSun" w:hAnsi="Times New Roman" w:cs="Times New Roman"/>
          <w:sz w:val="24"/>
          <w:szCs w:val="24"/>
        </w:rPr>
        <w:t xml:space="preserve">. In order to increase student participation, it takes time and energy for teachers need to make participatory classes, </w:t>
      </w:r>
      <w:r>
        <w:rPr>
          <w:rFonts w:ascii="Times New Roman" w:eastAsia="SimSun" w:hAnsi="Times New Roman" w:cs="Times New Roman" w:hint="eastAsia"/>
          <w:sz w:val="24"/>
          <w:szCs w:val="24"/>
        </w:rPr>
        <w:t xml:space="preserve">yet </w:t>
      </w:r>
      <w:r>
        <w:rPr>
          <w:rFonts w:ascii="Times New Roman" w:eastAsia="SimSun" w:hAnsi="Times New Roman" w:cs="Times New Roman"/>
          <w:sz w:val="24"/>
          <w:szCs w:val="24"/>
        </w:rPr>
        <w:t>teachers do not always have the time and energy (Weaver, 2005).</w:t>
      </w:r>
    </w:p>
    <w:p w:rsidR="00232EB4" w:rsidRDefault="00EB31E9">
      <w:pPr>
        <w:rPr>
          <w:rFonts w:ascii="Times New Roman" w:hAnsi="Times New Roman" w:cs="Times New Roman"/>
          <w:sz w:val="24"/>
          <w:szCs w:val="24"/>
        </w:rPr>
      </w:pPr>
      <w:r>
        <w:rPr>
          <w:rFonts w:ascii="Times New Roman" w:eastAsia="SimSun" w:hAnsi="Times New Roman" w:cs="Times New Roman"/>
          <w:sz w:val="24"/>
          <w:szCs w:val="24"/>
        </w:rPr>
        <w:t xml:space="preserve">It is true that students are likely to encounter difficulties and frustrations in taking part in teaching design, and in the process of doing </w:t>
      </w:r>
      <w:proofErr w:type="gramStart"/>
      <w:r>
        <w:rPr>
          <w:rFonts w:ascii="Times New Roman" w:eastAsia="SimSun" w:hAnsi="Times New Roman" w:cs="Times New Roman"/>
          <w:sz w:val="24"/>
          <w:szCs w:val="24"/>
        </w:rPr>
        <w:t>so,</w:t>
      </w:r>
      <w:proofErr w:type="gramEnd"/>
      <w:r>
        <w:rPr>
          <w:rFonts w:ascii="Times New Roman" w:eastAsia="SimSun" w:hAnsi="Times New Roman" w:cs="Times New Roman"/>
          <w:sz w:val="24"/>
          <w:szCs w:val="24"/>
        </w:rPr>
        <w:t xml:space="preserve"> they may make mistakes, come up with unrealistic ideas, or even design solutions that simply do not work. However, even experts can make mistakes, and ideally design should be viewed as a continuous process in which initial errors and failures are seen as learning experiences rather than mistakes to be regretted</w:t>
      </w:r>
      <w:r>
        <w:rPr>
          <w:rFonts w:ascii="Times New Roman" w:eastAsia="SimSun" w:hAnsi="Times New Roman" w:cs="Times New Roman" w:hint="eastAsia"/>
          <w:sz w:val="24"/>
          <w:szCs w:val="24"/>
        </w:rPr>
        <w:t xml:space="preserve"> (Alison, 1997)</w:t>
      </w:r>
      <w:r>
        <w:rPr>
          <w:rFonts w:ascii="Times New Roman" w:eastAsia="SimSun" w:hAnsi="Times New Roman" w:cs="Times New Roman"/>
          <w:sz w:val="24"/>
          <w:szCs w:val="24"/>
        </w:rPr>
        <w:t>.</w:t>
      </w:r>
    </w:p>
    <w:p w:rsidR="00232EB4" w:rsidRDefault="00EB31E9">
      <w:pPr>
        <w:rPr>
          <w:rFonts w:ascii="Times New Roman" w:eastAsia="SimSun" w:hAnsi="Times New Roman" w:cs="Times New Roman"/>
          <w:sz w:val="24"/>
          <w:szCs w:val="24"/>
        </w:rPr>
      </w:pPr>
      <w:r>
        <w:rPr>
          <w:rFonts w:ascii="Times New Roman" w:eastAsia="SimSun" w:hAnsi="Times New Roman" w:cs="Times New Roman"/>
          <w:sz w:val="24"/>
          <w:szCs w:val="24"/>
        </w:rPr>
        <w:t xml:space="preserve">Therefore, although constraints could affect student participation in teaching design, their impact should not be exaggerated or overestimated. They are not sufficient to deter students from participating in the teaching design process, and students are fully capable of overcoming these difficulties to participate in it if they are properly manipulated and handled. </w:t>
      </w:r>
      <w:r>
        <w:rPr>
          <w:rFonts w:ascii="Times New Roman" w:eastAsia="SimSun" w:hAnsi="Times New Roman" w:cs="Times New Roman" w:hint="eastAsia"/>
          <w:sz w:val="24"/>
          <w:szCs w:val="24"/>
        </w:rPr>
        <w:t>T</w:t>
      </w:r>
      <w:r>
        <w:rPr>
          <w:rFonts w:ascii="Times New Roman" w:eastAsia="SimSun" w:hAnsi="Times New Roman" w:cs="Times New Roman"/>
          <w:sz w:val="24"/>
          <w:szCs w:val="24"/>
        </w:rPr>
        <w:t>eachers’ initial willingness to share in classroom teaching decisions and their insistence on different ways to involve students in decision-making are decisive factors in any instructional setting</w:t>
      </w:r>
      <w:r>
        <w:rPr>
          <w:rFonts w:ascii="Times New Roman" w:eastAsia="SimSun" w:hAnsi="Times New Roman" w:cs="Times New Roman" w:hint="eastAsia"/>
          <w:sz w:val="24"/>
          <w:szCs w:val="24"/>
        </w:rPr>
        <w:t xml:space="preserve"> (Breen &amp; Littlejohn, 2012)</w:t>
      </w:r>
      <w:r>
        <w:rPr>
          <w:rFonts w:ascii="Times New Roman" w:eastAsia="SimSun" w:hAnsi="Times New Roman" w:cs="Times New Roman"/>
          <w:sz w:val="24"/>
          <w:szCs w:val="24"/>
        </w:rPr>
        <w:t>, and sometimes we may be thwarted by what we imagine or assume rather than by other constraints</w:t>
      </w:r>
      <w:r>
        <w:rPr>
          <w:rFonts w:ascii="Times New Roman" w:eastAsia="SimSun" w:hAnsi="Times New Roman" w:cs="Times New Roman" w:hint="eastAsia"/>
          <w:sz w:val="24"/>
          <w:szCs w:val="24"/>
        </w:rPr>
        <w:t>.</w:t>
      </w:r>
    </w:p>
    <w:p w:rsidR="00232EB4" w:rsidRDefault="00232EB4">
      <w:pPr>
        <w:rPr>
          <w:rFonts w:ascii="Times New Roman" w:eastAsia="SimSun" w:hAnsi="Times New Roman" w:cs="Times New Roman"/>
          <w:sz w:val="24"/>
          <w:szCs w:val="24"/>
        </w:rPr>
      </w:pPr>
    </w:p>
    <w:p w:rsidR="00232EB4" w:rsidRDefault="00EB31E9">
      <w:pPr>
        <w:rPr>
          <w:rFonts w:ascii="Times New Roman" w:eastAsia="SimSun" w:hAnsi="Times New Roman" w:cs="Times New Roman"/>
          <w:b/>
          <w:bCs/>
          <w:sz w:val="24"/>
          <w:szCs w:val="24"/>
        </w:rPr>
      </w:pPr>
      <w:r>
        <w:rPr>
          <w:rFonts w:ascii="Times New Roman" w:eastAsia="SimSun" w:hAnsi="Times New Roman" w:cs="Times New Roman" w:hint="eastAsia"/>
          <w:b/>
          <w:bCs/>
          <w:sz w:val="24"/>
          <w:szCs w:val="24"/>
        </w:rPr>
        <w:t>Research in China</w:t>
      </w:r>
    </w:p>
    <w:p w:rsidR="00232EB4" w:rsidRDefault="00EB31E9" w:rsidP="00BB02C0">
      <w:pPr>
        <w:rPr>
          <w:rFonts w:ascii="Times New Roman" w:eastAsia="SimSun" w:hAnsi="Times New Roman" w:cs="Times New Roman"/>
          <w:sz w:val="24"/>
          <w:szCs w:val="24"/>
        </w:rPr>
      </w:pPr>
      <w:r>
        <w:rPr>
          <w:rFonts w:ascii="Times New Roman" w:eastAsia="SimSun" w:hAnsi="Times New Roman" w:cs="Times New Roman"/>
          <w:sz w:val="24"/>
          <w:szCs w:val="24"/>
        </w:rPr>
        <w:t>The Chinese domestic research on participatory teaching design is still in its infancy since the research in this area has mainly been characterized by the introduction and analysis of foreign research and a lack of theoretical innovation. In addition, there is a gap in the depth and breadth between domestic and foreign research.</w:t>
      </w:r>
      <w:r>
        <w:rPr>
          <w:rFonts w:ascii="Times New Roman" w:eastAsia="SimSun" w:hAnsi="Times New Roman" w:cs="Times New Roman" w:hint="eastAsia"/>
          <w:sz w:val="24"/>
          <w:szCs w:val="24"/>
        </w:rPr>
        <w:t xml:space="preserve"> In China, the research </w:t>
      </w:r>
      <w:r>
        <w:rPr>
          <w:rFonts w:ascii="Times New Roman" w:eastAsia="SimSun" w:hAnsi="Times New Roman" w:cs="Times New Roman"/>
          <w:sz w:val="24"/>
          <w:szCs w:val="24"/>
        </w:rPr>
        <w:t xml:space="preserve">on participatory teaching design </w:t>
      </w:r>
      <w:r>
        <w:rPr>
          <w:rFonts w:ascii="Times New Roman" w:eastAsia="SimSun" w:hAnsi="Times New Roman" w:cs="Times New Roman" w:hint="eastAsia"/>
          <w:sz w:val="24"/>
          <w:szCs w:val="24"/>
        </w:rPr>
        <w:t>mainly focus</w:t>
      </w:r>
      <w:r>
        <w:rPr>
          <w:rFonts w:ascii="Times New Roman" w:eastAsia="SimSun" w:hAnsi="Times New Roman" w:cs="Times New Roman"/>
          <w:sz w:val="24"/>
          <w:szCs w:val="24"/>
        </w:rPr>
        <w:t>es</w:t>
      </w:r>
      <w:r>
        <w:rPr>
          <w:rFonts w:ascii="Times New Roman" w:eastAsia="SimSun" w:hAnsi="Times New Roman" w:cs="Times New Roman" w:hint="eastAsia"/>
          <w:sz w:val="24"/>
          <w:szCs w:val="24"/>
        </w:rPr>
        <w:t xml:space="preserve"> on two aspects</w:t>
      </w:r>
      <w:del w:id="87" w:author="Ghsoon Reda" w:date="2023-11-17T12:40:00Z">
        <w:r w:rsidDel="00BB02C0">
          <w:rPr>
            <w:rFonts w:ascii="Times New Roman" w:eastAsia="SimSun" w:hAnsi="Times New Roman" w:cs="Times New Roman"/>
            <w:sz w:val="24"/>
            <w:szCs w:val="24"/>
          </w:rPr>
          <w:delText>:</w:delText>
        </w:r>
        <w:r w:rsidR="00E64679" w:rsidDel="00BB02C0">
          <w:rPr>
            <w:rFonts w:ascii="Times New Roman" w:eastAsia="SimSun" w:hAnsi="Times New Roman" w:cs="Times New Roman"/>
            <w:sz w:val="24"/>
            <w:szCs w:val="24"/>
          </w:rPr>
          <w:delText xml:space="preserve"> </w:delText>
        </w:r>
      </w:del>
      <w:ins w:id="88" w:author="Ghsoon Reda" w:date="2023-11-17T12:40:00Z">
        <w:r w:rsidR="00BB02C0">
          <w:rPr>
            <w:rFonts w:ascii="Times New Roman" w:eastAsia="SimSun" w:hAnsi="Times New Roman" w:cs="Times New Roman"/>
            <w:sz w:val="24"/>
            <w:szCs w:val="24"/>
          </w:rPr>
          <w:t>:</w:t>
        </w:r>
        <w:r w:rsidR="00BB02C0">
          <w:rPr>
            <w:rFonts w:ascii="Times New Roman" w:eastAsia="SimSun" w:hAnsi="Times New Roman" w:cs="Times New Roman"/>
            <w:sz w:val="24"/>
            <w:szCs w:val="24"/>
          </w:rPr>
          <w:t xml:space="preserve">   </w:t>
        </w:r>
      </w:ins>
      <w:proofErr w:type="spellStart"/>
      <w:r>
        <w:rPr>
          <w:rFonts w:ascii="Times New Roman" w:eastAsia="SimSun" w:hAnsi="Times New Roman" w:cs="Times New Roman"/>
          <w:sz w:val="24"/>
          <w:szCs w:val="24"/>
        </w:rPr>
        <w:t>analysing</w:t>
      </w:r>
      <w:proofErr w:type="spellEnd"/>
      <w:r>
        <w:rPr>
          <w:rFonts w:ascii="Times New Roman" w:eastAsia="SimSun" w:hAnsi="Times New Roman" w:cs="Times New Roman" w:hint="eastAsia"/>
          <w:sz w:val="24"/>
          <w:szCs w:val="24"/>
        </w:rPr>
        <w:t xml:space="preserve"> and </w:t>
      </w:r>
      <w:r>
        <w:rPr>
          <w:rFonts w:ascii="Times New Roman" w:eastAsia="SimSun" w:hAnsi="Times New Roman" w:cs="Times New Roman"/>
          <w:sz w:val="24"/>
          <w:szCs w:val="24"/>
        </w:rPr>
        <w:t>introducing</w:t>
      </w:r>
      <w:r>
        <w:rPr>
          <w:rFonts w:ascii="Times New Roman" w:eastAsia="SimSun" w:hAnsi="Times New Roman" w:cs="Times New Roman" w:hint="eastAsia"/>
          <w:sz w:val="24"/>
          <w:szCs w:val="24"/>
        </w:rPr>
        <w:t xml:space="preserve"> what exists in overseas research</w:t>
      </w:r>
      <w:r>
        <w:rPr>
          <w:rFonts w:ascii="Times New Roman" w:eastAsia="SimSun" w:hAnsi="Times New Roman" w:cs="Times New Roman"/>
          <w:sz w:val="24"/>
          <w:szCs w:val="24"/>
        </w:rPr>
        <w:t xml:space="preserve"> and </w:t>
      </w:r>
      <w:proofErr w:type="spellStart"/>
      <w:r>
        <w:rPr>
          <w:rFonts w:ascii="Times New Roman" w:eastAsia="SimSun" w:hAnsi="Times New Roman" w:cs="Times New Roman"/>
          <w:sz w:val="24"/>
          <w:szCs w:val="24"/>
        </w:rPr>
        <w:t>analysing</w:t>
      </w:r>
      <w:proofErr w:type="spellEnd"/>
      <w:r>
        <w:rPr>
          <w:rFonts w:ascii="Times New Roman" w:eastAsia="SimSun" w:hAnsi="Times New Roman" w:cs="Times New Roman"/>
          <w:sz w:val="24"/>
          <w:szCs w:val="24"/>
        </w:rPr>
        <w:t xml:space="preserve"> </w:t>
      </w:r>
      <w:r>
        <w:rPr>
          <w:rFonts w:ascii="Times New Roman" w:eastAsia="SimSun" w:hAnsi="Times New Roman" w:cs="Times New Roman" w:hint="eastAsia"/>
          <w:sz w:val="24"/>
          <w:szCs w:val="24"/>
        </w:rPr>
        <w:t>negotiated curriculum.</w:t>
      </w:r>
    </w:p>
    <w:p w:rsidR="00232EB4" w:rsidRDefault="00EB31E9">
      <w:pPr>
        <w:rPr>
          <w:rFonts w:ascii="Times New Roman" w:eastAsia="SimSun" w:hAnsi="Times New Roman" w:cs="Times New Roman"/>
          <w:sz w:val="24"/>
          <w:szCs w:val="24"/>
        </w:rPr>
      </w:pPr>
      <w:r>
        <w:rPr>
          <w:rFonts w:ascii="Times New Roman" w:eastAsia="SimSun" w:hAnsi="Times New Roman" w:cs="Times New Roman"/>
          <w:sz w:val="24"/>
          <w:szCs w:val="24"/>
        </w:rPr>
        <w:t xml:space="preserve">At the end of the 20th century and the beginning of this century, some domestic researchers (e.g. He and </w:t>
      </w:r>
      <w:proofErr w:type="spellStart"/>
      <w:r>
        <w:rPr>
          <w:rFonts w:ascii="Times New Roman" w:eastAsia="SimSun" w:hAnsi="Times New Roman" w:cs="Times New Roman"/>
          <w:sz w:val="24"/>
          <w:szCs w:val="24"/>
        </w:rPr>
        <w:t>Zheng</w:t>
      </w:r>
      <w:proofErr w:type="spellEnd"/>
      <w:r>
        <w:rPr>
          <w:rFonts w:ascii="Times New Roman" w:eastAsia="SimSun" w:hAnsi="Times New Roman" w:cs="Times New Roman"/>
          <w:sz w:val="24"/>
          <w:szCs w:val="24"/>
        </w:rPr>
        <w:t xml:space="preserve">, 2012) introduced foreign research results on participatory teaching design in China. They paraphrased the viewpoint of </w:t>
      </w:r>
      <w:proofErr w:type="spellStart"/>
      <w:r>
        <w:rPr>
          <w:rFonts w:ascii="Times New Roman" w:eastAsia="SimSun" w:hAnsi="Times New Roman" w:cs="Times New Roman"/>
          <w:sz w:val="24"/>
          <w:szCs w:val="24"/>
        </w:rPr>
        <w:t>Banathy</w:t>
      </w:r>
      <w:proofErr w:type="spellEnd"/>
      <w:r>
        <w:rPr>
          <w:rFonts w:ascii="Times New Roman" w:eastAsia="SimSun" w:hAnsi="Times New Roman" w:cs="Times New Roman"/>
          <w:sz w:val="24"/>
          <w:szCs w:val="24"/>
        </w:rPr>
        <w:t xml:space="preserve"> that teaching system design should not be regarded as the task of designers only, but should also include users (probably teachers), teaching objects and relevant personnel to the designed system. To see the teaching system design process as a process of optimization and a process in which people with different perspectives and value systems communicate with the aim of finding answers that are more satisfactory to all. Conversely, it would be challenging to do so without the participation of these people.</w:t>
      </w:r>
    </w:p>
    <w:p w:rsidR="00232EB4" w:rsidRDefault="00EB31E9">
      <w:pPr>
        <w:rPr>
          <w:rFonts w:ascii="Times New Roman" w:eastAsia="SimSun" w:hAnsi="Times New Roman" w:cs="Times New Roman"/>
          <w:sz w:val="24"/>
          <w:szCs w:val="24"/>
        </w:rPr>
      </w:pPr>
      <w:proofErr w:type="spellStart"/>
      <w:r>
        <w:rPr>
          <w:rFonts w:ascii="Times New Roman" w:eastAsia="SimSun" w:hAnsi="Times New Roman" w:cs="Times New Roman"/>
          <w:sz w:val="24"/>
          <w:szCs w:val="24"/>
        </w:rPr>
        <w:t>Gao</w:t>
      </w:r>
      <w:proofErr w:type="spellEnd"/>
      <w:r>
        <w:rPr>
          <w:rFonts w:ascii="Times New Roman" w:eastAsia="SimSun" w:hAnsi="Times New Roman" w:cs="Times New Roman"/>
          <w:sz w:val="24"/>
          <w:szCs w:val="24"/>
        </w:rPr>
        <w:t xml:space="preserve"> (2005) introduced </w:t>
      </w:r>
      <w:proofErr w:type="spellStart"/>
      <w:r>
        <w:rPr>
          <w:rFonts w:ascii="Times New Roman" w:eastAsia="SimSun" w:hAnsi="Times New Roman" w:cs="Times New Roman"/>
          <w:sz w:val="24"/>
          <w:szCs w:val="24"/>
        </w:rPr>
        <w:t>Banathy’s</w:t>
      </w:r>
      <w:proofErr w:type="spellEnd"/>
      <w:r>
        <w:rPr>
          <w:rFonts w:ascii="Times New Roman" w:eastAsia="SimSun" w:hAnsi="Times New Roman" w:cs="Times New Roman"/>
          <w:sz w:val="24"/>
          <w:szCs w:val="24"/>
        </w:rPr>
        <w:t xml:space="preserve"> view and </w:t>
      </w:r>
      <w:proofErr w:type="spellStart"/>
      <w:r>
        <w:rPr>
          <w:rFonts w:ascii="Times New Roman" w:eastAsia="SimSun" w:hAnsi="Times New Roman" w:cs="Times New Roman"/>
          <w:sz w:val="24"/>
          <w:szCs w:val="24"/>
        </w:rPr>
        <w:t>Reigeluth’s</w:t>
      </w:r>
      <w:proofErr w:type="spellEnd"/>
      <w:r>
        <w:rPr>
          <w:rFonts w:ascii="Times New Roman" w:eastAsia="SimSun" w:hAnsi="Times New Roman" w:cs="Times New Roman"/>
          <w:sz w:val="24"/>
          <w:szCs w:val="24"/>
        </w:rPr>
        <w:t xml:space="preserve"> “changing the monologue </w:t>
      </w:r>
      <w:r>
        <w:rPr>
          <w:rFonts w:ascii="Times New Roman" w:eastAsia="SimSun" w:hAnsi="Times New Roman" w:cs="Times New Roman"/>
          <w:sz w:val="24"/>
          <w:szCs w:val="24"/>
        </w:rPr>
        <w:lastRenderedPageBreak/>
        <w:t>nature of the traditional paradigm and promoting dialogue among all those involved in the teaching design process and argued that this will be the future trend of teaching design research” (</w:t>
      </w:r>
      <w:proofErr w:type="spellStart"/>
      <w:r>
        <w:rPr>
          <w:rFonts w:ascii="Times New Roman" w:eastAsia="SimSun" w:hAnsi="Times New Roman" w:cs="Times New Roman"/>
          <w:sz w:val="24"/>
          <w:szCs w:val="24"/>
        </w:rPr>
        <w:t>Reigeluth</w:t>
      </w:r>
      <w:proofErr w:type="spellEnd"/>
      <w:r>
        <w:rPr>
          <w:rFonts w:ascii="Times New Roman" w:eastAsia="SimSun" w:hAnsi="Times New Roman" w:cs="Times New Roman"/>
          <w:sz w:val="24"/>
          <w:szCs w:val="24"/>
        </w:rPr>
        <w:t xml:space="preserve">, 1991:33-34). Liang (2007) introduced and discussed </w:t>
      </w:r>
      <w:proofErr w:type="spellStart"/>
      <w:r>
        <w:rPr>
          <w:rFonts w:ascii="Times New Roman" w:eastAsia="SimSun" w:hAnsi="Times New Roman" w:cs="Times New Roman"/>
          <w:sz w:val="24"/>
          <w:szCs w:val="24"/>
        </w:rPr>
        <w:t>Banathy’s</w:t>
      </w:r>
      <w:proofErr w:type="spellEnd"/>
      <w:r>
        <w:rPr>
          <w:rFonts w:ascii="Times New Roman" w:eastAsia="SimSun" w:hAnsi="Times New Roman" w:cs="Times New Roman"/>
          <w:sz w:val="24"/>
          <w:szCs w:val="24"/>
        </w:rPr>
        <w:t xml:space="preserve"> views on the division of four generations of teaching design.</w:t>
      </w:r>
    </w:p>
    <w:p w:rsidR="00232EB4" w:rsidRDefault="00EB31E9">
      <w:pPr>
        <w:rPr>
          <w:rFonts w:ascii="Times New Roman" w:eastAsia="SimSun" w:hAnsi="Times New Roman" w:cs="Times New Roman"/>
          <w:sz w:val="24"/>
          <w:szCs w:val="24"/>
        </w:rPr>
      </w:pPr>
      <w:r>
        <w:rPr>
          <w:rFonts w:ascii="Times New Roman" w:eastAsia="SimSun" w:hAnsi="Times New Roman" w:cs="Times New Roman"/>
          <w:sz w:val="24"/>
          <w:szCs w:val="24"/>
        </w:rPr>
        <w:t>This type of research is only to introduce foreign research results and discuss them in the reality of education in China, instead of to explore how these theories can be applied to the realities of education in China, just like He (2012) stated that there are few attempts at such open-ended participatory teaching design and more specific methods of operation are yet to be explored and summarized by most teaching designers in practice.</w:t>
      </w:r>
    </w:p>
    <w:p w:rsidR="00232EB4" w:rsidRDefault="00EB31E9">
      <w:pPr>
        <w:rPr>
          <w:rFonts w:ascii="Times New Roman" w:eastAsia="SimSun" w:hAnsi="Times New Roman" w:cs="Times New Roman"/>
          <w:sz w:val="24"/>
          <w:szCs w:val="24"/>
        </w:rPr>
      </w:pPr>
      <w:r>
        <w:rPr>
          <w:rFonts w:ascii="Times New Roman" w:eastAsia="SimSun" w:hAnsi="Times New Roman" w:cs="Times New Roman"/>
          <w:sz w:val="24"/>
          <w:szCs w:val="24"/>
        </w:rPr>
        <w:t>For participatory teaching, most researchers define it as involving students in the process of teaching implementation, but some identify it as involving students in the whole process of teaching, including teaching design, implementation, and evaluation. Participate in the whole process of teaching would relate to participatory teaching design. Students should be involved in goal setting, material and teaching method selection, classroom activity design, performance assessment, and teaching effect evaluation (Chen, 2008). Active participation is the involvement of students in the whole process of teaching. A complete teaching process includes preparation, lecturing, explanation, questioning, demonstration, practice, evaluation, feedback, and homework, etc. Thus, teaching and learning will be closely integrated if students could be allowed to participate in each part. Participatory teaching differs from traditional teaching in that students are involved in the teacher’s teaching design, teaching evaluation, the summary of teaching methods and teaching laws (</w:t>
      </w:r>
      <w:proofErr w:type="spellStart"/>
      <w:r>
        <w:rPr>
          <w:rFonts w:ascii="Times New Roman" w:eastAsia="SimSun" w:hAnsi="Times New Roman" w:cs="Times New Roman"/>
          <w:sz w:val="24"/>
          <w:szCs w:val="24"/>
        </w:rPr>
        <w:t>Xu</w:t>
      </w:r>
      <w:proofErr w:type="spellEnd"/>
      <w:r>
        <w:rPr>
          <w:rFonts w:ascii="Times New Roman" w:eastAsia="SimSun" w:hAnsi="Times New Roman" w:cs="Times New Roman"/>
          <w:sz w:val="24"/>
          <w:szCs w:val="24"/>
        </w:rPr>
        <w:t>, 2015).</w:t>
      </w:r>
    </w:p>
    <w:p w:rsidR="00232EB4" w:rsidRDefault="00EB31E9">
      <w:pPr>
        <w:rPr>
          <w:rFonts w:ascii="Times New Roman" w:eastAsia="SimSun" w:hAnsi="Times New Roman" w:cs="Times New Roman"/>
          <w:sz w:val="24"/>
          <w:szCs w:val="24"/>
        </w:rPr>
      </w:pPr>
      <w:r>
        <w:rPr>
          <w:rFonts w:ascii="Times New Roman" w:eastAsia="SimSun" w:hAnsi="Times New Roman" w:cs="Times New Roman"/>
          <w:sz w:val="24"/>
          <w:szCs w:val="24"/>
        </w:rPr>
        <w:t>This research suggests that students should be involved in teaching design and regard student involvement as a part of the teaching process. However, the depth of the research findings produced is still insufficient and their relevance needs to be improved. Moreover, most of the research treats students’ participation in teaching design and teaching implementation in the same way, without considering the differences between them. Students’ participation in teaching implementation is only participation in a certain activity, while students’ participation in teaching design is to take part in planning and making decisions about the activity, they are two different types of participation.</w:t>
      </w:r>
    </w:p>
    <w:p w:rsidR="00232EB4" w:rsidRDefault="00EB31E9">
      <w:pPr>
        <w:rPr>
          <w:rFonts w:ascii="Times New Roman" w:eastAsia="SimSun" w:hAnsi="Times New Roman" w:cs="Times New Roman"/>
          <w:sz w:val="24"/>
          <w:szCs w:val="24"/>
        </w:rPr>
      </w:pPr>
      <w:r>
        <w:rPr>
          <w:rFonts w:ascii="Times New Roman" w:eastAsia="SimSun" w:hAnsi="Times New Roman" w:cs="Times New Roman" w:hint="eastAsia"/>
          <w:sz w:val="24"/>
          <w:szCs w:val="24"/>
        </w:rPr>
        <w:t>A</w:t>
      </w:r>
      <w:r>
        <w:rPr>
          <w:rFonts w:ascii="Times New Roman" w:eastAsia="SimSun" w:hAnsi="Times New Roman" w:cs="Times New Roman"/>
          <w:sz w:val="24"/>
          <w:szCs w:val="24"/>
        </w:rPr>
        <w:t>nother aspect of China’s research on participatory teaching design is the negotiation curriculum has gradually attracted the interest of domestic researchers, and certain research outcomes have been obtained.</w:t>
      </w:r>
    </w:p>
    <w:p w:rsidR="00232EB4" w:rsidRDefault="00EB31E9">
      <w:pPr>
        <w:rPr>
          <w:rFonts w:ascii="Times New Roman" w:eastAsia="SimSun" w:hAnsi="Times New Roman" w:cs="Times New Roman"/>
          <w:sz w:val="24"/>
          <w:szCs w:val="24"/>
        </w:rPr>
      </w:pPr>
      <w:r>
        <w:rPr>
          <w:rFonts w:ascii="Times New Roman" w:eastAsia="SimSun" w:hAnsi="Times New Roman" w:cs="Times New Roman" w:hint="eastAsia"/>
          <w:sz w:val="24"/>
          <w:szCs w:val="24"/>
        </w:rPr>
        <w:t>N</w:t>
      </w:r>
      <w:r>
        <w:rPr>
          <w:rFonts w:ascii="Times New Roman" w:eastAsia="SimSun" w:hAnsi="Times New Roman" w:cs="Times New Roman"/>
          <w:sz w:val="24"/>
          <w:szCs w:val="24"/>
        </w:rPr>
        <w:t xml:space="preserve">egotiated learning is a </w:t>
      </w:r>
      <w:proofErr w:type="gramStart"/>
      <w:r>
        <w:rPr>
          <w:rFonts w:ascii="Times New Roman" w:eastAsia="SimSun" w:hAnsi="Times New Roman" w:cs="Times New Roman"/>
          <w:sz w:val="24"/>
          <w:szCs w:val="24"/>
        </w:rPr>
        <w:t>process</w:t>
      </w:r>
      <w:proofErr w:type="gramEnd"/>
      <w:r>
        <w:rPr>
          <w:rFonts w:ascii="Times New Roman" w:eastAsia="SimSun" w:hAnsi="Times New Roman" w:cs="Times New Roman"/>
          <w:sz w:val="24"/>
          <w:szCs w:val="24"/>
        </w:rPr>
        <w:t xml:space="preserve"> in which students and teachers negotiate what, how, and how well they learn and make decisions about learning together, and that the theoretical basis for negotiated learning is the principle of autonomy, constructivism learning, and the pedagogical view of cooperative learning</w:t>
      </w:r>
      <w:r>
        <w:rPr>
          <w:rFonts w:ascii="Times New Roman" w:eastAsia="SimSun" w:hAnsi="Times New Roman" w:cs="Times New Roman" w:hint="eastAsia"/>
          <w:sz w:val="24"/>
          <w:szCs w:val="24"/>
        </w:rPr>
        <w:t xml:space="preserve"> (</w:t>
      </w:r>
      <w:proofErr w:type="spellStart"/>
      <w:r>
        <w:rPr>
          <w:rFonts w:ascii="Times New Roman" w:eastAsia="SimSun" w:hAnsi="Times New Roman" w:cs="Times New Roman" w:hint="eastAsia"/>
          <w:sz w:val="24"/>
          <w:szCs w:val="24"/>
        </w:rPr>
        <w:t>Zheng</w:t>
      </w:r>
      <w:proofErr w:type="spellEnd"/>
      <w:r>
        <w:rPr>
          <w:rFonts w:ascii="Times New Roman" w:eastAsia="SimSun" w:hAnsi="Times New Roman" w:cs="Times New Roman" w:hint="eastAsia"/>
          <w:sz w:val="24"/>
          <w:szCs w:val="24"/>
        </w:rPr>
        <w:t>, 2005)</w:t>
      </w:r>
      <w:r>
        <w:rPr>
          <w:rFonts w:ascii="Times New Roman" w:eastAsia="SimSun" w:hAnsi="Times New Roman" w:cs="Times New Roman"/>
          <w:sz w:val="24"/>
          <w:szCs w:val="24"/>
        </w:rPr>
        <w:t>.</w:t>
      </w:r>
      <w:r>
        <w:rPr>
          <w:rFonts w:ascii="Times New Roman" w:eastAsia="SimSun" w:hAnsi="Times New Roman" w:cs="Times New Roman" w:hint="eastAsia"/>
          <w:sz w:val="24"/>
          <w:szCs w:val="24"/>
        </w:rPr>
        <w:t xml:space="preserve"> It </w:t>
      </w:r>
      <w:r>
        <w:rPr>
          <w:rFonts w:ascii="Times New Roman" w:eastAsia="SimSun" w:hAnsi="Times New Roman" w:cs="Times New Roman"/>
          <w:sz w:val="24"/>
          <w:szCs w:val="24"/>
        </w:rPr>
        <w:t>originates from the learners’ sense of autonomy and from the satisfaction of learners’ needs, interests, and desires</w:t>
      </w:r>
      <w:r>
        <w:rPr>
          <w:rFonts w:ascii="Times New Roman" w:eastAsia="SimSun" w:hAnsi="Times New Roman" w:cs="Times New Roman" w:hint="eastAsia"/>
          <w:sz w:val="24"/>
          <w:szCs w:val="24"/>
        </w:rPr>
        <w:t xml:space="preserve"> (Sun, 2007)</w:t>
      </w:r>
      <w:r>
        <w:rPr>
          <w:rFonts w:ascii="Times New Roman" w:eastAsia="SimSun" w:hAnsi="Times New Roman" w:cs="Times New Roman"/>
          <w:sz w:val="24"/>
          <w:szCs w:val="24"/>
        </w:rPr>
        <w:t>.</w:t>
      </w:r>
    </w:p>
    <w:p w:rsidR="00232EB4" w:rsidRDefault="00EB31E9">
      <w:pPr>
        <w:rPr>
          <w:rFonts w:ascii="Times New Roman" w:eastAsia="SimSun" w:hAnsi="Times New Roman" w:cs="Times New Roman"/>
          <w:sz w:val="24"/>
          <w:szCs w:val="24"/>
        </w:rPr>
      </w:pPr>
      <w:r>
        <w:rPr>
          <w:rFonts w:ascii="Times New Roman" w:eastAsia="SimSun" w:hAnsi="Times New Roman" w:cs="Times New Roman"/>
          <w:sz w:val="24"/>
          <w:szCs w:val="24"/>
        </w:rPr>
        <w:t xml:space="preserve">At present, the negotiation curriculum has gradually become one of the mainstreams in domestic educational research, and the research results are more comprehensive and mature in their interpretation and theoretical construction, but the practical </w:t>
      </w:r>
      <w:r>
        <w:rPr>
          <w:rFonts w:ascii="Times New Roman" w:eastAsia="SimSun" w:hAnsi="Times New Roman" w:cs="Times New Roman"/>
          <w:sz w:val="24"/>
          <w:szCs w:val="24"/>
        </w:rPr>
        <w:lastRenderedPageBreak/>
        <w:t>research conducted in this field is relatively weak and needs to be further strengthened.</w:t>
      </w:r>
    </w:p>
    <w:p w:rsidR="00232EB4" w:rsidRDefault="00EB31E9">
      <w:pPr>
        <w:rPr>
          <w:rFonts w:ascii="Times New Roman" w:eastAsia="SimSun" w:hAnsi="Times New Roman" w:cs="Times New Roman"/>
          <w:sz w:val="24"/>
          <w:szCs w:val="24"/>
        </w:rPr>
      </w:pPr>
      <w:r>
        <w:rPr>
          <w:rFonts w:ascii="Times New Roman" w:eastAsia="SimSun" w:hAnsi="Times New Roman" w:cs="Times New Roman"/>
          <w:sz w:val="24"/>
          <w:szCs w:val="24"/>
        </w:rPr>
        <w:t>The negotiation curriculum suggests that students and teachers should be allowed to decide what and how they learn through negotiation. The concept of respecting students and their opinions is consistent with participatory teaching design, and its research content also intersects with that of participatory teaching design. The results can be regarded as a reference for participatory teaching design research, but there are also clear differences between them. First, negotiation is only</w:t>
      </w:r>
      <w:r>
        <w:rPr>
          <w:rFonts w:ascii="Times New Roman" w:eastAsia="SimSun" w:hAnsi="Times New Roman" w:cs="Times New Roman" w:hint="eastAsia"/>
          <w:sz w:val="24"/>
          <w:szCs w:val="24"/>
        </w:rPr>
        <w:t xml:space="preserve"> a</w:t>
      </w:r>
      <w:r>
        <w:rPr>
          <w:rFonts w:ascii="Times New Roman" w:eastAsia="SimSun" w:hAnsi="Times New Roman" w:cs="Times New Roman"/>
          <w:sz w:val="24"/>
          <w:szCs w:val="24"/>
        </w:rPr>
        <w:t xml:space="preserve"> one-way </w:t>
      </w:r>
      <w:proofErr w:type="spellStart"/>
      <w:r>
        <w:rPr>
          <w:rFonts w:ascii="Times New Roman" w:eastAsia="SimSun" w:hAnsi="Times New Roman" w:cs="Times New Roman"/>
          <w:sz w:val="24"/>
          <w:szCs w:val="24"/>
        </w:rPr>
        <w:t>participation</w:t>
      </w:r>
      <w:proofErr w:type="gramStart"/>
      <w:r>
        <w:rPr>
          <w:rFonts w:ascii="Times New Roman" w:eastAsia="SimSun" w:hAnsi="Times New Roman" w:cs="Times New Roman" w:hint="eastAsia"/>
          <w:sz w:val="24"/>
          <w:szCs w:val="24"/>
        </w:rPr>
        <w:t>,s</w:t>
      </w:r>
      <w:r>
        <w:rPr>
          <w:rFonts w:ascii="Times New Roman" w:eastAsia="SimSun" w:hAnsi="Times New Roman" w:cs="Times New Roman"/>
          <w:sz w:val="24"/>
          <w:szCs w:val="24"/>
        </w:rPr>
        <w:t>tudents</w:t>
      </w:r>
      <w:proofErr w:type="spellEnd"/>
      <w:proofErr w:type="gramEnd"/>
      <w:r>
        <w:rPr>
          <w:rFonts w:ascii="Times New Roman" w:eastAsia="SimSun" w:hAnsi="Times New Roman" w:cs="Times New Roman"/>
          <w:sz w:val="24"/>
          <w:szCs w:val="24"/>
        </w:rPr>
        <w:t xml:space="preserve"> can participate in curricular decision-making</w:t>
      </w:r>
      <w:r>
        <w:rPr>
          <w:rFonts w:ascii="Times New Roman" w:eastAsia="SimSun" w:hAnsi="Times New Roman" w:cs="Times New Roman" w:hint="eastAsia"/>
          <w:sz w:val="24"/>
          <w:szCs w:val="24"/>
        </w:rPr>
        <w:t xml:space="preserve"> through methods of </w:t>
      </w:r>
      <w:r>
        <w:rPr>
          <w:rFonts w:ascii="Times New Roman" w:eastAsia="SimSun" w:hAnsi="Times New Roman" w:cs="Times New Roman"/>
          <w:sz w:val="24"/>
          <w:szCs w:val="24"/>
        </w:rPr>
        <w:t>consultative, negotiated, and democratic</w:t>
      </w:r>
      <w:r>
        <w:rPr>
          <w:rFonts w:ascii="Times New Roman" w:eastAsia="SimSun" w:hAnsi="Times New Roman" w:cs="Times New Roman" w:hint="eastAsia"/>
          <w:sz w:val="24"/>
          <w:szCs w:val="24"/>
        </w:rPr>
        <w:t xml:space="preserve"> (</w:t>
      </w:r>
      <w:proofErr w:type="spellStart"/>
      <w:r>
        <w:rPr>
          <w:rFonts w:ascii="Times New Roman" w:eastAsia="SimSun" w:hAnsi="Times New Roman" w:cs="Times New Roman" w:hint="eastAsia"/>
          <w:sz w:val="24"/>
          <w:szCs w:val="24"/>
        </w:rPr>
        <w:t>Meighan</w:t>
      </w:r>
      <w:proofErr w:type="spellEnd"/>
      <w:r>
        <w:rPr>
          <w:rFonts w:ascii="Times New Roman" w:eastAsia="SimSun" w:hAnsi="Times New Roman" w:cs="Times New Roman" w:hint="eastAsia"/>
          <w:sz w:val="24"/>
          <w:szCs w:val="24"/>
        </w:rPr>
        <w:t>, 1998)</w:t>
      </w:r>
      <w:r>
        <w:rPr>
          <w:rFonts w:ascii="Times New Roman" w:eastAsia="SimSun" w:hAnsi="Times New Roman" w:cs="Times New Roman"/>
          <w:sz w:val="24"/>
          <w:szCs w:val="24"/>
        </w:rPr>
        <w:t>. Second, the areas covered by teaching design interrelate with those covered by the negotiated curriculum, but they cannot be equated. Compared to them, the curriculum is broader than the teaching design, while the teaching design is more focused than the curriculum. Finally, a negotiated curriculum is primarily concerned with student participation in deciding what and how they learn, while participatory teaching design is primarily associated with student participation in designing how to teach</w:t>
      </w:r>
      <w:r>
        <w:rPr>
          <w:rFonts w:ascii="Times New Roman" w:eastAsia="SimSun" w:hAnsi="Times New Roman" w:cs="Times New Roman" w:hint="eastAsia"/>
          <w:sz w:val="24"/>
          <w:szCs w:val="24"/>
        </w:rPr>
        <w:t xml:space="preserve"> (Xiao, 2010)</w:t>
      </w:r>
      <w:r>
        <w:rPr>
          <w:rFonts w:ascii="Times New Roman" w:eastAsia="SimSun" w:hAnsi="Times New Roman" w:cs="Times New Roman"/>
          <w:sz w:val="24"/>
          <w:szCs w:val="24"/>
        </w:rPr>
        <w:t>.</w:t>
      </w:r>
    </w:p>
    <w:p w:rsidR="00232EB4" w:rsidRDefault="00EB31E9">
      <w:pPr>
        <w:rPr>
          <w:rFonts w:ascii="Times New Roman" w:eastAsia="SimSun" w:hAnsi="Times New Roman" w:cs="Times New Roman"/>
          <w:sz w:val="24"/>
          <w:szCs w:val="24"/>
        </w:rPr>
      </w:pPr>
      <w:r>
        <w:rPr>
          <w:rFonts w:ascii="Times New Roman" w:eastAsia="SimSun" w:hAnsi="Times New Roman" w:cs="Times New Roman"/>
          <w:sz w:val="24"/>
          <w:szCs w:val="24"/>
        </w:rPr>
        <w:t>Since the 1990s, with the change in educational concepts and the deepening of teaching reform, some teaching practices carried out by domestic practitioners have certain features of participatory teaching design, although it is not the participatory teaching design in its full sense. The research and exploration in this area are mainly carried out by some primary and secondary school teachers who involve students in the design of the blackboard, the teaching objectives, and the preparation of lessons.</w:t>
      </w:r>
    </w:p>
    <w:p w:rsidR="00232EB4" w:rsidRDefault="00EB31E9">
      <w:pPr>
        <w:rPr>
          <w:rFonts w:ascii="Times New Roman" w:eastAsia="SimSun" w:hAnsi="Times New Roman" w:cs="Times New Roman"/>
          <w:sz w:val="24"/>
          <w:szCs w:val="24"/>
        </w:rPr>
      </w:pPr>
      <w:r>
        <w:rPr>
          <w:rFonts w:ascii="Times New Roman" w:eastAsia="SimSun" w:hAnsi="Times New Roman" w:cs="Times New Roman"/>
          <w:sz w:val="24"/>
          <w:szCs w:val="24"/>
        </w:rPr>
        <w:t xml:space="preserve">The first main research result is the research on students’ participation in blackboard design. </w:t>
      </w:r>
      <w:proofErr w:type="gramStart"/>
      <w:r>
        <w:rPr>
          <w:rFonts w:ascii="Times New Roman" w:eastAsia="SimSun" w:hAnsi="Times New Roman" w:cs="Times New Roman" w:hint="eastAsia"/>
          <w:sz w:val="24"/>
          <w:szCs w:val="24"/>
        </w:rPr>
        <w:t>E</w:t>
      </w:r>
      <w:r>
        <w:rPr>
          <w:rFonts w:ascii="Times New Roman" w:eastAsia="SimSun" w:hAnsi="Times New Roman" w:cs="Times New Roman"/>
          <w:sz w:val="24"/>
          <w:szCs w:val="24"/>
        </w:rPr>
        <w:t xml:space="preserve">ight types of participatory blackboard </w:t>
      </w:r>
      <w:proofErr w:type="spellStart"/>
      <w:r>
        <w:rPr>
          <w:rFonts w:ascii="Times New Roman" w:eastAsia="SimSun" w:hAnsi="Times New Roman" w:cs="Times New Roman"/>
          <w:sz w:val="24"/>
          <w:szCs w:val="24"/>
        </w:rPr>
        <w:t>designshave</w:t>
      </w:r>
      <w:proofErr w:type="spellEnd"/>
      <w:r>
        <w:rPr>
          <w:rFonts w:ascii="Times New Roman" w:eastAsia="SimSun" w:hAnsi="Times New Roman" w:cs="Times New Roman" w:hint="eastAsia"/>
          <w:sz w:val="24"/>
          <w:szCs w:val="24"/>
        </w:rPr>
        <w:t xml:space="preserve"> been identified</w:t>
      </w:r>
      <w:r>
        <w:rPr>
          <w:rFonts w:ascii="Times New Roman" w:eastAsia="SimSun" w:hAnsi="Times New Roman" w:cs="Times New Roman"/>
          <w:sz w:val="24"/>
          <w:szCs w:val="24"/>
        </w:rPr>
        <w:t>, such as gap-filling, questioning, arranging, matching, comparing, table-filling, and drawing</w:t>
      </w:r>
      <w:r>
        <w:rPr>
          <w:rFonts w:ascii="Times New Roman" w:eastAsia="SimSun" w:hAnsi="Times New Roman" w:cs="Times New Roman" w:hint="eastAsia"/>
          <w:sz w:val="24"/>
          <w:szCs w:val="24"/>
        </w:rPr>
        <w:t xml:space="preserve"> (Xiang, 2015)</w:t>
      </w:r>
      <w:r>
        <w:rPr>
          <w:rFonts w:ascii="Times New Roman" w:eastAsia="SimSun" w:hAnsi="Times New Roman" w:cs="Times New Roman"/>
          <w:sz w:val="24"/>
          <w:szCs w:val="24"/>
        </w:rPr>
        <w:t>.</w:t>
      </w:r>
      <w:proofErr w:type="gramEnd"/>
      <w:r>
        <w:rPr>
          <w:rFonts w:ascii="Times New Roman" w:eastAsia="SimSun" w:hAnsi="Times New Roman" w:cs="Times New Roman"/>
          <w:sz w:val="24"/>
          <w:szCs w:val="24"/>
        </w:rPr>
        <w:t xml:space="preserve"> The </w:t>
      </w:r>
      <w:r>
        <w:rPr>
          <w:rFonts w:ascii="Times New Roman" w:eastAsia="SimSun" w:hAnsi="Times New Roman" w:cs="Times New Roman" w:hint="eastAsia"/>
          <w:sz w:val="24"/>
          <w:szCs w:val="24"/>
        </w:rPr>
        <w:t xml:space="preserve">second is </w:t>
      </w:r>
      <w:r>
        <w:rPr>
          <w:rFonts w:ascii="Times New Roman" w:eastAsia="SimSun" w:hAnsi="Times New Roman" w:cs="Times New Roman"/>
          <w:sz w:val="24"/>
          <w:szCs w:val="24"/>
        </w:rPr>
        <w:t xml:space="preserve">research on students’ participation in the design of teaching objectives and lesson preparation. </w:t>
      </w:r>
      <w:r>
        <w:rPr>
          <w:rFonts w:ascii="Times New Roman" w:eastAsia="SimSun" w:hAnsi="Times New Roman" w:cs="Times New Roman" w:hint="eastAsia"/>
          <w:sz w:val="24"/>
          <w:szCs w:val="24"/>
        </w:rPr>
        <w:t>S</w:t>
      </w:r>
      <w:r>
        <w:rPr>
          <w:rFonts w:ascii="Times New Roman" w:eastAsia="SimSun" w:hAnsi="Times New Roman" w:cs="Times New Roman"/>
          <w:sz w:val="24"/>
          <w:szCs w:val="24"/>
        </w:rPr>
        <w:t>tudents participate in lesson preparation by collecting teaching materials, discussing the selection of teaching materials, warming up, designing teaching forms, and making teaching materials, indicating that students’ participation in lesson preparation makes classroom teaching more relevant, interactive, and efficacious</w:t>
      </w:r>
      <w:r>
        <w:rPr>
          <w:rFonts w:ascii="Times New Roman" w:eastAsia="SimSun" w:hAnsi="Times New Roman" w:cs="Times New Roman" w:hint="eastAsia"/>
          <w:sz w:val="24"/>
          <w:szCs w:val="24"/>
        </w:rPr>
        <w:t xml:space="preserve"> (Lin. 2007)</w:t>
      </w:r>
      <w:r>
        <w:rPr>
          <w:rFonts w:ascii="Times New Roman" w:eastAsia="SimSun" w:hAnsi="Times New Roman" w:cs="Times New Roman"/>
          <w:sz w:val="24"/>
          <w:szCs w:val="24"/>
        </w:rPr>
        <w:t>. It could enhance the sense of teamwork, improve skills, and make up for the lack of teaching monitoring. Chen (2018) stated the necessity, advantages, types, and fundamental forms of student participation in teaching preparation.</w:t>
      </w:r>
    </w:p>
    <w:p w:rsidR="00232EB4" w:rsidRDefault="00EB31E9">
      <w:pPr>
        <w:rPr>
          <w:rFonts w:ascii="Times New Roman" w:eastAsia="SimSun" w:hAnsi="Times New Roman" w:cs="Times New Roman"/>
          <w:sz w:val="24"/>
          <w:szCs w:val="24"/>
        </w:rPr>
      </w:pPr>
      <w:r>
        <w:rPr>
          <w:rFonts w:ascii="Times New Roman" w:eastAsia="SimSun" w:hAnsi="Times New Roman" w:cs="Times New Roman"/>
          <w:sz w:val="24"/>
          <w:szCs w:val="24"/>
        </w:rPr>
        <w:t>This research has conducted a practical exploration of students’ participation in one or several aspects of the teaching design process. Its research outcomes have provided specific practical support for the construction of the framework of participatory teaching design. However, such research is merely some tentative exploration, which is fragmented, unsystematic and less in-depth, still at the level of experience summary and lacking the support of the theory.</w:t>
      </w:r>
    </w:p>
    <w:p w:rsidR="00232EB4" w:rsidRDefault="00EB31E9">
      <w:pPr>
        <w:rPr>
          <w:rFonts w:ascii="Times New Roman" w:eastAsia="SimSun" w:hAnsi="Times New Roman" w:cs="Times New Roman"/>
          <w:sz w:val="24"/>
          <w:szCs w:val="24"/>
        </w:rPr>
      </w:pPr>
      <w:r>
        <w:rPr>
          <w:rFonts w:ascii="Times New Roman" w:eastAsia="SimSun" w:hAnsi="Times New Roman" w:cs="Times New Roman"/>
          <w:sz w:val="24"/>
          <w:szCs w:val="24"/>
        </w:rPr>
        <w:t xml:space="preserve">Looking at the existing research in China, we can discover obvious shortcomings in domestic research on participatory teaching design. Researches on both theoretical and practical levels are weak. There is a lack of research on constructing action frameworks, methods, and strategies for participatory teaching design. The practical </w:t>
      </w:r>
      <w:r>
        <w:rPr>
          <w:rFonts w:ascii="Times New Roman" w:eastAsia="SimSun" w:hAnsi="Times New Roman" w:cs="Times New Roman"/>
          <w:sz w:val="24"/>
          <w:szCs w:val="24"/>
        </w:rPr>
        <w:lastRenderedPageBreak/>
        <w:t>research on students’ participation in teaching design must be improved and developed. The research on combining theory and practice of participatory teaching design is not enough.</w:t>
      </w:r>
    </w:p>
    <w:p w:rsidR="00232EB4" w:rsidRDefault="00232EB4">
      <w:pPr>
        <w:rPr>
          <w:rFonts w:ascii="Times New Roman" w:eastAsia="SimSun" w:hAnsi="Times New Roman" w:cs="Times New Roman"/>
          <w:sz w:val="24"/>
          <w:szCs w:val="24"/>
        </w:rPr>
      </w:pPr>
    </w:p>
    <w:p w:rsidR="00232EB4" w:rsidRDefault="00EB31E9">
      <w:pPr>
        <w:rPr>
          <w:rFonts w:ascii="Times New Roman" w:eastAsia="SimSun" w:hAnsi="Times New Roman" w:cs="Times New Roman"/>
          <w:b/>
          <w:bCs/>
          <w:sz w:val="24"/>
          <w:szCs w:val="24"/>
        </w:rPr>
      </w:pPr>
      <w:r>
        <w:rPr>
          <w:rFonts w:ascii="Times New Roman" w:eastAsia="SimSun" w:hAnsi="Times New Roman" w:cs="Times New Roman" w:hint="eastAsia"/>
          <w:b/>
          <w:bCs/>
          <w:sz w:val="24"/>
          <w:szCs w:val="24"/>
        </w:rPr>
        <w:t>Conclusion</w:t>
      </w:r>
    </w:p>
    <w:p w:rsidR="00232EB4" w:rsidRDefault="00EB31E9">
      <w:pPr>
        <w:rPr>
          <w:rFonts w:ascii="Times New Roman" w:eastAsia="SimSun" w:hAnsi="Times New Roman" w:cs="Times New Roman"/>
          <w:sz w:val="24"/>
          <w:szCs w:val="24"/>
        </w:rPr>
      </w:pPr>
      <w:r>
        <w:rPr>
          <w:rFonts w:ascii="Times New Roman" w:eastAsia="SimSun" w:hAnsi="Times New Roman" w:cs="Times New Roman"/>
          <w:sz w:val="24"/>
          <w:szCs w:val="24"/>
        </w:rPr>
        <w:t>This chapter has</w:t>
      </w:r>
      <w:r>
        <w:rPr>
          <w:rFonts w:ascii="Times New Roman" w:eastAsia="SimSun" w:hAnsi="Times New Roman" w:cs="Times New Roman" w:hint="eastAsia"/>
          <w:sz w:val="24"/>
          <w:szCs w:val="24"/>
        </w:rPr>
        <w:t xml:space="preserve"> defined participatory teaching design,</w:t>
      </w:r>
      <w:r>
        <w:rPr>
          <w:rFonts w:ascii="Times New Roman" w:eastAsia="SimSun" w:hAnsi="Times New Roman" w:cs="Times New Roman"/>
          <w:sz w:val="24"/>
          <w:szCs w:val="24"/>
        </w:rPr>
        <w:t xml:space="preserve"> </w:t>
      </w:r>
      <w:proofErr w:type="spellStart"/>
      <w:r>
        <w:rPr>
          <w:rFonts w:ascii="Times New Roman" w:eastAsia="SimSun" w:hAnsi="Times New Roman" w:cs="Times New Roman"/>
          <w:sz w:val="24"/>
          <w:szCs w:val="24"/>
        </w:rPr>
        <w:t>analysed</w:t>
      </w:r>
      <w:proofErr w:type="spellEnd"/>
      <w:r>
        <w:rPr>
          <w:rFonts w:ascii="Times New Roman" w:eastAsia="SimSun" w:hAnsi="Times New Roman" w:cs="Times New Roman"/>
          <w:sz w:val="24"/>
          <w:szCs w:val="24"/>
        </w:rPr>
        <w:t xml:space="preserve"> the development of</w:t>
      </w:r>
      <w:r>
        <w:rPr>
          <w:rFonts w:ascii="Times New Roman" w:eastAsia="SimSun" w:hAnsi="Times New Roman" w:cs="Times New Roman" w:hint="eastAsia"/>
          <w:sz w:val="24"/>
          <w:szCs w:val="24"/>
        </w:rPr>
        <w:t xml:space="preserve"> relevant overseas research, </w:t>
      </w:r>
      <w:r>
        <w:rPr>
          <w:rFonts w:ascii="Times New Roman" w:eastAsia="SimSun" w:hAnsi="Times New Roman" w:cs="Times New Roman"/>
          <w:sz w:val="24"/>
          <w:szCs w:val="24"/>
        </w:rPr>
        <w:t xml:space="preserve">and introduced </w:t>
      </w:r>
      <w:proofErr w:type="spellStart"/>
      <w:r>
        <w:rPr>
          <w:rFonts w:ascii="Times New Roman" w:eastAsia="SimSun" w:hAnsi="Times New Roman" w:cs="Times New Roman" w:hint="eastAsia"/>
          <w:sz w:val="24"/>
          <w:szCs w:val="24"/>
        </w:rPr>
        <w:t>implementationstrategies</w:t>
      </w:r>
      <w:proofErr w:type="spellEnd"/>
      <w:r>
        <w:rPr>
          <w:rFonts w:ascii="Times New Roman" w:eastAsia="SimSun" w:hAnsi="Times New Roman" w:cs="Times New Roman" w:hint="eastAsia"/>
          <w:sz w:val="24"/>
          <w:szCs w:val="24"/>
        </w:rPr>
        <w:t xml:space="preserve">, practical effects </w:t>
      </w:r>
      <w:r>
        <w:rPr>
          <w:rFonts w:ascii="Times New Roman" w:eastAsia="SimSun" w:hAnsi="Times New Roman" w:cs="Times New Roman"/>
          <w:sz w:val="24"/>
          <w:szCs w:val="24"/>
        </w:rPr>
        <w:t xml:space="preserve">and </w:t>
      </w:r>
      <w:r>
        <w:rPr>
          <w:rFonts w:ascii="Times New Roman" w:eastAsia="SimSun" w:hAnsi="Times New Roman" w:cs="Times New Roman" w:hint="eastAsia"/>
          <w:sz w:val="24"/>
          <w:szCs w:val="24"/>
        </w:rPr>
        <w:t>constrains</w:t>
      </w:r>
      <w:r>
        <w:rPr>
          <w:rFonts w:ascii="Times New Roman" w:eastAsia="SimSun" w:hAnsi="Times New Roman" w:cs="Times New Roman"/>
          <w:sz w:val="24"/>
          <w:szCs w:val="24"/>
        </w:rPr>
        <w:t xml:space="preserve"> in regard to this implementation</w:t>
      </w:r>
      <w:r>
        <w:rPr>
          <w:rFonts w:ascii="Times New Roman" w:eastAsia="SimSun" w:hAnsi="Times New Roman" w:cs="Times New Roman" w:hint="eastAsia"/>
          <w:sz w:val="24"/>
          <w:szCs w:val="24"/>
        </w:rPr>
        <w:t xml:space="preserve">. The last part of the literature review briefly </w:t>
      </w:r>
      <w:r>
        <w:rPr>
          <w:rFonts w:ascii="Times New Roman" w:eastAsia="SimSun" w:hAnsi="Times New Roman" w:cs="Times New Roman"/>
          <w:sz w:val="24"/>
          <w:szCs w:val="24"/>
        </w:rPr>
        <w:t>discusses</w:t>
      </w:r>
      <w:r>
        <w:rPr>
          <w:rFonts w:ascii="Times New Roman" w:eastAsia="SimSun" w:hAnsi="Times New Roman" w:cs="Times New Roman" w:hint="eastAsia"/>
          <w:sz w:val="24"/>
          <w:szCs w:val="24"/>
        </w:rPr>
        <w:t xml:space="preserve"> the state of current China</w:t>
      </w:r>
      <w:r>
        <w:rPr>
          <w:rFonts w:ascii="Times New Roman" w:eastAsia="SimSun" w:hAnsi="Times New Roman" w:cs="Times New Roman"/>
          <w:sz w:val="24"/>
          <w:szCs w:val="24"/>
        </w:rPr>
        <w:t>’</w:t>
      </w:r>
      <w:r>
        <w:rPr>
          <w:rFonts w:ascii="Times New Roman" w:eastAsia="SimSun" w:hAnsi="Times New Roman" w:cs="Times New Roman" w:hint="eastAsia"/>
          <w:sz w:val="24"/>
          <w:szCs w:val="24"/>
        </w:rPr>
        <w:t xml:space="preserve">s research. </w:t>
      </w:r>
    </w:p>
    <w:p w:rsidR="00232EB4" w:rsidRDefault="00EB31E9">
      <w:pPr>
        <w:rPr>
          <w:rFonts w:ascii="Times New Roman" w:eastAsia="SimSun" w:hAnsi="Times New Roman" w:cs="Times New Roman"/>
          <w:sz w:val="24"/>
          <w:szCs w:val="24"/>
        </w:rPr>
      </w:pPr>
      <w:r>
        <w:rPr>
          <w:rFonts w:ascii="Times New Roman" w:eastAsia="SimSun" w:hAnsi="Times New Roman" w:cs="Times New Roman" w:hint="eastAsia"/>
          <w:sz w:val="24"/>
          <w:szCs w:val="24"/>
        </w:rPr>
        <w:t xml:space="preserve">This literature review provides </w:t>
      </w:r>
      <w:r>
        <w:rPr>
          <w:rFonts w:ascii="Times New Roman" w:eastAsia="SimSun" w:hAnsi="Times New Roman" w:cs="Times New Roman"/>
          <w:sz w:val="24"/>
          <w:szCs w:val="24"/>
        </w:rPr>
        <w:t xml:space="preserve">two main theoretical </w:t>
      </w:r>
      <w:proofErr w:type="spellStart"/>
      <w:r>
        <w:rPr>
          <w:rFonts w:ascii="Times New Roman" w:eastAsia="SimSun" w:hAnsi="Times New Roman" w:cs="Times New Roman"/>
          <w:sz w:val="24"/>
          <w:szCs w:val="24"/>
        </w:rPr>
        <w:t>implications</w:t>
      </w:r>
      <w:r>
        <w:rPr>
          <w:rFonts w:ascii="Times New Roman" w:eastAsia="SimSun" w:hAnsi="Times New Roman" w:cs="Times New Roman" w:hint="eastAsia"/>
          <w:sz w:val="24"/>
          <w:szCs w:val="24"/>
        </w:rPr>
        <w:t>.O</w:t>
      </w:r>
      <w:r>
        <w:rPr>
          <w:rFonts w:ascii="Times New Roman" w:eastAsia="SimSun" w:hAnsi="Times New Roman" w:cs="Times New Roman"/>
          <w:sz w:val="24"/>
          <w:szCs w:val="24"/>
        </w:rPr>
        <w:t>n</w:t>
      </w:r>
      <w:proofErr w:type="spellEnd"/>
      <w:r>
        <w:rPr>
          <w:rFonts w:ascii="Times New Roman" w:eastAsia="SimSun" w:hAnsi="Times New Roman" w:cs="Times New Roman"/>
          <w:sz w:val="24"/>
          <w:szCs w:val="24"/>
        </w:rPr>
        <w:t xml:space="preserve"> the one </w:t>
      </w:r>
      <w:proofErr w:type="gramStart"/>
      <w:r>
        <w:rPr>
          <w:rFonts w:ascii="Times New Roman" w:eastAsia="SimSun" w:hAnsi="Times New Roman" w:cs="Times New Roman"/>
          <w:sz w:val="24"/>
          <w:szCs w:val="24"/>
        </w:rPr>
        <w:t>hand,</w:t>
      </w:r>
      <w:proofErr w:type="gramEnd"/>
      <w:r>
        <w:rPr>
          <w:rFonts w:ascii="Times New Roman" w:eastAsia="SimSun" w:hAnsi="Times New Roman" w:cs="Times New Roman"/>
          <w:sz w:val="24"/>
          <w:szCs w:val="24"/>
        </w:rPr>
        <w:t xml:space="preserve"> it is conducive to the enrichment and development of participatory teaching design theory. The research on participatory teaching design mainly focuses on Western countries, but the research in this area is still weak in China. Primarily there is little research in China on the perceptions and experiences of teachers and students’ engagement with participatory teaching design for English Language classes at the Chinese higher vocational college. This research in China helps to explore </w:t>
      </w:r>
      <w:r>
        <w:rPr>
          <w:rFonts w:ascii="Times New Roman" w:eastAsia="SimSun" w:hAnsi="Times New Roman" w:cs="Times New Roman" w:hint="eastAsia"/>
          <w:sz w:val="24"/>
          <w:szCs w:val="24"/>
        </w:rPr>
        <w:t xml:space="preserve">the impact of participatory teaching design </w:t>
      </w:r>
      <w:proofErr w:type="spellStart"/>
      <w:r>
        <w:rPr>
          <w:rFonts w:ascii="Times New Roman" w:eastAsia="SimSun" w:hAnsi="Times New Roman" w:cs="Times New Roman" w:hint="eastAsia"/>
          <w:sz w:val="24"/>
          <w:szCs w:val="24"/>
        </w:rPr>
        <w:t>onvocational</w:t>
      </w:r>
      <w:proofErr w:type="spellEnd"/>
      <w:r>
        <w:rPr>
          <w:rFonts w:ascii="Times New Roman" w:eastAsia="SimSun" w:hAnsi="Times New Roman" w:cs="Times New Roman" w:hint="eastAsia"/>
          <w:sz w:val="24"/>
          <w:szCs w:val="24"/>
        </w:rPr>
        <w:t xml:space="preserve"> college </w:t>
      </w:r>
      <w:r>
        <w:rPr>
          <w:rFonts w:ascii="Times New Roman" w:eastAsia="SimSun" w:hAnsi="Times New Roman" w:cs="Times New Roman"/>
          <w:sz w:val="24"/>
          <w:szCs w:val="24"/>
        </w:rPr>
        <w:t>students, which is beneficial to developing the theory of participatory teaching design. On the other hand, it is beneficial to construct the theory of participatory teaching design in China. The research on participatory teaching design in China is mainly the introdu</w:t>
      </w:r>
      <w:r>
        <w:rPr>
          <w:rFonts w:ascii="Times New Roman" w:eastAsia="SimSun" w:hAnsi="Times New Roman" w:cs="Times New Roman" w:hint="eastAsia"/>
          <w:sz w:val="24"/>
          <w:szCs w:val="24"/>
        </w:rPr>
        <w:t>cing</w:t>
      </w:r>
      <w:r>
        <w:rPr>
          <w:rFonts w:ascii="Times New Roman" w:eastAsia="SimSun" w:hAnsi="Times New Roman" w:cs="Times New Roman"/>
          <w:sz w:val="24"/>
          <w:szCs w:val="24"/>
        </w:rPr>
        <w:t xml:space="preserve"> of foreign research results, and </w:t>
      </w:r>
      <w:r>
        <w:rPr>
          <w:rFonts w:ascii="Times New Roman" w:eastAsia="SimSun" w:hAnsi="Times New Roman" w:cs="Times New Roman" w:hint="eastAsia"/>
          <w:sz w:val="24"/>
          <w:szCs w:val="24"/>
        </w:rPr>
        <w:t xml:space="preserve">domestic </w:t>
      </w:r>
      <w:r>
        <w:rPr>
          <w:rFonts w:ascii="Times New Roman" w:eastAsia="SimSun" w:hAnsi="Times New Roman" w:cs="Times New Roman"/>
          <w:sz w:val="24"/>
          <w:szCs w:val="24"/>
        </w:rPr>
        <w:t>research rooted in authentic education in China is still very scarce.</w:t>
      </w:r>
      <w:r>
        <w:rPr>
          <w:rFonts w:ascii="Times New Roman" w:eastAsia="SimSun" w:hAnsi="Times New Roman" w:cs="Times New Roman" w:hint="eastAsia"/>
          <w:sz w:val="24"/>
          <w:szCs w:val="24"/>
        </w:rPr>
        <w:t xml:space="preserve"> By implementing action research in China</w:t>
      </w:r>
      <w:r>
        <w:rPr>
          <w:rFonts w:ascii="Times New Roman" w:eastAsia="SimSun" w:hAnsi="Times New Roman" w:cs="Times New Roman"/>
          <w:sz w:val="24"/>
          <w:szCs w:val="24"/>
        </w:rPr>
        <w:t>’</w:t>
      </w:r>
      <w:r>
        <w:rPr>
          <w:rFonts w:ascii="Times New Roman" w:eastAsia="SimSun" w:hAnsi="Times New Roman" w:cs="Times New Roman" w:hint="eastAsia"/>
          <w:sz w:val="24"/>
          <w:szCs w:val="24"/>
        </w:rPr>
        <w:t xml:space="preserve">s vocational college following the discussion accomplished in the literature review could </w:t>
      </w:r>
      <w:r>
        <w:rPr>
          <w:rFonts w:ascii="Times New Roman" w:eastAsia="SimSun" w:hAnsi="Times New Roman" w:cs="Times New Roman"/>
          <w:sz w:val="24"/>
          <w:szCs w:val="24"/>
        </w:rPr>
        <w:t xml:space="preserve">be </w:t>
      </w:r>
      <w:r>
        <w:rPr>
          <w:rFonts w:ascii="Times New Roman" w:eastAsia="SimSun" w:hAnsi="Times New Roman" w:cs="Times New Roman" w:hint="eastAsia"/>
          <w:sz w:val="24"/>
          <w:szCs w:val="24"/>
        </w:rPr>
        <w:t xml:space="preserve">beneficial to </w:t>
      </w:r>
      <w:proofErr w:type="spellStart"/>
      <w:r>
        <w:rPr>
          <w:rFonts w:ascii="Times New Roman" w:eastAsia="SimSun" w:hAnsi="Times New Roman" w:cs="Times New Roman" w:hint="eastAsia"/>
          <w:sz w:val="24"/>
          <w:szCs w:val="24"/>
        </w:rPr>
        <w:t>foster</w:t>
      </w:r>
      <w:r>
        <w:rPr>
          <w:rFonts w:ascii="Times New Roman" w:eastAsia="SimSun" w:hAnsi="Times New Roman" w:cs="Times New Roman"/>
          <w:sz w:val="24"/>
          <w:szCs w:val="24"/>
        </w:rPr>
        <w:t>inga</w:t>
      </w:r>
      <w:proofErr w:type="spellEnd"/>
      <w:r>
        <w:rPr>
          <w:rFonts w:ascii="Times New Roman" w:eastAsia="SimSun" w:hAnsi="Times New Roman" w:cs="Times New Roman"/>
          <w:sz w:val="24"/>
          <w:szCs w:val="24"/>
        </w:rPr>
        <w:t xml:space="preserve"> </w:t>
      </w:r>
      <w:r>
        <w:rPr>
          <w:rFonts w:ascii="Times New Roman" w:eastAsia="SimSun" w:hAnsi="Times New Roman" w:cs="Times New Roman" w:hint="eastAsia"/>
          <w:sz w:val="24"/>
          <w:szCs w:val="24"/>
        </w:rPr>
        <w:t xml:space="preserve">theoretical system </w:t>
      </w:r>
      <w:r>
        <w:rPr>
          <w:rFonts w:ascii="Times New Roman" w:eastAsia="SimSun" w:hAnsi="Times New Roman" w:cs="Times New Roman"/>
          <w:sz w:val="24"/>
          <w:szCs w:val="24"/>
        </w:rPr>
        <w:t>of</w:t>
      </w:r>
      <w:r>
        <w:rPr>
          <w:rFonts w:ascii="Times New Roman" w:eastAsia="SimSun" w:hAnsi="Times New Roman" w:cs="Times New Roman" w:hint="eastAsia"/>
          <w:sz w:val="24"/>
          <w:szCs w:val="24"/>
        </w:rPr>
        <w:t xml:space="preserve"> authentic education </w:t>
      </w:r>
      <w:r>
        <w:rPr>
          <w:rFonts w:ascii="Times New Roman" w:eastAsia="SimSun" w:hAnsi="Times New Roman" w:cs="Times New Roman"/>
          <w:sz w:val="24"/>
          <w:szCs w:val="24"/>
        </w:rPr>
        <w:t xml:space="preserve">on participatory teaching design </w:t>
      </w:r>
      <w:r>
        <w:rPr>
          <w:rFonts w:ascii="Times New Roman" w:eastAsia="SimSun" w:hAnsi="Times New Roman" w:cs="Times New Roman" w:hint="eastAsia"/>
          <w:sz w:val="24"/>
          <w:szCs w:val="24"/>
        </w:rPr>
        <w:t xml:space="preserve">in China. </w:t>
      </w:r>
    </w:p>
    <w:p w:rsidR="00232EB4" w:rsidRDefault="00EB31E9">
      <w:pPr>
        <w:rPr>
          <w:rFonts w:ascii="Times New Roman" w:eastAsia="SimSun" w:hAnsi="Times New Roman" w:cs="Times New Roman"/>
          <w:sz w:val="24"/>
          <w:szCs w:val="24"/>
        </w:rPr>
      </w:pPr>
      <w:r>
        <w:rPr>
          <w:rFonts w:ascii="Times New Roman" w:eastAsia="SimSun" w:hAnsi="Times New Roman" w:cs="Times New Roman" w:hint="eastAsia"/>
          <w:sz w:val="24"/>
          <w:szCs w:val="24"/>
        </w:rPr>
        <w:t>In my home country</w:t>
      </w:r>
      <w:r>
        <w:rPr>
          <w:rFonts w:ascii="Times New Roman" w:eastAsia="SimSun" w:hAnsi="Times New Roman" w:cs="Times New Roman"/>
          <w:sz w:val="24"/>
          <w:szCs w:val="24"/>
        </w:rPr>
        <w:t>,</w:t>
      </w:r>
      <w:r>
        <w:rPr>
          <w:rFonts w:ascii="Times New Roman" w:eastAsia="SimSun" w:hAnsi="Times New Roman" w:cs="Times New Roman" w:hint="eastAsia"/>
          <w:sz w:val="24"/>
          <w:szCs w:val="24"/>
        </w:rPr>
        <w:t xml:space="preserve"> China, the current research on participatory teaching design is still in the primary stage (Zhang, 2009), and fewer research results have been put forward. Foreign research results have been analyzed and introduced by scholars in China, and have not been fully applied to the teaching in China, especially for higher vocational colleges in China. The gap in the research is that, for China</w:t>
      </w:r>
      <w:r>
        <w:rPr>
          <w:rFonts w:ascii="Times New Roman" w:eastAsia="SimSun" w:hAnsi="Times New Roman" w:cs="Times New Roman"/>
          <w:sz w:val="24"/>
          <w:szCs w:val="24"/>
        </w:rPr>
        <w:t>’</w:t>
      </w:r>
      <w:r>
        <w:rPr>
          <w:rFonts w:ascii="Times New Roman" w:eastAsia="SimSun" w:hAnsi="Times New Roman" w:cs="Times New Roman" w:hint="eastAsia"/>
          <w:sz w:val="24"/>
          <w:szCs w:val="24"/>
        </w:rPr>
        <w:t xml:space="preserve">s higher vocational college, there is seldom research launched for participatory teaching design, the area is </w:t>
      </w:r>
      <w:proofErr w:type="gramStart"/>
      <w:r>
        <w:rPr>
          <w:rFonts w:ascii="Times New Roman" w:eastAsia="SimSun" w:hAnsi="Times New Roman" w:cs="Times New Roman" w:hint="eastAsia"/>
          <w:sz w:val="24"/>
          <w:szCs w:val="24"/>
        </w:rPr>
        <w:t>a</w:t>
      </w:r>
      <w:proofErr w:type="gramEnd"/>
      <w:r>
        <w:rPr>
          <w:rFonts w:ascii="Times New Roman" w:eastAsia="SimSun" w:hAnsi="Times New Roman" w:cs="Times New Roman" w:hint="eastAsia"/>
          <w:sz w:val="24"/>
          <w:szCs w:val="24"/>
        </w:rPr>
        <w:t xml:space="preserve"> almost a blank. It is necessary to conduct the research in China</w:t>
      </w:r>
      <w:r>
        <w:rPr>
          <w:rFonts w:ascii="Times New Roman" w:eastAsia="SimSun" w:hAnsi="Times New Roman" w:cs="Times New Roman"/>
          <w:sz w:val="24"/>
          <w:szCs w:val="24"/>
        </w:rPr>
        <w:t>’</w:t>
      </w:r>
      <w:r>
        <w:rPr>
          <w:rFonts w:ascii="Times New Roman" w:eastAsia="SimSun" w:hAnsi="Times New Roman" w:cs="Times New Roman" w:hint="eastAsia"/>
          <w:sz w:val="24"/>
          <w:szCs w:val="24"/>
        </w:rPr>
        <w:t>s higher vocational college, to explore what kind of impact would have on student</w:t>
      </w:r>
      <w:r>
        <w:rPr>
          <w:rFonts w:ascii="Times New Roman" w:eastAsia="SimSun" w:hAnsi="Times New Roman" w:cs="Times New Roman"/>
          <w:sz w:val="24"/>
          <w:szCs w:val="24"/>
        </w:rPr>
        <w:t>’</w:t>
      </w:r>
      <w:r>
        <w:rPr>
          <w:rFonts w:ascii="Times New Roman" w:eastAsia="SimSun" w:hAnsi="Times New Roman" w:cs="Times New Roman" w:hint="eastAsia"/>
          <w:sz w:val="24"/>
          <w:szCs w:val="24"/>
        </w:rPr>
        <w:t>s learning by imposing participatory teaching design in the English language classroom of the vocational college.</w:t>
      </w:r>
    </w:p>
    <w:p w:rsidR="00232EB4" w:rsidRDefault="00232EB4">
      <w:pPr>
        <w:rPr>
          <w:rFonts w:ascii="Times New Roman" w:eastAsia="SimSun" w:hAnsi="Times New Roman" w:cs="Times New Roman"/>
          <w:sz w:val="24"/>
          <w:szCs w:val="24"/>
        </w:rPr>
      </w:pPr>
    </w:p>
    <w:p w:rsidR="00232EB4" w:rsidRDefault="00232EB4">
      <w:pPr>
        <w:rPr>
          <w:rFonts w:ascii="Times New Roman" w:eastAsia="SimSun" w:hAnsi="Times New Roman" w:cs="Times New Roman"/>
          <w:b/>
          <w:bCs/>
          <w:sz w:val="24"/>
          <w:szCs w:val="24"/>
        </w:rPr>
      </w:pPr>
    </w:p>
    <w:p w:rsidR="00232EB4" w:rsidRDefault="00232EB4">
      <w:pPr>
        <w:rPr>
          <w:rFonts w:ascii="Times New Roman" w:eastAsia="SimSun" w:hAnsi="Times New Roman" w:cs="Times New Roman"/>
          <w:b/>
          <w:bCs/>
          <w:sz w:val="24"/>
          <w:szCs w:val="24"/>
        </w:rPr>
      </w:pPr>
    </w:p>
    <w:p w:rsidR="00232EB4" w:rsidRDefault="00EB31E9">
      <w:pPr>
        <w:rPr>
          <w:rFonts w:ascii="Times New Roman" w:eastAsia="SimSun" w:hAnsi="Times New Roman" w:cs="Times New Roman"/>
          <w:b/>
          <w:bCs/>
          <w:sz w:val="24"/>
          <w:szCs w:val="24"/>
        </w:rPr>
      </w:pPr>
      <w:r>
        <w:rPr>
          <w:rFonts w:ascii="Times New Roman" w:eastAsia="SimSun" w:hAnsi="Times New Roman" w:cs="Times New Roman" w:hint="eastAsia"/>
          <w:b/>
          <w:bCs/>
          <w:sz w:val="24"/>
          <w:szCs w:val="24"/>
        </w:rPr>
        <w:t>References:</w:t>
      </w:r>
    </w:p>
    <w:p w:rsidR="00232EB4" w:rsidRDefault="00EB31E9">
      <w:pPr>
        <w:spacing w:line="360" w:lineRule="auto"/>
        <w:ind w:left="240" w:hangingChars="100" w:hanging="240"/>
        <w:rPr>
          <w:rFonts w:ascii="Times New Roman" w:hAnsi="Times New Roman" w:cs="Times New Roman"/>
          <w:sz w:val="24"/>
          <w:szCs w:val="24"/>
        </w:rPr>
      </w:pPr>
      <w:proofErr w:type="gramStart"/>
      <w:r>
        <w:rPr>
          <w:rFonts w:ascii="Times New Roman" w:eastAsia="SimSun" w:hAnsi="Times New Roman" w:cs="Times New Roman"/>
          <w:sz w:val="24"/>
          <w:szCs w:val="24"/>
        </w:rPr>
        <w:t xml:space="preserve">Ai, </w:t>
      </w:r>
      <w:proofErr w:type="spellStart"/>
      <w:r>
        <w:rPr>
          <w:rFonts w:ascii="Times New Roman" w:eastAsia="SimSun" w:hAnsi="Times New Roman" w:cs="Times New Roman"/>
          <w:sz w:val="24"/>
          <w:szCs w:val="24"/>
        </w:rPr>
        <w:t>Silin</w:t>
      </w:r>
      <w:proofErr w:type="spellEnd"/>
      <w:r>
        <w:rPr>
          <w:rFonts w:ascii="Times New Roman" w:eastAsia="SimSun" w:hAnsi="Times New Roman" w:cs="Times New Roman"/>
          <w:sz w:val="24"/>
          <w:szCs w:val="24"/>
        </w:rPr>
        <w:t>.</w:t>
      </w:r>
      <w:proofErr w:type="gramEnd"/>
      <w:r>
        <w:rPr>
          <w:rFonts w:ascii="Times New Roman" w:eastAsia="SimSun" w:hAnsi="Times New Roman" w:cs="Times New Roman"/>
          <w:sz w:val="24"/>
          <w:szCs w:val="24"/>
        </w:rPr>
        <w:t xml:space="preserve"> </w:t>
      </w:r>
      <w:proofErr w:type="gramStart"/>
      <w:r>
        <w:rPr>
          <w:rFonts w:ascii="Times New Roman" w:eastAsia="SimSun" w:hAnsi="Times New Roman" w:cs="Times New Roman"/>
          <w:sz w:val="24"/>
          <w:szCs w:val="24"/>
        </w:rPr>
        <w:t xml:space="preserve">(2005). A review of </w:t>
      </w:r>
      <w:proofErr w:type="spellStart"/>
      <w:r>
        <w:rPr>
          <w:rFonts w:ascii="Times New Roman" w:eastAsia="SimSun" w:hAnsi="Times New Roman" w:cs="Times New Roman"/>
          <w:sz w:val="24"/>
          <w:szCs w:val="24"/>
        </w:rPr>
        <w:t>Habermas</w:t>
      </w:r>
      <w:proofErr w:type="spellEnd"/>
      <w:r>
        <w:rPr>
          <w:rFonts w:ascii="Times New Roman" w:eastAsia="SimSun" w:hAnsi="Times New Roman" w:cs="Times New Roman"/>
          <w:sz w:val="24"/>
          <w:szCs w:val="24"/>
        </w:rPr>
        <w:t>’ theory of communicative theory.</w:t>
      </w:r>
      <w:proofErr w:type="gramEnd"/>
      <w:r>
        <w:rPr>
          <w:rFonts w:ascii="Times New Roman" w:eastAsia="SimSun" w:hAnsi="Times New Roman" w:cs="Times New Roman"/>
          <w:sz w:val="24"/>
          <w:szCs w:val="24"/>
        </w:rPr>
        <w:t xml:space="preserve"> </w:t>
      </w:r>
      <w:proofErr w:type="gramStart"/>
      <w:r>
        <w:rPr>
          <w:rFonts w:ascii="Times New Roman" w:eastAsia="SimSun" w:hAnsi="Times New Roman" w:cs="Times New Roman"/>
          <w:i/>
          <w:iCs/>
          <w:sz w:val="24"/>
          <w:szCs w:val="24"/>
        </w:rPr>
        <w:t xml:space="preserve">Journal of </w:t>
      </w:r>
      <w:proofErr w:type="spellStart"/>
      <w:r>
        <w:rPr>
          <w:rFonts w:ascii="Times New Roman" w:eastAsia="SimSun" w:hAnsi="Times New Roman" w:cs="Times New Roman"/>
          <w:i/>
          <w:iCs/>
          <w:sz w:val="24"/>
          <w:szCs w:val="24"/>
        </w:rPr>
        <w:t>Tsinghua</w:t>
      </w:r>
      <w:proofErr w:type="spellEnd"/>
      <w:r>
        <w:rPr>
          <w:rFonts w:ascii="Times New Roman" w:eastAsia="SimSun" w:hAnsi="Times New Roman" w:cs="Times New Roman"/>
          <w:i/>
          <w:iCs/>
          <w:sz w:val="24"/>
          <w:szCs w:val="24"/>
        </w:rPr>
        <w:t xml:space="preserve"> University</w:t>
      </w:r>
      <w:r>
        <w:rPr>
          <w:rFonts w:ascii="Times New Roman" w:eastAsia="SimSun" w:hAnsi="Times New Roman" w:cs="Times New Roman"/>
          <w:sz w:val="24"/>
          <w:szCs w:val="24"/>
        </w:rPr>
        <w:t>, (3), pp.11–18.</w:t>
      </w:r>
      <w:proofErr w:type="gramEnd"/>
    </w:p>
    <w:p w:rsidR="00232EB4" w:rsidRDefault="00EB31E9">
      <w:pPr>
        <w:spacing w:line="360" w:lineRule="auto"/>
        <w:ind w:left="240" w:hangingChars="100" w:hanging="240"/>
        <w:rPr>
          <w:rFonts w:ascii="Times New Roman" w:hAnsi="Times New Roman" w:cs="Times New Roman"/>
          <w:sz w:val="24"/>
          <w:szCs w:val="24"/>
        </w:rPr>
      </w:pPr>
      <w:proofErr w:type="spellStart"/>
      <w:r>
        <w:rPr>
          <w:rFonts w:ascii="Times New Roman" w:eastAsia="SimSun" w:hAnsi="Times New Roman" w:cs="Times New Roman"/>
          <w:sz w:val="24"/>
          <w:szCs w:val="24"/>
        </w:rPr>
        <w:t>Arnstein</w:t>
      </w:r>
      <w:proofErr w:type="spellEnd"/>
      <w:r>
        <w:rPr>
          <w:rFonts w:ascii="Times New Roman" w:eastAsia="SimSun" w:hAnsi="Times New Roman" w:cs="Times New Roman"/>
          <w:sz w:val="24"/>
          <w:szCs w:val="24"/>
        </w:rPr>
        <w:t xml:space="preserve">, S.R. (1969). </w:t>
      </w:r>
      <w:proofErr w:type="gramStart"/>
      <w:r>
        <w:rPr>
          <w:rFonts w:ascii="Times New Roman" w:eastAsia="SimSun" w:hAnsi="Times New Roman" w:cs="Times New Roman"/>
          <w:sz w:val="24"/>
          <w:szCs w:val="24"/>
        </w:rPr>
        <w:t>A Ladder of Citizen Participation.</w:t>
      </w:r>
      <w:proofErr w:type="gramEnd"/>
      <w:r>
        <w:rPr>
          <w:rFonts w:ascii="Times New Roman" w:eastAsia="SimSun" w:hAnsi="Times New Roman" w:cs="Times New Roman"/>
          <w:sz w:val="24"/>
          <w:szCs w:val="24"/>
        </w:rPr>
        <w:t xml:space="preserve"> </w:t>
      </w:r>
      <w:proofErr w:type="gramStart"/>
      <w:r>
        <w:rPr>
          <w:rFonts w:ascii="Times New Roman" w:eastAsia="SimSun" w:hAnsi="Times New Roman" w:cs="Times New Roman"/>
          <w:i/>
          <w:iCs/>
          <w:sz w:val="24"/>
          <w:szCs w:val="24"/>
        </w:rPr>
        <w:t>Journal of the American Institute of Planners,</w:t>
      </w:r>
      <w:r>
        <w:rPr>
          <w:rFonts w:ascii="Times New Roman" w:eastAsia="SimSun" w:hAnsi="Times New Roman" w:cs="Times New Roman"/>
          <w:sz w:val="24"/>
          <w:szCs w:val="24"/>
        </w:rPr>
        <w:t xml:space="preserve"> 35(4), pp.216–224.</w:t>
      </w:r>
      <w:proofErr w:type="gramEnd"/>
    </w:p>
    <w:p w:rsidR="00232EB4" w:rsidRDefault="00EB31E9">
      <w:pPr>
        <w:spacing w:line="360" w:lineRule="auto"/>
        <w:ind w:left="240" w:hangingChars="100" w:hanging="240"/>
        <w:rPr>
          <w:rFonts w:ascii="Times New Roman" w:hAnsi="Times New Roman" w:cs="Times New Roman"/>
          <w:sz w:val="24"/>
          <w:szCs w:val="24"/>
        </w:rPr>
      </w:pPr>
      <w:proofErr w:type="spellStart"/>
      <w:r>
        <w:rPr>
          <w:rFonts w:ascii="Times New Roman" w:eastAsia="SimSun" w:hAnsi="Times New Roman" w:cs="Times New Roman"/>
          <w:sz w:val="24"/>
          <w:szCs w:val="24"/>
        </w:rPr>
        <w:lastRenderedPageBreak/>
        <w:t>Astin</w:t>
      </w:r>
      <w:proofErr w:type="spellEnd"/>
      <w:r>
        <w:rPr>
          <w:rFonts w:ascii="Times New Roman" w:eastAsia="SimSun" w:hAnsi="Times New Roman" w:cs="Times New Roman"/>
          <w:sz w:val="24"/>
          <w:szCs w:val="24"/>
        </w:rPr>
        <w:t>, A.W. (1984). Student involvement: A developmental theory for higher education. </w:t>
      </w:r>
      <w:r>
        <w:rPr>
          <w:rFonts w:ascii="Times New Roman" w:eastAsia="SimSun" w:hAnsi="Times New Roman" w:cs="Times New Roman"/>
          <w:i/>
          <w:iCs/>
          <w:sz w:val="24"/>
          <w:szCs w:val="24"/>
        </w:rPr>
        <w:t>Journal of College Student Personnel, 25</w:t>
      </w:r>
      <w:r>
        <w:rPr>
          <w:rFonts w:ascii="Times New Roman" w:eastAsia="SimSun" w:hAnsi="Times New Roman" w:cs="Times New Roman"/>
          <w:sz w:val="24"/>
          <w:szCs w:val="24"/>
        </w:rPr>
        <w:t>(4), 297–308.</w:t>
      </w:r>
    </w:p>
    <w:p w:rsidR="00232EB4" w:rsidRDefault="00EB31E9">
      <w:pPr>
        <w:spacing w:line="360" w:lineRule="auto"/>
        <w:ind w:left="240" w:hangingChars="100" w:hanging="240"/>
        <w:rPr>
          <w:rFonts w:ascii="Times New Roman" w:eastAsia="SimSun" w:hAnsi="Times New Roman" w:cs="Times New Roman"/>
          <w:sz w:val="24"/>
          <w:szCs w:val="24"/>
        </w:rPr>
      </w:pPr>
      <w:proofErr w:type="gramStart"/>
      <w:r>
        <w:rPr>
          <w:rFonts w:ascii="Times New Roman" w:eastAsia="SimSun" w:hAnsi="Times New Roman" w:cs="Times New Roman"/>
          <w:sz w:val="24"/>
          <w:szCs w:val="24"/>
        </w:rPr>
        <w:t xml:space="preserve">Baker, L. and </w:t>
      </w:r>
      <w:proofErr w:type="spellStart"/>
      <w:r>
        <w:rPr>
          <w:rFonts w:ascii="Times New Roman" w:eastAsia="SimSun" w:hAnsi="Times New Roman" w:cs="Times New Roman"/>
          <w:sz w:val="24"/>
          <w:szCs w:val="24"/>
        </w:rPr>
        <w:t>Wigfield</w:t>
      </w:r>
      <w:proofErr w:type="spellEnd"/>
      <w:r>
        <w:rPr>
          <w:rFonts w:ascii="Times New Roman" w:eastAsia="SimSun" w:hAnsi="Times New Roman" w:cs="Times New Roman"/>
          <w:sz w:val="24"/>
          <w:szCs w:val="24"/>
        </w:rPr>
        <w:t>, A. (1999).</w:t>
      </w:r>
      <w:proofErr w:type="gramEnd"/>
      <w:r>
        <w:rPr>
          <w:rFonts w:ascii="Times New Roman" w:eastAsia="SimSun" w:hAnsi="Times New Roman" w:cs="Times New Roman"/>
          <w:sz w:val="24"/>
          <w:szCs w:val="24"/>
        </w:rPr>
        <w:t xml:space="preserve"> </w:t>
      </w:r>
      <w:proofErr w:type="gramStart"/>
      <w:r>
        <w:rPr>
          <w:rFonts w:ascii="Times New Roman" w:eastAsia="SimSun" w:hAnsi="Times New Roman" w:cs="Times New Roman"/>
          <w:sz w:val="24"/>
          <w:szCs w:val="24"/>
        </w:rPr>
        <w:t>Dimensions of Children’s Motivation for Reading and Their Relations to Reading Activity and Reading Achievement.</w:t>
      </w:r>
      <w:proofErr w:type="gramEnd"/>
      <w:r>
        <w:rPr>
          <w:rFonts w:ascii="Times New Roman" w:eastAsia="SimSun" w:hAnsi="Times New Roman" w:cs="Times New Roman"/>
          <w:sz w:val="24"/>
          <w:szCs w:val="24"/>
        </w:rPr>
        <w:t xml:space="preserve"> </w:t>
      </w:r>
      <w:proofErr w:type="gramStart"/>
      <w:r>
        <w:rPr>
          <w:rFonts w:ascii="Times New Roman" w:eastAsia="SimSun" w:hAnsi="Times New Roman" w:cs="Times New Roman"/>
          <w:i/>
          <w:iCs/>
          <w:sz w:val="24"/>
          <w:szCs w:val="24"/>
        </w:rPr>
        <w:t>Reading Research Quarterly</w:t>
      </w:r>
      <w:r>
        <w:rPr>
          <w:rFonts w:ascii="Times New Roman" w:eastAsia="SimSun" w:hAnsi="Times New Roman" w:cs="Times New Roman"/>
          <w:sz w:val="24"/>
          <w:szCs w:val="24"/>
        </w:rPr>
        <w:t>, 34(4), pp.452–477.</w:t>
      </w:r>
      <w:proofErr w:type="gramEnd"/>
    </w:p>
    <w:p w:rsidR="00232EB4" w:rsidRDefault="00EB31E9">
      <w:pPr>
        <w:spacing w:line="360" w:lineRule="auto"/>
        <w:ind w:left="240" w:hangingChars="100" w:hanging="240"/>
        <w:rPr>
          <w:rFonts w:ascii="Times New Roman" w:hAnsi="Times New Roman" w:cs="Times New Roman"/>
          <w:sz w:val="24"/>
          <w:szCs w:val="24"/>
        </w:rPr>
      </w:pPr>
      <w:proofErr w:type="gramStart"/>
      <w:r>
        <w:rPr>
          <w:rFonts w:ascii="Times New Roman" w:eastAsia="SimSun" w:hAnsi="Times New Roman" w:cs="Times New Roman"/>
          <w:sz w:val="24"/>
          <w:szCs w:val="24"/>
        </w:rPr>
        <w:t xml:space="preserve">Boomer, G., </w:t>
      </w:r>
      <w:proofErr w:type="spellStart"/>
      <w:r>
        <w:rPr>
          <w:rFonts w:ascii="Times New Roman" w:eastAsia="SimSun" w:hAnsi="Times New Roman" w:cs="Times New Roman"/>
          <w:sz w:val="24"/>
          <w:szCs w:val="24"/>
        </w:rPr>
        <w:t>Onore</w:t>
      </w:r>
      <w:proofErr w:type="spellEnd"/>
      <w:r>
        <w:rPr>
          <w:rFonts w:ascii="Times New Roman" w:eastAsia="SimSun" w:hAnsi="Times New Roman" w:cs="Times New Roman"/>
          <w:sz w:val="24"/>
          <w:szCs w:val="24"/>
        </w:rPr>
        <w:t>, C., Lester, N. and Cook, J. (1992).</w:t>
      </w:r>
      <w:proofErr w:type="gramEnd"/>
      <w:r>
        <w:rPr>
          <w:rFonts w:ascii="Times New Roman" w:eastAsia="SimSun" w:hAnsi="Times New Roman" w:cs="Times New Roman"/>
          <w:sz w:val="24"/>
          <w:szCs w:val="24"/>
        </w:rPr>
        <w:t xml:space="preserve"> </w:t>
      </w:r>
      <w:r>
        <w:rPr>
          <w:rFonts w:ascii="Times New Roman" w:eastAsia="SimSun" w:hAnsi="Times New Roman" w:cs="Times New Roman"/>
          <w:i/>
          <w:iCs/>
          <w:sz w:val="24"/>
          <w:szCs w:val="24"/>
        </w:rPr>
        <w:t xml:space="preserve">Negotiating the Curriculum: Educating For </w:t>
      </w:r>
      <w:proofErr w:type="gramStart"/>
      <w:r>
        <w:rPr>
          <w:rFonts w:ascii="Times New Roman" w:eastAsia="SimSun" w:hAnsi="Times New Roman" w:cs="Times New Roman"/>
          <w:i/>
          <w:iCs/>
          <w:sz w:val="24"/>
          <w:szCs w:val="24"/>
        </w:rPr>
        <w:t>The</w:t>
      </w:r>
      <w:proofErr w:type="gramEnd"/>
      <w:r>
        <w:rPr>
          <w:rFonts w:ascii="Times New Roman" w:eastAsia="SimSun" w:hAnsi="Times New Roman" w:cs="Times New Roman"/>
          <w:i/>
          <w:iCs/>
          <w:sz w:val="24"/>
          <w:szCs w:val="24"/>
        </w:rPr>
        <w:t xml:space="preserve"> 21st Century</w:t>
      </w:r>
      <w:r>
        <w:rPr>
          <w:rFonts w:ascii="Times New Roman" w:eastAsia="SimSun" w:hAnsi="Times New Roman" w:cs="Times New Roman"/>
          <w:sz w:val="24"/>
          <w:szCs w:val="24"/>
        </w:rPr>
        <w:t xml:space="preserve">. London: The </w:t>
      </w:r>
      <w:proofErr w:type="spellStart"/>
      <w:r>
        <w:rPr>
          <w:rFonts w:ascii="Times New Roman" w:eastAsia="SimSun" w:hAnsi="Times New Roman" w:cs="Times New Roman"/>
          <w:sz w:val="24"/>
          <w:szCs w:val="24"/>
        </w:rPr>
        <w:t>Falmer</w:t>
      </w:r>
      <w:proofErr w:type="spellEnd"/>
      <w:r>
        <w:rPr>
          <w:rFonts w:ascii="Times New Roman" w:eastAsia="SimSun" w:hAnsi="Times New Roman" w:cs="Times New Roman"/>
          <w:sz w:val="24"/>
          <w:szCs w:val="24"/>
        </w:rPr>
        <w:t xml:space="preserve"> Press, pp.33–47.</w:t>
      </w:r>
    </w:p>
    <w:p w:rsidR="00232EB4" w:rsidRDefault="00EB31E9">
      <w:pPr>
        <w:spacing w:line="360" w:lineRule="auto"/>
        <w:ind w:left="240" w:hangingChars="100" w:hanging="240"/>
        <w:rPr>
          <w:rFonts w:ascii="Times New Roman" w:hAnsi="Times New Roman" w:cs="Times New Roman"/>
          <w:sz w:val="24"/>
          <w:szCs w:val="24"/>
        </w:rPr>
      </w:pPr>
      <w:r>
        <w:rPr>
          <w:rFonts w:ascii="Times New Roman" w:eastAsia="SimSun" w:hAnsi="Times New Roman" w:cs="Times New Roman"/>
          <w:sz w:val="24"/>
          <w:szCs w:val="24"/>
        </w:rPr>
        <w:t xml:space="preserve">Carr, A. (1997). </w:t>
      </w:r>
      <w:proofErr w:type="gramStart"/>
      <w:r>
        <w:rPr>
          <w:rFonts w:ascii="Times New Roman" w:eastAsia="SimSun" w:hAnsi="Times New Roman" w:cs="Times New Roman"/>
          <w:sz w:val="24"/>
          <w:szCs w:val="24"/>
        </w:rPr>
        <w:t>User-design in the creation of human learning systems.</w:t>
      </w:r>
      <w:proofErr w:type="gramEnd"/>
      <w:r>
        <w:rPr>
          <w:rFonts w:ascii="Times New Roman" w:eastAsia="SimSun" w:hAnsi="Times New Roman" w:cs="Times New Roman"/>
          <w:sz w:val="24"/>
          <w:szCs w:val="24"/>
        </w:rPr>
        <w:t xml:space="preserve"> </w:t>
      </w:r>
      <w:proofErr w:type="gramStart"/>
      <w:r>
        <w:rPr>
          <w:rFonts w:ascii="Times New Roman" w:eastAsia="SimSun" w:hAnsi="Times New Roman" w:cs="Times New Roman"/>
          <w:i/>
          <w:iCs/>
          <w:sz w:val="24"/>
          <w:szCs w:val="24"/>
        </w:rPr>
        <w:t>Educational Technology Research and Development</w:t>
      </w:r>
      <w:r>
        <w:rPr>
          <w:rFonts w:ascii="Times New Roman" w:eastAsia="SimSun" w:hAnsi="Times New Roman" w:cs="Times New Roman"/>
          <w:sz w:val="24"/>
          <w:szCs w:val="24"/>
        </w:rPr>
        <w:t>, 45(3), pp.5–22.</w:t>
      </w:r>
      <w:proofErr w:type="gramEnd"/>
    </w:p>
    <w:p w:rsidR="00232EB4" w:rsidRDefault="00EB31E9">
      <w:pPr>
        <w:spacing w:line="360" w:lineRule="auto"/>
        <w:ind w:left="240" w:hangingChars="100" w:hanging="240"/>
        <w:rPr>
          <w:rFonts w:ascii="Times New Roman" w:hAnsi="Times New Roman" w:cs="Times New Roman"/>
          <w:sz w:val="24"/>
          <w:szCs w:val="24"/>
        </w:rPr>
      </w:pPr>
      <w:proofErr w:type="gramStart"/>
      <w:r>
        <w:rPr>
          <w:rFonts w:ascii="Times New Roman" w:eastAsia="SimSun" w:hAnsi="Times New Roman" w:cs="Times New Roman"/>
          <w:sz w:val="24"/>
          <w:szCs w:val="24"/>
        </w:rPr>
        <w:t xml:space="preserve">Large, A., </w:t>
      </w:r>
      <w:proofErr w:type="spellStart"/>
      <w:r>
        <w:rPr>
          <w:rFonts w:ascii="Times New Roman" w:eastAsia="SimSun" w:hAnsi="Times New Roman" w:cs="Times New Roman"/>
          <w:sz w:val="24"/>
          <w:szCs w:val="24"/>
        </w:rPr>
        <w:t>Beheshti</w:t>
      </w:r>
      <w:proofErr w:type="spellEnd"/>
      <w:r>
        <w:rPr>
          <w:rFonts w:ascii="Times New Roman" w:eastAsia="SimSun" w:hAnsi="Times New Roman" w:cs="Times New Roman"/>
          <w:sz w:val="24"/>
          <w:szCs w:val="24"/>
        </w:rPr>
        <w:t xml:space="preserve">, J., </w:t>
      </w:r>
      <w:proofErr w:type="spellStart"/>
      <w:r>
        <w:rPr>
          <w:rFonts w:ascii="Times New Roman" w:eastAsia="SimSun" w:hAnsi="Times New Roman" w:cs="Times New Roman"/>
          <w:sz w:val="24"/>
          <w:szCs w:val="24"/>
        </w:rPr>
        <w:t>Nesset</w:t>
      </w:r>
      <w:proofErr w:type="spellEnd"/>
      <w:r>
        <w:rPr>
          <w:rFonts w:ascii="Times New Roman" w:eastAsia="SimSun" w:hAnsi="Times New Roman" w:cs="Times New Roman"/>
          <w:sz w:val="24"/>
          <w:szCs w:val="24"/>
        </w:rPr>
        <w:t>, V. and Bowler, L. (2004).</w:t>
      </w:r>
      <w:proofErr w:type="gramEnd"/>
      <w:r>
        <w:rPr>
          <w:rFonts w:ascii="Times New Roman" w:eastAsia="SimSun" w:hAnsi="Times New Roman" w:cs="Times New Roman"/>
          <w:sz w:val="24"/>
          <w:szCs w:val="24"/>
        </w:rPr>
        <w:t xml:space="preserve"> </w:t>
      </w:r>
      <w:proofErr w:type="gramStart"/>
      <w:r>
        <w:rPr>
          <w:rFonts w:ascii="Times New Roman" w:eastAsia="SimSun" w:hAnsi="Times New Roman" w:cs="Times New Roman"/>
          <w:sz w:val="24"/>
          <w:szCs w:val="24"/>
        </w:rPr>
        <w:t>Designing Web portals in intergenerational teams: Two prototype portals for elementary school students.</w:t>
      </w:r>
      <w:proofErr w:type="gramEnd"/>
      <w:r>
        <w:rPr>
          <w:rFonts w:ascii="Times New Roman" w:eastAsia="SimSun" w:hAnsi="Times New Roman" w:cs="Times New Roman"/>
          <w:sz w:val="24"/>
          <w:szCs w:val="24"/>
        </w:rPr>
        <w:t xml:space="preserve"> </w:t>
      </w:r>
      <w:proofErr w:type="gramStart"/>
      <w:r>
        <w:rPr>
          <w:rFonts w:ascii="Times New Roman" w:eastAsia="SimSun" w:hAnsi="Times New Roman" w:cs="Times New Roman"/>
          <w:i/>
          <w:iCs/>
          <w:sz w:val="24"/>
          <w:szCs w:val="24"/>
        </w:rPr>
        <w:t>Journal of the American Society for Information Science and Technology</w:t>
      </w:r>
      <w:r>
        <w:rPr>
          <w:rFonts w:ascii="Times New Roman" w:eastAsia="SimSun" w:hAnsi="Times New Roman" w:cs="Times New Roman"/>
          <w:sz w:val="24"/>
          <w:szCs w:val="24"/>
        </w:rPr>
        <w:t>, 55(13), pp.1140–1154.</w:t>
      </w:r>
      <w:proofErr w:type="gramEnd"/>
    </w:p>
    <w:p w:rsidR="00232EB4" w:rsidRDefault="00EB31E9">
      <w:pPr>
        <w:spacing w:line="360" w:lineRule="auto"/>
        <w:ind w:left="240" w:hangingChars="100" w:hanging="240"/>
        <w:rPr>
          <w:rFonts w:ascii="Times New Roman" w:hAnsi="Times New Roman" w:cs="Times New Roman"/>
          <w:sz w:val="24"/>
          <w:szCs w:val="24"/>
        </w:rPr>
      </w:pPr>
      <w:proofErr w:type="spellStart"/>
      <w:proofErr w:type="gramStart"/>
      <w:r>
        <w:rPr>
          <w:rFonts w:ascii="Times New Roman" w:eastAsia="SimSun" w:hAnsi="Times New Roman" w:cs="Times New Roman"/>
          <w:sz w:val="24"/>
          <w:szCs w:val="24"/>
        </w:rPr>
        <w:t>Wasiolek</w:t>
      </w:r>
      <w:proofErr w:type="spellEnd"/>
      <w:r>
        <w:rPr>
          <w:rFonts w:ascii="Times New Roman" w:eastAsia="SimSun" w:hAnsi="Times New Roman" w:cs="Times New Roman"/>
          <w:sz w:val="24"/>
          <w:szCs w:val="24"/>
        </w:rPr>
        <w:t xml:space="preserve">, E., </w:t>
      </w:r>
      <w:proofErr w:type="spellStart"/>
      <w:r>
        <w:rPr>
          <w:rFonts w:ascii="Times New Roman" w:eastAsia="SimSun" w:hAnsi="Times New Roman" w:cs="Times New Roman"/>
          <w:sz w:val="24"/>
          <w:szCs w:val="24"/>
        </w:rPr>
        <w:t>Bakhtin</w:t>
      </w:r>
      <w:proofErr w:type="spellEnd"/>
      <w:r>
        <w:rPr>
          <w:rFonts w:ascii="Times New Roman" w:eastAsia="SimSun" w:hAnsi="Times New Roman" w:cs="Times New Roman"/>
          <w:sz w:val="24"/>
          <w:szCs w:val="24"/>
        </w:rPr>
        <w:t>, M. and Emerson, C. (1987).</w:t>
      </w:r>
      <w:proofErr w:type="gramEnd"/>
      <w:r>
        <w:rPr>
          <w:rFonts w:ascii="Times New Roman" w:eastAsia="SimSun" w:hAnsi="Times New Roman" w:cs="Times New Roman"/>
          <w:sz w:val="24"/>
          <w:szCs w:val="24"/>
        </w:rPr>
        <w:t xml:space="preserve"> </w:t>
      </w:r>
      <w:proofErr w:type="gramStart"/>
      <w:r>
        <w:rPr>
          <w:rFonts w:ascii="Times New Roman" w:eastAsia="SimSun" w:hAnsi="Times New Roman" w:cs="Times New Roman"/>
          <w:sz w:val="24"/>
          <w:szCs w:val="24"/>
        </w:rPr>
        <w:t>Problems of Dostoevsky’s Poetics.</w:t>
      </w:r>
      <w:proofErr w:type="gramEnd"/>
      <w:r>
        <w:rPr>
          <w:rFonts w:ascii="Times New Roman" w:eastAsia="SimSun" w:hAnsi="Times New Roman" w:cs="Times New Roman"/>
          <w:sz w:val="24"/>
          <w:szCs w:val="24"/>
        </w:rPr>
        <w:t xml:space="preserve"> </w:t>
      </w:r>
      <w:r>
        <w:rPr>
          <w:rFonts w:ascii="Times New Roman" w:eastAsia="SimSun" w:hAnsi="Times New Roman" w:cs="Times New Roman"/>
          <w:i/>
          <w:iCs/>
          <w:sz w:val="24"/>
          <w:szCs w:val="24"/>
        </w:rPr>
        <w:t>Comparative Literature</w:t>
      </w:r>
      <w:r>
        <w:rPr>
          <w:rFonts w:ascii="Times New Roman" w:eastAsia="SimSun" w:hAnsi="Times New Roman" w:cs="Times New Roman"/>
          <w:sz w:val="24"/>
          <w:szCs w:val="24"/>
        </w:rPr>
        <w:t>, 39(2), p.187.</w:t>
      </w:r>
    </w:p>
    <w:p w:rsidR="00232EB4" w:rsidRDefault="00EB31E9">
      <w:pPr>
        <w:spacing w:line="360" w:lineRule="auto"/>
        <w:ind w:left="240" w:hangingChars="100" w:hanging="240"/>
        <w:rPr>
          <w:rFonts w:ascii="Times New Roman" w:eastAsia="SimSun" w:hAnsi="Times New Roman" w:cs="Times New Roman"/>
          <w:sz w:val="24"/>
          <w:szCs w:val="24"/>
        </w:rPr>
      </w:pPr>
      <w:proofErr w:type="spellStart"/>
      <w:r>
        <w:rPr>
          <w:rFonts w:ascii="Times New Roman" w:eastAsia="SimSun" w:hAnsi="Times New Roman" w:cs="Times New Roman"/>
          <w:sz w:val="24"/>
          <w:szCs w:val="24"/>
        </w:rPr>
        <w:t>Freire</w:t>
      </w:r>
      <w:proofErr w:type="spellEnd"/>
      <w:r>
        <w:rPr>
          <w:rFonts w:ascii="Times New Roman" w:eastAsia="SimSun" w:hAnsi="Times New Roman" w:cs="Times New Roman"/>
          <w:sz w:val="24"/>
          <w:szCs w:val="24"/>
        </w:rPr>
        <w:t xml:space="preserve">, Paulo, 1921-1997. </w:t>
      </w:r>
      <w:proofErr w:type="gramStart"/>
      <w:r>
        <w:rPr>
          <w:rFonts w:ascii="Times New Roman" w:eastAsia="SimSun" w:hAnsi="Times New Roman" w:cs="Times New Roman"/>
          <w:sz w:val="24"/>
          <w:szCs w:val="24"/>
        </w:rPr>
        <w:t>(2000). Pedagogy of the oppressed.</w:t>
      </w:r>
      <w:proofErr w:type="gramEnd"/>
      <w:r>
        <w:rPr>
          <w:rFonts w:ascii="Times New Roman" w:eastAsia="SimSun" w:hAnsi="Times New Roman" w:cs="Times New Roman"/>
          <w:sz w:val="24"/>
          <w:szCs w:val="24"/>
        </w:rPr>
        <w:t xml:space="preserve"> New York: Continuum.</w:t>
      </w:r>
    </w:p>
    <w:p w:rsidR="00232EB4" w:rsidRDefault="00EB31E9">
      <w:pPr>
        <w:ind w:left="240" w:hangingChars="100" w:hanging="240"/>
        <w:rPr>
          <w:rFonts w:ascii="Times New Roman" w:eastAsia="SimSun" w:hAnsi="Times New Roman" w:cs="Times New Roman"/>
          <w:i/>
          <w:iCs/>
          <w:sz w:val="24"/>
          <w:szCs w:val="24"/>
        </w:rPr>
      </w:pPr>
      <w:proofErr w:type="spellStart"/>
      <w:r>
        <w:rPr>
          <w:rFonts w:ascii="Times New Roman" w:eastAsia="SimSun" w:hAnsi="Times New Roman" w:cs="Times New Roman"/>
          <w:sz w:val="24"/>
          <w:szCs w:val="24"/>
        </w:rPr>
        <w:t>Hu</w:t>
      </w:r>
      <w:proofErr w:type="spellEnd"/>
      <w:r>
        <w:rPr>
          <w:rFonts w:ascii="Times New Roman" w:eastAsia="SimSun" w:hAnsi="Times New Roman" w:cs="Times New Roman"/>
          <w:sz w:val="24"/>
          <w:szCs w:val="24"/>
        </w:rPr>
        <w:t xml:space="preserve"> </w:t>
      </w:r>
      <w:proofErr w:type="spellStart"/>
      <w:r>
        <w:rPr>
          <w:rFonts w:ascii="Times New Roman" w:eastAsia="SimSun" w:hAnsi="Times New Roman" w:cs="Times New Roman"/>
          <w:sz w:val="24"/>
          <w:szCs w:val="24"/>
        </w:rPr>
        <w:t>Xiaohong</w:t>
      </w:r>
      <w:proofErr w:type="spellEnd"/>
      <w:r>
        <w:rPr>
          <w:rFonts w:ascii="Times New Roman" w:eastAsia="SimSun" w:hAnsi="Times New Roman" w:cs="Times New Roman"/>
          <w:sz w:val="24"/>
          <w:szCs w:val="24"/>
        </w:rPr>
        <w:t xml:space="preserve">, </w:t>
      </w:r>
      <w:proofErr w:type="spellStart"/>
      <w:r>
        <w:rPr>
          <w:rFonts w:ascii="Times New Roman" w:eastAsia="SimSun" w:hAnsi="Times New Roman" w:cs="Times New Roman"/>
          <w:sz w:val="24"/>
          <w:szCs w:val="24"/>
        </w:rPr>
        <w:t>Guo</w:t>
      </w:r>
      <w:proofErr w:type="spellEnd"/>
      <w:r>
        <w:rPr>
          <w:rFonts w:ascii="Times New Roman" w:eastAsia="SimSun" w:hAnsi="Times New Roman" w:cs="Times New Roman"/>
          <w:sz w:val="24"/>
          <w:szCs w:val="24"/>
        </w:rPr>
        <w:t xml:space="preserve"> </w:t>
      </w:r>
      <w:proofErr w:type="spellStart"/>
      <w:r>
        <w:rPr>
          <w:rFonts w:ascii="Times New Roman" w:eastAsia="SimSun" w:hAnsi="Times New Roman" w:cs="Times New Roman"/>
          <w:sz w:val="24"/>
          <w:szCs w:val="24"/>
        </w:rPr>
        <w:t>Fengzhi</w:t>
      </w:r>
      <w:proofErr w:type="spellEnd"/>
      <w:r>
        <w:rPr>
          <w:rFonts w:ascii="Times New Roman" w:eastAsia="SimSun" w:hAnsi="Times New Roman" w:cs="Times New Roman"/>
          <w:sz w:val="24"/>
          <w:szCs w:val="24"/>
        </w:rPr>
        <w:t xml:space="preserve">. 2011. Practical Exploration of Participatory Teaching in the Teaching Reform of Ideological and Political Theory Courses. </w:t>
      </w:r>
      <w:r>
        <w:rPr>
          <w:rFonts w:ascii="Times New Roman" w:eastAsia="SimSun" w:hAnsi="Times New Roman" w:cs="Times New Roman"/>
          <w:i/>
          <w:iCs/>
          <w:sz w:val="24"/>
          <w:szCs w:val="24"/>
        </w:rPr>
        <w:t>Ideological Education Research: 32-35.</w:t>
      </w:r>
    </w:p>
    <w:p w:rsidR="00232EB4" w:rsidRDefault="00232EB4">
      <w:pPr>
        <w:spacing w:line="360" w:lineRule="auto"/>
        <w:ind w:left="240" w:hangingChars="100" w:hanging="240"/>
        <w:rPr>
          <w:rFonts w:ascii="Times New Roman" w:eastAsia="SimSun" w:hAnsi="Times New Roman" w:cs="Times New Roman"/>
          <w:sz w:val="24"/>
          <w:szCs w:val="24"/>
        </w:rPr>
      </w:pPr>
    </w:p>
    <w:p w:rsidR="00232EB4" w:rsidRDefault="00EB31E9">
      <w:pPr>
        <w:spacing w:line="360" w:lineRule="auto"/>
        <w:ind w:left="241" w:hangingChars="100" w:hanging="241"/>
        <w:rPr>
          <w:rFonts w:ascii="Times New Roman" w:eastAsia="SimSun" w:hAnsi="Times New Roman" w:cs="Times New Roman"/>
          <w:b/>
          <w:bCs/>
          <w:sz w:val="24"/>
          <w:szCs w:val="24"/>
        </w:rPr>
      </w:pPr>
      <w:r>
        <w:rPr>
          <w:rFonts w:ascii="Times New Roman" w:eastAsia="SimSun" w:hAnsi="Times New Roman" w:cs="Times New Roman" w:hint="eastAsia"/>
          <w:b/>
          <w:bCs/>
          <w:sz w:val="24"/>
          <w:szCs w:val="24"/>
        </w:rPr>
        <w:t xml:space="preserve">(The remaining references need to be unified to </w:t>
      </w:r>
      <w:proofErr w:type="spellStart"/>
      <w:proofErr w:type="gramStart"/>
      <w:r>
        <w:rPr>
          <w:rFonts w:ascii="Times New Roman" w:eastAsia="SimSun" w:hAnsi="Times New Roman" w:cs="Times New Roman" w:hint="eastAsia"/>
          <w:b/>
          <w:bCs/>
          <w:sz w:val="24"/>
          <w:szCs w:val="24"/>
        </w:rPr>
        <w:t>harvard</w:t>
      </w:r>
      <w:proofErr w:type="spellEnd"/>
      <w:proofErr w:type="gramEnd"/>
      <w:r>
        <w:rPr>
          <w:rFonts w:ascii="Times New Roman" w:eastAsia="SimSun" w:hAnsi="Times New Roman" w:cs="Times New Roman" w:hint="eastAsia"/>
          <w:b/>
          <w:bCs/>
          <w:sz w:val="24"/>
          <w:szCs w:val="24"/>
        </w:rPr>
        <w:t xml:space="preserve"> style)...</w:t>
      </w:r>
    </w:p>
    <w:p w:rsidR="00232EB4" w:rsidRDefault="00EB31E9">
      <w:pPr>
        <w:spacing w:line="360" w:lineRule="auto"/>
        <w:ind w:left="200" w:hangingChars="100" w:hanging="200"/>
        <w:rPr>
          <w:rFonts w:ascii="Times New Roman" w:eastAsia="SimSun" w:hAnsi="Times New Roman" w:cs="Times New Roman"/>
          <w:sz w:val="20"/>
          <w:szCs w:val="20"/>
        </w:rPr>
      </w:pPr>
      <w:r>
        <w:rPr>
          <w:rFonts w:ascii="Times New Roman" w:eastAsia="SimSun" w:hAnsi="Times New Roman" w:cs="Times New Roman"/>
          <w:sz w:val="20"/>
          <w:szCs w:val="20"/>
        </w:rPr>
        <w:t xml:space="preserve">Brookfield, Stephen. Building Trust with Students[C]// Bernice </w:t>
      </w:r>
      <w:proofErr w:type="spellStart"/>
      <w:r>
        <w:rPr>
          <w:rFonts w:ascii="Times New Roman" w:eastAsia="SimSun" w:hAnsi="Times New Roman" w:cs="Times New Roman"/>
          <w:sz w:val="20"/>
          <w:szCs w:val="20"/>
        </w:rPr>
        <w:t>Pescosolido</w:t>
      </w:r>
      <w:proofErr w:type="spellEnd"/>
      <w:r>
        <w:rPr>
          <w:rFonts w:ascii="Times New Roman" w:eastAsia="SimSun" w:hAnsi="Times New Roman" w:cs="Times New Roman"/>
          <w:sz w:val="20"/>
          <w:szCs w:val="20"/>
        </w:rPr>
        <w:t xml:space="preserve"> and Ronald </w:t>
      </w:r>
      <w:proofErr w:type="spellStart"/>
      <w:r>
        <w:rPr>
          <w:rFonts w:ascii="Times New Roman" w:eastAsia="SimSun" w:hAnsi="Times New Roman" w:cs="Times New Roman"/>
          <w:sz w:val="20"/>
          <w:szCs w:val="20"/>
        </w:rPr>
        <w:t>Aminzade</w:t>
      </w:r>
      <w:proofErr w:type="spellEnd"/>
      <w:r>
        <w:rPr>
          <w:rFonts w:ascii="Times New Roman" w:eastAsia="SimSun" w:hAnsi="Times New Roman" w:cs="Times New Roman"/>
          <w:sz w:val="20"/>
          <w:szCs w:val="20"/>
        </w:rPr>
        <w:t xml:space="preserve">. The Social Worlds of Higher Education, Thousand </w:t>
      </w:r>
      <w:proofErr w:type="spellStart"/>
      <w:r>
        <w:rPr>
          <w:rFonts w:ascii="Times New Roman" w:eastAsia="SimSun" w:hAnsi="Times New Roman" w:cs="Times New Roman"/>
          <w:sz w:val="20"/>
          <w:szCs w:val="20"/>
        </w:rPr>
        <w:t>Oaks</w:t>
      </w:r>
      <w:proofErr w:type="gramStart"/>
      <w:r>
        <w:rPr>
          <w:rFonts w:ascii="Times New Roman" w:eastAsia="SimSun" w:hAnsi="Times New Roman" w:cs="Times New Roman"/>
          <w:sz w:val="20"/>
          <w:szCs w:val="20"/>
        </w:rPr>
        <w:t>,CA:Pine</w:t>
      </w:r>
      <w:proofErr w:type="spellEnd"/>
      <w:proofErr w:type="gramEnd"/>
      <w:r>
        <w:rPr>
          <w:rFonts w:ascii="Times New Roman" w:eastAsia="SimSun" w:hAnsi="Times New Roman" w:cs="Times New Roman"/>
          <w:sz w:val="20"/>
          <w:szCs w:val="20"/>
        </w:rPr>
        <w:t xml:space="preserve"> Forge,1999:447-454.</w:t>
      </w:r>
    </w:p>
    <w:p w:rsidR="00232EB4" w:rsidRDefault="00EB31E9">
      <w:pPr>
        <w:spacing w:line="360" w:lineRule="auto"/>
        <w:ind w:left="200" w:hangingChars="100" w:hanging="200"/>
        <w:rPr>
          <w:rFonts w:ascii="Times New Roman" w:eastAsia="SimSun" w:hAnsi="Times New Roman" w:cs="Times New Roman"/>
          <w:sz w:val="20"/>
          <w:szCs w:val="20"/>
        </w:rPr>
      </w:pPr>
      <w:r>
        <w:rPr>
          <w:rFonts w:ascii="Times New Roman" w:eastAsia="SimSun" w:hAnsi="Times New Roman" w:cs="Times New Roman"/>
          <w:sz w:val="20"/>
          <w:szCs w:val="20"/>
        </w:rPr>
        <w:t xml:space="preserve">Chen </w:t>
      </w:r>
      <w:proofErr w:type="spellStart"/>
      <w:r>
        <w:rPr>
          <w:rFonts w:ascii="Times New Roman" w:eastAsia="SimSun" w:hAnsi="Times New Roman" w:cs="Times New Roman"/>
          <w:sz w:val="20"/>
          <w:szCs w:val="20"/>
        </w:rPr>
        <w:t>Shuqin</w:t>
      </w:r>
      <w:proofErr w:type="spellEnd"/>
      <w:r>
        <w:rPr>
          <w:rFonts w:ascii="Times New Roman" w:eastAsia="SimSun" w:hAnsi="Times New Roman" w:cs="Times New Roman"/>
          <w:sz w:val="20"/>
          <w:szCs w:val="20"/>
        </w:rPr>
        <w:t>. Beijing: China Foreign Translation and Publishing Corporation, 1985:138.</w:t>
      </w:r>
    </w:p>
    <w:p w:rsidR="00232EB4" w:rsidRDefault="00EB31E9">
      <w:pPr>
        <w:spacing w:line="360" w:lineRule="auto"/>
        <w:ind w:left="200" w:hangingChars="100" w:hanging="200"/>
        <w:rPr>
          <w:rFonts w:ascii="Times New Roman" w:eastAsia="SimSun" w:hAnsi="Times New Roman" w:cs="Times New Roman"/>
          <w:sz w:val="20"/>
          <w:szCs w:val="20"/>
        </w:rPr>
      </w:pPr>
      <w:r>
        <w:rPr>
          <w:rFonts w:ascii="Times New Roman" w:eastAsia="SimSun" w:hAnsi="Times New Roman" w:cs="Times New Roman"/>
          <w:sz w:val="20"/>
          <w:szCs w:val="20"/>
        </w:rPr>
        <w:t xml:space="preserve">Charles </w:t>
      </w:r>
      <w:proofErr w:type="spellStart"/>
      <w:r>
        <w:rPr>
          <w:rFonts w:ascii="Times New Roman" w:eastAsia="SimSun" w:hAnsi="Times New Roman" w:cs="Times New Roman"/>
          <w:sz w:val="20"/>
          <w:szCs w:val="20"/>
        </w:rPr>
        <w:t>M.Reigeluth</w:t>
      </w:r>
      <w:proofErr w:type="spellEnd"/>
      <w:r>
        <w:rPr>
          <w:rFonts w:ascii="Times New Roman" w:eastAsia="SimSun" w:hAnsi="Times New Roman" w:cs="Times New Roman"/>
          <w:sz w:val="20"/>
          <w:szCs w:val="20"/>
        </w:rPr>
        <w:t xml:space="preserve">. From ISD to ESD: Educational Technology and its </w:t>
      </w:r>
      <w:proofErr w:type="spellStart"/>
      <w:r>
        <w:rPr>
          <w:rFonts w:ascii="Times New Roman" w:eastAsia="SimSun" w:hAnsi="Times New Roman" w:cs="Times New Roman"/>
          <w:sz w:val="20"/>
          <w:szCs w:val="20"/>
        </w:rPr>
        <w:t>Underware</w:t>
      </w:r>
      <w:proofErr w:type="spellEnd"/>
      <w:r>
        <w:rPr>
          <w:rFonts w:ascii="Times New Roman" w:eastAsia="SimSun" w:hAnsi="Times New Roman" w:cs="Times New Roman"/>
          <w:sz w:val="20"/>
          <w:szCs w:val="20"/>
        </w:rPr>
        <w:t xml:space="preserve"> </w:t>
      </w:r>
      <w:r>
        <w:rPr>
          <w:rFonts w:ascii="Times New Roman" w:eastAsia="SimSun" w:hAnsi="Times New Roman" w:cs="Times New Roman"/>
          <w:sz w:val="20"/>
          <w:szCs w:val="20"/>
        </w:rPr>
        <w:tab/>
        <w:t>[J]. Educational Technology, 1991</w:t>
      </w:r>
      <w:proofErr w:type="gramStart"/>
      <w:r>
        <w:rPr>
          <w:rFonts w:ascii="Times New Roman" w:eastAsia="SimSun" w:hAnsi="Times New Roman" w:cs="Times New Roman"/>
          <w:sz w:val="20"/>
          <w:szCs w:val="20"/>
        </w:rPr>
        <w:t>,31</w:t>
      </w:r>
      <w:proofErr w:type="gramEnd"/>
      <w:r>
        <w:rPr>
          <w:rFonts w:ascii="Times New Roman" w:eastAsia="SimSun" w:hAnsi="Times New Roman" w:cs="Times New Roman"/>
          <w:sz w:val="20"/>
          <w:szCs w:val="20"/>
        </w:rPr>
        <w:t xml:space="preserve"> (11):33-34.</w:t>
      </w:r>
    </w:p>
    <w:p w:rsidR="00232EB4" w:rsidRDefault="00EB31E9">
      <w:pPr>
        <w:spacing w:line="360" w:lineRule="auto"/>
        <w:ind w:left="200" w:hangingChars="100" w:hanging="200"/>
        <w:rPr>
          <w:rFonts w:ascii="Times New Roman" w:eastAsia="SimSun" w:hAnsi="Times New Roman" w:cs="Times New Roman"/>
          <w:sz w:val="20"/>
          <w:szCs w:val="20"/>
        </w:rPr>
      </w:pPr>
      <w:proofErr w:type="spellStart"/>
      <w:r>
        <w:rPr>
          <w:rFonts w:ascii="Times New Roman" w:eastAsia="SimSun" w:hAnsi="Times New Roman" w:cs="Times New Roman"/>
          <w:sz w:val="20"/>
          <w:szCs w:val="20"/>
        </w:rPr>
        <w:t>Charle</w:t>
      </w:r>
      <w:proofErr w:type="spellEnd"/>
      <w:r>
        <w:rPr>
          <w:rFonts w:ascii="Times New Roman" w:eastAsia="SimSun" w:hAnsi="Times New Roman" w:cs="Times New Roman"/>
          <w:sz w:val="20"/>
          <w:szCs w:val="20"/>
        </w:rPr>
        <w:t xml:space="preserve"> M. </w:t>
      </w:r>
      <w:proofErr w:type="spellStart"/>
      <w:r>
        <w:rPr>
          <w:rFonts w:ascii="Times New Roman" w:eastAsia="SimSun" w:hAnsi="Times New Roman" w:cs="Times New Roman"/>
          <w:sz w:val="20"/>
          <w:szCs w:val="20"/>
        </w:rPr>
        <w:t>Reigeluth</w:t>
      </w:r>
      <w:proofErr w:type="spellEnd"/>
      <w:r>
        <w:rPr>
          <w:rFonts w:ascii="Times New Roman" w:eastAsia="SimSun" w:hAnsi="Times New Roman" w:cs="Times New Roman"/>
          <w:sz w:val="20"/>
          <w:szCs w:val="20"/>
        </w:rPr>
        <w:t xml:space="preserve">. </w:t>
      </w:r>
      <w:proofErr w:type="gramStart"/>
      <w:r>
        <w:rPr>
          <w:rFonts w:ascii="Times New Roman" w:eastAsia="SimSun" w:hAnsi="Times New Roman" w:cs="Times New Roman"/>
          <w:sz w:val="20"/>
          <w:szCs w:val="20"/>
        </w:rPr>
        <w:t>A new paradigm of ISD?</w:t>
      </w:r>
      <w:proofErr w:type="gramEnd"/>
      <w:r>
        <w:rPr>
          <w:rFonts w:ascii="Times New Roman" w:eastAsia="SimSun" w:hAnsi="Times New Roman" w:cs="Times New Roman"/>
          <w:sz w:val="20"/>
          <w:szCs w:val="20"/>
        </w:rPr>
        <w:t xml:space="preserve"> [J]. Educational Technology, </w:t>
      </w:r>
      <w:r>
        <w:rPr>
          <w:rFonts w:ascii="Times New Roman" w:eastAsia="SimSun" w:hAnsi="Times New Roman" w:cs="Times New Roman"/>
          <w:sz w:val="20"/>
          <w:szCs w:val="20"/>
        </w:rPr>
        <w:tab/>
        <w:t>1996</w:t>
      </w:r>
      <w:proofErr w:type="gramStart"/>
      <w:r>
        <w:rPr>
          <w:rFonts w:ascii="Times New Roman" w:eastAsia="SimSun" w:hAnsi="Times New Roman" w:cs="Times New Roman"/>
          <w:sz w:val="20"/>
          <w:szCs w:val="20"/>
        </w:rPr>
        <w:t>,36</w:t>
      </w:r>
      <w:proofErr w:type="gramEnd"/>
      <w:r>
        <w:rPr>
          <w:rFonts w:ascii="Times New Roman" w:eastAsia="SimSun" w:hAnsi="Times New Roman" w:cs="Times New Roman"/>
          <w:sz w:val="20"/>
          <w:szCs w:val="20"/>
        </w:rPr>
        <w:t>(3):13-20.</w:t>
      </w:r>
    </w:p>
    <w:p w:rsidR="00232EB4" w:rsidRDefault="00EB31E9">
      <w:pPr>
        <w:spacing w:line="360" w:lineRule="auto"/>
        <w:ind w:left="200" w:hangingChars="100" w:hanging="200"/>
        <w:rPr>
          <w:rFonts w:ascii="Times New Roman" w:eastAsia="SimSun" w:hAnsi="Times New Roman" w:cs="Times New Roman"/>
          <w:sz w:val="20"/>
          <w:szCs w:val="20"/>
        </w:rPr>
      </w:pPr>
      <w:r>
        <w:rPr>
          <w:rFonts w:ascii="Times New Roman" w:eastAsia="SimSun" w:hAnsi="Times New Roman" w:cs="Times New Roman"/>
          <w:sz w:val="20"/>
          <w:szCs w:val="20"/>
        </w:rPr>
        <w:t xml:space="preserve">Chen Yuan. A preliminary study on the use of participatory teaching methods in basic </w:t>
      </w:r>
      <w:r>
        <w:rPr>
          <w:rFonts w:ascii="Times New Roman" w:eastAsia="SimSun" w:hAnsi="Times New Roman" w:cs="Times New Roman"/>
          <w:sz w:val="20"/>
          <w:szCs w:val="20"/>
        </w:rPr>
        <w:tab/>
        <w:t xml:space="preserve">principles of Marxism </w:t>
      </w:r>
      <w:proofErr w:type="gramStart"/>
      <w:r>
        <w:rPr>
          <w:rFonts w:ascii="Times New Roman" w:eastAsia="SimSun" w:hAnsi="Times New Roman" w:cs="Times New Roman"/>
          <w:sz w:val="20"/>
          <w:szCs w:val="20"/>
        </w:rPr>
        <w:t>class[</w:t>
      </w:r>
      <w:proofErr w:type="gramEnd"/>
      <w:r>
        <w:rPr>
          <w:rFonts w:ascii="Times New Roman" w:eastAsia="SimSun" w:hAnsi="Times New Roman" w:cs="Times New Roman"/>
          <w:sz w:val="20"/>
          <w:szCs w:val="20"/>
        </w:rPr>
        <w:t>J]. Southern Journal, 2008(10):3.</w:t>
      </w:r>
    </w:p>
    <w:p w:rsidR="00232EB4" w:rsidRDefault="00EB31E9">
      <w:pPr>
        <w:spacing w:line="360" w:lineRule="auto"/>
        <w:ind w:left="200" w:hangingChars="100" w:hanging="200"/>
        <w:rPr>
          <w:rFonts w:ascii="Times New Roman" w:eastAsia="SimSun" w:hAnsi="Times New Roman" w:cs="Times New Roman"/>
          <w:sz w:val="20"/>
          <w:szCs w:val="20"/>
        </w:rPr>
      </w:pPr>
      <w:r>
        <w:rPr>
          <w:rFonts w:ascii="Times New Roman" w:eastAsia="SimSun" w:hAnsi="Times New Roman" w:cs="Times New Roman"/>
          <w:sz w:val="20"/>
          <w:szCs w:val="20"/>
        </w:rPr>
        <w:t xml:space="preserve">Chen </w:t>
      </w:r>
      <w:proofErr w:type="spellStart"/>
      <w:r>
        <w:rPr>
          <w:rFonts w:ascii="Times New Roman" w:eastAsia="SimSun" w:hAnsi="Times New Roman" w:cs="Times New Roman"/>
          <w:sz w:val="20"/>
          <w:szCs w:val="20"/>
        </w:rPr>
        <w:t>Xiangming</w:t>
      </w:r>
      <w:proofErr w:type="spellEnd"/>
      <w:r>
        <w:rPr>
          <w:rFonts w:ascii="Times New Roman" w:eastAsia="SimSun" w:hAnsi="Times New Roman" w:cs="Times New Roman"/>
          <w:sz w:val="20"/>
          <w:szCs w:val="20"/>
        </w:rPr>
        <w:t xml:space="preserve">. Learning and acting in participation-a guide to participatory </w:t>
      </w:r>
      <w:r>
        <w:rPr>
          <w:rFonts w:ascii="Times New Roman" w:eastAsia="SimSun" w:hAnsi="Times New Roman" w:cs="Times New Roman"/>
          <w:sz w:val="20"/>
          <w:szCs w:val="20"/>
        </w:rPr>
        <w:tab/>
        <w:t>methods training [M]. Beijing: Educational Science Press, 2013:1.</w:t>
      </w:r>
    </w:p>
    <w:p w:rsidR="00232EB4" w:rsidRDefault="00EB31E9">
      <w:pPr>
        <w:spacing w:line="360" w:lineRule="auto"/>
        <w:ind w:left="200" w:hangingChars="100" w:hanging="200"/>
        <w:rPr>
          <w:rFonts w:ascii="Times New Roman" w:eastAsia="SimSun" w:hAnsi="Times New Roman" w:cs="Times New Roman"/>
          <w:sz w:val="20"/>
          <w:szCs w:val="20"/>
        </w:rPr>
      </w:pPr>
      <w:r>
        <w:rPr>
          <w:rFonts w:ascii="Times New Roman" w:eastAsia="SimSun" w:hAnsi="Times New Roman" w:cs="Times New Roman"/>
          <w:sz w:val="20"/>
          <w:szCs w:val="20"/>
        </w:rPr>
        <w:lastRenderedPageBreak/>
        <w:t xml:space="preserve">Chen, </w:t>
      </w:r>
      <w:proofErr w:type="spellStart"/>
      <w:r>
        <w:rPr>
          <w:rFonts w:ascii="Times New Roman" w:eastAsia="SimSun" w:hAnsi="Times New Roman" w:cs="Times New Roman"/>
          <w:sz w:val="20"/>
          <w:szCs w:val="20"/>
        </w:rPr>
        <w:t>Quan</w:t>
      </w:r>
      <w:proofErr w:type="spellEnd"/>
      <w:r>
        <w:rPr>
          <w:rFonts w:ascii="Times New Roman" w:eastAsia="SimSun" w:hAnsi="Times New Roman" w:cs="Times New Roman"/>
          <w:sz w:val="20"/>
          <w:szCs w:val="20"/>
        </w:rPr>
        <w:t>. Reform of China’s Higher Education Management System: Review, Reflection and Suggestions. Journal of Changchun University, 2017: 27.</w:t>
      </w:r>
    </w:p>
    <w:p w:rsidR="00232EB4" w:rsidRDefault="00EB31E9">
      <w:pPr>
        <w:spacing w:line="360" w:lineRule="auto"/>
        <w:ind w:left="200" w:hangingChars="100" w:hanging="200"/>
        <w:rPr>
          <w:rFonts w:ascii="Times New Roman" w:eastAsia="SimSun" w:hAnsi="Times New Roman" w:cs="Times New Roman"/>
          <w:sz w:val="20"/>
          <w:szCs w:val="20"/>
        </w:rPr>
      </w:pPr>
      <w:r>
        <w:rPr>
          <w:rFonts w:ascii="Times New Roman" w:eastAsia="SimSun" w:hAnsi="Times New Roman" w:cs="Times New Roman"/>
          <w:sz w:val="20"/>
          <w:szCs w:val="20"/>
        </w:rPr>
        <w:t xml:space="preserve">Chen </w:t>
      </w:r>
      <w:proofErr w:type="spellStart"/>
      <w:r>
        <w:rPr>
          <w:rFonts w:ascii="Times New Roman" w:eastAsia="SimSun" w:hAnsi="Times New Roman" w:cs="Times New Roman"/>
          <w:sz w:val="20"/>
          <w:szCs w:val="20"/>
        </w:rPr>
        <w:t>Dengfu</w:t>
      </w:r>
      <w:proofErr w:type="spellEnd"/>
      <w:r>
        <w:rPr>
          <w:rFonts w:ascii="Times New Roman" w:eastAsia="SimSun" w:hAnsi="Times New Roman" w:cs="Times New Roman"/>
          <w:sz w:val="20"/>
          <w:szCs w:val="20"/>
        </w:rPr>
        <w:t xml:space="preserve">. </w:t>
      </w:r>
      <w:proofErr w:type="gramStart"/>
      <w:r>
        <w:rPr>
          <w:rFonts w:ascii="Times New Roman" w:eastAsia="SimSun" w:hAnsi="Times New Roman" w:cs="Times New Roman"/>
          <w:sz w:val="20"/>
          <w:szCs w:val="20"/>
        </w:rPr>
        <w:t xml:space="preserve">Being the master of learning starts from participating in lesson </w:t>
      </w:r>
      <w:r>
        <w:rPr>
          <w:rFonts w:ascii="Times New Roman" w:eastAsia="SimSun" w:hAnsi="Times New Roman" w:cs="Times New Roman"/>
          <w:sz w:val="20"/>
          <w:szCs w:val="20"/>
        </w:rPr>
        <w:tab/>
        <w:t>planning [J].</w:t>
      </w:r>
      <w:proofErr w:type="gramEnd"/>
      <w:r>
        <w:rPr>
          <w:rFonts w:ascii="Times New Roman" w:eastAsia="SimSun" w:hAnsi="Times New Roman" w:cs="Times New Roman"/>
          <w:sz w:val="20"/>
          <w:szCs w:val="20"/>
        </w:rPr>
        <w:t xml:space="preserve"> Guangdong Education, 2018, (11):117-118.</w:t>
      </w:r>
    </w:p>
    <w:p w:rsidR="00232EB4" w:rsidRDefault="00EB31E9">
      <w:pPr>
        <w:spacing w:line="360" w:lineRule="auto"/>
        <w:ind w:left="200" w:hangingChars="100" w:hanging="200"/>
        <w:rPr>
          <w:rFonts w:ascii="Times New Roman" w:eastAsia="SimSun" w:hAnsi="Times New Roman" w:cs="Times New Roman"/>
          <w:sz w:val="20"/>
          <w:szCs w:val="20"/>
        </w:rPr>
      </w:pPr>
      <w:r>
        <w:rPr>
          <w:rFonts w:ascii="Times New Roman" w:eastAsia="SimSun" w:hAnsi="Times New Roman" w:cs="Times New Roman"/>
          <w:sz w:val="20"/>
          <w:szCs w:val="20"/>
        </w:rPr>
        <w:t xml:space="preserve">Diane M </w:t>
      </w:r>
      <w:proofErr w:type="spellStart"/>
      <w:r>
        <w:rPr>
          <w:rFonts w:ascii="Times New Roman" w:eastAsia="SimSun" w:hAnsi="Times New Roman" w:cs="Times New Roman"/>
          <w:sz w:val="20"/>
          <w:szCs w:val="20"/>
        </w:rPr>
        <w:t>Gayesici</w:t>
      </w:r>
      <w:proofErr w:type="spellEnd"/>
      <w:r>
        <w:rPr>
          <w:rFonts w:ascii="Times New Roman" w:eastAsia="SimSun" w:hAnsi="Times New Roman" w:cs="Times New Roman"/>
          <w:sz w:val="20"/>
          <w:szCs w:val="20"/>
        </w:rPr>
        <w:t xml:space="preserve">. </w:t>
      </w:r>
      <w:proofErr w:type="gramStart"/>
      <w:r>
        <w:rPr>
          <w:rFonts w:ascii="Times New Roman" w:eastAsia="SimSun" w:hAnsi="Times New Roman" w:cs="Times New Roman"/>
          <w:sz w:val="20"/>
          <w:szCs w:val="20"/>
        </w:rPr>
        <w:t>Out-of-the-box instructional design [J].</w:t>
      </w:r>
      <w:proofErr w:type="gramEnd"/>
      <w:r>
        <w:rPr>
          <w:rFonts w:ascii="Times New Roman" w:eastAsia="SimSun" w:hAnsi="Times New Roman" w:cs="Times New Roman"/>
          <w:sz w:val="20"/>
          <w:szCs w:val="20"/>
        </w:rPr>
        <w:t xml:space="preserve"> Training &amp;Development, </w:t>
      </w:r>
    </w:p>
    <w:p w:rsidR="00232EB4" w:rsidRDefault="00EB31E9">
      <w:pPr>
        <w:spacing w:line="360" w:lineRule="auto"/>
        <w:ind w:left="200" w:hangingChars="100" w:hanging="200"/>
        <w:rPr>
          <w:rFonts w:ascii="Times New Roman" w:eastAsia="SimSun" w:hAnsi="Times New Roman" w:cs="Times New Roman"/>
          <w:sz w:val="20"/>
          <w:szCs w:val="20"/>
        </w:rPr>
      </w:pPr>
      <w:r>
        <w:rPr>
          <w:rFonts w:ascii="Times New Roman" w:eastAsia="SimSun" w:hAnsi="Times New Roman" w:cs="Times New Roman"/>
          <w:sz w:val="20"/>
          <w:szCs w:val="20"/>
        </w:rPr>
        <w:t>1998</w:t>
      </w:r>
      <w:proofErr w:type="gramStart"/>
      <w:r>
        <w:rPr>
          <w:rFonts w:ascii="Times New Roman" w:eastAsia="SimSun" w:hAnsi="Times New Roman" w:cs="Times New Roman"/>
          <w:sz w:val="20"/>
          <w:szCs w:val="20"/>
        </w:rPr>
        <w:t>,52</w:t>
      </w:r>
      <w:proofErr w:type="gramEnd"/>
      <w:r>
        <w:rPr>
          <w:rFonts w:ascii="Times New Roman" w:eastAsia="SimSun" w:hAnsi="Times New Roman" w:cs="Times New Roman"/>
          <w:sz w:val="20"/>
          <w:szCs w:val="20"/>
        </w:rPr>
        <w:t>(4):36-40.</w:t>
      </w:r>
    </w:p>
    <w:p w:rsidR="00232EB4" w:rsidRDefault="00EB31E9">
      <w:pPr>
        <w:spacing w:line="360" w:lineRule="auto"/>
        <w:ind w:left="200" w:hangingChars="100" w:hanging="200"/>
        <w:rPr>
          <w:rFonts w:ascii="Times New Roman" w:eastAsia="SimSun" w:hAnsi="Times New Roman" w:cs="Times New Roman"/>
          <w:sz w:val="20"/>
          <w:szCs w:val="20"/>
        </w:rPr>
      </w:pPr>
      <w:proofErr w:type="spellStart"/>
      <w:r>
        <w:rPr>
          <w:rFonts w:ascii="Times New Roman" w:eastAsia="SimSun" w:hAnsi="Times New Roman" w:cs="Times New Roman"/>
          <w:sz w:val="20"/>
          <w:szCs w:val="20"/>
        </w:rPr>
        <w:t>Druin</w:t>
      </w:r>
      <w:proofErr w:type="spellEnd"/>
      <w:r>
        <w:rPr>
          <w:rFonts w:ascii="Times New Roman" w:eastAsia="SimSun" w:hAnsi="Times New Roman" w:cs="Times New Roman"/>
          <w:sz w:val="20"/>
          <w:szCs w:val="20"/>
        </w:rPr>
        <w:t xml:space="preserve">, Allison. </w:t>
      </w:r>
      <w:proofErr w:type="gramStart"/>
      <w:r>
        <w:rPr>
          <w:rFonts w:ascii="Times New Roman" w:eastAsia="SimSun" w:hAnsi="Times New Roman" w:cs="Times New Roman"/>
          <w:sz w:val="20"/>
          <w:szCs w:val="20"/>
        </w:rPr>
        <w:t>The Role of Children in the Design of New Technology.</w:t>
      </w:r>
      <w:proofErr w:type="gramEnd"/>
      <w:r>
        <w:rPr>
          <w:rFonts w:ascii="Times New Roman" w:eastAsia="SimSun" w:hAnsi="Times New Roman" w:cs="Times New Roman"/>
          <w:sz w:val="20"/>
          <w:szCs w:val="20"/>
        </w:rPr>
        <w:t xml:space="preserve"> </w:t>
      </w:r>
      <w:proofErr w:type="spellStart"/>
      <w:proofErr w:type="gramStart"/>
      <w:r>
        <w:rPr>
          <w:rFonts w:ascii="Times New Roman" w:eastAsia="SimSun" w:hAnsi="Times New Roman" w:cs="Times New Roman"/>
          <w:sz w:val="20"/>
          <w:szCs w:val="20"/>
        </w:rPr>
        <w:t>Behaviour</w:t>
      </w:r>
      <w:proofErr w:type="spellEnd"/>
      <w:r>
        <w:rPr>
          <w:rFonts w:ascii="Times New Roman" w:eastAsia="SimSun" w:hAnsi="Times New Roman" w:cs="Times New Roman"/>
          <w:sz w:val="20"/>
          <w:szCs w:val="20"/>
        </w:rPr>
        <w:t xml:space="preserve"> and </w:t>
      </w:r>
      <w:r>
        <w:rPr>
          <w:rFonts w:ascii="Times New Roman" w:eastAsia="SimSun" w:hAnsi="Times New Roman" w:cs="Times New Roman"/>
          <w:sz w:val="20"/>
          <w:szCs w:val="20"/>
        </w:rPr>
        <w:tab/>
        <w:t>Information Technology, 2002.</w:t>
      </w:r>
      <w:proofErr w:type="gramEnd"/>
    </w:p>
    <w:p w:rsidR="00232EB4" w:rsidRDefault="00EB31E9">
      <w:pPr>
        <w:spacing w:line="360" w:lineRule="auto"/>
        <w:ind w:left="200" w:hangingChars="100" w:hanging="200"/>
        <w:rPr>
          <w:rFonts w:ascii="Times New Roman" w:eastAsia="SimSun" w:hAnsi="Times New Roman" w:cs="Times New Roman"/>
          <w:sz w:val="20"/>
          <w:szCs w:val="20"/>
        </w:rPr>
      </w:pPr>
      <w:proofErr w:type="gramStart"/>
      <w:r>
        <w:rPr>
          <w:rFonts w:ascii="Times New Roman" w:eastAsia="SimSun" w:hAnsi="Times New Roman" w:cs="Times New Roman"/>
          <w:sz w:val="20"/>
          <w:szCs w:val="20"/>
        </w:rPr>
        <w:t xml:space="preserve">Dictionary Editorial Office, Institute of Linguistics, Chinese Academy of Social </w:t>
      </w:r>
      <w:r>
        <w:rPr>
          <w:rFonts w:ascii="Times New Roman" w:eastAsia="SimSun" w:hAnsi="Times New Roman" w:cs="Times New Roman"/>
          <w:sz w:val="20"/>
          <w:szCs w:val="20"/>
        </w:rPr>
        <w:tab/>
        <w:t>Sciences.</w:t>
      </w:r>
      <w:proofErr w:type="gramEnd"/>
      <w:r>
        <w:rPr>
          <w:rFonts w:ascii="Times New Roman" w:eastAsia="SimSun" w:hAnsi="Times New Roman" w:cs="Times New Roman"/>
          <w:sz w:val="20"/>
          <w:szCs w:val="20"/>
        </w:rPr>
        <w:t xml:space="preserve"> </w:t>
      </w:r>
      <w:proofErr w:type="gramStart"/>
      <w:r>
        <w:rPr>
          <w:rFonts w:ascii="Times New Roman" w:eastAsia="SimSun" w:hAnsi="Times New Roman" w:cs="Times New Roman"/>
          <w:sz w:val="20"/>
          <w:szCs w:val="20"/>
        </w:rPr>
        <w:t>Modern Chinese Dictionary [Z].</w:t>
      </w:r>
      <w:proofErr w:type="gramEnd"/>
      <w:r>
        <w:rPr>
          <w:rFonts w:ascii="Times New Roman" w:eastAsia="SimSun" w:hAnsi="Times New Roman" w:cs="Times New Roman"/>
          <w:sz w:val="20"/>
          <w:szCs w:val="20"/>
        </w:rPr>
        <w:t xml:space="preserve"> Beijing: The Commercial Press, </w:t>
      </w:r>
      <w:r>
        <w:rPr>
          <w:rFonts w:ascii="Times New Roman" w:eastAsia="SimSun" w:hAnsi="Times New Roman" w:cs="Times New Roman"/>
          <w:sz w:val="20"/>
          <w:szCs w:val="20"/>
        </w:rPr>
        <w:tab/>
        <w:t>2002:119.</w:t>
      </w:r>
    </w:p>
    <w:p w:rsidR="00232EB4" w:rsidRDefault="00EB31E9">
      <w:pPr>
        <w:spacing w:line="360" w:lineRule="auto"/>
        <w:ind w:left="200" w:hangingChars="100" w:hanging="200"/>
        <w:rPr>
          <w:rFonts w:ascii="Times New Roman" w:eastAsia="SimSun" w:hAnsi="Times New Roman" w:cs="Times New Roman"/>
          <w:sz w:val="20"/>
          <w:szCs w:val="20"/>
        </w:rPr>
      </w:pPr>
      <w:proofErr w:type="gramStart"/>
      <w:r>
        <w:rPr>
          <w:rFonts w:ascii="Times New Roman" w:eastAsia="SimSun" w:hAnsi="Times New Roman" w:cs="Times New Roman"/>
          <w:sz w:val="20"/>
          <w:szCs w:val="20"/>
        </w:rPr>
        <w:t>Finn, J. D. School Engagement &amp; Students at Risk.</w:t>
      </w:r>
      <w:proofErr w:type="gramEnd"/>
      <w:r>
        <w:rPr>
          <w:rFonts w:ascii="Times New Roman" w:eastAsia="SimSun" w:hAnsi="Times New Roman" w:cs="Times New Roman"/>
          <w:sz w:val="20"/>
          <w:szCs w:val="20"/>
        </w:rPr>
        <w:t xml:space="preserve"> Washington DC: National Center </w:t>
      </w:r>
      <w:r>
        <w:rPr>
          <w:rFonts w:ascii="Times New Roman" w:eastAsia="SimSun" w:hAnsi="Times New Roman" w:cs="Times New Roman"/>
          <w:sz w:val="20"/>
          <w:szCs w:val="20"/>
        </w:rPr>
        <w:tab/>
        <w:t>for Education Statistics, 1993:86.</w:t>
      </w:r>
    </w:p>
    <w:p w:rsidR="00232EB4" w:rsidRDefault="00EB31E9">
      <w:pPr>
        <w:spacing w:line="360" w:lineRule="auto"/>
        <w:ind w:left="200" w:hangingChars="100" w:hanging="200"/>
        <w:rPr>
          <w:rFonts w:ascii="Times New Roman" w:eastAsia="SimSun" w:hAnsi="Times New Roman" w:cs="Times New Roman"/>
          <w:sz w:val="20"/>
          <w:szCs w:val="20"/>
        </w:rPr>
      </w:pPr>
      <w:proofErr w:type="spellStart"/>
      <w:proofErr w:type="gramStart"/>
      <w:r>
        <w:rPr>
          <w:rFonts w:ascii="Times New Roman" w:eastAsia="SimSun" w:hAnsi="Times New Roman" w:cs="Times New Roman"/>
          <w:sz w:val="20"/>
          <w:szCs w:val="20"/>
        </w:rPr>
        <w:t>Gagné</w:t>
      </w:r>
      <w:proofErr w:type="spellEnd"/>
      <w:r>
        <w:rPr>
          <w:rFonts w:ascii="Times New Roman" w:eastAsia="SimSun" w:hAnsi="Times New Roman" w:cs="Times New Roman"/>
          <w:sz w:val="20"/>
          <w:szCs w:val="20"/>
        </w:rPr>
        <w:t xml:space="preserve">, RM, Wager, WW, </w:t>
      </w:r>
      <w:proofErr w:type="spellStart"/>
      <w:r>
        <w:rPr>
          <w:rFonts w:ascii="Times New Roman" w:eastAsia="SimSun" w:hAnsi="Times New Roman" w:cs="Times New Roman"/>
          <w:sz w:val="20"/>
          <w:szCs w:val="20"/>
        </w:rPr>
        <w:t>Golas</w:t>
      </w:r>
      <w:proofErr w:type="spellEnd"/>
      <w:r>
        <w:rPr>
          <w:rFonts w:ascii="Times New Roman" w:eastAsia="SimSun" w:hAnsi="Times New Roman" w:cs="Times New Roman"/>
          <w:sz w:val="20"/>
          <w:szCs w:val="20"/>
        </w:rPr>
        <w:t xml:space="preserve"> KC &amp; Keller, JM.</w:t>
      </w:r>
      <w:proofErr w:type="gramEnd"/>
      <w:r>
        <w:rPr>
          <w:rFonts w:ascii="Times New Roman" w:eastAsia="SimSun" w:hAnsi="Times New Roman" w:cs="Times New Roman"/>
          <w:sz w:val="20"/>
          <w:szCs w:val="20"/>
        </w:rPr>
        <w:t xml:space="preserve"> Principles of instructional design </w:t>
      </w:r>
      <w:r>
        <w:rPr>
          <w:rFonts w:ascii="Times New Roman" w:eastAsia="SimSun" w:hAnsi="Times New Roman" w:cs="Times New Roman"/>
          <w:sz w:val="20"/>
          <w:szCs w:val="20"/>
        </w:rPr>
        <w:tab/>
        <w:t xml:space="preserve">(5th </w:t>
      </w:r>
      <w:proofErr w:type="gramStart"/>
      <w:r>
        <w:rPr>
          <w:rFonts w:ascii="Times New Roman" w:eastAsia="SimSun" w:hAnsi="Times New Roman" w:cs="Times New Roman"/>
          <w:sz w:val="20"/>
          <w:szCs w:val="20"/>
        </w:rPr>
        <w:t>ed</w:t>
      </w:r>
      <w:proofErr w:type="gramEnd"/>
      <w:r>
        <w:rPr>
          <w:rFonts w:ascii="Times New Roman" w:eastAsia="SimSun" w:hAnsi="Times New Roman" w:cs="Times New Roman"/>
          <w:sz w:val="20"/>
          <w:szCs w:val="20"/>
        </w:rPr>
        <w:t xml:space="preserve">.). Boston, MA: </w:t>
      </w:r>
      <w:proofErr w:type="spellStart"/>
      <w:r>
        <w:rPr>
          <w:rFonts w:ascii="Times New Roman" w:eastAsia="SimSun" w:hAnsi="Times New Roman" w:cs="Times New Roman"/>
          <w:sz w:val="20"/>
          <w:szCs w:val="20"/>
        </w:rPr>
        <w:t>Cengage</w:t>
      </w:r>
      <w:proofErr w:type="spellEnd"/>
      <w:r>
        <w:rPr>
          <w:rFonts w:ascii="Times New Roman" w:eastAsia="SimSun" w:hAnsi="Times New Roman" w:cs="Times New Roman"/>
          <w:sz w:val="20"/>
          <w:szCs w:val="20"/>
        </w:rPr>
        <w:t xml:space="preserve"> Learning, 2004.</w:t>
      </w:r>
    </w:p>
    <w:p w:rsidR="00232EB4" w:rsidRDefault="00EB31E9">
      <w:pPr>
        <w:spacing w:line="360" w:lineRule="auto"/>
        <w:ind w:left="200" w:hangingChars="100" w:hanging="200"/>
        <w:rPr>
          <w:rFonts w:ascii="Times New Roman" w:eastAsia="SimSun" w:hAnsi="Times New Roman" w:cs="Times New Roman"/>
          <w:sz w:val="20"/>
          <w:szCs w:val="20"/>
        </w:rPr>
      </w:pPr>
      <w:proofErr w:type="spellStart"/>
      <w:r>
        <w:rPr>
          <w:rFonts w:ascii="Times New Roman" w:eastAsia="SimSun" w:hAnsi="Times New Roman" w:cs="Times New Roman"/>
          <w:sz w:val="20"/>
          <w:szCs w:val="20"/>
        </w:rPr>
        <w:t>Gao</w:t>
      </w:r>
      <w:proofErr w:type="spellEnd"/>
      <w:r>
        <w:rPr>
          <w:rFonts w:ascii="Times New Roman" w:eastAsia="SimSun" w:hAnsi="Times New Roman" w:cs="Times New Roman"/>
          <w:sz w:val="20"/>
          <w:szCs w:val="20"/>
        </w:rPr>
        <w:t xml:space="preserve"> </w:t>
      </w:r>
      <w:proofErr w:type="spellStart"/>
      <w:r>
        <w:rPr>
          <w:rFonts w:ascii="Times New Roman" w:eastAsia="SimSun" w:hAnsi="Times New Roman" w:cs="Times New Roman"/>
          <w:sz w:val="20"/>
          <w:szCs w:val="20"/>
        </w:rPr>
        <w:t>Wen</w:t>
      </w:r>
      <w:proofErr w:type="spellEnd"/>
      <w:r>
        <w:rPr>
          <w:rFonts w:ascii="Times New Roman" w:eastAsia="SimSun" w:hAnsi="Times New Roman" w:cs="Times New Roman"/>
          <w:sz w:val="20"/>
          <w:szCs w:val="20"/>
        </w:rPr>
        <w:t xml:space="preserve">. </w:t>
      </w:r>
      <w:proofErr w:type="gramStart"/>
      <w:r>
        <w:rPr>
          <w:rFonts w:ascii="Times New Roman" w:eastAsia="SimSun" w:hAnsi="Times New Roman" w:cs="Times New Roman"/>
          <w:sz w:val="20"/>
          <w:szCs w:val="20"/>
        </w:rPr>
        <w:t xml:space="preserve">The Future of Instructional Design Research-The Yesterday, Today and </w:t>
      </w:r>
      <w:r>
        <w:rPr>
          <w:rFonts w:ascii="Times New Roman" w:eastAsia="SimSun" w:hAnsi="Times New Roman" w:cs="Times New Roman"/>
          <w:sz w:val="20"/>
          <w:szCs w:val="20"/>
        </w:rPr>
        <w:tab/>
        <w:t>Tomorrow of Instructional Design Research (No.3) [J].</w:t>
      </w:r>
      <w:proofErr w:type="gramEnd"/>
      <w:r>
        <w:rPr>
          <w:rFonts w:ascii="Times New Roman" w:eastAsia="SimSun" w:hAnsi="Times New Roman" w:cs="Times New Roman"/>
          <w:sz w:val="20"/>
          <w:szCs w:val="20"/>
        </w:rPr>
        <w:t xml:space="preserve"> China’s Educational </w:t>
      </w:r>
      <w:r>
        <w:rPr>
          <w:rFonts w:ascii="Times New Roman" w:eastAsia="SimSun" w:hAnsi="Times New Roman" w:cs="Times New Roman"/>
          <w:sz w:val="20"/>
          <w:szCs w:val="20"/>
        </w:rPr>
        <w:tab/>
        <w:t>Technology Research, 2005, (3):24-28.</w:t>
      </w:r>
    </w:p>
    <w:p w:rsidR="00232EB4" w:rsidRDefault="00EB31E9">
      <w:pPr>
        <w:spacing w:line="360" w:lineRule="auto"/>
        <w:ind w:left="200" w:hangingChars="100" w:hanging="200"/>
        <w:rPr>
          <w:rFonts w:ascii="Times New Roman" w:eastAsia="SimSun" w:hAnsi="Times New Roman" w:cs="Times New Roman"/>
          <w:sz w:val="20"/>
          <w:szCs w:val="20"/>
        </w:rPr>
      </w:pPr>
      <w:proofErr w:type="spellStart"/>
      <w:proofErr w:type="gramStart"/>
      <w:r>
        <w:rPr>
          <w:rFonts w:ascii="Times New Roman" w:eastAsia="SimSun" w:hAnsi="Times New Roman" w:cs="Times New Roman"/>
          <w:sz w:val="20"/>
          <w:szCs w:val="20"/>
        </w:rPr>
        <w:t>Gadamer</w:t>
      </w:r>
      <w:proofErr w:type="spellEnd"/>
      <w:r>
        <w:rPr>
          <w:rFonts w:ascii="Times New Roman" w:eastAsia="SimSun" w:hAnsi="Times New Roman" w:cs="Times New Roman"/>
          <w:sz w:val="20"/>
          <w:szCs w:val="20"/>
        </w:rPr>
        <w:t>, Hans-Georg.</w:t>
      </w:r>
      <w:proofErr w:type="gramEnd"/>
      <w:r>
        <w:rPr>
          <w:rFonts w:ascii="Times New Roman" w:eastAsia="SimSun" w:hAnsi="Times New Roman" w:cs="Times New Roman"/>
          <w:sz w:val="20"/>
          <w:szCs w:val="20"/>
        </w:rPr>
        <w:t xml:space="preserve"> </w:t>
      </w:r>
      <w:proofErr w:type="gramStart"/>
      <w:r>
        <w:rPr>
          <w:rFonts w:ascii="Times New Roman" w:eastAsia="SimSun" w:hAnsi="Times New Roman" w:cs="Times New Roman"/>
          <w:sz w:val="20"/>
          <w:szCs w:val="20"/>
        </w:rPr>
        <w:t>Truth and Method.</w:t>
      </w:r>
      <w:proofErr w:type="gramEnd"/>
      <w:r>
        <w:rPr>
          <w:rFonts w:ascii="Times New Roman" w:eastAsia="SimSun" w:hAnsi="Times New Roman" w:cs="Times New Roman"/>
          <w:sz w:val="20"/>
          <w:szCs w:val="20"/>
        </w:rPr>
        <w:t xml:space="preserve"> Translated by </w:t>
      </w:r>
      <w:proofErr w:type="spellStart"/>
      <w:r>
        <w:rPr>
          <w:rFonts w:ascii="Times New Roman" w:eastAsia="SimSun" w:hAnsi="Times New Roman" w:cs="Times New Roman"/>
          <w:sz w:val="20"/>
          <w:szCs w:val="20"/>
        </w:rPr>
        <w:t>Weinsheimer</w:t>
      </w:r>
      <w:proofErr w:type="spellEnd"/>
      <w:r>
        <w:rPr>
          <w:rFonts w:ascii="Times New Roman" w:eastAsia="SimSun" w:hAnsi="Times New Roman" w:cs="Times New Roman"/>
          <w:sz w:val="20"/>
          <w:szCs w:val="20"/>
        </w:rPr>
        <w:t xml:space="preserve">, Joel; Marshall, Donald G. (revised 2nd </w:t>
      </w:r>
      <w:proofErr w:type="gramStart"/>
      <w:r>
        <w:rPr>
          <w:rFonts w:ascii="Times New Roman" w:eastAsia="SimSun" w:hAnsi="Times New Roman" w:cs="Times New Roman"/>
          <w:sz w:val="20"/>
          <w:szCs w:val="20"/>
        </w:rPr>
        <w:t>ed</w:t>
      </w:r>
      <w:proofErr w:type="gramEnd"/>
      <w:r>
        <w:rPr>
          <w:rFonts w:ascii="Times New Roman" w:eastAsia="SimSun" w:hAnsi="Times New Roman" w:cs="Times New Roman"/>
          <w:sz w:val="20"/>
          <w:szCs w:val="20"/>
        </w:rPr>
        <w:t>.). London and New York: Bloomsbury Academic, 2013.</w:t>
      </w:r>
    </w:p>
    <w:p w:rsidR="00232EB4" w:rsidRDefault="00EB31E9">
      <w:pPr>
        <w:spacing w:line="360" w:lineRule="auto"/>
        <w:ind w:left="200" w:hangingChars="100" w:hanging="200"/>
        <w:rPr>
          <w:rFonts w:ascii="Times New Roman" w:eastAsia="SimSun" w:hAnsi="Times New Roman" w:cs="Times New Roman"/>
          <w:sz w:val="20"/>
          <w:szCs w:val="20"/>
        </w:rPr>
      </w:pPr>
      <w:proofErr w:type="spellStart"/>
      <w:r>
        <w:rPr>
          <w:rFonts w:ascii="Times New Roman" w:eastAsia="SimSun" w:hAnsi="Times New Roman" w:cs="Times New Roman"/>
          <w:sz w:val="20"/>
          <w:szCs w:val="20"/>
        </w:rPr>
        <w:t>Habermas</w:t>
      </w:r>
      <w:proofErr w:type="spellEnd"/>
      <w:r>
        <w:rPr>
          <w:rFonts w:ascii="Times New Roman" w:eastAsia="SimSun" w:hAnsi="Times New Roman" w:cs="Times New Roman"/>
          <w:sz w:val="20"/>
          <w:szCs w:val="20"/>
        </w:rPr>
        <w:t xml:space="preserve">, </w:t>
      </w:r>
      <w:proofErr w:type="spellStart"/>
      <w:r>
        <w:rPr>
          <w:rFonts w:ascii="Times New Roman" w:eastAsia="SimSun" w:hAnsi="Times New Roman" w:cs="Times New Roman"/>
          <w:sz w:val="20"/>
          <w:szCs w:val="20"/>
        </w:rPr>
        <w:t>Jürgen</w:t>
      </w:r>
      <w:proofErr w:type="spellEnd"/>
      <w:r>
        <w:rPr>
          <w:rFonts w:ascii="Times New Roman" w:eastAsia="SimSun" w:hAnsi="Times New Roman" w:cs="Times New Roman"/>
          <w:sz w:val="20"/>
          <w:szCs w:val="20"/>
        </w:rPr>
        <w:t xml:space="preserve">. </w:t>
      </w:r>
      <w:proofErr w:type="gramStart"/>
      <w:r>
        <w:rPr>
          <w:rFonts w:ascii="Times New Roman" w:eastAsia="SimSun" w:hAnsi="Times New Roman" w:cs="Times New Roman"/>
          <w:sz w:val="20"/>
          <w:szCs w:val="20"/>
        </w:rPr>
        <w:t>Moral Consciousness and Communicative Action (Book).</w:t>
      </w:r>
      <w:proofErr w:type="gramEnd"/>
      <w:r>
        <w:rPr>
          <w:rFonts w:ascii="Times New Roman" w:eastAsia="SimSun" w:hAnsi="Times New Roman" w:cs="Times New Roman"/>
          <w:sz w:val="20"/>
          <w:szCs w:val="20"/>
        </w:rPr>
        <w:t xml:space="preserve"> </w:t>
      </w:r>
      <w:proofErr w:type="gramStart"/>
      <w:r>
        <w:rPr>
          <w:rFonts w:ascii="Times New Roman" w:eastAsia="SimSun" w:hAnsi="Times New Roman" w:cs="Times New Roman"/>
          <w:sz w:val="20"/>
          <w:szCs w:val="20"/>
        </w:rPr>
        <w:t xml:space="preserve">Translated by Christian </w:t>
      </w:r>
      <w:proofErr w:type="spellStart"/>
      <w:r>
        <w:rPr>
          <w:rFonts w:ascii="Times New Roman" w:eastAsia="SimSun" w:hAnsi="Times New Roman" w:cs="Times New Roman"/>
          <w:sz w:val="20"/>
          <w:szCs w:val="20"/>
        </w:rPr>
        <w:t>Lenhardt</w:t>
      </w:r>
      <w:proofErr w:type="spellEnd"/>
      <w:r>
        <w:rPr>
          <w:rFonts w:ascii="Times New Roman" w:eastAsia="SimSun" w:hAnsi="Times New Roman" w:cs="Times New Roman"/>
          <w:sz w:val="20"/>
          <w:szCs w:val="20"/>
        </w:rPr>
        <w:t xml:space="preserve"> and </w:t>
      </w:r>
      <w:proofErr w:type="spellStart"/>
      <w:r>
        <w:rPr>
          <w:rFonts w:ascii="Times New Roman" w:eastAsia="SimSun" w:hAnsi="Times New Roman" w:cs="Times New Roman"/>
          <w:sz w:val="20"/>
          <w:szCs w:val="20"/>
        </w:rPr>
        <w:t>Shierry</w:t>
      </w:r>
      <w:proofErr w:type="spellEnd"/>
      <w:r>
        <w:rPr>
          <w:rFonts w:ascii="Times New Roman" w:eastAsia="SimSun" w:hAnsi="Times New Roman" w:cs="Times New Roman"/>
          <w:sz w:val="20"/>
          <w:szCs w:val="20"/>
        </w:rPr>
        <w:t xml:space="preserve"> Weber </w:t>
      </w:r>
      <w:proofErr w:type="spellStart"/>
      <w:r>
        <w:rPr>
          <w:rFonts w:ascii="Times New Roman" w:eastAsia="SimSun" w:hAnsi="Times New Roman" w:cs="Times New Roman"/>
          <w:sz w:val="20"/>
          <w:szCs w:val="20"/>
        </w:rPr>
        <w:t>Nicholsen</w:t>
      </w:r>
      <w:proofErr w:type="spellEnd"/>
      <w:r>
        <w:rPr>
          <w:rFonts w:ascii="Times New Roman" w:eastAsia="SimSun" w:hAnsi="Times New Roman" w:cs="Times New Roman"/>
          <w:sz w:val="20"/>
          <w:szCs w:val="20"/>
        </w:rPr>
        <w:t>.</w:t>
      </w:r>
      <w:proofErr w:type="gramEnd"/>
      <w:r>
        <w:rPr>
          <w:rFonts w:ascii="Times New Roman" w:eastAsia="SimSun" w:hAnsi="Times New Roman" w:cs="Times New Roman"/>
          <w:sz w:val="20"/>
          <w:szCs w:val="20"/>
        </w:rPr>
        <w:t xml:space="preserve"> </w:t>
      </w:r>
      <w:proofErr w:type="gramStart"/>
      <w:r>
        <w:rPr>
          <w:rFonts w:ascii="Times New Roman" w:eastAsia="SimSun" w:hAnsi="Times New Roman" w:cs="Times New Roman"/>
          <w:sz w:val="20"/>
          <w:szCs w:val="20"/>
        </w:rPr>
        <w:t>Introduction by Thomas A. McCarthy.</w:t>
      </w:r>
      <w:proofErr w:type="gramEnd"/>
      <w:r>
        <w:rPr>
          <w:rFonts w:ascii="Times New Roman" w:eastAsia="SimSun" w:hAnsi="Times New Roman" w:cs="Times New Roman"/>
          <w:sz w:val="20"/>
          <w:szCs w:val="20"/>
        </w:rPr>
        <w:t xml:space="preserve"> Cambridge, Massachusetts: The MIT Press, 1990.</w:t>
      </w:r>
    </w:p>
    <w:p w:rsidR="00232EB4" w:rsidRDefault="00EB31E9">
      <w:pPr>
        <w:spacing w:line="360" w:lineRule="auto"/>
        <w:ind w:left="200" w:hangingChars="100" w:hanging="200"/>
        <w:rPr>
          <w:rFonts w:ascii="Times New Roman" w:eastAsia="SimSun" w:hAnsi="Times New Roman" w:cs="Times New Roman"/>
          <w:sz w:val="20"/>
          <w:szCs w:val="20"/>
        </w:rPr>
      </w:pPr>
      <w:proofErr w:type="spellStart"/>
      <w:proofErr w:type="gramStart"/>
      <w:r>
        <w:rPr>
          <w:rFonts w:ascii="Times New Roman" w:eastAsia="SimSun" w:hAnsi="Times New Roman" w:cs="Times New Roman"/>
          <w:sz w:val="20"/>
          <w:szCs w:val="20"/>
        </w:rPr>
        <w:t>Hao</w:t>
      </w:r>
      <w:proofErr w:type="spellEnd"/>
      <w:r>
        <w:rPr>
          <w:rFonts w:ascii="Times New Roman" w:eastAsia="SimSun" w:hAnsi="Times New Roman" w:cs="Times New Roman"/>
          <w:sz w:val="20"/>
          <w:szCs w:val="20"/>
        </w:rPr>
        <w:t xml:space="preserve"> </w:t>
      </w:r>
      <w:proofErr w:type="spellStart"/>
      <w:r>
        <w:rPr>
          <w:rFonts w:ascii="Times New Roman" w:eastAsia="SimSun" w:hAnsi="Times New Roman" w:cs="Times New Roman"/>
          <w:sz w:val="20"/>
          <w:szCs w:val="20"/>
        </w:rPr>
        <w:t>Deyong</w:t>
      </w:r>
      <w:proofErr w:type="spellEnd"/>
      <w:r>
        <w:rPr>
          <w:rFonts w:ascii="Times New Roman" w:eastAsia="SimSun" w:hAnsi="Times New Roman" w:cs="Times New Roman"/>
          <w:sz w:val="20"/>
          <w:szCs w:val="20"/>
        </w:rPr>
        <w:t>.</w:t>
      </w:r>
      <w:proofErr w:type="gramEnd"/>
      <w:r>
        <w:rPr>
          <w:rFonts w:ascii="Times New Roman" w:eastAsia="SimSun" w:hAnsi="Times New Roman" w:cs="Times New Roman"/>
          <w:sz w:val="20"/>
          <w:szCs w:val="20"/>
        </w:rPr>
        <w:t xml:space="preserve"> </w:t>
      </w:r>
      <w:proofErr w:type="gramStart"/>
      <w:r>
        <w:rPr>
          <w:rFonts w:ascii="Times New Roman" w:eastAsia="SimSun" w:hAnsi="Times New Roman" w:cs="Times New Roman"/>
          <w:sz w:val="20"/>
          <w:szCs w:val="20"/>
        </w:rPr>
        <w:t>Methodology of curriculum development [M].</w:t>
      </w:r>
      <w:proofErr w:type="gramEnd"/>
      <w:r>
        <w:rPr>
          <w:rFonts w:ascii="Times New Roman" w:eastAsia="SimSun" w:hAnsi="Times New Roman" w:cs="Times New Roman"/>
          <w:sz w:val="20"/>
          <w:szCs w:val="20"/>
        </w:rPr>
        <w:t xml:space="preserve"> Beijing: Education </w:t>
      </w:r>
      <w:r>
        <w:rPr>
          <w:rFonts w:ascii="Times New Roman" w:eastAsia="SimSun" w:hAnsi="Times New Roman" w:cs="Times New Roman"/>
          <w:sz w:val="20"/>
          <w:szCs w:val="20"/>
        </w:rPr>
        <w:tab/>
        <w:t>Science Press, 2000.</w:t>
      </w:r>
    </w:p>
    <w:p w:rsidR="00232EB4" w:rsidRDefault="00EB31E9">
      <w:pPr>
        <w:spacing w:line="360" w:lineRule="auto"/>
        <w:ind w:left="200" w:hangingChars="100" w:hanging="200"/>
        <w:rPr>
          <w:rFonts w:ascii="Times New Roman" w:eastAsia="SimSun" w:hAnsi="Times New Roman" w:cs="Times New Roman"/>
          <w:sz w:val="20"/>
          <w:szCs w:val="20"/>
        </w:rPr>
      </w:pPr>
      <w:proofErr w:type="gramStart"/>
      <w:r>
        <w:rPr>
          <w:rFonts w:ascii="Times New Roman" w:eastAsia="SimSun" w:hAnsi="Times New Roman" w:cs="Times New Roman"/>
          <w:sz w:val="20"/>
          <w:szCs w:val="20"/>
        </w:rPr>
        <w:t>Haynes, A. F., Mullins, A. G., &amp; Stein, B. S. 2004.</w:t>
      </w:r>
      <w:proofErr w:type="gramEnd"/>
      <w:r>
        <w:rPr>
          <w:rFonts w:ascii="Times New Roman" w:eastAsia="SimSun" w:hAnsi="Times New Roman" w:cs="Times New Roman"/>
          <w:sz w:val="20"/>
          <w:szCs w:val="20"/>
        </w:rPr>
        <w:t xml:space="preserve"> </w:t>
      </w:r>
      <w:proofErr w:type="gramStart"/>
      <w:r>
        <w:rPr>
          <w:rFonts w:ascii="Times New Roman" w:eastAsia="SimSun" w:hAnsi="Times New Roman" w:cs="Times New Roman"/>
          <w:sz w:val="20"/>
          <w:szCs w:val="20"/>
        </w:rPr>
        <w:t>Differential models for math anxiety in male and female college students.</w:t>
      </w:r>
      <w:proofErr w:type="gramEnd"/>
      <w:r>
        <w:rPr>
          <w:rFonts w:ascii="Times New Roman" w:eastAsia="SimSun" w:hAnsi="Times New Roman" w:cs="Times New Roman"/>
          <w:sz w:val="20"/>
          <w:szCs w:val="20"/>
        </w:rPr>
        <w:t xml:space="preserve"> Sociological Spectrum, 24(3), </w:t>
      </w:r>
      <w:r>
        <w:rPr>
          <w:rFonts w:ascii="Times New Roman" w:eastAsia="SimSun" w:hAnsi="Times New Roman" w:cs="Times New Roman"/>
          <w:sz w:val="20"/>
          <w:szCs w:val="20"/>
        </w:rPr>
        <w:tab/>
      </w:r>
      <w:r>
        <w:rPr>
          <w:rFonts w:ascii="Times New Roman" w:eastAsia="SimSun" w:hAnsi="Times New Roman" w:cs="Times New Roman"/>
          <w:sz w:val="20"/>
          <w:szCs w:val="20"/>
        </w:rPr>
        <w:tab/>
        <w:t>295–318.</w:t>
      </w:r>
    </w:p>
    <w:p w:rsidR="00232EB4" w:rsidRDefault="00EB31E9">
      <w:pPr>
        <w:spacing w:line="360" w:lineRule="auto"/>
        <w:ind w:left="200" w:hangingChars="100" w:hanging="200"/>
        <w:rPr>
          <w:rFonts w:ascii="Times New Roman" w:eastAsia="SimSun" w:hAnsi="Times New Roman" w:cs="Times New Roman"/>
          <w:sz w:val="20"/>
          <w:szCs w:val="20"/>
        </w:rPr>
      </w:pPr>
      <w:proofErr w:type="gramStart"/>
      <w:r>
        <w:rPr>
          <w:rFonts w:ascii="Times New Roman" w:eastAsia="SimSun" w:hAnsi="Times New Roman" w:cs="Times New Roman"/>
          <w:sz w:val="20"/>
          <w:szCs w:val="20"/>
        </w:rPr>
        <w:t xml:space="preserve">He </w:t>
      </w:r>
      <w:proofErr w:type="spellStart"/>
      <w:r>
        <w:rPr>
          <w:rFonts w:ascii="Times New Roman" w:eastAsia="SimSun" w:hAnsi="Times New Roman" w:cs="Times New Roman"/>
          <w:sz w:val="20"/>
          <w:szCs w:val="20"/>
        </w:rPr>
        <w:t>Kekang</w:t>
      </w:r>
      <w:proofErr w:type="spellEnd"/>
      <w:r>
        <w:rPr>
          <w:rFonts w:ascii="Times New Roman" w:eastAsia="SimSun" w:hAnsi="Times New Roman" w:cs="Times New Roman"/>
          <w:sz w:val="20"/>
          <w:szCs w:val="20"/>
        </w:rPr>
        <w:t>.</w:t>
      </w:r>
      <w:proofErr w:type="gramEnd"/>
      <w:r>
        <w:rPr>
          <w:rFonts w:ascii="Times New Roman" w:eastAsia="SimSun" w:hAnsi="Times New Roman" w:cs="Times New Roman"/>
          <w:sz w:val="20"/>
          <w:szCs w:val="20"/>
        </w:rPr>
        <w:t xml:space="preserve"> Instructional system design [M]. Beijing: Beijing Normal University </w:t>
      </w:r>
      <w:r>
        <w:rPr>
          <w:rFonts w:ascii="Times New Roman" w:eastAsia="SimSun" w:hAnsi="Times New Roman" w:cs="Times New Roman"/>
          <w:sz w:val="20"/>
          <w:szCs w:val="20"/>
        </w:rPr>
        <w:tab/>
        <w:t>Press, 2012:2.</w:t>
      </w:r>
    </w:p>
    <w:p w:rsidR="00232EB4" w:rsidRDefault="00EB31E9">
      <w:pPr>
        <w:spacing w:line="360" w:lineRule="auto"/>
        <w:ind w:left="200" w:hangingChars="100" w:hanging="200"/>
        <w:rPr>
          <w:rFonts w:ascii="Times New Roman" w:eastAsia="SimSun" w:hAnsi="Times New Roman" w:cs="Times New Roman"/>
          <w:sz w:val="20"/>
          <w:szCs w:val="20"/>
        </w:rPr>
      </w:pPr>
      <w:proofErr w:type="spellStart"/>
      <w:proofErr w:type="gramStart"/>
      <w:r>
        <w:rPr>
          <w:rFonts w:ascii="Times New Roman" w:eastAsia="SimSun" w:hAnsi="Times New Roman" w:cs="Times New Roman"/>
          <w:sz w:val="20"/>
          <w:szCs w:val="20"/>
        </w:rPr>
        <w:t>Irujo</w:t>
      </w:r>
      <w:proofErr w:type="spellEnd"/>
      <w:r>
        <w:rPr>
          <w:rFonts w:ascii="Times New Roman" w:eastAsia="SimSun" w:hAnsi="Times New Roman" w:cs="Times New Roman"/>
          <w:sz w:val="20"/>
          <w:szCs w:val="20"/>
        </w:rPr>
        <w:t xml:space="preserve">, &amp; </w:t>
      </w:r>
      <w:proofErr w:type="spellStart"/>
      <w:r>
        <w:rPr>
          <w:rFonts w:ascii="Times New Roman" w:eastAsia="SimSun" w:hAnsi="Times New Roman" w:cs="Times New Roman"/>
          <w:sz w:val="20"/>
          <w:szCs w:val="20"/>
        </w:rPr>
        <w:t>Agor</w:t>
      </w:r>
      <w:proofErr w:type="spellEnd"/>
      <w:r>
        <w:rPr>
          <w:rFonts w:ascii="Times New Roman" w:eastAsia="SimSun" w:hAnsi="Times New Roman" w:cs="Times New Roman"/>
          <w:sz w:val="20"/>
          <w:szCs w:val="20"/>
        </w:rPr>
        <w:t>, B. J. 2000.</w:t>
      </w:r>
      <w:proofErr w:type="gramEnd"/>
      <w:r>
        <w:rPr>
          <w:rFonts w:ascii="Times New Roman" w:eastAsia="SimSun" w:hAnsi="Times New Roman" w:cs="Times New Roman"/>
          <w:sz w:val="20"/>
          <w:szCs w:val="20"/>
        </w:rPr>
        <w:t xml:space="preserve"> </w:t>
      </w:r>
      <w:proofErr w:type="gramStart"/>
      <w:r>
        <w:rPr>
          <w:rFonts w:ascii="Times New Roman" w:eastAsia="SimSun" w:hAnsi="Times New Roman" w:cs="Times New Roman"/>
          <w:sz w:val="20"/>
          <w:szCs w:val="20"/>
        </w:rPr>
        <w:t>Integrating the ESL standards into classroom practice.</w:t>
      </w:r>
      <w:proofErr w:type="gramEnd"/>
      <w:r>
        <w:rPr>
          <w:rFonts w:ascii="Times New Roman" w:eastAsia="SimSun" w:hAnsi="Times New Roman" w:cs="Times New Roman"/>
          <w:sz w:val="20"/>
          <w:szCs w:val="20"/>
        </w:rPr>
        <w:t xml:space="preserve"> </w:t>
      </w:r>
      <w:r>
        <w:rPr>
          <w:rFonts w:ascii="Times New Roman" w:eastAsia="SimSun" w:hAnsi="Times New Roman" w:cs="Times New Roman"/>
          <w:sz w:val="20"/>
          <w:szCs w:val="20"/>
        </w:rPr>
        <w:tab/>
      </w:r>
      <w:proofErr w:type="gramStart"/>
      <w:r>
        <w:rPr>
          <w:rFonts w:ascii="Times New Roman" w:eastAsia="SimSun" w:hAnsi="Times New Roman" w:cs="Times New Roman"/>
          <w:sz w:val="20"/>
          <w:szCs w:val="20"/>
        </w:rPr>
        <w:t>Grades 6-8.</w:t>
      </w:r>
      <w:proofErr w:type="gramEnd"/>
      <w:r>
        <w:rPr>
          <w:rFonts w:ascii="Times New Roman" w:eastAsia="SimSun" w:hAnsi="Times New Roman" w:cs="Times New Roman"/>
          <w:sz w:val="20"/>
          <w:szCs w:val="20"/>
        </w:rPr>
        <w:t xml:space="preserve"> </w:t>
      </w:r>
      <w:proofErr w:type="gramStart"/>
      <w:r>
        <w:rPr>
          <w:rFonts w:ascii="Times New Roman" w:eastAsia="SimSun" w:hAnsi="Times New Roman" w:cs="Times New Roman"/>
          <w:sz w:val="20"/>
          <w:szCs w:val="20"/>
        </w:rPr>
        <w:t>Teachers of English to Speakers of Other Languages.</w:t>
      </w:r>
      <w:proofErr w:type="gramEnd"/>
    </w:p>
    <w:p w:rsidR="00232EB4" w:rsidRDefault="00EB31E9">
      <w:pPr>
        <w:spacing w:line="360" w:lineRule="auto"/>
        <w:ind w:left="200" w:hangingChars="100" w:hanging="200"/>
        <w:rPr>
          <w:rFonts w:ascii="Times New Roman" w:eastAsia="SimSun" w:hAnsi="Times New Roman" w:cs="Times New Roman"/>
          <w:sz w:val="20"/>
          <w:szCs w:val="20"/>
        </w:rPr>
      </w:pPr>
      <w:r>
        <w:rPr>
          <w:rFonts w:ascii="Times New Roman" w:eastAsia="SimSun" w:hAnsi="Times New Roman" w:cs="Times New Roman"/>
          <w:sz w:val="20"/>
          <w:szCs w:val="20"/>
        </w:rPr>
        <w:t>Jean Paul Sartre. Existentialism is a Humanism.1946 lecture.</w:t>
      </w:r>
    </w:p>
    <w:p w:rsidR="00232EB4" w:rsidRDefault="00EB31E9">
      <w:pPr>
        <w:spacing w:line="360" w:lineRule="auto"/>
        <w:ind w:left="200" w:hangingChars="100" w:hanging="200"/>
        <w:rPr>
          <w:rFonts w:ascii="Times New Roman" w:eastAsia="SimSun" w:hAnsi="Times New Roman" w:cs="Times New Roman"/>
          <w:sz w:val="20"/>
          <w:szCs w:val="20"/>
        </w:rPr>
      </w:pPr>
      <w:r>
        <w:rPr>
          <w:rFonts w:ascii="Times New Roman" w:eastAsia="SimSun" w:hAnsi="Times New Roman" w:cs="Times New Roman"/>
          <w:sz w:val="20"/>
          <w:szCs w:val="20"/>
        </w:rPr>
        <w:lastRenderedPageBreak/>
        <w:t xml:space="preserve">Jean-Paul Sartre. </w:t>
      </w:r>
      <w:proofErr w:type="gramStart"/>
      <w:r>
        <w:rPr>
          <w:rFonts w:ascii="Times New Roman" w:eastAsia="SimSun" w:hAnsi="Times New Roman" w:cs="Times New Roman"/>
          <w:sz w:val="20"/>
          <w:szCs w:val="20"/>
        </w:rPr>
        <w:t>Existentialism and Humanism.</w:t>
      </w:r>
      <w:proofErr w:type="gramEnd"/>
      <w:r>
        <w:rPr>
          <w:rFonts w:ascii="Times New Roman" w:eastAsia="SimSun" w:hAnsi="Times New Roman" w:cs="Times New Roman"/>
          <w:sz w:val="20"/>
          <w:szCs w:val="20"/>
        </w:rPr>
        <w:t xml:space="preserve"> Philip </w:t>
      </w:r>
      <w:proofErr w:type="spellStart"/>
      <w:r>
        <w:rPr>
          <w:rFonts w:ascii="Times New Roman" w:eastAsia="SimSun" w:hAnsi="Times New Roman" w:cs="Times New Roman"/>
          <w:sz w:val="20"/>
          <w:szCs w:val="20"/>
        </w:rPr>
        <w:t>Mairet</w:t>
      </w:r>
      <w:proofErr w:type="spellEnd"/>
      <w:r>
        <w:rPr>
          <w:rFonts w:ascii="Times New Roman" w:eastAsia="SimSun" w:hAnsi="Times New Roman" w:cs="Times New Roman"/>
          <w:sz w:val="20"/>
          <w:szCs w:val="20"/>
        </w:rPr>
        <w:t>, London</w:t>
      </w:r>
      <w:proofErr w:type="gramStart"/>
      <w:r>
        <w:rPr>
          <w:rFonts w:ascii="Times New Roman" w:eastAsia="SimSun" w:hAnsi="Times New Roman" w:cs="Times New Roman"/>
          <w:sz w:val="20"/>
          <w:szCs w:val="20"/>
        </w:rPr>
        <w:t>,1973</w:t>
      </w:r>
      <w:proofErr w:type="gramEnd"/>
    </w:p>
    <w:p w:rsidR="00232EB4" w:rsidRDefault="00EB31E9">
      <w:pPr>
        <w:spacing w:line="360" w:lineRule="auto"/>
        <w:ind w:left="200" w:hangingChars="100" w:hanging="200"/>
        <w:rPr>
          <w:rFonts w:ascii="Times New Roman" w:eastAsia="SimSun" w:hAnsi="Times New Roman" w:cs="Times New Roman"/>
          <w:sz w:val="20"/>
          <w:szCs w:val="20"/>
        </w:rPr>
      </w:pPr>
      <w:r>
        <w:rPr>
          <w:rFonts w:ascii="Times New Roman" w:eastAsia="SimSun" w:hAnsi="Times New Roman" w:cs="Times New Roman"/>
          <w:sz w:val="20"/>
          <w:szCs w:val="20"/>
        </w:rPr>
        <w:t>Jacques Derrida. Speech and Phenomena, and Other Essays on Husserl’s Theory of Signs, trans. David Allison (Evanston, IL: Northwestern University Press, 1973), p. 158.</w:t>
      </w:r>
    </w:p>
    <w:p w:rsidR="00232EB4" w:rsidRDefault="00EB31E9">
      <w:pPr>
        <w:spacing w:line="360" w:lineRule="auto"/>
        <w:ind w:left="200" w:hangingChars="100" w:hanging="200"/>
        <w:rPr>
          <w:rFonts w:ascii="Times New Roman" w:eastAsia="SimSun" w:hAnsi="Times New Roman" w:cs="Times New Roman"/>
          <w:sz w:val="20"/>
          <w:szCs w:val="20"/>
        </w:rPr>
      </w:pPr>
      <w:r>
        <w:rPr>
          <w:rFonts w:ascii="Times New Roman" w:eastAsia="SimSun" w:hAnsi="Times New Roman" w:cs="Times New Roman"/>
          <w:sz w:val="20"/>
          <w:szCs w:val="20"/>
        </w:rPr>
        <w:t xml:space="preserve">Jacques Derrida. </w:t>
      </w:r>
      <w:proofErr w:type="gramStart"/>
      <w:r>
        <w:rPr>
          <w:rFonts w:ascii="Times New Roman" w:eastAsia="SimSun" w:hAnsi="Times New Roman" w:cs="Times New Roman"/>
          <w:sz w:val="20"/>
          <w:szCs w:val="20"/>
        </w:rPr>
        <w:t>Dissemination.</w:t>
      </w:r>
      <w:proofErr w:type="gramEnd"/>
      <w:r>
        <w:rPr>
          <w:rFonts w:ascii="Times New Roman" w:eastAsia="SimSun" w:hAnsi="Times New Roman" w:cs="Times New Roman"/>
          <w:sz w:val="20"/>
          <w:szCs w:val="20"/>
        </w:rPr>
        <w:t xml:space="preserve"> </w:t>
      </w:r>
      <w:proofErr w:type="gramStart"/>
      <w:r>
        <w:rPr>
          <w:rFonts w:ascii="Times New Roman" w:eastAsia="SimSun" w:hAnsi="Times New Roman" w:cs="Times New Roman"/>
          <w:sz w:val="20"/>
          <w:szCs w:val="20"/>
        </w:rPr>
        <w:t>Trans. Barbara Johnson.</w:t>
      </w:r>
      <w:proofErr w:type="gramEnd"/>
      <w:r>
        <w:rPr>
          <w:rFonts w:ascii="Times New Roman" w:eastAsia="SimSun" w:hAnsi="Times New Roman" w:cs="Times New Roman"/>
          <w:sz w:val="20"/>
          <w:szCs w:val="20"/>
        </w:rPr>
        <w:t xml:space="preserve"> Chicago: University of Chicago Press, 1981, p. 148.</w:t>
      </w:r>
    </w:p>
    <w:p w:rsidR="00232EB4" w:rsidRDefault="00EB31E9">
      <w:pPr>
        <w:spacing w:line="360" w:lineRule="auto"/>
        <w:ind w:left="200" w:hangingChars="100" w:hanging="200"/>
        <w:rPr>
          <w:rFonts w:ascii="Times New Roman" w:eastAsia="SimSun" w:hAnsi="Times New Roman" w:cs="Times New Roman"/>
          <w:sz w:val="20"/>
          <w:szCs w:val="20"/>
        </w:rPr>
      </w:pPr>
      <w:proofErr w:type="gramStart"/>
      <w:r>
        <w:rPr>
          <w:rFonts w:ascii="Times New Roman" w:eastAsia="SimSun" w:hAnsi="Times New Roman" w:cs="Times New Roman"/>
          <w:sz w:val="20"/>
          <w:szCs w:val="20"/>
        </w:rPr>
        <w:t>Johnson, David W. and Roger T. Johnson.</w:t>
      </w:r>
      <w:proofErr w:type="gramEnd"/>
      <w:r>
        <w:rPr>
          <w:rFonts w:ascii="Times New Roman" w:eastAsia="SimSun" w:hAnsi="Times New Roman" w:cs="Times New Roman"/>
          <w:sz w:val="20"/>
          <w:szCs w:val="20"/>
        </w:rPr>
        <w:t xml:space="preserve"> </w:t>
      </w:r>
      <w:proofErr w:type="gramStart"/>
      <w:r>
        <w:rPr>
          <w:rFonts w:ascii="Times New Roman" w:eastAsia="SimSun" w:hAnsi="Times New Roman" w:cs="Times New Roman"/>
          <w:sz w:val="20"/>
          <w:szCs w:val="20"/>
        </w:rPr>
        <w:t>Social Skills for Successful Group Work.</w:t>
      </w:r>
      <w:proofErr w:type="gramEnd"/>
      <w:r>
        <w:rPr>
          <w:rFonts w:ascii="Times New Roman" w:eastAsia="SimSun" w:hAnsi="Times New Roman" w:cs="Times New Roman"/>
          <w:sz w:val="20"/>
          <w:szCs w:val="20"/>
        </w:rPr>
        <w:t xml:space="preserve"> </w:t>
      </w:r>
      <w:r>
        <w:rPr>
          <w:rFonts w:ascii="Times New Roman" w:eastAsia="SimSun" w:hAnsi="Times New Roman" w:cs="Times New Roman"/>
          <w:sz w:val="20"/>
          <w:szCs w:val="20"/>
        </w:rPr>
        <w:tab/>
        <w:t>Educational Leadership 47 (1997): 29-33.</w:t>
      </w:r>
    </w:p>
    <w:p w:rsidR="00232EB4" w:rsidRDefault="00EB31E9">
      <w:pPr>
        <w:spacing w:line="360" w:lineRule="auto"/>
        <w:ind w:left="200" w:hangingChars="100" w:hanging="200"/>
        <w:rPr>
          <w:rFonts w:ascii="Times New Roman" w:eastAsia="SimSun" w:hAnsi="Times New Roman" w:cs="Times New Roman"/>
          <w:sz w:val="20"/>
          <w:szCs w:val="20"/>
        </w:rPr>
      </w:pPr>
      <w:r>
        <w:rPr>
          <w:rFonts w:ascii="Times New Roman" w:eastAsia="SimSun" w:hAnsi="Times New Roman" w:cs="Times New Roman"/>
          <w:sz w:val="20"/>
          <w:szCs w:val="20"/>
        </w:rPr>
        <w:t xml:space="preserve">Jing </w:t>
      </w:r>
      <w:proofErr w:type="spellStart"/>
      <w:r>
        <w:rPr>
          <w:rFonts w:ascii="Times New Roman" w:eastAsia="SimSun" w:hAnsi="Times New Roman" w:cs="Times New Roman"/>
          <w:sz w:val="20"/>
          <w:szCs w:val="20"/>
        </w:rPr>
        <w:t>Shenghua</w:t>
      </w:r>
      <w:proofErr w:type="spellEnd"/>
      <w:r>
        <w:rPr>
          <w:rFonts w:ascii="Times New Roman" w:eastAsia="SimSun" w:hAnsi="Times New Roman" w:cs="Times New Roman"/>
          <w:sz w:val="20"/>
          <w:szCs w:val="20"/>
        </w:rPr>
        <w:t xml:space="preserve">. Reasons for the time-consuming and inefficient teaching of English in China’s </w:t>
      </w:r>
      <w:proofErr w:type="gramStart"/>
      <w:r>
        <w:rPr>
          <w:rFonts w:ascii="Times New Roman" w:eastAsia="SimSun" w:hAnsi="Times New Roman" w:cs="Times New Roman"/>
          <w:sz w:val="20"/>
          <w:szCs w:val="20"/>
        </w:rPr>
        <w:t>universities[</w:t>
      </w:r>
      <w:proofErr w:type="gramEnd"/>
      <w:r>
        <w:rPr>
          <w:rFonts w:ascii="Times New Roman" w:eastAsia="SimSun" w:hAnsi="Times New Roman" w:cs="Times New Roman"/>
          <w:sz w:val="20"/>
          <w:szCs w:val="20"/>
        </w:rPr>
        <w:t>J]. Foreign Language Teaching and Research, 1999(1): 21- 23.</w:t>
      </w:r>
    </w:p>
    <w:p w:rsidR="00232EB4" w:rsidRDefault="00EB31E9">
      <w:pPr>
        <w:spacing w:line="360" w:lineRule="auto"/>
        <w:ind w:left="200" w:hangingChars="100" w:hanging="200"/>
        <w:rPr>
          <w:rFonts w:ascii="Times New Roman" w:eastAsia="SimSun" w:hAnsi="Times New Roman" w:cs="Times New Roman"/>
          <w:sz w:val="20"/>
          <w:szCs w:val="20"/>
        </w:rPr>
      </w:pPr>
      <w:proofErr w:type="spellStart"/>
      <w:r>
        <w:rPr>
          <w:rFonts w:ascii="Times New Roman" w:eastAsia="SimSun" w:hAnsi="Times New Roman" w:cs="Times New Roman"/>
          <w:sz w:val="20"/>
          <w:szCs w:val="20"/>
        </w:rPr>
        <w:t>Illich</w:t>
      </w:r>
      <w:proofErr w:type="spellEnd"/>
      <w:r>
        <w:rPr>
          <w:rFonts w:ascii="Times New Roman" w:eastAsia="SimSun" w:hAnsi="Times New Roman" w:cs="Times New Roman"/>
          <w:sz w:val="20"/>
          <w:szCs w:val="20"/>
        </w:rPr>
        <w:t xml:space="preserve"> Ivan. 1971. </w:t>
      </w:r>
      <w:proofErr w:type="spellStart"/>
      <w:r>
        <w:rPr>
          <w:rFonts w:ascii="Times New Roman" w:eastAsia="SimSun" w:hAnsi="Times New Roman" w:cs="Times New Roman"/>
          <w:sz w:val="20"/>
          <w:szCs w:val="20"/>
        </w:rPr>
        <w:t>Deschooling</w:t>
      </w:r>
      <w:proofErr w:type="spellEnd"/>
      <w:r>
        <w:rPr>
          <w:rFonts w:ascii="Times New Roman" w:eastAsia="SimSun" w:hAnsi="Times New Roman" w:cs="Times New Roman"/>
          <w:sz w:val="20"/>
          <w:szCs w:val="20"/>
        </w:rPr>
        <w:t xml:space="preserve"> Society 1St Harper Colophon </w:t>
      </w:r>
      <w:proofErr w:type="gramStart"/>
      <w:r>
        <w:rPr>
          <w:rFonts w:ascii="Times New Roman" w:eastAsia="SimSun" w:hAnsi="Times New Roman" w:cs="Times New Roman"/>
          <w:sz w:val="20"/>
          <w:szCs w:val="20"/>
        </w:rPr>
        <w:t>ed</w:t>
      </w:r>
      <w:proofErr w:type="gramEnd"/>
      <w:r>
        <w:rPr>
          <w:rFonts w:ascii="Times New Roman" w:eastAsia="SimSun" w:hAnsi="Times New Roman" w:cs="Times New Roman"/>
          <w:sz w:val="20"/>
          <w:szCs w:val="20"/>
        </w:rPr>
        <w:t>. New York: Harper Colophon.</w:t>
      </w:r>
    </w:p>
    <w:p w:rsidR="00232EB4" w:rsidRDefault="00EB31E9">
      <w:pPr>
        <w:spacing w:line="360" w:lineRule="auto"/>
        <w:ind w:left="200" w:hangingChars="100" w:hanging="200"/>
        <w:rPr>
          <w:rFonts w:ascii="Times New Roman" w:eastAsia="SimSun" w:hAnsi="Times New Roman" w:cs="Times New Roman"/>
          <w:sz w:val="20"/>
          <w:szCs w:val="20"/>
        </w:rPr>
      </w:pPr>
      <w:proofErr w:type="spellStart"/>
      <w:r>
        <w:rPr>
          <w:rFonts w:ascii="Times New Roman" w:eastAsia="SimSun" w:hAnsi="Times New Roman" w:cs="Times New Roman"/>
          <w:sz w:val="20"/>
          <w:szCs w:val="20"/>
        </w:rPr>
        <w:t>Klages</w:t>
      </w:r>
      <w:proofErr w:type="spellEnd"/>
      <w:r>
        <w:rPr>
          <w:rFonts w:ascii="Times New Roman" w:eastAsia="SimSun" w:hAnsi="Times New Roman" w:cs="Times New Roman"/>
          <w:sz w:val="20"/>
          <w:szCs w:val="20"/>
        </w:rPr>
        <w:t xml:space="preserve"> L. (1948). Die </w:t>
      </w:r>
      <w:proofErr w:type="spellStart"/>
      <w:r>
        <w:rPr>
          <w:rFonts w:ascii="Times New Roman" w:eastAsia="SimSun" w:hAnsi="Times New Roman" w:cs="Times New Roman"/>
          <w:sz w:val="20"/>
          <w:szCs w:val="20"/>
        </w:rPr>
        <w:t>Sprache</w:t>
      </w:r>
      <w:proofErr w:type="spellEnd"/>
      <w:r>
        <w:rPr>
          <w:rFonts w:ascii="Times New Roman" w:eastAsia="SimSun" w:hAnsi="Times New Roman" w:cs="Times New Roman"/>
          <w:sz w:val="20"/>
          <w:szCs w:val="20"/>
        </w:rPr>
        <w:t xml:space="preserve"> </w:t>
      </w:r>
      <w:proofErr w:type="spellStart"/>
      <w:proofErr w:type="gramStart"/>
      <w:r>
        <w:rPr>
          <w:rFonts w:ascii="Times New Roman" w:eastAsia="SimSun" w:hAnsi="Times New Roman" w:cs="Times New Roman"/>
          <w:sz w:val="20"/>
          <w:szCs w:val="20"/>
        </w:rPr>
        <w:t>als</w:t>
      </w:r>
      <w:proofErr w:type="spellEnd"/>
      <w:proofErr w:type="gramEnd"/>
      <w:r>
        <w:rPr>
          <w:rFonts w:ascii="Times New Roman" w:eastAsia="SimSun" w:hAnsi="Times New Roman" w:cs="Times New Roman"/>
          <w:sz w:val="20"/>
          <w:szCs w:val="20"/>
        </w:rPr>
        <w:t xml:space="preserve"> Quell </w:t>
      </w:r>
      <w:proofErr w:type="spellStart"/>
      <w:r>
        <w:rPr>
          <w:rFonts w:ascii="Times New Roman" w:eastAsia="SimSun" w:hAnsi="Times New Roman" w:cs="Times New Roman"/>
          <w:sz w:val="20"/>
          <w:szCs w:val="20"/>
        </w:rPr>
        <w:t>der</w:t>
      </w:r>
      <w:proofErr w:type="spellEnd"/>
      <w:r>
        <w:rPr>
          <w:rFonts w:ascii="Times New Roman" w:eastAsia="SimSun" w:hAnsi="Times New Roman" w:cs="Times New Roman"/>
          <w:sz w:val="20"/>
          <w:szCs w:val="20"/>
        </w:rPr>
        <w:t xml:space="preserve"> </w:t>
      </w:r>
      <w:proofErr w:type="spellStart"/>
      <w:r>
        <w:rPr>
          <w:rFonts w:ascii="Times New Roman" w:eastAsia="SimSun" w:hAnsi="Times New Roman" w:cs="Times New Roman"/>
          <w:sz w:val="20"/>
          <w:szCs w:val="20"/>
        </w:rPr>
        <w:t>Seelenkunde</w:t>
      </w:r>
      <w:proofErr w:type="spellEnd"/>
      <w:r>
        <w:rPr>
          <w:rFonts w:ascii="Times New Roman" w:eastAsia="SimSun" w:hAnsi="Times New Roman" w:cs="Times New Roman"/>
          <w:sz w:val="20"/>
          <w:szCs w:val="20"/>
        </w:rPr>
        <w:t xml:space="preserve">. In: </w:t>
      </w:r>
      <w:proofErr w:type="spellStart"/>
      <w:r>
        <w:rPr>
          <w:rFonts w:ascii="Times New Roman" w:eastAsia="SimSun" w:hAnsi="Times New Roman" w:cs="Times New Roman"/>
          <w:sz w:val="20"/>
          <w:szCs w:val="20"/>
        </w:rPr>
        <w:t>Sämtliche</w:t>
      </w:r>
      <w:proofErr w:type="spellEnd"/>
      <w:r>
        <w:rPr>
          <w:rFonts w:ascii="Times New Roman" w:eastAsia="SimSun" w:hAnsi="Times New Roman" w:cs="Times New Roman"/>
          <w:sz w:val="20"/>
          <w:szCs w:val="20"/>
        </w:rPr>
        <w:t xml:space="preserve"> </w:t>
      </w:r>
      <w:proofErr w:type="spellStart"/>
      <w:r>
        <w:rPr>
          <w:rFonts w:ascii="Times New Roman" w:eastAsia="SimSun" w:hAnsi="Times New Roman" w:cs="Times New Roman"/>
          <w:sz w:val="20"/>
          <w:szCs w:val="20"/>
        </w:rPr>
        <w:t>Werke</w:t>
      </w:r>
      <w:proofErr w:type="spellEnd"/>
      <w:r>
        <w:rPr>
          <w:rFonts w:ascii="Times New Roman" w:eastAsia="SimSun" w:hAnsi="Times New Roman" w:cs="Times New Roman"/>
          <w:sz w:val="20"/>
          <w:szCs w:val="20"/>
        </w:rPr>
        <w:t xml:space="preserve">, ed. E </w:t>
      </w:r>
      <w:proofErr w:type="spellStart"/>
      <w:r>
        <w:rPr>
          <w:rFonts w:ascii="Times New Roman" w:eastAsia="SimSun" w:hAnsi="Times New Roman" w:cs="Times New Roman"/>
          <w:sz w:val="20"/>
          <w:szCs w:val="20"/>
        </w:rPr>
        <w:t>Frauchinger</w:t>
      </w:r>
      <w:proofErr w:type="spellEnd"/>
      <w:r>
        <w:rPr>
          <w:rFonts w:ascii="Times New Roman" w:eastAsia="SimSun" w:hAnsi="Times New Roman" w:cs="Times New Roman"/>
          <w:sz w:val="20"/>
          <w:szCs w:val="20"/>
        </w:rPr>
        <w:t xml:space="preserve">, G </w:t>
      </w:r>
      <w:proofErr w:type="spellStart"/>
      <w:r>
        <w:rPr>
          <w:rFonts w:ascii="Times New Roman" w:eastAsia="SimSun" w:hAnsi="Times New Roman" w:cs="Times New Roman"/>
          <w:sz w:val="20"/>
          <w:szCs w:val="20"/>
        </w:rPr>
        <w:t>Funke</w:t>
      </w:r>
      <w:proofErr w:type="spellEnd"/>
      <w:r>
        <w:rPr>
          <w:rFonts w:ascii="Times New Roman" w:eastAsia="SimSun" w:hAnsi="Times New Roman" w:cs="Times New Roman"/>
          <w:sz w:val="20"/>
          <w:szCs w:val="20"/>
        </w:rPr>
        <w:t xml:space="preserve">, KJ </w:t>
      </w:r>
      <w:proofErr w:type="spellStart"/>
      <w:r>
        <w:rPr>
          <w:rFonts w:ascii="Times New Roman" w:eastAsia="SimSun" w:hAnsi="Times New Roman" w:cs="Times New Roman"/>
          <w:sz w:val="20"/>
          <w:szCs w:val="20"/>
        </w:rPr>
        <w:t>Groffmann</w:t>
      </w:r>
      <w:proofErr w:type="spellEnd"/>
      <w:r>
        <w:rPr>
          <w:rFonts w:ascii="Times New Roman" w:eastAsia="SimSun" w:hAnsi="Times New Roman" w:cs="Times New Roman"/>
          <w:sz w:val="20"/>
          <w:szCs w:val="20"/>
        </w:rPr>
        <w:t xml:space="preserve">, R </w:t>
      </w:r>
      <w:proofErr w:type="spellStart"/>
      <w:r>
        <w:rPr>
          <w:rFonts w:ascii="Times New Roman" w:eastAsia="SimSun" w:hAnsi="Times New Roman" w:cs="Times New Roman"/>
          <w:sz w:val="20"/>
          <w:szCs w:val="20"/>
        </w:rPr>
        <w:t>Heiss</w:t>
      </w:r>
      <w:proofErr w:type="spellEnd"/>
      <w:r>
        <w:rPr>
          <w:rFonts w:ascii="Times New Roman" w:eastAsia="SimSun" w:hAnsi="Times New Roman" w:cs="Times New Roman"/>
          <w:sz w:val="20"/>
          <w:szCs w:val="20"/>
        </w:rPr>
        <w:t xml:space="preserve"> and HE </w:t>
      </w:r>
      <w:proofErr w:type="spellStart"/>
      <w:r>
        <w:rPr>
          <w:rFonts w:ascii="Times New Roman" w:eastAsia="SimSun" w:hAnsi="Times New Roman" w:cs="Times New Roman"/>
          <w:sz w:val="20"/>
          <w:szCs w:val="20"/>
        </w:rPr>
        <w:t>Schröder</w:t>
      </w:r>
      <w:proofErr w:type="spellEnd"/>
      <w:r>
        <w:rPr>
          <w:rFonts w:ascii="Times New Roman" w:eastAsia="SimSun" w:hAnsi="Times New Roman" w:cs="Times New Roman"/>
          <w:sz w:val="20"/>
          <w:szCs w:val="20"/>
        </w:rPr>
        <w:t xml:space="preserve">, vol. 5: </w:t>
      </w:r>
      <w:proofErr w:type="spellStart"/>
      <w:r>
        <w:rPr>
          <w:rFonts w:ascii="Times New Roman" w:eastAsia="SimSun" w:hAnsi="Times New Roman" w:cs="Times New Roman"/>
          <w:sz w:val="20"/>
          <w:szCs w:val="20"/>
        </w:rPr>
        <w:t>Charakterkunde</w:t>
      </w:r>
      <w:proofErr w:type="spellEnd"/>
      <w:r>
        <w:rPr>
          <w:rFonts w:ascii="Times New Roman" w:eastAsia="SimSun" w:hAnsi="Times New Roman" w:cs="Times New Roman"/>
          <w:sz w:val="20"/>
          <w:szCs w:val="20"/>
        </w:rPr>
        <w:t xml:space="preserve"> II, 2nd </w:t>
      </w:r>
      <w:proofErr w:type="spellStart"/>
      <w:r>
        <w:rPr>
          <w:rFonts w:ascii="Times New Roman" w:eastAsia="SimSun" w:hAnsi="Times New Roman" w:cs="Times New Roman"/>
          <w:sz w:val="20"/>
          <w:szCs w:val="20"/>
        </w:rPr>
        <w:t>edn</w:t>
      </w:r>
      <w:proofErr w:type="spellEnd"/>
      <w:r>
        <w:rPr>
          <w:rFonts w:ascii="Times New Roman" w:eastAsia="SimSun" w:hAnsi="Times New Roman" w:cs="Times New Roman"/>
          <w:sz w:val="20"/>
          <w:szCs w:val="20"/>
        </w:rPr>
        <w:t xml:space="preserve">. Bonn: </w:t>
      </w:r>
      <w:proofErr w:type="spellStart"/>
      <w:r>
        <w:rPr>
          <w:rFonts w:ascii="Times New Roman" w:eastAsia="SimSun" w:hAnsi="Times New Roman" w:cs="Times New Roman"/>
          <w:sz w:val="20"/>
          <w:szCs w:val="20"/>
        </w:rPr>
        <w:t>Bouvier</w:t>
      </w:r>
      <w:proofErr w:type="spellEnd"/>
      <w:r>
        <w:rPr>
          <w:rFonts w:ascii="Times New Roman" w:eastAsia="SimSun" w:hAnsi="Times New Roman" w:cs="Times New Roman"/>
          <w:sz w:val="20"/>
          <w:szCs w:val="20"/>
        </w:rPr>
        <w:t>, pp. 261–689.</w:t>
      </w:r>
    </w:p>
    <w:p w:rsidR="00232EB4" w:rsidRDefault="00EB31E9">
      <w:pPr>
        <w:spacing w:line="360" w:lineRule="auto"/>
        <w:ind w:left="200" w:hangingChars="100" w:hanging="200"/>
        <w:rPr>
          <w:rFonts w:ascii="Times New Roman" w:eastAsia="SimSun" w:hAnsi="Times New Roman" w:cs="Times New Roman"/>
          <w:sz w:val="20"/>
          <w:szCs w:val="20"/>
        </w:rPr>
      </w:pPr>
      <w:r>
        <w:rPr>
          <w:rFonts w:ascii="Times New Roman" w:eastAsia="SimSun" w:hAnsi="Times New Roman" w:cs="Times New Roman"/>
          <w:sz w:val="20"/>
          <w:szCs w:val="20"/>
        </w:rPr>
        <w:t xml:space="preserve">Karl, Jaspers. </w:t>
      </w:r>
      <w:proofErr w:type="gramStart"/>
      <w:r>
        <w:rPr>
          <w:rFonts w:ascii="Times New Roman" w:eastAsia="SimSun" w:hAnsi="Times New Roman" w:cs="Times New Roman"/>
          <w:sz w:val="20"/>
          <w:szCs w:val="20"/>
        </w:rPr>
        <w:t>Philosophy of Existence.</w:t>
      </w:r>
      <w:proofErr w:type="gramEnd"/>
      <w:r>
        <w:rPr>
          <w:rFonts w:ascii="Times New Roman" w:eastAsia="SimSun" w:hAnsi="Times New Roman" w:cs="Times New Roman"/>
          <w:sz w:val="20"/>
          <w:szCs w:val="20"/>
        </w:rPr>
        <w:t xml:space="preserve"> Philadelphia: University of Pennsylvanian Press, 1971</w:t>
      </w:r>
    </w:p>
    <w:p w:rsidR="00232EB4" w:rsidRDefault="00EB31E9">
      <w:pPr>
        <w:spacing w:line="360" w:lineRule="auto"/>
        <w:ind w:left="200" w:hangingChars="100" w:hanging="200"/>
        <w:rPr>
          <w:rFonts w:ascii="Times New Roman" w:eastAsia="SimSun" w:hAnsi="Times New Roman" w:cs="Times New Roman"/>
          <w:sz w:val="20"/>
          <w:szCs w:val="20"/>
        </w:rPr>
      </w:pPr>
      <w:r>
        <w:rPr>
          <w:rFonts w:ascii="Times New Roman" w:eastAsia="SimSun" w:hAnsi="Times New Roman" w:cs="Times New Roman"/>
          <w:sz w:val="20"/>
          <w:szCs w:val="20"/>
        </w:rPr>
        <w:t xml:space="preserve">Kemp JE, Morrison GR, Ross SM. Designing Effective Instruction. </w:t>
      </w:r>
      <w:proofErr w:type="gramStart"/>
      <w:r>
        <w:rPr>
          <w:rFonts w:ascii="Times New Roman" w:eastAsia="SimSun" w:hAnsi="Times New Roman" w:cs="Times New Roman"/>
          <w:sz w:val="20"/>
          <w:szCs w:val="20"/>
        </w:rPr>
        <w:t>Merrill, 1994.</w:t>
      </w:r>
      <w:proofErr w:type="gramEnd"/>
    </w:p>
    <w:p w:rsidR="00232EB4" w:rsidRDefault="00EB31E9">
      <w:pPr>
        <w:spacing w:line="360" w:lineRule="auto"/>
        <w:ind w:left="200" w:hangingChars="100" w:hanging="200"/>
        <w:rPr>
          <w:rFonts w:ascii="Times New Roman" w:eastAsia="SimSun" w:hAnsi="Times New Roman" w:cs="Times New Roman"/>
          <w:sz w:val="20"/>
          <w:szCs w:val="20"/>
        </w:rPr>
      </w:pPr>
      <w:r>
        <w:rPr>
          <w:rFonts w:ascii="Times New Roman" w:eastAsia="SimSun" w:hAnsi="Times New Roman" w:cs="Times New Roman"/>
          <w:sz w:val="20"/>
          <w:szCs w:val="20"/>
        </w:rPr>
        <w:t xml:space="preserve">Kong </w:t>
      </w:r>
      <w:proofErr w:type="spellStart"/>
      <w:r>
        <w:rPr>
          <w:rFonts w:ascii="Times New Roman" w:eastAsia="SimSun" w:hAnsi="Times New Roman" w:cs="Times New Roman"/>
          <w:sz w:val="20"/>
          <w:szCs w:val="20"/>
        </w:rPr>
        <w:t>Qiping</w:t>
      </w:r>
      <w:proofErr w:type="spellEnd"/>
      <w:r>
        <w:rPr>
          <w:rFonts w:ascii="Times New Roman" w:eastAsia="SimSun" w:hAnsi="Times New Roman" w:cs="Times New Roman"/>
          <w:sz w:val="20"/>
          <w:szCs w:val="20"/>
        </w:rPr>
        <w:t xml:space="preserve">. </w:t>
      </w:r>
      <w:proofErr w:type="gramStart"/>
      <w:r>
        <w:rPr>
          <w:rFonts w:ascii="Times New Roman" w:eastAsia="SimSun" w:hAnsi="Times New Roman" w:cs="Times New Roman"/>
          <w:sz w:val="20"/>
          <w:szCs w:val="20"/>
        </w:rPr>
        <w:t>Student participation in the process of teaching mathematics [M].</w:t>
      </w:r>
      <w:proofErr w:type="gramEnd"/>
      <w:r>
        <w:rPr>
          <w:rFonts w:ascii="Times New Roman" w:eastAsia="SimSun" w:hAnsi="Times New Roman" w:cs="Times New Roman"/>
          <w:sz w:val="20"/>
          <w:szCs w:val="20"/>
        </w:rPr>
        <w:t xml:space="preserve"> Shanghai: East China Normal University Press, 2013:19.</w:t>
      </w:r>
    </w:p>
    <w:p w:rsidR="00232EB4" w:rsidRDefault="00EB31E9">
      <w:pPr>
        <w:spacing w:line="360" w:lineRule="auto"/>
        <w:ind w:left="200" w:hangingChars="100" w:hanging="200"/>
        <w:rPr>
          <w:rFonts w:ascii="Times New Roman" w:eastAsia="SimSun" w:hAnsi="Times New Roman" w:cs="Times New Roman"/>
          <w:sz w:val="20"/>
          <w:szCs w:val="20"/>
        </w:rPr>
      </w:pPr>
      <w:proofErr w:type="spellStart"/>
      <w:proofErr w:type="gramStart"/>
      <w:r>
        <w:rPr>
          <w:rFonts w:ascii="Times New Roman" w:eastAsia="SimSun" w:hAnsi="Times New Roman" w:cs="Times New Roman"/>
          <w:sz w:val="20"/>
          <w:szCs w:val="20"/>
        </w:rPr>
        <w:t>Kukulska-Hulme</w:t>
      </w:r>
      <w:proofErr w:type="spellEnd"/>
      <w:r>
        <w:rPr>
          <w:rFonts w:ascii="Times New Roman" w:eastAsia="SimSun" w:hAnsi="Times New Roman" w:cs="Times New Roman"/>
          <w:sz w:val="20"/>
          <w:szCs w:val="20"/>
        </w:rPr>
        <w:t>, Agnes &amp; Lee, Helen &amp; Norris, Lucy.</w:t>
      </w:r>
      <w:proofErr w:type="gramEnd"/>
      <w:r>
        <w:rPr>
          <w:rFonts w:ascii="Times New Roman" w:eastAsia="SimSun" w:hAnsi="Times New Roman" w:cs="Times New Roman"/>
          <w:sz w:val="20"/>
          <w:szCs w:val="20"/>
        </w:rPr>
        <w:t xml:space="preserve"> Mobile Learning Revolution: </w:t>
      </w:r>
      <w:r>
        <w:rPr>
          <w:rFonts w:ascii="Times New Roman" w:eastAsia="SimSun" w:hAnsi="Times New Roman" w:cs="Times New Roman"/>
          <w:sz w:val="20"/>
          <w:szCs w:val="20"/>
        </w:rPr>
        <w:tab/>
        <w:t>Implications for Language Pedagogy, 2017.</w:t>
      </w:r>
    </w:p>
    <w:p w:rsidR="00232EB4" w:rsidRDefault="00EB31E9">
      <w:pPr>
        <w:spacing w:line="360" w:lineRule="auto"/>
        <w:ind w:left="200" w:hangingChars="100" w:hanging="200"/>
        <w:rPr>
          <w:rFonts w:ascii="Times New Roman" w:eastAsia="SimSun" w:hAnsi="Times New Roman" w:cs="Times New Roman"/>
          <w:sz w:val="20"/>
          <w:szCs w:val="20"/>
        </w:rPr>
      </w:pPr>
      <w:r>
        <w:rPr>
          <w:rFonts w:ascii="Times New Roman" w:eastAsia="SimSun" w:hAnsi="Times New Roman" w:cs="Times New Roman"/>
          <w:sz w:val="20"/>
          <w:szCs w:val="20"/>
        </w:rPr>
        <w:t xml:space="preserve">Li </w:t>
      </w:r>
      <w:proofErr w:type="spellStart"/>
      <w:r>
        <w:rPr>
          <w:rFonts w:ascii="Times New Roman" w:eastAsia="SimSun" w:hAnsi="Times New Roman" w:cs="Times New Roman"/>
          <w:sz w:val="20"/>
          <w:szCs w:val="20"/>
        </w:rPr>
        <w:t>Zhiqiang</w:t>
      </w:r>
      <w:proofErr w:type="spellEnd"/>
      <w:r>
        <w:rPr>
          <w:rFonts w:ascii="Times New Roman" w:eastAsia="SimSun" w:hAnsi="Times New Roman" w:cs="Times New Roman"/>
          <w:sz w:val="20"/>
          <w:szCs w:val="20"/>
        </w:rPr>
        <w:t xml:space="preserve">. </w:t>
      </w:r>
      <w:proofErr w:type="gramStart"/>
      <w:r>
        <w:rPr>
          <w:rFonts w:ascii="Times New Roman" w:eastAsia="SimSun" w:hAnsi="Times New Roman" w:cs="Times New Roman"/>
          <w:sz w:val="20"/>
          <w:szCs w:val="20"/>
        </w:rPr>
        <w:t>Modern instructional design theory [M].</w:t>
      </w:r>
      <w:proofErr w:type="gramEnd"/>
      <w:r>
        <w:rPr>
          <w:rFonts w:ascii="Times New Roman" w:eastAsia="SimSun" w:hAnsi="Times New Roman" w:cs="Times New Roman"/>
          <w:sz w:val="20"/>
          <w:szCs w:val="20"/>
        </w:rPr>
        <w:t xml:space="preserve"> Hangzhou: Zhejiang Education </w:t>
      </w:r>
      <w:r>
        <w:rPr>
          <w:rFonts w:ascii="Times New Roman" w:eastAsia="SimSun" w:hAnsi="Times New Roman" w:cs="Times New Roman"/>
          <w:sz w:val="20"/>
          <w:szCs w:val="20"/>
        </w:rPr>
        <w:tab/>
        <w:t>Publishing House, 1998:3-4.</w:t>
      </w:r>
    </w:p>
    <w:p w:rsidR="00232EB4" w:rsidRDefault="00EB31E9">
      <w:pPr>
        <w:spacing w:line="360" w:lineRule="auto"/>
        <w:ind w:left="200" w:hangingChars="100" w:hanging="200"/>
        <w:rPr>
          <w:rFonts w:ascii="Times New Roman" w:eastAsia="SimSun" w:hAnsi="Times New Roman" w:cs="Times New Roman"/>
          <w:sz w:val="20"/>
          <w:szCs w:val="20"/>
        </w:rPr>
      </w:pPr>
      <w:r>
        <w:rPr>
          <w:rFonts w:ascii="Times New Roman" w:eastAsia="SimSun" w:hAnsi="Times New Roman" w:cs="Times New Roman"/>
          <w:sz w:val="20"/>
          <w:szCs w:val="20"/>
        </w:rPr>
        <w:t xml:space="preserve">Liu </w:t>
      </w:r>
      <w:proofErr w:type="spellStart"/>
      <w:r>
        <w:rPr>
          <w:rFonts w:ascii="Times New Roman" w:eastAsia="SimSun" w:hAnsi="Times New Roman" w:cs="Times New Roman"/>
          <w:sz w:val="20"/>
          <w:szCs w:val="20"/>
        </w:rPr>
        <w:t>Fangtong</w:t>
      </w:r>
      <w:proofErr w:type="spellEnd"/>
      <w:r>
        <w:rPr>
          <w:rFonts w:ascii="Times New Roman" w:eastAsia="SimSun" w:hAnsi="Times New Roman" w:cs="Times New Roman"/>
          <w:sz w:val="20"/>
          <w:szCs w:val="20"/>
        </w:rPr>
        <w:t xml:space="preserve">. </w:t>
      </w:r>
      <w:proofErr w:type="gramStart"/>
      <w:r>
        <w:rPr>
          <w:rFonts w:ascii="Times New Roman" w:eastAsia="SimSun" w:hAnsi="Times New Roman" w:cs="Times New Roman"/>
          <w:sz w:val="20"/>
          <w:szCs w:val="20"/>
        </w:rPr>
        <w:t>New Modern Western Philosophy.</w:t>
      </w:r>
      <w:proofErr w:type="gramEnd"/>
      <w:r>
        <w:rPr>
          <w:rFonts w:ascii="Times New Roman" w:eastAsia="SimSun" w:hAnsi="Times New Roman" w:cs="Times New Roman"/>
          <w:sz w:val="20"/>
          <w:szCs w:val="20"/>
        </w:rPr>
        <w:t xml:space="preserve"> Beijing: People’s Publishing House, 2000:334.</w:t>
      </w:r>
    </w:p>
    <w:p w:rsidR="00232EB4" w:rsidRDefault="00EB31E9">
      <w:pPr>
        <w:spacing w:line="360" w:lineRule="auto"/>
        <w:ind w:left="200" w:hangingChars="100" w:hanging="200"/>
        <w:rPr>
          <w:rFonts w:ascii="Times New Roman" w:eastAsia="SimSun" w:hAnsi="Times New Roman" w:cs="Times New Roman"/>
          <w:sz w:val="20"/>
          <w:szCs w:val="20"/>
        </w:rPr>
      </w:pPr>
      <w:r>
        <w:rPr>
          <w:rFonts w:ascii="Times New Roman" w:eastAsia="SimSun" w:hAnsi="Times New Roman" w:cs="Times New Roman"/>
          <w:sz w:val="20"/>
          <w:szCs w:val="20"/>
        </w:rPr>
        <w:t xml:space="preserve">Liu </w:t>
      </w:r>
      <w:proofErr w:type="spellStart"/>
      <w:r>
        <w:rPr>
          <w:rFonts w:ascii="Times New Roman" w:eastAsia="SimSun" w:hAnsi="Times New Roman" w:cs="Times New Roman"/>
          <w:sz w:val="20"/>
          <w:szCs w:val="20"/>
        </w:rPr>
        <w:t>Fangtong</w:t>
      </w:r>
      <w:proofErr w:type="spellEnd"/>
      <w:r>
        <w:rPr>
          <w:rFonts w:ascii="Times New Roman" w:eastAsia="SimSun" w:hAnsi="Times New Roman" w:cs="Times New Roman"/>
          <w:sz w:val="20"/>
          <w:szCs w:val="20"/>
        </w:rPr>
        <w:t xml:space="preserve">. </w:t>
      </w:r>
      <w:proofErr w:type="gramStart"/>
      <w:r>
        <w:rPr>
          <w:rFonts w:ascii="Times New Roman" w:eastAsia="SimSun" w:hAnsi="Times New Roman" w:cs="Times New Roman"/>
          <w:sz w:val="20"/>
          <w:szCs w:val="20"/>
        </w:rPr>
        <w:t>New Modern Western Philosophy [M].</w:t>
      </w:r>
      <w:proofErr w:type="gramEnd"/>
      <w:r>
        <w:rPr>
          <w:rFonts w:ascii="Times New Roman" w:eastAsia="SimSun" w:hAnsi="Times New Roman" w:cs="Times New Roman"/>
          <w:sz w:val="20"/>
          <w:szCs w:val="20"/>
        </w:rPr>
        <w:t xml:space="preserve"> Beijing: People’s Publishing House, 2000:482.</w:t>
      </w:r>
    </w:p>
    <w:p w:rsidR="00232EB4" w:rsidRDefault="00EB31E9">
      <w:pPr>
        <w:spacing w:line="360" w:lineRule="auto"/>
        <w:ind w:left="200" w:hangingChars="100" w:hanging="200"/>
        <w:rPr>
          <w:rFonts w:ascii="Times New Roman" w:eastAsia="SimSun" w:hAnsi="Times New Roman" w:cs="Times New Roman"/>
          <w:sz w:val="20"/>
          <w:szCs w:val="20"/>
        </w:rPr>
      </w:pPr>
      <w:proofErr w:type="gramStart"/>
      <w:r>
        <w:rPr>
          <w:rFonts w:ascii="Times New Roman" w:eastAsia="SimSun" w:hAnsi="Times New Roman" w:cs="Times New Roman"/>
          <w:sz w:val="20"/>
          <w:szCs w:val="20"/>
        </w:rPr>
        <w:t xml:space="preserve">Large, Andrew &amp; </w:t>
      </w:r>
      <w:proofErr w:type="spellStart"/>
      <w:r>
        <w:rPr>
          <w:rFonts w:ascii="Times New Roman" w:eastAsia="SimSun" w:hAnsi="Times New Roman" w:cs="Times New Roman"/>
          <w:sz w:val="20"/>
          <w:szCs w:val="20"/>
        </w:rPr>
        <w:t>Beheshti</w:t>
      </w:r>
      <w:proofErr w:type="spellEnd"/>
      <w:r>
        <w:rPr>
          <w:rFonts w:ascii="Times New Roman" w:eastAsia="SimSun" w:hAnsi="Times New Roman" w:cs="Times New Roman"/>
          <w:sz w:val="20"/>
          <w:szCs w:val="20"/>
        </w:rPr>
        <w:t xml:space="preserve">, </w:t>
      </w:r>
      <w:proofErr w:type="spellStart"/>
      <w:r>
        <w:rPr>
          <w:rFonts w:ascii="Times New Roman" w:eastAsia="SimSun" w:hAnsi="Times New Roman" w:cs="Times New Roman"/>
          <w:sz w:val="20"/>
          <w:szCs w:val="20"/>
        </w:rPr>
        <w:t>Jamshid</w:t>
      </w:r>
      <w:proofErr w:type="spellEnd"/>
      <w:r>
        <w:rPr>
          <w:rFonts w:ascii="Times New Roman" w:eastAsia="SimSun" w:hAnsi="Times New Roman" w:cs="Times New Roman"/>
          <w:sz w:val="20"/>
          <w:szCs w:val="20"/>
        </w:rPr>
        <w:t xml:space="preserve"> &amp; </w:t>
      </w:r>
      <w:proofErr w:type="spellStart"/>
      <w:r>
        <w:rPr>
          <w:rFonts w:ascii="Times New Roman" w:eastAsia="SimSun" w:hAnsi="Times New Roman" w:cs="Times New Roman"/>
          <w:sz w:val="20"/>
          <w:szCs w:val="20"/>
        </w:rPr>
        <w:t>Nesset</w:t>
      </w:r>
      <w:proofErr w:type="spellEnd"/>
      <w:r>
        <w:rPr>
          <w:rFonts w:ascii="Times New Roman" w:eastAsia="SimSun" w:hAnsi="Times New Roman" w:cs="Times New Roman"/>
          <w:sz w:val="20"/>
          <w:szCs w:val="20"/>
        </w:rPr>
        <w:t>, Valerie &amp; Bowler, Leanne.</w:t>
      </w:r>
      <w:proofErr w:type="gramEnd"/>
      <w:r>
        <w:rPr>
          <w:rFonts w:ascii="Times New Roman" w:eastAsia="SimSun" w:hAnsi="Times New Roman" w:cs="Times New Roman"/>
          <w:sz w:val="20"/>
          <w:szCs w:val="20"/>
        </w:rPr>
        <w:t xml:space="preserve"> 2004. </w:t>
      </w:r>
      <w:r>
        <w:rPr>
          <w:rFonts w:ascii="Times New Roman" w:eastAsia="SimSun" w:hAnsi="Times New Roman" w:cs="Times New Roman"/>
          <w:sz w:val="20"/>
          <w:szCs w:val="20"/>
        </w:rPr>
        <w:tab/>
        <w:t xml:space="preserve">Designing Web portals in intergenerational teams: Two prototype portals for </w:t>
      </w:r>
      <w:r>
        <w:rPr>
          <w:rFonts w:ascii="Times New Roman" w:eastAsia="SimSun" w:hAnsi="Times New Roman" w:cs="Times New Roman"/>
          <w:sz w:val="20"/>
          <w:szCs w:val="20"/>
        </w:rPr>
        <w:tab/>
        <w:t xml:space="preserve">elementary school students. </w:t>
      </w:r>
      <w:proofErr w:type="gramStart"/>
      <w:r>
        <w:rPr>
          <w:rFonts w:ascii="Times New Roman" w:eastAsia="SimSun" w:hAnsi="Times New Roman" w:cs="Times New Roman"/>
          <w:sz w:val="20"/>
          <w:szCs w:val="20"/>
        </w:rPr>
        <w:t>JASIST.</w:t>
      </w:r>
      <w:proofErr w:type="gramEnd"/>
      <w:r>
        <w:rPr>
          <w:rFonts w:ascii="Times New Roman" w:eastAsia="SimSun" w:hAnsi="Times New Roman" w:cs="Times New Roman"/>
          <w:sz w:val="20"/>
          <w:szCs w:val="20"/>
        </w:rPr>
        <w:t xml:space="preserve"> 55. 1140-1154. </w:t>
      </w:r>
    </w:p>
    <w:p w:rsidR="00232EB4" w:rsidRDefault="00EB31E9">
      <w:pPr>
        <w:spacing w:line="360" w:lineRule="auto"/>
        <w:ind w:left="200" w:hangingChars="100" w:hanging="200"/>
        <w:rPr>
          <w:rFonts w:ascii="Times New Roman" w:eastAsia="SimSun" w:hAnsi="Times New Roman" w:cs="Times New Roman"/>
          <w:sz w:val="20"/>
          <w:szCs w:val="20"/>
        </w:rPr>
      </w:pPr>
      <w:r>
        <w:rPr>
          <w:rFonts w:ascii="Times New Roman" w:eastAsia="SimSun" w:hAnsi="Times New Roman" w:cs="Times New Roman"/>
          <w:sz w:val="20"/>
          <w:szCs w:val="20"/>
        </w:rPr>
        <w:t xml:space="preserve">Liang, </w:t>
      </w:r>
      <w:proofErr w:type="spellStart"/>
      <w:r>
        <w:rPr>
          <w:rFonts w:ascii="Times New Roman" w:eastAsia="SimSun" w:hAnsi="Times New Roman" w:cs="Times New Roman"/>
          <w:sz w:val="20"/>
          <w:szCs w:val="20"/>
        </w:rPr>
        <w:t>Linmei</w:t>
      </w:r>
      <w:proofErr w:type="spellEnd"/>
      <w:r>
        <w:rPr>
          <w:rFonts w:ascii="Times New Roman" w:eastAsia="SimSun" w:hAnsi="Times New Roman" w:cs="Times New Roman"/>
          <w:sz w:val="20"/>
          <w:szCs w:val="20"/>
        </w:rPr>
        <w:t xml:space="preserve">. A study of </w:t>
      </w:r>
      <w:proofErr w:type="spellStart"/>
      <w:r>
        <w:rPr>
          <w:rFonts w:ascii="Times New Roman" w:eastAsia="SimSun" w:hAnsi="Times New Roman" w:cs="Times New Roman"/>
          <w:sz w:val="20"/>
          <w:szCs w:val="20"/>
        </w:rPr>
        <w:t>Bela</w:t>
      </w:r>
      <w:proofErr w:type="spellEnd"/>
      <w:r>
        <w:rPr>
          <w:rFonts w:ascii="Times New Roman" w:eastAsia="SimSun" w:hAnsi="Times New Roman" w:cs="Times New Roman"/>
          <w:sz w:val="20"/>
          <w:szCs w:val="20"/>
        </w:rPr>
        <w:t xml:space="preserve"> H. </w:t>
      </w:r>
      <w:proofErr w:type="spellStart"/>
      <w:proofErr w:type="gramStart"/>
      <w:r>
        <w:rPr>
          <w:rFonts w:ascii="Times New Roman" w:eastAsia="SimSun" w:hAnsi="Times New Roman" w:cs="Times New Roman"/>
          <w:sz w:val="20"/>
          <w:szCs w:val="20"/>
        </w:rPr>
        <w:t>Banathy</w:t>
      </w:r>
      <w:proofErr w:type="spellEnd"/>
      <w:r>
        <w:rPr>
          <w:rFonts w:ascii="Times New Roman" w:eastAsia="SimSun" w:hAnsi="Times New Roman" w:cs="Times New Roman"/>
          <w:sz w:val="20"/>
          <w:szCs w:val="20"/>
        </w:rPr>
        <w:t>[</w:t>
      </w:r>
      <w:proofErr w:type="gramEnd"/>
      <w:r>
        <w:rPr>
          <w:rFonts w:ascii="Times New Roman" w:eastAsia="SimSun" w:hAnsi="Times New Roman" w:cs="Times New Roman"/>
          <w:sz w:val="20"/>
          <w:szCs w:val="20"/>
        </w:rPr>
        <w:t xml:space="preserve">J]. Research in Educational Technology </w:t>
      </w:r>
      <w:r>
        <w:rPr>
          <w:rFonts w:ascii="Times New Roman" w:eastAsia="SimSun" w:hAnsi="Times New Roman" w:cs="Times New Roman"/>
          <w:sz w:val="20"/>
          <w:szCs w:val="20"/>
        </w:rPr>
        <w:tab/>
        <w:t>Research, 2007(2):22-27.</w:t>
      </w:r>
    </w:p>
    <w:p w:rsidR="00232EB4" w:rsidRDefault="00EB31E9">
      <w:pPr>
        <w:spacing w:line="360" w:lineRule="auto"/>
        <w:ind w:left="200" w:hangingChars="100" w:hanging="200"/>
        <w:rPr>
          <w:rFonts w:ascii="Times New Roman" w:eastAsia="SimSun" w:hAnsi="Times New Roman" w:cs="Times New Roman"/>
          <w:sz w:val="20"/>
          <w:szCs w:val="20"/>
        </w:rPr>
      </w:pPr>
      <w:r>
        <w:rPr>
          <w:rFonts w:ascii="Times New Roman" w:eastAsia="SimSun" w:hAnsi="Times New Roman" w:cs="Times New Roman"/>
          <w:sz w:val="20"/>
          <w:szCs w:val="20"/>
        </w:rPr>
        <w:t xml:space="preserve">Lin </w:t>
      </w:r>
      <w:proofErr w:type="spellStart"/>
      <w:r>
        <w:rPr>
          <w:rFonts w:ascii="Times New Roman" w:eastAsia="SimSun" w:hAnsi="Times New Roman" w:cs="Times New Roman"/>
          <w:sz w:val="20"/>
          <w:szCs w:val="20"/>
        </w:rPr>
        <w:t>Liangjing</w:t>
      </w:r>
      <w:proofErr w:type="spellEnd"/>
      <w:r>
        <w:rPr>
          <w:rFonts w:ascii="Times New Roman" w:eastAsia="SimSun" w:hAnsi="Times New Roman" w:cs="Times New Roman"/>
          <w:sz w:val="20"/>
          <w:szCs w:val="20"/>
        </w:rPr>
        <w:t xml:space="preserve">. </w:t>
      </w:r>
      <w:proofErr w:type="gramStart"/>
      <w:r>
        <w:rPr>
          <w:rFonts w:ascii="Times New Roman" w:eastAsia="SimSun" w:hAnsi="Times New Roman" w:cs="Times New Roman"/>
          <w:sz w:val="20"/>
          <w:szCs w:val="20"/>
        </w:rPr>
        <w:t>The application of student participation in lesson preparation model in higher education law teaching [J].</w:t>
      </w:r>
      <w:proofErr w:type="gramEnd"/>
      <w:r>
        <w:rPr>
          <w:rFonts w:ascii="Times New Roman" w:eastAsia="SimSun" w:hAnsi="Times New Roman" w:cs="Times New Roman"/>
          <w:sz w:val="20"/>
          <w:szCs w:val="20"/>
        </w:rPr>
        <w:t xml:space="preserve"> Vocational Education Research, 2007, (2):91-92.</w:t>
      </w:r>
    </w:p>
    <w:p w:rsidR="00232EB4" w:rsidRDefault="00EB31E9">
      <w:pPr>
        <w:spacing w:line="360" w:lineRule="auto"/>
        <w:ind w:left="200" w:hangingChars="100" w:hanging="200"/>
        <w:rPr>
          <w:rFonts w:ascii="Times New Roman" w:eastAsia="SimSun" w:hAnsi="Times New Roman" w:cs="Times New Roman"/>
          <w:sz w:val="20"/>
          <w:szCs w:val="20"/>
        </w:rPr>
      </w:pPr>
      <w:r>
        <w:rPr>
          <w:rFonts w:ascii="Times New Roman" w:eastAsia="SimSun" w:hAnsi="Times New Roman" w:cs="Times New Roman"/>
          <w:sz w:val="20"/>
          <w:szCs w:val="20"/>
        </w:rPr>
        <w:lastRenderedPageBreak/>
        <w:t>Liu, L., &amp; Pan, D. Paradigm analysis and reflective study of higher education reform in China - a perspective based on national policy texts since 1985. Journal of Kanto Studies, 2022:51-67.</w:t>
      </w:r>
    </w:p>
    <w:p w:rsidR="00232EB4" w:rsidRDefault="00EB31E9">
      <w:pPr>
        <w:spacing w:line="360" w:lineRule="auto"/>
        <w:ind w:left="200" w:hangingChars="100" w:hanging="200"/>
        <w:rPr>
          <w:rFonts w:ascii="Times New Roman" w:eastAsia="SimSun" w:hAnsi="Times New Roman" w:cs="Times New Roman"/>
          <w:sz w:val="20"/>
          <w:szCs w:val="20"/>
        </w:rPr>
      </w:pPr>
      <w:proofErr w:type="gramStart"/>
      <w:r>
        <w:rPr>
          <w:rFonts w:ascii="Times New Roman" w:eastAsia="SimSun" w:hAnsi="Times New Roman" w:cs="Times New Roman"/>
          <w:sz w:val="20"/>
          <w:szCs w:val="20"/>
        </w:rPr>
        <w:t>Merrill, MD, Drake L, Lacy MJ, Pratt J &amp; ID2_Research_Group.</w:t>
      </w:r>
      <w:proofErr w:type="gramEnd"/>
      <w:r>
        <w:rPr>
          <w:rFonts w:ascii="Times New Roman" w:eastAsia="SimSun" w:hAnsi="Times New Roman" w:cs="Times New Roman"/>
          <w:sz w:val="20"/>
          <w:szCs w:val="20"/>
        </w:rPr>
        <w:t xml:space="preserve"> </w:t>
      </w:r>
      <w:proofErr w:type="gramStart"/>
      <w:r>
        <w:rPr>
          <w:rFonts w:ascii="Times New Roman" w:eastAsia="SimSun" w:hAnsi="Times New Roman" w:cs="Times New Roman"/>
          <w:sz w:val="20"/>
          <w:szCs w:val="20"/>
        </w:rPr>
        <w:t xml:space="preserve">Reclaiming </w:t>
      </w:r>
      <w:r>
        <w:rPr>
          <w:rFonts w:ascii="Times New Roman" w:eastAsia="SimSun" w:hAnsi="Times New Roman" w:cs="Times New Roman"/>
          <w:sz w:val="20"/>
          <w:szCs w:val="20"/>
        </w:rPr>
        <w:tab/>
        <w:t>instructional design.</w:t>
      </w:r>
      <w:proofErr w:type="gramEnd"/>
      <w:r>
        <w:rPr>
          <w:rFonts w:ascii="Times New Roman" w:eastAsia="SimSun" w:hAnsi="Times New Roman" w:cs="Times New Roman"/>
          <w:sz w:val="20"/>
          <w:szCs w:val="20"/>
        </w:rPr>
        <w:t xml:space="preserve"> Educational Technology, 1996:36(5), 5-7. </w:t>
      </w:r>
    </w:p>
    <w:p w:rsidR="00232EB4" w:rsidRDefault="00EB31E9">
      <w:pPr>
        <w:spacing w:line="360" w:lineRule="auto"/>
        <w:ind w:left="200" w:hangingChars="100" w:hanging="200"/>
        <w:rPr>
          <w:rFonts w:ascii="Times New Roman" w:eastAsia="SimSun" w:hAnsi="Times New Roman" w:cs="Times New Roman"/>
          <w:sz w:val="20"/>
          <w:szCs w:val="20"/>
        </w:rPr>
      </w:pPr>
      <w:proofErr w:type="spellStart"/>
      <w:r>
        <w:rPr>
          <w:rFonts w:ascii="Times New Roman" w:eastAsia="SimSun" w:hAnsi="Times New Roman" w:cs="Times New Roman"/>
          <w:sz w:val="20"/>
          <w:szCs w:val="20"/>
        </w:rPr>
        <w:t>Meighan</w:t>
      </w:r>
      <w:proofErr w:type="spellEnd"/>
      <w:r>
        <w:rPr>
          <w:rFonts w:ascii="Times New Roman" w:eastAsia="SimSun" w:hAnsi="Times New Roman" w:cs="Times New Roman"/>
          <w:sz w:val="20"/>
          <w:szCs w:val="20"/>
        </w:rPr>
        <w:t xml:space="preserve"> R. Flexi-schooling: education for tomorrow, starting yesterday [M]. </w:t>
      </w:r>
      <w:proofErr w:type="spellStart"/>
      <w:r>
        <w:rPr>
          <w:rFonts w:ascii="Times New Roman" w:eastAsia="SimSun" w:hAnsi="Times New Roman" w:cs="Times New Roman"/>
          <w:sz w:val="20"/>
          <w:szCs w:val="20"/>
        </w:rPr>
        <w:t>Ticknall</w:t>
      </w:r>
      <w:proofErr w:type="spellEnd"/>
      <w:r>
        <w:rPr>
          <w:rFonts w:ascii="Times New Roman" w:eastAsia="SimSun" w:hAnsi="Times New Roman" w:cs="Times New Roman"/>
          <w:sz w:val="20"/>
          <w:szCs w:val="20"/>
        </w:rPr>
        <w:t xml:space="preserve">: </w:t>
      </w:r>
      <w:r>
        <w:rPr>
          <w:rFonts w:ascii="Times New Roman" w:eastAsia="SimSun" w:hAnsi="Times New Roman" w:cs="Times New Roman"/>
          <w:sz w:val="20"/>
          <w:szCs w:val="20"/>
        </w:rPr>
        <w:tab/>
        <w:t>Education Now Publishing Cooperative, 1998: 36-38.</w:t>
      </w:r>
    </w:p>
    <w:p w:rsidR="00232EB4" w:rsidRDefault="00EB31E9">
      <w:pPr>
        <w:spacing w:line="360" w:lineRule="auto"/>
        <w:ind w:left="200" w:hangingChars="100" w:hanging="200"/>
        <w:rPr>
          <w:rFonts w:ascii="Times New Roman" w:eastAsia="SimSun" w:hAnsi="Times New Roman" w:cs="Times New Roman"/>
          <w:sz w:val="20"/>
          <w:szCs w:val="20"/>
        </w:rPr>
      </w:pPr>
      <w:r>
        <w:rPr>
          <w:rFonts w:ascii="Times New Roman" w:eastAsia="SimSun" w:hAnsi="Times New Roman" w:cs="Times New Roman"/>
          <w:sz w:val="20"/>
          <w:szCs w:val="20"/>
        </w:rPr>
        <w:t xml:space="preserve">Maryellen Weimer. </w:t>
      </w:r>
      <w:proofErr w:type="gramStart"/>
      <w:r>
        <w:rPr>
          <w:rFonts w:ascii="Times New Roman" w:eastAsia="SimSun" w:hAnsi="Times New Roman" w:cs="Times New Roman"/>
          <w:sz w:val="20"/>
          <w:szCs w:val="20"/>
        </w:rPr>
        <w:t>Let Students Make Classroom Decision [J].</w:t>
      </w:r>
      <w:proofErr w:type="gramEnd"/>
      <w:r>
        <w:rPr>
          <w:rFonts w:ascii="Times New Roman" w:eastAsia="SimSun" w:hAnsi="Times New Roman" w:cs="Times New Roman"/>
          <w:sz w:val="20"/>
          <w:szCs w:val="20"/>
        </w:rPr>
        <w:t xml:space="preserve"> The Teaching</w:t>
      </w:r>
    </w:p>
    <w:p w:rsidR="00232EB4" w:rsidRDefault="00EB31E9">
      <w:pPr>
        <w:spacing w:line="360" w:lineRule="auto"/>
        <w:ind w:left="200" w:hangingChars="100" w:hanging="200"/>
        <w:rPr>
          <w:rFonts w:ascii="Times New Roman" w:eastAsia="SimSun" w:hAnsi="Times New Roman" w:cs="Times New Roman"/>
          <w:sz w:val="20"/>
          <w:szCs w:val="20"/>
        </w:rPr>
      </w:pPr>
      <w:r>
        <w:rPr>
          <w:rFonts w:ascii="Times New Roman" w:eastAsia="SimSun" w:hAnsi="Times New Roman" w:cs="Times New Roman"/>
          <w:sz w:val="20"/>
          <w:szCs w:val="20"/>
        </w:rPr>
        <w:t>Professor, 2001, 15(1): 1-2.</w:t>
      </w:r>
    </w:p>
    <w:p w:rsidR="00232EB4" w:rsidRDefault="00EB31E9">
      <w:pPr>
        <w:spacing w:line="360" w:lineRule="auto"/>
        <w:ind w:left="200" w:hangingChars="100" w:hanging="200"/>
        <w:rPr>
          <w:rFonts w:ascii="Times New Roman" w:eastAsia="SimSun" w:hAnsi="Times New Roman" w:cs="Times New Roman"/>
          <w:sz w:val="20"/>
          <w:szCs w:val="20"/>
        </w:rPr>
      </w:pPr>
      <w:r>
        <w:rPr>
          <w:rFonts w:ascii="Times New Roman" w:eastAsia="SimSun" w:hAnsi="Times New Roman" w:cs="Times New Roman"/>
          <w:sz w:val="20"/>
          <w:szCs w:val="20"/>
        </w:rPr>
        <w:t>Michael P. Breen, Andrew Littlejohn. Classroom Decision-</w:t>
      </w:r>
      <w:proofErr w:type="gramStart"/>
      <w:r>
        <w:rPr>
          <w:rFonts w:ascii="Times New Roman" w:eastAsia="SimSun" w:hAnsi="Times New Roman" w:cs="Times New Roman"/>
          <w:sz w:val="20"/>
          <w:szCs w:val="20"/>
        </w:rPr>
        <w:t>Making[</w:t>
      </w:r>
      <w:proofErr w:type="gramEnd"/>
      <w:r>
        <w:rPr>
          <w:rFonts w:ascii="Times New Roman" w:eastAsia="SimSun" w:hAnsi="Times New Roman" w:cs="Times New Roman"/>
          <w:sz w:val="20"/>
          <w:szCs w:val="20"/>
        </w:rPr>
        <w:t xml:space="preserve">M]. Shanghai: </w:t>
      </w:r>
      <w:r>
        <w:rPr>
          <w:rFonts w:ascii="Times New Roman" w:eastAsia="SimSun" w:hAnsi="Times New Roman" w:cs="Times New Roman"/>
          <w:sz w:val="20"/>
          <w:szCs w:val="20"/>
        </w:rPr>
        <w:tab/>
        <w:t>Shanghai Foreign Language Education Press</w:t>
      </w:r>
      <w:proofErr w:type="gramStart"/>
      <w:r>
        <w:rPr>
          <w:rFonts w:ascii="Times New Roman" w:eastAsia="SimSun" w:hAnsi="Times New Roman" w:cs="Times New Roman"/>
          <w:sz w:val="20"/>
          <w:szCs w:val="20"/>
        </w:rPr>
        <w:t>,2012:19</w:t>
      </w:r>
      <w:proofErr w:type="gramEnd"/>
      <w:r>
        <w:rPr>
          <w:rFonts w:ascii="Times New Roman" w:eastAsia="SimSun" w:hAnsi="Times New Roman" w:cs="Times New Roman"/>
          <w:sz w:val="20"/>
          <w:szCs w:val="20"/>
        </w:rPr>
        <w:t>.</w:t>
      </w:r>
    </w:p>
    <w:p w:rsidR="00232EB4" w:rsidRDefault="00EB31E9">
      <w:pPr>
        <w:spacing w:line="360" w:lineRule="auto"/>
        <w:ind w:left="200" w:hangingChars="100" w:hanging="200"/>
        <w:rPr>
          <w:rFonts w:ascii="Times New Roman" w:eastAsia="SimSun" w:hAnsi="Times New Roman" w:cs="Times New Roman"/>
          <w:sz w:val="20"/>
          <w:szCs w:val="20"/>
        </w:rPr>
      </w:pPr>
      <w:r>
        <w:rPr>
          <w:rFonts w:ascii="Times New Roman" w:eastAsia="SimSun" w:hAnsi="Times New Roman" w:cs="Times New Roman"/>
          <w:sz w:val="20"/>
          <w:szCs w:val="20"/>
        </w:rPr>
        <w:t xml:space="preserve">Mi Jing. </w:t>
      </w:r>
      <w:proofErr w:type="gramStart"/>
      <w:r>
        <w:rPr>
          <w:rFonts w:ascii="Times New Roman" w:eastAsia="SimSun" w:hAnsi="Times New Roman" w:cs="Times New Roman"/>
          <w:sz w:val="20"/>
          <w:szCs w:val="20"/>
        </w:rPr>
        <w:t>Exploration of Martin Buber’s dialogue teaching ideas.</w:t>
      </w:r>
      <w:proofErr w:type="gramEnd"/>
      <w:r>
        <w:rPr>
          <w:rFonts w:ascii="Times New Roman" w:eastAsia="SimSun" w:hAnsi="Times New Roman" w:cs="Times New Roman"/>
          <w:sz w:val="20"/>
          <w:szCs w:val="20"/>
        </w:rPr>
        <w:t xml:space="preserve"> Foreign Educational Research, 2013, (2):25-29.</w:t>
      </w:r>
    </w:p>
    <w:p w:rsidR="00232EB4" w:rsidRDefault="00EB31E9">
      <w:pPr>
        <w:spacing w:line="360" w:lineRule="auto"/>
        <w:ind w:left="200" w:hangingChars="100" w:hanging="200"/>
        <w:rPr>
          <w:rFonts w:ascii="Times New Roman" w:eastAsia="SimSun" w:hAnsi="Times New Roman" w:cs="Times New Roman"/>
          <w:sz w:val="20"/>
          <w:szCs w:val="20"/>
        </w:rPr>
      </w:pPr>
      <w:proofErr w:type="spellStart"/>
      <w:r>
        <w:rPr>
          <w:rFonts w:ascii="Times New Roman" w:eastAsia="SimSun" w:hAnsi="Times New Roman" w:cs="Times New Roman"/>
          <w:sz w:val="20"/>
          <w:szCs w:val="20"/>
        </w:rPr>
        <w:t>Nunan</w:t>
      </w:r>
      <w:proofErr w:type="spellEnd"/>
      <w:r>
        <w:rPr>
          <w:rFonts w:ascii="Times New Roman" w:eastAsia="SimSun" w:hAnsi="Times New Roman" w:cs="Times New Roman"/>
          <w:sz w:val="20"/>
          <w:szCs w:val="20"/>
        </w:rPr>
        <w:t xml:space="preserve">, D. Research Methods in Language Learning (7th </w:t>
      </w:r>
      <w:proofErr w:type="gramStart"/>
      <w:r>
        <w:rPr>
          <w:rFonts w:ascii="Times New Roman" w:eastAsia="SimSun" w:hAnsi="Times New Roman" w:cs="Times New Roman"/>
          <w:sz w:val="20"/>
          <w:szCs w:val="20"/>
        </w:rPr>
        <w:t>ed</w:t>
      </w:r>
      <w:proofErr w:type="gramEnd"/>
      <w:r>
        <w:rPr>
          <w:rFonts w:ascii="Times New Roman" w:eastAsia="SimSun" w:hAnsi="Times New Roman" w:cs="Times New Roman"/>
          <w:sz w:val="20"/>
          <w:szCs w:val="20"/>
        </w:rPr>
        <w:t xml:space="preserve">.). Cambridge: Cambridge </w:t>
      </w:r>
      <w:r>
        <w:rPr>
          <w:rFonts w:ascii="Times New Roman" w:eastAsia="SimSun" w:hAnsi="Times New Roman" w:cs="Times New Roman"/>
          <w:sz w:val="20"/>
          <w:szCs w:val="20"/>
        </w:rPr>
        <w:tab/>
        <w:t>University Press, 1998.</w:t>
      </w:r>
    </w:p>
    <w:p w:rsidR="00232EB4" w:rsidRDefault="00EB31E9">
      <w:pPr>
        <w:spacing w:line="360" w:lineRule="auto"/>
        <w:ind w:left="200" w:hangingChars="100" w:hanging="200"/>
        <w:rPr>
          <w:rFonts w:ascii="Times New Roman" w:eastAsia="SimSun" w:hAnsi="Times New Roman" w:cs="Times New Roman"/>
          <w:sz w:val="20"/>
          <w:szCs w:val="20"/>
        </w:rPr>
      </w:pPr>
      <w:proofErr w:type="spellStart"/>
      <w:r>
        <w:rPr>
          <w:rFonts w:ascii="Times New Roman" w:eastAsia="SimSun" w:hAnsi="Times New Roman" w:cs="Times New Roman"/>
          <w:sz w:val="20"/>
          <w:szCs w:val="20"/>
        </w:rPr>
        <w:t>Nikolov</w:t>
      </w:r>
      <w:proofErr w:type="spellEnd"/>
      <w:r>
        <w:rPr>
          <w:rFonts w:ascii="Times New Roman" w:eastAsia="SimSun" w:hAnsi="Times New Roman" w:cs="Times New Roman"/>
          <w:sz w:val="20"/>
          <w:szCs w:val="20"/>
        </w:rPr>
        <w:t xml:space="preserve">, Marianne. The Critical Period Hypothesis reconsidered: Successful adult </w:t>
      </w:r>
      <w:r>
        <w:rPr>
          <w:rFonts w:ascii="Times New Roman" w:eastAsia="SimSun" w:hAnsi="Times New Roman" w:cs="Times New Roman"/>
          <w:sz w:val="20"/>
          <w:szCs w:val="20"/>
        </w:rPr>
        <w:tab/>
        <w:t xml:space="preserve">learners of Hungarian and English. </w:t>
      </w:r>
      <w:proofErr w:type="spellStart"/>
      <w:r>
        <w:rPr>
          <w:rFonts w:ascii="Times New Roman" w:eastAsia="SimSun" w:hAnsi="Times New Roman" w:cs="Times New Roman"/>
          <w:sz w:val="20"/>
          <w:szCs w:val="20"/>
        </w:rPr>
        <w:t>Iral</w:t>
      </w:r>
      <w:proofErr w:type="spellEnd"/>
      <w:r>
        <w:rPr>
          <w:rFonts w:ascii="Times New Roman" w:eastAsia="SimSun" w:hAnsi="Times New Roman" w:cs="Times New Roman"/>
          <w:sz w:val="20"/>
          <w:szCs w:val="20"/>
        </w:rPr>
        <w:t xml:space="preserve">-international Review of Applied </w:t>
      </w:r>
      <w:r>
        <w:rPr>
          <w:rFonts w:ascii="Times New Roman" w:eastAsia="SimSun" w:hAnsi="Times New Roman" w:cs="Times New Roman"/>
          <w:sz w:val="20"/>
          <w:szCs w:val="20"/>
        </w:rPr>
        <w:tab/>
        <w:t xml:space="preserve">Linguistics in Language Teaching, 2000:38. </w:t>
      </w:r>
      <w:proofErr w:type="gramStart"/>
      <w:r>
        <w:rPr>
          <w:rFonts w:ascii="Times New Roman" w:eastAsia="SimSun" w:hAnsi="Times New Roman" w:cs="Times New Roman"/>
          <w:sz w:val="20"/>
          <w:szCs w:val="20"/>
        </w:rPr>
        <w:t>109-124.</w:t>
      </w:r>
      <w:proofErr w:type="gramEnd"/>
    </w:p>
    <w:p w:rsidR="00232EB4" w:rsidRDefault="00EB31E9">
      <w:pPr>
        <w:spacing w:line="360" w:lineRule="auto"/>
        <w:ind w:left="200" w:hangingChars="100" w:hanging="200"/>
        <w:rPr>
          <w:rFonts w:ascii="Times New Roman" w:eastAsia="SimSun" w:hAnsi="Times New Roman" w:cs="Times New Roman"/>
          <w:sz w:val="20"/>
          <w:szCs w:val="20"/>
        </w:rPr>
      </w:pPr>
      <w:proofErr w:type="spellStart"/>
      <w:r>
        <w:rPr>
          <w:rFonts w:ascii="Times New Roman" w:eastAsia="SimSun" w:hAnsi="Times New Roman" w:cs="Times New Roman"/>
          <w:sz w:val="20"/>
          <w:szCs w:val="20"/>
        </w:rPr>
        <w:t>Newstetter</w:t>
      </w:r>
      <w:proofErr w:type="spellEnd"/>
      <w:r>
        <w:rPr>
          <w:rFonts w:ascii="Times New Roman" w:eastAsia="SimSun" w:hAnsi="Times New Roman" w:cs="Times New Roman"/>
          <w:sz w:val="20"/>
          <w:szCs w:val="20"/>
        </w:rPr>
        <w:t xml:space="preserve">, W.C. (Ed.). Design Education: A Special Issue of the Journal of the </w:t>
      </w:r>
      <w:r>
        <w:rPr>
          <w:rFonts w:ascii="Times New Roman" w:eastAsia="SimSun" w:hAnsi="Times New Roman" w:cs="Times New Roman"/>
          <w:sz w:val="20"/>
          <w:szCs w:val="20"/>
        </w:rPr>
        <w:tab/>
        <w:t xml:space="preserve">Learning Sciences (1st </w:t>
      </w:r>
      <w:proofErr w:type="gramStart"/>
      <w:r>
        <w:rPr>
          <w:rFonts w:ascii="Times New Roman" w:eastAsia="SimSun" w:hAnsi="Times New Roman" w:cs="Times New Roman"/>
          <w:sz w:val="20"/>
          <w:szCs w:val="20"/>
        </w:rPr>
        <w:t>ed</w:t>
      </w:r>
      <w:proofErr w:type="gramEnd"/>
      <w:r>
        <w:rPr>
          <w:rFonts w:ascii="Times New Roman" w:eastAsia="SimSun" w:hAnsi="Times New Roman" w:cs="Times New Roman"/>
          <w:sz w:val="20"/>
          <w:szCs w:val="20"/>
        </w:rPr>
        <w:t xml:space="preserve">.). </w:t>
      </w:r>
      <w:proofErr w:type="spellStart"/>
      <w:proofErr w:type="gramStart"/>
      <w:r>
        <w:rPr>
          <w:rFonts w:ascii="Times New Roman" w:eastAsia="SimSun" w:hAnsi="Times New Roman" w:cs="Times New Roman"/>
          <w:sz w:val="20"/>
          <w:szCs w:val="20"/>
        </w:rPr>
        <w:t>Routledge</w:t>
      </w:r>
      <w:proofErr w:type="spellEnd"/>
      <w:r>
        <w:rPr>
          <w:rFonts w:ascii="Times New Roman" w:eastAsia="SimSun" w:hAnsi="Times New Roman" w:cs="Times New Roman"/>
          <w:sz w:val="20"/>
          <w:szCs w:val="20"/>
        </w:rPr>
        <w:t>, 2014.</w:t>
      </w:r>
      <w:proofErr w:type="gramEnd"/>
    </w:p>
    <w:p w:rsidR="00232EB4" w:rsidRDefault="00EB31E9">
      <w:pPr>
        <w:spacing w:line="360" w:lineRule="auto"/>
        <w:ind w:left="200" w:hangingChars="100" w:hanging="200"/>
        <w:rPr>
          <w:rFonts w:ascii="Times New Roman" w:eastAsia="SimSun" w:hAnsi="Times New Roman" w:cs="Times New Roman"/>
          <w:sz w:val="20"/>
          <w:szCs w:val="20"/>
        </w:rPr>
      </w:pPr>
      <w:proofErr w:type="spellStart"/>
      <w:proofErr w:type="gramStart"/>
      <w:r>
        <w:rPr>
          <w:rFonts w:ascii="Times New Roman" w:eastAsia="SimSun" w:hAnsi="Times New Roman" w:cs="Times New Roman"/>
          <w:sz w:val="20"/>
          <w:szCs w:val="20"/>
        </w:rPr>
        <w:t>Ormerod</w:t>
      </w:r>
      <w:proofErr w:type="spellEnd"/>
      <w:r>
        <w:rPr>
          <w:rFonts w:ascii="Times New Roman" w:eastAsia="SimSun" w:hAnsi="Times New Roman" w:cs="Times New Roman"/>
          <w:sz w:val="20"/>
          <w:szCs w:val="20"/>
        </w:rPr>
        <w:t xml:space="preserve">, F &amp; </w:t>
      </w:r>
      <w:proofErr w:type="spellStart"/>
      <w:r>
        <w:rPr>
          <w:rFonts w:ascii="Times New Roman" w:eastAsia="SimSun" w:hAnsi="Times New Roman" w:cs="Times New Roman"/>
          <w:sz w:val="20"/>
          <w:szCs w:val="20"/>
        </w:rPr>
        <w:t>Ivanic</w:t>
      </w:r>
      <w:proofErr w:type="spellEnd"/>
      <w:r>
        <w:rPr>
          <w:rFonts w:ascii="Times New Roman" w:eastAsia="SimSun" w:hAnsi="Times New Roman" w:cs="Times New Roman"/>
          <w:sz w:val="20"/>
          <w:szCs w:val="20"/>
        </w:rPr>
        <w:t>, R. 2000.</w:t>
      </w:r>
      <w:proofErr w:type="gramEnd"/>
      <w:r>
        <w:rPr>
          <w:rFonts w:ascii="Times New Roman" w:eastAsia="SimSun" w:hAnsi="Times New Roman" w:cs="Times New Roman"/>
          <w:sz w:val="20"/>
          <w:szCs w:val="20"/>
        </w:rPr>
        <w:t xml:space="preserve"> Texts in practices: interpreting the physical </w:t>
      </w:r>
      <w:r>
        <w:rPr>
          <w:rFonts w:ascii="Times New Roman" w:eastAsia="SimSun" w:hAnsi="Times New Roman" w:cs="Times New Roman"/>
          <w:sz w:val="20"/>
          <w:szCs w:val="20"/>
        </w:rPr>
        <w:tab/>
        <w:t xml:space="preserve">characteristics of texts. </w:t>
      </w:r>
      <w:proofErr w:type="gramStart"/>
      <w:r>
        <w:rPr>
          <w:rFonts w:ascii="Times New Roman" w:eastAsia="SimSun" w:hAnsi="Times New Roman" w:cs="Times New Roman"/>
          <w:sz w:val="20"/>
          <w:szCs w:val="20"/>
        </w:rPr>
        <w:t>in</w:t>
      </w:r>
      <w:proofErr w:type="gramEnd"/>
      <w:r>
        <w:rPr>
          <w:rFonts w:ascii="Times New Roman" w:eastAsia="SimSun" w:hAnsi="Times New Roman" w:cs="Times New Roman"/>
          <w:sz w:val="20"/>
          <w:szCs w:val="20"/>
        </w:rPr>
        <w:t xml:space="preserve"> D Barton, M Hamilton &amp; R </w:t>
      </w:r>
      <w:proofErr w:type="spellStart"/>
      <w:r>
        <w:rPr>
          <w:rFonts w:ascii="Times New Roman" w:eastAsia="SimSun" w:hAnsi="Times New Roman" w:cs="Times New Roman"/>
          <w:sz w:val="20"/>
          <w:szCs w:val="20"/>
        </w:rPr>
        <w:t>Ivanic</w:t>
      </w:r>
      <w:proofErr w:type="spellEnd"/>
      <w:r>
        <w:rPr>
          <w:rFonts w:ascii="Times New Roman" w:eastAsia="SimSun" w:hAnsi="Times New Roman" w:cs="Times New Roman"/>
          <w:sz w:val="20"/>
          <w:szCs w:val="20"/>
        </w:rPr>
        <w:t xml:space="preserve"> (</w:t>
      </w:r>
      <w:proofErr w:type="spellStart"/>
      <w:r>
        <w:rPr>
          <w:rFonts w:ascii="Times New Roman" w:eastAsia="SimSun" w:hAnsi="Times New Roman" w:cs="Times New Roman"/>
          <w:sz w:val="20"/>
          <w:szCs w:val="20"/>
        </w:rPr>
        <w:t>eds</w:t>
      </w:r>
      <w:proofErr w:type="spellEnd"/>
      <w:r>
        <w:rPr>
          <w:rFonts w:ascii="Times New Roman" w:eastAsia="SimSun" w:hAnsi="Times New Roman" w:cs="Times New Roman"/>
          <w:sz w:val="20"/>
          <w:szCs w:val="20"/>
        </w:rPr>
        <w:t xml:space="preserve">), Situated </w:t>
      </w:r>
      <w:r>
        <w:rPr>
          <w:rFonts w:ascii="Times New Roman" w:eastAsia="SimSun" w:hAnsi="Times New Roman" w:cs="Times New Roman"/>
          <w:sz w:val="20"/>
          <w:szCs w:val="20"/>
        </w:rPr>
        <w:tab/>
      </w:r>
      <w:proofErr w:type="spellStart"/>
      <w:r>
        <w:rPr>
          <w:rFonts w:ascii="Times New Roman" w:eastAsia="SimSun" w:hAnsi="Times New Roman" w:cs="Times New Roman"/>
          <w:sz w:val="20"/>
          <w:szCs w:val="20"/>
        </w:rPr>
        <w:t>literacies</w:t>
      </w:r>
      <w:proofErr w:type="spellEnd"/>
      <w:r>
        <w:rPr>
          <w:rFonts w:ascii="Times New Roman" w:eastAsia="SimSun" w:hAnsi="Times New Roman" w:cs="Times New Roman"/>
          <w:sz w:val="20"/>
          <w:szCs w:val="20"/>
        </w:rPr>
        <w:t xml:space="preserve">: reading and writing in context. </w:t>
      </w:r>
      <w:proofErr w:type="spellStart"/>
      <w:r>
        <w:rPr>
          <w:rFonts w:ascii="Times New Roman" w:eastAsia="SimSun" w:hAnsi="Times New Roman" w:cs="Times New Roman"/>
          <w:sz w:val="20"/>
          <w:szCs w:val="20"/>
        </w:rPr>
        <w:t>Routledge</w:t>
      </w:r>
      <w:proofErr w:type="spellEnd"/>
      <w:r>
        <w:rPr>
          <w:rFonts w:ascii="Times New Roman" w:eastAsia="SimSun" w:hAnsi="Times New Roman" w:cs="Times New Roman"/>
          <w:sz w:val="20"/>
          <w:szCs w:val="20"/>
        </w:rPr>
        <w:t>, London, pp. 91-107.</w:t>
      </w:r>
    </w:p>
    <w:p w:rsidR="00232EB4" w:rsidRDefault="00EB31E9">
      <w:pPr>
        <w:spacing w:line="360" w:lineRule="auto"/>
        <w:ind w:left="200" w:hangingChars="100" w:hanging="200"/>
        <w:rPr>
          <w:rFonts w:ascii="Times New Roman" w:eastAsia="SimSun" w:hAnsi="Times New Roman" w:cs="Times New Roman"/>
          <w:sz w:val="20"/>
          <w:szCs w:val="20"/>
        </w:rPr>
      </w:pPr>
      <w:r>
        <w:rPr>
          <w:rFonts w:ascii="Times New Roman" w:eastAsia="SimSun" w:hAnsi="Times New Roman" w:cs="Times New Roman"/>
          <w:sz w:val="20"/>
          <w:szCs w:val="20"/>
        </w:rPr>
        <w:t xml:space="preserve">Piaget, Jean. </w:t>
      </w:r>
      <w:proofErr w:type="gramStart"/>
      <w:r>
        <w:rPr>
          <w:rFonts w:ascii="Times New Roman" w:eastAsia="SimSun" w:hAnsi="Times New Roman" w:cs="Times New Roman"/>
          <w:sz w:val="20"/>
          <w:szCs w:val="20"/>
        </w:rPr>
        <w:t>The Psychology of Intelligence.</w:t>
      </w:r>
      <w:proofErr w:type="gramEnd"/>
      <w:r>
        <w:rPr>
          <w:rFonts w:ascii="Times New Roman" w:eastAsia="SimSun" w:hAnsi="Times New Roman" w:cs="Times New Roman"/>
          <w:sz w:val="20"/>
          <w:szCs w:val="20"/>
        </w:rPr>
        <w:t xml:space="preserve"> New York: </w:t>
      </w:r>
      <w:proofErr w:type="spellStart"/>
      <w:r>
        <w:rPr>
          <w:rFonts w:ascii="Times New Roman" w:eastAsia="SimSun" w:hAnsi="Times New Roman" w:cs="Times New Roman"/>
          <w:sz w:val="20"/>
          <w:szCs w:val="20"/>
        </w:rPr>
        <w:t>Routledge</w:t>
      </w:r>
      <w:proofErr w:type="spellEnd"/>
      <w:r>
        <w:rPr>
          <w:rFonts w:ascii="Times New Roman" w:eastAsia="SimSun" w:hAnsi="Times New Roman" w:cs="Times New Roman"/>
          <w:sz w:val="20"/>
          <w:szCs w:val="20"/>
        </w:rPr>
        <w:t>, 1950.</w:t>
      </w:r>
    </w:p>
    <w:p w:rsidR="00232EB4" w:rsidRDefault="00EB31E9">
      <w:pPr>
        <w:spacing w:line="360" w:lineRule="auto"/>
        <w:ind w:left="200" w:hangingChars="100" w:hanging="200"/>
        <w:rPr>
          <w:rFonts w:ascii="Times New Roman" w:eastAsia="SimSun" w:hAnsi="Times New Roman" w:cs="Times New Roman"/>
          <w:sz w:val="20"/>
          <w:szCs w:val="20"/>
        </w:rPr>
      </w:pPr>
      <w:r>
        <w:rPr>
          <w:rFonts w:ascii="Times New Roman" w:eastAsia="SimSun" w:hAnsi="Times New Roman" w:cs="Times New Roman"/>
          <w:sz w:val="20"/>
          <w:szCs w:val="20"/>
        </w:rPr>
        <w:t xml:space="preserve">P.M. </w:t>
      </w:r>
      <w:proofErr w:type="spellStart"/>
      <w:r>
        <w:rPr>
          <w:rFonts w:ascii="Times New Roman" w:eastAsia="SimSun" w:hAnsi="Times New Roman" w:cs="Times New Roman"/>
          <w:sz w:val="20"/>
          <w:szCs w:val="20"/>
        </w:rPr>
        <w:t>Jenlink</w:t>
      </w:r>
      <w:proofErr w:type="spellEnd"/>
      <w:r>
        <w:rPr>
          <w:rFonts w:ascii="Times New Roman" w:eastAsia="SimSun" w:hAnsi="Times New Roman" w:cs="Times New Roman"/>
          <w:sz w:val="20"/>
          <w:szCs w:val="20"/>
        </w:rPr>
        <w:t xml:space="preserve">. Systemic </w:t>
      </w:r>
      <w:proofErr w:type="spellStart"/>
      <w:r>
        <w:rPr>
          <w:rFonts w:ascii="Times New Roman" w:eastAsia="SimSun" w:hAnsi="Times New Roman" w:cs="Times New Roman"/>
          <w:sz w:val="20"/>
          <w:szCs w:val="20"/>
        </w:rPr>
        <w:t>change</w:t>
      </w:r>
      <w:proofErr w:type="gramStart"/>
      <w:r>
        <w:rPr>
          <w:rFonts w:ascii="Times New Roman" w:eastAsia="SimSun" w:hAnsi="Times New Roman" w:cs="Times New Roman"/>
          <w:sz w:val="20"/>
          <w:szCs w:val="20"/>
        </w:rPr>
        <w:t>:Touch</w:t>
      </w:r>
      <w:proofErr w:type="spellEnd"/>
      <w:proofErr w:type="gramEnd"/>
      <w:r>
        <w:rPr>
          <w:rFonts w:ascii="Times New Roman" w:eastAsia="SimSun" w:hAnsi="Times New Roman" w:cs="Times New Roman"/>
          <w:sz w:val="20"/>
          <w:szCs w:val="20"/>
        </w:rPr>
        <w:t xml:space="preserve"> stones for the future school [M]. Palatine, IL: </w:t>
      </w:r>
      <w:r>
        <w:rPr>
          <w:rFonts w:ascii="Times New Roman" w:eastAsia="SimSun" w:hAnsi="Times New Roman" w:cs="Times New Roman"/>
          <w:sz w:val="20"/>
          <w:szCs w:val="20"/>
        </w:rPr>
        <w:tab/>
        <w:t>Skylight Training and Publishing</w:t>
      </w:r>
      <w:proofErr w:type="gramStart"/>
      <w:r>
        <w:rPr>
          <w:rFonts w:ascii="Times New Roman" w:eastAsia="SimSun" w:hAnsi="Times New Roman" w:cs="Times New Roman"/>
          <w:sz w:val="20"/>
          <w:szCs w:val="20"/>
        </w:rPr>
        <w:t>,1995</w:t>
      </w:r>
      <w:proofErr w:type="gramEnd"/>
      <w:r>
        <w:rPr>
          <w:rFonts w:ascii="Times New Roman" w:eastAsia="SimSun" w:hAnsi="Times New Roman" w:cs="Times New Roman"/>
          <w:sz w:val="20"/>
          <w:szCs w:val="20"/>
        </w:rPr>
        <w:t>.</w:t>
      </w:r>
    </w:p>
    <w:p w:rsidR="00232EB4" w:rsidRDefault="00EB31E9">
      <w:pPr>
        <w:spacing w:line="360" w:lineRule="auto"/>
        <w:ind w:left="200" w:hangingChars="100" w:hanging="200"/>
        <w:rPr>
          <w:rFonts w:ascii="Times New Roman" w:eastAsia="SimSun" w:hAnsi="Times New Roman" w:cs="Times New Roman"/>
          <w:sz w:val="20"/>
          <w:szCs w:val="20"/>
        </w:rPr>
      </w:pPr>
      <w:proofErr w:type="spellStart"/>
      <w:r>
        <w:rPr>
          <w:rFonts w:ascii="Times New Roman" w:eastAsia="SimSun" w:hAnsi="Times New Roman" w:cs="Times New Roman"/>
          <w:sz w:val="20"/>
          <w:szCs w:val="20"/>
        </w:rPr>
        <w:t>Lengrand</w:t>
      </w:r>
      <w:proofErr w:type="spellEnd"/>
      <w:r>
        <w:rPr>
          <w:rFonts w:ascii="Times New Roman" w:eastAsia="SimSun" w:hAnsi="Times New Roman" w:cs="Times New Roman"/>
          <w:sz w:val="20"/>
          <w:szCs w:val="20"/>
        </w:rPr>
        <w:t xml:space="preserve"> Paul. </w:t>
      </w:r>
      <w:proofErr w:type="gramStart"/>
      <w:r>
        <w:rPr>
          <w:rFonts w:ascii="Times New Roman" w:eastAsia="SimSun" w:hAnsi="Times New Roman" w:cs="Times New Roman"/>
          <w:sz w:val="20"/>
          <w:szCs w:val="20"/>
        </w:rPr>
        <w:t>Introduction to Lifelong Education [M].</w:t>
      </w:r>
      <w:proofErr w:type="gramEnd"/>
      <w:r>
        <w:rPr>
          <w:rFonts w:ascii="Times New Roman" w:eastAsia="SimSun" w:hAnsi="Times New Roman" w:cs="Times New Roman"/>
          <w:sz w:val="20"/>
          <w:szCs w:val="20"/>
        </w:rPr>
        <w:t xml:space="preserve"> Translated by Zhou </w:t>
      </w:r>
      <w:proofErr w:type="spellStart"/>
      <w:r>
        <w:rPr>
          <w:rFonts w:ascii="Times New Roman" w:eastAsia="SimSun" w:hAnsi="Times New Roman" w:cs="Times New Roman"/>
          <w:sz w:val="20"/>
          <w:szCs w:val="20"/>
        </w:rPr>
        <w:t>Nanzhao</w:t>
      </w:r>
      <w:proofErr w:type="spellEnd"/>
      <w:r>
        <w:rPr>
          <w:rFonts w:ascii="Times New Roman" w:eastAsia="SimSun" w:hAnsi="Times New Roman" w:cs="Times New Roman"/>
          <w:sz w:val="20"/>
          <w:szCs w:val="20"/>
        </w:rPr>
        <w:t>,</w:t>
      </w:r>
    </w:p>
    <w:p w:rsidR="00232EB4" w:rsidRDefault="00EB31E9">
      <w:pPr>
        <w:spacing w:line="360" w:lineRule="auto"/>
        <w:ind w:left="200" w:hangingChars="100" w:hanging="200"/>
        <w:rPr>
          <w:rFonts w:ascii="Times New Roman" w:eastAsia="SimSun" w:hAnsi="Times New Roman" w:cs="Times New Roman"/>
          <w:sz w:val="20"/>
          <w:szCs w:val="20"/>
        </w:rPr>
      </w:pPr>
      <w:proofErr w:type="gramStart"/>
      <w:r>
        <w:rPr>
          <w:rFonts w:ascii="Times New Roman" w:eastAsia="SimSun" w:hAnsi="Times New Roman" w:cs="Times New Roman"/>
          <w:sz w:val="20"/>
          <w:szCs w:val="20"/>
        </w:rPr>
        <w:t>UNESCO International Commission on the Development of Education, Learning to Survive - Educating the World Today and Tomorrow [M].</w:t>
      </w:r>
      <w:proofErr w:type="gramEnd"/>
      <w:r>
        <w:rPr>
          <w:rFonts w:ascii="Times New Roman" w:eastAsia="SimSun" w:hAnsi="Times New Roman" w:cs="Times New Roman"/>
          <w:sz w:val="20"/>
          <w:szCs w:val="20"/>
        </w:rPr>
        <w:t xml:space="preserve"> Beijing: Educational Science Press, 1996:223.</w:t>
      </w:r>
    </w:p>
    <w:p w:rsidR="00232EB4" w:rsidRDefault="00EB31E9">
      <w:pPr>
        <w:spacing w:line="360" w:lineRule="auto"/>
        <w:ind w:left="200" w:hangingChars="100" w:hanging="200"/>
        <w:rPr>
          <w:rFonts w:ascii="Times New Roman" w:eastAsia="SimSun" w:hAnsi="Times New Roman" w:cs="Times New Roman"/>
          <w:sz w:val="20"/>
          <w:szCs w:val="20"/>
        </w:rPr>
      </w:pPr>
      <w:proofErr w:type="spellStart"/>
      <w:r>
        <w:rPr>
          <w:rFonts w:ascii="Times New Roman" w:eastAsia="SimSun" w:hAnsi="Times New Roman" w:cs="Times New Roman"/>
          <w:sz w:val="20"/>
          <w:szCs w:val="20"/>
        </w:rPr>
        <w:t>Reigeluth</w:t>
      </w:r>
      <w:proofErr w:type="spellEnd"/>
      <w:r>
        <w:rPr>
          <w:rFonts w:ascii="Times New Roman" w:eastAsia="SimSun" w:hAnsi="Times New Roman" w:cs="Times New Roman"/>
          <w:sz w:val="20"/>
          <w:szCs w:val="20"/>
        </w:rPr>
        <w:t xml:space="preserve"> (Ed.), Instructional-design theories and models: A new paradigm of </w:t>
      </w:r>
      <w:r>
        <w:rPr>
          <w:rFonts w:ascii="Times New Roman" w:eastAsia="SimSun" w:hAnsi="Times New Roman" w:cs="Times New Roman"/>
          <w:sz w:val="20"/>
          <w:szCs w:val="20"/>
        </w:rPr>
        <w:tab/>
      </w:r>
      <w:r>
        <w:rPr>
          <w:rFonts w:ascii="Times New Roman" w:eastAsia="SimSun" w:hAnsi="Times New Roman" w:cs="Times New Roman"/>
          <w:sz w:val="20"/>
          <w:szCs w:val="20"/>
        </w:rPr>
        <w:tab/>
        <w:t xml:space="preserve">instructional theory (Vol. 2, pp. 5-29). Mahwah, NJ: Lawrence Erlbaum </w:t>
      </w:r>
      <w:r>
        <w:rPr>
          <w:rFonts w:ascii="Times New Roman" w:eastAsia="SimSun" w:hAnsi="Times New Roman" w:cs="Times New Roman"/>
          <w:sz w:val="20"/>
          <w:szCs w:val="20"/>
        </w:rPr>
        <w:tab/>
      </w:r>
      <w:r>
        <w:rPr>
          <w:rFonts w:ascii="Times New Roman" w:eastAsia="SimSun" w:hAnsi="Times New Roman" w:cs="Times New Roman"/>
          <w:sz w:val="20"/>
          <w:szCs w:val="20"/>
        </w:rPr>
        <w:tab/>
        <w:t>Associates, 1999.</w:t>
      </w:r>
    </w:p>
    <w:p w:rsidR="00232EB4" w:rsidRDefault="00EB31E9">
      <w:pPr>
        <w:spacing w:line="360" w:lineRule="auto"/>
        <w:ind w:left="200" w:hangingChars="100" w:hanging="200"/>
        <w:rPr>
          <w:rFonts w:ascii="Times New Roman" w:eastAsia="SimSun" w:hAnsi="Times New Roman" w:cs="Times New Roman"/>
          <w:sz w:val="20"/>
          <w:szCs w:val="20"/>
        </w:rPr>
      </w:pPr>
      <w:proofErr w:type="spellStart"/>
      <w:r>
        <w:rPr>
          <w:rFonts w:ascii="Times New Roman" w:eastAsia="SimSun" w:hAnsi="Times New Roman" w:cs="Times New Roman"/>
          <w:sz w:val="20"/>
          <w:szCs w:val="20"/>
        </w:rPr>
        <w:lastRenderedPageBreak/>
        <w:t>Ribé</w:t>
      </w:r>
      <w:proofErr w:type="spellEnd"/>
      <w:r>
        <w:rPr>
          <w:rFonts w:ascii="Times New Roman" w:eastAsia="SimSun" w:hAnsi="Times New Roman" w:cs="Times New Roman"/>
          <w:sz w:val="20"/>
          <w:szCs w:val="20"/>
        </w:rPr>
        <w:t xml:space="preserve">, </w:t>
      </w:r>
      <w:proofErr w:type="gramStart"/>
      <w:r>
        <w:rPr>
          <w:rFonts w:ascii="Times New Roman" w:eastAsia="SimSun" w:hAnsi="Times New Roman" w:cs="Times New Roman"/>
          <w:sz w:val="20"/>
          <w:szCs w:val="20"/>
        </w:rPr>
        <w:t>R  .</w:t>
      </w:r>
      <w:proofErr w:type="gramEnd"/>
      <w:r>
        <w:rPr>
          <w:rFonts w:ascii="Times New Roman" w:eastAsia="SimSun" w:hAnsi="Times New Roman" w:cs="Times New Roman"/>
          <w:sz w:val="20"/>
          <w:szCs w:val="20"/>
        </w:rPr>
        <w:t xml:space="preserve"> 2000. Introducing negotiation processes: An experiment with creative project </w:t>
      </w:r>
      <w:r>
        <w:rPr>
          <w:rFonts w:ascii="Times New Roman" w:eastAsia="SimSun" w:hAnsi="Times New Roman" w:cs="Times New Roman"/>
          <w:sz w:val="20"/>
          <w:szCs w:val="20"/>
        </w:rPr>
        <w:tab/>
        <w:t xml:space="preserve">work. </w:t>
      </w:r>
      <w:proofErr w:type="gramStart"/>
      <w:r>
        <w:rPr>
          <w:rFonts w:ascii="Times New Roman" w:eastAsia="SimSun" w:hAnsi="Times New Roman" w:cs="Times New Roman"/>
          <w:sz w:val="20"/>
          <w:szCs w:val="20"/>
        </w:rPr>
        <w:t>In M. Breen &amp; A. Littlejohn (Eds.), Classroom decision-making (pp. 63–</w:t>
      </w:r>
      <w:r>
        <w:rPr>
          <w:rFonts w:ascii="Times New Roman" w:eastAsia="SimSun" w:hAnsi="Times New Roman" w:cs="Times New Roman"/>
          <w:sz w:val="20"/>
          <w:szCs w:val="20"/>
        </w:rPr>
        <w:tab/>
        <w:t>82).</w:t>
      </w:r>
      <w:proofErr w:type="gramEnd"/>
      <w:r>
        <w:rPr>
          <w:rFonts w:ascii="Times New Roman" w:eastAsia="SimSun" w:hAnsi="Times New Roman" w:cs="Times New Roman"/>
          <w:sz w:val="20"/>
          <w:szCs w:val="20"/>
        </w:rPr>
        <w:t xml:space="preserve"> Cambridge: Cambridge University Press.</w:t>
      </w:r>
    </w:p>
    <w:p w:rsidR="00232EB4" w:rsidRDefault="00EB31E9">
      <w:pPr>
        <w:spacing w:line="360" w:lineRule="auto"/>
        <w:ind w:left="200" w:hangingChars="100" w:hanging="200"/>
        <w:rPr>
          <w:rFonts w:ascii="Times New Roman" w:eastAsia="SimSun" w:hAnsi="Times New Roman" w:cs="Times New Roman"/>
          <w:sz w:val="20"/>
          <w:szCs w:val="20"/>
        </w:rPr>
      </w:pPr>
      <w:proofErr w:type="spellStart"/>
      <w:proofErr w:type="gramStart"/>
      <w:r>
        <w:rPr>
          <w:rFonts w:ascii="Times New Roman" w:eastAsia="SimSun" w:hAnsi="Times New Roman" w:cs="Times New Roman"/>
          <w:sz w:val="20"/>
          <w:szCs w:val="20"/>
        </w:rPr>
        <w:t>Scaife</w:t>
      </w:r>
      <w:proofErr w:type="spellEnd"/>
      <w:r>
        <w:rPr>
          <w:rFonts w:ascii="Times New Roman" w:eastAsia="SimSun" w:hAnsi="Times New Roman" w:cs="Times New Roman"/>
          <w:sz w:val="20"/>
          <w:szCs w:val="20"/>
        </w:rPr>
        <w:t>, Michael &amp; Rogers, Yvonne &amp; Aldrich, Frances &amp; Davies, Matt.</w:t>
      </w:r>
      <w:proofErr w:type="gramEnd"/>
      <w:r>
        <w:rPr>
          <w:rFonts w:ascii="Times New Roman" w:eastAsia="SimSun" w:hAnsi="Times New Roman" w:cs="Times New Roman"/>
          <w:sz w:val="20"/>
          <w:szCs w:val="20"/>
        </w:rPr>
        <w:t xml:space="preserve"> Designing For </w:t>
      </w:r>
      <w:r>
        <w:rPr>
          <w:rFonts w:ascii="Times New Roman" w:eastAsia="SimSun" w:hAnsi="Times New Roman" w:cs="Times New Roman"/>
          <w:sz w:val="20"/>
          <w:szCs w:val="20"/>
        </w:rPr>
        <w:tab/>
        <w:t xml:space="preserve">or Designing With? Informant Design </w:t>
      </w:r>
      <w:proofErr w:type="gramStart"/>
      <w:r>
        <w:rPr>
          <w:rFonts w:ascii="Times New Roman" w:eastAsia="SimSun" w:hAnsi="Times New Roman" w:cs="Times New Roman"/>
          <w:sz w:val="20"/>
          <w:szCs w:val="20"/>
        </w:rPr>
        <w:t>For</w:t>
      </w:r>
      <w:proofErr w:type="gramEnd"/>
      <w:r>
        <w:rPr>
          <w:rFonts w:ascii="Times New Roman" w:eastAsia="SimSun" w:hAnsi="Times New Roman" w:cs="Times New Roman"/>
          <w:sz w:val="20"/>
          <w:szCs w:val="20"/>
        </w:rPr>
        <w:t xml:space="preserve"> Interactive Learning Environments. </w:t>
      </w:r>
      <w:r>
        <w:rPr>
          <w:rFonts w:ascii="Times New Roman" w:eastAsia="SimSun" w:hAnsi="Times New Roman" w:cs="Times New Roman"/>
          <w:sz w:val="20"/>
          <w:szCs w:val="20"/>
        </w:rPr>
        <w:tab/>
        <w:t xml:space="preserve">Conference on Human Factors in Computing Systems-Proceedings, </w:t>
      </w:r>
      <w:r>
        <w:rPr>
          <w:rFonts w:ascii="Times New Roman" w:eastAsia="SimSun" w:hAnsi="Times New Roman" w:cs="Times New Roman"/>
          <w:sz w:val="20"/>
          <w:szCs w:val="20"/>
        </w:rPr>
        <w:tab/>
        <w:t xml:space="preserve">1997:343-350. </w:t>
      </w:r>
    </w:p>
    <w:p w:rsidR="00232EB4" w:rsidRDefault="00EB31E9">
      <w:pPr>
        <w:spacing w:line="360" w:lineRule="auto"/>
        <w:ind w:left="200" w:hangingChars="100" w:hanging="200"/>
        <w:rPr>
          <w:rFonts w:ascii="Times New Roman" w:eastAsia="SimSun" w:hAnsi="Times New Roman" w:cs="Times New Roman"/>
          <w:sz w:val="20"/>
          <w:szCs w:val="20"/>
        </w:rPr>
      </w:pPr>
      <w:proofErr w:type="spellStart"/>
      <w:r>
        <w:rPr>
          <w:rFonts w:ascii="Times New Roman" w:eastAsia="SimSun" w:hAnsi="Times New Roman" w:cs="Times New Roman"/>
          <w:sz w:val="20"/>
          <w:szCs w:val="20"/>
        </w:rPr>
        <w:t>Sheng</w:t>
      </w:r>
      <w:proofErr w:type="spellEnd"/>
      <w:r>
        <w:rPr>
          <w:rFonts w:ascii="Times New Roman" w:eastAsia="SimSun" w:hAnsi="Times New Roman" w:cs="Times New Roman"/>
          <w:sz w:val="20"/>
          <w:szCs w:val="20"/>
        </w:rPr>
        <w:t xml:space="preserve"> </w:t>
      </w:r>
      <w:proofErr w:type="spellStart"/>
      <w:r>
        <w:rPr>
          <w:rFonts w:ascii="Times New Roman" w:eastAsia="SimSun" w:hAnsi="Times New Roman" w:cs="Times New Roman"/>
          <w:sz w:val="20"/>
          <w:szCs w:val="20"/>
        </w:rPr>
        <w:t>Qunli</w:t>
      </w:r>
      <w:proofErr w:type="spellEnd"/>
      <w:r>
        <w:rPr>
          <w:rFonts w:ascii="Times New Roman" w:eastAsia="SimSun" w:hAnsi="Times New Roman" w:cs="Times New Roman"/>
          <w:sz w:val="20"/>
          <w:szCs w:val="20"/>
        </w:rPr>
        <w:t xml:space="preserve">. </w:t>
      </w:r>
      <w:proofErr w:type="gramStart"/>
      <w:r>
        <w:rPr>
          <w:rFonts w:ascii="Times New Roman" w:eastAsia="SimSun" w:hAnsi="Times New Roman" w:cs="Times New Roman"/>
          <w:sz w:val="20"/>
          <w:szCs w:val="20"/>
        </w:rPr>
        <w:t>Modern instructional design theory [M].</w:t>
      </w:r>
      <w:proofErr w:type="gramEnd"/>
      <w:r>
        <w:rPr>
          <w:rFonts w:ascii="Times New Roman" w:eastAsia="SimSun" w:hAnsi="Times New Roman" w:cs="Times New Roman"/>
          <w:sz w:val="20"/>
          <w:szCs w:val="20"/>
        </w:rPr>
        <w:t xml:space="preserve"> </w:t>
      </w:r>
      <w:proofErr w:type="spellStart"/>
      <w:r>
        <w:rPr>
          <w:rFonts w:ascii="Times New Roman" w:eastAsia="SimSun" w:hAnsi="Times New Roman" w:cs="Times New Roman"/>
          <w:sz w:val="20"/>
          <w:szCs w:val="20"/>
        </w:rPr>
        <w:t>Hangzhou</w:t>
      </w:r>
      <w:proofErr w:type="gramStart"/>
      <w:r>
        <w:rPr>
          <w:rFonts w:ascii="Times New Roman" w:eastAsia="SimSun" w:hAnsi="Times New Roman" w:cs="Times New Roman"/>
          <w:sz w:val="20"/>
          <w:szCs w:val="20"/>
        </w:rPr>
        <w:t>:Zhejiang</w:t>
      </w:r>
      <w:proofErr w:type="spellEnd"/>
      <w:proofErr w:type="gramEnd"/>
      <w:r>
        <w:rPr>
          <w:rFonts w:ascii="Times New Roman" w:eastAsia="SimSun" w:hAnsi="Times New Roman" w:cs="Times New Roman"/>
          <w:sz w:val="20"/>
          <w:szCs w:val="20"/>
        </w:rPr>
        <w:t xml:space="preserve"> Education </w:t>
      </w:r>
      <w:r>
        <w:rPr>
          <w:rFonts w:ascii="Times New Roman" w:eastAsia="SimSun" w:hAnsi="Times New Roman" w:cs="Times New Roman"/>
          <w:sz w:val="20"/>
          <w:szCs w:val="20"/>
        </w:rPr>
        <w:tab/>
        <w:t>Publishing House, 1998:3-4.</w:t>
      </w:r>
    </w:p>
    <w:p w:rsidR="00232EB4" w:rsidRDefault="00EB31E9">
      <w:pPr>
        <w:spacing w:line="360" w:lineRule="auto"/>
        <w:ind w:left="200" w:hangingChars="100" w:hanging="200"/>
        <w:rPr>
          <w:rFonts w:ascii="Times New Roman" w:eastAsia="SimSun" w:hAnsi="Times New Roman" w:cs="Times New Roman"/>
          <w:sz w:val="20"/>
          <w:szCs w:val="20"/>
        </w:rPr>
      </w:pPr>
      <w:proofErr w:type="gramStart"/>
      <w:r>
        <w:rPr>
          <w:rFonts w:ascii="Times New Roman" w:eastAsia="SimSun" w:hAnsi="Times New Roman" w:cs="Times New Roman"/>
          <w:sz w:val="20"/>
          <w:szCs w:val="20"/>
        </w:rPr>
        <w:t>Smith, PL &amp; Ragan, TJ.</w:t>
      </w:r>
      <w:proofErr w:type="gramEnd"/>
      <w:r>
        <w:rPr>
          <w:rFonts w:ascii="Times New Roman" w:eastAsia="SimSun" w:hAnsi="Times New Roman" w:cs="Times New Roman"/>
          <w:sz w:val="20"/>
          <w:szCs w:val="20"/>
        </w:rPr>
        <w:t xml:space="preserve"> </w:t>
      </w:r>
      <w:proofErr w:type="gramStart"/>
      <w:r>
        <w:rPr>
          <w:rFonts w:ascii="Times New Roman" w:eastAsia="SimSun" w:hAnsi="Times New Roman" w:cs="Times New Roman"/>
          <w:sz w:val="20"/>
          <w:szCs w:val="20"/>
        </w:rPr>
        <w:t>Instructional Design.</w:t>
      </w:r>
      <w:proofErr w:type="gramEnd"/>
      <w:r>
        <w:rPr>
          <w:rFonts w:ascii="Times New Roman" w:eastAsia="SimSun" w:hAnsi="Times New Roman" w:cs="Times New Roman"/>
          <w:sz w:val="20"/>
          <w:szCs w:val="20"/>
        </w:rPr>
        <w:t xml:space="preserve"> New York: John Wiley &amp; Sons Inc, </w:t>
      </w:r>
      <w:r>
        <w:rPr>
          <w:rFonts w:ascii="Times New Roman" w:eastAsia="SimSun" w:hAnsi="Times New Roman" w:cs="Times New Roman"/>
          <w:sz w:val="20"/>
          <w:szCs w:val="20"/>
        </w:rPr>
        <w:tab/>
        <w:t>1999.</w:t>
      </w:r>
    </w:p>
    <w:p w:rsidR="00232EB4" w:rsidRDefault="00EB31E9">
      <w:pPr>
        <w:spacing w:line="360" w:lineRule="auto"/>
        <w:ind w:left="200" w:hangingChars="100" w:hanging="200"/>
        <w:rPr>
          <w:rFonts w:ascii="Times New Roman" w:eastAsia="SimSun" w:hAnsi="Times New Roman" w:cs="Times New Roman"/>
          <w:sz w:val="20"/>
          <w:szCs w:val="20"/>
        </w:rPr>
      </w:pPr>
      <w:r>
        <w:rPr>
          <w:rFonts w:ascii="Times New Roman" w:eastAsia="SimSun" w:hAnsi="Times New Roman" w:cs="Times New Roman"/>
          <w:sz w:val="20"/>
          <w:szCs w:val="20"/>
        </w:rPr>
        <w:t xml:space="preserve">Sun </w:t>
      </w:r>
      <w:proofErr w:type="spellStart"/>
      <w:r>
        <w:rPr>
          <w:rFonts w:ascii="Times New Roman" w:eastAsia="SimSun" w:hAnsi="Times New Roman" w:cs="Times New Roman"/>
          <w:sz w:val="20"/>
          <w:szCs w:val="20"/>
        </w:rPr>
        <w:t>Laicheng</w:t>
      </w:r>
      <w:proofErr w:type="spellEnd"/>
      <w:r>
        <w:rPr>
          <w:rFonts w:ascii="Times New Roman" w:eastAsia="SimSun" w:hAnsi="Times New Roman" w:cs="Times New Roman"/>
          <w:sz w:val="20"/>
          <w:szCs w:val="20"/>
        </w:rPr>
        <w:t xml:space="preserve">. </w:t>
      </w:r>
      <w:proofErr w:type="spellStart"/>
      <w:r>
        <w:rPr>
          <w:rFonts w:ascii="Times New Roman" w:eastAsia="SimSun" w:hAnsi="Times New Roman" w:cs="Times New Roman"/>
          <w:sz w:val="20"/>
          <w:szCs w:val="20"/>
        </w:rPr>
        <w:t>OnvNegotiated</w:t>
      </w:r>
      <w:proofErr w:type="spellEnd"/>
      <w:r>
        <w:rPr>
          <w:rFonts w:ascii="Times New Roman" w:eastAsia="SimSun" w:hAnsi="Times New Roman" w:cs="Times New Roman"/>
          <w:sz w:val="20"/>
          <w:szCs w:val="20"/>
        </w:rPr>
        <w:t xml:space="preserve"> Learning [J]. </w:t>
      </w:r>
      <w:proofErr w:type="gramStart"/>
      <w:r>
        <w:rPr>
          <w:rFonts w:ascii="Times New Roman" w:eastAsia="SimSun" w:hAnsi="Times New Roman" w:cs="Times New Roman"/>
          <w:sz w:val="20"/>
          <w:szCs w:val="20"/>
        </w:rPr>
        <w:t>China Adult Education, 2007.</w:t>
      </w:r>
      <w:proofErr w:type="gramEnd"/>
    </w:p>
    <w:p w:rsidR="00232EB4" w:rsidRDefault="00EB31E9">
      <w:pPr>
        <w:spacing w:line="360" w:lineRule="auto"/>
        <w:ind w:left="200" w:hangingChars="100" w:hanging="200"/>
        <w:rPr>
          <w:rFonts w:ascii="Times New Roman" w:eastAsia="SimSun" w:hAnsi="Times New Roman" w:cs="Times New Roman"/>
          <w:sz w:val="20"/>
          <w:szCs w:val="20"/>
        </w:rPr>
      </w:pPr>
      <w:proofErr w:type="spellStart"/>
      <w:r>
        <w:rPr>
          <w:rFonts w:ascii="Times New Roman" w:eastAsia="SimSun" w:hAnsi="Times New Roman" w:cs="Times New Roman"/>
          <w:sz w:val="20"/>
          <w:szCs w:val="20"/>
        </w:rPr>
        <w:t>Thackara</w:t>
      </w:r>
      <w:proofErr w:type="spellEnd"/>
      <w:r>
        <w:rPr>
          <w:rFonts w:ascii="Times New Roman" w:eastAsia="SimSun" w:hAnsi="Times New Roman" w:cs="Times New Roman"/>
          <w:sz w:val="20"/>
          <w:szCs w:val="20"/>
        </w:rPr>
        <w:t xml:space="preserve">, J. 2005. In the Bubble: Designing in a Complex World. Cambridge, </w:t>
      </w:r>
      <w:r>
        <w:rPr>
          <w:rFonts w:ascii="Times New Roman" w:eastAsia="SimSun" w:hAnsi="Times New Roman" w:cs="Times New Roman"/>
          <w:sz w:val="20"/>
          <w:szCs w:val="20"/>
        </w:rPr>
        <w:tab/>
        <w:t>MA: MIT Press.</w:t>
      </w:r>
    </w:p>
    <w:p w:rsidR="00232EB4" w:rsidRDefault="00EB31E9">
      <w:pPr>
        <w:spacing w:line="360" w:lineRule="auto"/>
        <w:ind w:left="200" w:hangingChars="100" w:hanging="200"/>
        <w:rPr>
          <w:rFonts w:ascii="Times New Roman" w:eastAsia="SimSun" w:hAnsi="Times New Roman" w:cs="Times New Roman"/>
          <w:sz w:val="20"/>
          <w:szCs w:val="20"/>
        </w:rPr>
      </w:pPr>
      <w:r>
        <w:rPr>
          <w:rFonts w:ascii="Times New Roman" w:eastAsia="SimSun" w:hAnsi="Times New Roman" w:cs="Times New Roman"/>
          <w:sz w:val="20"/>
          <w:szCs w:val="20"/>
        </w:rPr>
        <w:t xml:space="preserve">Van Patten, J. What is instructional design? In K. A. Johnson &amp; L. J. </w:t>
      </w:r>
      <w:proofErr w:type="spellStart"/>
      <w:r>
        <w:rPr>
          <w:rFonts w:ascii="Times New Roman" w:eastAsia="SimSun" w:hAnsi="Times New Roman" w:cs="Times New Roman"/>
          <w:sz w:val="20"/>
          <w:szCs w:val="20"/>
        </w:rPr>
        <w:t>Foa</w:t>
      </w:r>
      <w:proofErr w:type="spellEnd"/>
      <w:r>
        <w:rPr>
          <w:rFonts w:ascii="Times New Roman" w:eastAsia="SimSun" w:hAnsi="Times New Roman" w:cs="Times New Roman"/>
          <w:sz w:val="20"/>
          <w:szCs w:val="20"/>
        </w:rPr>
        <w:t xml:space="preserve"> (Eds.), </w:t>
      </w:r>
      <w:r>
        <w:rPr>
          <w:rFonts w:ascii="Times New Roman" w:eastAsia="SimSun" w:hAnsi="Times New Roman" w:cs="Times New Roman"/>
          <w:sz w:val="20"/>
          <w:szCs w:val="20"/>
        </w:rPr>
        <w:tab/>
        <w:t xml:space="preserve">Instructional design: new alternatives for effective education and training (pp. </w:t>
      </w:r>
      <w:r>
        <w:rPr>
          <w:rFonts w:ascii="Times New Roman" w:eastAsia="SimSun" w:hAnsi="Times New Roman" w:cs="Times New Roman"/>
          <w:sz w:val="20"/>
          <w:szCs w:val="20"/>
        </w:rPr>
        <w:tab/>
        <w:t>16–31). New York, NY: Macmillan, 1989.</w:t>
      </w:r>
    </w:p>
    <w:p w:rsidR="00232EB4" w:rsidRDefault="00EB31E9">
      <w:pPr>
        <w:spacing w:line="360" w:lineRule="auto"/>
        <w:ind w:left="200" w:hangingChars="100" w:hanging="200"/>
        <w:rPr>
          <w:rFonts w:ascii="Times New Roman" w:eastAsia="SimSun" w:hAnsi="Times New Roman" w:cs="Times New Roman"/>
          <w:sz w:val="20"/>
          <w:szCs w:val="20"/>
        </w:rPr>
      </w:pPr>
      <w:r>
        <w:rPr>
          <w:rFonts w:ascii="Times New Roman" w:eastAsia="SimSun" w:hAnsi="Times New Roman" w:cs="Times New Roman"/>
          <w:sz w:val="20"/>
          <w:szCs w:val="20"/>
        </w:rPr>
        <w:t xml:space="preserve">Walker, P. Elaine Martin. 2000. Changing Academic Work: Developing the Learning </w:t>
      </w:r>
      <w:r>
        <w:rPr>
          <w:rFonts w:ascii="Times New Roman" w:eastAsia="SimSun" w:hAnsi="Times New Roman" w:cs="Times New Roman"/>
          <w:sz w:val="20"/>
          <w:szCs w:val="20"/>
        </w:rPr>
        <w:tab/>
        <w:t xml:space="preserve">University. </w:t>
      </w:r>
      <w:proofErr w:type="gramStart"/>
      <w:r>
        <w:rPr>
          <w:rFonts w:ascii="Times New Roman" w:eastAsia="SimSun" w:hAnsi="Times New Roman" w:cs="Times New Roman"/>
          <w:sz w:val="20"/>
          <w:szCs w:val="20"/>
        </w:rPr>
        <w:t>Higher Education 39, 491–493 (2000).</w:t>
      </w:r>
      <w:proofErr w:type="gramEnd"/>
      <w:r>
        <w:rPr>
          <w:rFonts w:ascii="Times New Roman" w:eastAsia="SimSun" w:hAnsi="Times New Roman" w:cs="Times New Roman"/>
          <w:sz w:val="20"/>
          <w:szCs w:val="20"/>
        </w:rPr>
        <w:t xml:space="preserve"> </w:t>
      </w:r>
    </w:p>
    <w:p w:rsidR="00232EB4" w:rsidRDefault="00EB31E9">
      <w:pPr>
        <w:spacing w:line="360" w:lineRule="auto"/>
        <w:ind w:left="200" w:hangingChars="100" w:hanging="200"/>
        <w:rPr>
          <w:rFonts w:ascii="Times New Roman" w:eastAsia="SimSun" w:hAnsi="Times New Roman" w:cs="Times New Roman"/>
          <w:sz w:val="20"/>
          <w:szCs w:val="20"/>
        </w:rPr>
      </w:pPr>
      <w:r>
        <w:rPr>
          <w:rFonts w:ascii="Times New Roman" w:eastAsia="SimSun" w:hAnsi="Times New Roman" w:cs="Times New Roman"/>
          <w:sz w:val="20"/>
          <w:szCs w:val="20"/>
        </w:rPr>
        <w:t xml:space="preserve">Willis. The maturing of constructivist instructional design: Some basic principles that </w:t>
      </w:r>
      <w:r>
        <w:rPr>
          <w:rFonts w:ascii="Times New Roman" w:eastAsia="SimSun" w:hAnsi="Times New Roman" w:cs="Times New Roman"/>
          <w:sz w:val="20"/>
          <w:szCs w:val="20"/>
        </w:rPr>
        <w:tab/>
        <w:t xml:space="preserve">can guide </w:t>
      </w:r>
      <w:proofErr w:type="gramStart"/>
      <w:r>
        <w:rPr>
          <w:rFonts w:ascii="Times New Roman" w:eastAsia="SimSun" w:hAnsi="Times New Roman" w:cs="Times New Roman"/>
          <w:sz w:val="20"/>
          <w:szCs w:val="20"/>
        </w:rPr>
        <w:t>practice[</w:t>
      </w:r>
      <w:proofErr w:type="gramEnd"/>
      <w:r>
        <w:rPr>
          <w:rFonts w:ascii="Times New Roman" w:eastAsia="SimSun" w:hAnsi="Times New Roman" w:cs="Times New Roman"/>
          <w:sz w:val="20"/>
          <w:szCs w:val="20"/>
        </w:rPr>
        <w:t>J]. Educational Technology, 2000</w:t>
      </w:r>
      <w:proofErr w:type="gramStart"/>
      <w:r>
        <w:rPr>
          <w:rFonts w:ascii="Times New Roman" w:eastAsia="SimSun" w:hAnsi="Times New Roman" w:cs="Times New Roman"/>
          <w:sz w:val="20"/>
          <w:szCs w:val="20"/>
        </w:rPr>
        <w:t>,40</w:t>
      </w:r>
      <w:proofErr w:type="gramEnd"/>
      <w:r>
        <w:rPr>
          <w:rFonts w:ascii="Times New Roman" w:eastAsia="SimSun" w:hAnsi="Times New Roman" w:cs="Times New Roman"/>
          <w:sz w:val="20"/>
          <w:szCs w:val="20"/>
        </w:rPr>
        <w:t>(1):5-16.</w:t>
      </w:r>
    </w:p>
    <w:p w:rsidR="00232EB4" w:rsidRDefault="00EB31E9">
      <w:pPr>
        <w:spacing w:line="360" w:lineRule="auto"/>
        <w:ind w:left="200" w:hangingChars="100" w:hanging="200"/>
        <w:rPr>
          <w:rFonts w:ascii="Times New Roman" w:eastAsia="SimSun" w:hAnsi="Times New Roman" w:cs="Times New Roman"/>
          <w:sz w:val="20"/>
          <w:szCs w:val="20"/>
        </w:rPr>
      </w:pPr>
      <w:proofErr w:type="spellStart"/>
      <w:r>
        <w:rPr>
          <w:rFonts w:ascii="Times New Roman" w:eastAsia="SimSun" w:hAnsi="Times New Roman" w:cs="Times New Roman"/>
          <w:sz w:val="20"/>
          <w:szCs w:val="20"/>
        </w:rPr>
        <w:t>Weinhery</w:t>
      </w:r>
      <w:proofErr w:type="spellEnd"/>
      <w:r>
        <w:rPr>
          <w:rFonts w:ascii="Times New Roman" w:eastAsia="SimSun" w:hAnsi="Times New Roman" w:cs="Times New Roman"/>
          <w:sz w:val="20"/>
          <w:szCs w:val="20"/>
        </w:rPr>
        <w:t xml:space="preserve"> J. B, Stephen M L. Participatory Design in a Human-Computer Interaction Course: Teaching Ethnography Methods to Computer </w:t>
      </w:r>
      <w:proofErr w:type="gramStart"/>
      <w:r>
        <w:rPr>
          <w:rFonts w:ascii="Times New Roman" w:eastAsia="SimSun" w:hAnsi="Times New Roman" w:cs="Times New Roman"/>
          <w:sz w:val="20"/>
          <w:szCs w:val="20"/>
        </w:rPr>
        <w:t>Scientists[</w:t>
      </w:r>
      <w:proofErr w:type="gramEnd"/>
      <w:r>
        <w:rPr>
          <w:rFonts w:ascii="Times New Roman" w:eastAsia="SimSun" w:hAnsi="Times New Roman" w:cs="Times New Roman"/>
          <w:sz w:val="20"/>
          <w:szCs w:val="20"/>
        </w:rPr>
        <w:t>A].UK SIGCSE' 02[C]. Leeds: ACM digital library</w:t>
      </w:r>
      <w:proofErr w:type="gramStart"/>
      <w:r>
        <w:rPr>
          <w:rFonts w:ascii="Times New Roman" w:eastAsia="SimSun" w:hAnsi="Times New Roman" w:cs="Times New Roman"/>
          <w:sz w:val="20"/>
          <w:szCs w:val="20"/>
        </w:rPr>
        <w:t>,2002:237</w:t>
      </w:r>
      <w:proofErr w:type="gramEnd"/>
      <w:r>
        <w:rPr>
          <w:rFonts w:ascii="Times New Roman" w:eastAsia="SimSun" w:hAnsi="Times New Roman" w:cs="Times New Roman"/>
          <w:sz w:val="20"/>
          <w:szCs w:val="20"/>
        </w:rPr>
        <w:t>-241.</w:t>
      </w:r>
    </w:p>
    <w:p w:rsidR="00232EB4" w:rsidRDefault="00EB31E9">
      <w:pPr>
        <w:spacing w:line="360" w:lineRule="auto"/>
        <w:ind w:left="200" w:hangingChars="100" w:hanging="200"/>
        <w:rPr>
          <w:rFonts w:ascii="Times New Roman" w:eastAsia="SimSun" w:hAnsi="Times New Roman" w:cs="Times New Roman"/>
          <w:sz w:val="20"/>
          <w:szCs w:val="20"/>
        </w:rPr>
      </w:pPr>
      <w:proofErr w:type="gramStart"/>
      <w:r>
        <w:rPr>
          <w:rFonts w:ascii="Times New Roman" w:eastAsia="SimSun" w:hAnsi="Times New Roman" w:cs="Times New Roman"/>
          <w:sz w:val="20"/>
          <w:szCs w:val="20"/>
        </w:rPr>
        <w:t xml:space="preserve">Weaver, R. R., &amp; </w:t>
      </w:r>
      <w:proofErr w:type="spellStart"/>
      <w:r>
        <w:rPr>
          <w:rFonts w:ascii="Times New Roman" w:eastAsia="SimSun" w:hAnsi="Times New Roman" w:cs="Times New Roman"/>
          <w:sz w:val="20"/>
          <w:szCs w:val="20"/>
        </w:rPr>
        <w:t>Qi</w:t>
      </w:r>
      <w:proofErr w:type="spellEnd"/>
      <w:r>
        <w:rPr>
          <w:rFonts w:ascii="Times New Roman" w:eastAsia="SimSun" w:hAnsi="Times New Roman" w:cs="Times New Roman"/>
          <w:sz w:val="20"/>
          <w:szCs w:val="20"/>
        </w:rPr>
        <w:t>, J. (2005).</w:t>
      </w:r>
      <w:proofErr w:type="gramEnd"/>
      <w:r>
        <w:rPr>
          <w:rFonts w:ascii="Times New Roman" w:eastAsia="SimSun" w:hAnsi="Times New Roman" w:cs="Times New Roman"/>
          <w:sz w:val="20"/>
          <w:szCs w:val="20"/>
        </w:rPr>
        <w:t xml:space="preserve"> Classroom Organization and Participation: College Students' Perceptions. The Journal of Higher Education, 76(5), 570-601.</w:t>
      </w:r>
    </w:p>
    <w:p w:rsidR="00232EB4" w:rsidRDefault="00EB31E9">
      <w:pPr>
        <w:spacing w:line="360" w:lineRule="auto"/>
        <w:ind w:left="200" w:hangingChars="100" w:hanging="200"/>
        <w:rPr>
          <w:rFonts w:ascii="Times New Roman" w:eastAsia="SimSun" w:hAnsi="Times New Roman" w:cs="Times New Roman"/>
          <w:sz w:val="20"/>
          <w:szCs w:val="20"/>
        </w:rPr>
      </w:pPr>
      <w:r>
        <w:rPr>
          <w:rFonts w:ascii="Times New Roman" w:eastAsia="SimSun" w:hAnsi="Times New Roman" w:cs="Times New Roman"/>
          <w:sz w:val="20"/>
          <w:szCs w:val="20"/>
        </w:rPr>
        <w:t xml:space="preserve">Wang </w:t>
      </w:r>
      <w:proofErr w:type="spellStart"/>
      <w:r>
        <w:rPr>
          <w:rFonts w:ascii="Times New Roman" w:eastAsia="SimSun" w:hAnsi="Times New Roman" w:cs="Times New Roman"/>
          <w:sz w:val="20"/>
          <w:szCs w:val="20"/>
        </w:rPr>
        <w:t>Yifang</w:t>
      </w:r>
      <w:proofErr w:type="spellEnd"/>
      <w:r>
        <w:rPr>
          <w:rFonts w:ascii="Times New Roman" w:eastAsia="SimSun" w:hAnsi="Times New Roman" w:cs="Times New Roman"/>
          <w:sz w:val="20"/>
          <w:szCs w:val="20"/>
        </w:rPr>
        <w:t xml:space="preserve">. </w:t>
      </w:r>
      <w:proofErr w:type="gramStart"/>
      <w:r>
        <w:rPr>
          <w:rFonts w:ascii="Times New Roman" w:eastAsia="SimSun" w:hAnsi="Times New Roman" w:cs="Times New Roman"/>
          <w:sz w:val="20"/>
          <w:szCs w:val="20"/>
        </w:rPr>
        <w:t xml:space="preserve">Negotiated Learning One by One: A Study of Independent Learning </w:t>
      </w:r>
      <w:r>
        <w:rPr>
          <w:rFonts w:ascii="Times New Roman" w:eastAsia="SimSun" w:hAnsi="Times New Roman" w:cs="Times New Roman"/>
          <w:sz w:val="20"/>
          <w:szCs w:val="20"/>
        </w:rPr>
        <w:tab/>
        <w:t>Styles in Primary School Students’ Classrooms [DB/OL].</w:t>
      </w:r>
      <w:proofErr w:type="gramEnd"/>
      <w:r>
        <w:rPr>
          <w:rFonts w:ascii="Times New Roman" w:eastAsia="SimSun" w:hAnsi="Times New Roman" w:cs="Times New Roman"/>
          <w:sz w:val="20"/>
          <w:szCs w:val="20"/>
        </w:rPr>
        <w:t xml:space="preserve"> [2008-11-30] </w:t>
      </w:r>
      <w:r>
        <w:rPr>
          <w:rFonts w:ascii="Times New Roman" w:eastAsia="SimSun" w:hAnsi="Times New Roman" w:cs="Times New Roman"/>
          <w:sz w:val="20"/>
          <w:szCs w:val="20"/>
        </w:rPr>
        <w:tab/>
      </w:r>
    </w:p>
    <w:p w:rsidR="00232EB4" w:rsidRDefault="00EB31E9">
      <w:pPr>
        <w:spacing w:line="360" w:lineRule="auto"/>
        <w:ind w:left="200" w:hangingChars="100" w:hanging="200"/>
        <w:rPr>
          <w:rFonts w:ascii="Times New Roman" w:eastAsia="SimSun" w:hAnsi="Times New Roman" w:cs="Times New Roman"/>
          <w:sz w:val="20"/>
          <w:szCs w:val="20"/>
        </w:rPr>
      </w:pPr>
      <w:r>
        <w:rPr>
          <w:rFonts w:ascii="Times New Roman" w:eastAsia="SimSun" w:hAnsi="Times New Roman" w:cs="Times New Roman"/>
          <w:sz w:val="20"/>
          <w:szCs w:val="20"/>
        </w:rPr>
        <w:t xml:space="preserve">Wolfe-Quintero, K. Review of </w:t>
      </w:r>
      <w:proofErr w:type="spellStart"/>
      <w:r>
        <w:rPr>
          <w:rFonts w:ascii="Times New Roman" w:eastAsia="SimSun" w:hAnsi="Times New Roman" w:cs="Times New Roman"/>
          <w:sz w:val="20"/>
          <w:szCs w:val="20"/>
        </w:rPr>
        <w:t>Dörnyei</w:t>
      </w:r>
      <w:proofErr w:type="spellEnd"/>
      <w:r>
        <w:rPr>
          <w:rFonts w:ascii="Times New Roman" w:eastAsia="SimSun" w:hAnsi="Times New Roman" w:cs="Times New Roman"/>
          <w:sz w:val="20"/>
          <w:szCs w:val="20"/>
        </w:rPr>
        <w:t xml:space="preserve">, Z., 2009: The psychology of second language </w:t>
      </w:r>
      <w:r>
        <w:rPr>
          <w:rFonts w:ascii="Times New Roman" w:eastAsia="SimSun" w:hAnsi="Times New Roman" w:cs="Times New Roman"/>
          <w:sz w:val="20"/>
          <w:szCs w:val="20"/>
        </w:rPr>
        <w:tab/>
        <w:t xml:space="preserve">acquisition. </w:t>
      </w:r>
      <w:proofErr w:type="gramStart"/>
      <w:r>
        <w:rPr>
          <w:rFonts w:ascii="Times New Roman" w:eastAsia="SimSun" w:hAnsi="Times New Roman" w:cs="Times New Roman"/>
          <w:sz w:val="20"/>
          <w:szCs w:val="20"/>
        </w:rPr>
        <w:t>Oxford University Press.</w:t>
      </w:r>
      <w:proofErr w:type="gramEnd"/>
      <w:r>
        <w:rPr>
          <w:rFonts w:ascii="Times New Roman" w:eastAsia="SimSun" w:hAnsi="Times New Roman" w:cs="Times New Roman"/>
          <w:sz w:val="20"/>
          <w:szCs w:val="20"/>
        </w:rPr>
        <w:t xml:space="preserve"> </w:t>
      </w:r>
      <w:proofErr w:type="gramStart"/>
      <w:r>
        <w:rPr>
          <w:rFonts w:ascii="Times New Roman" w:eastAsia="SimSun" w:hAnsi="Times New Roman" w:cs="Times New Roman"/>
          <w:sz w:val="20"/>
          <w:szCs w:val="20"/>
        </w:rPr>
        <w:t xml:space="preserve">Studies in Second Language Acquisition, </w:t>
      </w:r>
      <w:r>
        <w:rPr>
          <w:rFonts w:ascii="Times New Roman" w:eastAsia="SimSun" w:hAnsi="Times New Roman" w:cs="Times New Roman"/>
          <w:sz w:val="20"/>
          <w:szCs w:val="20"/>
        </w:rPr>
        <w:tab/>
        <w:t>2012.</w:t>
      </w:r>
      <w:proofErr w:type="gramEnd"/>
    </w:p>
    <w:p w:rsidR="00232EB4" w:rsidRDefault="00EB31E9">
      <w:pPr>
        <w:spacing w:line="360" w:lineRule="auto"/>
        <w:ind w:left="200" w:hangingChars="100" w:hanging="200"/>
        <w:rPr>
          <w:rFonts w:ascii="Times New Roman" w:eastAsia="SimSun" w:hAnsi="Times New Roman" w:cs="Times New Roman"/>
          <w:sz w:val="20"/>
          <w:szCs w:val="20"/>
        </w:rPr>
      </w:pPr>
      <w:r>
        <w:rPr>
          <w:rFonts w:ascii="Times New Roman" w:eastAsia="SimSun" w:hAnsi="Times New Roman" w:cs="Times New Roman"/>
          <w:sz w:val="20"/>
          <w:szCs w:val="20"/>
        </w:rPr>
        <w:t xml:space="preserve">Wang </w:t>
      </w:r>
      <w:proofErr w:type="spellStart"/>
      <w:r>
        <w:rPr>
          <w:rFonts w:ascii="Times New Roman" w:eastAsia="SimSun" w:hAnsi="Times New Roman" w:cs="Times New Roman"/>
          <w:sz w:val="20"/>
          <w:szCs w:val="20"/>
        </w:rPr>
        <w:t>Sheng</w:t>
      </w:r>
      <w:proofErr w:type="spellEnd"/>
      <w:r>
        <w:rPr>
          <w:rFonts w:ascii="Times New Roman" w:eastAsia="SimSun" w:hAnsi="Times New Roman" w:cs="Times New Roman"/>
          <w:sz w:val="20"/>
          <w:szCs w:val="20"/>
        </w:rPr>
        <w:t xml:space="preserve">. </w:t>
      </w:r>
      <w:proofErr w:type="gramStart"/>
      <w:r>
        <w:rPr>
          <w:rFonts w:ascii="Times New Roman" w:eastAsia="SimSun" w:hAnsi="Times New Roman" w:cs="Times New Roman"/>
          <w:sz w:val="20"/>
          <w:szCs w:val="20"/>
        </w:rPr>
        <w:t>Exploration of subjective participatory teaching [M].</w:t>
      </w:r>
      <w:proofErr w:type="gramEnd"/>
      <w:r>
        <w:rPr>
          <w:rFonts w:ascii="Times New Roman" w:eastAsia="SimSun" w:hAnsi="Times New Roman" w:cs="Times New Roman"/>
          <w:sz w:val="20"/>
          <w:szCs w:val="20"/>
        </w:rPr>
        <w:t xml:space="preserve"> </w:t>
      </w:r>
      <w:r>
        <w:rPr>
          <w:rFonts w:ascii="Times New Roman" w:eastAsia="SimSun" w:hAnsi="Times New Roman" w:cs="Times New Roman"/>
          <w:sz w:val="20"/>
          <w:szCs w:val="20"/>
        </w:rPr>
        <w:tab/>
      </w:r>
      <w:proofErr w:type="spellStart"/>
      <w:r>
        <w:rPr>
          <w:rFonts w:ascii="Times New Roman" w:eastAsia="SimSun" w:hAnsi="Times New Roman" w:cs="Times New Roman"/>
          <w:sz w:val="20"/>
          <w:szCs w:val="20"/>
        </w:rPr>
        <w:t>Beijing</w:t>
      </w:r>
      <w:proofErr w:type="gramStart"/>
      <w:r>
        <w:rPr>
          <w:rFonts w:ascii="Times New Roman" w:eastAsia="SimSun" w:hAnsi="Times New Roman" w:cs="Times New Roman"/>
          <w:sz w:val="20"/>
          <w:szCs w:val="20"/>
        </w:rPr>
        <w:t>:Educational</w:t>
      </w:r>
      <w:proofErr w:type="spellEnd"/>
      <w:proofErr w:type="gramEnd"/>
      <w:r>
        <w:rPr>
          <w:rFonts w:ascii="Times New Roman" w:eastAsia="SimSun" w:hAnsi="Times New Roman" w:cs="Times New Roman"/>
          <w:sz w:val="20"/>
          <w:szCs w:val="20"/>
        </w:rPr>
        <w:t xml:space="preserve"> Science Press, 2013:156.</w:t>
      </w:r>
    </w:p>
    <w:p w:rsidR="00232EB4" w:rsidRDefault="00EB31E9">
      <w:pPr>
        <w:spacing w:line="360" w:lineRule="auto"/>
        <w:ind w:left="200" w:hangingChars="100" w:hanging="200"/>
        <w:rPr>
          <w:rFonts w:ascii="Times New Roman" w:eastAsia="SimSun" w:hAnsi="Times New Roman" w:cs="Times New Roman"/>
          <w:sz w:val="20"/>
          <w:szCs w:val="20"/>
        </w:rPr>
      </w:pPr>
      <w:r>
        <w:rPr>
          <w:rFonts w:ascii="Times New Roman" w:eastAsia="SimSun" w:hAnsi="Times New Roman" w:cs="Times New Roman"/>
          <w:sz w:val="20"/>
          <w:szCs w:val="20"/>
        </w:rPr>
        <w:t xml:space="preserve">Xiao, </w:t>
      </w:r>
      <w:proofErr w:type="spellStart"/>
      <w:r>
        <w:rPr>
          <w:rFonts w:ascii="Times New Roman" w:eastAsia="SimSun" w:hAnsi="Times New Roman" w:cs="Times New Roman"/>
          <w:sz w:val="20"/>
          <w:szCs w:val="20"/>
        </w:rPr>
        <w:t>Longhai</w:t>
      </w:r>
      <w:proofErr w:type="spellEnd"/>
      <w:r>
        <w:rPr>
          <w:rFonts w:ascii="Times New Roman" w:eastAsia="SimSun" w:hAnsi="Times New Roman" w:cs="Times New Roman"/>
          <w:sz w:val="20"/>
          <w:szCs w:val="20"/>
        </w:rPr>
        <w:t xml:space="preserve">. Teacher-student co-development of curriculum-negotiated curriculum: </w:t>
      </w:r>
      <w:r>
        <w:rPr>
          <w:rFonts w:ascii="Times New Roman" w:eastAsia="SimSun" w:hAnsi="Times New Roman" w:cs="Times New Roman"/>
          <w:sz w:val="20"/>
          <w:szCs w:val="20"/>
        </w:rPr>
        <w:tab/>
        <w:t xml:space="preserve">A practical </w:t>
      </w:r>
      <w:r>
        <w:rPr>
          <w:rFonts w:ascii="Times New Roman" w:eastAsia="SimSun" w:hAnsi="Times New Roman" w:cs="Times New Roman"/>
          <w:sz w:val="20"/>
          <w:szCs w:val="20"/>
        </w:rPr>
        <w:lastRenderedPageBreak/>
        <w:t xml:space="preserve">paradigm for curriculum action research [J]. Foreign Elementary and </w:t>
      </w:r>
      <w:r>
        <w:rPr>
          <w:rFonts w:ascii="Times New Roman" w:eastAsia="SimSun" w:hAnsi="Times New Roman" w:cs="Times New Roman"/>
          <w:sz w:val="20"/>
          <w:szCs w:val="20"/>
        </w:rPr>
        <w:tab/>
        <w:t>Secondary Education, 2010, (2):24-29.</w:t>
      </w:r>
    </w:p>
    <w:p w:rsidR="00232EB4" w:rsidRDefault="00EB31E9">
      <w:pPr>
        <w:spacing w:line="360" w:lineRule="auto"/>
        <w:ind w:left="200" w:hangingChars="100" w:hanging="200"/>
        <w:rPr>
          <w:rFonts w:ascii="Times New Roman" w:eastAsia="SimSun" w:hAnsi="Times New Roman" w:cs="Times New Roman"/>
          <w:sz w:val="20"/>
          <w:szCs w:val="20"/>
        </w:rPr>
      </w:pPr>
      <w:r>
        <w:rPr>
          <w:rFonts w:ascii="Times New Roman" w:eastAsia="SimSun" w:hAnsi="Times New Roman" w:cs="Times New Roman"/>
          <w:sz w:val="20"/>
          <w:szCs w:val="20"/>
        </w:rPr>
        <w:t xml:space="preserve">Xiang </w:t>
      </w:r>
      <w:proofErr w:type="spellStart"/>
      <w:r>
        <w:rPr>
          <w:rFonts w:ascii="Times New Roman" w:eastAsia="SimSun" w:hAnsi="Times New Roman" w:cs="Times New Roman"/>
          <w:sz w:val="20"/>
          <w:szCs w:val="20"/>
        </w:rPr>
        <w:t>Shouwan</w:t>
      </w:r>
      <w:proofErr w:type="spellEnd"/>
      <w:r>
        <w:rPr>
          <w:rFonts w:ascii="Times New Roman" w:eastAsia="SimSun" w:hAnsi="Times New Roman" w:cs="Times New Roman"/>
          <w:sz w:val="20"/>
          <w:szCs w:val="20"/>
        </w:rPr>
        <w:t xml:space="preserve">. Eight examples of participatory blackboard design [J]. Primary </w:t>
      </w:r>
      <w:r>
        <w:rPr>
          <w:rFonts w:ascii="Times New Roman" w:eastAsia="SimSun" w:hAnsi="Times New Roman" w:cs="Times New Roman"/>
          <w:sz w:val="20"/>
          <w:szCs w:val="20"/>
        </w:rPr>
        <w:tab/>
        <w:t>school teaching design, 2015, (12):32-33.</w:t>
      </w:r>
    </w:p>
    <w:p w:rsidR="00232EB4" w:rsidRDefault="00EB31E9">
      <w:pPr>
        <w:spacing w:line="360" w:lineRule="auto"/>
        <w:ind w:left="200" w:hangingChars="100" w:hanging="200"/>
        <w:rPr>
          <w:rFonts w:ascii="Times New Roman" w:eastAsia="SimSun" w:hAnsi="Times New Roman" w:cs="Times New Roman"/>
          <w:sz w:val="20"/>
          <w:szCs w:val="20"/>
        </w:rPr>
      </w:pPr>
      <w:proofErr w:type="spellStart"/>
      <w:r>
        <w:rPr>
          <w:rFonts w:ascii="Times New Roman" w:eastAsia="SimSun" w:hAnsi="Times New Roman" w:cs="Times New Roman"/>
          <w:sz w:val="20"/>
          <w:szCs w:val="20"/>
        </w:rPr>
        <w:t>Xu</w:t>
      </w:r>
      <w:proofErr w:type="spellEnd"/>
      <w:r>
        <w:rPr>
          <w:rFonts w:ascii="Times New Roman" w:eastAsia="SimSun" w:hAnsi="Times New Roman" w:cs="Times New Roman"/>
          <w:sz w:val="20"/>
          <w:szCs w:val="20"/>
        </w:rPr>
        <w:t xml:space="preserve"> </w:t>
      </w:r>
      <w:proofErr w:type="spellStart"/>
      <w:r>
        <w:rPr>
          <w:rFonts w:ascii="Times New Roman" w:eastAsia="SimSun" w:hAnsi="Times New Roman" w:cs="Times New Roman"/>
          <w:sz w:val="20"/>
          <w:szCs w:val="20"/>
        </w:rPr>
        <w:t>Shuming</w:t>
      </w:r>
      <w:proofErr w:type="spellEnd"/>
      <w:r>
        <w:rPr>
          <w:rFonts w:ascii="Times New Roman" w:eastAsia="SimSun" w:hAnsi="Times New Roman" w:cs="Times New Roman"/>
          <w:sz w:val="20"/>
          <w:szCs w:val="20"/>
        </w:rPr>
        <w:t xml:space="preserve">. Research on the model of participatory teaching in </w:t>
      </w:r>
      <w:proofErr w:type="gramStart"/>
      <w:r>
        <w:rPr>
          <w:rFonts w:ascii="Times New Roman" w:eastAsia="SimSun" w:hAnsi="Times New Roman" w:cs="Times New Roman"/>
          <w:sz w:val="20"/>
          <w:szCs w:val="20"/>
        </w:rPr>
        <w:t>language[</w:t>
      </w:r>
      <w:proofErr w:type="gramEnd"/>
      <w:r>
        <w:rPr>
          <w:rFonts w:ascii="Times New Roman" w:eastAsia="SimSun" w:hAnsi="Times New Roman" w:cs="Times New Roman"/>
          <w:sz w:val="20"/>
          <w:szCs w:val="20"/>
        </w:rPr>
        <w:t xml:space="preserve">J]. Journal </w:t>
      </w:r>
      <w:r>
        <w:rPr>
          <w:rFonts w:ascii="Times New Roman" w:eastAsia="SimSun" w:hAnsi="Times New Roman" w:cs="Times New Roman"/>
          <w:sz w:val="20"/>
          <w:szCs w:val="20"/>
        </w:rPr>
        <w:tab/>
        <w:t>of Sichuan Normal University (Social Science Edition), 2015(04):92-97.</w:t>
      </w:r>
    </w:p>
    <w:p w:rsidR="00232EB4" w:rsidRDefault="00EB31E9">
      <w:pPr>
        <w:spacing w:line="360" w:lineRule="auto"/>
        <w:ind w:left="200" w:hangingChars="100" w:hanging="200"/>
        <w:rPr>
          <w:rFonts w:ascii="Times New Roman" w:eastAsia="SimSun" w:hAnsi="Times New Roman" w:cs="Times New Roman"/>
          <w:sz w:val="20"/>
          <w:szCs w:val="20"/>
        </w:rPr>
      </w:pPr>
      <w:proofErr w:type="gramStart"/>
      <w:r>
        <w:rPr>
          <w:rFonts w:ascii="Times New Roman" w:eastAsia="SimSun" w:hAnsi="Times New Roman" w:cs="Times New Roman"/>
          <w:sz w:val="20"/>
          <w:szCs w:val="20"/>
        </w:rPr>
        <w:t>Yang Dong.</w:t>
      </w:r>
      <w:proofErr w:type="gramEnd"/>
      <w:r>
        <w:rPr>
          <w:rFonts w:ascii="Times New Roman" w:eastAsia="SimSun" w:hAnsi="Times New Roman" w:cs="Times New Roman"/>
          <w:sz w:val="20"/>
          <w:szCs w:val="20"/>
        </w:rPr>
        <w:t xml:space="preserve"> </w:t>
      </w:r>
      <w:proofErr w:type="gramStart"/>
      <w:r>
        <w:rPr>
          <w:rFonts w:ascii="Times New Roman" w:eastAsia="SimSun" w:hAnsi="Times New Roman" w:cs="Times New Roman"/>
          <w:sz w:val="20"/>
          <w:szCs w:val="20"/>
        </w:rPr>
        <w:t>Derrida’s Deconstructive philosophy and its Enlightenment [J].</w:t>
      </w:r>
      <w:proofErr w:type="gramEnd"/>
      <w:r>
        <w:rPr>
          <w:rFonts w:ascii="Times New Roman" w:eastAsia="SimSun" w:hAnsi="Times New Roman" w:cs="Times New Roman"/>
          <w:sz w:val="20"/>
          <w:szCs w:val="20"/>
        </w:rPr>
        <w:t xml:space="preserve"> Journal of </w:t>
      </w:r>
      <w:proofErr w:type="spellStart"/>
      <w:r>
        <w:rPr>
          <w:rFonts w:ascii="Times New Roman" w:eastAsia="SimSun" w:hAnsi="Times New Roman" w:cs="Times New Roman"/>
          <w:sz w:val="20"/>
          <w:szCs w:val="20"/>
        </w:rPr>
        <w:t>Yibin</w:t>
      </w:r>
      <w:proofErr w:type="spellEnd"/>
      <w:r>
        <w:rPr>
          <w:rFonts w:ascii="Times New Roman" w:eastAsia="SimSun" w:hAnsi="Times New Roman" w:cs="Times New Roman"/>
          <w:sz w:val="20"/>
          <w:szCs w:val="20"/>
        </w:rPr>
        <w:t xml:space="preserve"> University, 2008, (8):19-21.</w:t>
      </w:r>
    </w:p>
    <w:p w:rsidR="00232EB4" w:rsidRDefault="00EB31E9">
      <w:pPr>
        <w:spacing w:line="360" w:lineRule="auto"/>
        <w:ind w:left="200" w:hangingChars="100" w:hanging="200"/>
        <w:rPr>
          <w:rFonts w:ascii="Times New Roman" w:eastAsia="SimSun" w:hAnsi="Times New Roman" w:cs="Times New Roman"/>
          <w:sz w:val="20"/>
          <w:szCs w:val="20"/>
        </w:rPr>
      </w:pPr>
      <w:proofErr w:type="gramStart"/>
      <w:r>
        <w:rPr>
          <w:rFonts w:ascii="Times New Roman" w:eastAsia="SimSun" w:hAnsi="Times New Roman" w:cs="Times New Roman"/>
          <w:sz w:val="20"/>
          <w:szCs w:val="20"/>
        </w:rPr>
        <w:t xml:space="preserve">Yang, </w:t>
      </w:r>
      <w:proofErr w:type="spellStart"/>
      <w:r>
        <w:rPr>
          <w:rFonts w:ascii="Times New Roman" w:eastAsia="SimSun" w:hAnsi="Times New Roman" w:cs="Times New Roman"/>
          <w:sz w:val="20"/>
          <w:szCs w:val="20"/>
        </w:rPr>
        <w:t>Chunmei</w:t>
      </w:r>
      <w:proofErr w:type="spellEnd"/>
      <w:r>
        <w:rPr>
          <w:rFonts w:ascii="Times New Roman" w:eastAsia="SimSun" w:hAnsi="Times New Roman" w:cs="Times New Roman"/>
          <w:sz w:val="20"/>
          <w:szCs w:val="20"/>
        </w:rPr>
        <w:t>.</w:t>
      </w:r>
      <w:proofErr w:type="gramEnd"/>
      <w:r>
        <w:rPr>
          <w:rFonts w:ascii="Times New Roman" w:eastAsia="SimSun" w:hAnsi="Times New Roman" w:cs="Times New Roman"/>
          <w:sz w:val="20"/>
          <w:szCs w:val="20"/>
        </w:rPr>
        <w:t xml:space="preserve"> </w:t>
      </w:r>
      <w:proofErr w:type="gramStart"/>
      <w:r>
        <w:rPr>
          <w:rFonts w:ascii="Times New Roman" w:eastAsia="SimSun" w:hAnsi="Times New Roman" w:cs="Times New Roman"/>
          <w:sz w:val="20"/>
          <w:szCs w:val="20"/>
        </w:rPr>
        <w:t>Teaching and learning, generated in negotiation [J].</w:t>
      </w:r>
      <w:proofErr w:type="gramEnd"/>
      <w:r>
        <w:rPr>
          <w:rFonts w:ascii="Times New Roman" w:eastAsia="SimSun" w:hAnsi="Times New Roman" w:cs="Times New Roman"/>
          <w:sz w:val="20"/>
          <w:szCs w:val="20"/>
        </w:rPr>
        <w:t xml:space="preserve"> Educational </w:t>
      </w:r>
      <w:r>
        <w:rPr>
          <w:rFonts w:ascii="Times New Roman" w:eastAsia="SimSun" w:hAnsi="Times New Roman" w:cs="Times New Roman"/>
          <w:sz w:val="20"/>
          <w:szCs w:val="20"/>
        </w:rPr>
        <w:tab/>
        <w:t>Theory and Practice, 2018, (29):57-58.</w:t>
      </w:r>
    </w:p>
    <w:p w:rsidR="00232EB4" w:rsidRDefault="00EB31E9">
      <w:pPr>
        <w:spacing w:line="360" w:lineRule="auto"/>
        <w:ind w:left="200" w:hangingChars="100" w:hanging="200"/>
        <w:rPr>
          <w:rFonts w:ascii="Times New Roman" w:eastAsia="SimSun" w:hAnsi="Times New Roman" w:cs="Times New Roman"/>
          <w:sz w:val="20"/>
          <w:szCs w:val="20"/>
        </w:rPr>
      </w:pPr>
      <w:proofErr w:type="spellStart"/>
      <w:r>
        <w:rPr>
          <w:rFonts w:ascii="Times New Roman" w:eastAsia="SimSun" w:hAnsi="Times New Roman" w:cs="Times New Roman"/>
          <w:sz w:val="20"/>
          <w:szCs w:val="20"/>
        </w:rPr>
        <w:t>Zheng</w:t>
      </w:r>
      <w:proofErr w:type="spellEnd"/>
      <w:r>
        <w:rPr>
          <w:rFonts w:ascii="Times New Roman" w:eastAsia="SimSun" w:hAnsi="Times New Roman" w:cs="Times New Roman"/>
          <w:sz w:val="20"/>
          <w:szCs w:val="20"/>
        </w:rPr>
        <w:t xml:space="preserve"> Jinzhou. </w:t>
      </w:r>
      <w:proofErr w:type="gramStart"/>
      <w:r>
        <w:rPr>
          <w:rFonts w:ascii="Times New Roman" w:eastAsia="SimSun" w:hAnsi="Times New Roman" w:cs="Times New Roman"/>
          <w:sz w:val="20"/>
          <w:szCs w:val="20"/>
        </w:rPr>
        <w:t>Engaged Teaching [M].</w:t>
      </w:r>
      <w:proofErr w:type="gramEnd"/>
      <w:r>
        <w:rPr>
          <w:rFonts w:ascii="Times New Roman" w:eastAsia="SimSun" w:hAnsi="Times New Roman" w:cs="Times New Roman"/>
          <w:sz w:val="20"/>
          <w:szCs w:val="20"/>
        </w:rPr>
        <w:t xml:space="preserve"> Fuzhou: Fujian Education Press, 2005.</w:t>
      </w:r>
    </w:p>
    <w:p w:rsidR="00232EB4" w:rsidRDefault="00EB31E9">
      <w:pPr>
        <w:spacing w:line="360" w:lineRule="auto"/>
        <w:ind w:left="200" w:hangingChars="100" w:hanging="200"/>
        <w:rPr>
          <w:rFonts w:ascii="Times New Roman" w:eastAsia="SimSun" w:hAnsi="Times New Roman" w:cs="Times New Roman"/>
          <w:sz w:val="20"/>
          <w:szCs w:val="20"/>
        </w:rPr>
      </w:pPr>
      <w:proofErr w:type="spellStart"/>
      <w:r>
        <w:rPr>
          <w:rFonts w:ascii="Times New Roman" w:eastAsia="SimSun" w:hAnsi="Times New Roman" w:cs="Times New Roman"/>
          <w:sz w:val="20"/>
          <w:szCs w:val="20"/>
        </w:rPr>
        <w:t>Zeng</w:t>
      </w:r>
      <w:proofErr w:type="spellEnd"/>
      <w:r>
        <w:rPr>
          <w:rFonts w:ascii="Times New Roman" w:eastAsia="SimSun" w:hAnsi="Times New Roman" w:cs="Times New Roman"/>
          <w:sz w:val="20"/>
          <w:szCs w:val="20"/>
        </w:rPr>
        <w:t xml:space="preserve"> </w:t>
      </w:r>
      <w:proofErr w:type="spellStart"/>
      <w:r>
        <w:rPr>
          <w:rFonts w:ascii="Times New Roman" w:eastAsia="SimSun" w:hAnsi="Times New Roman" w:cs="Times New Roman"/>
          <w:sz w:val="20"/>
          <w:szCs w:val="20"/>
        </w:rPr>
        <w:t>Qi</w:t>
      </w:r>
      <w:proofErr w:type="spellEnd"/>
      <w:r>
        <w:rPr>
          <w:rFonts w:ascii="Times New Roman" w:eastAsia="SimSun" w:hAnsi="Times New Roman" w:cs="Times New Roman"/>
          <w:sz w:val="20"/>
          <w:szCs w:val="20"/>
        </w:rPr>
        <w:t xml:space="preserve">. </w:t>
      </w:r>
      <w:proofErr w:type="gramStart"/>
      <w:r>
        <w:rPr>
          <w:rFonts w:ascii="Times New Roman" w:eastAsia="SimSun" w:hAnsi="Times New Roman" w:cs="Times New Roman"/>
          <w:sz w:val="20"/>
          <w:szCs w:val="20"/>
        </w:rPr>
        <w:t>Students’ participation and its developmental value [J].</w:t>
      </w:r>
      <w:proofErr w:type="gramEnd"/>
      <w:r>
        <w:rPr>
          <w:rFonts w:ascii="Times New Roman" w:eastAsia="SimSun" w:hAnsi="Times New Roman" w:cs="Times New Roman"/>
          <w:sz w:val="20"/>
          <w:szCs w:val="20"/>
        </w:rPr>
        <w:t xml:space="preserve"> Scholastic </w:t>
      </w:r>
      <w:r>
        <w:rPr>
          <w:rFonts w:ascii="Times New Roman" w:eastAsia="SimSun" w:hAnsi="Times New Roman" w:cs="Times New Roman"/>
          <w:sz w:val="20"/>
          <w:szCs w:val="20"/>
        </w:rPr>
        <w:tab/>
        <w:t>Education, 2011, (1):4-7.</w:t>
      </w:r>
    </w:p>
    <w:p w:rsidR="00232EB4" w:rsidRDefault="00EB31E9">
      <w:pPr>
        <w:spacing w:line="360" w:lineRule="auto"/>
        <w:ind w:left="200" w:hangingChars="100" w:hanging="200"/>
        <w:rPr>
          <w:rFonts w:ascii="Times New Roman" w:eastAsia="SimSun" w:hAnsi="Times New Roman" w:cs="Times New Roman"/>
          <w:sz w:val="20"/>
          <w:szCs w:val="20"/>
        </w:rPr>
      </w:pPr>
      <w:proofErr w:type="spellStart"/>
      <w:r>
        <w:rPr>
          <w:rFonts w:ascii="Times New Roman" w:eastAsia="SimSun" w:hAnsi="Times New Roman" w:cs="Times New Roman"/>
          <w:sz w:val="20"/>
          <w:szCs w:val="20"/>
        </w:rPr>
        <w:t>Zheng</w:t>
      </w:r>
      <w:proofErr w:type="spellEnd"/>
      <w:r>
        <w:rPr>
          <w:rFonts w:ascii="Times New Roman" w:eastAsia="SimSun" w:hAnsi="Times New Roman" w:cs="Times New Roman"/>
          <w:sz w:val="20"/>
          <w:szCs w:val="20"/>
        </w:rPr>
        <w:t xml:space="preserve"> </w:t>
      </w:r>
      <w:proofErr w:type="spellStart"/>
      <w:r>
        <w:rPr>
          <w:rFonts w:ascii="Times New Roman" w:eastAsia="SimSun" w:hAnsi="Times New Roman" w:cs="Times New Roman"/>
          <w:sz w:val="20"/>
          <w:szCs w:val="20"/>
        </w:rPr>
        <w:t>Yongbo</w:t>
      </w:r>
      <w:proofErr w:type="spellEnd"/>
      <w:r>
        <w:rPr>
          <w:rFonts w:ascii="Times New Roman" w:eastAsia="SimSun" w:hAnsi="Times New Roman" w:cs="Times New Roman"/>
          <w:sz w:val="20"/>
          <w:szCs w:val="20"/>
        </w:rPr>
        <w:t xml:space="preserve">. Instructional system design [M]. Beijing: Beijing Normal University </w:t>
      </w:r>
      <w:r>
        <w:rPr>
          <w:rFonts w:ascii="Times New Roman" w:eastAsia="SimSun" w:hAnsi="Times New Roman" w:cs="Times New Roman"/>
          <w:sz w:val="20"/>
          <w:szCs w:val="20"/>
        </w:rPr>
        <w:tab/>
        <w:t>Press, 2012:2.</w:t>
      </w:r>
    </w:p>
    <w:p w:rsidR="00232EB4" w:rsidRDefault="00EB31E9">
      <w:pPr>
        <w:spacing w:line="360" w:lineRule="auto"/>
        <w:ind w:left="200" w:hangingChars="100" w:hanging="200"/>
        <w:rPr>
          <w:rFonts w:ascii="Times New Roman" w:eastAsia="SimSun" w:hAnsi="Times New Roman" w:cs="Times New Roman"/>
          <w:sz w:val="20"/>
          <w:szCs w:val="20"/>
        </w:rPr>
      </w:pPr>
      <w:proofErr w:type="spellStart"/>
      <w:r>
        <w:rPr>
          <w:rFonts w:ascii="Times New Roman" w:eastAsia="SimSun" w:hAnsi="Times New Roman" w:cs="Times New Roman"/>
          <w:sz w:val="20"/>
          <w:szCs w:val="20"/>
        </w:rPr>
        <w:t>Zheng</w:t>
      </w:r>
      <w:proofErr w:type="spellEnd"/>
      <w:r>
        <w:rPr>
          <w:rFonts w:ascii="Times New Roman" w:eastAsia="SimSun" w:hAnsi="Times New Roman" w:cs="Times New Roman"/>
          <w:sz w:val="20"/>
          <w:szCs w:val="20"/>
        </w:rPr>
        <w:t xml:space="preserve"> Jinzhou. Engaging Teaching and Learning [M]. Fuzhou: Fujian Education </w:t>
      </w:r>
      <w:r>
        <w:rPr>
          <w:rFonts w:ascii="Times New Roman" w:eastAsia="SimSun" w:hAnsi="Times New Roman" w:cs="Times New Roman"/>
          <w:sz w:val="20"/>
          <w:szCs w:val="20"/>
        </w:rPr>
        <w:tab/>
        <w:t>Press.2015:80.</w:t>
      </w:r>
    </w:p>
    <w:p w:rsidR="00232EB4" w:rsidRDefault="00EB31E9">
      <w:pPr>
        <w:spacing w:line="360" w:lineRule="auto"/>
        <w:ind w:left="200" w:hangingChars="100" w:hanging="200"/>
        <w:rPr>
          <w:rFonts w:ascii="Times New Roman" w:eastAsia="SimSun" w:hAnsi="Times New Roman" w:cs="Times New Roman"/>
          <w:sz w:val="20"/>
          <w:szCs w:val="20"/>
        </w:rPr>
      </w:pPr>
      <w:r>
        <w:rPr>
          <w:rFonts w:ascii="Times New Roman" w:eastAsia="SimSun" w:hAnsi="Times New Roman" w:cs="Times New Roman"/>
          <w:sz w:val="20"/>
          <w:szCs w:val="20"/>
        </w:rPr>
        <w:t xml:space="preserve">Zhao </w:t>
      </w:r>
      <w:proofErr w:type="spellStart"/>
      <w:r>
        <w:rPr>
          <w:rFonts w:ascii="Times New Roman" w:eastAsia="SimSun" w:hAnsi="Times New Roman" w:cs="Times New Roman"/>
          <w:sz w:val="20"/>
          <w:szCs w:val="20"/>
        </w:rPr>
        <w:t>Jianfang</w:t>
      </w:r>
      <w:proofErr w:type="spellEnd"/>
      <w:r>
        <w:rPr>
          <w:rFonts w:ascii="Times New Roman" w:eastAsia="SimSun" w:hAnsi="Times New Roman" w:cs="Times New Roman"/>
          <w:sz w:val="20"/>
          <w:szCs w:val="20"/>
        </w:rPr>
        <w:t xml:space="preserve">. </w:t>
      </w:r>
      <w:proofErr w:type="gramStart"/>
      <w:r>
        <w:rPr>
          <w:rFonts w:ascii="Times New Roman" w:eastAsia="SimSun" w:hAnsi="Times New Roman" w:cs="Times New Roman"/>
          <w:sz w:val="20"/>
          <w:szCs w:val="20"/>
        </w:rPr>
        <w:t xml:space="preserve">The design and operation of negotiation points in elementary school </w:t>
      </w:r>
      <w:r>
        <w:rPr>
          <w:rFonts w:ascii="Times New Roman" w:eastAsia="SimSun" w:hAnsi="Times New Roman" w:cs="Times New Roman"/>
          <w:sz w:val="20"/>
          <w:szCs w:val="20"/>
        </w:rPr>
        <w:tab/>
        <w:t>language negotiation teaching [J].</w:t>
      </w:r>
      <w:proofErr w:type="gramEnd"/>
      <w:r>
        <w:rPr>
          <w:rFonts w:ascii="Times New Roman" w:eastAsia="SimSun" w:hAnsi="Times New Roman" w:cs="Times New Roman"/>
          <w:sz w:val="20"/>
          <w:szCs w:val="20"/>
        </w:rPr>
        <w:t xml:space="preserve"> Shanghai Educational Research, 2016, (1):78.</w:t>
      </w:r>
    </w:p>
    <w:p w:rsidR="00232EB4" w:rsidRDefault="00232EB4">
      <w:pPr>
        <w:spacing w:line="360" w:lineRule="auto"/>
        <w:ind w:left="200" w:hangingChars="100" w:hanging="200"/>
        <w:rPr>
          <w:rFonts w:ascii="Times New Roman" w:eastAsia="SimSun" w:hAnsi="Times New Roman" w:cs="Times New Roman"/>
          <w:sz w:val="20"/>
          <w:szCs w:val="20"/>
        </w:rPr>
      </w:pPr>
    </w:p>
    <w:p w:rsidR="00232EB4" w:rsidRDefault="00232EB4">
      <w:pPr>
        <w:spacing w:line="360" w:lineRule="auto"/>
        <w:ind w:left="200" w:hangingChars="100" w:hanging="200"/>
        <w:rPr>
          <w:rFonts w:ascii="Times New Roman" w:eastAsia="SimSun" w:hAnsi="Times New Roman" w:cs="Times New Roman"/>
          <w:sz w:val="20"/>
          <w:szCs w:val="20"/>
        </w:rPr>
      </w:pPr>
    </w:p>
    <w:p w:rsidR="00232EB4" w:rsidRDefault="00232EB4">
      <w:pPr>
        <w:rPr>
          <w:rFonts w:cs="Calibri"/>
          <w:sz w:val="20"/>
          <w:szCs w:val="20"/>
        </w:rPr>
      </w:pPr>
    </w:p>
    <w:p w:rsidR="00232EB4" w:rsidRDefault="00232EB4">
      <w:pPr>
        <w:rPr>
          <w:rFonts w:ascii="Times New Roman" w:hAnsi="Times New Roman" w:cs="Times New Roman"/>
          <w:sz w:val="20"/>
          <w:szCs w:val="20"/>
        </w:rPr>
      </w:pPr>
    </w:p>
    <w:p w:rsidR="00232EB4" w:rsidRDefault="00232EB4">
      <w:pPr>
        <w:rPr>
          <w:rFonts w:ascii="Times New Roman" w:hAnsi="Times New Roman" w:cs="Times New Roman"/>
          <w:sz w:val="20"/>
          <w:szCs w:val="20"/>
        </w:rPr>
      </w:pPr>
    </w:p>
    <w:p w:rsidR="00232EB4" w:rsidRDefault="00232EB4">
      <w:pPr>
        <w:rPr>
          <w:rFonts w:ascii="Times New Roman" w:eastAsia="SimSun" w:hAnsi="Times New Roman" w:cs="Times New Roman"/>
          <w:b/>
          <w:bCs/>
          <w:sz w:val="20"/>
          <w:szCs w:val="20"/>
        </w:rPr>
      </w:pPr>
    </w:p>
    <w:p w:rsidR="00232EB4" w:rsidRDefault="00232EB4">
      <w:pPr>
        <w:rPr>
          <w:rFonts w:ascii="Times New Roman" w:eastAsia="SimSun" w:hAnsi="Times New Roman" w:cs="Times New Roman"/>
          <w:sz w:val="20"/>
          <w:szCs w:val="20"/>
        </w:rPr>
      </w:pPr>
    </w:p>
    <w:p w:rsidR="00232EB4" w:rsidRDefault="00232EB4">
      <w:pPr>
        <w:rPr>
          <w:rFonts w:ascii="Times New Roman" w:eastAsia="SimSun" w:hAnsi="Times New Roman" w:cs="Times New Roman"/>
          <w:sz w:val="20"/>
          <w:szCs w:val="20"/>
        </w:rPr>
      </w:pPr>
    </w:p>
    <w:p w:rsidR="00232EB4" w:rsidRDefault="00232EB4">
      <w:pPr>
        <w:rPr>
          <w:rFonts w:ascii="Times New Roman" w:eastAsia="SimSun" w:hAnsi="Times New Roman" w:cs="Times New Roman"/>
          <w:b/>
          <w:bCs/>
          <w:sz w:val="20"/>
          <w:szCs w:val="20"/>
        </w:rPr>
      </w:pPr>
    </w:p>
    <w:p w:rsidR="00232EB4" w:rsidRDefault="00232EB4">
      <w:pPr>
        <w:rPr>
          <w:rFonts w:ascii="Times New Roman" w:eastAsia="SimSun" w:hAnsi="Times New Roman" w:cs="Times New Roman"/>
          <w:sz w:val="20"/>
          <w:szCs w:val="20"/>
        </w:rPr>
      </w:pPr>
    </w:p>
    <w:p w:rsidR="00232EB4" w:rsidRDefault="00232EB4">
      <w:pPr>
        <w:rPr>
          <w:rFonts w:ascii="Times New Roman" w:eastAsia="SimSun" w:hAnsi="Times New Roman" w:cs="Times New Roman"/>
          <w:sz w:val="20"/>
          <w:szCs w:val="20"/>
        </w:rPr>
      </w:pPr>
    </w:p>
    <w:p w:rsidR="00232EB4" w:rsidRDefault="00232EB4">
      <w:pPr>
        <w:rPr>
          <w:rFonts w:ascii="Times New Roman" w:eastAsia="SimSun" w:hAnsi="Times New Roman" w:cs="Times New Roman"/>
          <w:sz w:val="20"/>
          <w:szCs w:val="20"/>
        </w:rPr>
      </w:pPr>
    </w:p>
    <w:p w:rsidR="00232EB4" w:rsidRDefault="00232EB4">
      <w:pPr>
        <w:rPr>
          <w:rFonts w:ascii="Times New Roman" w:eastAsia="SimSun" w:hAnsi="Times New Roman" w:cs="Times New Roman"/>
          <w:sz w:val="20"/>
          <w:szCs w:val="20"/>
        </w:rPr>
      </w:pPr>
    </w:p>
    <w:p w:rsidR="00232EB4" w:rsidRDefault="00232EB4">
      <w:pPr>
        <w:rPr>
          <w:rFonts w:ascii="Times New Roman" w:eastAsia="SimSun" w:hAnsi="Times New Roman" w:cs="Times New Roman"/>
          <w:b/>
          <w:bCs/>
          <w:sz w:val="20"/>
          <w:szCs w:val="20"/>
        </w:rPr>
      </w:pPr>
    </w:p>
    <w:p w:rsidR="00232EB4" w:rsidRDefault="00232EB4">
      <w:pPr>
        <w:rPr>
          <w:rFonts w:ascii="Times New Roman" w:eastAsia="SimSun" w:hAnsi="Times New Roman" w:cs="Times New Roman"/>
          <w:sz w:val="20"/>
          <w:szCs w:val="20"/>
        </w:rPr>
      </w:pPr>
    </w:p>
    <w:p w:rsidR="00232EB4" w:rsidRDefault="00232EB4">
      <w:pPr>
        <w:rPr>
          <w:rFonts w:ascii="Times New Roman" w:hAnsi="Times New Roman" w:cs="Times New Roman"/>
          <w:sz w:val="20"/>
          <w:szCs w:val="20"/>
        </w:rPr>
      </w:pPr>
    </w:p>
    <w:p w:rsidR="00232EB4" w:rsidRDefault="00232EB4">
      <w:pPr>
        <w:rPr>
          <w:rFonts w:ascii="Times New Roman" w:eastAsia="SimSun" w:hAnsi="Times New Roman" w:cs="Times New Roman"/>
          <w:b/>
          <w:bCs/>
          <w:sz w:val="20"/>
          <w:szCs w:val="20"/>
        </w:rPr>
      </w:pPr>
    </w:p>
    <w:p w:rsidR="00232EB4" w:rsidRDefault="00232EB4">
      <w:pPr>
        <w:rPr>
          <w:rFonts w:ascii="Times New Roman" w:eastAsia="SimSun" w:hAnsi="Times New Roman" w:cs="Times New Roman"/>
          <w:sz w:val="20"/>
          <w:szCs w:val="20"/>
        </w:rPr>
      </w:pPr>
    </w:p>
    <w:p w:rsidR="00232EB4" w:rsidRDefault="00232EB4">
      <w:pPr>
        <w:rPr>
          <w:rFonts w:ascii="Segoe UI" w:eastAsia="Segoe UI" w:hAnsi="Segoe UI" w:cs="Segoe UI"/>
          <w:sz w:val="15"/>
          <w:szCs w:val="15"/>
          <w:shd w:val="clear" w:color="auto" w:fill="F7F7F8"/>
        </w:rPr>
      </w:pPr>
    </w:p>
    <w:p w:rsidR="00232EB4" w:rsidRDefault="00232EB4">
      <w:pPr>
        <w:rPr>
          <w:rFonts w:ascii="Segoe UI" w:eastAsia="Segoe UI" w:hAnsi="Segoe UI" w:cs="Segoe UI"/>
          <w:sz w:val="15"/>
          <w:szCs w:val="15"/>
          <w:shd w:val="clear" w:color="auto" w:fill="F7F7F8"/>
        </w:rPr>
      </w:pPr>
    </w:p>
    <w:p w:rsidR="00232EB4" w:rsidRDefault="00232EB4">
      <w:pPr>
        <w:rPr>
          <w:sz w:val="16"/>
          <w:szCs w:val="18"/>
        </w:rPr>
      </w:pPr>
    </w:p>
    <w:sectPr w:rsidR="00232EB4" w:rsidSect="00232EB4">
      <w:pgSz w:w="11906" w:h="16838"/>
      <w:pgMar w:top="1440" w:right="1800" w:bottom="1440" w:left="1800" w:header="851" w:footer="992" w:gutter="0"/>
      <w:cols w:space="425"/>
      <w:docGrid w:type="lines" w:linePitch="312"/>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comment w:id="0" w:author="Ghsoon Reda" w:date="2023-11-17T12:59:00Z" w:initials="GR">
    <w:p w:rsidR="0095594E" w:rsidRDefault="0095594E">
      <w:pPr>
        <w:pStyle w:val="CommentText"/>
      </w:pPr>
      <w:r>
        <w:rPr>
          <w:rStyle w:val="CommentReference"/>
        </w:rPr>
        <w:annotationRef/>
      </w:r>
      <w:r>
        <w:t>This should be placed in the introduction to the study (Chapter 1)</w:t>
      </w:r>
      <w:r w:rsidR="003E136F">
        <w:t xml:space="preserve">. Replace it here with an introductory paragraph summarizing the content of this chapter. </w:t>
      </w:r>
    </w:p>
  </w:comment>
  <w:comment w:id="3" w:author="Ghsoon Reda" w:date="2023-11-17T12:59:00Z" w:initials="GR">
    <w:p w:rsidR="003E136F" w:rsidRDefault="003E136F">
      <w:pPr>
        <w:pStyle w:val="CommentText"/>
      </w:pPr>
      <w:r>
        <w:rPr>
          <w:rStyle w:val="CommentReference"/>
        </w:rPr>
        <w:annotationRef/>
      </w:r>
      <w:r>
        <w:t>Literature Review is the title of the chapter.</w:t>
      </w:r>
    </w:p>
    <w:p w:rsidR="003E136F" w:rsidRDefault="003E136F">
      <w:pPr>
        <w:pStyle w:val="CommentText"/>
      </w:pPr>
      <w:r>
        <w:t>You can use a title like “Preliminaries” for this section.</w:t>
      </w:r>
    </w:p>
  </w:comment>
  <w:comment w:id="4" w:author="Ghsoon Reda" w:date="2023-11-17T12:59:00Z" w:initials="GR">
    <w:p w:rsidR="003E136F" w:rsidRDefault="003E136F">
      <w:pPr>
        <w:pStyle w:val="CommentText"/>
      </w:pPr>
      <w:r>
        <w:rPr>
          <w:rStyle w:val="CommentReference"/>
        </w:rPr>
        <w:annotationRef/>
      </w:r>
      <w:r>
        <w:t>Sources are needed here.</w:t>
      </w:r>
    </w:p>
  </w:comment>
  <w:comment w:id="10" w:author="Ghsoon Reda" w:date="2023-11-17T12:59:00Z" w:initials="GR">
    <w:p w:rsidR="003E136F" w:rsidRDefault="003E136F">
      <w:pPr>
        <w:pStyle w:val="CommentText"/>
      </w:pPr>
      <w:r>
        <w:rPr>
          <w:rStyle w:val="CommentReference"/>
        </w:rPr>
        <w:annotationRef/>
      </w:r>
      <w:r>
        <w:t>Sources?</w:t>
      </w:r>
    </w:p>
  </w:comment>
  <w:comment w:id="18" w:author="Ghsoon Reda" w:date="2023-11-17T12:59:00Z" w:initials="GR">
    <w:p w:rsidR="00A136CD" w:rsidRDefault="00A136CD">
      <w:pPr>
        <w:pStyle w:val="CommentText"/>
      </w:pPr>
      <w:r>
        <w:rPr>
          <w:rStyle w:val="CommentReference"/>
        </w:rPr>
        <w:annotationRef/>
      </w:r>
      <w:r>
        <w:t>Sources?</w:t>
      </w:r>
    </w:p>
  </w:comment>
  <w:comment w:id="19" w:author="Ghsoon Reda" w:date="2023-11-17T12:59:00Z" w:initials="GR">
    <w:p w:rsidR="00A136CD" w:rsidRDefault="00A136CD">
      <w:pPr>
        <w:pStyle w:val="CommentText"/>
      </w:pPr>
      <w:r>
        <w:rPr>
          <w:rStyle w:val="CommentReference"/>
        </w:rPr>
        <w:annotationRef/>
      </w:r>
      <w:r w:rsidR="005973E9">
        <w:t>Who developed this theory and what is it?</w:t>
      </w:r>
    </w:p>
  </w:comment>
  <w:comment w:id="20" w:author="Ghsoon Reda" w:date="2023-11-17T12:59:00Z" w:initials="GR">
    <w:p w:rsidR="005973E9" w:rsidRDefault="005973E9">
      <w:pPr>
        <w:pStyle w:val="CommentText"/>
      </w:pPr>
      <w:r>
        <w:rPr>
          <w:rStyle w:val="CommentReference"/>
        </w:rPr>
        <w:annotationRef/>
      </w:r>
      <w:r>
        <w:t>Who introduced the term?</w:t>
      </w:r>
    </w:p>
  </w:comment>
  <w:comment w:id="22" w:author="Ghsoon Reda" w:date="2023-11-17T12:59:00Z" w:initials="GR">
    <w:p w:rsidR="005973E9" w:rsidRDefault="005973E9">
      <w:pPr>
        <w:pStyle w:val="CommentText"/>
      </w:pPr>
      <w:r>
        <w:rPr>
          <w:rStyle w:val="CommentReference"/>
        </w:rPr>
        <w:annotationRef/>
      </w:r>
      <w:r>
        <w:t>Sources?</w:t>
      </w:r>
    </w:p>
  </w:comment>
  <w:comment w:id="23" w:author="Ghsoon Reda" w:date="2023-11-17T12:59:00Z" w:initials="GR">
    <w:p w:rsidR="005973E9" w:rsidRDefault="005973E9">
      <w:pPr>
        <w:pStyle w:val="CommentText"/>
      </w:pPr>
      <w:r>
        <w:rPr>
          <w:rStyle w:val="CommentReference"/>
        </w:rPr>
        <w:annotationRef/>
      </w:r>
      <w:r>
        <w:t>Sources?</w:t>
      </w:r>
    </w:p>
  </w:comment>
  <w:comment w:id="35" w:author="Ghsoon Reda" w:date="2023-11-17T13:15:00Z" w:initials="GR">
    <w:p w:rsidR="00434268" w:rsidRDefault="00A70DF4" w:rsidP="00434268">
      <w:pPr>
        <w:pStyle w:val="CommentText"/>
      </w:pPr>
      <w:r>
        <w:rPr>
          <w:rStyle w:val="CommentReference"/>
        </w:rPr>
        <w:annotationRef/>
      </w:r>
      <w:r>
        <w:t xml:space="preserve">Add these effects (psychological, </w:t>
      </w:r>
      <w:proofErr w:type="spellStart"/>
      <w:r>
        <w:t>behavioural</w:t>
      </w:r>
      <w:proofErr w:type="spellEnd"/>
      <w:r>
        <w:t>, humanistic, etc.) and organize the studies below according to these effects and in the same order</w:t>
      </w:r>
      <w:r w:rsidR="00434268">
        <w:t xml:space="preserve"> you use here</w:t>
      </w:r>
      <w:r>
        <w:t>.</w:t>
      </w:r>
    </w:p>
    <w:p w:rsidR="00A70DF4" w:rsidRDefault="00BB02C0" w:rsidP="00434268">
      <w:pPr>
        <w:pStyle w:val="CommentText"/>
      </w:pPr>
      <w:r>
        <w:t xml:space="preserve">The factors are the variables you will examine in a Chinese EFL context to see whether </w:t>
      </w:r>
      <w:r w:rsidR="00434268">
        <w:t xml:space="preserve">the </w:t>
      </w:r>
      <w:r>
        <w:t xml:space="preserve">research findings summarized </w:t>
      </w:r>
      <w:r w:rsidR="00434268">
        <w:t xml:space="preserve">in this section </w:t>
      </w:r>
      <w:r>
        <w:t xml:space="preserve">are </w:t>
      </w:r>
      <w:proofErr w:type="spellStart"/>
      <w:r>
        <w:t>generalisable</w:t>
      </w:r>
      <w:proofErr w:type="spellEnd"/>
      <w:r>
        <w:t xml:space="preserve"> to this context. I would add this point to the paragraph on the gap your research will aim to fill. Your study fin</w:t>
      </w:r>
      <w:r w:rsidR="00434268">
        <w:t>dings may or may not support the</w:t>
      </w:r>
      <w:r>
        <w:t>s</w:t>
      </w:r>
      <w:r w:rsidR="00434268">
        <w:t>e</w:t>
      </w:r>
      <w:r>
        <w:t xml:space="preserve"> findings as </w:t>
      </w:r>
      <w:r w:rsidR="00434268">
        <w:t xml:space="preserve">most </w:t>
      </w:r>
      <w:r>
        <w:t xml:space="preserve">non-native speakers do not have the linguistic abilities </w:t>
      </w:r>
      <w:r w:rsidR="00434268">
        <w:t>and</w:t>
      </w:r>
      <w:r w:rsidR="0006065C">
        <w:t>, therefore,</w:t>
      </w:r>
      <w:r w:rsidR="00434268">
        <w:t xml:space="preserve"> willingness </w:t>
      </w:r>
      <w:r>
        <w:t xml:space="preserve">to </w:t>
      </w:r>
      <w:r w:rsidR="00434268">
        <w:t xml:space="preserve">participate in teaching design. </w:t>
      </w:r>
    </w:p>
  </w:comment>
  <w:comment w:id="65" w:author="Ghsoon Reda" w:date="2023-11-17T12:59:00Z" w:initials="GR">
    <w:p w:rsidR="00073578" w:rsidRDefault="00073578">
      <w:pPr>
        <w:pStyle w:val="CommentText"/>
      </w:pPr>
      <w:r>
        <w:rPr>
          <w:rStyle w:val="CommentReference"/>
        </w:rPr>
        <w:annotationRef/>
      </w:r>
      <w:r>
        <w:t>What do you mean?</w:t>
      </w:r>
    </w:p>
  </w:comment>
  <w:comment w:id="69" w:author="Ghsoon Reda" w:date="2023-11-17T12:59:00Z" w:initials="GR">
    <w:p w:rsidR="00073578" w:rsidRDefault="00073578">
      <w:pPr>
        <w:pStyle w:val="CommentText"/>
      </w:pPr>
      <w:r>
        <w:rPr>
          <w:rStyle w:val="CommentReference"/>
        </w:rPr>
        <w:annotationRef/>
      </w:r>
      <w:r>
        <w:t>Is this a quotation? If so, add quotation marks and page number(s).</w:t>
      </w:r>
    </w:p>
  </w:comment>
  <w:comment w:id="70" w:author="Ghsoon Reda" w:date="2023-11-17T13:17:00Z" w:initials="GR">
    <w:p w:rsidR="00A70DF4" w:rsidRDefault="00A70DF4" w:rsidP="0006065C">
      <w:pPr>
        <w:pStyle w:val="CommentText"/>
      </w:pPr>
      <w:r>
        <w:rPr>
          <w:rStyle w:val="CommentReference"/>
        </w:rPr>
        <w:annotationRef/>
      </w:r>
      <w:r>
        <w:t>Add sources</w:t>
      </w:r>
      <w:r w:rsidR="0030773A">
        <w:t xml:space="preserve"> and</w:t>
      </w:r>
      <w:r w:rsidR="0006065C">
        <w:t>,</w:t>
      </w:r>
      <w:r w:rsidR="0030773A">
        <w:t xml:space="preserve"> </w:t>
      </w:r>
      <w:r w:rsidR="0006065C">
        <w:t>perhaps,</w:t>
      </w:r>
      <w:r w:rsidR="0030773A">
        <w:t xml:space="preserve"> use this point to introduce studies focusing on </w:t>
      </w:r>
      <w:proofErr w:type="spellStart"/>
      <w:r w:rsidR="0030773A">
        <w:t>pshychological</w:t>
      </w:r>
      <w:proofErr w:type="spellEnd"/>
      <w:r w:rsidR="0030773A">
        <w:t xml:space="preserve"> factors.</w:t>
      </w:r>
    </w:p>
  </w:comment>
  <w:comment w:id="72" w:author="Ghsoon Reda" w:date="2023-11-17T12:59:00Z" w:initials="GR">
    <w:p w:rsidR="0030773A" w:rsidRDefault="0030773A">
      <w:pPr>
        <w:pStyle w:val="CommentText"/>
      </w:pPr>
      <w:r>
        <w:rPr>
          <w:rStyle w:val="CommentReference"/>
        </w:rPr>
        <w:annotationRef/>
      </w:r>
      <w:r>
        <w:t>Sources?</w:t>
      </w:r>
    </w:p>
  </w:comment>
  <w:comment w:id="74" w:author="Ghsoon Reda" w:date="2023-11-17T13:18:00Z" w:initials="GR">
    <w:p w:rsidR="009F01C6" w:rsidRDefault="009F01C6" w:rsidP="0030773A">
      <w:pPr>
        <w:pStyle w:val="CommentText"/>
      </w:pPr>
      <w:r>
        <w:rPr>
          <w:rStyle w:val="CommentReference"/>
        </w:rPr>
        <w:annotationRef/>
      </w:r>
      <w:r w:rsidR="0006065C">
        <w:t>This section i</w:t>
      </w:r>
      <w:r>
        <w:t>s about the abandonment o</w:t>
      </w:r>
      <w:r w:rsidR="0030773A">
        <w:t xml:space="preserve">f the traditional method of education and the adoption of PTD based </w:t>
      </w:r>
      <w:r>
        <w:t>o</w:t>
      </w:r>
      <w:r w:rsidR="0030773A">
        <w:t>n</w:t>
      </w:r>
      <w:r>
        <w:t xml:space="preserve"> its positive effects </w:t>
      </w:r>
      <w:r w:rsidR="0030773A">
        <w:t>on</w:t>
      </w:r>
      <w:r>
        <w:t xml:space="preserve"> </w:t>
      </w:r>
      <w:r w:rsidR="0006065C">
        <w:t xml:space="preserve">learning for </w:t>
      </w:r>
      <w:r>
        <w:t>both students and teachers.</w:t>
      </w:r>
    </w:p>
  </w:comment>
  <w:comment w:id="78" w:author="Ghsoon Reda" w:date="2023-11-17T13:19:00Z" w:initials="GR">
    <w:p w:rsidR="0030773A" w:rsidRDefault="0030773A" w:rsidP="0006065C">
      <w:pPr>
        <w:pStyle w:val="CommentText"/>
      </w:pPr>
      <w:r>
        <w:rPr>
          <w:rStyle w:val="CommentReference"/>
        </w:rPr>
        <w:annotationRef/>
      </w:r>
      <w:r>
        <w:t>This section should be placed at the beginning</w:t>
      </w:r>
      <w:r w:rsidR="0006065C">
        <w:t xml:space="preserve"> of the chapter</w:t>
      </w:r>
      <w:r>
        <w:t xml:space="preserve">. </w:t>
      </w:r>
      <w:r>
        <w:t>I would make the defin</w:t>
      </w:r>
      <w:r w:rsidR="00F65B5C">
        <w:t>itions brief and move findings on</w:t>
      </w:r>
      <w:r w:rsidR="0006065C">
        <w:t xml:space="preserve"> the</w:t>
      </w:r>
      <w:r w:rsidR="00F65B5C">
        <w:t xml:space="preserve"> effec</w:t>
      </w:r>
      <w:r w:rsidR="0006065C">
        <w:t>ts of</w:t>
      </w:r>
      <w:r w:rsidR="00F65B5C">
        <w:t xml:space="preserve"> </w:t>
      </w:r>
      <w:r w:rsidR="0006065C">
        <w:t xml:space="preserve">participation </w:t>
      </w:r>
      <w:r w:rsidR="00F65B5C">
        <w:t>to the section above. Make sure to integrate them under relevant factors.</w:t>
      </w:r>
    </w:p>
  </w:comment>
  <w:comment w:id="81" w:author="Ghsoon Reda" w:date="2023-11-17T12:59:00Z" w:initials="GR">
    <w:p w:rsidR="00935CC3" w:rsidRDefault="00935CC3">
      <w:pPr>
        <w:pStyle w:val="CommentText"/>
      </w:pPr>
      <w:r>
        <w:rPr>
          <w:rStyle w:val="CommentReference"/>
        </w:rPr>
        <w:annotationRef/>
      </w:r>
      <w:r>
        <w:t>Any examples of such problems?</w:t>
      </w:r>
    </w:p>
  </w:comment>
  <w:comment w:id="82" w:author="Ghsoon Reda" w:date="2023-11-17T12:59:00Z" w:initials="GR">
    <w:p w:rsidR="00935CC3" w:rsidRDefault="00935CC3" w:rsidP="00935CC3">
      <w:pPr>
        <w:pStyle w:val="CommentText"/>
      </w:pPr>
      <w:r>
        <w:rPr>
          <w:rStyle w:val="CommentReference"/>
        </w:rPr>
        <w:annotationRef/>
      </w:r>
      <w:r>
        <w:t xml:space="preserve">Consider rewriting this paragraph elaborating on complete versus partial PTD. </w:t>
      </w:r>
    </w:p>
  </w:comment>
  <w:comment w:id="84" w:author="Ghsoon Reda" w:date="2023-11-17T12:59:00Z" w:initials="GR">
    <w:p w:rsidR="00F65B5C" w:rsidRDefault="00F65B5C">
      <w:pPr>
        <w:pStyle w:val="CommentText"/>
      </w:pPr>
      <w:r>
        <w:rPr>
          <w:rStyle w:val="CommentReference"/>
        </w:rPr>
        <w:annotationRef/>
      </w:r>
      <w:r>
        <w:t xml:space="preserve">What are these strategies? </w:t>
      </w:r>
    </w:p>
  </w:comment>
  <w:comment w:id="85" w:author="Ghsoon Reda" w:date="2023-11-17T12:59:00Z" w:initials="GR">
    <w:p w:rsidR="00935CC3" w:rsidRDefault="00935CC3">
      <w:pPr>
        <w:pStyle w:val="CommentText"/>
      </w:pPr>
      <w:r>
        <w:rPr>
          <w:rStyle w:val="CommentReference"/>
        </w:rPr>
        <w:annotationRef/>
      </w:r>
    </w:p>
    <w:p w:rsidR="00935CC3" w:rsidRDefault="00935CC3">
      <w:pPr>
        <w:pStyle w:val="CommentText"/>
      </w:pPr>
      <w:r>
        <w:t xml:space="preserve">Any examples of such techniques mentioned in the study? </w:t>
      </w:r>
    </w:p>
  </w:comment>
  <w:comment w:id="86" w:author="Ghsoon Reda" w:date="2023-11-17T12:59:00Z" w:initials="GR">
    <w:p w:rsidR="00D359A9" w:rsidRDefault="00D359A9">
      <w:pPr>
        <w:pStyle w:val="CommentText"/>
      </w:pPr>
      <w:r>
        <w:rPr>
          <w:rStyle w:val="CommentReference"/>
        </w:rPr>
        <w:annotationRef/>
      </w:r>
      <w:r>
        <w:t>This should be placed in section 4.</w:t>
      </w:r>
    </w:p>
  </w:comment>
</w:comment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等线">
    <w:altName w:val="Arial Unicode MS"/>
    <w:charset w:val="86"/>
    <w:family w:val="auto"/>
    <w:pitch w:val="default"/>
    <w:sig w:usb0="00000000"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等线 Light">
    <w:altName w:val="MS Mincho"/>
    <w:panose1 w:val="00000000000000000000"/>
    <w:charset w:val="80"/>
    <w:family w:val="roman"/>
    <w:notTrueType/>
    <w:pitch w:val="default"/>
    <w:sig w:usb0="00000000" w:usb1="00000000" w:usb2="00000000" w:usb3="00000000" w:csb0="00000000"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756C01"/>
    <w:multiLevelType w:val="multilevel"/>
    <w:tmpl w:val="06756C01"/>
    <w:lvl w:ilvl="0">
      <w:start w:val="1"/>
      <w:numFmt w:val="decimal"/>
      <w:lvlText w:val="%1."/>
      <w:lvlJc w:val="left"/>
      <w:pPr>
        <w:ind w:left="360" w:hanging="360"/>
      </w:pPr>
      <w:rPr>
        <w:rFonts w:hint="default"/>
      </w:rPr>
    </w:lvl>
    <w:lvl w:ilvl="1">
      <w:start w:val="1"/>
      <w:numFmt w:val="lowerLetter"/>
      <w:lvlText w:val="%2)"/>
      <w:lvlJc w:val="left"/>
      <w:pPr>
        <w:ind w:left="880" w:hanging="440"/>
      </w:pPr>
    </w:lvl>
    <w:lvl w:ilvl="2">
      <w:start w:val="1"/>
      <w:numFmt w:val="lowerRoman"/>
      <w:lvlText w:val="%3."/>
      <w:lvlJc w:val="right"/>
      <w:pPr>
        <w:ind w:left="1320" w:hanging="440"/>
      </w:pPr>
    </w:lvl>
    <w:lvl w:ilvl="3">
      <w:start w:val="1"/>
      <w:numFmt w:val="decimal"/>
      <w:lvlText w:val="%4."/>
      <w:lvlJc w:val="left"/>
      <w:pPr>
        <w:ind w:left="1760" w:hanging="440"/>
      </w:pPr>
    </w:lvl>
    <w:lvl w:ilvl="4">
      <w:start w:val="1"/>
      <w:numFmt w:val="lowerLetter"/>
      <w:lvlText w:val="%5)"/>
      <w:lvlJc w:val="left"/>
      <w:pPr>
        <w:ind w:left="2200" w:hanging="440"/>
      </w:pPr>
    </w:lvl>
    <w:lvl w:ilvl="5">
      <w:start w:val="1"/>
      <w:numFmt w:val="lowerRoman"/>
      <w:lvlText w:val="%6."/>
      <w:lvlJc w:val="right"/>
      <w:pPr>
        <w:ind w:left="2640" w:hanging="440"/>
      </w:pPr>
    </w:lvl>
    <w:lvl w:ilvl="6">
      <w:start w:val="1"/>
      <w:numFmt w:val="decimal"/>
      <w:lvlText w:val="%7."/>
      <w:lvlJc w:val="left"/>
      <w:pPr>
        <w:ind w:left="3080" w:hanging="440"/>
      </w:pPr>
    </w:lvl>
    <w:lvl w:ilvl="7">
      <w:start w:val="1"/>
      <w:numFmt w:val="lowerLetter"/>
      <w:lvlText w:val="%8)"/>
      <w:lvlJc w:val="left"/>
      <w:pPr>
        <w:ind w:left="3520" w:hanging="440"/>
      </w:pPr>
    </w:lvl>
    <w:lvl w:ilvl="8">
      <w:start w:val="1"/>
      <w:numFmt w:val="lowerRoman"/>
      <w:lvlText w:val="%9."/>
      <w:lvlJc w:val="right"/>
      <w:pPr>
        <w:ind w:left="3960" w:hanging="44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0"/>
  <w:bordersDoNotSurroundHeader/>
  <w:bordersDoNotSurroundFooter/>
  <w:proofState w:spelling="clean" w:grammar="clean"/>
  <w:trackRevisions/>
  <w:defaultTabStop w:val="420"/>
  <w:displayHorizontalDrawingGridEvery w:val="0"/>
  <w:displayVerticalDrawingGridEvery w:val="2"/>
  <w:characterSpacingControl w:val="doNotCompress"/>
  <w:compat>
    <w:balanceSingleByteDoubleByteWidth/>
    <w:doNotExpandShiftReturn/>
    <w:adjustLineHeightInTable/>
    <w:useFELayout/>
    <w:doNotUseIndentAsNumberingTabStop/>
  </w:compat>
  <w:docVars>
    <w:docVar w:name="commondata" w:val="eyJoZGlkIjoiOTkwMzNmMTNlMDRiOWViMzgzNTQxMGM4MmQ1YzhiNjIifQ=="/>
  </w:docVars>
  <w:rsids>
    <w:rsidRoot w:val="000F73A8"/>
    <w:rsid w:val="0006065C"/>
    <w:rsid w:val="00073578"/>
    <w:rsid w:val="00073C54"/>
    <w:rsid w:val="00087F3B"/>
    <w:rsid w:val="000D5DA3"/>
    <w:rsid w:val="000E4314"/>
    <w:rsid w:val="000F73A8"/>
    <w:rsid w:val="00103E99"/>
    <w:rsid w:val="001326E6"/>
    <w:rsid w:val="00153435"/>
    <w:rsid w:val="00154B81"/>
    <w:rsid w:val="00174F83"/>
    <w:rsid w:val="001949A7"/>
    <w:rsid w:val="001A203D"/>
    <w:rsid w:val="001C4A0D"/>
    <w:rsid w:val="001D30BD"/>
    <w:rsid w:val="001E4A4A"/>
    <w:rsid w:val="001E4E2F"/>
    <w:rsid w:val="001F2C47"/>
    <w:rsid w:val="001F33B3"/>
    <w:rsid w:val="0020446D"/>
    <w:rsid w:val="002052E6"/>
    <w:rsid w:val="0020625F"/>
    <w:rsid w:val="00222759"/>
    <w:rsid w:val="00226C26"/>
    <w:rsid w:val="00232EB4"/>
    <w:rsid w:val="00246143"/>
    <w:rsid w:val="00247FE1"/>
    <w:rsid w:val="0026261A"/>
    <w:rsid w:val="002718C4"/>
    <w:rsid w:val="00275837"/>
    <w:rsid w:val="002878CD"/>
    <w:rsid w:val="002946DB"/>
    <w:rsid w:val="002B4E68"/>
    <w:rsid w:val="002C6538"/>
    <w:rsid w:val="002F3D3B"/>
    <w:rsid w:val="002F46E3"/>
    <w:rsid w:val="00305629"/>
    <w:rsid w:val="0030773A"/>
    <w:rsid w:val="00321EEC"/>
    <w:rsid w:val="00373B33"/>
    <w:rsid w:val="00382975"/>
    <w:rsid w:val="003B6F8F"/>
    <w:rsid w:val="003B7657"/>
    <w:rsid w:val="003B7E5F"/>
    <w:rsid w:val="003D79B5"/>
    <w:rsid w:val="003E08C0"/>
    <w:rsid w:val="003E136F"/>
    <w:rsid w:val="003E7C56"/>
    <w:rsid w:val="004069E9"/>
    <w:rsid w:val="0041212C"/>
    <w:rsid w:val="004229E7"/>
    <w:rsid w:val="00422D86"/>
    <w:rsid w:val="00432973"/>
    <w:rsid w:val="00434268"/>
    <w:rsid w:val="00444672"/>
    <w:rsid w:val="004464CB"/>
    <w:rsid w:val="00473133"/>
    <w:rsid w:val="00486746"/>
    <w:rsid w:val="00490D55"/>
    <w:rsid w:val="00497559"/>
    <w:rsid w:val="004A5FB5"/>
    <w:rsid w:val="004C5A5D"/>
    <w:rsid w:val="004D08B4"/>
    <w:rsid w:val="00502C5F"/>
    <w:rsid w:val="00532030"/>
    <w:rsid w:val="00533E15"/>
    <w:rsid w:val="0053477A"/>
    <w:rsid w:val="00540ECB"/>
    <w:rsid w:val="00542281"/>
    <w:rsid w:val="00545156"/>
    <w:rsid w:val="00555C0B"/>
    <w:rsid w:val="005614B0"/>
    <w:rsid w:val="00583DB8"/>
    <w:rsid w:val="005940B4"/>
    <w:rsid w:val="005973E9"/>
    <w:rsid w:val="005A5949"/>
    <w:rsid w:val="005D521A"/>
    <w:rsid w:val="00602528"/>
    <w:rsid w:val="0063421F"/>
    <w:rsid w:val="006405D6"/>
    <w:rsid w:val="00650A91"/>
    <w:rsid w:val="0065279D"/>
    <w:rsid w:val="00681075"/>
    <w:rsid w:val="0069278A"/>
    <w:rsid w:val="006B1855"/>
    <w:rsid w:val="006B66A3"/>
    <w:rsid w:val="006E0E19"/>
    <w:rsid w:val="006E2587"/>
    <w:rsid w:val="0071125E"/>
    <w:rsid w:val="007202F5"/>
    <w:rsid w:val="007420EE"/>
    <w:rsid w:val="00754807"/>
    <w:rsid w:val="00756A03"/>
    <w:rsid w:val="00770954"/>
    <w:rsid w:val="007B470F"/>
    <w:rsid w:val="007D7796"/>
    <w:rsid w:val="007E4A32"/>
    <w:rsid w:val="0082305C"/>
    <w:rsid w:val="00834502"/>
    <w:rsid w:val="008812E6"/>
    <w:rsid w:val="00894BD2"/>
    <w:rsid w:val="008A55E9"/>
    <w:rsid w:val="008B2FF9"/>
    <w:rsid w:val="00914AB2"/>
    <w:rsid w:val="00920FD8"/>
    <w:rsid w:val="00922070"/>
    <w:rsid w:val="00923A36"/>
    <w:rsid w:val="00935CC3"/>
    <w:rsid w:val="009402CC"/>
    <w:rsid w:val="0095594E"/>
    <w:rsid w:val="00985E2F"/>
    <w:rsid w:val="009D3335"/>
    <w:rsid w:val="009E6C21"/>
    <w:rsid w:val="009F01C6"/>
    <w:rsid w:val="00A11501"/>
    <w:rsid w:val="00A136CD"/>
    <w:rsid w:val="00A21FE8"/>
    <w:rsid w:val="00A70DF4"/>
    <w:rsid w:val="00A836B2"/>
    <w:rsid w:val="00A9383D"/>
    <w:rsid w:val="00AC022B"/>
    <w:rsid w:val="00AC2A3F"/>
    <w:rsid w:val="00AF206E"/>
    <w:rsid w:val="00AF563E"/>
    <w:rsid w:val="00B109C5"/>
    <w:rsid w:val="00B200BA"/>
    <w:rsid w:val="00B2649F"/>
    <w:rsid w:val="00B27AB7"/>
    <w:rsid w:val="00B336FF"/>
    <w:rsid w:val="00B37BE5"/>
    <w:rsid w:val="00B976EA"/>
    <w:rsid w:val="00BA1149"/>
    <w:rsid w:val="00BB02C0"/>
    <w:rsid w:val="00C335CD"/>
    <w:rsid w:val="00C569FD"/>
    <w:rsid w:val="00C61927"/>
    <w:rsid w:val="00C80212"/>
    <w:rsid w:val="00C845B7"/>
    <w:rsid w:val="00C8547B"/>
    <w:rsid w:val="00CC6458"/>
    <w:rsid w:val="00CC7A50"/>
    <w:rsid w:val="00CD1CE7"/>
    <w:rsid w:val="00CD26FE"/>
    <w:rsid w:val="00D359A9"/>
    <w:rsid w:val="00D463F8"/>
    <w:rsid w:val="00D9720A"/>
    <w:rsid w:val="00DB5FB7"/>
    <w:rsid w:val="00DD69F9"/>
    <w:rsid w:val="00E17693"/>
    <w:rsid w:val="00E307C1"/>
    <w:rsid w:val="00E563FC"/>
    <w:rsid w:val="00E56F65"/>
    <w:rsid w:val="00E64679"/>
    <w:rsid w:val="00E70222"/>
    <w:rsid w:val="00E81F65"/>
    <w:rsid w:val="00EB31E9"/>
    <w:rsid w:val="00EB69E9"/>
    <w:rsid w:val="00EC2F68"/>
    <w:rsid w:val="00EC6C51"/>
    <w:rsid w:val="00ED1CD8"/>
    <w:rsid w:val="00ED5F60"/>
    <w:rsid w:val="00ED672D"/>
    <w:rsid w:val="00F01413"/>
    <w:rsid w:val="00F11F60"/>
    <w:rsid w:val="00F65B5C"/>
    <w:rsid w:val="00FD54A5"/>
    <w:rsid w:val="00FF3EAC"/>
    <w:rsid w:val="00FF572E"/>
    <w:rsid w:val="00FF730D"/>
    <w:rsid w:val="015369BF"/>
    <w:rsid w:val="02A57D9F"/>
    <w:rsid w:val="031E451D"/>
    <w:rsid w:val="05672BE1"/>
    <w:rsid w:val="062639CE"/>
    <w:rsid w:val="080F2686"/>
    <w:rsid w:val="08892439"/>
    <w:rsid w:val="091F2D9D"/>
    <w:rsid w:val="09355CD5"/>
    <w:rsid w:val="097529BD"/>
    <w:rsid w:val="09975029"/>
    <w:rsid w:val="09DC791E"/>
    <w:rsid w:val="0B2E7C59"/>
    <w:rsid w:val="0B375A73"/>
    <w:rsid w:val="0B884C29"/>
    <w:rsid w:val="0BAC061E"/>
    <w:rsid w:val="0D350DE1"/>
    <w:rsid w:val="0F4C0664"/>
    <w:rsid w:val="0FEB1C2B"/>
    <w:rsid w:val="0FFF1A9C"/>
    <w:rsid w:val="10022AD1"/>
    <w:rsid w:val="11196324"/>
    <w:rsid w:val="1170134A"/>
    <w:rsid w:val="14720225"/>
    <w:rsid w:val="16864696"/>
    <w:rsid w:val="1B46240B"/>
    <w:rsid w:val="1B687368"/>
    <w:rsid w:val="1BA5283A"/>
    <w:rsid w:val="1E2B2B61"/>
    <w:rsid w:val="1E8C45D9"/>
    <w:rsid w:val="1EDD4E34"/>
    <w:rsid w:val="20FF4E74"/>
    <w:rsid w:val="22350AE4"/>
    <w:rsid w:val="27405B0C"/>
    <w:rsid w:val="275859A0"/>
    <w:rsid w:val="27E47234"/>
    <w:rsid w:val="2A2878EC"/>
    <w:rsid w:val="2B4D3EA0"/>
    <w:rsid w:val="31FA63FF"/>
    <w:rsid w:val="32544FB6"/>
    <w:rsid w:val="34B87A7E"/>
    <w:rsid w:val="355141E8"/>
    <w:rsid w:val="35611EC4"/>
    <w:rsid w:val="35727C2D"/>
    <w:rsid w:val="37184804"/>
    <w:rsid w:val="381274A5"/>
    <w:rsid w:val="386C402B"/>
    <w:rsid w:val="39A131D7"/>
    <w:rsid w:val="3A502665"/>
    <w:rsid w:val="3B871F58"/>
    <w:rsid w:val="3B97474A"/>
    <w:rsid w:val="3C1666EF"/>
    <w:rsid w:val="3C371BD0"/>
    <w:rsid w:val="3C545A84"/>
    <w:rsid w:val="3DF64F0C"/>
    <w:rsid w:val="3E991179"/>
    <w:rsid w:val="3F2006FA"/>
    <w:rsid w:val="3F377EC6"/>
    <w:rsid w:val="42984A4B"/>
    <w:rsid w:val="43950022"/>
    <w:rsid w:val="44861351"/>
    <w:rsid w:val="44D75C05"/>
    <w:rsid w:val="455C12DC"/>
    <w:rsid w:val="46673C6F"/>
    <w:rsid w:val="468772B0"/>
    <w:rsid w:val="47AF7317"/>
    <w:rsid w:val="49172B6D"/>
    <w:rsid w:val="4928571A"/>
    <w:rsid w:val="49A101F9"/>
    <w:rsid w:val="4A1B043B"/>
    <w:rsid w:val="4EA70C25"/>
    <w:rsid w:val="4F041DE6"/>
    <w:rsid w:val="50053DE7"/>
    <w:rsid w:val="548E3F00"/>
    <w:rsid w:val="5542469D"/>
    <w:rsid w:val="56440D1A"/>
    <w:rsid w:val="573E4FC7"/>
    <w:rsid w:val="592666D0"/>
    <w:rsid w:val="5A430C2A"/>
    <w:rsid w:val="5AEE394A"/>
    <w:rsid w:val="5C5123E2"/>
    <w:rsid w:val="5C6E1E2B"/>
    <w:rsid w:val="5C8A1451"/>
    <w:rsid w:val="5D4B21DE"/>
    <w:rsid w:val="5E6C334B"/>
    <w:rsid w:val="5E8A5738"/>
    <w:rsid w:val="5EBE2288"/>
    <w:rsid w:val="60DD5FF3"/>
    <w:rsid w:val="61DE348B"/>
    <w:rsid w:val="63E2370D"/>
    <w:rsid w:val="64287ECD"/>
    <w:rsid w:val="65BF2EF6"/>
    <w:rsid w:val="65C94D98"/>
    <w:rsid w:val="66391F1D"/>
    <w:rsid w:val="66D6776C"/>
    <w:rsid w:val="69601EB7"/>
    <w:rsid w:val="6A905E02"/>
    <w:rsid w:val="6C1C0317"/>
    <w:rsid w:val="6D1C60F5"/>
    <w:rsid w:val="6F963F3C"/>
    <w:rsid w:val="71E371E1"/>
    <w:rsid w:val="72212FCD"/>
    <w:rsid w:val="72FD1A58"/>
    <w:rsid w:val="739255FC"/>
    <w:rsid w:val="74936C9D"/>
    <w:rsid w:val="76685946"/>
    <w:rsid w:val="796A1CE0"/>
    <w:rsid w:val="79A96F62"/>
    <w:rsid w:val="7B474B0B"/>
    <w:rsid w:val="7D4F378F"/>
    <w:rsid w:val="7EB22415"/>
    <w:rsid w:val="7FE30878"/>
  </w:rsids>
  <m:mathPr>
    <m:mathFont m:val="Cambria Math"/>
    <m:brkBin m:val="before"/>
    <m:brkBinSub m:val="--"/>
    <m:smallFrac/>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SimSu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qFormat="1"/>
    <w:lsdException w:name="footer" w:qFormat="1"/>
    <w:lsdException w:name="caption" w:uiPriority="35" w:qFormat="1"/>
    <w:lsdException w:name="annotation reference" w:qFormat="1"/>
    <w:lsdException w:name="Title" w:semiHidden="0" w:uiPriority="10" w:unhideWhenUsed="0" w:qFormat="1"/>
    <w:lsdException w:name="Default Paragraph Font" w:semiHidden="0" w:uiPriority="1"/>
    <w:lsdException w:name="Subtitle" w:semiHidden="0" w:uiPriority="11" w:unhideWhenUsed="0" w:qFormat="1"/>
    <w:lsdException w:name="FollowedHyperlink" w:qFormat="1"/>
    <w:lsdException w:name="Strong" w:semiHidden="0" w:uiPriority="22" w:unhideWhenUsed="0" w:qFormat="1"/>
    <w:lsdException w:name="Emphasis" w:semiHidden="0" w:uiPriority="20" w:unhideWhenUsed="0" w:qFormat="1"/>
    <w:lsdException w:name="Normal (Web)" w:qFormat="1"/>
    <w:lsdException w:name="annotation subject" w:qFormat="1"/>
    <w:lsdException w:name="Balloon Text" w:qFormat="1"/>
    <w:lsdException w:name="Table Grid" w:semiHidden="0" w:uiPriority="39"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List Paragraph" w:semiHidden="0"/>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32EB4"/>
    <w:pPr>
      <w:widowControl w:val="0"/>
      <w:jc w:val="both"/>
    </w:pPr>
    <w:rPr>
      <w:rFonts w:asciiTheme="minorHAnsi" w:eastAsiaTheme="minorEastAsia" w:hAnsiTheme="minorHAnsi" w:cstheme="minorBidi"/>
      <w:kern w:val="2"/>
      <w:sz w:val="21"/>
      <w:szCs w:val="22"/>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uiPriority w:val="99"/>
    <w:semiHidden/>
    <w:unhideWhenUsed/>
    <w:qFormat/>
    <w:rsid w:val="00232EB4"/>
    <w:rPr>
      <w:rFonts w:ascii="Calibri" w:eastAsia="SimSun" w:hAnsi="Calibri" w:cs="Times New Roman"/>
      <w:sz w:val="20"/>
      <w:szCs w:val="20"/>
    </w:rPr>
  </w:style>
  <w:style w:type="paragraph" w:styleId="BalloonText">
    <w:name w:val="Balloon Text"/>
    <w:basedOn w:val="Normal"/>
    <w:link w:val="BalloonTextChar"/>
    <w:uiPriority w:val="99"/>
    <w:semiHidden/>
    <w:unhideWhenUsed/>
    <w:qFormat/>
    <w:rsid w:val="00232EB4"/>
    <w:rPr>
      <w:rFonts w:ascii="Tahoma" w:hAnsi="Tahoma" w:cs="Tahoma"/>
      <w:sz w:val="16"/>
      <w:szCs w:val="16"/>
    </w:rPr>
  </w:style>
  <w:style w:type="paragraph" w:styleId="Footer">
    <w:name w:val="footer"/>
    <w:basedOn w:val="Normal"/>
    <w:link w:val="FooterChar"/>
    <w:uiPriority w:val="99"/>
    <w:semiHidden/>
    <w:unhideWhenUsed/>
    <w:qFormat/>
    <w:rsid w:val="00232EB4"/>
    <w:pPr>
      <w:tabs>
        <w:tab w:val="center" w:pos="4153"/>
        <w:tab w:val="right" w:pos="8306"/>
      </w:tabs>
      <w:snapToGrid w:val="0"/>
      <w:jc w:val="left"/>
    </w:pPr>
    <w:rPr>
      <w:sz w:val="18"/>
    </w:rPr>
  </w:style>
  <w:style w:type="paragraph" w:styleId="NormalWeb">
    <w:name w:val="Normal (Web)"/>
    <w:basedOn w:val="Normal"/>
    <w:uiPriority w:val="99"/>
    <w:semiHidden/>
    <w:unhideWhenUsed/>
    <w:qFormat/>
    <w:rsid w:val="00232EB4"/>
    <w:pPr>
      <w:spacing w:beforeAutospacing="1" w:afterAutospacing="1"/>
      <w:jc w:val="left"/>
    </w:pPr>
    <w:rPr>
      <w:rFonts w:cs="Times New Roman"/>
      <w:kern w:val="0"/>
      <w:sz w:val="24"/>
    </w:rPr>
  </w:style>
  <w:style w:type="paragraph" w:styleId="CommentSubject">
    <w:name w:val="annotation subject"/>
    <w:basedOn w:val="CommentText"/>
    <w:next w:val="CommentText"/>
    <w:link w:val="CommentSubjectChar"/>
    <w:uiPriority w:val="99"/>
    <w:semiHidden/>
    <w:unhideWhenUsed/>
    <w:qFormat/>
    <w:rsid w:val="00232EB4"/>
    <w:rPr>
      <w:rFonts w:asciiTheme="minorHAnsi" w:eastAsiaTheme="minorEastAsia" w:hAnsiTheme="minorHAnsi" w:cstheme="minorBidi"/>
      <w:b/>
      <w:bCs/>
    </w:rPr>
  </w:style>
  <w:style w:type="character" w:styleId="FollowedHyperlink">
    <w:name w:val="FollowedHyperlink"/>
    <w:basedOn w:val="DefaultParagraphFont"/>
    <w:uiPriority w:val="99"/>
    <w:semiHidden/>
    <w:unhideWhenUsed/>
    <w:qFormat/>
    <w:rsid w:val="00232EB4"/>
    <w:rPr>
      <w:color w:val="954F72"/>
      <w:u w:val="single"/>
    </w:rPr>
  </w:style>
  <w:style w:type="character" w:styleId="Hyperlink">
    <w:name w:val="Hyperlink"/>
    <w:basedOn w:val="DefaultParagraphFont"/>
    <w:uiPriority w:val="99"/>
    <w:semiHidden/>
    <w:unhideWhenUsed/>
    <w:rsid w:val="00232EB4"/>
    <w:rPr>
      <w:color w:val="0563C1"/>
      <w:u w:val="single"/>
    </w:rPr>
  </w:style>
  <w:style w:type="character" w:styleId="CommentReference">
    <w:name w:val="annotation reference"/>
    <w:basedOn w:val="DefaultParagraphFont"/>
    <w:uiPriority w:val="99"/>
    <w:semiHidden/>
    <w:unhideWhenUsed/>
    <w:qFormat/>
    <w:rsid w:val="00232EB4"/>
    <w:rPr>
      <w:sz w:val="16"/>
      <w:szCs w:val="16"/>
    </w:rPr>
  </w:style>
  <w:style w:type="character" w:customStyle="1" w:styleId="FooterChar">
    <w:name w:val="Footer Char"/>
    <w:basedOn w:val="DefaultParagraphFont"/>
    <w:link w:val="Footer"/>
    <w:rsid w:val="00232EB4"/>
    <w:rPr>
      <w:rFonts w:ascii="Calibri" w:hAnsi="Calibri" w:cs="Calibri" w:hint="default"/>
      <w:kern w:val="2"/>
      <w:sz w:val="21"/>
      <w:szCs w:val="24"/>
    </w:rPr>
  </w:style>
  <w:style w:type="character" w:customStyle="1" w:styleId="CommentTextChar">
    <w:name w:val="Comment Text Char"/>
    <w:basedOn w:val="DefaultParagraphFont"/>
    <w:link w:val="CommentText"/>
    <w:qFormat/>
    <w:rsid w:val="00232EB4"/>
    <w:rPr>
      <w:rFonts w:ascii="Calibri" w:hAnsi="Calibri" w:cs="Calibri" w:hint="default"/>
      <w:kern w:val="2"/>
    </w:rPr>
  </w:style>
  <w:style w:type="character" w:customStyle="1" w:styleId="CommentSubjectChar">
    <w:name w:val="Comment Subject Char"/>
    <w:basedOn w:val="CommentTextChar"/>
    <w:link w:val="CommentSubject"/>
    <w:uiPriority w:val="99"/>
    <w:semiHidden/>
    <w:qFormat/>
    <w:rsid w:val="00232EB4"/>
    <w:rPr>
      <w:rFonts w:asciiTheme="minorHAnsi" w:eastAsiaTheme="minorEastAsia" w:hAnsiTheme="minorHAnsi" w:cstheme="minorBidi" w:hint="default"/>
      <w:b/>
      <w:bCs/>
      <w:kern w:val="2"/>
      <w:lang w:val="en-US" w:eastAsia="zh-CN"/>
    </w:rPr>
  </w:style>
  <w:style w:type="character" w:customStyle="1" w:styleId="BalloonTextChar">
    <w:name w:val="Balloon Text Char"/>
    <w:basedOn w:val="DefaultParagraphFont"/>
    <w:link w:val="BalloonText"/>
    <w:uiPriority w:val="99"/>
    <w:semiHidden/>
    <w:qFormat/>
    <w:rsid w:val="00232EB4"/>
    <w:rPr>
      <w:rFonts w:ascii="Tahoma" w:eastAsiaTheme="minorEastAsia" w:hAnsi="Tahoma" w:cs="Tahoma"/>
      <w:kern w:val="2"/>
      <w:sz w:val="16"/>
      <w:szCs w:val="16"/>
      <w:lang w:val="en-US" w:eastAsia="zh-CN"/>
    </w:rPr>
  </w:style>
  <w:style w:type="paragraph" w:customStyle="1" w:styleId="1">
    <w:name w:val="修订1"/>
    <w:hidden/>
    <w:uiPriority w:val="99"/>
    <w:unhideWhenUsed/>
    <w:rsid w:val="00232EB4"/>
    <w:rPr>
      <w:rFonts w:asciiTheme="minorHAnsi" w:eastAsiaTheme="minorEastAsia" w:hAnsiTheme="minorHAnsi" w:cstheme="minorBidi"/>
      <w:kern w:val="2"/>
      <w:sz w:val="21"/>
      <w:szCs w:val="22"/>
      <w:lang w:val="en-US" w:eastAsia="zh-CN"/>
    </w:rPr>
  </w:style>
  <w:style w:type="paragraph" w:customStyle="1" w:styleId="Revision1">
    <w:name w:val="Revision1"/>
    <w:hidden/>
    <w:uiPriority w:val="99"/>
    <w:unhideWhenUsed/>
    <w:rsid w:val="00232EB4"/>
    <w:rPr>
      <w:rFonts w:asciiTheme="minorHAnsi" w:eastAsiaTheme="minorEastAsia" w:hAnsiTheme="minorHAnsi" w:cstheme="minorBidi"/>
      <w:kern w:val="2"/>
      <w:sz w:val="21"/>
      <w:szCs w:val="22"/>
      <w:lang w:val="en-US" w:eastAsia="zh-CN"/>
    </w:rPr>
  </w:style>
  <w:style w:type="paragraph" w:styleId="ListParagraph">
    <w:name w:val="List Paragraph"/>
    <w:basedOn w:val="Normal"/>
    <w:uiPriority w:val="99"/>
    <w:unhideWhenUsed/>
    <w:rsid w:val="00232EB4"/>
    <w:pPr>
      <w:ind w:firstLineChars="200" w:firstLine="420"/>
    </w:p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omments" Target="comments.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E7E0FA8-5C44-4FFE-84F2-61B18758D7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22</Pages>
  <Words>9369</Words>
  <Characters>53405</Characters>
  <Application>Microsoft Office Word</Application>
  <DocSecurity>0</DocSecurity>
  <Lines>445</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62649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330501848@qq.com</dc:creator>
  <cp:lastModifiedBy>Ghsoon Reda</cp:lastModifiedBy>
  <cp:revision>3</cp:revision>
  <dcterms:created xsi:type="dcterms:W3CDTF">2023-11-17T13:00:00Z</dcterms:created>
  <dcterms:modified xsi:type="dcterms:W3CDTF">2023-11-17T13:20:00Z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9f0a1815-a071-439f-97e4-4d61bda1e110</vt:lpwstr>
  </property>
  <property fmtid="{D5CDD505-2E9C-101B-9397-08002B2CF9AE}" pid="3" name="KSOProductBuildVer">
    <vt:lpwstr>2052-12.1.0.15374</vt:lpwstr>
  </property>
  <property fmtid="{D5CDD505-2E9C-101B-9397-08002B2CF9AE}" pid="4" name="ICV">
    <vt:lpwstr>019840F7A3484A8FB30A665850C051E2_12</vt:lpwstr>
  </property>
</Properties>
</file>