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9E037" w14:textId="588C65D7" w:rsidR="0085239C" w:rsidRPr="002740BE" w:rsidRDefault="005222E5" w:rsidP="189772A4">
      <w:pPr>
        <w:jc w:val="center"/>
        <w:rPr>
          <w:rFonts w:ascii="Times New Roman" w:eastAsia="Times New Roman" w:hAnsi="Times New Roman" w:cs="Times New Roman"/>
          <w:b/>
          <w:bCs/>
          <w:sz w:val="28"/>
          <w:szCs w:val="24"/>
          <w:u w:val="single"/>
        </w:rPr>
      </w:pPr>
      <w:r w:rsidRPr="002740BE">
        <w:rPr>
          <w:rFonts w:ascii="Times New Roman" w:eastAsia="Times New Roman" w:hAnsi="Times New Roman" w:cs="Times New Roman"/>
          <w:b/>
          <w:bCs/>
          <w:sz w:val="28"/>
          <w:szCs w:val="24"/>
          <w:u w:val="single"/>
        </w:rPr>
        <w:t>Biomechanical Analysis on an athlete</w:t>
      </w:r>
    </w:p>
    <w:p w14:paraId="2B405DC3" w14:textId="0E916688" w:rsidR="0085239C" w:rsidRPr="002740BE" w:rsidRDefault="0085239C" w:rsidP="189772A4">
      <w:pPr>
        <w:rPr>
          <w:rFonts w:ascii="Times New Roman" w:eastAsia="Times New Roman" w:hAnsi="Times New Roman" w:cs="Times New Roman"/>
          <w:b/>
          <w:bCs/>
          <w:sz w:val="28"/>
          <w:szCs w:val="24"/>
        </w:rPr>
      </w:pPr>
      <w:r w:rsidRPr="002740BE">
        <w:rPr>
          <w:rFonts w:ascii="Times New Roman" w:eastAsia="Times New Roman" w:hAnsi="Times New Roman" w:cs="Times New Roman"/>
          <w:b/>
          <w:bCs/>
          <w:sz w:val="28"/>
          <w:szCs w:val="24"/>
        </w:rPr>
        <w:t xml:space="preserve">Summary </w:t>
      </w:r>
    </w:p>
    <w:p w14:paraId="672A6659" w14:textId="0B0DCFC0" w:rsidR="0085239C" w:rsidRPr="002740BE" w:rsidRDefault="00541618" w:rsidP="189772A4">
      <w:pPr>
        <w:rPr>
          <w:rFonts w:ascii="Times New Roman" w:eastAsia="Times New Roman" w:hAnsi="Times New Roman" w:cs="Times New Roman"/>
          <w:bCs/>
          <w:sz w:val="24"/>
          <w:szCs w:val="24"/>
        </w:rPr>
      </w:pPr>
      <w:r w:rsidRPr="002740BE">
        <w:rPr>
          <w:rFonts w:ascii="Times New Roman" w:eastAsia="Times New Roman" w:hAnsi="Times New Roman" w:cs="Times New Roman"/>
          <w:bCs/>
          <w:sz w:val="24"/>
          <w:szCs w:val="24"/>
        </w:rPr>
        <w:t xml:space="preserve">This analysis is aimed at identifying the characteristics of both the left and right side of the lower extremity, as individuals, to help the athlete and coach understand what needs to be enhanced to aid performance. Through postural and </w:t>
      </w:r>
      <w:r w:rsidR="009430E9" w:rsidRPr="002740BE">
        <w:rPr>
          <w:rFonts w:ascii="Times New Roman" w:eastAsia="Times New Roman" w:hAnsi="Times New Roman" w:cs="Times New Roman"/>
          <w:bCs/>
          <w:sz w:val="24"/>
          <w:szCs w:val="24"/>
        </w:rPr>
        <w:t>linear analysis, the two different sides of the lower half of the body can be broken down into separate control groups to be more easily translated into training for improvement. The postural analysis showed little to no issues or major imbalances, but maintenance of skeletal structure should be carried on. The linear analysis has shown that small adjustments should be made to strength and endurance training to minimize the difference between the two.</w:t>
      </w:r>
    </w:p>
    <w:p w14:paraId="6D560377" w14:textId="56B58811" w:rsidR="0085239C" w:rsidRPr="002740BE" w:rsidRDefault="0085239C" w:rsidP="189772A4">
      <w:pPr>
        <w:rPr>
          <w:rFonts w:ascii="Times New Roman" w:eastAsia="Times New Roman" w:hAnsi="Times New Roman" w:cs="Times New Roman"/>
          <w:b/>
          <w:bCs/>
          <w:sz w:val="28"/>
          <w:szCs w:val="24"/>
        </w:rPr>
      </w:pPr>
      <w:r w:rsidRPr="002740BE">
        <w:rPr>
          <w:rFonts w:ascii="Times New Roman" w:eastAsia="Times New Roman" w:hAnsi="Times New Roman" w:cs="Times New Roman"/>
          <w:b/>
          <w:bCs/>
          <w:sz w:val="28"/>
          <w:szCs w:val="24"/>
        </w:rPr>
        <w:t>Introduction</w:t>
      </w:r>
      <w:r w:rsidR="008A5D51" w:rsidRPr="002740BE">
        <w:rPr>
          <w:rFonts w:ascii="Times New Roman" w:eastAsia="Times New Roman" w:hAnsi="Times New Roman" w:cs="Times New Roman"/>
          <w:b/>
          <w:bCs/>
          <w:sz w:val="28"/>
          <w:szCs w:val="24"/>
        </w:rPr>
        <w:t xml:space="preserve"> </w:t>
      </w:r>
    </w:p>
    <w:p w14:paraId="1744C49B" w14:textId="24C8E7A0" w:rsidR="002A665B" w:rsidRDefault="51409C7F">
      <w:pPr>
        <w:rPr>
          <w:rFonts w:ascii="Times New Roman" w:eastAsia="Times New Roman" w:hAnsi="Times New Roman" w:cs="Times New Roman"/>
          <w:sz w:val="24"/>
          <w:szCs w:val="24"/>
        </w:rPr>
      </w:pPr>
      <w:r w:rsidRPr="002740BE">
        <w:rPr>
          <w:rFonts w:ascii="Times New Roman" w:eastAsia="Times New Roman" w:hAnsi="Times New Roman" w:cs="Times New Roman"/>
          <w:sz w:val="24"/>
          <w:szCs w:val="24"/>
        </w:rPr>
        <w:t>The purpose of this report is to analyse an athlete on a biome</w:t>
      </w:r>
      <w:r w:rsidR="4270B735" w:rsidRPr="002740BE">
        <w:rPr>
          <w:rFonts w:ascii="Times New Roman" w:eastAsia="Times New Roman" w:hAnsi="Times New Roman" w:cs="Times New Roman"/>
          <w:sz w:val="24"/>
          <w:szCs w:val="24"/>
        </w:rPr>
        <w:t>chanical</w:t>
      </w:r>
      <w:r w:rsidRPr="002740BE">
        <w:rPr>
          <w:rFonts w:ascii="Times New Roman" w:eastAsia="Times New Roman" w:hAnsi="Times New Roman" w:cs="Times New Roman"/>
          <w:sz w:val="24"/>
          <w:szCs w:val="24"/>
        </w:rPr>
        <w:t xml:space="preserve"> basis</w:t>
      </w:r>
      <w:r w:rsidR="22A22E65" w:rsidRPr="002740BE">
        <w:rPr>
          <w:rFonts w:ascii="Times New Roman" w:eastAsia="Times New Roman" w:hAnsi="Times New Roman" w:cs="Times New Roman"/>
          <w:sz w:val="24"/>
          <w:szCs w:val="24"/>
        </w:rPr>
        <w:t xml:space="preserve">, this is </w:t>
      </w:r>
      <w:r w:rsidR="50D5E388" w:rsidRPr="002740BE">
        <w:rPr>
          <w:rFonts w:ascii="Times New Roman" w:eastAsia="Times New Roman" w:hAnsi="Times New Roman" w:cs="Times New Roman"/>
          <w:sz w:val="24"/>
          <w:szCs w:val="24"/>
        </w:rPr>
        <w:t xml:space="preserve">to </w:t>
      </w:r>
      <w:r w:rsidR="1E7238E8" w:rsidRPr="002740BE">
        <w:rPr>
          <w:rFonts w:ascii="Times New Roman" w:eastAsia="Times New Roman" w:hAnsi="Times New Roman" w:cs="Times New Roman"/>
          <w:sz w:val="24"/>
          <w:szCs w:val="24"/>
        </w:rPr>
        <w:t xml:space="preserve">aid in </w:t>
      </w:r>
      <w:r w:rsidR="50D5E388" w:rsidRPr="002740BE">
        <w:rPr>
          <w:rFonts w:ascii="Times New Roman" w:eastAsia="Times New Roman" w:hAnsi="Times New Roman" w:cs="Times New Roman"/>
          <w:sz w:val="24"/>
          <w:szCs w:val="24"/>
        </w:rPr>
        <w:t>understand</w:t>
      </w:r>
      <w:r w:rsidR="7E306DE8" w:rsidRPr="002740BE">
        <w:rPr>
          <w:rFonts w:ascii="Times New Roman" w:eastAsia="Times New Roman" w:hAnsi="Times New Roman" w:cs="Times New Roman"/>
          <w:sz w:val="24"/>
          <w:szCs w:val="24"/>
        </w:rPr>
        <w:t>ing</w:t>
      </w:r>
      <w:r w:rsidR="50D5E388" w:rsidRPr="002740BE">
        <w:rPr>
          <w:rFonts w:ascii="Times New Roman" w:eastAsia="Times New Roman" w:hAnsi="Times New Roman" w:cs="Times New Roman"/>
          <w:sz w:val="24"/>
          <w:szCs w:val="24"/>
        </w:rPr>
        <w:t xml:space="preserve"> and identify</w:t>
      </w:r>
      <w:r w:rsidR="3B074A6F" w:rsidRPr="002740BE">
        <w:rPr>
          <w:rFonts w:ascii="Times New Roman" w:eastAsia="Times New Roman" w:hAnsi="Times New Roman" w:cs="Times New Roman"/>
          <w:sz w:val="24"/>
          <w:szCs w:val="24"/>
        </w:rPr>
        <w:t>ing</w:t>
      </w:r>
      <w:r w:rsidR="50D5E388" w:rsidRPr="002740BE">
        <w:rPr>
          <w:rFonts w:ascii="Times New Roman" w:eastAsia="Times New Roman" w:hAnsi="Times New Roman" w:cs="Times New Roman"/>
          <w:sz w:val="24"/>
          <w:szCs w:val="24"/>
        </w:rPr>
        <w:t xml:space="preserve"> how movement and postural structure should </w:t>
      </w:r>
      <w:r w:rsidR="00C69723" w:rsidRPr="002740BE">
        <w:rPr>
          <w:rFonts w:ascii="Times New Roman" w:eastAsia="Times New Roman" w:hAnsi="Times New Roman" w:cs="Times New Roman"/>
          <w:sz w:val="24"/>
          <w:szCs w:val="24"/>
        </w:rPr>
        <w:t>function,</w:t>
      </w:r>
      <w:r w:rsidR="50D5E388" w:rsidRPr="002740BE">
        <w:rPr>
          <w:rFonts w:ascii="Times New Roman" w:eastAsia="Times New Roman" w:hAnsi="Times New Roman" w:cs="Times New Roman"/>
          <w:sz w:val="24"/>
          <w:szCs w:val="24"/>
        </w:rPr>
        <w:t xml:space="preserve"> to maximise performance and reduce injury risks</w:t>
      </w:r>
      <w:r w:rsidR="3B6B2B9A" w:rsidRPr="002740BE">
        <w:rPr>
          <w:rFonts w:ascii="Times New Roman" w:eastAsia="Times New Roman" w:hAnsi="Times New Roman" w:cs="Times New Roman"/>
          <w:sz w:val="24"/>
          <w:szCs w:val="24"/>
        </w:rPr>
        <w:t xml:space="preserve">. </w:t>
      </w:r>
      <w:r w:rsidR="006629AA" w:rsidRPr="002740BE">
        <w:rPr>
          <w:rFonts w:ascii="Times New Roman" w:eastAsia="Times New Roman" w:hAnsi="Times New Roman" w:cs="Times New Roman"/>
          <w:sz w:val="24"/>
          <w:szCs w:val="24"/>
        </w:rPr>
        <w:t>Biomechanics</w:t>
      </w:r>
      <w:r w:rsidR="0093A539" w:rsidRPr="002740BE">
        <w:rPr>
          <w:rFonts w:ascii="Times New Roman" w:eastAsia="Times New Roman" w:hAnsi="Times New Roman" w:cs="Times New Roman"/>
          <w:sz w:val="24"/>
          <w:szCs w:val="24"/>
        </w:rPr>
        <w:t xml:space="preserve"> is defined </w:t>
      </w:r>
      <w:r w:rsidR="6FAF44A4" w:rsidRPr="002740BE">
        <w:rPr>
          <w:rFonts w:ascii="Times New Roman" w:eastAsia="Times New Roman" w:hAnsi="Times New Roman" w:cs="Times New Roman"/>
          <w:sz w:val="24"/>
          <w:szCs w:val="24"/>
        </w:rPr>
        <w:t xml:space="preserve">by Hatze in 1974, </w:t>
      </w:r>
      <w:r w:rsidR="0093A539" w:rsidRPr="002740BE">
        <w:rPr>
          <w:rFonts w:ascii="Times New Roman" w:eastAsia="Times New Roman" w:hAnsi="Times New Roman" w:cs="Times New Roman"/>
          <w:sz w:val="24"/>
          <w:szCs w:val="24"/>
        </w:rPr>
        <w:t xml:space="preserve">as the </w:t>
      </w:r>
      <w:r w:rsidR="24EB3653" w:rsidRPr="002740BE">
        <w:rPr>
          <w:rFonts w:ascii="Times New Roman" w:eastAsia="Times New Roman" w:hAnsi="Times New Roman" w:cs="Times New Roman"/>
          <w:sz w:val="24"/>
          <w:szCs w:val="24"/>
        </w:rPr>
        <w:t>“</w:t>
      </w:r>
      <w:r w:rsidR="0093A539" w:rsidRPr="002740BE">
        <w:rPr>
          <w:rFonts w:ascii="Times New Roman" w:eastAsia="Times New Roman" w:hAnsi="Times New Roman" w:cs="Times New Roman"/>
          <w:sz w:val="24"/>
          <w:szCs w:val="24"/>
        </w:rPr>
        <w:t xml:space="preserve">study </w:t>
      </w:r>
      <w:r w:rsidR="7964AC82" w:rsidRPr="002740BE">
        <w:rPr>
          <w:rFonts w:ascii="Times New Roman" w:eastAsia="Times New Roman" w:hAnsi="Times New Roman" w:cs="Times New Roman"/>
          <w:sz w:val="24"/>
          <w:szCs w:val="24"/>
        </w:rPr>
        <w:t xml:space="preserve">of the structure and function of </w:t>
      </w:r>
      <w:r w:rsidR="006629AA" w:rsidRPr="002740BE">
        <w:rPr>
          <w:rFonts w:ascii="Times New Roman" w:eastAsia="Times New Roman" w:hAnsi="Times New Roman" w:cs="Times New Roman"/>
          <w:sz w:val="24"/>
          <w:szCs w:val="24"/>
        </w:rPr>
        <w:t>biological</w:t>
      </w:r>
      <w:r w:rsidR="7964AC82" w:rsidRPr="002740BE">
        <w:rPr>
          <w:rFonts w:ascii="Times New Roman" w:eastAsia="Times New Roman" w:hAnsi="Times New Roman" w:cs="Times New Roman"/>
          <w:sz w:val="24"/>
          <w:szCs w:val="24"/>
        </w:rPr>
        <w:t xml:space="preserve"> systems by means of the methods of mechanics”</w:t>
      </w:r>
      <w:r w:rsidR="64C441DD" w:rsidRPr="002740BE">
        <w:rPr>
          <w:rFonts w:ascii="Times New Roman" w:eastAsia="Times New Roman" w:hAnsi="Times New Roman" w:cs="Times New Roman"/>
          <w:sz w:val="24"/>
          <w:szCs w:val="24"/>
        </w:rPr>
        <w:t xml:space="preserve"> and is further defined as a study of “forces and their effects on living systems” by McGinnis (2013</w:t>
      </w:r>
      <w:r w:rsidR="78FCD4A4" w:rsidRPr="002740BE">
        <w:rPr>
          <w:rFonts w:ascii="Times New Roman" w:eastAsia="Times New Roman" w:hAnsi="Times New Roman" w:cs="Times New Roman"/>
          <w:sz w:val="24"/>
          <w:szCs w:val="24"/>
        </w:rPr>
        <w:t>)</w:t>
      </w:r>
      <w:r w:rsidR="7964AC82" w:rsidRPr="002740BE">
        <w:rPr>
          <w:rFonts w:ascii="Times New Roman" w:eastAsia="Times New Roman" w:hAnsi="Times New Roman" w:cs="Times New Roman"/>
          <w:sz w:val="24"/>
          <w:szCs w:val="24"/>
        </w:rPr>
        <w:t xml:space="preserve">. </w:t>
      </w:r>
      <w:r w:rsidR="78C1D06A" w:rsidRPr="002740BE">
        <w:rPr>
          <w:rFonts w:ascii="Times New Roman" w:eastAsia="Times New Roman" w:hAnsi="Times New Roman" w:cs="Times New Roman"/>
          <w:sz w:val="24"/>
          <w:szCs w:val="24"/>
        </w:rPr>
        <w:t xml:space="preserve">The reason for this analysis is to almost directly compare the participant’s mechanical movements with what the “normal” </w:t>
      </w:r>
      <w:r w:rsidR="530F4F9E" w:rsidRPr="002740BE">
        <w:rPr>
          <w:rFonts w:ascii="Times New Roman" w:eastAsia="Times New Roman" w:hAnsi="Times New Roman" w:cs="Times New Roman"/>
          <w:sz w:val="24"/>
          <w:szCs w:val="24"/>
        </w:rPr>
        <w:t>phases of movement should be, noting any absence of range of movement or linear movement</w:t>
      </w:r>
      <w:r w:rsidR="15DD38B3" w:rsidRPr="002740BE">
        <w:rPr>
          <w:rFonts w:ascii="Times New Roman" w:eastAsia="Times New Roman" w:hAnsi="Times New Roman" w:cs="Times New Roman"/>
          <w:sz w:val="24"/>
          <w:szCs w:val="24"/>
        </w:rPr>
        <w:t>.</w:t>
      </w:r>
      <w:r w:rsidR="3B320834" w:rsidRPr="002740BE">
        <w:rPr>
          <w:rFonts w:ascii="Times New Roman" w:eastAsia="Times New Roman" w:hAnsi="Times New Roman" w:cs="Times New Roman"/>
          <w:sz w:val="24"/>
          <w:szCs w:val="24"/>
        </w:rPr>
        <w:t xml:space="preserve"> </w:t>
      </w:r>
      <w:r w:rsidR="083B1B93" w:rsidRPr="002740BE">
        <w:rPr>
          <w:rFonts w:ascii="Times New Roman" w:eastAsia="Times New Roman" w:hAnsi="Times New Roman" w:cs="Times New Roman"/>
          <w:sz w:val="24"/>
          <w:szCs w:val="24"/>
        </w:rPr>
        <w:t>The outcome of the report is to determine whether the participant can improve performance dur</w:t>
      </w:r>
      <w:r w:rsidR="456F41DA" w:rsidRPr="002740BE">
        <w:rPr>
          <w:rFonts w:ascii="Times New Roman" w:eastAsia="Times New Roman" w:hAnsi="Times New Roman" w:cs="Times New Roman"/>
          <w:sz w:val="24"/>
          <w:szCs w:val="24"/>
        </w:rPr>
        <w:t xml:space="preserve">ing games, if the “weaker” side of the body, right leg, is improved through </w:t>
      </w:r>
      <w:r w:rsidR="39EF1615" w:rsidRPr="002740BE">
        <w:rPr>
          <w:rFonts w:ascii="Times New Roman" w:eastAsia="Times New Roman" w:hAnsi="Times New Roman" w:cs="Times New Roman"/>
          <w:sz w:val="24"/>
          <w:szCs w:val="24"/>
        </w:rPr>
        <w:t>specific training.</w:t>
      </w:r>
      <w:r w:rsidR="15DD38B3" w:rsidRPr="002740BE">
        <w:rPr>
          <w:rFonts w:ascii="Times New Roman" w:eastAsia="Times New Roman" w:hAnsi="Times New Roman" w:cs="Times New Roman"/>
          <w:sz w:val="24"/>
          <w:szCs w:val="24"/>
        </w:rPr>
        <w:t xml:space="preserve"> </w:t>
      </w:r>
      <w:r w:rsidR="3B6B2B9A" w:rsidRPr="002740BE">
        <w:rPr>
          <w:rFonts w:ascii="Times New Roman" w:eastAsia="Times New Roman" w:hAnsi="Times New Roman" w:cs="Times New Roman"/>
          <w:sz w:val="24"/>
          <w:szCs w:val="24"/>
        </w:rPr>
        <w:t xml:space="preserve">The client chosen to participate in this study is a female university student, who plays </w:t>
      </w:r>
      <w:r w:rsidR="4B0D65E5" w:rsidRPr="002740BE">
        <w:rPr>
          <w:rFonts w:ascii="Times New Roman" w:eastAsia="Times New Roman" w:hAnsi="Times New Roman" w:cs="Times New Roman"/>
          <w:sz w:val="24"/>
          <w:szCs w:val="24"/>
        </w:rPr>
        <w:t xml:space="preserve">for a Welsh division women’s football team, on contract. She is </w:t>
      </w:r>
      <w:r w:rsidR="25B5F7F0" w:rsidRPr="002740BE">
        <w:rPr>
          <w:rFonts w:ascii="Times New Roman" w:eastAsia="Times New Roman" w:hAnsi="Times New Roman" w:cs="Times New Roman"/>
          <w:sz w:val="24"/>
          <w:szCs w:val="24"/>
        </w:rPr>
        <w:t xml:space="preserve">a </w:t>
      </w:r>
      <w:r w:rsidR="21F860D8" w:rsidRPr="002740BE">
        <w:rPr>
          <w:rFonts w:ascii="Times New Roman" w:eastAsia="Times New Roman" w:hAnsi="Times New Roman" w:cs="Times New Roman"/>
          <w:sz w:val="24"/>
          <w:szCs w:val="24"/>
        </w:rPr>
        <w:t>5-foot</w:t>
      </w:r>
      <w:r w:rsidR="4B0D65E5" w:rsidRPr="002740BE">
        <w:rPr>
          <w:rFonts w:ascii="Times New Roman" w:eastAsia="Times New Roman" w:hAnsi="Times New Roman" w:cs="Times New Roman"/>
          <w:sz w:val="24"/>
          <w:szCs w:val="24"/>
        </w:rPr>
        <w:t xml:space="preserve"> 8 </w:t>
      </w:r>
      <w:r w:rsidR="66BE925D" w:rsidRPr="002740BE">
        <w:rPr>
          <w:rFonts w:ascii="Times New Roman" w:eastAsia="Times New Roman" w:hAnsi="Times New Roman" w:cs="Times New Roman"/>
          <w:sz w:val="24"/>
          <w:szCs w:val="24"/>
        </w:rPr>
        <w:t xml:space="preserve">winger </w:t>
      </w:r>
      <w:r w:rsidR="4B0D65E5" w:rsidRPr="002740BE">
        <w:rPr>
          <w:rFonts w:ascii="Times New Roman" w:eastAsia="Times New Roman" w:hAnsi="Times New Roman" w:cs="Times New Roman"/>
          <w:sz w:val="24"/>
          <w:szCs w:val="24"/>
        </w:rPr>
        <w:t xml:space="preserve">and prefers to utilize </w:t>
      </w:r>
      <w:r w:rsidR="7EBFE9F4" w:rsidRPr="002740BE">
        <w:rPr>
          <w:rFonts w:ascii="Times New Roman" w:eastAsia="Times New Roman" w:hAnsi="Times New Roman" w:cs="Times New Roman"/>
          <w:sz w:val="24"/>
          <w:szCs w:val="24"/>
        </w:rPr>
        <w:t>the left side of her body during performance.</w:t>
      </w:r>
      <w:r w:rsidR="729C00CA" w:rsidRPr="002740BE">
        <w:rPr>
          <w:rFonts w:ascii="Times New Roman" w:eastAsia="Times New Roman" w:hAnsi="Times New Roman" w:cs="Times New Roman"/>
          <w:sz w:val="24"/>
          <w:szCs w:val="24"/>
        </w:rPr>
        <w:t xml:space="preserve"> </w:t>
      </w:r>
      <w:r w:rsidR="2A337135" w:rsidRPr="002740BE">
        <w:rPr>
          <w:rFonts w:ascii="Times New Roman" w:eastAsia="Times New Roman" w:hAnsi="Times New Roman" w:cs="Times New Roman"/>
          <w:sz w:val="24"/>
          <w:szCs w:val="24"/>
        </w:rPr>
        <w:t xml:space="preserve">This analysis is aimed at differentiating the left side of the body to the right side, exploring any possible </w:t>
      </w:r>
      <w:r w:rsidR="39F679EC" w:rsidRPr="002740BE">
        <w:rPr>
          <w:rFonts w:ascii="Times New Roman" w:eastAsia="Times New Roman" w:hAnsi="Times New Roman" w:cs="Times New Roman"/>
          <w:sz w:val="24"/>
          <w:szCs w:val="24"/>
        </w:rPr>
        <w:t>deformities between the two when postural aligned</w:t>
      </w:r>
      <w:r w:rsidR="611BC496" w:rsidRPr="002740BE">
        <w:rPr>
          <w:rFonts w:ascii="Times New Roman" w:eastAsia="Times New Roman" w:hAnsi="Times New Roman" w:cs="Times New Roman"/>
          <w:sz w:val="24"/>
          <w:szCs w:val="24"/>
        </w:rPr>
        <w:t xml:space="preserve"> and when performing physical based tests. </w:t>
      </w:r>
      <w:r w:rsidR="2DDB74B9" w:rsidRPr="002740BE">
        <w:rPr>
          <w:rFonts w:ascii="Times New Roman" w:eastAsia="Times New Roman" w:hAnsi="Times New Roman" w:cs="Times New Roman"/>
          <w:sz w:val="24"/>
          <w:szCs w:val="24"/>
        </w:rPr>
        <w:t xml:space="preserve">The tests that may be used within a biomechanical analysis </w:t>
      </w:r>
      <w:r w:rsidR="223E3B83" w:rsidRPr="002740BE">
        <w:rPr>
          <w:rFonts w:ascii="Times New Roman" w:eastAsia="Times New Roman" w:hAnsi="Times New Roman" w:cs="Times New Roman"/>
          <w:sz w:val="24"/>
          <w:szCs w:val="24"/>
        </w:rPr>
        <w:t>include, but not limited to, gait</w:t>
      </w:r>
      <w:r w:rsidR="5B2C31B3" w:rsidRPr="002740BE">
        <w:rPr>
          <w:rFonts w:ascii="Times New Roman" w:eastAsia="Times New Roman" w:hAnsi="Times New Roman" w:cs="Times New Roman"/>
          <w:sz w:val="24"/>
          <w:szCs w:val="24"/>
        </w:rPr>
        <w:t xml:space="preserve"> analysis</w:t>
      </w:r>
      <w:r w:rsidR="223E3B83" w:rsidRPr="002740BE">
        <w:rPr>
          <w:rFonts w:ascii="Times New Roman" w:eastAsia="Times New Roman" w:hAnsi="Times New Roman" w:cs="Times New Roman"/>
          <w:sz w:val="24"/>
          <w:szCs w:val="24"/>
        </w:rPr>
        <w:t xml:space="preserve"> testing</w:t>
      </w:r>
      <w:r w:rsidR="05D946D4" w:rsidRPr="002740BE">
        <w:rPr>
          <w:rFonts w:ascii="Times New Roman" w:eastAsia="Times New Roman" w:hAnsi="Times New Roman" w:cs="Times New Roman"/>
          <w:sz w:val="24"/>
          <w:szCs w:val="24"/>
        </w:rPr>
        <w:t xml:space="preserve">, postural analysis, movement analysis, muscle balance and symmetry, and range of motion. </w:t>
      </w:r>
      <w:r w:rsidR="2AD7D9D5" w:rsidRPr="002740BE">
        <w:rPr>
          <w:rFonts w:ascii="Times New Roman" w:eastAsia="Times New Roman" w:hAnsi="Times New Roman" w:cs="Times New Roman"/>
          <w:sz w:val="24"/>
          <w:szCs w:val="24"/>
        </w:rPr>
        <w:t xml:space="preserve">Postural analysis and linear displacement are being focused on within this analysis to personalize this study </w:t>
      </w:r>
      <w:r w:rsidR="21C610AD" w:rsidRPr="002740BE">
        <w:rPr>
          <w:rFonts w:ascii="Times New Roman" w:eastAsia="Times New Roman" w:hAnsi="Times New Roman" w:cs="Times New Roman"/>
          <w:sz w:val="24"/>
          <w:szCs w:val="24"/>
        </w:rPr>
        <w:t xml:space="preserve">for what the participant wishes to understand and improve. </w:t>
      </w:r>
      <w:r w:rsidR="68DCD253" w:rsidRPr="002740BE">
        <w:rPr>
          <w:rFonts w:ascii="Times New Roman" w:eastAsia="Times New Roman" w:hAnsi="Times New Roman" w:cs="Times New Roman"/>
          <w:sz w:val="24"/>
          <w:szCs w:val="24"/>
        </w:rPr>
        <w:t xml:space="preserve">It is suggested through a systematic review by Teferi and Endalew </w:t>
      </w:r>
      <w:r w:rsidR="627CF019" w:rsidRPr="002740BE">
        <w:rPr>
          <w:rFonts w:ascii="Times New Roman" w:eastAsia="Times New Roman" w:hAnsi="Times New Roman" w:cs="Times New Roman"/>
          <w:sz w:val="24"/>
          <w:szCs w:val="24"/>
        </w:rPr>
        <w:t xml:space="preserve">(2020) that “athletes and coaches can recall 30% of performance correctly” further stating that “performance analysis </w:t>
      </w:r>
      <w:r w:rsidR="2F24A37E" w:rsidRPr="002740BE">
        <w:rPr>
          <w:rFonts w:ascii="Times New Roman" w:eastAsia="Times New Roman" w:hAnsi="Times New Roman" w:cs="Times New Roman"/>
          <w:sz w:val="24"/>
          <w:szCs w:val="24"/>
        </w:rPr>
        <w:t xml:space="preserve">fills the remaining 70% by providing accurate data”, this should therefore be </w:t>
      </w:r>
      <w:r w:rsidR="006629AA" w:rsidRPr="002740BE">
        <w:rPr>
          <w:rFonts w:ascii="Times New Roman" w:eastAsia="Times New Roman" w:hAnsi="Times New Roman" w:cs="Times New Roman"/>
          <w:sz w:val="24"/>
          <w:szCs w:val="24"/>
        </w:rPr>
        <w:t>beneficial</w:t>
      </w:r>
      <w:r w:rsidR="2F24A37E" w:rsidRPr="002740BE">
        <w:rPr>
          <w:rFonts w:ascii="Times New Roman" w:eastAsia="Times New Roman" w:hAnsi="Times New Roman" w:cs="Times New Roman"/>
          <w:sz w:val="24"/>
          <w:szCs w:val="24"/>
        </w:rPr>
        <w:t xml:space="preserve"> for the participant</w:t>
      </w:r>
      <w:r w:rsidR="43DAC7A6" w:rsidRPr="002740BE">
        <w:rPr>
          <w:rFonts w:ascii="Times New Roman" w:eastAsia="Times New Roman" w:hAnsi="Times New Roman" w:cs="Times New Roman"/>
          <w:sz w:val="24"/>
          <w:szCs w:val="24"/>
        </w:rPr>
        <w:t xml:space="preserve"> to understand how performance translates when being recorded and examined.</w:t>
      </w:r>
      <w:r w:rsidR="4291249B" w:rsidRPr="002740BE">
        <w:rPr>
          <w:rFonts w:ascii="Times New Roman" w:eastAsia="Times New Roman" w:hAnsi="Times New Roman" w:cs="Times New Roman"/>
          <w:sz w:val="24"/>
          <w:szCs w:val="24"/>
        </w:rPr>
        <w:t xml:space="preserve"> </w:t>
      </w:r>
      <w:r w:rsidR="188C009F" w:rsidRPr="002740BE">
        <w:rPr>
          <w:rFonts w:ascii="Times New Roman" w:eastAsia="Times New Roman" w:hAnsi="Times New Roman" w:cs="Times New Roman"/>
          <w:sz w:val="24"/>
          <w:szCs w:val="24"/>
        </w:rPr>
        <w:t xml:space="preserve">Identifying what muscles are being required when performing specific tasks is essential, especially when </w:t>
      </w:r>
      <w:r w:rsidR="006629AA" w:rsidRPr="002740BE">
        <w:rPr>
          <w:rFonts w:ascii="Times New Roman" w:eastAsia="Times New Roman" w:hAnsi="Times New Roman" w:cs="Times New Roman"/>
          <w:sz w:val="24"/>
          <w:szCs w:val="24"/>
        </w:rPr>
        <w:t>strengthening</w:t>
      </w:r>
      <w:r w:rsidR="70566632" w:rsidRPr="002740BE">
        <w:rPr>
          <w:rFonts w:ascii="Times New Roman" w:eastAsia="Times New Roman" w:hAnsi="Times New Roman" w:cs="Times New Roman"/>
          <w:sz w:val="24"/>
          <w:szCs w:val="24"/>
        </w:rPr>
        <w:t xml:space="preserve"> and performance enhancing is the intended outcome. </w:t>
      </w:r>
      <w:r w:rsidR="4E2DC244" w:rsidRPr="002740BE">
        <w:rPr>
          <w:rFonts w:ascii="Times New Roman" w:eastAsia="Times New Roman" w:hAnsi="Times New Roman" w:cs="Times New Roman"/>
          <w:sz w:val="24"/>
          <w:szCs w:val="24"/>
        </w:rPr>
        <w:t xml:space="preserve">Kuo and Zajac (1993) used a linear program between postural and muscular strength, they found that to best suit their </w:t>
      </w:r>
      <w:r w:rsidR="37B5DFA9" w:rsidRPr="002740BE">
        <w:rPr>
          <w:rFonts w:ascii="Times New Roman" w:eastAsia="Times New Roman" w:hAnsi="Times New Roman" w:cs="Times New Roman"/>
          <w:sz w:val="24"/>
          <w:szCs w:val="24"/>
        </w:rPr>
        <w:t>model and</w:t>
      </w:r>
      <w:r w:rsidR="2D40A318" w:rsidRPr="002740BE">
        <w:rPr>
          <w:rFonts w:ascii="Times New Roman" w:eastAsia="Times New Roman" w:hAnsi="Times New Roman" w:cs="Times New Roman"/>
          <w:sz w:val="24"/>
          <w:szCs w:val="24"/>
        </w:rPr>
        <w:t xml:space="preserve"> </w:t>
      </w:r>
      <w:r w:rsidR="27321F48" w:rsidRPr="002740BE">
        <w:rPr>
          <w:rFonts w:ascii="Times New Roman" w:eastAsia="Times New Roman" w:hAnsi="Times New Roman" w:cs="Times New Roman"/>
          <w:sz w:val="24"/>
          <w:szCs w:val="24"/>
        </w:rPr>
        <w:t xml:space="preserve">therefore </w:t>
      </w:r>
      <w:r w:rsidR="2D40A318" w:rsidRPr="002740BE">
        <w:rPr>
          <w:rFonts w:ascii="Times New Roman" w:eastAsia="Times New Roman" w:hAnsi="Times New Roman" w:cs="Times New Roman"/>
          <w:sz w:val="24"/>
          <w:szCs w:val="24"/>
        </w:rPr>
        <w:t xml:space="preserve">cause the greatest increase in </w:t>
      </w:r>
      <w:r w:rsidR="37EC6853" w:rsidRPr="002740BE">
        <w:rPr>
          <w:rFonts w:ascii="Times New Roman" w:eastAsia="Times New Roman" w:hAnsi="Times New Roman" w:cs="Times New Roman"/>
          <w:sz w:val="24"/>
          <w:szCs w:val="24"/>
        </w:rPr>
        <w:t>generating basic acceleration factors within the body.</w:t>
      </w:r>
      <w:r w:rsidR="4E2DC244" w:rsidRPr="002740BE">
        <w:rPr>
          <w:rFonts w:ascii="Times New Roman" w:eastAsia="Times New Roman" w:hAnsi="Times New Roman" w:cs="Times New Roman"/>
          <w:sz w:val="24"/>
          <w:szCs w:val="24"/>
        </w:rPr>
        <w:t xml:space="preserve"> </w:t>
      </w:r>
      <w:r w:rsidR="4C1BE313" w:rsidRPr="002740BE">
        <w:rPr>
          <w:rFonts w:ascii="Times New Roman" w:eastAsia="Times New Roman" w:hAnsi="Times New Roman" w:cs="Times New Roman"/>
          <w:sz w:val="24"/>
          <w:szCs w:val="24"/>
        </w:rPr>
        <w:t>T</w:t>
      </w:r>
      <w:r w:rsidR="36A3C5F2" w:rsidRPr="002740BE">
        <w:rPr>
          <w:rFonts w:ascii="Times New Roman" w:eastAsia="Times New Roman" w:hAnsi="Times New Roman" w:cs="Times New Roman"/>
          <w:sz w:val="24"/>
          <w:szCs w:val="24"/>
        </w:rPr>
        <w:t xml:space="preserve">he muscle groups of hamstrings, tibialis anterior, rectus femoris, and gastrocnemius, </w:t>
      </w:r>
      <w:r w:rsidR="006629AA" w:rsidRPr="002740BE">
        <w:rPr>
          <w:rFonts w:ascii="Times New Roman" w:eastAsia="Times New Roman" w:hAnsi="Times New Roman" w:cs="Times New Roman"/>
          <w:sz w:val="24"/>
          <w:szCs w:val="24"/>
        </w:rPr>
        <w:t>closely</w:t>
      </w:r>
      <w:r w:rsidR="36A3C5F2" w:rsidRPr="002740BE">
        <w:rPr>
          <w:rFonts w:ascii="Times New Roman" w:eastAsia="Times New Roman" w:hAnsi="Times New Roman" w:cs="Times New Roman"/>
          <w:sz w:val="24"/>
          <w:szCs w:val="24"/>
        </w:rPr>
        <w:t xml:space="preserve"> </w:t>
      </w:r>
      <w:r w:rsidR="058D0E5C" w:rsidRPr="002740BE">
        <w:rPr>
          <w:rFonts w:ascii="Times New Roman" w:eastAsia="Times New Roman" w:hAnsi="Times New Roman" w:cs="Times New Roman"/>
          <w:sz w:val="24"/>
          <w:szCs w:val="24"/>
        </w:rPr>
        <w:t>correlated with cases of reduced muscular strength and even seemed to be related to risk factors of falling when not strengthen</w:t>
      </w:r>
      <w:r w:rsidR="00FA2CD9" w:rsidRPr="002740BE">
        <w:rPr>
          <w:rFonts w:ascii="Times New Roman" w:eastAsia="Times New Roman" w:hAnsi="Times New Roman" w:cs="Times New Roman"/>
          <w:sz w:val="24"/>
          <w:szCs w:val="24"/>
        </w:rPr>
        <w:t xml:space="preserve">ed. </w:t>
      </w:r>
      <w:r w:rsidR="5C20DA4E" w:rsidRPr="002740BE">
        <w:rPr>
          <w:rFonts w:ascii="Times New Roman" w:eastAsia="Times New Roman" w:hAnsi="Times New Roman" w:cs="Times New Roman"/>
          <w:sz w:val="24"/>
          <w:szCs w:val="24"/>
        </w:rPr>
        <w:t>Analysis</w:t>
      </w:r>
      <w:r w:rsidR="5E98086E" w:rsidRPr="002740BE">
        <w:rPr>
          <w:rFonts w:ascii="Times New Roman" w:eastAsia="Times New Roman" w:hAnsi="Times New Roman" w:cs="Times New Roman"/>
          <w:sz w:val="24"/>
          <w:szCs w:val="24"/>
        </w:rPr>
        <w:t xml:space="preserve"> within biomechanics may also directly transfer into training</w:t>
      </w:r>
      <w:r w:rsidR="6F7B7CA0" w:rsidRPr="002740BE">
        <w:rPr>
          <w:rFonts w:ascii="Times New Roman" w:eastAsia="Times New Roman" w:hAnsi="Times New Roman" w:cs="Times New Roman"/>
          <w:sz w:val="24"/>
          <w:szCs w:val="24"/>
        </w:rPr>
        <w:t xml:space="preserve"> methods to further improve and </w:t>
      </w:r>
      <w:r w:rsidR="006629AA" w:rsidRPr="002740BE">
        <w:rPr>
          <w:rFonts w:ascii="Times New Roman" w:eastAsia="Times New Roman" w:hAnsi="Times New Roman" w:cs="Times New Roman"/>
          <w:sz w:val="24"/>
          <w:szCs w:val="24"/>
        </w:rPr>
        <w:t>develop</w:t>
      </w:r>
      <w:r w:rsidR="6F7B7CA0" w:rsidRPr="002740BE">
        <w:rPr>
          <w:rFonts w:ascii="Times New Roman" w:eastAsia="Times New Roman" w:hAnsi="Times New Roman" w:cs="Times New Roman"/>
          <w:sz w:val="24"/>
          <w:szCs w:val="24"/>
        </w:rPr>
        <w:t xml:space="preserve"> muscular movements and strength. </w:t>
      </w:r>
      <w:r w:rsidR="4B04DF95" w:rsidRPr="002740BE">
        <w:rPr>
          <w:rFonts w:ascii="Times New Roman" w:eastAsia="Times New Roman" w:hAnsi="Times New Roman" w:cs="Times New Roman"/>
          <w:sz w:val="24"/>
          <w:szCs w:val="24"/>
        </w:rPr>
        <w:t xml:space="preserve">The participant may be limited to certain peak performances, including limitations in muscular strength and endurance </w:t>
      </w:r>
      <w:r w:rsidR="2EF2B17B" w:rsidRPr="002740BE">
        <w:rPr>
          <w:rFonts w:ascii="Times New Roman" w:eastAsia="Times New Roman" w:hAnsi="Times New Roman" w:cs="Times New Roman"/>
          <w:sz w:val="24"/>
          <w:szCs w:val="24"/>
        </w:rPr>
        <w:t>of specific muscle groups (</w:t>
      </w:r>
      <w:r w:rsidR="40F97B92" w:rsidRPr="002740BE">
        <w:rPr>
          <w:rFonts w:ascii="Times New Roman" w:eastAsia="Times New Roman" w:hAnsi="Times New Roman" w:cs="Times New Roman"/>
          <w:sz w:val="24"/>
          <w:szCs w:val="24"/>
        </w:rPr>
        <w:t>McGinnis, 2013</w:t>
      </w:r>
      <w:r w:rsidR="2EF2B17B" w:rsidRPr="002740BE">
        <w:rPr>
          <w:rFonts w:ascii="Times New Roman" w:eastAsia="Times New Roman" w:hAnsi="Times New Roman" w:cs="Times New Roman"/>
          <w:sz w:val="24"/>
          <w:szCs w:val="24"/>
        </w:rPr>
        <w:t xml:space="preserve">). This is where the </w:t>
      </w:r>
      <w:r w:rsidR="2EF2B17B" w:rsidRPr="002740BE">
        <w:rPr>
          <w:rFonts w:ascii="Times New Roman" w:eastAsia="Times New Roman" w:hAnsi="Times New Roman" w:cs="Times New Roman"/>
          <w:sz w:val="24"/>
          <w:szCs w:val="24"/>
        </w:rPr>
        <w:lastRenderedPageBreak/>
        <w:t xml:space="preserve">analysis can be used by athlete and coach </w:t>
      </w:r>
      <w:r w:rsidR="6B7E0159" w:rsidRPr="002740BE">
        <w:rPr>
          <w:rFonts w:ascii="Times New Roman" w:eastAsia="Times New Roman" w:hAnsi="Times New Roman" w:cs="Times New Roman"/>
          <w:sz w:val="24"/>
          <w:szCs w:val="24"/>
        </w:rPr>
        <w:t>to</w:t>
      </w:r>
      <w:r w:rsidR="2EF2B17B" w:rsidRPr="002740BE">
        <w:rPr>
          <w:rFonts w:ascii="Times New Roman" w:eastAsia="Times New Roman" w:hAnsi="Times New Roman" w:cs="Times New Roman"/>
          <w:sz w:val="24"/>
          <w:szCs w:val="24"/>
        </w:rPr>
        <w:t xml:space="preserve"> </w:t>
      </w:r>
      <w:r w:rsidR="006629AA" w:rsidRPr="002740BE">
        <w:rPr>
          <w:rFonts w:ascii="Times New Roman" w:eastAsia="Times New Roman" w:hAnsi="Times New Roman" w:cs="Times New Roman"/>
          <w:sz w:val="24"/>
          <w:szCs w:val="24"/>
        </w:rPr>
        <w:t xml:space="preserve">remove </w:t>
      </w:r>
      <w:r w:rsidR="2EF2B17B" w:rsidRPr="002740BE">
        <w:rPr>
          <w:rFonts w:ascii="Times New Roman" w:eastAsia="Times New Roman" w:hAnsi="Times New Roman" w:cs="Times New Roman"/>
          <w:sz w:val="24"/>
          <w:szCs w:val="24"/>
        </w:rPr>
        <w:t>these lim</w:t>
      </w:r>
      <w:r w:rsidR="39882578" w:rsidRPr="002740BE">
        <w:rPr>
          <w:rFonts w:ascii="Times New Roman" w:eastAsia="Times New Roman" w:hAnsi="Times New Roman" w:cs="Times New Roman"/>
          <w:sz w:val="24"/>
          <w:szCs w:val="24"/>
        </w:rPr>
        <w:t>itations to eventually achieve a breakthrough int</w:t>
      </w:r>
      <w:r w:rsidR="006629AA" w:rsidRPr="002740BE">
        <w:rPr>
          <w:rFonts w:ascii="Times New Roman" w:eastAsia="Times New Roman" w:hAnsi="Times New Roman" w:cs="Times New Roman"/>
          <w:sz w:val="24"/>
          <w:szCs w:val="24"/>
        </w:rPr>
        <w:t>o different movement patterns and</w:t>
      </w:r>
      <w:r w:rsidR="39882578" w:rsidRPr="002740BE">
        <w:rPr>
          <w:rFonts w:ascii="Times New Roman" w:eastAsia="Times New Roman" w:hAnsi="Times New Roman" w:cs="Times New Roman"/>
          <w:sz w:val="24"/>
          <w:szCs w:val="24"/>
        </w:rPr>
        <w:t xml:space="preserve"> </w:t>
      </w:r>
      <w:r w:rsidR="006629AA" w:rsidRPr="002740BE">
        <w:rPr>
          <w:rFonts w:ascii="Times New Roman" w:eastAsia="Times New Roman" w:hAnsi="Times New Roman" w:cs="Times New Roman"/>
          <w:sz w:val="24"/>
          <w:szCs w:val="24"/>
        </w:rPr>
        <w:t>boosted structure.</w:t>
      </w:r>
    </w:p>
    <w:p w14:paraId="4A6A9D8C" w14:textId="77777777" w:rsidR="002740BE" w:rsidRPr="002740BE" w:rsidRDefault="002740BE">
      <w:pPr>
        <w:rPr>
          <w:rFonts w:ascii="Times New Roman" w:eastAsia="Times New Roman" w:hAnsi="Times New Roman" w:cs="Times New Roman"/>
          <w:sz w:val="24"/>
          <w:szCs w:val="24"/>
        </w:rPr>
      </w:pPr>
    </w:p>
    <w:p w14:paraId="255E7DC0" w14:textId="28A32EBD" w:rsidR="0085239C" w:rsidRPr="002740BE" w:rsidRDefault="0085239C" w:rsidP="189772A4">
      <w:pPr>
        <w:rPr>
          <w:rFonts w:ascii="Times New Roman" w:eastAsia="Times New Roman" w:hAnsi="Times New Roman" w:cs="Times New Roman"/>
          <w:b/>
          <w:bCs/>
          <w:sz w:val="28"/>
          <w:szCs w:val="24"/>
        </w:rPr>
      </w:pPr>
      <w:r w:rsidRPr="002740BE">
        <w:rPr>
          <w:rFonts w:ascii="Times New Roman" w:eastAsia="Times New Roman" w:hAnsi="Times New Roman" w:cs="Times New Roman"/>
          <w:b/>
          <w:bCs/>
          <w:sz w:val="28"/>
          <w:szCs w:val="24"/>
        </w:rPr>
        <w:t>Analysis</w:t>
      </w:r>
      <w:r w:rsidR="009177E9" w:rsidRPr="002740BE">
        <w:rPr>
          <w:rFonts w:ascii="Times New Roman" w:eastAsia="Times New Roman" w:hAnsi="Times New Roman" w:cs="Times New Roman"/>
          <w:b/>
          <w:bCs/>
          <w:sz w:val="28"/>
          <w:szCs w:val="24"/>
        </w:rPr>
        <w:t xml:space="preserve"> </w:t>
      </w:r>
    </w:p>
    <w:p w14:paraId="702517C9" w14:textId="77777777" w:rsidR="006320FD" w:rsidRPr="002740BE" w:rsidRDefault="006320FD" w:rsidP="189772A4">
      <w:pPr>
        <w:rPr>
          <w:rFonts w:ascii="Times New Roman" w:eastAsia="Times New Roman" w:hAnsi="Times New Roman" w:cs="Times New Roman"/>
          <w:sz w:val="28"/>
          <w:szCs w:val="24"/>
        </w:rPr>
      </w:pPr>
      <w:r w:rsidRPr="002740BE">
        <w:rPr>
          <w:rFonts w:ascii="Times New Roman" w:eastAsia="Times New Roman" w:hAnsi="Times New Roman" w:cs="Times New Roman"/>
          <w:sz w:val="28"/>
          <w:szCs w:val="24"/>
        </w:rPr>
        <w:t xml:space="preserve">Postural Analysis </w:t>
      </w:r>
    </w:p>
    <w:p w14:paraId="621B05C9" w14:textId="073CD8FF" w:rsidR="0F8202D1" w:rsidRPr="002740BE" w:rsidRDefault="0F8202D1">
      <w:pPr>
        <w:rPr>
          <w:rFonts w:ascii="Times New Roman" w:hAnsi="Times New Roman" w:cs="Times New Roman"/>
          <w:sz w:val="24"/>
          <w:szCs w:val="24"/>
        </w:rPr>
      </w:pPr>
      <w:r w:rsidRPr="002740BE">
        <w:rPr>
          <w:rFonts w:ascii="Times New Roman" w:hAnsi="Times New Roman" w:cs="Times New Roman"/>
          <w:sz w:val="24"/>
          <w:szCs w:val="24"/>
        </w:rPr>
        <w:t xml:space="preserve">Posture is the alignment and maintenance of </w:t>
      </w:r>
      <w:r w:rsidR="001945DD" w:rsidRPr="002740BE">
        <w:rPr>
          <w:rFonts w:ascii="Times New Roman" w:hAnsi="Times New Roman" w:cs="Times New Roman"/>
          <w:sz w:val="24"/>
          <w:szCs w:val="24"/>
        </w:rPr>
        <w:t xml:space="preserve">body segments in certain positions, and is an important indicator of the musculoskeletal health (Discobolul, 2015). </w:t>
      </w:r>
      <w:r w:rsidR="009639FC" w:rsidRPr="002740BE">
        <w:rPr>
          <w:rFonts w:ascii="Times New Roman" w:hAnsi="Times New Roman" w:cs="Times New Roman"/>
          <w:sz w:val="24"/>
          <w:szCs w:val="24"/>
        </w:rPr>
        <w:t xml:space="preserve">Postural analysis is an area of interest for many researchers as it provides insight into potential relations between body asymmetry and unilateral </w:t>
      </w:r>
      <w:r w:rsidR="00582CB5" w:rsidRPr="002740BE">
        <w:rPr>
          <w:rFonts w:ascii="Times New Roman" w:hAnsi="Times New Roman" w:cs="Times New Roman"/>
          <w:sz w:val="24"/>
          <w:szCs w:val="24"/>
        </w:rPr>
        <w:t>loading, as well a</w:t>
      </w:r>
      <w:r w:rsidR="00AB5FE0" w:rsidRPr="002740BE">
        <w:rPr>
          <w:rFonts w:ascii="Times New Roman" w:hAnsi="Times New Roman" w:cs="Times New Roman"/>
          <w:sz w:val="24"/>
          <w:szCs w:val="24"/>
        </w:rPr>
        <w:t>s injury specific outcomes (Zuk</w:t>
      </w:r>
      <w:r w:rsidR="00582CB5" w:rsidRPr="002740BE">
        <w:rPr>
          <w:rFonts w:ascii="Times New Roman" w:hAnsi="Times New Roman" w:cs="Times New Roman"/>
          <w:sz w:val="24"/>
          <w:szCs w:val="24"/>
        </w:rPr>
        <w:t xml:space="preserve"> et al., 2019). </w:t>
      </w:r>
      <w:r w:rsidR="00787131" w:rsidRPr="002740BE">
        <w:rPr>
          <w:rFonts w:ascii="Times New Roman" w:hAnsi="Times New Roman" w:cs="Times New Roman"/>
          <w:sz w:val="24"/>
          <w:szCs w:val="24"/>
        </w:rPr>
        <w:t xml:space="preserve">After assessing the athlete’s posture from the figure below (Figure 1), it is understood that they have shown very little to no imbalances and are able to hold correct anatomical position when standing in a relaxed manor. There was shown to be no tilting or protrusions from the head in relation to the shoulders, seen to be directly above them, with ears in line with the middle of the shoulders. </w:t>
      </w:r>
      <w:r w:rsidR="009639FC" w:rsidRPr="002740BE">
        <w:rPr>
          <w:rFonts w:ascii="Times New Roman" w:hAnsi="Times New Roman" w:cs="Times New Roman"/>
          <w:sz w:val="24"/>
          <w:szCs w:val="24"/>
        </w:rPr>
        <w:t>The shoulders showed as level, in both anterior and posterior view, without one appearing higher than the other. The roundedness of the shoulders seemed to be nothing of note, and there was no major internal rotation (</w:t>
      </w:r>
      <w:r w:rsidR="002B0D2C" w:rsidRPr="002740BE">
        <w:rPr>
          <w:rFonts w:ascii="Times New Roman" w:hAnsi="Times New Roman" w:cs="Times New Roman"/>
          <w:sz w:val="24"/>
          <w:szCs w:val="24"/>
        </w:rPr>
        <w:t>Physiopedia, 2025</w:t>
      </w:r>
      <w:r w:rsidR="009639FC" w:rsidRPr="002740BE">
        <w:rPr>
          <w:rFonts w:ascii="Times New Roman" w:hAnsi="Times New Roman" w:cs="Times New Roman"/>
          <w:sz w:val="24"/>
          <w:szCs w:val="24"/>
        </w:rPr>
        <w:t>). The four natural curves of the spine (cervical, thoracic, lumbar, and sacral) were maintained when relaxed, suggesting an ‘S’ shape in the athletes body (</w:t>
      </w:r>
      <w:r w:rsidR="002B0D2C" w:rsidRPr="002740BE">
        <w:rPr>
          <w:rFonts w:ascii="Times New Roman" w:hAnsi="Times New Roman" w:cs="Times New Roman"/>
          <w:sz w:val="24"/>
          <w:szCs w:val="24"/>
        </w:rPr>
        <w:t>Cedars Sinai, 2025</w:t>
      </w:r>
      <w:r w:rsidR="009639FC" w:rsidRPr="002740BE">
        <w:rPr>
          <w:rFonts w:ascii="Times New Roman" w:hAnsi="Times New Roman" w:cs="Times New Roman"/>
          <w:sz w:val="24"/>
          <w:szCs w:val="24"/>
        </w:rPr>
        <w:t xml:space="preserve">). </w:t>
      </w:r>
      <w:r w:rsidR="002B0D2C" w:rsidRPr="002740BE">
        <w:rPr>
          <w:rFonts w:ascii="Times New Roman" w:hAnsi="Times New Roman" w:cs="Times New Roman"/>
          <w:sz w:val="24"/>
          <w:szCs w:val="24"/>
        </w:rPr>
        <w:t xml:space="preserve">The pelvis of the athlete is aligned, showing no signs of an anterior or posterior tilt, ensuring weight is distributed evenly over both sides of the lower extremity. Knees face forward when standing still, in line with the ankles without enhanced pronation or supination. This posture </w:t>
      </w:r>
      <w:r w:rsidR="00572AC9" w:rsidRPr="002740BE">
        <w:rPr>
          <w:rFonts w:ascii="Times New Roman" w:hAnsi="Times New Roman" w:cs="Times New Roman"/>
          <w:sz w:val="24"/>
          <w:szCs w:val="24"/>
        </w:rPr>
        <w:t>analysis</w:t>
      </w:r>
      <w:r w:rsidR="002B0D2C" w:rsidRPr="002740BE">
        <w:rPr>
          <w:rFonts w:ascii="Times New Roman" w:hAnsi="Times New Roman" w:cs="Times New Roman"/>
          <w:sz w:val="24"/>
          <w:szCs w:val="24"/>
        </w:rPr>
        <w:t xml:space="preserve"> is directly compared to the athlete in motion, where they </w:t>
      </w:r>
      <w:r w:rsidR="00572AC9" w:rsidRPr="002740BE">
        <w:rPr>
          <w:rFonts w:ascii="Times New Roman" w:hAnsi="Times New Roman" w:cs="Times New Roman"/>
          <w:sz w:val="24"/>
          <w:szCs w:val="24"/>
        </w:rPr>
        <w:t>translate the postural symmetry into movements. The athlete shows even ranges in stride length and ROM, to minimalize unfair forces and impacts on individual muscle groups</w:t>
      </w:r>
      <w:r w:rsidR="00B44179" w:rsidRPr="002740BE">
        <w:rPr>
          <w:rFonts w:ascii="Times New Roman" w:hAnsi="Times New Roman" w:cs="Times New Roman"/>
          <w:sz w:val="24"/>
          <w:szCs w:val="24"/>
        </w:rPr>
        <w:t xml:space="preserve">, reducing the risk of injury and augmenting functional performance. </w:t>
      </w:r>
    </w:p>
    <w:p w14:paraId="601AB252" w14:textId="48217E76" w:rsidR="00010943" w:rsidRPr="002740BE" w:rsidRDefault="00010943">
      <w:pPr>
        <w:rPr>
          <w:rFonts w:ascii="Times New Roman" w:hAnsi="Times New Roman" w:cs="Times New Roman"/>
          <w:sz w:val="24"/>
          <w:szCs w:val="24"/>
        </w:rPr>
      </w:pPr>
    </w:p>
    <w:p w14:paraId="47FD41AB" w14:textId="65E689FB" w:rsidR="00541618" w:rsidRPr="002740BE" w:rsidRDefault="009430E9">
      <w:pPr>
        <w:rPr>
          <w:rFonts w:ascii="Times New Roman" w:hAnsi="Times New Roman" w:cs="Times New Roman"/>
          <w:sz w:val="28"/>
          <w:szCs w:val="24"/>
        </w:rPr>
      </w:pPr>
      <w:r w:rsidRPr="002740BE">
        <w:rPr>
          <w:rFonts w:ascii="Times New Roman" w:hAnsi="Times New Roman" w:cs="Times New Roman"/>
          <w:sz w:val="28"/>
          <w:szCs w:val="24"/>
        </w:rPr>
        <w:t>Linear analysis</w:t>
      </w:r>
    </w:p>
    <w:p w14:paraId="786AA3C7" w14:textId="144F57ED" w:rsidR="6A0E3F86" w:rsidRPr="002740BE" w:rsidRDefault="6A0E3F86" w:rsidP="189772A4">
      <w:pPr>
        <w:rPr>
          <w:rFonts w:ascii="Times New Roman" w:eastAsia="Times New Roman" w:hAnsi="Times New Roman" w:cs="Times New Roman"/>
          <w:sz w:val="28"/>
          <w:szCs w:val="24"/>
        </w:rPr>
      </w:pPr>
      <w:r w:rsidRPr="002740BE">
        <w:rPr>
          <w:rFonts w:ascii="Times New Roman" w:eastAsia="Times New Roman" w:hAnsi="Times New Roman" w:cs="Times New Roman"/>
          <w:sz w:val="28"/>
          <w:szCs w:val="24"/>
        </w:rPr>
        <w:t>Keiser leg press</w:t>
      </w:r>
    </w:p>
    <w:p w14:paraId="5994C6D8" w14:textId="42F76A57" w:rsidR="42FA120B" w:rsidRPr="002740BE" w:rsidRDefault="42FA120B" w:rsidP="189772A4">
      <w:pPr>
        <w:rPr>
          <w:rFonts w:ascii="Times New Roman" w:eastAsia="Times New Roman" w:hAnsi="Times New Roman" w:cs="Times New Roman"/>
          <w:sz w:val="24"/>
          <w:szCs w:val="24"/>
        </w:rPr>
      </w:pPr>
      <w:r w:rsidRPr="002740BE">
        <w:rPr>
          <w:rFonts w:ascii="Times New Roman" w:eastAsia="Times New Roman" w:hAnsi="Times New Roman" w:cs="Times New Roman"/>
          <w:sz w:val="24"/>
          <w:szCs w:val="24"/>
        </w:rPr>
        <w:t xml:space="preserve">The </w:t>
      </w:r>
      <w:r w:rsidR="006629AA" w:rsidRPr="002740BE">
        <w:rPr>
          <w:rFonts w:ascii="Times New Roman" w:eastAsia="Times New Roman" w:hAnsi="Times New Roman" w:cs="Times New Roman"/>
          <w:sz w:val="24"/>
          <w:szCs w:val="24"/>
        </w:rPr>
        <w:t>athlete</w:t>
      </w:r>
      <w:r w:rsidRPr="002740BE">
        <w:rPr>
          <w:rFonts w:ascii="Times New Roman" w:eastAsia="Times New Roman" w:hAnsi="Times New Roman" w:cs="Times New Roman"/>
          <w:sz w:val="24"/>
          <w:szCs w:val="24"/>
        </w:rPr>
        <w:t xml:space="preserve"> recorded a</w:t>
      </w:r>
      <w:r w:rsidR="59BF4305" w:rsidRPr="002740BE">
        <w:rPr>
          <w:rFonts w:ascii="Times New Roman" w:eastAsia="Times New Roman" w:hAnsi="Times New Roman" w:cs="Times New Roman"/>
          <w:sz w:val="24"/>
          <w:szCs w:val="24"/>
        </w:rPr>
        <w:t xml:space="preserve"> peak power performance of 295 Watts on the right leg </w:t>
      </w:r>
      <w:r w:rsidR="49B76C1D" w:rsidRPr="002740BE">
        <w:rPr>
          <w:rFonts w:ascii="Times New Roman" w:eastAsia="Times New Roman" w:hAnsi="Times New Roman" w:cs="Times New Roman"/>
          <w:sz w:val="24"/>
          <w:szCs w:val="24"/>
        </w:rPr>
        <w:t>and 297 Watts on the left leg</w:t>
      </w:r>
      <w:r w:rsidR="4B570C6D" w:rsidRPr="002740BE">
        <w:rPr>
          <w:rFonts w:ascii="Times New Roman" w:eastAsia="Times New Roman" w:hAnsi="Times New Roman" w:cs="Times New Roman"/>
          <w:sz w:val="24"/>
          <w:szCs w:val="24"/>
        </w:rPr>
        <w:t xml:space="preserve"> during the Keiser leg press</w:t>
      </w:r>
      <w:r w:rsidR="49B76C1D" w:rsidRPr="002740BE">
        <w:rPr>
          <w:rFonts w:ascii="Times New Roman" w:eastAsia="Times New Roman" w:hAnsi="Times New Roman" w:cs="Times New Roman"/>
          <w:sz w:val="24"/>
          <w:szCs w:val="24"/>
        </w:rPr>
        <w:t xml:space="preserve">. </w:t>
      </w:r>
      <w:r w:rsidR="45FF25AA" w:rsidRPr="002740BE">
        <w:rPr>
          <w:rFonts w:ascii="Times New Roman" w:eastAsia="Times New Roman" w:hAnsi="Times New Roman" w:cs="Times New Roman"/>
          <w:sz w:val="24"/>
          <w:szCs w:val="24"/>
        </w:rPr>
        <w:t xml:space="preserve">In preparation for the analysis, the athlete stated that they knew their right leg was weaker, strength wise, than their </w:t>
      </w:r>
      <w:r w:rsidR="006629AA" w:rsidRPr="002740BE">
        <w:rPr>
          <w:rFonts w:ascii="Times New Roman" w:eastAsia="Times New Roman" w:hAnsi="Times New Roman" w:cs="Times New Roman"/>
          <w:sz w:val="24"/>
          <w:szCs w:val="24"/>
        </w:rPr>
        <w:t>preferred</w:t>
      </w:r>
      <w:r w:rsidR="45FF25AA" w:rsidRPr="002740BE">
        <w:rPr>
          <w:rFonts w:ascii="Times New Roman" w:eastAsia="Times New Roman" w:hAnsi="Times New Roman" w:cs="Times New Roman"/>
          <w:sz w:val="24"/>
          <w:szCs w:val="24"/>
        </w:rPr>
        <w:t xml:space="preserve"> left leg. </w:t>
      </w:r>
      <w:r w:rsidR="4A95D3C7" w:rsidRPr="002740BE">
        <w:rPr>
          <w:rFonts w:ascii="Times New Roman" w:eastAsia="Times New Roman" w:hAnsi="Times New Roman" w:cs="Times New Roman"/>
          <w:sz w:val="24"/>
          <w:szCs w:val="24"/>
        </w:rPr>
        <w:t>The results of this Keiser press suggest that on peak power performance there is very little</w:t>
      </w:r>
      <w:r w:rsidR="00D40ADD" w:rsidRPr="002740BE">
        <w:rPr>
          <w:rFonts w:ascii="Times New Roman" w:eastAsia="Times New Roman" w:hAnsi="Times New Roman" w:cs="Times New Roman"/>
          <w:sz w:val="24"/>
          <w:szCs w:val="24"/>
        </w:rPr>
        <w:t xml:space="preserve"> </w:t>
      </w:r>
      <w:r w:rsidR="4A95D3C7" w:rsidRPr="002740BE">
        <w:rPr>
          <w:rFonts w:ascii="Times New Roman" w:eastAsia="Times New Roman" w:hAnsi="Times New Roman" w:cs="Times New Roman"/>
          <w:sz w:val="24"/>
          <w:szCs w:val="24"/>
        </w:rPr>
        <w:t>to no variation in ability between the two</w:t>
      </w:r>
      <w:r w:rsidR="2C7DF900" w:rsidRPr="002740BE">
        <w:rPr>
          <w:rFonts w:ascii="Times New Roman" w:eastAsia="Times New Roman" w:hAnsi="Times New Roman" w:cs="Times New Roman"/>
          <w:sz w:val="24"/>
          <w:szCs w:val="24"/>
        </w:rPr>
        <w:t xml:space="preserve">, only showing a </w:t>
      </w:r>
      <w:r w:rsidR="006629AA" w:rsidRPr="002740BE">
        <w:rPr>
          <w:rFonts w:ascii="Times New Roman" w:eastAsia="Times New Roman" w:hAnsi="Times New Roman" w:cs="Times New Roman"/>
          <w:sz w:val="24"/>
          <w:szCs w:val="24"/>
        </w:rPr>
        <w:t xml:space="preserve">peak </w:t>
      </w:r>
      <w:r w:rsidR="2C7DF900" w:rsidRPr="002740BE">
        <w:rPr>
          <w:rFonts w:ascii="Times New Roman" w:eastAsia="Times New Roman" w:hAnsi="Times New Roman" w:cs="Times New Roman"/>
          <w:sz w:val="24"/>
          <w:szCs w:val="24"/>
        </w:rPr>
        <w:t xml:space="preserve">Watt power </w:t>
      </w:r>
      <w:r w:rsidR="006629AA" w:rsidRPr="002740BE">
        <w:rPr>
          <w:rFonts w:ascii="Times New Roman" w:eastAsia="Times New Roman" w:hAnsi="Times New Roman" w:cs="Times New Roman"/>
          <w:sz w:val="24"/>
          <w:szCs w:val="24"/>
        </w:rPr>
        <w:t>discrepancy of two (Figure 2)</w:t>
      </w:r>
      <w:r w:rsidR="4A95D3C7" w:rsidRPr="002740BE">
        <w:rPr>
          <w:rFonts w:ascii="Times New Roman" w:eastAsia="Times New Roman" w:hAnsi="Times New Roman" w:cs="Times New Roman"/>
          <w:sz w:val="24"/>
          <w:szCs w:val="24"/>
        </w:rPr>
        <w:t xml:space="preserve">. </w:t>
      </w:r>
      <w:r w:rsidR="006629AA" w:rsidRPr="002740BE">
        <w:rPr>
          <w:rFonts w:ascii="Times New Roman" w:eastAsia="Times New Roman" w:hAnsi="Times New Roman" w:cs="Times New Roman"/>
          <w:sz w:val="24"/>
          <w:szCs w:val="24"/>
        </w:rPr>
        <w:t xml:space="preserve">The results do however show a difference in the two legs after the fifth repetition, where in comparison between the two legs, working individually, there starts to become a change in peak power. </w:t>
      </w:r>
      <w:r w:rsidR="00D40ADD" w:rsidRPr="002740BE">
        <w:rPr>
          <w:rFonts w:ascii="Times New Roman" w:eastAsia="Times New Roman" w:hAnsi="Times New Roman" w:cs="Times New Roman"/>
          <w:sz w:val="24"/>
          <w:szCs w:val="24"/>
        </w:rPr>
        <w:t xml:space="preserve">The </w:t>
      </w:r>
      <w:r w:rsidR="00C80F9B" w:rsidRPr="002740BE">
        <w:rPr>
          <w:rFonts w:ascii="Times New Roman" w:eastAsia="Times New Roman" w:hAnsi="Times New Roman" w:cs="Times New Roman"/>
          <w:sz w:val="24"/>
          <w:szCs w:val="24"/>
        </w:rPr>
        <w:t>sixth</w:t>
      </w:r>
      <w:r w:rsidR="00D40ADD" w:rsidRPr="002740BE">
        <w:rPr>
          <w:rFonts w:ascii="Times New Roman" w:eastAsia="Times New Roman" w:hAnsi="Times New Roman" w:cs="Times New Roman"/>
          <w:sz w:val="24"/>
          <w:szCs w:val="24"/>
        </w:rPr>
        <w:t xml:space="preserve"> attempt shows about a </w:t>
      </w:r>
      <w:r w:rsidR="000E36F0" w:rsidRPr="002740BE">
        <w:rPr>
          <w:rFonts w:ascii="Times New Roman" w:eastAsia="Times New Roman" w:hAnsi="Times New Roman" w:cs="Times New Roman"/>
          <w:sz w:val="24"/>
          <w:szCs w:val="24"/>
        </w:rPr>
        <w:t>15-Watt</w:t>
      </w:r>
      <w:r w:rsidR="00D40ADD" w:rsidRPr="002740BE">
        <w:rPr>
          <w:rFonts w:ascii="Times New Roman" w:eastAsia="Times New Roman" w:hAnsi="Times New Roman" w:cs="Times New Roman"/>
          <w:sz w:val="24"/>
          <w:szCs w:val="24"/>
        </w:rPr>
        <w:t xml:space="preserve"> difference, where the left leg is producing more power, and the s</w:t>
      </w:r>
      <w:r w:rsidR="00C80F9B" w:rsidRPr="002740BE">
        <w:rPr>
          <w:rFonts w:ascii="Times New Roman" w:eastAsia="Times New Roman" w:hAnsi="Times New Roman" w:cs="Times New Roman"/>
          <w:sz w:val="24"/>
          <w:szCs w:val="24"/>
        </w:rPr>
        <w:t>eventh</w:t>
      </w:r>
      <w:r w:rsidR="00D40ADD" w:rsidRPr="002740BE">
        <w:rPr>
          <w:rFonts w:ascii="Times New Roman" w:eastAsia="Times New Roman" w:hAnsi="Times New Roman" w:cs="Times New Roman"/>
          <w:sz w:val="24"/>
          <w:szCs w:val="24"/>
        </w:rPr>
        <w:t xml:space="preserve"> attempt records a </w:t>
      </w:r>
      <w:r w:rsidR="000E36F0" w:rsidRPr="002740BE">
        <w:rPr>
          <w:rFonts w:ascii="Times New Roman" w:eastAsia="Times New Roman" w:hAnsi="Times New Roman" w:cs="Times New Roman"/>
          <w:sz w:val="24"/>
          <w:szCs w:val="24"/>
        </w:rPr>
        <w:t>10-Watt</w:t>
      </w:r>
      <w:r w:rsidR="00D40ADD" w:rsidRPr="002740BE">
        <w:rPr>
          <w:rFonts w:ascii="Times New Roman" w:eastAsia="Times New Roman" w:hAnsi="Times New Roman" w:cs="Times New Roman"/>
          <w:sz w:val="24"/>
          <w:szCs w:val="24"/>
        </w:rPr>
        <w:t xml:space="preserve"> difference, where the left leg is once again more influential. This suggests that the muscles surrounding the area of movement in the left leg are able to withstand high excursions of power over a longer period of time, or able to fatigue </w:t>
      </w:r>
      <w:r w:rsidR="00091582" w:rsidRPr="002740BE">
        <w:rPr>
          <w:rFonts w:ascii="Times New Roman" w:eastAsia="Times New Roman" w:hAnsi="Times New Roman" w:cs="Times New Roman"/>
          <w:sz w:val="24"/>
          <w:szCs w:val="24"/>
        </w:rPr>
        <w:t xml:space="preserve">less </w:t>
      </w:r>
      <w:r w:rsidR="00D40ADD" w:rsidRPr="002740BE">
        <w:rPr>
          <w:rFonts w:ascii="Times New Roman" w:eastAsia="Times New Roman" w:hAnsi="Times New Roman" w:cs="Times New Roman"/>
          <w:sz w:val="24"/>
          <w:szCs w:val="24"/>
        </w:rPr>
        <w:t>as repetitions increase.</w:t>
      </w:r>
      <w:r w:rsidR="00091582" w:rsidRPr="002740BE">
        <w:rPr>
          <w:rFonts w:ascii="Times New Roman" w:eastAsia="Times New Roman" w:hAnsi="Times New Roman" w:cs="Times New Roman"/>
          <w:sz w:val="24"/>
          <w:szCs w:val="24"/>
        </w:rPr>
        <w:t xml:space="preserve"> </w:t>
      </w:r>
      <w:r w:rsidR="00C80F9B" w:rsidRPr="002740BE">
        <w:rPr>
          <w:rFonts w:ascii="Times New Roman" w:eastAsia="Times New Roman" w:hAnsi="Times New Roman" w:cs="Times New Roman"/>
          <w:sz w:val="24"/>
          <w:szCs w:val="24"/>
        </w:rPr>
        <w:t xml:space="preserve">It also shows the reaction time between the machine green light and the movement of the athlete, every repetition is more or less in </w:t>
      </w:r>
      <w:r w:rsidR="00C80F9B" w:rsidRPr="002740BE">
        <w:rPr>
          <w:rFonts w:ascii="Times New Roman" w:eastAsia="Times New Roman" w:hAnsi="Times New Roman" w:cs="Times New Roman"/>
          <w:sz w:val="24"/>
          <w:szCs w:val="24"/>
        </w:rPr>
        <w:lastRenderedPageBreak/>
        <w:t xml:space="preserve">favour of the left leg (Figure 3). It also shows the same correlation of a more positive difference between the two legs towards the later bouts, nearing the end of the test. The sixth showing a visible gap between the two, and then finally, the seventh attempt having a </w:t>
      </w:r>
      <w:r w:rsidR="000E36F0" w:rsidRPr="002740BE">
        <w:rPr>
          <w:rFonts w:ascii="Times New Roman" w:eastAsia="Times New Roman" w:hAnsi="Times New Roman" w:cs="Times New Roman"/>
          <w:sz w:val="24"/>
          <w:szCs w:val="24"/>
        </w:rPr>
        <w:t>0.25-second</w:t>
      </w:r>
      <w:r w:rsidR="00C80F9B" w:rsidRPr="002740BE">
        <w:rPr>
          <w:rFonts w:ascii="Times New Roman" w:eastAsia="Times New Roman" w:hAnsi="Times New Roman" w:cs="Times New Roman"/>
          <w:sz w:val="24"/>
          <w:szCs w:val="24"/>
        </w:rPr>
        <w:t xml:space="preserve"> faster reaction from the left leg. This data could possibly imply that the athlete has a stronger co</w:t>
      </w:r>
      <w:r w:rsidR="000E36F0" w:rsidRPr="002740BE">
        <w:rPr>
          <w:rFonts w:ascii="Times New Roman" w:eastAsia="Times New Roman" w:hAnsi="Times New Roman" w:cs="Times New Roman"/>
          <w:sz w:val="24"/>
          <w:szCs w:val="24"/>
        </w:rPr>
        <w:t>nnection to the leg with a more developed neuromuscular junction (NMJ), which according to Engel (2008) is the transmission of signal from the motor nerve to the muscle fibre. Finally, the software used in relation to the Keiser machine has recorded the active range of motion (ROM) of both legs during each movement. The data shown suggests that this athlete has a greater ROM in the right leg over every repetition (Figure 4). This could possibly mean that although the right leg is not as powerful as the left, it is being taken through ROM</w:t>
      </w:r>
      <w:r w:rsidR="00010943" w:rsidRPr="002740BE">
        <w:rPr>
          <w:rFonts w:ascii="Times New Roman" w:eastAsia="Times New Roman" w:hAnsi="Times New Roman" w:cs="Times New Roman"/>
          <w:sz w:val="24"/>
          <w:szCs w:val="24"/>
        </w:rPr>
        <w:t xml:space="preserve"> slower and more</w:t>
      </w:r>
      <w:r w:rsidR="000E36F0" w:rsidRPr="002740BE">
        <w:rPr>
          <w:rFonts w:ascii="Times New Roman" w:eastAsia="Times New Roman" w:hAnsi="Times New Roman" w:cs="Times New Roman"/>
          <w:sz w:val="24"/>
          <w:szCs w:val="24"/>
        </w:rPr>
        <w:t xml:space="preserve"> appropriately to avoid </w:t>
      </w:r>
      <w:r w:rsidR="00010943" w:rsidRPr="002740BE">
        <w:rPr>
          <w:rFonts w:ascii="Times New Roman" w:eastAsia="Times New Roman" w:hAnsi="Times New Roman" w:cs="Times New Roman"/>
          <w:sz w:val="24"/>
          <w:szCs w:val="24"/>
        </w:rPr>
        <w:t xml:space="preserve">any </w:t>
      </w:r>
      <w:r w:rsidR="000E36F0" w:rsidRPr="002740BE">
        <w:rPr>
          <w:rFonts w:ascii="Times New Roman" w:eastAsia="Times New Roman" w:hAnsi="Times New Roman" w:cs="Times New Roman"/>
          <w:sz w:val="24"/>
          <w:szCs w:val="24"/>
        </w:rPr>
        <w:t>damag</w:t>
      </w:r>
      <w:r w:rsidR="00010943" w:rsidRPr="002740BE">
        <w:rPr>
          <w:rFonts w:ascii="Times New Roman" w:eastAsia="Times New Roman" w:hAnsi="Times New Roman" w:cs="Times New Roman"/>
          <w:sz w:val="24"/>
          <w:szCs w:val="24"/>
        </w:rPr>
        <w:t xml:space="preserve">ing of peripherals in the area. </w:t>
      </w:r>
      <w:r w:rsidR="001945DD" w:rsidRPr="002740BE">
        <w:rPr>
          <w:rFonts w:ascii="Times New Roman" w:eastAsia="Times New Roman" w:hAnsi="Times New Roman" w:cs="Times New Roman"/>
          <w:sz w:val="24"/>
          <w:szCs w:val="24"/>
        </w:rPr>
        <w:t xml:space="preserve">The athlete may want to seek improving reaction time and ROM in both legs to be more similarly matched, to avoid any force imbalances when performing physical activity. </w:t>
      </w:r>
    </w:p>
    <w:p w14:paraId="76EC1198" w14:textId="5FF202CD" w:rsidR="189772A4" w:rsidRPr="002740BE" w:rsidRDefault="189772A4" w:rsidP="189772A4">
      <w:pPr>
        <w:rPr>
          <w:rFonts w:ascii="Times New Roman" w:eastAsia="Times New Roman" w:hAnsi="Times New Roman" w:cs="Times New Roman"/>
          <w:sz w:val="24"/>
          <w:szCs w:val="24"/>
        </w:rPr>
      </w:pPr>
    </w:p>
    <w:p w14:paraId="36EFC5B1" w14:textId="2BF6E054" w:rsidR="6A0E3F86" w:rsidRPr="002740BE" w:rsidRDefault="6A0E3F86" w:rsidP="189772A4">
      <w:pPr>
        <w:rPr>
          <w:rFonts w:ascii="Times New Roman" w:eastAsia="Times New Roman" w:hAnsi="Times New Roman" w:cs="Times New Roman"/>
          <w:sz w:val="28"/>
          <w:szCs w:val="24"/>
        </w:rPr>
      </w:pPr>
      <w:r w:rsidRPr="002740BE">
        <w:rPr>
          <w:rFonts w:ascii="Times New Roman" w:eastAsia="Times New Roman" w:hAnsi="Times New Roman" w:cs="Times New Roman"/>
          <w:sz w:val="28"/>
          <w:szCs w:val="24"/>
        </w:rPr>
        <w:t xml:space="preserve">Force platform </w:t>
      </w:r>
    </w:p>
    <w:p w14:paraId="0562CB0E" w14:textId="30C750B2" w:rsidR="0085239C" w:rsidRDefault="002E024D">
      <w:pPr>
        <w:rPr>
          <w:rFonts w:ascii="Times New Roman" w:hAnsi="Times New Roman" w:cs="Times New Roman"/>
          <w:sz w:val="24"/>
          <w:szCs w:val="24"/>
        </w:rPr>
      </w:pPr>
      <w:r w:rsidRPr="002740BE">
        <w:rPr>
          <w:rFonts w:ascii="Times New Roman" w:hAnsi="Times New Roman" w:cs="Times New Roman"/>
          <w:sz w:val="24"/>
          <w:szCs w:val="24"/>
        </w:rPr>
        <w:t>The force platform was used to analyse the athlete’s force distribution while balancing on individual legs. Figure 4 shows the athlete’s left leg does not have much sway when balanced solely on the foot, it shows a slight compensation between the movement of force from the body and the change in force from the sides of the foot to balance it out. This can be directly compared to the test on the right leg (Figure 5), where there is a more visible change in forces from the leading foot. It is shown to result in more force being distributed to the front and back of the foot while balancing, suggesting that there is a lot more back and forth sway in the body while standing on the platform. This could suggest that the left leg provides more of a structurally sound base than the right leg</w:t>
      </w:r>
      <w:r w:rsidR="009177E9" w:rsidRPr="002740BE">
        <w:rPr>
          <w:rFonts w:ascii="Times New Roman" w:hAnsi="Times New Roman" w:cs="Times New Roman"/>
          <w:sz w:val="24"/>
          <w:szCs w:val="24"/>
        </w:rPr>
        <w:t>, possibly indicating a slight muscle imbalance between the two, or maybe just being a result due to habituation, where the right leg is used, by itself, much less.</w:t>
      </w:r>
    </w:p>
    <w:p w14:paraId="696F8A4A" w14:textId="77777777" w:rsidR="002740BE" w:rsidRPr="002740BE" w:rsidRDefault="002740BE">
      <w:pPr>
        <w:rPr>
          <w:rFonts w:ascii="Times New Roman" w:hAnsi="Times New Roman" w:cs="Times New Roman"/>
          <w:sz w:val="24"/>
          <w:szCs w:val="24"/>
        </w:rPr>
      </w:pPr>
    </w:p>
    <w:p w14:paraId="2DEE7FC4" w14:textId="72D20F91" w:rsidR="0085239C" w:rsidRPr="002740BE" w:rsidRDefault="0085239C">
      <w:pPr>
        <w:rPr>
          <w:rFonts w:ascii="Times New Roman" w:hAnsi="Times New Roman" w:cs="Times New Roman"/>
          <w:b/>
          <w:sz w:val="28"/>
          <w:szCs w:val="24"/>
        </w:rPr>
      </w:pPr>
      <w:r w:rsidRPr="002740BE">
        <w:rPr>
          <w:rFonts w:ascii="Times New Roman" w:hAnsi="Times New Roman" w:cs="Times New Roman"/>
          <w:b/>
          <w:sz w:val="28"/>
          <w:szCs w:val="24"/>
        </w:rPr>
        <w:t>Recommendations</w:t>
      </w:r>
    </w:p>
    <w:p w14:paraId="47E06EC3" w14:textId="279EA503" w:rsidR="00787131" w:rsidRPr="002740BE" w:rsidRDefault="009177E9">
      <w:pPr>
        <w:rPr>
          <w:rFonts w:ascii="Times New Roman" w:hAnsi="Times New Roman" w:cs="Times New Roman"/>
          <w:b/>
          <w:sz w:val="24"/>
          <w:szCs w:val="24"/>
        </w:rPr>
      </w:pPr>
      <w:r w:rsidRPr="002740BE">
        <w:rPr>
          <w:rFonts w:ascii="Times New Roman" w:hAnsi="Times New Roman" w:cs="Times New Roman"/>
          <w:sz w:val="24"/>
          <w:szCs w:val="24"/>
        </w:rPr>
        <w:t>The athlete within this analysis shows great similarities between both sides of the lower body, with no major imbalances. Rec</w:t>
      </w:r>
      <w:r w:rsidR="002A665B" w:rsidRPr="002740BE">
        <w:rPr>
          <w:rFonts w:ascii="Times New Roman" w:hAnsi="Times New Roman" w:cs="Times New Roman"/>
          <w:sz w:val="24"/>
          <w:szCs w:val="24"/>
        </w:rPr>
        <w:t>ommendations to be made include forms of sport specific training, such as unilateral movements and power exercises to more closely resemble the movements on the pitch. It is suggested that athletes in most sports move with force that is unilateral, but is not mirrored when training, implying that the majority of training tools always work bilateral (</w:t>
      </w:r>
      <w:r w:rsidR="002740BE" w:rsidRPr="002740BE">
        <w:rPr>
          <w:rFonts w:ascii="Times New Roman" w:hAnsi="Times New Roman" w:cs="Times New Roman"/>
          <w:sz w:val="24"/>
          <w:szCs w:val="24"/>
        </w:rPr>
        <w:t>Boyle, 2003. Cited in Zhang et al., 2023</w:t>
      </w:r>
      <w:r w:rsidR="002A665B" w:rsidRPr="002740BE">
        <w:rPr>
          <w:rFonts w:ascii="Times New Roman" w:hAnsi="Times New Roman" w:cs="Times New Roman"/>
          <w:sz w:val="24"/>
          <w:szCs w:val="24"/>
        </w:rPr>
        <w:t xml:space="preserve">). </w:t>
      </w:r>
      <w:r w:rsidR="002740BE" w:rsidRPr="002740BE">
        <w:rPr>
          <w:rFonts w:ascii="Times New Roman" w:hAnsi="Times New Roman" w:cs="Times New Roman"/>
          <w:sz w:val="24"/>
          <w:szCs w:val="24"/>
        </w:rPr>
        <w:t xml:space="preserve">Therefore, it is recommended that the athlete partake in some unilateral exercises to increase the strength of various muscle groups working individually. </w:t>
      </w:r>
    </w:p>
    <w:p w14:paraId="7862EF43" w14:textId="4B025AA6" w:rsidR="002A665B" w:rsidRPr="002740BE" w:rsidRDefault="002A665B">
      <w:pPr>
        <w:rPr>
          <w:rFonts w:ascii="Times New Roman" w:hAnsi="Times New Roman" w:cs="Times New Roman"/>
          <w:b/>
          <w:sz w:val="24"/>
          <w:szCs w:val="24"/>
        </w:rPr>
      </w:pPr>
    </w:p>
    <w:p w14:paraId="345C767C" w14:textId="175BBF22" w:rsidR="002740BE" w:rsidRPr="002740BE" w:rsidRDefault="002740BE">
      <w:pPr>
        <w:rPr>
          <w:rFonts w:ascii="Times New Roman" w:hAnsi="Times New Roman" w:cs="Times New Roman"/>
          <w:b/>
          <w:sz w:val="24"/>
          <w:szCs w:val="24"/>
        </w:rPr>
      </w:pPr>
      <w:r w:rsidRPr="002740BE">
        <w:rPr>
          <w:rFonts w:ascii="Times New Roman" w:hAnsi="Times New Roman" w:cs="Times New Roman"/>
          <w:b/>
          <w:sz w:val="28"/>
          <w:szCs w:val="24"/>
        </w:rPr>
        <w:t>WORD COUNT</w:t>
      </w:r>
      <w:r w:rsidRPr="002740BE">
        <w:rPr>
          <w:rFonts w:ascii="Times New Roman" w:hAnsi="Times New Roman" w:cs="Times New Roman"/>
          <w:b/>
          <w:sz w:val="24"/>
          <w:szCs w:val="24"/>
        </w:rPr>
        <w:t xml:space="preserve">: </w:t>
      </w:r>
      <w:r w:rsidRPr="002740BE">
        <w:rPr>
          <w:rFonts w:ascii="Times New Roman" w:hAnsi="Times New Roman" w:cs="Times New Roman"/>
          <w:sz w:val="24"/>
          <w:szCs w:val="24"/>
        </w:rPr>
        <w:t>1600</w:t>
      </w:r>
    </w:p>
    <w:p w14:paraId="3E56983E" w14:textId="77777777" w:rsidR="002A665B" w:rsidRPr="002740BE" w:rsidRDefault="002A665B">
      <w:pPr>
        <w:rPr>
          <w:rFonts w:ascii="Times New Roman" w:hAnsi="Times New Roman" w:cs="Times New Roman"/>
          <w:b/>
          <w:sz w:val="24"/>
          <w:szCs w:val="24"/>
        </w:rPr>
      </w:pPr>
      <w:r w:rsidRPr="002740BE">
        <w:rPr>
          <w:rFonts w:ascii="Times New Roman" w:hAnsi="Times New Roman" w:cs="Times New Roman"/>
          <w:b/>
          <w:sz w:val="24"/>
          <w:szCs w:val="24"/>
        </w:rPr>
        <w:br w:type="page"/>
      </w:r>
    </w:p>
    <w:p w14:paraId="4C805E97" w14:textId="0681D860" w:rsidR="0085239C" w:rsidRPr="002740BE" w:rsidRDefault="002A665B">
      <w:pPr>
        <w:rPr>
          <w:rFonts w:ascii="Times New Roman" w:hAnsi="Times New Roman" w:cs="Times New Roman"/>
          <w:b/>
          <w:sz w:val="28"/>
          <w:szCs w:val="24"/>
        </w:rPr>
      </w:pPr>
      <w:r w:rsidRPr="002740BE">
        <w:rPr>
          <w:rFonts w:ascii="Times New Roman" w:hAnsi="Times New Roman" w:cs="Times New Roman"/>
          <w:b/>
          <w:sz w:val="28"/>
          <w:szCs w:val="24"/>
        </w:rPr>
        <w:lastRenderedPageBreak/>
        <w:t xml:space="preserve">Figures and </w:t>
      </w:r>
      <w:r w:rsidR="0085239C" w:rsidRPr="002740BE">
        <w:rPr>
          <w:rFonts w:ascii="Times New Roman" w:hAnsi="Times New Roman" w:cs="Times New Roman"/>
          <w:b/>
          <w:sz w:val="28"/>
          <w:szCs w:val="24"/>
        </w:rPr>
        <w:t xml:space="preserve">References </w:t>
      </w:r>
    </w:p>
    <w:p w14:paraId="62EBF3C5" w14:textId="6EEB7364" w:rsidR="006320FD" w:rsidRPr="002740BE" w:rsidRDefault="006629AA">
      <w:pPr>
        <w:rPr>
          <w:rFonts w:ascii="Times New Roman" w:hAnsi="Times New Roman" w:cs="Times New Roman"/>
          <w:sz w:val="24"/>
          <w:szCs w:val="24"/>
        </w:rPr>
      </w:pPr>
      <w:r w:rsidRPr="002740BE">
        <w:rPr>
          <w:rFonts w:ascii="Times New Roman" w:hAnsi="Times New Roman" w:cs="Times New Roman"/>
          <w:sz w:val="24"/>
          <w:szCs w:val="24"/>
        </w:rPr>
        <w:t xml:space="preserve">Figure 1: </w:t>
      </w:r>
      <w:r w:rsidR="1EC6C587" w:rsidRPr="002740BE">
        <w:rPr>
          <w:rFonts w:ascii="Times New Roman" w:hAnsi="Times New Roman" w:cs="Times New Roman"/>
          <w:sz w:val="24"/>
          <w:szCs w:val="24"/>
        </w:rPr>
        <w:t>Athlete in anatomical position</w:t>
      </w:r>
    </w:p>
    <w:p w14:paraId="191AF451" w14:textId="08F62A66" w:rsidR="006629AA" w:rsidRPr="002740BE" w:rsidRDefault="1EC6C587">
      <w:pPr>
        <w:rPr>
          <w:rFonts w:ascii="Times New Roman" w:hAnsi="Times New Roman" w:cs="Times New Roman"/>
          <w:sz w:val="24"/>
          <w:szCs w:val="24"/>
        </w:rPr>
      </w:pPr>
      <w:r w:rsidRPr="002740BE">
        <w:rPr>
          <w:rFonts w:ascii="Times New Roman" w:hAnsi="Times New Roman" w:cs="Times New Roman"/>
          <w:noProof/>
          <w:sz w:val="24"/>
          <w:szCs w:val="24"/>
          <w:lang w:eastAsia="en-GB"/>
        </w:rPr>
        <w:drawing>
          <wp:inline distT="0" distB="0" distL="0" distR="0" wp14:anchorId="2465B0D6" wp14:editId="11D38927">
            <wp:extent cx="3193057" cy="4740053"/>
            <wp:effectExtent l="0" t="0" r="0" b="0"/>
            <wp:docPr id="853599870" name="Picture 85359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193057" cy="4740053"/>
                    </a:xfrm>
                    <a:prstGeom prst="rect">
                      <a:avLst/>
                    </a:prstGeom>
                  </pic:spPr>
                </pic:pic>
              </a:graphicData>
            </a:graphic>
          </wp:inline>
        </w:drawing>
      </w:r>
    </w:p>
    <w:p w14:paraId="6D98A12B" w14:textId="624DDF6F" w:rsidR="006320FD" w:rsidRPr="002740BE" w:rsidRDefault="4CDBA766">
      <w:pPr>
        <w:rPr>
          <w:rFonts w:ascii="Times New Roman" w:hAnsi="Times New Roman" w:cs="Times New Roman"/>
          <w:sz w:val="24"/>
          <w:szCs w:val="24"/>
        </w:rPr>
      </w:pPr>
      <w:r w:rsidRPr="002740BE">
        <w:rPr>
          <w:rFonts w:ascii="Times New Roman" w:hAnsi="Times New Roman" w:cs="Times New Roman"/>
          <w:sz w:val="24"/>
          <w:szCs w:val="24"/>
        </w:rPr>
        <w:t xml:space="preserve">Figure 2: Peak Power during Keiser </w:t>
      </w:r>
      <w:r w:rsidR="006629AA" w:rsidRPr="002740BE">
        <w:rPr>
          <w:rFonts w:ascii="Times New Roman" w:hAnsi="Times New Roman" w:cs="Times New Roman"/>
          <w:sz w:val="24"/>
          <w:szCs w:val="24"/>
        </w:rPr>
        <w:t>leg p</w:t>
      </w:r>
      <w:r w:rsidRPr="002740BE">
        <w:rPr>
          <w:rFonts w:ascii="Times New Roman" w:hAnsi="Times New Roman" w:cs="Times New Roman"/>
          <w:sz w:val="24"/>
          <w:szCs w:val="24"/>
        </w:rPr>
        <w:t>ress Test</w:t>
      </w:r>
    </w:p>
    <w:p w14:paraId="0D051F1C" w14:textId="06D085AA" w:rsidR="006629AA" w:rsidRPr="002740BE" w:rsidRDefault="006629AA">
      <w:pPr>
        <w:rPr>
          <w:rFonts w:ascii="Times New Roman" w:hAnsi="Times New Roman" w:cs="Times New Roman"/>
          <w:sz w:val="24"/>
          <w:szCs w:val="24"/>
        </w:rPr>
      </w:pPr>
      <w:r w:rsidRPr="002740BE">
        <w:rPr>
          <w:rFonts w:ascii="Times New Roman" w:hAnsi="Times New Roman" w:cs="Times New Roman"/>
          <w:noProof/>
          <w:sz w:val="24"/>
          <w:szCs w:val="24"/>
          <w:lang w:eastAsia="en-GB"/>
        </w:rPr>
        <w:drawing>
          <wp:inline distT="0" distB="0" distL="0" distR="0" wp14:anchorId="56C725F3" wp14:editId="797CB527">
            <wp:extent cx="3977640" cy="289825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iser Peak Power.png"/>
                    <pic:cNvPicPr/>
                  </pic:nvPicPr>
                  <pic:blipFill>
                    <a:blip r:embed="rId7">
                      <a:extLst>
                        <a:ext uri="{28A0092B-C50C-407E-A947-70E740481C1C}">
                          <a14:useLocalDpi xmlns:a14="http://schemas.microsoft.com/office/drawing/2010/main" val="0"/>
                        </a:ext>
                      </a:extLst>
                    </a:blip>
                    <a:stretch>
                      <a:fillRect/>
                    </a:stretch>
                  </pic:blipFill>
                  <pic:spPr>
                    <a:xfrm>
                      <a:off x="0" y="0"/>
                      <a:ext cx="3987641" cy="2905538"/>
                    </a:xfrm>
                    <a:prstGeom prst="rect">
                      <a:avLst/>
                    </a:prstGeom>
                  </pic:spPr>
                </pic:pic>
              </a:graphicData>
            </a:graphic>
          </wp:inline>
        </w:drawing>
      </w:r>
    </w:p>
    <w:p w14:paraId="08A47C4A" w14:textId="06F63357" w:rsidR="006629AA" w:rsidRPr="002740BE" w:rsidRDefault="006629AA">
      <w:pPr>
        <w:rPr>
          <w:rFonts w:ascii="Times New Roman" w:hAnsi="Times New Roman" w:cs="Times New Roman"/>
          <w:sz w:val="24"/>
          <w:szCs w:val="24"/>
        </w:rPr>
      </w:pPr>
    </w:p>
    <w:p w14:paraId="2E1C4355" w14:textId="47C8D0F6" w:rsidR="006629AA" w:rsidRPr="002740BE" w:rsidRDefault="006629AA">
      <w:pPr>
        <w:rPr>
          <w:rFonts w:ascii="Times New Roman" w:hAnsi="Times New Roman" w:cs="Times New Roman"/>
          <w:sz w:val="24"/>
          <w:szCs w:val="24"/>
        </w:rPr>
      </w:pPr>
      <w:r w:rsidRPr="002740BE">
        <w:rPr>
          <w:rFonts w:ascii="Times New Roman" w:hAnsi="Times New Roman" w:cs="Times New Roman"/>
          <w:sz w:val="24"/>
          <w:szCs w:val="24"/>
        </w:rPr>
        <w:t>Figure 3: Reaction time during Keiser leg press test</w:t>
      </w:r>
    </w:p>
    <w:p w14:paraId="610E1A6C" w14:textId="7998E67A" w:rsidR="002A665B" w:rsidRPr="002740BE" w:rsidRDefault="006629AA">
      <w:pPr>
        <w:rPr>
          <w:rFonts w:ascii="Times New Roman" w:hAnsi="Times New Roman" w:cs="Times New Roman"/>
          <w:sz w:val="24"/>
          <w:szCs w:val="24"/>
        </w:rPr>
      </w:pPr>
      <w:r w:rsidRPr="002740BE">
        <w:rPr>
          <w:rFonts w:ascii="Times New Roman" w:hAnsi="Times New Roman" w:cs="Times New Roman"/>
          <w:noProof/>
          <w:sz w:val="24"/>
          <w:szCs w:val="24"/>
          <w:lang w:eastAsia="en-GB"/>
        </w:rPr>
        <w:drawing>
          <wp:inline distT="0" distB="0" distL="0" distR="0" wp14:anchorId="6F4ADC44" wp14:editId="026847A9">
            <wp:extent cx="3985260" cy="29216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eiser Reactions.png"/>
                    <pic:cNvPicPr/>
                  </pic:nvPicPr>
                  <pic:blipFill>
                    <a:blip r:embed="rId8">
                      <a:extLst>
                        <a:ext uri="{28A0092B-C50C-407E-A947-70E740481C1C}">
                          <a14:useLocalDpi xmlns:a14="http://schemas.microsoft.com/office/drawing/2010/main" val="0"/>
                        </a:ext>
                      </a:extLst>
                    </a:blip>
                    <a:stretch>
                      <a:fillRect/>
                    </a:stretch>
                  </pic:blipFill>
                  <pic:spPr>
                    <a:xfrm>
                      <a:off x="0" y="0"/>
                      <a:ext cx="3997884" cy="2930944"/>
                    </a:xfrm>
                    <a:prstGeom prst="rect">
                      <a:avLst/>
                    </a:prstGeom>
                  </pic:spPr>
                </pic:pic>
              </a:graphicData>
            </a:graphic>
          </wp:inline>
        </w:drawing>
      </w:r>
    </w:p>
    <w:p w14:paraId="79CED997" w14:textId="77777777" w:rsidR="002A665B" w:rsidRPr="002740BE" w:rsidRDefault="002A665B">
      <w:pPr>
        <w:rPr>
          <w:rFonts w:ascii="Times New Roman" w:hAnsi="Times New Roman" w:cs="Times New Roman"/>
          <w:sz w:val="24"/>
          <w:szCs w:val="24"/>
        </w:rPr>
      </w:pPr>
    </w:p>
    <w:p w14:paraId="0494DA20" w14:textId="17978723" w:rsidR="006629AA" w:rsidRPr="002740BE" w:rsidRDefault="006629AA">
      <w:pPr>
        <w:rPr>
          <w:rFonts w:ascii="Times New Roman" w:hAnsi="Times New Roman" w:cs="Times New Roman"/>
          <w:sz w:val="24"/>
          <w:szCs w:val="24"/>
        </w:rPr>
      </w:pPr>
      <w:r w:rsidRPr="002740BE">
        <w:rPr>
          <w:rFonts w:ascii="Times New Roman" w:hAnsi="Times New Roman" w:cs="Times New Roman"/>
          <w:sz w:val="24"/>
          <w:szCs w:val="24"/>
        </w:rPr>
        <w:t>Figure 4: Range of Motion during Keiser leg press test</w:t>
      </w:r>
    </w:p>
    <w:p w14:paraId="6A259D39" w14:textId="0E816BAC" w:rsidR="006629AA" w:rsidRPr="002740BE" w:rsidRDefault="006629AA">
      <w:pPr>
        <w:rPr>
          <w:rFonts w:ascii="Times New Roman" w:hAnsi="Times New Roman" w:cs="Times New Roman"/>
          <w:sz w:val="24"/>
          <w:szCs w:val="24"/>
        </w:rPr>
      </w:pPr>
      <w:r w:rsidRPr="002740BE">
        <w:rPr>
          <w:rFonts w:ascii="Times New Roman" w:hAnsi="Times New Roman" w:cs="Times New Roman"/>
          <w:noProof/>
          <w:sz w:val="24"/>
          <w:szCs w:val="24"/>
          <w:lang w:eastAsia="en-GB"/>
        </w:rPr>
        <w:drawing>
          <wp:inline distT="0" distB="0" distL="0" distR="0" wp14:anchorId="2191527A" wp14:editId="5111FECD">
            <wp:extent cx="4061460" cy="293088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eiser ROM.png"/>
                    <pic:cNvPicPr/>
                  </pic:nvPicPr>
                  <pic:blipFill>
                    <a:blip r:embed="rId9">
                      <a:extLst>
                        <a:ext uri="{28A0092B-C50C-407E-A947-70E740481C1C}">
                          <a14:useLocalDpi xmlns:a14="http://schemas.microsoft.com/office/drawing/2010/main" val="0"/>
                        </a:ext>
                      </a:extLst>
                    </a:blip>
                    <a:stretch>
                      <a:fillRect/>
                    </a:stretch>
                  </pic:blipFill>
                  <pic:spPr>
                    <a:xfrm>
                      <a:off x="0" y="0"/>
                      <a:ext cx="4077735" cy="2942631"/>
                    </a:xfrm>
                    <a:prstGeom prst="rect">
                      <a:avLst/>
                    </a:prstGeom>
                  </pic:spPr>
                </pic:pic>
              </a:graphicData>
            </a:graphic>
          </wp:inline>
        </w:drawing>
      </w:r>
    </w:p>
    <w:p w14:paraId="160C56A4" w14:textId="60AAFF04" w:rsidR="00B44179" w:rsidRPr="002740BE" w:rsidRDefault="00B44179">
      <w:pPr>
        <w:rPr>
          <w:rFonts w:ascii="Times New Roman" w:hAnsi="Times New Roman" w:cs="Times New Roman"/>
          <w:sz w:val="24"/>
          <w:szCs w:val="24"/>
        </w:rPr>
      </w:pPr>
    </w:p>
    <w:p w14:paraId="71332A43" w14:textId="77777777" w:rsidR="002A665B" w:rsidRPr="002740BE" w:rsidRDefault="002A665B">
      <w:pPr>
        <w:rPr>
          <w:rFonts w:ascii="Times New Roman" w:hAnsi="Times New Roman" w:cs="Times New Roman"/>
          <w:sz w:val="24"/>
          <w:szCs w:val="24"/>
        </w:rPr>
      </w:pPr>
      <w:r w:rsidRPr="002740BE">
        <w:rPr>
          <w:rFonts w:ascii="Times New Roman" w:hAnsi="Times New Roman" w:cs="Times New Roman"/>
          <w:sz w:val="24"/>
          <w:szCs w:val="24"/>
        </w:rPr>
        <w:br w:type="page"/>
      </w:r>
    </w:p>
    <w:p w14:paraId="1B06329E" w14:textId="32AEA66B" w:rsidR="00B44179" w:rsidRPr="002740BE" w:rsidRDefault="00B44179">
      <w:pPr>
        <w:rPr>
          <w:rFonts w:ascii="Times New Roman" w:hAnsi="Times New Roman" w:cs="Times New Roman"/>
          <w:sz w:val="24"/>
          <w:szCs w:val="24"/>
        </w:rPr>
      </w:pPr>
      <w:r w:rsidRPr="002740BE">
        <w:rPr>
          <w:rFonts w:ascii="Times New Roman" w:hAnsi="Times New Roman" w:cs="Times New Roman"/>
          <w:sz w:val="24"/>
          <w:szCs w:val="24"/>
        </w:rPr>
        <w:lastRenderedPageBreak/>
        <w:t>Figure 5: Force platform, Romberg 30s one-legged test</w:t>
      </w:r>
      <w:r w:rsidR="002E024D" w:rsidRPr="002740BE">
        <w:rPr>
          <w:rFonts w:ascii="Times New Roman" w:hAnsi="Times New Roman" w:cs="Times New Roman"/>
          <w:sz w:val="24"/>
          <w:szCs w:val="24"/>
        </w:rPr>
        <w:t xml:space="preserve"> (Left foot)</w:t>
      </w:r>
    </w:p>
    <w:p w14:paraId="211A0DEE" w14:textId="7D8AC6FC" w:rsidR="00B44179" w:rsidRPr="002740BE" w:rsidRDefault="00B44179">
      <w:pPr>
        <w:rPr>
          <w:rFonts w:ascii="Times New Roman" w:hAnsi="Times New Roman" w:cs="Times New Roman"/>
          <w:sz w:val="24"/>
          <w:szCs w:val="24"/>
        </w:rPr>
      </w:pPr>
      <w:r w:rsidRPr="002740BE">
        <w:rPr>
          <w:rFonts w:ascii="Times New Roman" w:hAnsi="Times New Roman" w:cs="Times New Roman"/>
          <w:noProof/>
          <w:sz w:val="24"/>
          <w:szCs w:val="24"/>
          <w:lang w:eastAsia="en-GB"/>
        </w:rPr>
        <w:drawing>
          <wp:inline distT="0" distB="0" distL="0" distR="0" wp14:anchorId="012E66E0" wp14:editId="459ED836">
            <wp:extent cx="3383280" cy="3336344"/>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omechanics standing forced platform 4.png"/>
                    <pic:cNvPicPr/>
                  </pic:nvPicPr>
                  <pic:blipFill rotWithShape="1">
                    <a:blip r:embed="rId10">
                      <a:extLst>
                        <a:ext uri="{28A0092B-C50C-407E-A947-70E740481C1C}">
                          <a14:useLocalDpi xmlns:a14="http://schemas.microsoft.com/office/drawing/2010/main" val="0"/>
                        </a:ext>
                      </a:extLst>
                    </a:blip>
                    <a:srcRect l="19562" t="10813" r="12507"/>
                    <a:stretch/>
                  </pic:blipFill>
                  <pic:spPr bwMode="auto">
                    <a:xfrm>
                      <a:off x="0" y="0"/>
                      <a:ext cx="3394578" cy="3347485"/>
                    </a:xfrm>
                    <a:prstGeom prst="rect">
                      <a:avLst/>
                    </a:prstGeom>
                    <a:ln>
                      <a:noFill/>
                    </a:ln>
                    <a:extLst>
                      <a:ext uri="{53640926-AAD7-44D8-BBD7-CCE9431645EC}">
                        <a14:shadowObscured xmlns:a14="http://schemas.microsoft.com/office/drawing/2010/main"/>
                      </a:ext>
                    </a:extLst>
                  </pic:spPr>
                </pic:pic>
              </a:graphicData>
            </a:graphic>
          </wp:inline>
        </w:drawing>
      </w:r>
    </w:p>
    <w:p w14:paraId="5000A935" w14:textId="41D45992" w:rsidR="002E024D" w:rsidRPr="002740BE" w:rsidRDefault="002E024D">
      <w:pPr>
        <w:rPr>
          <w:rFonts w:ascii="Times New Roman" w:hAnsi="Times New Roman" w:cs="Times New Roman"/>
          <w:sz w:val="24"/>
          <w:szCs w:val="24"/>
        </w:rPr>
      </w:pPr>
    </w:p>
    <w:p w14:paraId="0A7D0B89" w14:textId="6861CE24" w:rsidR="002E024D" w:rsidRPr="002740BE" w:rsidRDefault="002E024D">
      <w:pPr>
        <w:rPr>
          <w:rFonts w:ascii="Times New Roman" w:hAnsi="Times New Roman" w:cs="Times New Roman"/>
          <w:sz w:val="24"/>
          <w:szCs w:val="24"/>
        </w:rPr>
      </w:pPr>
      <w:r w:rsidRPr="002740BE">
        <w:rPr>
          <w:rFonts w:ascii="Times New Roman" w:hAnsi="Times New Roman" w:cs="Times New Roman"/>
          <w:sz w:val="24"/>
          <w:szCs w:val="24"/>
        </w:rPr>
        <w:t>Figure 6: Force platform, Romberg 20s one-legged test (Right foot)</w:t>
      </w:r>
    </w:p>
    <w:p w14:paraId="7EA35182" w14:textId="66473032" w:rsidR="002E024D" w:rsidRPr="002740BE" w:rsidRDefault="002E024D">
      <w:pPr>
        <w:rPr>
          <w:rFonts w:ascii="Times New Roman" w:hAnsi="Times New Roman" w:cs="Times New Roman"/>
          <w:sz w:val="24"/>
          <w:szCs w:val="24"/>
        </w:rPr>
      </w:pPr>
      <w:r w:rsidRPr="002740BE">
        <w:rPr>
          <w:rFonts w:ascii="Times New Roman" w:hAnsi="Times New Roman" w:cs="Times New Roman"/>
          <w:noProof/>
          <w:sz w:val="24"/>
          <w:szCs w:val="24"/>
          <w:lang w:eastAsia="en-GB"/>
        </w:rPr>
        <w:drawing>
          <wp:inline distT="0" distB="0" distL="0" distR="0" wp14:anchorId="61754F2A" wp14:editId="70F95B7B">
            <wp:extent cx="3489960" cy="3566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omechanics standing forced platform 3.png"/>
                    <pic:cNvPicPr/>
                  </pic:nvPicPr>
                  <pic:blipFill rotWithShape="1">
                    <a:blip r:embed="rId11">
                      <a:extLst>
                        <a:ext uri="{28A0092B-C50C-407E-A947-70E740481C1C}">
                          <a14:useLocalDpi xmlns:a14="http://schemas.microsoft.com/office/drawing/2010/main" val="0"/>
                        </a:ext>
                      </a:extLst>
                    </a:blip>
                    <a:srcRect l="19108" t="10023" r="11335"/>
                    <a:stretch/>
                  </pic:blipFill>
                  <pic:spPr bwMode="auto">
                    <a:xfrm>
                      <a:off x="0" y="0"/>
                      <a:ext cx="3495709" cy="3572685"/>
                    </a:xfrm>
                    <a:prstGeom prst="rect">
                      <a:avLst/>
                    </a:prstGeom>
                    <a:ln>
                      <a:noFill/>
                    </a:ln>
                    <a:extLst>
                      <a:ext uri="{53640926-AAD7-44D8-BBD7-CCE9431645EC}">
                        <a14:shadowObscured xmlns:a14="http://schemas.microsoft.com/office/drawing/2010/main"/>
                      </a:ext>
                    </a:extLst>
                  </pic:spPr>
                </pic:pic>
              </a:graphicData>
            </a:graphic>
          </wp:inline>
        </w:drawing>
      </w:r>
    </w:p>
    <w:p w14:paraId="5410E4B3" w14:textId="7118C226" w:rsidR="004B0B42" w:rsidRPr="002740BE" w:rsidRDefault="004B0B42">
      <w:pPr>
        <w:rPr>
          <w:rFonts w:ascii="Times New Roman" w:hAnsi="Times New Roman" w:cs="Times New Roman"/>
          <w:sz w:val="24"/>
          <w:szCs w:val="24"/>
        </w:rPr>
      </w:pPr>
    </w:p>
    <w:p w14:paraId="547AA1FD" w14:textId="77777777" w:rsidR="002A665B" w:rsidRPr="002740BE" w:rsidRDefault="002A665B">
      <w:pPr>
        <w:rPr>
          <w:rFonts w:ascii="Times New Roman" w:hAnsi="Times New Roman" w:cs="Times New Roman"/>
          <w:sz w:val="24"/>
          <w:szCs w:val="24"/>
        </w:rPr>
      </w:pPr>
      <w:r w:rsidRPr="002740BE">
        <w:rPr>
          <w:rFonts w:ascii="Times New Roman" w:hAnsi="Times New Roman" w:cs="Times New Roman"/>
          <w:sz w:val="24"/>
          <w:szCs w:val="24"/>
        </w:rPr>
        <w:br w:type="page"/>
      </w:r>
    </w:p>
    <w:p w14:paraId="7CD173F9" w14:textId="26CAFDE3" w:rsidR="004B0B42" w:rsidRPr="002740BE" w:rsidRDefault="004B0B42">
      <w:pPr>
        <w:rPr>
          <w:rFonts w:ascii="Times New Roman" w:hAnsi="Times New Roman" w:cs="Times New Roman"/>
          <w:sz w:val="24"/>
          <w:szCs w:val="24"/>
        </w:rPr>
      </w:pPr>
      <w:r w:rsidRPr="002740BE">
        <w:rPr>
          <w:rFonts w:ascii="Times New Roman" w:hAnsi="Times New Roman" w:cs="Times New Roman"/>
          <w:sz w:val="24"/>
          <w:szCs w:val="24"/>
        </w:rPr>
        <w:lastRenderedPageBreak/>
        <w:t>McGinnis, P. (2013</w:t>
      </w:r>
      <w:r w:rsidR="00DE0ECF" w:rsidRPr="002740BE">
        <w:rPr>
          <w:rFonts w:ascii="Times New Roman" w:hAnsi="Times New Roman" w:cs="Times New Roman"/>
          <w:sz w:val="24"/>
          <w:szCs w:val="24"/>
        </w:rPr>
        <w:t>.</w:t>
      </w:r>
      <w:r w:rsidRPr="002740BE">
        <w:rPr>
          <w:rFonts w:ascii="Times New Roman" w:hAnsi="Times New Roman" w:cs="Times New Roman"/>
          <w:sz w:val="24"/>
          <w:szCs w:val="24"/>
        </w:rPr>
        <w:t xml:space="preserve">) ‘Biomechanics of Sport and Exercise’, </w:t>
      </w:r>
      <w:r w:rsidRPr="002740BE">
        <w:rPr>
          <w:rFonts w:ascii="Times New Roman" w:hAnsi="Times New Roman" w:cs="Times New Roman"/>
          <w:i/>
          <w:sz w:val="24"/>
          <w:szCs w:val="24"/>
        </w:rPr>
        <w:t>Biomechanics of Sport and Exercise</w:t>
      </w:r>
      <w:r w:rsidRPr="002740BE">
        <w:rPr>
          <w:rFonts w:ascii="Times New Roman" w:hAnsi="Times New Roman" w:cs="Times New Roman"/>
          <w:sz w:val="24"/>
          <w:szCs w:val="24"/>
        </w:rPr>
        <w:t xml:space="preserve">, (3), pp. 1-37. Available at: </w:t>
      </w:r>
      <w:hyperlink r:id="rId12" w:history="1">
        <w:r w:rsidRPr="002740BE">
          <w:rPr>
            <w:rStyle w:val="Hyperlink"/>
            <w:rFonts w:ascii="Times New Roman" w:hAnsi="Times New Roman" w:cs="Times New Roman"/>
            <w:sz w:val="24"/>
            <w:szCs w:val="24"/>
          </w:rPr>
          <w:t>https://books.google.co.uk/books?hl=en&amp;lr=&amp;id=awmprqGqFo4C&amp;oi=fnd&amp;pg=PP2&amp;dq=biomechanical+analysis+in+sport&amp;ots=0zfYxle7Og&amp;sig=Nh8qKYZGJ3JGuEEpjfAqayE3aXs&amp;redir_esc=y#v=onepage&amp;q&amp;f=false</w:t>
        </w:r>
      </w:hyperlink>
      <w:r w:rsidRPr="002740BE">
        <w:rPr>
          <w:rFonts w:ascii="Times New Roman" w:hAnsi="Times New Roman" w:cs="Times New Roman"/>
          <w:sz w:val="24"/>
          <w:szCs w:val="24"/>
        </w:rPr>
        <w:t xml:space="preserve"> </w:t>
      </w:r>
    </w:p>
    <w:p w14:paraId="3D8B6BAA" w14:textId="00926E2C" w:rsidR="004B0B42" w:rsidRPr="002740BE" w:rsidRDefault="004B0B42">
      <w:pPr>
        <w:rPr>
          <w:rFonts w:ascii="Times New Roman" w:hAnsi="Times New Roman" w:cs="Times New Roman"/>
          <w:sz w:val="24"/>
          <w:szCs w:val="24"/>
        </w:rPr>
      </w:pPr>
    </w:p>
    <w:p w14:paraId="0C9950E6" w14:textId="2A0447E4" w:rsidR="004B0B42" w:rsidRPr="002740BE" w:rsidRDefault="004B0B42">
      <w:pPr>
        <w:rPr>
          <w:rFonts w:ascii="Times New Roman" w:hAnsi="Times New Roman" w:cs="Times New Roman"/>
          <w:color w:val="333333"/>
          <w:sz w:val="24"/>
          <w:szCs w:val="24"/>
          <w:shd w:val="clear" w:color="auto" w:fill="FFFFFF"/>
        </w:rPr>
      </w:pPr>
      <w:r w:rsidRPr="002740BE">
        <w:rPr>
          <w:rFonts w:ascii="Times New Roman" w:hAnsi="Times New Roman" w:cs="Times New Roman"/>
          <w:sz w:val="24"/>
          <w:szCs w:val="24"/>
        </w:rPr>
        <w:t>Teferi, G.</w:t>
      </w:r>
      <w:r w:rsidR="00DE0ECF" w:rsidRPr="002740BE">
        <w:rPr>
          <w:rFonts w:ascii="Times New Roman" w:hAnsi="Times New Roman" w:cs="Times New Roman"/>
          <w:sz w:val="24"/>
          <w:szCs w:val="24"/>
        </w:rPr>
        <w:t>, &amp;</w:t>
      </w:r>
      <w:r w:rsidRPr="002740BE">
        <w:rPr>
          <w:rFonts w:ascii="Times New Roman" w:hAnsi="Times New Roman" w:cs="Times New Roman"/>
          <w:sz w:val="24"/>
          <w:szCs w:val="24"/>
        </w:rPr>
        <w:t xml:space="preserve"> Endalew, D. (2020)</w:t>
      </w:r>
      <w:r w:rsidR="00DE0ECF" w:rsidRPr="002740BE">
        <w:rPr>
          <w:rFonts w:ascii="Times New Roman" w:hAnsi="Times New Roman" w:cs="Times New Roman"/>
          <w:sz w:val="24"/>
          <w:szCs w:val="24"/>
        </w:rPr>
        <w:t>.</w:t>
      </w:r>
      <w:r w:rsidRPr="002740BE">
        <w:rPr>
          <w:rFonts w:ascii="Times New Roman" w:hAnsi="Times New Roman" w:cs="Times New Roman"/>
          <w:sz w:val="24"/>
          <w:szCs w:val="24"/>
        </w:rPr>
        <w:t xml:space="preserve"> ‘Methods of Biomechanical Performance Analysis in Sport: Systematic Review’</w:t>
      </w:r>
      <w:r w:rsidR="00DE0ECF" w:rsidRPr="002740BE">
        <w:rPr>
          <w:rFonts w:ascii="Times New Roman" w:hAnsi="Times New Roman" w:cs="Times New Roman"/>
          <w:sz w:val="24"/>
          <w:szCs w:val="24"/>
        </w:rPr>
        <w:t xml:space="preserve">. </w:t>
      </w:r>
      <w:r w:rsidR="00DE0ECF" w:rsidRPr="002740BE">
        <w:rPr>
          <w:rFonts w:ascii="Times New Roman" w:hAnsi="Times New Roman" w:cs="Times New Roman"/>
          <w:i/>
          <w:sz w:val="24"/>
          <w:szCs w:val="24"/>
        </w:rPr>
        <w:t xml:space="preserve">American Journal of Sports Science and Medicine, </w:t>
      </w:r>
      <w:r w:rsidR="00DE0ECF" w:rsidRPr="002740BE">
        <w:rPr>
          <w:rFonts w:ascii="Times New Roman" w:hAnsi="Times New Roman" w:cs="Times New Roman"/>
          <w:sz w:val="24"/>
          <w:szCs w:val="24"/>
        </w:rPr>
        <w:t xml:space="preserve">8(2), 47-52. DOI: </w:t>
      </w:r>
      <w:r w:rsidR="00DE0ECF" w:rsidRPr="002740BE">
        <w:rPr>
          <w:rFonts w:ascii="Times New Roman" w:hAnsi="Times New Roman" w:cs="Times New Roman"/>
          <w:color w:val="333333"/>
          <w:sz w:val="24"/>
          <w:szCs w:val="24"/>
          <w:shd w:val="clear" w:color="auto" w:fill="FFFFFF"/>
        </w:rPr>
        <w:t xml:space="preserve">10.12691/ajssm-8-2-2 </w:t>
      </w:r>
    </w:p>
    <w:p w14:paraId="2828005C" w14:textId="476620E7" w:rsidR="00DE0ECF" w:rsidRPr="002740BE" w:rsidRDefault="00DE0ECF">
      <w:pPr>
        <w:rPr>
          <w:rFonts w:ascii="Times New Roman" w:hAnsi="Times New Roman" w:cs="Times New Roman"/>
          <w:color w:val="333333"/>
          <w:sz w:val="24"/>
          <w:szCs w:val="24"/>
          <w:shd w:val="clear" w:color="auto" w:fill="FFFFFF"/>
        </w:rPr>
      </w:pPr>
    </w:p>
    <w:p w14:paraId="34091E47" w14:textId="256A60D3" w:rsidR="00DE0ECF" w:rsidRPr="002740BE" w:rsidRDefault="00DE0ECF">
      <w:pPr>
        <w:rPr>
          <w:rFonts w:ascii="Times New Roman" w:hAnsi="Times New Roman" w:cs="Times New Roman"/>
          <w:color w:val="212121"/>
          <w:sz w:val="24"/>
          <w:szCs w:val="24"/>
          <w:shd w:val="clear" w:color="auto" w:fill="FFFFFF"/>
        </w:rPr>
      </w:pPr>
      <w:r w:rsidRPr="002740BE">
        <w:rPr>
          <w:rFonts w:ascii="Times New Roman" w:hAnsi="Times New Roman" w:cs="Times New Roman"/>
          <w:color w:val="212121"/>
          <w:sz w:val="24"/>
          <w:szCs w:val="24"/>
          <w:shd w:val="clear" w:color="auto" w:fill="FFFFFF"/>
        </w:rPr>
        <w:t>Kuo, A. D., &amp; Zajac, F. E. (1993). A biomechanical analysis of muscle strength as a limiting factor in standing posture. </w:t>
      </w:r>
      <w:r w:rsidRPr="002740BE">
        <w:rPr>
          <w:rFonts w:ascii="Times New Roman" w:hAnsi="Times New Roman" w:cs="Times New Roman"/>
          <w:i/>
          <w:iCs/>
          <w:color w:val="212121"/>
          <w:sz w:val="24"/>
          <w:szCs w:val="24"/>
          <w:shd w:val="clear" w:color="auto" w:fill="FFFFFF"/>
        </w:rPr>
        <w:t>Journal of biomechanics</w:t>
      </w:r>
      <w:r w:rsidRPr="002740BE">
        <w:rPr>
          <w:rFonts w:ascii="Times New Roman" w:hAnsi="Times New Roman" w:cs="Times New Roman"/>
          <w:color w:val="212121"/>
          <w:sz w:val="24"/>
          <w:szCs w:val="24"/>
          <w:shd w:val="clear" w:color="auto" w:fill="FFFFFF"/>
        </w:rPr>
        <w:t>, </w:t>
      </w:r>
      <w:r w:rsidRPr="002740BE">
        <w:rPr>
          <w:rFonts w:ascii="Times New Roman" w:hAnsi="Times New Roman" w:cs="Times New Roman"/>
          <w:i/>
          <w:iCs/>
          <w:color w:val="212121"/>
          <w:sz w:val="24"/>
          <w:szCs w:val="24"/>
          <w:shd w:val="clear" w:color="auto" w:fill="FFFFFF"/>
        </w:rPr>
        <w:t>26 Suppl 1</w:t>
      </w:r>
      <w:r w:rsidRPr="002740BE">
        <w:rPr>
          <w:rFonts w:ascii="Times New Roman" w:hAnsi="Times New Roman" w:cs="Times New Roman"/>
          <w:color w:val="212121"/>
          <w:sz w:val="24"/>
          <w:szCs w:val="24"/>
          <w:shd w:val="clear" w:color="auto" w:fill="FFFFFF"/>
        </w:rPr>
        <w:t xml:space="preserve">, 137–150. </w:t>
      </w:r>
      <w:hyperlink r:id="rId13" w:history="1">
        <w:r w:rsidRPr="002740BE">
          <w:rPr>
            <w:rStyle w:val="Hyperlink"/>
            <w:rFonts w:ascii="Times New Roman" w:hAnsi="Times New Roman" w:cs="Times New Roman"/>
            <w:sz w:val="24"/>
            <w:szCs w:val="24"/>
            <w:shd w:val="clear" w:color="auto" w:fill="FFFFFF"/>
          </w:rPr>
          <w:t>https://doi.org/10.1016/0021-9290(93)90085-s</w:t>
        </w:r>
      </w:hyperlink>
      <w:r w:rsidRPr="002740BE">
        <w:rPr>
          <w:rFonts w:ascii="Times New Roman" w:hAnsi="Times New Roman" w:cs="Times New Roman"/>
          <w:color w:val="212121"/>
          <w:sz w:val="24"/>
          <w:szCs w:val="24"/>
          <w:shd w:val="clear" w:color="auto" w:fill="FFFFFF"/>
        </w:rPr>
        <w:t xml:space="preserve"> </w:t>
      </w:r>
    </w:p>
    <w:p w14:paraId="7D1132A6" w14:textId="00A28237" w:rsidR="00DE0ECF" w:rsidRPr="002740BE" w:rsidRDefault="00DE0ECF">
      <w:pPr>
        <w:rPr>
          <w:rFonts w:ascii="Times New Roman" w:hAnsi="Times New Roman" w:cs="Times New Roman"/>
          <w:color w:val="212121"/>
          <w:sz w:val="24"/>
          <w:szCs w:val="24"/>
          <w:shd w:val="clear" w:color="auto" w:fill="FFFFFF"/>
        </w:rPr>
      </w:pPr>
    </w:p>
    <w:p w14:paraId="756A3AD0" w14:textId="630D6C43" w:rsidR="00DE0ECF" w:rsidRPr="002740BE" w:rsidRDefault="00DE0ECF">
      <w:pPr>
        <w:rPr>
          <w:rFonts w:ascii="Times New Roman" w:hAnsi="Times New Roman" w:cs="Times New Roman"/>
          <w:sz w:val="24"/>
          <w:szCs w:val="24"/>
        </w:rPr>
      </w:pPr>
      <w:r w:rsidRPr="002740BE">
        <w:rPr>
          <w:rFonts w:ascii="Times New Roman" w:hAnsi="Times New Roman" w:cs="Times New Roman"/>
          <w:sz w:val="24"/>
          <w:szCs w:val="24"/>
        </w:rPr>
        <w:t xml:space="preserve">Engel, A. (2008). ‘Handbook of Clinical Neurology’. </w:t>
      </w:r>
      <w:r w:rsidRPr="002740BE">
        <w:rPr>
          <w:rFonts w:ascii="Times New Roman" w:hAnsi="Times New Roman" w:cs="Times New Roman"/>
          <w:i/>
          <w:sz w:val="24"/>
          <w:szCs w:val="24"/>
        </w:rPr>
        <w:t>The Neuromuscular Junction</w:t>
      </w:r>
      <w:r w:rsidRPr="002740BE">
        <w:rPr>
          <w:rFonts w:ascii="Times New Roman" w:hAnsi="Times New Roman" w:cs="Times New Roman"/>
          <w:sz w:val="24"/>
          <w:szCs w:val="24"/>
        </w:rPr>
        <w:t xml:space="preserve">, 91, 103-148. </w:t>
      </w:r>
      <w:hyperlink r:id="rId14" w:history="1">
        <w:r w:rsidRPr="002740BE">
          <w:rPr>
            <w:rStyle w:val="Hyperlink"/>
            <w:rFonts w:ascii="Times New Roman" w:hAnsi="Times New Roman" w:cs="Times New Roman"/>
            <w:sz w:val="24"/>
            <w:szCs w:val="24"/>
          </w:rPr>
          <w:t>https://doi.org/10.1016/S0072-9752(07)01503-5</w:t>
        </w:r>
      </w:hyperlink>
      <w:r w:rsidRPr="002740BE">
        <w:rPr>
          <w:rFonts w:ascii="Times New Roman" w:hAnsi="Times New Roman" w:cs="Times New Roman"/>
          <w:sz w:val="24"/>
          <w:szCs w:val="24"/>
        </w:rPr>
        <w:t xml:space="preserve"> </w:t>
      </w:r>
    </w:p>
    <w:p w14:paraId="14FF32C4" w14:textId="6447A422" w:rsidR="00DE0ECF" w:rsidRPr="002740BE" w:rsidRDefault="00DE0ECF">
      <w:pPr>
        <w:rPr>
          <w:rFonts w:ascii="Times New Roman" w:hAnsi="Times New Roman" w:cs="Times New Roman"/>
          <w:sz w:val="24"/>
          <w:szCs w:val="24"/>
        </w:rPr>
      </w:pPr>
    </w:p>
    <w:p w14:paraId="2B708AFD" w14:textId="1239CC99" w:rsidR="00DE0ECF" w:rsidRPr="002740BE" w:rsidRDefault="00DE0ECF">
      <w:pPr>
        <w:rPr>
          <w:rFonts w:ascii="Times New Roman" w:hAnsi="Times New Roman" w:cs="Times New Roman"/>
          <w:sz w:val="24"/>
          <w:szCs w:val="24"/>
        </w:rPr>
      </w:pPr>
      <w:r w:rsidRPr="002740BE">
        <w:rPr>
          <w:rFonts w:ascii="Times New Roman" w:hAnsi="Times New Roman" w:cs="Times New Roman"/>
          <w:sz w:val="24"/>
          <w:szCs w:val="24"/>
        </w:rPr>
        <w:t xml:space="preserve">Discobolul (2015). ‘National University of Physical Education and Sports’. </w:t>
      </w:r>
      <w:r w:rsidRPr="002740BE">
        <w:rPr>
          <w:rFonts w:ascii="Times New Roman" w:hAnsi="Times New Roman" w:cs="Times New Roman"/>
          <w:i/>
          <w:sz w:val="24"/>
          <w:szCs w:val="24"/>
        </w:rPr>
        <w:t>Physical Education, Sport and Kinetotherapy Journal</w:t>
      </w:r>
      <w:r w:rsidRPr="002740BE">
        <w:rPr>
          <w:rFonts w:ascii="Times New Roman" w:hAnsi="Times New Roman" w:cs="Times New Roman"/>
          <w:sz w:val="24"/>
          <w:szCs w:val="24"/>
        </w:rPr>
        <w:t xml:space="preserve">, Year XI, 1(39). Available at: </w:t>
      </w:r>
      <w:hyperlink r:id="rId15" w:history="1">
        <w:r w:rsidRPr="002740BE">
          <w:rPr>
            <w:rStyle w:val="Hyperlink"/>
            <w:rFonts w:ascii="Times New Roman" w:hAnsi="Times New Roman" w:cs="Times New Roman"/>
            <w:sz w:val="24"/>
            <w:szCs w:val="24"/>
          </w:rPr>
          <w:t>https://discobolulunefs.ro/Reviste/2015/DISCOBOLUL_XI_1_39_2015_v1.pdf#page=58</w:t>
        </w:r>
      </w:hyperlink>
      <w:r w:rsidRPr="002740BE">
        <w:rPr>
          <w:rFonts w:ascii="Times New Roman" w:hAnsi="Times New Roman" w:cs="Times New Roman"/>
          <w:sz w:val="24"/>
          <w:szCs w:val="24"/>
        </w:rPr>
        <w:t xml:space="preserve"> </w:t>
      </w:r>
    </w:p>
    <w:p w14:paraId="4E6ABF01" w14:textId="6FE1863C" w:rsidR="00DE0ECF" w:rsidRPr="002740BE" w:rsidRDefault="00DE0ECF">
      <w:pPr>
        <w:rPr>
          <w:rFonts w:ascii="Times New Roman" w:hAnsi="Times New Roman" w:cs="Times New Roman"/>
          <w:sz w:val="24"/>
          <w:szCs w:val="24"/>
        </w:rPr>
      </w:pPr>
    </w:p>
    <w:p w14:paraId="39E78C3B" w14:textId="33ECCE50" w:rsidR="00DE0ECF" w:rsidRPr="002740BE" w:rsidRDefault="00DE0ECF">
      <w:pPr>
        <w:rPr>
          <w:rFonts w:ascii="Times New Roman" w:hAnsi="Times New Roman" w:cs="Times New Roman"/>
          <w:sz w:val="24"/>
          <w:szCs w:val="24"/>
        </w:rPr>
      </w:pPr>
      <w:r w:rsidRPr="002740BE">
        <w:rPr>
          <w:rFonts w:ascii="Times New Roman" w:hAnsi="Times New Roman" w:cs="Times New Roman"/>
          <w:sz w:val="24"/>
          <w:szCs w:val="24"/>
        </w:rPr>
        <w:t xml:space="preserve">Cedars Sinai (2025). Available at: </w:t>
      </w:r>
      <w:hyperlink r:id="rId16" w:history="1">
        <w:r w:rsidRPr="002740BE">
          <w:rPr>
            <w:rStyle w:val="Hyperlink"/>
            <w:rFonts w:ascii="Times New Roman" w:hAnsi="Times New Roman" w:cs="Times New Roman"/>
            <w:sz w:val="24"/>
            <w:szCs w:val="24"/>
          </w:rPr>
          <w:t>https://www.cedars-sinai.org/health-library/diseases-and-conditions/c/curves-of-the-spine.html#:~:text=About%20Curves%20of%20the%20Spine,lordotic%20or%20backward%20C-shape</w:t>
        </w:r>
      </w:hyperlink>
      <w:r w:rsidRPr="002740BE">
        <w:rPr>
          <w:rFonts w:ascii="Times New Roman" w:hAnsi="Times New Roman" w:cs="Times New Roman"/>
          <w:sz w:val="24"/>
          <w:szCs w:val="24"/>
        </w:rPr>
        <w:t xml:space="preserve"> (Accessed: 13/02/2025).</w:t>
      </w:r>
    </w:p>
    <w:p w14:paraId="1EB39BF8" w14:textId="707757CE" w:rsidR="00DE0ECF" w:rsidRPr="002740BE" w:rsidRDefault="00DE0ECF">
      <w:pPr>
        <w:rPr>
          <w:rFonts w:ascii="Times New Roman" w:hAnsi="Times New Roman" w:cs="Times New Roman"/>
          <w:sz w:val="24"/>
          <w:szCs w:val="24"/>
        </w:rPr>
      </w:pPr>
    </w:p>
    <w:p w14:paraId="2D707B77" w14:textId="3B055BCB" w:rsidR="00DE0ECF" w:rsidRPr="002740BE" w:rsidRDefault="00DE0ECF">
      <w:pPr>
        <w:rPr>
          <w:rFonts w:ascii="Times New Roman" w:hAnsi="Times New Roman" w:cs="Times New Roman"/>
          <w:sz w:val="24"/>
          <w:szCs w:val="24"/>
        </w:rPr>
      </w:pPr>
      <w:r w:rsidRPr="002740BE">
        <w:rPr>
          <w:rFonts w:ascii="Times New Roman" w:hAnsi="Times New Roman" w:cs="Times New Roman"/>
          <w:sz w:val="24"/>
          <w:szCs w:val="24"/>
        </w:rPr>
        <w:t xml:space="preserve">Physiopedia (2025). Available at: </w:t>
      </w:r>
      <w:hyperlink r:id="rId17" w:history="1">
        <w:r w:rsidRPr="002740BE">
          <w:rPr>
            <w:rStyle w:val="Hyperlink"/>
            <w:rFonts w:ascii="Times New Roman" w:hAnsi="Times New Roman" w:cs="Times New Roman"/>
            <w:sz w:val="24"/>
            <w:szCs w:val="24"/>
          </w:rPr>
          <w:t>https://www.physio-pedia.com/Sports_Screening:_Postural_Assessment</w:t>
        </w:r>
      </w:hyperlink>
      <w:r w:rsidRPr="002740BE">
        <w:rPr>
          <w:rFonts w:ascii="Times New Roman" w:hAnsi="Times New Roman" w:cs="Times New Roman"/>
          <w:sz w:val="24"/>
          <w:szCs w:val="24"/>
        </w:rPr>
        <w:t xml:space="preserve"> (Accessed: 13/02/2025).</w:t>
      </w:r>
    </w:p>
    <w:p w14:paraId="579F52C9" w14:textId="5DAFEE22" w:rsidR="00DE0ECF" w:rsidRPr="002740BE" w:rsidRDefault="00DE0ECF">
      <w:pPr>
        <w:rPr>
          <w:rFonts w:ascii="Times New Roman" w:hAnsi="Times New Roman" w:cs="Times New Roman"/>
          <w:sz w:val="24"/>
          <w:szCs w:val="24"/>
        </w:rPr>
      </w:pPr>
    </w:p>
    <w:p w14:paraId="414F7C92" w14:textId="341A1F8B" w:rsidR="00DE0ECF" w:rsidRPr="002740BE" w:rsidRDefault="00DE0ECF">
      <w:pPr>
        <w:rPr>
          <w:rFonts w:ascii="Times New Roman" w:hAnsi="Times New Roman" w:cs="Times New Roman"/>
          <w:sz w:val="24"/>
          <w:szCs w:val="24"/>
        </w:rPr>
      </w:pPr>
      <w:r w:rsidRPr="002740BE">
        <w:rPr>
          <w:rFonts w:ascii="Times New Roman" w:hAnsi="Times New Roman" w:cs="Times New Roman"/>
          <w:sz w:val="24"/>
          <w:szCs w:val="24"/>
        </w:rPr>
        <w:t xml:space="preserve">Zuk, B., Sutkowski, M., Pasko, S. et al. (2019). ‘Postural Correctness of Young Female Soccer Players’. </w:t>
      </w:r>
      <w:r w:rsidRPr="002740BE">
        <w:rPr>
          <w:rFonts w:ascii="Times New Roman" w:hAnsi="Times New Roman" w:cs="Times New Roman"/>
          <w:i/>
          <w:sz w:val="24"/>
          <w:szCs w:val="24"/>
        </w:rPr>
        <w:t>Scientific Reports</w:t>
      </w:r>
      <w:r w:rsidRPr="002740BE">
        <w:rPr>
          <w:rFonts w:ascii="Times New Roman" w:hAnsi="Times New Roman" w:cs="Times New Roman"/>
          <w:sz w:val="24"/>
          <w:szCs w:val="24"/>
        </w:rPr>
        <w:t xml:space="preserve">, </w:t>
      </w:r>
      <w:r w:rsidR="002A665B" w:rsidRPr="002740BE">
        <w:rPr>
          <w:rFonts w:ascii="Times New Roman" w:hAnsi="Times New Roman" w:cs="Times New Roman"/>
          <w:sz w:val="24"/>
          <w:szCs w:val="24"/>
        </w:rPr>
        <w:t xml:space="preserve">9, 11179. Available at: </w:t>
      </w:r>
      <w:hyperlink r:id="rId18" w:history="1">
        <w:r w:rsidR="002A665B" w:rsidRPr="002740BE">
          <w:rPr>
            <w:rStyle w:val="Hyperlink"/>
            <w:rFonts w:ascii="Times New Roman" w:hAnsi="Times New Roman" w:cs="Times New Roman"/>
            <w:sz w:val="24"/>
            <w:szCs w:val="24"/>
          </w:rPr>
          <w:t>https://www.nature.com/articles/s41598-019-47619-1#citeas</w:t>
        </w:r>
      </w:hyperlink>
      <w:r w:rsidR="002A665B" w:rsidRPr="002740BE">
        <w:rPr>
          <w:rFonts w:ascii="Times New Roman" w:hAnsi="Times New Roman" w:cs="Times New Roman"/>
          <w:sz w:val="24"/>
          <w:szCs w:val="24"/>
        </w:rPr>
        <w:t xml:space="preserve"> </w:t>
      </w:r>
    </w:p>
    <w:p w14:paraId="6938E5DF" w14:textId="1C485979" w:rsidR="002A665B" w:rsidRPr="002740BE" w:rsidRDefault="002A665B">
      <w:pPr>
        <w:rPr>
          <w:rFonts w:ascii="Times New Roman" w:hAnsi="Times New Roman" w:cs="Times New Roman"/>
          <w:sz w:val="24"/>
          <w:szCs w:val="24"/>
        </w:rPr>
      </w:pPr>
    </w:p>
    <w:p w14:paraId="1E9D4735" w14:textId="330D06F9" w:rsidR="002A665B" w:rsidRPr="002740BE" w:rsidRDefault="002740BE">
      <w:pPr>
        <w:rPr>
          <w:rFonts w:ascii="Times New Roman" w:hAnsi="Times New Roman" w:cs="Times New Roman"/>
          <w:sz w:val="24"/>
          <w:szCs w:val="24"/>
        </w:rPr>
      </w:pPr>
      <w:r w:rsidRPr="002740BE">
        <w:rPr>
          <w:rFonts w:ascii="Times New Roman" w:hAnsi="Times New Roman" w:cs="Times New Roman"/>
          <w:sz w:val="24"/>
          <w:szCs w:val="24"/>
        </w:rPr>
        <w:t xml:space="preserve">Zhang, W., Chen, X., Xu, K. et al. (2023). ‘Effects of Unilateral Training and Bilateral Training on Physical Performance: A Meta-Analysis’. </w:t>
      </w:r>
      <w:r w:rsidRPr="002740BE">
        <w:rPr>
          <w:rFonts w:ascii="Times New Roman" w:hAnsi="Times New Roman" w:cs="Times New Roman"/>
          <w:i/>
          <w:sz w:val="24"/>
          <w:szCs w:val="24"/>
        </w:rPr>
        <w:t>Exercise Psychology</w:t>
      </w:r>
      <w:r w:rsidRPr="002740BE">
        <w:rPr>
          <w:rFonts w:ascii="Times New Roman" w:hAnsi="Times New Roman" w:cs="Times New Roman"/>
          <w:sz w:val="24"/>
          <w:szCs w:val="24"/>
        </w:rPr>
        <w:t xml:space="preserve">, 14. Available at: </w:t>
      </w:r>
      <w:hyperlink r:id="rId19" w:history="1">
        <w:r w:rsidRPr="002740BE">
          <w:rPr>
            <w:rStyle w:val="Hyperlink"/>
            <w:rFonts w:ascii="Times New Roman" w:hAnsi="Times New Roman" w:cs="Times New Roman"/>
            <w:sz w:val="24"/>
            <w:szCs w:val="24"/>
          </w:rPr>
          <w:t>https://doi.org/10.3389/fphys.2023.1128250</w:t>
        </w:r>
      </w:hyperlink>
      <w:r w:rsidRPr="002740BE">
        <w:rPr>
          <w:rFonts w:ascii="Times New Roman" w:hAnsi="Times New Roman" w:cs="Times New Roman"/>
          <w:sz w:val="24"/>
          <w:szCs w:val="24"/>
        </w:rPr>
        <w:t xml:space="preserve"> </w:t>
      </w:r>
    </w:p>
    <w:p w14:paraId="7CE37951" w14:textId="408E2331" w:rsidR="002740BE" w:rsidRPr="00DE0ECF" w:rsidRDefault="002740BE">
      <w:bookmarkStart w:id="0" w:name="_GoBack"/>
      <w:bookmarkEnd w:id="0"/>
    </w:p>
    <w:sectPr w:rsidR="002740BE" w:rsidRPr="00DE0EC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97CC1D" w14:textId="77777777" w:rsidR="00DE0ECF" w:rsidRDefault="00DE0ECF" w:rsidP="006320FD">
      <w:pPr>
        <w:spacing w:after="0" w:line="240" w:lineRule="auto"/>
      </w:pPr>
      <w:r>
        <w:separator/>
      </w:r>
    </w:p>
  </w:endnote>
  <w:endnote w:type="continuationSeparator" w:id="0">
    <w:p w14:paraId="110FFD37" w14:textId="77777777" w:rsidR="00DE0ECF" w:rsidRDefault="00DE0ECF" w:rsidP="00632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36279"/>
      <w:docPartObj>
        <w:docPartGallery w:val="Page Numbers (Bottom of Page)"/>
        <w:docPartUnique/>
      </w:docPartObj>
    </w:sdtPr>
    <w:sdtEndPr>
      <w:rPr>
        <w:noProof/>
      </w:rPr>
    </w:sdtEndPr>
    <w:sdtContent>
      <w:p w14:paraId="3D3D22A9" w14:textId="1D387CC6" w:rsidR="00DE0ECF" w:rsidRDefault="00DE0ECF">
        <w:pPr>
          <w:pStyle w:val="Footer"/>
          <w:jc w:val="center"/>
        </w:pPr>
        <w:r>
          <w:fldChar w:fldCharType="begin"/>
        </w:r>
        <w:r>
          <w:instrText xml:space="preserve"> PAGE   \* MERGEFORMAT </w:instrText>
        </w:r>
        <w:r>
          <w:fldChar w:fldCharType="separate"/>
        </w:r>
        <w:r w:rsidR="002740BE">
          <w:rPr>
            <w:noProof/>
          </w:rPr>
          <w:t>1</w:t>
        </w:r>
        <w:r>
          <w:rPr>
            <w:noProof/>
          </w:rPr>
          <w:fldChar w:fldCharType="end"/>
        </w:r>
      </w:p>
    </w:sdtContent>
  </w:sdt>
  <w:p w14:paraId="2946DB82" w14:textId="77777777" w:rsidR="00DE0ECF" w:rsidRDefault="00DE0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99379" w14:textId="77777777" w:rsidR="00DE0ECF" w:rsidRDefault="00DE0ECF" w:rsidP="006320FD">
      <w:pPr>
        <w:spacing w:after="0" w:line="240" w:lineRule="auto"/>
      </w:pPr>
      <w:r>
        <w:separator/>
      </w:r>
    </w:p>
  </w:footnote>
  <w:footnote w:type="continuationSeparator" w:id="0">
    <w:p w14:paraId="3FE9F23F" w14:textId="77777777" w:rsidR="00DE0ECF" w:rsidRDefault="00DE0ECF" w:rsidP="00632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2D8FA" w14:textId="28BEBB5D" w:rsidR="00DE0ECF" w:rsidRDefault="00DE0ECF">
    <w:pPr>
      <w:pStyle w:val="Header"/>
    </w:pPr>
    <w:r>
      <w:t xml:space="preserve">2316509 </w:t>
    </w:r>
    <w:r>
      <w:ptab w:relativeTo="margin" w:alignment="center" w:leader="none"/>
    </w:r>
    <w:r>
      <w:t xml:space="preserve">BMST5001 </w:t>
    </w:r>
    <w:r>
      <w:ptab w:relativeTo="margin" w:alignment="right" w:leader="none"/>
    </w:r>
    <w:r>
      <w:t>05/12/2024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0FD"/>
    <w:rsid w:val="00010943"/>
    <w:rsid w:val="00091582"/>
    <w:rsid w:val="000E36F0"/>
    <w:rsid w:val="000E7833"/>
    <w:rsid w:val="001945DD"/>
    <w:rsid w:val="002740BE"/>
    <w:rsid w:val="002A665B"/>
    <w:rsid w:val="002B0D2C"/>
    <w:rsid w:val="002E024D"/>
    <w:rsid w:val="004B0B42"/>
    <w:rsid w:val="005222E5"/>
    <w:rsid w:val="00541618"/>
    <w:rsid w:val="00572AC9"/>
    <w:rsid w:val="00582CB5"/>
    <w:rsid w:val="006320FD"/>
    <w:rsid w:val="006629AA"/>
    <w:rsid w:val="00787131"/>
    <w:rsid w:val="007A6989"/>
    <w:rsid w:val="0085239C"/>
    <w:rsid w:val="008A5D51"/>
    <w:rsid w:val="008C7CC7"/>
    <w:rsid w:val="009177E9"/>
    <w:rsid w:val="0093A539"/>
    <w:rsid w:val="009430E9"/>
    <w:rsid w:val="009639FC"/>
    <w:rsid w:val="00AB5FE0"/>
    <w:rsid w:val="00B16003"/>
    <w:rsid w:val="00B44179"/>
    <w:rsid w:val="00C3C323"/>
    <w:rsid w:val="00C69723"/>
    <w:rsid w:val="00C80F9B"/>
    <w:rsid w:val="00D40ADD"/>
    <w:rsid w:val="00D65D30"/>
    <w:rsid w:val="00DE0ECF"/>
    <w:rsid w:val="00FA2CD9"/>
    <w:rsid w:val="016B024F"/>
    <w:rsid w:val="01FBB632"/>
    <w:rsid w:val="037D6142"/>
    <w:rsid w:val="03DCAFD1"/>
    <w:rsid w:val="050520A1"/>
    <w:rsid w:val="058D0E5C"/>
    <w:rsid w:val="05923CF4"/>
    <w:rsid w:val="05D946D4"/>
    <w:rsid w:val="083B1B93"/>
    <w:rsid w:val="0B0B8F4D"/>
    <w:rsid w:val="0BA52D72"/>
    <w:rsid w:val="0E0113B9"/>
    <w:rsid w:val="0E508AED"/>
    <w:rsid w:val="0F8202D1"/>
    <w:rsid w:val="10C71A91"/>
    <w:rsid w:val="1381D641"/>
    <w:rsid w:val="1440DAC5"/>
    <w:rsid w:val="1541AE9D"/>
    <w:rsid w:val="15A8F569"/>
    <w:rsid w:val="15DD38B3"/>
    <w:rsid w:val="168CEF79"/>
    <w:rsid w:val="16CED8EB"/>
    <w:rsid w:val="1864CAC1"/>
    <w:rsid w:val="188C009F"/>
    <w:rsid w:val="189772A4"/>
    <w:rsid w:val="1DF2EC58"/>
    <w:rsid w:val="1E7238E8"/>
    <w:rsid w:val="1E93D42E"/>
    <w:rsid w:val="1EC6C587"/>
    <w:rsid w:val="21BA2E0A"/>
    <w:rsid w:val="21C610AD"/>
    <w:rsid w:val="21F860D8"/>
    <w:rsid w:val="223E3B83"/>
    <w:rsid w:val="22A22E65"/>
    <w:rsid w:val="23A0FECE"/>
    <w:rsid w:val="2486B18D"/>
    <w:rsid w:val="24EB3653"/>
    <w:rsid w:val="25A1728E"/>
    <w:rsid w:val="25B5F7F0"/>
    <w:rsid w:val="271EB82E"/>
    <w:rsid w:val="27321F48"/>
    <w:rsid w:val="27900203"/>
    <w:rsid w:val="2870CFBD"/>
    <w:rsid w:val="29AF1C16"/>
    <w:rsid w:val="2A337135"/>
    <w:rsid w:val="2A5B9B6A"/>
    <w:rsid w:val="2AD7D9D5"/>
    <w:rsid w:val="2B2ABDE1"/>
    <w:rsid w:val="2C7DF900"/>
    <w:rsid w:val="2D40A318"/>
    <w:rsid w:val="2D644303"/>
    <w:rsid w:val="2DDB74B9"/>
    <w:rsid w:val="2EF2B17B"/>
    <w:rsid w:val="2F24A37E"/>
    <w:rsid w:val="30B4A09E"/>
    <w:rsid w:val="31A8CF71"/>
    <w:rsid w:val="31B35396"/>
    <w:rsid w:val="32632BDC"/>
    <w:rsid w:val="3434C112"/>
    <w:rsid w:val="34DFACB0"/>
    <w:rsid w:val="36A3C5F2"/>
    <w:rsid w:val="37B5DFA9"/>
    <w:rsid w:val="37EC6853"/>
    <w:rsid w:val="38A144C4"/>
    <w:rsid w:val="3937468A"/>
    <w:rsid w:val="39882578"/>
    <w:rsid w:val="39EF1615"/>
    <w:rsid w:val="39F679EC"/>
    <w:rsid w:val="3A40703A"/>
    <w:rsid w:val="3B074A6F"/>
    <w:rsid w:val="3B320834"/>
    <w:rsid w:val="3B327DBA"/>
    <w:rsid w:val="3B6B2B9A"/>
    <w:rsid w:val="3BB48E90"/>
    <w:rsid w:val="3C218104"/>
    <w:rsid w:val="3E01F6CC"/>
    <w:rsid w:val="3E27520A"/>
    <w:rsid w:val="40F97B92"/>
    <w:rsid w:val="41234AA1"/>
    <w:rsid w:val="4190A6D1"/>
    <w:rsid w:val="4270B735"/>
    <w:rsid w:val="4291249B"/>
    <w:rsid w:val="42FA120B"/>
    <w:rsid w:val="43B43B5F"/>
    <w:rsid w:val="43BFF635"/>
    <w:rsid w:val="43DAC7A6"/>
    <w:rsid w:val="456F41DA"/>
    <w:rsid w:val="45FF25AA"/>
    <w:rsid w:val="46015746"/>
    <w:rsid w:val="4702ADB3"/>
    <w:rsid w:val="47F89B9E"/>
    <w:rsid w:val="49B76C1D"/>
    <w:rsid w:val="4A11AABF"/>
    <w:rsid w:val="4A29EF18"/>
    <w:rsid w:val="4A95D3C7"/>
    <w:rsid w:val="4AC80ED8"/>
    <w:rsid w:val="4B04DF95"/>
    <w:rsid w:val="4B0D65E5"/>
    <w:rsid w:val="4B570C6D"/>
    <w:rsid w:val="4C0A39F2"/>
    <w:rsid w:val="4C1BE313"/>
    <w:rsid w:val="4CDBA766"/>
    <w:rsid w:val="4CFC3120"/>
    <w:rsid w:val="4D956792"/>
    <w:rsid w:val="4E2DC244"/>
    <w:rsid w:val="4F7E66DE"/>
    <w:rsid w:val="50D5E388"/>
    <w:rsid w:val="51279441"/>
    <w:rsid w:val="51409C7F"/>
    <w:rsid w:val="5147C3E0"/>
    <w:rsid w:val="5205B999"/>
    <w:rsid w:val="525B839E"/>
    <w:rsid w:val="530F4F9E"/>
    <w:rsid w:val="5315C8B4"/>
    <w:rsid w:val="53886016"/>
    <w:rsid w:val="5569EF4F"/>
    <w:rsid w:val="564F1E44"/>
    <w:rsid w:val="5739BD77"/>
    <w:rsid w:val="57E38040"/>
    <w:rsid w:val="58E4C325"/>
    <w:rsid w:val="592C52F1"/>
    <w:rsid w:val="59BF4305"/>
    <w:rsid w:val="5B2C31B3"/>
    <w:rsid w:val="5C20DA4E"/>
    <w:rsid w:val="5C574D4F"/>
    <w:rsid w:val="5E98086E"/>
    <w:rsid w:val="60489486"/>
    <w:rsid w:val="611BC496"/>
    <w:rsid w:val="61B2547E"/>
    <w:rsid w:val="621EE97D"/>
    <w:rsid w:val="627CF019"/>
    <w:rsid w:val="63D1F216"/>
    <w:rsid w:val="647248F8"/>
    <w:rsid w:val="64C441DD"/>
    <w:rsid w:val="65B1EF66"/>
    <w:rsid w:val="66BE925D"/>
    <w:rsid w:val="67AC9EA2"/>
    <w:rsid w:val="68DCD253"/>
    <w:rsid w:val="6A0E3F86"/>
    <w:rsid w:val="6B4AA0C0"/>
    <w:rsid w:val="6B71B30B"/>
    <w:rsid w:val="6B7E0159"/>
    <w:rsid w:val="6C199C31"/>
    <w:rsid w:val="6CADE028"/>
    <w:rsid w:val="6F5C9B33"/>
    <w:rsid w:val="6F7B7CA0"/>
    <w:rsid w:val="6FAF44A4"/>
    <w:rsid w:val="70566632"/>
    <w:rsid w:val="709495E2"/>
    <w:rsid w:val="7096ABB2"/>
    <w:rsid w:val="70E62E55"/>
    <w:rsid w:val="716C96D3"/>
    <w:rsid w:val="729C00CA"/>
    <w:rsid w:val="76E964A1"/>
    <w:rsid w:val="76FBA827"/>
    <w:rsid w:val="77933B31"/>
    <w:rsid w:val="782600AD"/>
    <w:rsid w:val="78C1D06A"/>
    <w:rsid w:val="78FCD4A4"/>
    <w:rsid w:val="794B3A05"/>
    <w:rsid w:val="7964AC82"/>
    <w:rsid w:val="7E2E6751"/>
    <w:rsid w:val="7E306DE8"/>
    <w:rsid w:val="7EBFE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79DD5"/>
  <w15:chartTrackingRefBased/>
  <w15:docId w15:val="{CC5E6024-AAF9-446F-94FA-B5399E815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0FD"/>
  </w:style>
  <w:style w:type="paragraph" w:styleId="Footer">
    <w:name w:val="footer"/>
    <w:basedOn w:val="Normal"/>
    <w:link w:val="FooterChar"/>
    <w:uiPriority w:val="99"/>
    <w:unhideWhenUsed/>
    <w:rsid w:val="00632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0FD"/>
  </w:style>
  <w:style w:type="table" w:styleId="TableGrid">
    <w:name w:val="Table Grid"/>
    <w:basedOn w:val="TableNormal"/>
    <w:uiPriority w:val="39"/>
    <w:rsid w:val="000E7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0B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16/0021-9290(93)90085-s" TargetMode="External"/><Relationship Id="rId18" Type="http://schemas.openxmlformats.org/officeDocument/2006/relationships/hyperlink" Target="https://www.nature.com/articles/s41598-019-47619-1#citeas"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books.google.co.uk/books?hl=en&amp;lr=&amp;id=awmprqGqFo4C&amp;oi=fnd&amp;pg=PP2&amp;dq=biomechanical+analysis+in+sport&amp;ots=0zfYxle7Og&amp;sig=Nh8qKYZGJ3JGuEEpjfAqayE3aXs&amp;redir_esc=y#v=onepage&amp;q&amp;f=false" TargetMode="External"/><Relationship Id="rId17" Type="http://schemas.openxmlformats.org/officeDocument/2006/relationships/hyperlink" Target="https://www.physio-pedia.com/Sports_Screening:_Postural_Assessment" TargetMode="External"/><Relationship Id="rId2" Type="http://schemas.openxmlformats.org/officeDocument/2006/relationships/settings" Target="settings.xml"/><Relationship Id="rId16" Type="http://schemas.openxmlformats.org/officeDocument/2006/relationships/hyperlink" Target="https://www.cedars-sinai.org/health-library/diseases-and-conditions/c/curves-of-the-spine.html#:~:text=About%20Curves%20of%20the%20Spine,lordotic%20or%20backward%20C-shape"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discobolulunefs.ro/Reviste/2015/DISCOBOLUL_XI_1_39_2015_v1.pdf#page=58"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doi.org/10.3389/fphys.2023.1128250"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1016/S0072-9752(07)01503-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894</TotalTime>
  <Pages>7</Pages>
  <Words>1930</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WINDOWS11</dc:creator>
  <cp:keywords/>
  <dc:description/>
  <cp:lastModifiedBy>WINDOWS11</cp:lastModifiedBy>
  <cp:revision>14</cp:revision>
  <dcterms:created xsi:type="dcterms:W3CDTF">2024-12-05T09:25:00Z</dcterms:created>
  <dcterms:modified xsi:type="dcterms:W3CDTF">2025-02-14T12:46:00Z</dcterms:modified>
</cp:coreProperties>
</file>