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F155E" w14:textId="1EB39FC0" w:rsidR="43F1ECBE" w:rsidRPr="00F97F2D" w:rsidRDefault="2120FEE8" w:rsidP="00F97F2D">
      <w:pPr>
        <w:spacing w:line="360" w:lineRule="auto"/>
        <w:rPr>
          <w:rFonts w:ascii="Arial" w:eastAsia="Calibri" w:hAnsi="Arial" w:cs="Arial"/>
          <w:b/>
          <w:bCs/>
        </w:rPr>
      </w:pPr>
      <w:r w:rsidRPr="00F97F2D">
        <w:rPr>
          <w:rFonts w:ascii="Arial" w:eastAsia="Calibri" w:hAnsi="Arial" w:cs="Arial"/>
          <w:b/>
          <w:bCs/>
        </w:rPr>
        <w:t>Use the contemporary definitions of terrorism to critically evaluate (local, national, and global) policing responses to a terrorist incident of your choice.</w:t>
      </w:r>
    </w:p>
    <w:p w14:paraId="6C043B8D" w14:textId="77777777" w:rsidR="00ED5CBE" w:rsidRPr="00F97F2D" w:rsidRDefault="00ED5CBE" w:rsidP="00F97F2D">
      <w:pPr>
        <w:spacing w:line="360" w:lineRule="auto"/>
        <w:rPr>
          <w:rFonts w:ascii="Arial" w:eastAsia="Calibri" w:hAnsi="Arial" w:cs="Arial"/>
          <w:b/>
          <w:bCs/>
        </w:rPr>
      </w:pPr>
    </w:p>
    <w:p w14:paraId="7BC9DF17" w14:textId="065D4793" w:rsidR="571F2D86" w:rsidRPr="00F97F2D" w:rsidRDefault="571F2D86" w:rsidP="00F97F2D">
      <w:pPr>
        <w:spacing w:line="360" w:lineRule="auto"/>
        <w:rPr>
          <w:rFonts w:ascii="Arial" w:hAnsi="Arial" w:cs="Arial"/>
        </w:rPr>
      </w:pPr>
      <w:r w:rsidRPr="00F97F2D">
        <w:rPr>
          <w:rFonts w:ascii="Arial" w:hAnsi="Arial" w:cs="Arial"/>
        </w:rPr>
        <w:t>Terrorism has become a</w:t>
      </w:r>
      <w:r w:rsidR="0029182B" w:rsidRPr="00F97F2D">
        <w:rPr>
          <w:rFonts w:ascii="Arial" w:hAnsi="Arial" w:cs="Arial"/>
        </w:rPr>
        <w:t>n increasingly</w:t>
      </w:r>
      <w:r w:rsidRPr="00F97F2D">
        <w:rPr>
          <w:rFonts w:ascii="Arial" w:hAnsi="Arial" w:cs="Arial"/>
        </w:rPr>
        <w:t xml:space="preserve"> serious public safety issue</w:t>
      </w:r>
      <w:r w:rsidR="7DF47EE3" w:rsidRPr="00F97F2D">
        <w:rPr>
          <w:rFonts w:ascii="Arial" w:hAnsi="Arial" w:cs="Arial"/>
        </w:rPr>
        <w:t>. W</w:t>
      </w:r>
      <w:r w:rsidRPr="00F97F2D">
        <w:rPr>
          <w:rFonts w:ascii="Arial" w:hAnsi="Arial" w:cs="Arial"/>
        </w:rPr>
        <w:t>ith individual countries having their own definitions</w:t>
      </w:r>
      <w:r w:rsidR="3632CDB1" w:rsidRPr="00F97F2D">
        <w:rPr>
          <w:rFonts w:ascii="Arial" w:hAnsi="Arial" w:cs="Arial"/>
        </w:rPr>
        <w:t>, they have</w:t>
      </w:r>
      <w:r w:rsidR="23242D0F" w:rsidRPr="00F97F2D">
        <w:rPr>
          <w:rFonts w:ascii="Arial" w:hAnsi="Arial" w:cs="Arial"/>
        </w:rPr>
        <w:t xml:space="preserve"> le</w:t>
      </w:r>
      <w:r w:rsidR="2FB029D4" w:rsidRPr="00F97F2D">
        <w:rPr>
          <w:rFonts w:ascii="Arial" w:hAnsi="Arial" w:cs="Arial"/>
        </w:rPr>
        <w:t xml:space="preserve">d </w:t>
      </w:r>
      <w:r w:rsidR="23242D0F" w:rsidRPr="00F97F2D">
        <w:rPr>
          <w:rFonts w:ascii="Arial" w:hAnsi="Arial" w:cs="Arial"/>
        </w:rPr>
        <w:t>the public to question</w:t>
      </w:r>
      <w:r w:rsidR="5B36C9F7" w:rsidRPr="00F97F2D">
        <w:rPr>
          <w:rFonts w:ascii="Arial" w:hAnsi="Arial" w:cs="Arial"/>
        </w:rPr>
        <w:t xml:space="preserve">: </w:t>
      </w:r>
      <w:r w:rsidRPr="00F97F2D">
        <w:rPr>
          <w:rFonts w:ascii="Arial" w:hAnsi="Arial" w:cs="Arial"/>
        </w:rPr>
        <w:t>how can we identify what is deemed a terrorist act?</w:t>
      </w:r>
      <w:r w:rsidR="741899B5" w:rsidRPr="00F97F2D">
        <w:rPr>
          <w:rFonts w:ascii="Arial" w:hAnsi="Arial" w:cs="Arial"/>
        </w:rPr>
        <w:t xml:space="preserve"> When thinking of terrorism, the word ‘fear’ is the most prevalent</w:t>
      </w:r>
      <w:r w:rsidR="47C7175E" w:rsidRPr="00F97F2D">
        <w:rPr>
          <w:rFonts w:ascii="Arial" w:hAnsi="Arial" w:cs="Arial"/>
        </w:rPr>
        <w:t xml:space="preserve"> adjective in people's minds. The groups </w:t>
      </w:r>
      <w:r w:rsidR="0029182B" w:rsidRPr="00F97F2D">
        <w:rPr>
          <w:rFonts w:ascii="Arial" w:hAnsi="Arial" w:cs="Arial"/>
        </w:rPr>
        <w:t xml:space="preserve">that usually come to mind when thinking </w:t>
      </w:r>
      <w:r w:rsidR="47C7175E" w:rsidRPr="00F97F2D">
        <w:rPr>
          <w:rFonts w:ascii="Arial" w:hAnsi="Arial" w:cs="Arial"/>
        </w:rPr>
        <w:t>of</w:t>
      </w:r>
      <w:r w:rsidR="0029182B" w:rsidRPr="00F97F2D">
        <w:rPr>
          <w:rFonts w:ascii="Arial" w:hAnsi="Arial" w:cs="Arial"/>
        </w:rPr>
        <w:t xml:space="preserve"> terrorist organisations</w:t>
      </w:r>
      <w:r w:rsidR="47C7175E" w:rsidRPr="00F97F2D">
        <w:rPr>
          <w:rFonts w:ascii="Arial" w:hAnsi="Arial" w:cs="Arial"/>
        </w:rPr>
        <w:t xml:space="preserve"> are ISIS</w:t>
      </w:r>
      <w:r w:rsidR="11E7DB1E" w:rsidRPr="00F97F2D">
        <w:rPr>
          <w:rFonts w:ascii="Arial" w:hAnsi="Arial" w:cs="Arial"/>
        </w:rPr>
        <w:t xml:space="preserve"> (Islamic state of Iraq and the Levant)</w:t>
      </w:r>
      <w:r w:rsidR="47C7175E" w:rsidRPr="00F97F2D">
        <w:rPr>
          <w:rFonts w:ascii="Arial" w:hAnsi="Arial" w:cs="Arial"/>
        </w:rPr>
        <w:t xml:space="preserve">, Al-Qaeda </w:t>
      </w:r>
      <w:r w:rsidR="2D6B1060" w:rsidRPr="00F97F2D">
        <w:rPr>
          <w:rFonts w:ascii="Arial" w:hAnsi="Arial" w:cs="Arial"/>
        </w:rPr>
        <w:t xml:space="preserve">(AQ) </w:t>
      </w:r>
      <w:r w:rsidR="47C7175E" w:rsidRPr="00F97F2D">
        <w:rPr>
          <w:rFonts w:ascii="Arial" w:hAnsi="Arial" w:cs="Arial"/>
        </w:rPr>
        <w:t>and the IRA (Irish Republican army)</w:t>
      </w:r>
      <w:r w:rsidR="502F153C" w:rsidRPr="00F97F2D">
        <w:rPr>
          <w:rFonts w:ascii="Arial" w:hAnsi="Arial" w:cs="Arial"/>
        </w:rPr>
        <w:t xml:space="preserve"> however there are so many more </w:t>
      </w:r>
      <w:r w:rsidR="0029182B" w:rsidRPr="00F97F2D">
        <w:rPr>
          <w:rFonts w:ascii="Arial" w:hAnsi="Arial" w:cs="Arial"/>
        </w:rPr>
        <w:t xml:space="preserve">currently </w:t>
      </w:r>
      <w:r w:rsidR="502F153C" w:rsidRPr="00F97F2D">
        <w:rPr>
          <w:rFonts w:ascii="Arial" w:hAnsi="Arial" w:cs="Arial"/>
        </w:rPr>
        <w:t>in operation across the Globe</w:t>
      </w:r>
      <w:r w:rsidR="0705D316" w:rsidRPr="00F97F2D">
        <w:rPr>
          <w:rFonts w:ascii="Arial" w:hAnsi="Arial" w:cs="Arial"/>
        </w:rPr>
        <w:t xml:space="preserve"> (C</w:t>
      </w:r>
      <w:r w:rsidR="00B14D33" w:rsidRPr="00F97F2D">
        <w:rPr>
          <w:rFonts w:ascii="Arial" w:hAnsi="Arial" w:cs="Arial"/>
        </w:rPr>
        <w:t xml:space="preserve">entral </w:t>
      </w:r>
      <w:r w:rsidR="0705D316" w:rsidRPr="00F97F2D">
        <w:rPr>
          <w:rFonts w:ascii="Arial" w:hAnsi="Arial" w:cs="Arial"/>
        </w:rPr>
        <w:t>I</w:t>
      </w:r>
      <w:r w:rsidR="00B14D33" w:rsidRPr="00F97F2D">
        <w:rPr>
          <w:rFonts w:ascii="Arial" w:hAnsi="Arial" w:cs="Arial"/>
        </w:rPr>
        <w:t xml:space="preserve">ntelligence </w:t>
      </w:r>
      <w:r w:rsidR="0705D316" w:rsidRPr="00F97F2D">
        <w:rPr>
          <w:rFonts w:ascii="Arial" w:hAnsi="Arial" w:cs="Arial"/>
        </w:rPr>
        <w:t>A</w:t>
      </w:r>
      <w:r w:rsidR="00B14D33" w:rsidRPr="00F97F2D">
        <w:rPr>
          <w:rFonts w:ascii="Arial" w:hAnsi="Arial" w:cs="Arial"/>
        </w:rPr>
        <w:t>gency</w:t>
      </w:r>
      <w:r w:rsidR="0705D316" w:rsidRPr="00F97F2D">
        <w:rPr>
          <w:rFonts w:ascii="Arial" w:hAnsi="Arial" w:cs="Arial"/>
        </w:rPr>
        <w:t>, 2023)</w:t>
      </w:r>
      <w:r w:rsidR="47C7175E" w:rsidRPr="00F97F2D">
        <w:rPr>
          <w:rFonts w:ascii="Arial" w:hAnsi="Arial" w:cs="Arial"/>
        </w:rPr>
        <w:t>.</w:t>
      </w:r>
      <w:r w:rsidR="3576B1CC" w:rsidRPr="00F97F2D">
        <w:rPr>
          <w:rFonts w:ascii="Arial" w:hAnsi="Arial" w:cs="Arial"/>
        </w:rPr>
        <w:t xml:space="preserve"> </w:t>
      </w:r>
      <w:r w:rsidR="63C8C97E" w:rsidRPr="00F97F2D">
        <w:rPr>
          <w:rFonts w:ascii="Arial" w:hAnsi="Arial" w:cs="Arial"/>
        </w:rPr>
        <w:t xml:space="preserve">It is portrayed by the media that the main aim of </w:t>
      </w:r>
      <w:r w:rsidR="3C996415" w:rsidRPr="00F97F2D">
        <w:rPr>
          <w:rFonts w:ascii="Arial" w:hAnsi="Arial" w:cs="Arial"/>
        </w:rPr>
        <w:t>terrorist groups</w:t>
      </w:r>
      <w:r w:rsidR="63C8C97E" w:rsidRPr="00F97F2D">
        <w:rPr>
          <w:rFonts w:ascii="Arial" w:hAnsi="Arial" w:cs="Arial"/>
        </w:rPr>
        <w:t xml:space="preserve"> is to create mass panic and fear</w:t>
      </w:r>
      <w:r w:rsidR="1A155E4E" w:rsidRPr="00F97F2D">
        <w:rPr>
          <w:rFonts w:ascii="Arial" w:hAnsi="Arial" w:cs="Arial"/>
        </w:rPr>
        <w:t>, and radicalise the vulnerable into following their own ideologies,</w:t>
      </w:r>
      <w:r w:rsidR="63C8C97E" w:rsidRPr="00F97F2D">
        <w:rPr>
          <w:rFonts w:ascii="Arial" w:hAnsi="Arial" w:cs="Arial"/>
        </w:rPr>
        <w:t xml:space="preserve"> leading the</w:t>
      </w:r>
      <w:r w:rsidR="11A9F871" w:rsidRPr="00F97F2D">
        <w:rPr>
          <w:rFonts w:ascii="Arial" w:hAnsi="Arial" w:cs="Arial"/>
        </w:rPr>
        <w:t>se</w:t>
      </w:r>
      <w:r w:rsidR="63C8C97E" w:rsidRPr="00F97F2D">
        <w:rPr>
          <w:rFonts w:ascii="Arial" w:hAnsi="Arial" w:cs="Arial"/>
        </w:rPr>
        <w:t xml:space="preserve"> individual groups to believing that they have </w:t>
      </w:r>
      <w:bookmarkStart w:id="0" w:name="_Int_6HAlvKyI"/>
      <w:r w:rsidR="74F2F480" w:rsidRPr="00F97F2D">
        <w:rPr>
          <w:rFonts w:ascii="Arial" w:hAnsi="Arial" w:cs="Arial"/>
        </w:rPr>
        <w:t>ultimately</w:t>
      </w:r>
      <w:r w:rsidR="63C8C97E" w:rsidRPr="00F97F2D">
        <w:rPr>
          <w:rFonts w:ascii="Arial" w:hAnsi="Arial" w:cs="Arial"/>
        </w:rPr>
        <w:t xml:space="preserve"> accomplished</w:t>
      </w:r>
      <w:bookmarkEnd w:id="0"/>
      <w:r w:rsidR="63C8C97E" w:rsidRPr="00F97F2D">
        <w:rPr>
          <w:rFonts w:ascii="Arial" w:hAnsi="Arial" w:cs="Arial"/>
        </w:rPr>
        <w:t xml:space="preserve"> their goal</w:t>
      </w:r>
      <w:r w:rsidR="64340DCA" w:rsidRPr="00F97F2D">
        <w:rPr>
          <w:rFonts w:ascii="Arial" w:hAnsi="Arial" w:cs="Arial"/>
        </w:rPr>
        <w:t xml:space="preserve"> (</w:t>
      </w:r>
      <w:bookmarkStart w:id="1" w:name="_Int_yYZFckGQ"/>
      <w:r w:rsidR="64340DCA" w:rsidRPr="00F97F2D">
        <w:rPr>
          <w:rFonts w:ascii="Arial" w:hAnsi="Arial" w:cs="Arial"/>
        </w:rPr>
        <w:t>Thussu</w:t>
      </w:r>
      <w:bookmarkEnd w:id="1"/>
      <w:r w:rsidR="64340DCA" w:rsidRPr="00F97F2D">
        <w:rPr>
          <w:rFonts w:ascii="Arial" w:hAnsi="Arial" w:cs="Arial"/>
        </w:rPr>
        <w:t xml:space="preserve">, 1997). </w:t>
      </w:r>
      <w:r w:rsidR="211949B7" w:rsidRPr="00F97F2D">
        <w:rPr>
          <w:rFonts w:ascii="Arial" w:hAnsi="Arial" w:cs="Arial"/>
        </w:rPr>
        <w:t xml:space="preserve">The attack orchestrated by Al-Qaeda in New York </w:t>
      </w:r>
      <w:r w:rsidR="3F0F38E3" w:rsidRPr="00F97F2D">
        <w:rPr>
          <w:rFonts w:ascii="Arial" w:hAnsi="Arial" w:cs="Arial"/>
        </w:rPr>
        <w:t>on September 11</w:t>
      </w:r>
      <w:r w:rsidR="3F0F38E3" w:rsidRPr="00F97F2D">
        <w:rPr>
          <w:rFonts w:ascii="Arial" w:hAnsi="Arial" w:cs="Arial"/>
          <w:vertAlign w:val="superscript"/>
        </w:rPr>
        <w:t>th</w:t>
      </w:r>
      <w:r w:rsidR="3F0F38E3" w:rsidRPr="00F97F2D">
        <w:rPr>
          <w:rFonts w:ascii="Arial" w:hAnsi="Arial" w:cs="Arial"/>
        </w:rPr>
        <w:t>, 2001,</w:t>
      </w:r>
      <w:r w:rsidR="277FE01B" w:rsidRPr="00F97F2D">
        <w:rPr>
          <w:rFonts w:ascii="Arial" w:hAnsi="Arial" w:cs="Arial"/>
        </w:rPr>
        <w:t xml:space="preserve"> had a significant </w:t>
      </w:r>
      <w:r w:rsidR="29B027FB" w:rsidRPr="00F97F2D">
        <w:rPr>
          <w:rFonts w:ascii="Arial" w:hAnsi="Arial" w:cs="Arial"/>
        </w:rPr>
        <w:t>impact</w:t>
      </w:r>
      <w:r w:rsidR="277FE01B" w:rsidRPr="00F97F2D">
        <w:rPr>
          <w:rFonts w:ascii="Arial" w:hAnsi="Arial" w:cs="Arial"/>
        </w:rPr>
        <w:t xml:space="preserve"> on public safety</w:t>
      </w:r>
      <w:r w:rsidR="51CAE59D" w:rsidRPr="00F97F2D">
        <w:rPr>
          <w:rFonts w:ascii="Arial" w:hAnsi="Arial" w:cs="Arial"/>
        </w:rPr>
        <w:t>, the procedures regarding terrorism</w:t>
      </w:r>
      <w:r w:rsidR="5BF99F4A" w:rsidRPr="00F97F2D">
        <w:rPr>
          <w:rFonts w:ascii="Arial" w:hAnsi="Arial" w:cs="Arial"/>
        </w:rPr>
        <w:t>,</w:t>
      </w:r>
      <w:r w:rsidR="277FE01B" w:rsidRPr="00F97F2D">
        <w:rPr>
          <w:rFonts w:ascii="Arial" w:hAnsi="Arial" w:cs="Arial"/>
        </w:rPr>
        <w:t xml:space="preserve"> and began the crackdown on aviation security</w:t>
      </w:r>
      <w:r w:rsidR="00F161C9" w:rsidRPr="00F97F2D">
        <w:rPr>
          <w:rFonts w:ascii="Arial" w:hAnsi="Arial" w:cs="Arial"/>
        </w:rPr>
        <w:t xml:space="preserve"> </w:t>
      </w:r>
      <w:r w:rsidR="00891741" w:rsidRPr="00F97F2D">
        <w:rPr>
          <w:rFonts w:ascii="Arial" w:hAnsi="Arial" w:cs="Arial"/>
        </w:rPr>
        <w:t>(Blalock et al, 2007)</w:t>
      </w:r>
      <w:r w:rsidR="277FE01B" w:rsidRPr="00F97F2D">
        <w:rPr>
          <w:rFonts w:ascii="Arial" w:hAnsi="Arial" w:cs="Arial"/>
        </w:rPr>
        <w:t>.</w:t>
      </w:r>
      <w:r w:rsidR="4CBDC415" w:rsidRPr="00F97F2D">
        <w:rPr>
          <w:rFonts w:ascii="Arial" w:hAnsi="Arial" w:cs="Arial"/>
        </w:rPr>
        <w:t xml:space="preserve"> An attack of this magnitude would require intense</w:t>
      </w:r>
      <w:r w:rsidR="0E8FADF1" w:rsidRPr="00F97F2D">
        <w:rPr>
          <w:rFonts w:ascii="Arial" w:hAnsi="Arial" w:cs="Arial"/>
        </w:rPr>
        <w:t xml:space="preserve"> and thorough</w:t>
      </w:r>
      <w:r w:rsidR="4CBDC415" w:rsidRPr="00F97F2D">
        <w:rPr>
          <w:rFonts w:ascii="Arial" w:hAnsi="Arial" w:cs="Arial"/>
        </w:rPr>
        <w:t xml:space="preserve"> responses from all emergency services locally, </w:t>
      </w:r>
      <w:r w:rsidR="5714A14F" w:rsidRPr="00F97F2D">
        <w:rPr>
          <w:rFonts w:ascii="Arial" w:hAnsi="Arial" w:cs="Arial"/>
        </w:rPr>
        <w:t>nationally,</w:t>
      </w:r>
      <w:r w:rsidR="4CBDC415" w:rsidRPr="00F97F2D">
        <w:rPr>
          <w:rFonts w:ascii="Arial" w:hAnsi="Arial" w:cs="Arial"/>
        </w:rPr>
        <w:t xml:space="preserve"> and globally</w:t>
      </w:r>
      <w:r w:rsidR="70068E74" w:rsidRPr="00F97F2D">
        <w:rPr>
          <w:rFonts w:ascii="Arial" w:hAnsi="Arial" w:cs="Arial"/>
        </w:rPr>
        <w:t>.</w:t>
      </w:r>
      <w:r w:rsidR="56D42715" w:rsidRPr="00F97F2D">
        <w:rPr>
          <w:rFonts w:ascii="Arial" w:hAnsi="Arial" w:cs="Arial"/>
        </w:rPr>
        <w:t xml:space="preserve"> This essay will be </w:t>
      </w:r>
      <w:r w:rsidR="5FF26044" w:rsidRPr="00F97F2D">
        <w:rPr>
          <w:rFonts w:ascii="Arial" w:hAnsi="Arial" w:cs="Arial"/>
        </w:rPr>
        <w:t>critically evaluating</w:t>
      </w:r>
      <w:r w:rsidR="56D42715" w:rsidRPr="00F97F2D">
        <w:rPr>
          <w:rFonts w:ascii="Arial" w:hAnsi="Arial" w:cs="Arial"/>
        </w:rPr>
        <w:t xml:space="preserve"> the policing responses to the 9/11 attacks in all aspects (local, </w:t>
      </w:r>
      <w:r w:rsidR="58B071B0" w:rsidRPr="00F97F2D">
        <w:rPr>
          <w:rFonts w:ascii="Arial" w:hAnsi="Arial" w:cs="Arial"/>
        </w:rPr>
        <w:t>national,</w:t>
      </w:r>
      <w:r w:rsidR="56D42715" w:rsidRPr="00F97F2D">
        <w:rPr>
          <w:rFonts w:ascii="Arial" w:hAnsi="Arial" w:cs="Arial"/>
        </w:rPr>
        <w:t xml:space="preserve"> and global)</w:t>
      </w:r>
      <w:r w:rsidR="380FC6E7" w:rsidRPr="00F97F2D">
        <w:rPr>
          <w:rFonts w:ascii="Arial" w:hAnsi="Arial" w:cs="Arial"/>
        </w:rPr>
        <w:t xml:space="preserve"> by using the contemporary definitions of terrorism</w:t>
      </w:r>
      <w:r w:rsidR="122B48CA" w:rsidRPr="00F97F2D">
        <w:rPr>
          <w:rFonts w:ascii="Arial" w:hAnsi="Arial" w:cs="Arial"/>
        </w:rPr>
        <w:t>.</w:t>
      </w:r>
    </w:p>
    <w:p w14:paraId="6542DFAA" w14:textId="21F6ABF7" w:rsidR="7DBD09E6" w:rsidRPr="00F97F2D" w:rsidRDefault="7DBD09E6" w:rsidP="00F97F2D">
      <w:pPr>
        <w:spacing w:line="360" w:lineRule="auto"/>
        <w:rPr>
          <w:rFonts w:ascii="Arial" w:eastAsia="Calibri" w:hAnsi="Arial" w:cs="Arial"/>
        </w:rPr>
      </w:pPr>
      <w:r w:rsidRPr="00F97F2D">
        <w:rPr>
          <w:rFonts w:ascii="Arial" w:hAnsi="Arial" w:cs="Arial"/>
        </w:rPr>
        <w:t xml:space="preserve">There is not a universal definition of terrorism but rather it is defined by country, the US definition being handed out by the FBI covers both </w:t>
      </w:r>
      <w:r w:rsidR="4D8C1A1A" w:rsidRPr="00F97F2D">
        <w:rPr>
          <w:rFonts w:ascii="Arial" w:hAnsi="Arial" w:cs="Arial"/>
        </w:rPr>
        <w:t>international</w:t>
      </w:r>
      <w:r w:rsidRPr="00F97F2D">
        <w:rPr>
          <w:rFonts w:ascii="Arial" w:hAnsi="Arial" w:cs="Arial"/>
        </w:rPr>
        <w:t xml:space="preserve"> and domestic</w:t>
      </w:r>
      <w:r w:rsidR="3101ED05" w:rsidRPr="00F97F2D">
        <w:rPr>
          <w:rFonts w:ascii="Arial" w:hAnsi="Arial" w:cs="Arial"/>
        </w:rPr>
        <w:t xml:space="preserve"> terrorism. The FBI states that the definition of international terrorism include activities that “</w:t>
      </w:r>
      <w:r w:rsidR="422C1807" w:rsidRPr="00F97F2D">
        <w:rPr>
          <w:rFonts w:ascii="Arial" w:hAnsi="Arial" w:cs="Arial"/>
        </w:rPr>
        <w:t xml:space="preserve">involve violent acts or acts dangerous to human life that are a violation of the criminal laws of the United States or of any State, or that would be a criminal violation if committed within the jurisdiction of the United States or of any State” and activities that “appear to be intended; to intimidate or coerce a civilian population; to influence the policy of a government by intimidation or coercion; or to affect the conduct of a government by mass destruction, assassination, or kidnapping;” </w:t>
      </w:r>
      <w:r w:rsidR="0737939D" w:rsidRPr="00F97F2D">
        <w:rPr>
          <w:rFonts w:ascii="Arial" w:hAnsi="Arial" w:cs="Arial"/>
        </w:rPr>
        <w:t xml:space="preserve">whilst domestic terrorism </w:t>
      </w:r>
      <w:r w:rsidR="769C0D08" w:rsidRPr="00F97F2D">
        <w:rPr>
          <w:rFonts w:ascii="Arial" w:hAnsi="Arial" w:cs="Arial"/>
        </w:rPr>
        <w:t>has the same definition but is clearly stated that it is any violent act “o</w:t>
      </w:r>
      <w:r w:rsidR="0737939D" w:rsidRPr="00F97F2D">
        <w:rPr>
          <w:rFonts w:ascii="Arial" w:eastAsia="Calibri" w:hAnsi="Arial" w:cs="Arial"/>
        </w:rPr>
        <w:t>ccurring primarily within the territorial jurisdiction of the United States”</w:t>
      </w:r>
      <w:r w:rsidR="375A4A4F" w:rsidRPr="00F97F2D">
        <w:rPr>
          <w:rFonts w:ascii="Arial" w:eastAsia="Calibri" w:hAnsi="Arial" w:cs="Arial"/>
        </w:rPr>
        <w:t xml:space="preserve"> (F</w:t>
      </w:r>
      <w:r w:rsidR="00B14D33" w:rsidRPr="00F97F2D">
        <w:rPr>
          <w:rFonts w:ascii="Arial" w:eastAsia="Calibri" w:hAnsi="Arial" w:cs="Arial"/>
        </w:rPr>
        <w:t xml:space="preserve">ederal </w:t>
      </w:r>
      <w:r w:rsidR="375A4A4F" w:rsidRPr="00F97F2D">
        <w:rPr>
          <w:rFonts w:ascii="Arial" w:eastAsia="Calibri" w:hAnsi="Arial" w:cs="Arial"/>
        </w:rPr>
        <w:t>B</w:t>
      </w:r>
      <w:r w:rsidR="00B14D33" w:rsidRPr="00F97F2D">
        <w:rPr>
          <w:rFonts w:ascii="Arial" w:eastAsia="Calibri" w:hAnsi="Arial" w:cs="Arial"/>
        </w:rPr>
        <w:t xml:space="preserve">ureau of </w:t>
      </w:r>
      <w:r w:rsidR="375A4A4F" w:rsidRPr="00F97F2D">
        <w:rPr>
          <w:rFonts w:ascii="Arial" w:eastAsia="Calibri" w:hAnsi="Arial" w:cs="Arial"/>
        </w:rPr>
        <w:t>I</w:t>
      </w:r>
      <w:r w:rsidR="00B14D33" w:rsidRPr="00F97F2D">
        <w:rPr>
          <w:rFonts w:ascii="Arial" w:eastAsia="Calibri" w:hAnsi="Arial" w:cs="Arial"/>
        </w:rPr>
        <w:t>nvestigation</w:t>
      </w:r>
      <w:r w:rsidR="375A4A4F" w:rsidRPr="00F97F2D">
        <w:rPr>
          <w:rFonts w:ascii="Arial" w:eastAsia="Calibri" w:hAnsi="Arial" w:cs="Arial"/>
        </w:rPr>
        <w:t xml:space="preserve">, no date). </w:t>
      </w:r>
      <w:r w:rsidR="3CF65E60" w:rsidRPr="00F97F2D">
        <w:rPr>
          <w:rFonts w:ascii="Arial" w:eastAsia="Calibri" w:hAnsi="Arial" w:cs="Arial"/>
        </w:rPr>
        <w:t xml:space="preserve">The Department of Homeland Security warrants that an act of terrorism is anything that has the potential to harm life or critical </w:t>
      </w:r>
      <w:r w:rsidR="435CF4C4" w:rsidRPr="00F97F2D">
        <w:rPr>
          <w:rFonts w:ascii="Arial" w:eastAsia="Calibri" w:hAnsi="Arial" w:cs="Arial"/>
        </w:rPr>
        <w:t xml:space="preserve">infrastructure and key resources within the US </w:t>
      </w:r>
      <w:r w:rsidR="6215CEED" w:rsidRPr="00F97F2D">
        <w:rPr>
          <w:rFonts w:ascii="Arial" w:eastAsia="Calibri" w:hAnsi="Arial" w:cs="Arial"/>
        </w:rPr>
        <w:t>(Department of Homeland Security &amp; F</w:t>
      </w:r>
      <w:r w:rsidR="00B14D33" w:rsidRPr="00F97F2D">
        <w:rPr>
          <w:rFonts w:ascii="Arial" w:eastAsia="Calibri" w:hAnsi="Arial" w:cs="Arial"/>
        </w:rPr>
        <w:t xml:space="preserve">ederal </w:t>
      </w:r>
      <w:r w:rsidR="6215CEED" w:rsidRPr="00F97F2D">
        <w:rPr>
          <w:rFonts w:ascii="Arial" w:eastAsia="Calibri" w:hAnsi="Arial" w:cs="Arial"/>
        </w:rPr>
        <w:t>B</w:t>
      </w:r>
      <w:r w:rsidR="00B14D33" w:rsidRPr="00F97F2D">
        <w:rPr>
          <w:rFonts w:ascii="Arial" w:eastAsia="Calibri" w:hAnsi="Arial" w:cs="Arial"/>
        </w:rPr>
        <w:t xml:space="preserve">ureau of </w:t>
      </w:r>
      <w:r w:rsidR="6215CEED" w:rsidRPr="00F97F2D">
        <w:rPr>
          <w:rFonts w:ascii="Arial" w:eastAsia="Calibri" w:hAnsi="Arial" w:cs="Arial"/>
        </w:rPr>
        <w:t>I</w:t>
      </w:r>
      <w:r w:rsidR="00B14D33" w:rsidRPr="00F97F2D">
        <w:rPr>
          <w:rFonts w:ascii="Arial" w:eastAsia="Calibri" w:hAnsi="Arial" w:cs="Arial"/>
        </w:rPr>
        <w:t>nvestigation</w:t>
      </w:r>
      <w:r w:rsidR="61BAA6F8" w:rsidRPr="00F97F2D">
        <w:rPr>
          <w:rFonts w:ascii="Arial" w:eastAsia="Calibri" w:hAnsi="Arial" w:cs="Arial"/>
        </w:rPr>
        <w:t>, 2020).</w:t>
      </w:r>
      <w:r w:rsidR="01A626A2" w:rsidRPr="00F97F2D">
        <w:rPr>
          <w:rFonts w:ascii="Arial" w:eastAsia="Calibri" w:hAnsi="Arial" w:cs="Arial"/>
        </w:rPr>
        <w:t xml:space="preserve"> The events of 9/11 are deemed a huge terrorist attack</w:t>
      </w:r>
      <w:r w:rsidR="69B736A1" w:rsidRPr="00F97F2D">
        <w:rPr>
          <w:rFonts w:ascii="Arial" w:eastAsia="Calibri" w:hAnsi="Arial" w:cs="Arial"/>
        </w:rPr>
        <w:t xml:space="preserve"> </w:t>
      </w:r>
      <w:r w:rsidR="004C2AE1" w:rsidRPr="00F97F2D">
        <w:rPr>
          <w:rFonts w:ascii="Arial" w:eastAsia="Calibri" w:hAnsi="Arial" w:cs="Arial"/>
        </w:rPr>
        <w:t xml:space="preserve">and is </w:t>
      </w:r>
      <w:r w:rsidR="69B736A1" w:rsidRPr="00F97F2D">
        <w:rPr>
          <w:rFonts w:ascii="Arial" w:eastAsia="Calibri" w:hAnsi="Arial" w:cs="Arial"/>
        </w:rPr>
        <w:t xml:space="preserve">often referred to as </w:t>
      </w:r>
      <w:r w:rsidR="01A626A2" w:rsidRPr="00F97F2D">
        <w:rPr>
          <w:rFonts w:ascii="Arial" w:eastAsia="Calibri" w:hAnsi="Arial" w:cs="Arial"/>
        </w:rPr>
        <w:t>the largest one in US history</w:t>
      </w:r>
      <w:r w:rsidR="6C950D37" w:rsidRPr="00F97F2D">
        <w:rPr>
          <w:rFonts w:ascii="Arial" w:eastAsia="Calibri" w:hAnsi="Arial" w:cs="Arial"/>
        </w:rPr>
        <w:t xml:space="preserve"> </w:t>
      </w:r>
      <w:r w:rsidR="004C2AE1" w:rsidRPr="00F97F2D">
        <w:rPr>
          <w:rFonts w:ascii="Arial" w:eastAsia="Calibri" w:hAnsi="Arial" w:cs="Arial"/>
        </w:rPr>
        <w:t>with</w:t>
      </w:r>
      <w:r w:rsidR="4909A93A" w:rsidRPr="00F97F2D">
        <w:rPr>
          <w:rFonts w:ascii="Arial" w:eastAsia="Calibri" w:hAnsi="Arial" w:cs="Arial"/>
        </w:rPr>
        <w:t xml:space="preserve"> the first responses hav</w:t>
      </w:r>
      <w:r w:rsidR="004C2AE1" w:rsidRPr="00F97F2D">
        <w:rPr>
          <w:rFonts w:ascii="Arial" w:eastAsia="Calibri" w:hAnsi="Arial" w:cs="Arial"/>
        </w:rPr>
        <w:t>ing</w:t>
      </w:r>
      <w:r w:rsidR="4909A93A" w:rsidRPr="00F97F2D">
        <w:rPr>
          <w:rFonts w:ascii="Arial" w:eastAsia="Calibri" w:hAnsi="Arial" w:cs="Arial"/>
        </w:rPr>
        <w:t xml:space="preserve"> been hugely </w:t>
      </w:r>
      <w:r w:rsidR="1074EDE5" w:rsidRPr="00F97F2D">
        <w:rPr>
          <w:rFonts w:ascii="Arial" w:eastAsia="Calibri" w:hAnsi="Arial" w:cs="Arial"/>
        </w:rPr>
        <w:t>scrutinised</w:t>
      </w:r>
      <w:r w:rsidR="113EF86F" w:rsidRPr="00F97F2D">
        <w:rPr>
          <w:rFonts w:ascii="Arial" w:eastAsia="Calibri" w:hAnsi="Arial" w:cs="Arial"/>
        </w:rPr>
        <w:t xml:space="preserve"> and </w:t>
      </w:r>
      <w:r w:rsidR="004C2AE1" w:rsidRPr="00F97F2D">
        <w:rPr>
          <w:rFonts w:ascii="Arial" w:eastAsia="Calibri" w:hAnsi="Arial" w:cs="Arial"/>
        </w:rPr>
        <w:t>inspected</w:t>
      </w:r>
      <w:r w:rsidR="4909A93A" w:rsidRPr="00F97F2D">
        <w:rPr>
          <w:rFonts w:ascii="Arial" w:eastAsia="Calibri" w:hAnsi="Arial" w:cs="Arial"/>
        </w:rPr>
        <w:t xml:space="preserve"> with the second </w:t>
      </w:r>
      <w:r w:rsidR="4909A93A" w:rsidRPr="00F97F2D">
        <w:rPr>
          <w:rFonts w:ascii="Arial" w:eastAsia="Calibri" w:hAnsi="Arial" w:cs="Arial"/>
        </w:rPr>
        <w:lastRenderedPageBreak/>
        <w:t xml:space="preserve">plane being </w:t>
      </w:r>
      <w:r w:rsidR="7640DD00" w:rsidRPr="00F97F2D">
        <w:rPr>
          <w:rFonts w:ascii="Arial" w:eastAsia="Calibri" w:hAnsi="Arial" w:cs="Arial"/>
        </w:rPr>
        <w:t xml:space="preserve">viewed </w:t>
      </w:r>
      <w:r w:rsidR="4909A93A" w:rsidRPr="00F97F2D">
        <w:rPr>
          <w:rFonts w:ascii="Arial" w:eastAsia="Calibri" w:hAnsi="Arial" w:cs="Arial"/>
        </w:rPr>
        <w:t xml:space="preserve">live by millions of people through the news outlets. </w:t>
      </w:r>
      <w:r w:rsidR="3C6A420C" w:rsidRPr="00F97F2D">
        <w:rPr>
          <w:rFonts w:ascii="Arial" w:eastAsia="Calibri" w:hAnsi="Arial" w:cs="Arial"/>
        </w:rPr>
        <w:t>The leading first responders for the 9/11 attacks</w:t>
      </w:r>
      <w:r w:rsidR="006913B3" w:rsidRPr="00F97F2D">
        <w:rPr>
          <w:rFonts w:ascii="Arial" w:eastAsia="Calibri" w:hAnsi="Arial" w:cs="Arial"/>
        </w:rPr>
        <w:t>,</w:t>
      </w:r>
      <w:r w:rsidR="00B14D33" w:rsidRPr="00F97F2D">
        <w:rPr>
          <w:rFonts w:ascii="Arial" w:eastAsia="Calibri" w:hAnsi="Arial" w:cs="Arial"/>
        </w:rPr>
        <w:t xml:space="preserve"> happened to be</w:t>
      </w:r>
      <w:r w:rsidR="3C6A420C" w:rsidRPr="00F97F2D">
        <w:rPr>
          <w:rFonts w:ascii="Arial" w:eastAsia="Calibri" w:hAnsi="Arial" w:cs="Arial"/>
        </w:rPr>
        <w:t xml:space="preserve"> the New York Fire department as the towers went up in flames and countless firefighters risked their lives to save civilians.</w:t>
      </w:r>
      <w:r w:rsidR="303D94CD" w:rsidRPr="00F97F2D">
        <w:rPr>
          <w:rFonts w:ascii="Arial" w:eastAsia="Calibri" w:hAnsi="Arial" w:cs="Arial"/>
        </w:rPr>
        <w:t xml:space="preserve"> Whilst the police and </w:t>
      </w:r>
      <w:r w:rsidR="00B14D33" w:rsidRPr="00F97F2D">
        <w:rPr>
          <w:rFonts w:ascii="Arial" w:eastAsia="Calibri" w:hAnsi="Arial" w:cs="Arial"/>
        </w:rPr>
        <w:t xml:space="preserve">the </w:t>
      </w:r>
      <w:r w:rsidR="303D94CD" w:rsidRPr="00F97F2D">
        <w:rPr>
          <w:rFonts w:ascii="Arial" w:eastAsia="Calibri" w:hAnsi="Arial" w:cs="Arial"/>
        </w:rPr>
        <w:t xml:space="preserve">FBI fled to the scene to communicate with each other about the </w:t>
      </w:r>
      <w:r w:rsidR="2A5B308B" w:rsidRPr="00F97F2D">
        <w:rPr>
          <w:rFonts w:ascii="Arial" w:eastAsia="Calibri" w:hAnsi="Arial" w:cs="Arial"/>
        </w:rPr>
        <w:t>suspects</w:t>
      </w:r>
      <w:r w:rsidR="303D94CD" w:rsidRPr="00F97F2D">
        <w:rPr>
          <w:rFonts w:ascii="Arial" w:eastAsia="Calibri" w:hAnsi="Arial" w:cs="Arial"/>
        </w:rPr>
        <w:t xml:space="preserve"> and how to proceed </w:t>
      </w:r>
      <w:r w:rsidR="586C88BD" w:rsidRPr="00F97F2D">
        <w:rPr>
          <w:rFonts w:ascii="Arial" w:eastAsia="Calibri" w:hAnsi="Arial" w:cs="Arial"/>
        </w:rPr>
        <w:t xml:space="preserve">in the </w:t>
      </w:r>
      <w:r w:rsidR="17D87187" w:rsidRPr="00F97F2D">
        <w:rPr>
          <w:rFonts w:ascii="Arial" w:eastAsia="Calibri" w:hAnsi="Arial" w:cs="Arial"/>
        </w:rPr>
        <w:t>investigations</w:t>
      </w:r>
      <w:r w:rsidR="586C88BD" w:rsidRPr="00F97F2D">
        <w:rPr>
          <w:rFonts w:ascii="Arial" w:eastAsia="Calibri" w:hAnsi="Arial" w:cs="Arial"/>
        </w:rPr>
        <w:t xml:space="preserve"> moving forward.</w:t>
      </w:r>
      <w:r w:rsidR="4595225A" w:rsidRPr="00F97F2D">
        <w:rPr>
          <w:rFonts w:ascii="Arial" w:eastAsia="Calibri" w:hAnsi="Arial" w:cs="Arial"/>
        </w:rPr>
        <w:t xml:space="preserve"> The incidents that occurred during this </w:t>
      </w:r>
      <w:r w:rsidR="6F66AC20" w:rsidRPr="00F97F2D">
        <w:rPr>
          <w:rFonts w:ascii="Arial" w:eastAsia="Calibri" w:hAnsi="Arial" w:cs="Arial"/>
        </w:rPr>
        <w:t>time</w:t>
      </w:r>
      <w:r w:rsidR="4595225A" w:rsidRPr="00F97F2D">
        <w:rPr>
          <w:rFonts w:ascii="Arial" w:eastAsia="Calibri" w:hAnsi="Arial" w:cs="Arial"/>
        </w:rPr>
        <w:t xml:space="preserve"> immediately f</w:t>
      </w:r>
      <w:r w:rsidR="086E27A9" w:rsidRPr="00F97F2D">
        <w:rPr>
          <w:rFonts w:ascii="Arial" w:eastAsia="Calibri" w:hAnsi="Arial" w:cs="Arial"/>
        </w:rPr>
        <w:t>a</w:t>
      </w:r>
      <w:r w:rsidR="4595225A" w:rsidRPr="00F97F2D">
        <w:rPr>
          <w:rFonts w:ascii="Arial" w:eastAsia="Calibri" w:hAnsi="Arial" w:cs="Arial"/>
        </w:rPr>
        <w:t>ll under the US definition of terrorism and</w:t>
      </w:r>
      <w:r w:rsidR="0CD9D1C9" w:rsidRPr="00F97F2D">
        <w:rPr>
          <w:rFonts w:ascii="Arial" w:eastAsia="Calibri" w:hAnsi="Arial" w:cs="Arial"/>
        </w:rPr>
        <w:t xml:space="preserve"> supports the ideology of terrorist groups such as, Al-Qaeda in spreading mass panic and fear</w:t>
      </w:r>
      <w:r w:rsidR="5EB05B4C" w:rsidRPr="00F97F2D">
        <w:rPr>
          <w:rFonts w:ascii="Arial" w:eastAsia="Calibri" w:hAnsi="Arial" w:cs="Arial"/>
        </w:rPr>
        <w:t xml:space="preserve"> (Ackerman &amp; Burnham, 2019).</w:t>
      </w:r>
      <w:r w:rsidR="00D63150" w:rsidRPr="00F97F2D">
        <w:rPr>
          <w:rFonts w:ascii="Arial" w:eastAsia="Calibri" w:hAnsi="Arial" w:cs="Arial"/>
        </w:rPr>
        <w:t xml:space="preserve"> </w:t>
      </w:r>
    </w:p>
    <w:p w14:paraId="63A2705A" w14:textId="6125A9DA" w:rsidR="00137B37" w:rsidRPr="00F97F2D" w:rsidRDefault="006913B3" w:rsidP="00F97F2D">
      <w:pPr>
        <w:spacing w:line="360" w:lineRule="auto"/>
        <w:rPr>
          <w:rFonts w:ascii="Arial" w:eastAsia="Calibri" w:hAnsi="Arial" w:cs="Arial"/>
        </w:rPr>
      </w:pPr>
      <w:r w:rsidRPr="00F97F2D">
        <w:rPr>
          <w:rFonts w:ascii="Arial" w:eastAsia="Calibri" w:hAnsi="Arial" w:cs="Arial"/>
        </w:rPr>
        <w:t>The attacks that occurred in New York on that day have set an example for law enforcement and led many governing bodies to creat</w:t>
      </w:r>
      <w:r w:rsidR="009328C6" w:rsidRPr="00F97F2D">
        <w:rPr>
          <w:rFonts w:ascii="Arial" w:eastAsia="Calibri" w:hAnsi="Arial" w:cs="Arial"/>
        </w:rPr>
        <w:t>e</w:t>
      </w:r>
      <w:r w:rsidRPr="00F97F2D">
        <w:rPr>
          <w:rFonts w:ascii="Arial" w:eastAsia="Calibri" w:hAnsi="Arial" w:cs="Arial"/>
        </w:rPr>
        <w:t xml:space="preserve"> and review essential legislation that is still looked at today.</w:t>
      </w:r>
      <w:r w:rsidR="00EB4FC9" w:rsidRPr="00F97F2D">
        <w:rPr>
          <w:rFonts w:ascii="Arial" w:eastAsia="Calibri" w:hAnsi="Arial" w:cs="Arial"/>
        </w:rPr>
        <w:t xml:space="preserve"> Whilst it is not the only terrorist attack that has had an impact on the global population it is widely discussed in terms of understanding the extremes that Al-Qaeda would go to in order to distribute their ideology</w:t>
      </w:r>
      <w:r w:rsidR="009328C6" w:rsidRPr="00F97F2D">
        <w:rPr>
          <w:rFonts w:ascii="Arial" w:eastAsia="Calibri" w:hAnsi="Arial" w:cs="Arial"/>
        </w:rPr>
        <w:t xml:space="preserve"> (Federal Bureau of Investigation, no date).</w:t>
      </w:r>
      <w:r w:rsidR="00ED0711" w:rsidRPr="00F97F2D">
        <w:rPr>
          <w:rFonts w:ascii="Arial" w:eastAsia="Calibri" w:hAnsi="Arial" w:cs="Arial"/>
        </w:rPr>
        <w:t xml:space="preserve"> Police were immediately dispatched onto the scene in which they made the decision that aviation style rescues were </w:t>
      </w:r>
      <w:r w:rsidR="00D174D9" w:rsidRPr="00F97F2D">
        <w:rPr>
          <w:rFonts w:ascii="Arial" w:eastAsia="Calibri" w:hAnsi="Arial" w:cs="Arial"/>
        </w:rPr>
        <w:t>impossible,</w:t>
      </w:r>
      <w:r w:rsidR="00ED0711" w:rsidRPr="00F97F2D">
        <w:rPr>
          <w:rFonts w:ascii="Arial" w:eastAsia="Calibri" w:hAnsi="Arial" w:cs="Arial"/>
        </w:rPr>
        <w:t xml:space="preserve"> but this was not properly communicated between the dispatch callers and the New York Police Department (NYPD) meaning that dispatchers could not give the trapped individuals direct instructions to go higher or lower in the building</w:t>
      </w:r>
      <w:r w:rsidR="00A82E47" w:rsidRPr="00F97F2D">
        <w:rPr>
          <w:rFonts w:ascii="Arial" w:eastAsia="Calibri" w:hAnsi="Arial" w:cs="Arial"/>
        </w:rPr>
        <w:t xml:space="preserve"> (</w:t>
      </w:r>
      <w:r w:rsidR="00D174D9" w:rsidRPr="00F97F2D">
        <w:rPr>
          <w:rFonts w:ascii="Arial" w:eastAsia="Calibri" w:hAnsi="Arial" w:cs="Arial"/>
        </w:rPr>
        <w:t>Hamilton &amp; Kean</w:t>
      </w:r>
      <w:r w:rsidR="00A82E47" w:rsidRPr="00F97F2D">
        <w:rPr>
          <w:rFonts w:ascii="Arial" w:eastAsia="Calibri" w:hAnsi="Arial" w:cs="Arial"/>
        </w:rPr>
        <w:t>, 2004).</w:t>
      </w:r>
      <w:r w:rsidR="00663BCD" w:rsidRPr="00F97F2D">
        <w:rPr>
          <w:rFonts w:ascii="Arial" w:eastAsia="Calibri" w:hAnsi="Arial" w:cs="Arial"/>
        </w:rPr>
        <w:t xml:space="preserve"> </w:t>
      </w:r>
      <w:r w:rsidR="003A7FC4" w:rsidRPr="00F97F2D">
        <w:rPr>
          <w:rFonts w:ascii="Arial" w:eastAsia="Calibri" w:hAnsi="Arial" w:cs="Arial"/>
        </w:rPr>
        <w:t xml:space="preserve">This caused </w:t>
      </w:r>
      <w:proofErr w:type="gramStart"/>
      <w:r w:rsidR="003A7FC4" w:rsidRPr="00F97F2D">
        <w:rPr>
          <w:rFonts w:ascii="Arial" w:eastAsia="Calibri" w:hAnsi="Arial" w:cs="Arial"/>
        </w:rPr>
        <w:t>a number of</w:t>
      </w:r>
      <w:proofErr w:type="gramEnd"/>
      <w:r w:rsidR="003A7FC4" w:rsidRPr="00F97F2D">
        <w:rPr>
          <w:rFonts w:ascii="Arial" w:eastAsia="Calibri" w:hAnsi="Arial" w:cs="Arial"/>
        </w:rPr>
        <w:t xml:space="preserve"> casualties that could have possibly been avoided through a more thorough way of communication between the dispatchers and the first responders. </w:t>
      </w:r>
      <w:r w:rsidR="00663BCD" w:rsidRPr="00F97F2D">
        <w:rPr>
          <w:rFonts w:ascii="Arial" w:eastAsia="Calibri" w:hAnsi="Arial" w:cs="Arial"/>
        </w:rPr>
        <w:t xml:space="preserve">The lack of communication can be criticised as this would have caused mass panic and fear thus reiterating and supporting the ideological views that Al-Qaeda were hoping to instil in the American public. The operations of the NYPD were crucial on this day </w:t>
      </w:r>
      <w:r w:rsidR="003A7FC4" w:rsidRPr="00F97F2D">
        <w:rPr>
          <w:rFonts w:ascii="Arial" w:eastAsia="Calibri" w:hAnsi="Arial" w:cs="Arial"/>
        </w:rPr>
        <w:t>for many different reasons with them leading and aiding the fire department. T</w:t>
      </w:r>
      <w:r w:rsidR="00663BCD" w:rsidRPr="00F97F2D">
        <w:rPr>
          <w:rFonts w:ascii="Arial" w:eastAsia="Calibri" w:hAnsi="Arial" w:cs="Arial"/>
        </w:rPr>
        <w:t xml:space="preserve">hey were in communication with local airports disrupting all incoming flights </w:t>
      </w:r>
      <w:r w:rsidR="005E3479" w:rsidRPr="00F97F2D">
        <w:rPr>
          <w:rFonts w:ascii="Arial" w:eastAsia="Calibri" w:hAnsi="Arial" w:cs="Arial"/>
        </w:rPr>
        <w:t>and incoming Port Authority of New York and New Jersey Police Department were taking part in rescue missions of civilians (Hamilton &amp; Kean, 2004). Whilst the report states the actions of the police departments of New York it does not look at the strategies</w:t>
      </w:r>
      <w:r w:rsidR="00B7593B" w:rsidRPr="00F97F2D">
        <w:rPr>
          <w:rFonts w:ascii="Arial" w:eastAsia="Calibri" w:hAnsi="Arial" w:cs="Arial"/>
        </w:rPr>
        <w:t xml:space="preserve"> that should have been in place and</w:t>
      </w:r>
      <w:r w:rsidR="005E3479" w:rsidRPr="00F97F2D">
        <w:rPr>
          <w:rFonts w:ascii="Arial" w:eastAsia="Calibri" w:hAnsi="Arial" w:cs="Arial"/>
        </w:rPr>
        <w:t xml:space="preserve"> used in large terrorist attacks</w:t>
      </w:r>
      <w:r w:rsidR="00DD73EB" w:rsidRPr="00F97F2D">
        <w:rPr>
          <w:rFonts w:ascii="Arial" w:eastAsia="Calibri" w:hAnsi="Arial" w:cs="Arial"/>
        </w:rPr>
        <w:t xml:space="preserve">. </w:t>
      </w:r>
      <w:r w:rsidR="00100D6B" w:rsidRPr="00F97F2D">
        <w:rPr>
          <w:rFonts w:ascii="Arial" w:eastAsia="Calibri" w:hAnsi="Arial" w:cs="Arial"/>
        </w:rPr>
        <w:t xml:space="preserve">The immediate </w:t>
      </w:r>
      <w:r w:rsidR="00714C6B" w:rsidRPr="00F97F2D">
        <w:rPr>
          <w:rFonts w:ascii="Arial" w:eastAsia="Calibri" w:hAnsi="Arial" w:cs="Arial"/>
        </w:rPr>
        <w:t>aftereffects</w:t>
      </w:r>
      <w:r w:rsidR="00100D6B" w:rsidRPr="00F97F2D">
        <w:rPr>
          <w:rFonts w:ascii="Arial" w:eastAsia="Calibri" w:hAnsi="Arial" w:cs="Arial"/>
        </w:rPr>
        <w:t xml:space="preserve"> on American people</w:t>
      </w:r>
      <w:r w:rsidR="00714C6B" w:rsidRPr="00F97F2D">
        <w:rPr>
          <w:rFonts w:ascii="Arial" w:eastAsia="Calibri" w:hAnsi="Arial" w:cs="Arial"/>
        </w:rPr>
        <w:t xml:space="preserve"> were heart-breaking in which this horrific event brought people together,</w:t>
      </w:r>
      <w:r w:rsidR="00100D6B" w:rsidRPr="00F97F2D">
        <w:rPr>
          <w:rFonts w:ascii="Arial" w:eastAsia="Calibri" w:hAnsi="Arial" w:cs="Arial"/>
        </w:rPr>
        <w:t xml:space="preserve"> </w:t>
      </w:r>
      <w:r w:rsidR="003A7FC4" w:rsidRPr="00F97F2D">
        <w:rPr>
          <w:rFonts w:ascii="Arial" w:eastAsia="Calibri" w:hAnsi="Arial" w:cs="Arial"/>
        </w:rPr>
        <w:t>many of them</w:t>
      </w:r>
      <w:r w:rsidR="00100D6B" w:rsidRPr="00F97F2D">
        <w:rPr>
          <w:rFonts w:ascii="Arial" w:eastAsia="Calibri" w:hAnsi="Arial" w:cs="Arial"/>
        </w:rPr>
        <w:t xml:space="preserve"> took a </w:t>
      </w:r>
      <w:r w:rsidR="00714C6B" w:rsidRPr="00F97F2D">
        <w:rPr>
          <w:rFonts w:ascii="Arial" w:eastAsia="Calibri" w:hAnsi="Arial" w:cs="Arial"/>
        </w:rPr>
        <w:t>l</w:t>
      </w:r>
      <w:r w:rsidR="00100D6B" w:rsidRPr="00F97F2D">
        <w:rPr>
          <w:rFonts w:ascii="Arial" w:eastAsia="Calibri" w:hAnsi="Arial" w:cs="Arial"/>
        </w:rPr>
        <w:t>eave of absence from work in order to help recover bodies from the debris left by the twin towers (Fothergill &amp; Steffan, 2009).</w:t>
      </w:r>
      <w:r w:rsidR="00137B37" w:rsidRPr="00F97F2D">
        <w:rPr>
          <w:rFonts w:ascii="Arial" w:eastAsia="Calibri" w:hAnsi="Arial" w:cs="Arial"/>
        </w:rPr>
        <w:t xml:space="preserve"> </w:t>
      </w:r>
    </w:p>
    <w:p w14:paraId="2A26CC75" w14:textId="2518DF2D" w:rsidR="5031B02C" w:rsidRPr="00F97F2D" w:rsidRDefault="004467C5" w:rsidP="00F97F2D">
      <w:pPr>
        <w:spacing w:line="360" w:lineRule="auto"/>
        <w:rPr>
          <w:rFonts w:ascii="Arial" w:eastAsia="Calibri" w:hAnsi="Arial" w:cs="Arial"/>
        </w:rPr>
      </w:pPr>
      <w:r w:rsidRPr="00F97F2D">
        <w:rPr>
          <w:rFonts w:ascii="Arial" w:eastAsia="Calibri" w:hAnsi="Arial" w:cs="Arial"/>
        </w:rPr>
        <w:t xml:space="preserve">The local policing responses to the attack can be looked at through the investigations into the group who had committed this crime which was quickly identified as the terrorist organisation of Al-Qaeda. </w:t>
      </w:r>
      <w:r w:rsidR="003A7FC4" w:rsidRPr="00F97F2D">
        <w:rPr>
          <w:rFonts w:ascii="Arial" w:eastAsia="Calibri" w:hAnsi="Arial" w:cs="Arial"/>
        </w:rPr>
        <w:t xml:space="preserve">Al- Qaeda is known as an Islamic militant organisation led by ‘jihadists’ in order to unite the Muslim community under a ‘supra national’ Islamic state (Klausen, 2021). </w:t>
      </w:r>
      <w:r w:rsidR="00137B37" w:rsidRPr="00F97F2D">
        <w:rPr>
          <w:rFonts w:ascii="Arial" w:eastAsia="Calibri" w:hAnsi="Arial" w:cs="Arial"/>
        </w:rPr>
        <w:t xml:space="preserve">The FBI </w:t>
      </w:r>
      <w:r w:rsidR="00137B37" w:rsidRPr="00F97F2D">
        <w:rPr>
          <w:rFonts w:ascii="Arial" w:eastAsia="Calibri" w:hAnsi="Arial" w:cs="Arial"/>
        </w:rPr>
        <w:lastRenderedPageBreak/>
        <w:t xml:space="preserve">started one of their largest investigations also referred to as PENTTBOM almost immediately and within a few days they were able to identify </w:t>
      </w:r>
      <w:proofErr w:type="gramStart"/>
      <w:r w:rsidR="00137B37" w:rsidRPr="00F97F2D">
        <w:rPr>
          <w:rFonts w:ascii="Arial" w:eastAsia="Calibri" w:hAnsi="Arial" w:cs="Arial"/>
        </w:rPr>
        <w:t>a number of</w:t>
      </w:r>
      <w:proofErr w:type="gramEnd"/>
      <w:r w:rsidR="00137B37" w:rsidRPr="00F97F2D">
        <w:rPr>
          <w:rFonts w:ascii="Arial" w:eastAsia="Calibri" w:hAnsi="Arial" w:cs="Arial"/>
        </w:rPr>
        <w:t xml:space="preserve"> suspects and the 19 hijackers involved as</w:t>
      </w:r>
      <w:r w:rsidR="003A7FC4" w:rsidRPr="00F97F2D">
        <w:rPr>
          <w:rFonts w:ascii="Arial" w:eastAsia="Calibri" w:hAnsi="Arial" w:cs="Arial"/>
        </w:rPr>
        <w:t xml:space="preserve"> it was revealed that</w:t>
      </w:r>
      <w:r w:rsidR="00137B37" w:rsidRPr="00F97F2D">
        <w:rPr>
          <w:rFonts w:ascii="Arial" w:eastAsia="Calibri" w:hAnsi="Arial" w:cs="Arial"/>
        </w:rPr>
        <w:t xml:space="preserve"> they made no attempt to conceal documents and evidence of the plans for the attack (Federal Bureau of Investigation, 2003).</w:t>
      </w:r>
      <w:r w:rsidR="00622A74" w:rsidRPr="00F97F2D">
        <w:rPr>
          <w:rFonts w:ascii="Arial" w:eastAsia="Calibri" w:hAnsi="Arial" w:cs="Arial"/>
        </w:rPr>
        <w:t xml:space="preserve"> Whilst the Central Intelligence Agency (CIA) produced an internal review into their </w:t>
      </w:r>
      <w:r w:rsidRPr="00F97F2D">
        <w:rPr>
          <w:rFonts w:ascii="Arial" w:eastAsia="Calibri" w:hAnsi="Arial" w:cs="Arial"/>
        </w:rPr>
        <w:t>performance’s</w:t>
      </w:r>
      <w:r w:rsidR="00622A74" w:rsidRPr="00F97F2D">
        <w:rPr>
          <w:rFonts w:ascii="Arial" w:eastAsia="Calibri" w:hAnsi="Arial" w:cs="Arial"/>
        </w:rPr>
        <w:t xml:space="preserve"> pre-9/11, in an interview John Helgerson who was responsible for drawing up a report in 2004 of interrogations of terrorist suspects, found that they had not done enough to tackle the issues of terrorism (Spiegel International, 2009).</w:t>
      </w:r>
      <w:r w:rsidR="00137B37" w:rsidRPr="00F97F2D">
        <w:rPr>
          <w:rFonts w:ascii="Arial" w:eastAsia="Calibri" w:hAnsi="Arial" w:cs="Arial"/>
        </w:rPr>
        <w:t xml:space="preserve"> </w:t>
      </w:r>
      <w:r w:rsidR="00B67B2C" w:rsidRPr="00F97F2D">
        <w:rPr>
          <w:rFonts w:ascii="Arial" w:eastAsia="Calibri" w:hAnsi="Arial" w:cs="Arial"/>
        </w:rPr>
        <w:t xml:space="preserve">The responses from the us government were rapid, and </w:t>
      </w:r>
      <w:proofErr w:type="gramStart"/>
      <w:r w:rsidR="00B67B2C" w:rsidRPr="00F97F2D">
        <w:rPr>
          <w:rFonts w:ascii="Arial" w:eastAsia="Calibri" w:hAnsi="Arial" w:cs="Arial"/>
        </w:rPr>
        <w:t>a number of</w:t>
      </w:r>
      <w:proofErr w:type="gramEnd"/>
      <w:r w:rsidR="00B67B2C" w:rsidRPr="00F97F2D">
        <w:rPr>
          <w:rFonts w:ascii="Arial" w:eastAsia="Calibri" w:hAnsi="Arial" w:cs="Arial"/>
        </w:rPr>
        <w:t xml:space="preserve"> new legislations were brought in to reduce the amount of fear in the American people and increase the security within each state. </w:t>
      </w:r>
      <w:r w:rsidR="00714C6B" w:rsidRPr="00F97F2D">
        <w:rPr>
          <w:rFonts w:ascii="Arial" w:eastAsia="Calibri" w:hAnsi="Arial" w:cs="Arial"/>
        </w:rPr>
        <w:t>Twenty-two</w:t>
      </w:r>
      <w:r w:rsidR="00DD73EB" w:rsidRPr="00F97F2D">
        <w:rPr>
          <w:rFonts w:ascii="Arial" w:eastAsia="Calibri" w:hAnsi="Arial" w:cs="Arial"/>
        </w:rPr>
        <w:t xml:space="preserve"> years after the attack the US Government brought in the 9/11 Notice act</w:t>
      </w:r>
      <w:r w:rsidR="00F07ABB" w:rsidRPr="00F97F2D">
        <w:rPr>
          <w:rFonts w:ascii="Arial" w:eastAsia="Calibri" w:hAnsi="Arial" w:cs="Arial"/>
        </w:rPr>
        <w:t xml:space="preserve"> in New York</w:t>
      </w:r>
      <w:r w:rsidR="00DD73EB" w:rsidRPr="00F97F2D">
        <w:rPr>
          <w:rFonts w:ascii="Arial" w:eastAsia="Calibri" w:hAnsi="Arial" w:cs="Arial"/>
        </w:rPr>
        <w:t xml:space="preserve"> which was dedicated to </w:t>
      </w:r>
      <w:r w:rsidR="00F07ABB" w:rsidRPr="00F97F2D">
        <w:rPr>
          <w:rFonts w:ascii="Arial" w:eastAsia="Calibri" w:hAnsi="Arial" w:cs="Arial"/>
        </w:rPr>
        <w:t>aid</w:t>
      </w:r>
      <w:r w:rsidR="00DD73EB" w:rsidRPr="00F97F2D">
        <w:rPr>
          <w:rFonts w:ascii="Arial" w:eastAsia="Calibri" w:hAnsi="Arial" w:cs="Arial"/>
        </w:rPr>
        <w:t xml:space="preserve"> the ‘forgotten victims’ (</w:t>
      </w:r>
      <w:r w:rsidR="00F07ABB" w:rsidRPr="00F97F2D">
        <w:rPr>
          <w:rFonts w:ascii="Arial" w:eastAsia="Calibri" w:hAnsi="Arial" w:cs="Arial"/>
        </w:rPr>
        <w:t xml:space="preserve">Kavanagh, 2023). The act entailed that </w:t>
      </w:r>
      <w:r w:rsidR="001E458F" w:rsidRPr="00F97F2D">
        <w:rPr>
          <w:rFonts w:ascii="Arial" w:eastAsia="Calibri" w:hAnsi="Arial" w:cs="Arial"/>
        </w:rPr>
        <w:t xml:space="preserve">any </w:t>
      </w:r>
      <w:r w:rsidR="00F07ABB" w:rsidRPr="00F97F2D">
        <w:rPr>
          <w:rFonts w:ascii="Arial" w:eastAsia="Calibri" w:hAnsi="Arial" w:cs="Arial"/>
        </w:rPr>
        <w:t xml:space="preserve">employers in the Lower Manhattan and Northern Brooklyn areas were to notify their employees who were in the ‘exposure zones’ had the right to sing up for the 9/11 Victim Compensation Fund (Kavanagh, 2023). </w:t>
      </w:r>
      <w:r w:rsidR="00336634" w:rsidRPr="00F97F2D">
        <w:rPr>
          <w:rFonts w:ascii="Arial" w:eastAsia="Calibri" w:hAnsi="Arial" w:cs="Arial"/>
        </w:rPr>
        <w:t>George W. Bush, American president at the time, also introduced the USA Patriot Act</w:t>
      </w:r>
      <w:r w:rsidR="00E177E4" w:rsidRPr="00F97F2D">
        <w:rPr>
          <w:rFonts w:ascii="Arial" w:eastAsia="Calibri" w:hAnsi="Arial" w:cs="Arial"/>
        </w:rPr>
        <w:t xml:space="preserve"> on October 26</w:t>
      </w:r>
      <w:r w:rsidR="00E177E4" w:rsidRPr="00F97F2D">
        <w:rPr>
          <w:rFonts w:ascii="Arial" w:eastAsia="Calibri" w:hAnsi="Arial" w:cs="Arial"/>
          <w:vertAlign w:val="superscript"/>
        </w:rPr>
        <w:t>th</w:t>
      </w:r>
      <w:r w:rsidR="00FE5793" w:rsidRPr="00F97F2D">
        <w:rPr>
          <w:rFonts w:ascii="Arial" w:eastAsia="Calibri" w:hAnsi="Arial" w:cs="Arial"/>
        </w:rPr>
        <w:t>, 2001</w:t>
      </w:r>
      <w:r w:rsidR="00E177E4" w:rsidRPr="00F97F2D">
        <w:rPr>
          <w:rFonts w:ascii="Arial" w:eastAsia="Calibri" w:hAnsi="Arial" w:cs="Arial"/>
        </w:rPr>
        <w:t>. The USA Patriot Act</w:t>
      </w:r>
      <w:r w:rsidR="0006639D" w:rsidRPr="00F97F2D">
        <w:rPr>
          <w:rFonts w:ascii="Arial" w:eastAsia="Calibri" w:hAnsi="Arial" w:cs="Arial"/>
        </w:rPr>
        <w:t xml:space="preserve"> (</w:t>
      </w:r>
      <w:r w:rsidR="0006639D" w:rsidRPr="00F97F2D">
        <w:rPr>
          <w:rFonts w:ascii="Arial" w:hAnsi="Arial" w:cs="Arial"/>
        </w:rPr>
        <w:t>Uniting and Strengthening America by Providing Appropriate Tools Required to Intercept and Obstruct Terrorism Act</w:t>
      </w:r>
      <w:r w:rsidR="0006639D" w:rsidRPr="00F97F2D">
        <w:rPr>
          <w:rFonts w:ascii="Arial" w:hAnsi="Arial" w:cs="Arial"/>
        </w:rPr>
        <w:t>)</w:t>
      </w:r>
      <w:r w:rsidR="00E177E4" w:rsidRPr="00F97F2D">
        <w:rPr>
          <w:rFonts w:ascii="Arial" w:eastAsia="Calibri" w:hAnsi="Arial" w:cs="Arial"/>
        </w:rPr>
        <w:t xml:space="preserve"> was created in order to give the relevant law enforcement forces the tools to intercept and prevent terrorism (Financial crimes, no date) in which it also removed any legal obstacles restricting law enforcement from thoroughly investigating terrorism (U.S. Department of Justice, 2004).</w:t>
      </w:r>
      <w:r w:rsidR="00681E87" w:rsidRPr="00F97F2D">
        <w:rPr>
          <w:rFonts w:ascii="Arial" w:eastAsia="Calibri" w:hAnsi="Arial" w:cs="Arial"/>
        </w:rPr>
        <w:t xml:space="preserve"> The passing of this act allowed and still allows the US to investigate suspected individuals more thoroughly through all means including technology which has led to an increase in more arrests and convictions and incredible advancements in the intelligence gathered on terrorist organisations (U.S. Department of Justice, 2004). However, the act was heavily criticised as American citizens felt as though they were being wrongfully surveyed and uncomfortable as they were being ‘spied on’</w:t>
      </w:r>
      <w:r w:rsidR="00CB1FC1" w:rsidRPr="00F97F2D">
        <w:rPr>
          <w:rFonts w:ascii="Arial" w:eastAsia="Calibri" w:hAnsi="Arial" w:cs="Arial"/>
        </w:rPr>
        <w:t>, they claimed it was against their fourth amendment rights</w:t>
      </w:r>
      <w:r w:rsidR="00681E87" w:rsidRPr="00F97F2D">
        <w:rPr>
          <w:rFonts w:ascii="Arial" w:eastAsia="Calibri" w:hAnsi="Arial" w:cs="Arial"/>
        </w:rPr>
        <w:t xml:space="preserve"> (American Civil Liberties Union, 2017).</w:t>
      </w:r>
    </w:p>
    <w:p w14:paraId="53E7578E" w14:textId="34184E3B" w:rsidR="00B348C8" w:rsidRPr="00F97F2D" w:rsidRDefault="00B348C8" w:rsidP="00F97F2D">
      <w:pPr>
        <w:spacing w:line="360" w:lineRule="auto"/>
        <w:rPr>
          <w:rFonts w:ascii="Arial" w:eastAsia="Calibri" w:hAnsi="Arial" w:cs="Arial"/>
        </w:rPr>
      </w:pPr>
      <w:r w:rsidRPr="00F97F2D">
        <w:rPr>
          <w:rFonts w:ascii="Arial" w:eastAsia="Calibri" w:hAnsi="Arial" w:cs="Arial"/>
        </w:rPr>
        <w:t xml:space="preserve">The USPA (USA Patriot Act) allowed the authorities such as the FBI more freedom when investigating suspects and allowed them to delve deeper into intelligence surveyance on individuals and flag up any suspicious activity in their personal records whether it be through their banking or mobile phone activity without the need of approval from a judge reducing the amount of time needed to process the different points of interest (U.S. Department of Justice, 2004). </w:t>
      </w:r>
      <w:r w:rsidR="000A1535" w:rsidRPr="00F97F2D">
        <w:rPr>
          <w:rFonts w:ascii="Arial" w:eastAsia="Calibri" w:hAnsi="Arial" w:cs="Arial"/>
        </w:rPr>
        <w:t>Despite the criticism from the US public the act being brought in could be fundamental in the investigation of terrorism and suspected terrorists as it allows a more thorough delve into all the actions of certain individuals</w:t>
      </w:r>
      <w:r w:rsidR="0098585A" w:rsidRPr="00F97F2D">
        <w:rPr>
          <w:rFonts w:ascii="Arial" w:eastAsia="Calibri" w:hAnsi="Arial" w:cs="Arial"/>
        </w:rPr>
        <w:t xml:space="preserve"> (Woods, 2005).</w:t>
      </w:r>
      <w:r w:rsidR="0056032C" w:rsidRPr="00F97F2D">
        <w:rPr>
          <w:rFonts w:ascii="Arial" w:eastAsia="Calibri" w:hAnsi="Arial" w:cs="Arial"/>
        </w:rPr>
        <w:t xml:space="preserve"> The local policing responses were serious and </w:t>
      </w:r>
      <w:r w:rsidR="0056032C" w:rsidRPr="00F97F2D">
        <w:rPr>
          <w:rFonts w:ascii="Arial" w:eastAsia="Calibri" w:hAnsi="Arial" w:cs="Arial"/>
        </w:rPr>
        <w:lastRenderedPageBreak/>
        <w:t>extremely rapid with the crackdown and increase on security and the investigations because of the fear and panic that rippled across the entirety of the US with the twin towers and pentagon being the first major attack on their home soil. There was a major advancement in federal capabilities in order to secure and develop the security structure used (Department of Homeland Security, 2011).</w:t>
      </w:r>
      <w:r w:rsidR="00C25B81" w:rsidRPr="00F97F2D">
        <w:rPr>
          <w:rFonts w:ascii="Arial" w:eastAsia="Calibri" w:hAnsi="Arial" w:cs="Arial"/>
        </w:rPr>
        <w:t xml:space="preserve"> In order to comb at the issues raised by the USA Patriot act two SAFE (Security and Freedom Ensured Act) acts were introduced. The SAFE act curtailed some of the powers included in the USPA by introducing the requirement of court reviews and reporting requirements, also contributing to a new definition of the word ‘terrorist’ exempting some groups such as abortion </w:t>
      </w:r>
      <w:r w:rsidR="00E2686F" w:rsidRPr="00F97F2D">
        <w:rPr>
          <w:rFonts w:ascii="Arial" w:eastAsia="Calibri" w:hAnsi="Arial" w:cs="Arial"/>
        </w:rPr>
        <w:t>demonstrators</w:t>
      </w:r>
      <w:r w:rsidR="00C25B81" w:rsidRPr="00F97F2D">
        <w:rPr>
          <w:rFonts w:ascii="Arial" w:eastAsia="Calibri" w:hAnsi="Arial" w:cs="Arial"/>
        </w:rPr>
        <w:t xml:space="preserve"> (Doyle, 2005).</w:t>
      </w:r>
      <w:r w:rsidR="001B6FD6" w:rsidRPr="00F97F2D">
        <w:rPr>
          <w:rFonts w:ascii="Arial" w:eastAsia="Calibri" w:hAnsi="Arial" w:cs="Arial"/>
        </w:rPr>
        <w:t xml:space="preserve"> The act now ensures that any federal investigation will need the approval of the court/judge </w:t>
      </w:r>
      <w:r w:rsidR="004A335F" w:rsidRPr="00F97F2D">
        <w:rPr>
          <w:rFonts w:ascii="Arial" w:eastAsia="Calibri" w:hAnsi="Arial" w:cs="Arial"/>
        </w:rPr>
        <w:t>in</w:t>
      </w:r>
      <w:r w:rsidR="001B6FD6" w:rsidRPr="00F97F2D">
        <w:rPr>
          <w:rFonts w:ascii="Arial" w:eastAsia="Calibri" w:hAnsi="Arial" w:cs="Arial"/>
        </w:rPr>
        <w:t xml:space="preserve"> order to obtain a subpoena (</w:t>
      </w:r>
      <w:r w:rsidR="004A335F" w:rsidRPr="00F97F2D">
        <w:rPr>
          <w:rFonts w:ascii="Arial" w:eastAsia="Calibri" w:hAnsi="Arial" w:cs="Arial"/>
        </w:rPr>
        <w:t xml:space="preserve">Doyle, 2005). This act could be beneficial to the us citizens as it could rectify the issues that were created with the US Patriot Act in terms of secrecy and any issues that were spread across the country. </w:t>
      </w:r>
    </w:p>
    <w:p w14:paraId="237DFDE9" w14:textId="34267954" w:rsidR="00DA60B4" w:rsidRPr="00F97F2D" w:rsidRDefault="00DA60B4" w:rsidP="00F97F2D">
      <w:pPr>
        <w:spacing w:line="360" w:lineRule="auto"/>
        <w:rPr>
          <w:rFonts w:ascii="Arial" w:eastAsia="Calibri" w:hAnsi="Arial" w:cs="Arial"/>
        </w:rPr>
      </w:pPr>
      <w:r w:rsidRPr="00F97F2D">
        <w:rPr>
          <w:rFonts w:ascii="Arial" w:eastAsia="Calibri" w:hAnsi="Arial" w:cs="Arial"/>
        </w:rPr>
        <w:t xml:space="preserve">The US government </w:t>
      </w:r>
      <w:proofErr w:type="gramStart"/>
      <w:r w:rsidRPr="00F97F2D">
        <w:rPr>
          <w:rFonts w:ascii="Arial" w:eastAsia="Calibri" w:hAnsi="Arial" w:cs="Arial"/>
        </w:rPr>
        <w:t>in an attempt to</w:t>
      </w:r>
      <w:proofErr w:type="gramEnd"/>
      <w:r w:rsidRPr="00F97F2D">
        <w:rPr>
          <w:rFonts w:ascii="Arial" w:eastAsia="Calibri" w:hAnsi="Arial" w:cs="Arial"/>
        </w:rPr>
        <w:t xml:space="preserve"> obtain those were deemed ‘enemy combatants’</w:t>
      </w:r>
      <w:r w:rsidR="008B3231" w:rsidRPr="00F97F2D">
        <w:rPr>
          <w:rFonts w:ascii="Arial" w:eastAsia="Calibri" w:hAnsi="Arial" w:cs="Arial"/>
        </w:rPr>
        <w:t>, as President Bush declared the 9/11 attacks a ‘war on terror’,</w:t>
      </w:r>
      <w:r w:rsidRPr="00F97F2D">
        <w:rPr>
          <w:rFonts w:ascii="Arial" w:eastAsia="Calibri" w:hAnsi="Arial" w:cs="Arial"/>
        </w:rPr>
        <w:t xml:space="preserve"> opened the </w:t>
      </w:r>
      <w:r w:rsidR="008B3231" w:rsidRPr="00F97F2D">
        <w:rPr>
          <w:rFonts w:ascii="Arial" w:eastAsia="Calibri" w:hAnsi="Arial" w:cs="Arial"/>
        </w:rPr>
        <w:t>Guantanamo Bay</w:t>
      </w:r>
      <w:r w:rsidRPr="00F97F2D">
        <w:rPr>
          <w:rFonts w:ascii="Arial" w:eastAsia="Calibri" w:hAnsi="Arial" w:cs="Arial"/>
        </w:rPr>
        <w:t xml:space="preserve"> detention </w:t>
      </w:r>
      <w:r w:rsidR="008B3231" w:rsidRPr="00F97F2D">
        <w:rPr>
          <w:rFonts w:ascii="Arial" w:eastAsia="Calibri" w:hAnsi="Arial" w:cs="Arial"/>
        </w:rPr>
        <w:t>camp,</w:t>
      </w:r>
      <w:r w:rsidRPr="00F97F2D">
        <w:rPr>
          <w:rFonts w:ascii="Arial" w:eastAsia="Calibri" w:hAnsi="Arial" w:cs="Arial"/>
        </w:rPr>
        <w:t xml:space="preserve"> and the first detainees were transferred there on the </w:t>
      </w:r>
      <w:r w:rsidR="00747C28" w:rsidRPr="00F97F2D">
        <w:rPr>
          <w:rFonts w:ascii="Arial" w:eastAsia="Calibri" w:hAnsi="Arial" w:cs="Arial"/>
        </w:rPr>
        <w:t>11</w:t>
      </w:r>
      <w:r w:rsidR="00747C28" w:rsidRPr="00F97F2D">
        <w:rPr>
          <w:rFonts w:ascii="Arial" w:eastAsia="Calibri" w:hAnsi="Arial" w:cs="Arial"/>
          <w:vertAlign w:val="superscript"/>
        </w:rPr>
        <w:t>th of</w:t>
      </w:r>
      <w:r w:rsidRPr="00F97F2D">
        <w:rPr>
          <w:rFonts w:ascii="Arial" w:eastAsia="Calibri" w:hAnsi="Arial" w:cs="Arial"/>
        </w:rPr>
        <w:t xml:space="preserve"> January 2002 (</w:t>
      </w:r>
      <w:r w:rsidR="008B3231" w:rsidRPr="00F97F2D">
        <w:rPr>
          <w:rFonts w:ascii="Arial" w:eastAsia="Calibri" w:hAnsi="Arial" w:cs="Arial"/>
        </w:rPr>
        <w:t>Amnesty, 2023). The Camp was based in Cuba so that it did not fall under the US or international law thus leading the organisation to do what the pleased with the detainees. The camp was rumoured to give out abusive punishment and was condemned by many different humanitarian organisations</w:t>
      </w:r>
      <w:r w:rsidR="002B279F" w:rsidRPr="00F97F2D">
        <w:rPr>
          <w:rFonts w:ascii="Arial" w:eastAsia="Calibri" w:hAnsi="Arial" w:cs="Arial"/>
        </w:rPr>
        <w:t xml:space="preserve">, it could be said that this was ineffective as only a small number of detainees at this location were </w:t>
      </w:r>
      <w:proofErr w:type="gramStart"/>
      <w:r w:rsidR="002B279F" w:rsidRPr="00F97F2D">
        <w:rPr>
          <w:rFonts w:ascii="Arial" w:eastAsia="Calibri" w:hAnsi="Arial" w:cs="Arial"/>
        </w:rPr>
        <w:t>actually put</w:t>
      </w:r>
      <w:proofErr w:type="gramEnd"/>
      <w:r w:rsidR="002B279F" w:rsidRPr="00F97F2D">
        <w:rPr>
          <w:rFonts w:ascii="Arial" w:eastAsia="Calibri" w:hAnsi="Arial" w:cs="Arial"/>
        </w:rPr>
        <w:t xml:space="preserve"> through a fair trial (</w:t>
      </w:r>
      <w:r w:rsidR="002B279F" w:rsidRPr="00F97F2D">
        <w:rPr>
          <w:rFonts w:ascii="Arial" w:eastAsia="Calibri" w:hAnsi="Arial" w:cs="Arial"/>
        </w:rPr>
        <w:t>Britannica, T. Editors of Encyclopaedia</w:t>
      </w:r>
      <w:r w:rsidR="002B279F" w:rsidRPr="00F97F2D">
        <w:rPr>
          <w:rFonts w:ascii="Arial" w:eastAsia="Calibri" w:hAnsi="Arial" w:cs="Arial"/>
        </w:rPr>
        <w:t xml:space="preserve">, 2023). </w:t>
      </w:r>
      <w:r w:rsidR="00747C28" w:rsidRPr="00F97F2D">
        <w:rPr>
          <w:rFonts w:ascii="Arial" w:eastAsia="Calibri" w:hAnsi="Arial" w:cs="Arial"/>
        </w:rPr>
        <w:t xml:space="preserve">In the days after the attack there were numerous military operations in play looking for any Iraqi involvement in the attacks. Whilst there were not any immediate reactions a few days </w:t>
      </w:r>
      <w:proofErr w:type="gramStart"/>
      <w:r w:rsidR="00747C28" w:rsidRPr="00F97F2D">
        <w:rPr>
          <w:rFonts w:ascii="Arial" w:eastAsia="Calibri" w:hAnsi="Arial" w:cs="Arial"/>
        </w:rPr>
        <w:t>later on</w:t>
      </w:r>
      <w:proofErr w:type="gramEnd"/>
      <w:r w:rsidR="00747C28" w:rsidRPr="00F97F2D">
        <w:rPr>
          <w:rFonts w:ascii="Arial" w:eastAsia="Calibri" w:hAnsi="Arial" w:cs="Arial"/>
        </w:rPr>
        <w:t xml:space="preserve"> the 15</w:t>
      </w:r>
      <w:r w:rsidR="00747C28" w:rsidRPr="00F97F2D">
        <w:rPr>
          <w:rFonts w:ascii="Arial" w:eastAsia="Calibri" w:hAnsi="Arial" w:cs="Arial"/>
          <w:vertAlign w:val="superscript"/>
        </w:rPr>
        <w:t>th of</w:t>
      </w:r>
      <w:r w:rsidR="00747C28" w:rsidRPr="00F97F2D">
        <w:rPr>
          <w:rFonts w:ascii="Arial" w:eastAsia="Calibri" w:hAnsi="Arial" w:cs="Arial"/>
        </w:rPr>
        <w:t xml:space="preserve"> September 2001 the US followed by its allies invaded Afghanistan after Sudam Husseins alleged support for terrorism (Office of the Press Secretary, 2003). </w:t>
      </w:r>
      <w:r w:rsidR="008A59F8" w:rsidRPr="00F97F2D">
        <w:rPr>
          <w:rFonts w:ascii="Arial" w:eastAsia="Calibri" w:hAnsi="Arial" w:cs="Arial"/>
        </w:rPr>
        <w:t>As the US are a part of the Northern Atlantic Treaty Organization (NATO) it was declared that the attack in New York were satisfactory to the council according to article 5 which states that “</w:t>
      </w:r>
      <w:r w:rsidR="008A59F8" w:rsidRPr="00F97F2D">
        <w:rPr>
          <w:rFonts w:ascii="Arial" w:eastAsia="Calibri" w:hAnsi="Arial" w:cs="Arial"/>
        </w:rPr>
        <w:t>an armed attack against one or more of them in Europe or North America shall be considered an attack against them all</w:t>
      </w:r>
      <w:r w:rsidR="008A59F8" w:rsidRPr="00F97F2D">
        <w:rPr>
          <w:rFonts w:ascii="Arial" w:eastAsia="Calibri" w:hAnsi="Arial" w:cs="Arial"/>
        </w:rPr>
        <w:t xml:space="preserve">” (NATO, 2023). This would then become the first invocation of article 5 which </w:t>
      </w:r>
      <w:r w:rsidR="0096727F" w:rsidRPr="00F97F2D">
        <w:rPr>
          <w:rFonts w:ascii="Arial" w:eastAsia="Calibri" w:hAnsi="Arial" w:cs="Arial"/>
        </w:rPr>
        <w:t>led</w:t>
      </w:r>
      <w:r w:rsidR="008A59F8" w:rsidRPr="00F97F2D">
        <w:rPr>
          <w:rFonts w:ascii="Arial" w:eastAsia="Calibri" w:hAnsi="Arial" w:cs="Arial"/>
        </w:rPr>
        <w:t xml:space="preserve"> to Bush originally announcing that this had become a ‘war on terror’ (The Washington Post, 2001).</w:t>
      </w:r>
      <w:r w:rsidR="0096727F" w:rsidRPr="00F97F2D">
        <w:rPr>
          <w:rFonts w:ascii="Arial" w:eastAsia="Calibri" w:hAnsi="Arial" w:cs="Arial"/>
        </w:rPr>
        <w:t xml:space="preserve"> These articles do not thoroughly describe the effects of the actions taken by the police in working towards creating a world with less terrorism and not allowing these groups to spread their hateful ideology and radicalise those who are deemed vulnerable. </w:t>
      </w:r>
    </w:p>
    <w:p w14:paraId="42AE18E7" w14:textId="53323C75" w:rsidR="004A125D" w:rsidRPr="00F97F2D" w:rsidRDefault="0096727F" w:rsidP="00F97F2D">
      <w:pPr>
        <w:spacing w:line="360" w:lineRule="auto"/>
        <w:rPr>
          <w:rFonts w:ascii="Arial" w:eastAsia="Calibri" w:hAnsi="Arial" w:cs="Arial"/>
        </w:rPr>
      </w:pPr>
      <w:r w:rsidRPr="00F97F2D">
        <w:rPr>
          <w:rFonts w:ascii="Arial" w:eastAsia="Calibri" w:hAnsi="Arial" w:cs="Arial"/>
        </w:rPr>
        <w:lastRenderedPageBreak/>
        <w:t xml:space="preserve">Whilst it was predominantly the USA who were affected by the attacks the fear and panic rippled across the globe with many countries wondering if they were going to subject to the next series of attacks. This can be seen with attacks carried out </w:t>
      </w:r>
      <w:proofErr w:type="gramStart"/>
      <w:r w:rsidRPr="00F97F2D">
        <w:rPr>
          <w:rFonts w:ascii="Arial" w:eastAsia="Calibri" w:hAnsi="Arial" w:cs="Arial"/>
        </w:rPr>
        <w:t>later on</w:t>
      </w:r>
      <w:proofErr w:type="gramEnd"/>
      <w:r w:rsidRPr="00F97F2D">
        <w:rPr>
          <w:rFonts w:ascii="Arial" w:eastAsia="Calibri" w:hAnsi="Arial" w:cs="Arial"/>
        </w:rPr>
        <w:t xml:space="preserve">, many took place throughout Europe. Legislations were brought into place in order to give police more power in the advancement of stopping terrorism in its tracks and gathering more intelligence </w:t>
      </w:r>
      <w:r w:rsidR="0004326D" w:rsidRPr="00F97F2D">
        <w:rPr>
          <w:rFonts w:ascii="Arial" w:eastAsia="Calibri" w:hAnsi="Arial" w:cs="Arial"/>
        </w:rPr>
        <w:t xml:space="preserve">on these individuals. </w:t>
      </w:r>
      <w:r w:rsidR="00EF65C4" w:rsidRPr="00F97F2D">
        <w:rPr>
          <w:rFonts w:ascii="Arial" w:eastAsia="Calibri" w:hAnsi="Arial" w:cs="Arial"/>
        </w:rPr>
        <w:t xml:space="preserve">An example of one of the legislations brought in to give the police more power is on our home soil with the Terrorism Act 2000. The UK has a slightly different definition of terrorism than the US according to the </w:t>
      </w:r>
      <w:r w:rsidR="004C126C" w:rsidRPr="00F97F2D">
        <w:rPr>
          <w:rFonts w:ascii="Arial" w:eastAsia="Calibri" w:hAnsi="Arial" w:cs="Arial"/>
        </w:rPr>
        <w:t>T</w:t>
      </w:r>
      <w:r w:rsidR="00EF65C4" w:rsidRPr="00F97F2D">
        <w:rPr>
          <w:rFonts w:ascii="Arial" w:eastAsia="Calibri" w:hAnsi="Arial" w:cs="Arial"/>
        </w:rPr>
        <w:t xml:space="preserve">errorism Act 2006 it is stated as </w:t>
      </w:r>
      <w:r w:rsidR="004C126C" w:rsidRPr="00F97F2D">
        <w:rPr>
          <w:rFonts w:ascii="Arial" w:eastAsia="Calibri" w:hAnsi="Arial" w:cs="Arial"/>
        </w:rPr>
        <w:t>a violent action that; “</w:t>
      </w:r>
      <w:r w:rsidR="004C126C" w:rsidRPr="00F97F2D">
        <w:rPr>
          <w:rFonts w:ascii="Arial" w:eastAsia="Calibri" w:hAnsi="Arial" w:cs="Arial"/>
        </w:rPr>
        <w:t>Endangers a person’s life, other than that of the person committing the action</w:t>
      </w:r>
      <w:r w:rsidR="004C126C" w:rsidRPr="00F97F2D">
        <w:rPr>
          <w:rFonts w:ascii="Arial" w:eastAsia="Calibri" w:hAnsi="Arial" w:cs="Arial"/>
        </w:rPr>
        <w:t xml:space="preserve">, </w:t>
      </w:r>
      <w:r w:rsidR="00BB1E12" w:rsidRPr="00F97F2D">
        <w:rPr>
          <w:rFonts w:ascii="Arial" w:eastAsia="Calibri" w:hAnsi="Arial" w:cs="Arial"/>
        </w:rPr>
        <w:t>involves</w:t>
      </w:r>
      <w:r w:rsidR="004C126C" w:rsidRPr="00F97F2D">
        <w:rPr>
          <w:rFonts w:ascii="Arial" w:eastAsia="Calibri" w:hAnsi="Arial" w:cs="Arial"/>
        </w:rPr>
        <w:t xml:space="preserve"> serious violence against a person</w:t>
      </w:r>
      <w:r w:rsidR="004C126C" w:rsidRPr="00F97F2D">
        <w:rPr>
          <w:rFonts w:ascii="Arial" w:eastAsia="Calibri" w:hAnsi="Arial" w:cs="Arial"/>
        </w:rPr>
        <w:t xml:space="preserve"> or c</w:t>
      </w:r>
      <w:r w:rsidR="004C126C" w:rsidRPr="00F97F2D">
        <w:rPr>
          <w:rFonts w:ascii="Arial" w:eastAsia="Calibri" w:hAnsi="Arial" w:cs="Arial"/>
        </w:rPr>
        <w:t>auses serious damage to property</w:t>
      </w:r>
      <w:r w:rsidR="004C126C" w:rsidRPr="00F97F2D">
        <w:rPr>
          <w:rFonts w:ascii="Arial" w:eastAsia="Calibri" w:hAnsi="Arial" w:cs="Arial"/>
        </w:rPr>
        <w:t xml:space="preserve">” (Educate Against Hate, no date). </w:t>
      </w:r>
      <w:r w:rsidR="001C45BD" w:rsidRPr="00F97F2D">
        <w:rPr>
          <w:rFonts w:ascii="Arial" w:eastAsia="Calibri" w:hAnsi="Arial" w:cs="Arial"/>
        </w:rPr>
        <w:t>The Terrorism Act 2000 was brought in to provide law enforcement with the resources and abilities to combat terrorism. The act provided the UK government with the resources to officially define terrorism and gave the police more power on the streets to operate things such as stop and search allowing them to stop and search an individual or vehicle without needing reasonable suspicions (</w:t>
      </w:r>
      <w:r w:rsidR="004D4F95" w:rsidRPr="00F97F2D">
        <w:rPr>
          <w:rFonts w:ascii="Arial" w:eastAsia="Calibri" w:hAnsi="Arial" w:cs="Arial"/>
        </w:rPr>
        <w:t xml:space="preserve">Home Office National Statistics, 2023). </w:t>
      </w:r>
      <w:r w:rsidR="004A125D" w:rsidRPr="00F97F2D">
        <w:rPr>
          <w:rFonts w:ascii="Arial" w:eastAsia="Calibri" w:hAnsi="Arial" w:cs="Arial"/>
        </w:rPr>
        <w:t xml:space="preserve">The UK have faced their own horrific terrorist attacks organised by either lone wolves acting on behalf of an organisation or a group organised attack. </w:t>
      </w:r>
    </w:p>
    <w:p w14:paraId="045DBA39" w14:textId="77777777" w:rsidR="00DC209E" w:rsidRPr="00F97F2D" w:rsidRDefault="004A125D" w:rsidP="00F97F2D">
      <w:pPr>
        <w:spacing w:line="360" w:lineRule="auto"/>
        <w:rPr>
          <w:rFonts w:ascii="Arial" w:eastAsia="Calibri" w:hAnsi="Arial" w:cs="Arial"/>
        </w:rPr>
      </w:pPr>
      <w:r w:rsidRPr="00F97F2D">
        <w:rPr>
          <w:rFonts w:ascii="Arial" w:eastAsia="Calibri" w:hAnsi="Arial" w:cs="Arial"/>
        </w:rPr>
        <w:t>An example of lone wolf terrorism in the UK was the murder of British soldier Lee Rigby on the 22</w:t>
      </w:r>
      <w:r w:rsidRPr="00F97F2D">
        <w:rPr>
          <w:rFonts w:ascii="Arial" w:eastAsia="Calibri" w:hAnsi="Arial" w:cs="Arial"/>
          <w:vertAlign w:val="superscript"/>
        </w:rPr>
        <w:t>nd</w:t>
      </w:r>
      <w:r w:rsidRPr="00F97F2D">
        <w:rPr>
          <w:rFonts w:ascii="Arial" w:eastAsia="Calibri" w:hAnsi="Arial" w:cs="Arial"/>
        </w:rPr>
        <w:t xml:space="preserve"> of March 2013. Lee Rigby was attacked by two men who had recently converted to Islam, they targeted Mr. Rigby because he appeared to be wearing a sweatshirt with the charity logo for ‘help the heroes’ (McEnery &amp; McGlashan, 2015). The attackers labelled the attack as “an eye for an eye” declaring that British soldiers were killing Muslims thus indicating that this attack was ideologically led (McEnery &amp; McGlashan, 2015).</w:t>
      </w:r>
      <w:r w:rsidR="009402A1" w:rsidRPr="00F97F2D">
        <w:rPr>
          <w:rFonts w:ascii="Arial" w:eastAsia="Calibri" w:hAnsi="Arial" w:cs="Arial"/>
        </w:rPr>
        <w:t xml:space="preserve"> This was a significant point in history for the idea of terrorism within the UK and introducing the ideological views that these groups try and push onto the public in order to influence others to join their cause. Whilst the UK public would like to believe that terrorism is not a problem within our own </w:t>
      </w:r>
      <w:r w:rsidR="00DC209E" w:rsidRPr="00F97F2D">
        <w:rPr>
          <w:rFonts w:ascii="Arial" w:eastAsia="Calibri" w:hAnsi="Arial" w:cs="Arial"/>
        </w:rPr>
        <w:t>society,</w:t>
      </w:r>
      <w:r w:rsidR="009402A1" w:rsidRPr="00F97F2D">
        <w:rPr>
          <w:rFonts w:ascii="Arial" w:eastAsia="Calibri" w:hAnsi="Arial" w:cs="Arial"/>
        </w:rPr>
        <w:t xml:space="preserve"> we have intelligence services in places in order to deal with the policing responses and training the law enforcement agencies in how to deal with these organisations and incidents.</w:t>
      </w:r>
    </w:p>
    <w:p w14:paraId="50C5ECDB" w14:textId="2F3F144F" w:rsidR="00A35D01" w:rsidRPr="00F97F2D" w:rsidRDefault="00DC209E" w:rsidP="00F97F2D">
      <w:pPr>
        <w:spacing w:line="360" w:lineRule="auto"/>
        <w:rPr>
          <w:rFonts w:ascii="Arial" w:eastAsia="Calibri" w:hAnsi="Arial" w:cs="Arial"/>
        </w:rPr>
      </w:pPr>
      <w:r w:rsidRPr="00F97F2D">
        <w:rPr>
          <w:rFonts w:ascii="Arial" w:eastAsia="Calibri" w:hAnsi="Arial" w:cs="Arial"/>
        </w:rPr>
        <w:t xml:space="preserve">An example of the legislation brought in to aid the UK government in the investigation of terrorism is Section 58 of the Terrorism Act 2000 which states that it is an offence to possess any online information that would be useful to a terrorist/ terrorist organisation, this section has recently been changed so that it is not only downloaded content but streamed content that is included in the offence (UK Gov, 2017). </w:t>
      </w:r>
      <w:r w:rsidR="00D41638" w:rsidRPr="00F97F2D">
        <w:rPr>
          <w:rFonts w:ascii="Arial" w:eastAsia="Calibri" w:hAnsi="Arial" w:cs="Arial"/>
        </w:rPr>
        <w:t xml:space="preserve">The tightening of the counter terrorism laws came after </w:t>
      </w:r>
      <w:r w:rsidR="00D41638" w:rsidRPr="00F97F2D">
        <w:rPr>
          <w:rFonts w:ascii="Arial" w:eastAsia="Calibri" w:hAnsi="Arial" w:cs="Arial"/>
        </w:rPr>
        <w:lastRenderedPageBreak/>
        <w:t>the incident in Manchester Arena 2017 in which an Ariana Grande concert with thousands of children were subject to a horrific attack of terrorism resulting in the loss of 22 lives (UK Gov, 2017).</w:t>
      </w:r>
      <w:r w:rsidR="00A35D01" w:rsidRPr="00F97F2D">
        <w:rPr>
          <w:rFonts w:ascii="Arial" w:eastAsia="Calibri" w:hAnsi="Arial" w:cs="Arial"/>
        </w:rPr>
        <w:t xml:space="preserve"> </w:t>
      </w:r>
      <w:r w:rsidR="00F65BDF" w:rsidRPr="00F97F2D">
        <w:rPr>
          <w:rFonts w:ascii="Arial" w:eastAsia="Calibri" w:hAnsi="Arial" w:cs="Arial"/>
        </w:rPr>
        <w:t xml:space="preserve">The incident that occurred in Manchester had an undeniable impact on the UK citizens partially because of the nature of the incident in which children were targeted the most vulnerable people in our society. </w:t>
      </w:r>
      <w:r w:rsidR="00A35D01" w:rsidRPr="00F97F2D">
        <w:rPr>
          <w:rFonts w:ascii="Arial" w:eastAsia="Calibri" w:hAnsi="Arial" w:cs="Arial"/>
        </w:rPr>
        <w:t xml:space="preserve">The change in this legislation will also mean that the maximum sentence served by someone who has been deemed as a terrorist has increased from 10 to 15 years. After the incident in Manchester an inquiry was launched. The conclusions and recommendations of the inquiry suggest that it could have been prevented by law enforcement if the assailant had been under closer investigation and looks at the </w:t>
      </w:r>
      <w:r w:rsidR="00F65BDF" w:rsidRPr="00F97F2D">
        <w:rPr>
          <w:rFonts w:ascii="Arial" w:eastAsia="Calibri" w:hAnsi="Arial" w:cs="Arial"/>
        </w:rPr>
        <w:t>shortcomings</w:t>
      </w:r>
      <w:r w:rsidR="00A35D01" w:rsidRPr="00F97F2D">
        <w:rPr>
          <w:rFonts w:ascii="Arial" w:eastAsia="Calibri" w:hAnsi="Arial" w:cs="Arial"/>
        </w:rPr>
        <w:t xml:space="preserve"> of the Manchester police on the day of the attack (</w:t>
      </w:r>
      <w:r w:rsidR="00F65BDF" w:rsidRPr="00F97F2D">
        <w:rPr>
          <w:rFonts w:ascii="Arial" w:eastAsia="Calibri" w:hAnsi="Arial" w:cs="Arial"/>
        </w:rPr>
        <w:t xml:space="preserve">Manchester Arena Inquiry, No date). The policing responses on this day have been heavily criticised by the UK public as there was a delay in response to the scene as well as vital intelligence that could have been avoided if investigated thoroughly beforehand perhaps meaning that the bombing could have been completely avoided in the first place. </w:t>
      </w:r>
    </w:p>
    <w:p w14:paraId="25B05041" w14:textId="2E2D2131" w:rsidR="00F07ABB" w:rsidRDefault="00F65BDF" w:rsidP="00F97F2D">
      <w:pPr>
        <w:spacing w:line="360" w:lineRule="auto"/>
        <w:rPr>
          <w:rFonts w:ascii="Arial" w:eastAsia="Calibri" w:hAnsi="Arial" w:cs="Arial"/>
        </w:rPr>
      </w:pPr>
      <w:r w:rsidRPr="00F97F2D">
        <w:rPr>
          <w:rFonts w:ascii="Arial" w:eastAsia="Calibri" w:hAnsi="Arial" w:cs="Arial"/>
        </w:rPr>
        <w:t xml:space="preserve">The legislations and actions of the police brought in after these harrowing attacks across the globe are important as it heavily impacts the safety of the public and the trust that citizens have in their own government and law enforcement agencies to provide a safe environment. </w:t>
      </w:r>
      <w:r w:rsidR="00703CB5" w:rsidRPr="00F97F2D">
        <w:rPr>
          <w:rFonts w:ascii="Arial" w:eastAsia="Calibri" w:hAnsi="Arial" w:cs="Arial"/>
        </w:rPr>
        <w:t xml:space="preserve">Terrorism can be hard to completely understand with the varying definitions across the globe making it easy to critically evaluate the legislations as it can be done though comparing with it to the varying definitions. The attacks on 9/11 impacted the US significantly </w:t>
      </w:r>
      <w:proofErr w:type="gramStart"/>
      <w:r w:rsidR="00703CB5" w:rsidRPr="00F97F2D">
        <w:rPr>
          <w:rFonts w:ascii="Arial" w:eastAsia="Calibri" w:hAnsi="Arial" w:cs="Arial"/>
        </w:rPr>
        <w:t>and also</w:t>
      </w:r>
      <w:proofErr w:type="gramEnd"/>
      <w:r w:rsidR="00703CB5" w:rsidRPr="00F97F2D">
        <w:rPr>
          <w:rFonts w:ascii="Arial" w:eastAsia="Calibri" w:hAnsi="Arial" w:cs="Arial"/>
        </w:rPr>
        <w:t xml:space="preserve"> had a ripple effect across the globe as it could be deemed the largest terrorist incident to date with the highest </w:t>
      </w:r>
      <w:r w:rsidR="00F97F2D" w:rsidRPr="00F97F2D">
        <w:rPr>
          <w:rFonts w:ascii="Arial" w:eastAsia="Calibri" w:hAnsi="Arial" w:cs="Arial"/>
        </w:rPr>
        <w:t>number</w:t>
      </w:r>
      <w:r w:rsidR="00703CB5" w:rsidRPr="00F97F2D">
        <w:rPr>
          <w:rFonts w:ascii="Arial" w:eastAsia="Calibri" w:hAnsi="Arial" w:cs="Arial"/>
        </w:rPr>
        <w:t xml:space="preserve"> of casualties in one day thus instilling fear and panic </w:t>
      </w:r>
      <w:r w:rsidR="00F97F2D" w:rsidRPr="00F97F2D">
        <w:rPr>
          <w:rFonts w:ascii="Arial" w:eastAsia="Calibri" w:hAnsi="Arial" w:cs="Arial"/>
        </w:rPr>
        <w:t>into</w:t>
      </w:r>
      <w:r w:rsidR="00703CB5" w:rsidRPr="00F97F2D">
        <w:rPr>
          <w:rFonts w:ascii="Arial" w:eastAsia="Calibri" w:hAnsi="Arial" w:cs="Arial"/>
        </w:rPr>
        <w:t xml:space="preserve"> the global population</w:t>
      </w:r>
      <w:r w:rsidR="00F97F2D" w:rsidRPr="00F97F2D">
        <w:rPr>
          <w:rFonts w:ascii="Arial" w:eastAsia="Calibri" w:hAnsi="Arial" w:cs="Arial"/>
        </w:rPr>
        <w:t xml:space="preserve">, leaving the constant worry of where and when an incident on this scale will happen again. The ideological views of these groups are constantly being combatted by the local government enforcement agencies with legislations meaning that individuals who are conveying these radicalised ideas online and in public are being surveyed and investigated thoroughly to reduce the chances of an incident occurring. Overall, this essay looks at the different definitions in order to discuss the policing responses and legislation brought in across the globe after the 9/11 attacks. </w:t>
      </w:r>
    </w:p>
    <w:p w14:paraId="145F20EE" w14:textId="77777777" w:rsidR="00F97F2D" w:rsidRPr="00F97F2D" w:rsidRDefault="00F97F2D" w:rsidP="00F97F2D">
      <w:pPr>
        <w:spacing w:line="360" w:lineRule="auto"/>
        <w:rPr>
          <w:rFonts w:ascii="Arial" w:eastAsia="Calibri" w:hAnsi="Arial" w:cs="Arial"/>
        </w:rPr>
      </w:pPr>
    </w:p>
    <w:p w14:paraId="70C55034" w14:textId="5CA2C2E4" w:rsidR="00F97F2D" w:rsidRPr="00F97F2D" w:rsidRDefault="00F97F2D" w:rsidP="00F97F2D">
      <w:pPr>
        <w:spacing w:line="360" w:lineRule="auto"/>
        <w:rPr>
          <w:rFonts w:ascii="Arial" w:eastAsia="Calibri" w:hAnsi="Arial" w:cs="Arial"/>
        </w:rPr>
      </w:pPr>
    </w:p>
    <w:p w14:paraId="6B1B8329" w14:textId="77777777" w:rsidR="00F97F2D" w:rsidRPr="00F97F2D" w:rsidRDefault="00F97F2D" w:rsidP="00F97F2D">
      <w:pPr>
        <w:spacing w:line="240" w:lineRule="auto"/>
        <w:rPr>
          <w:rFonts w:ascii="Arial" w:eastAsia="Calibri" w:hAnsi="Arial" w:cs="Arial"/>
        </w:rPr>
      </w:pPr>
    </w:p>
    <w:p w14:paraId="413E77F2" w14:textId="45C349C3" w:rsidR="64340DCA" w:rsidRPr="00F97F2D" w:rsidRDefault="64340DCA" w:rsidP="00F97F2D">
      <w:pPr>
        <w:spacing w:line="240" w:lineRule="auto"/>
        <w:rPr>
          <w:rFonts w:ascii="Arial" w:hAnsi="Arial" w:cs="Arial"/>
        </w:rPr>
      </w:pPr>
      <w:r w:rsidRPr="00F97F2D">
        <w:rPr>
          <w:rFonts w:ascii="Arial" w:hAnsi="Arial" w:cs="Arial"/>
        </w:rPr>
        <w:lastRenderedPageBreak/>
        <w:t>Reference:</w:t>
      </w:r>
    </w:p>
    <w:p w14:paraId="7CA5CC85" w14:textId="5E78A021" w:rsidR="00A82E47" w:rsidRPr="00F97F2D" w:rsidRDefault="06ED61A5" w:rsidP="00F97F2D">
      <w:pPr>
        <w:spacing w:line="240" w:lineRule="auto"/>
        <w:rPr>
          <w:rFonts w:ascii="Arial" w:eastAsia="Calibri" w:hAnsi="Arial" w:cs="Arial"/>
        </w:rPr>
      </w:pPr>
      <w:r w:rsidRPr="00F97F2D">
        <w:rPr>
          <w:rFonts w:ascii="Arial" w:hAnsi="Arial" w:cs="Arial"/>
        </w:rPr>
        <w:t xml:space="preserve">Ackerman, G.A. &amp; Burnham, M. (2019) </w:t>
      </w:r>
      <w:r w:rsidR="3E02CDE5" w:rsidRPr="00F97F2D">
        <w:rPr>
          <w:rFonts w:ascii="Arial" w:hAnsi="Arial" w:cs="Arial"/>
        </w:rPr>
        <w:t>‘Towards a Definition of Terrorist Ideology’</w:t>
      </w:r>
      <w:r w:rsidR="20816F23" w:rsidRPr="00F97F2D">
        <w:rPr>
          <w:rFonts w:ascii="Arial" w:hAnsi="Arial" w:cs="Arial"/>
        </w:rPr>
        <w:t>,</w:t>
      </w:r>
      <w:r w:rsidR="3E02CDE5" w:rsidRPr="00F97F2D">
        <w:rPr>
          <w:rFonts w:ascii="Arial" w:hAnsi="Arial" w:cs="Arial"/>
        </w:rPr>
        <w:t xml:space="preserve"> </w:t>
      </w:r>
      <w:r w:rsidR="3E02CDE5" w:rsidRPr="00F97F2D">
        <w:rPr>
          <w:rFonts w:ascii="Arial" w:hAnsi="Arial" w:cs="Arial"/>
          <w:i/>
          <w:iCs/>
        </w:rPr>
        <w:t>Terrorism and Political Violence</w:t>
      </w:r>
      <w:r w:rsidR="7F4FAF99" w:rsidRPr="00F97F2D">
        <w:rPr>
          <w:rFonts w:ascii="Arial" w:hAnsi="Arial" w:cs="Arial"/>
          <w:i/>
          <w:iCs/>
        </w:rPr>
        <w:t xml:space="preserve">, </w:t>
      </w:r>
      <w:r w:rsidR="7F4FAF99" w:rsidRPr="00F97F2D">
        <w:rPr>
          <w:rFonts w:ascii="Arial" w:hAnsi="Arial" w:cs="Arial"/>
        </w:rPr>
        <w:t xml:space="preserve">33(6), pp. 1160-1190, </w:t>
      </w:r>
      <w:proofErr w:type="spellStart"/>
      <w:r w:rsidR="7F4FAF99" w:rsidRPr="00F97F2D">
        <w:rPr>
          <w:rFonts w:ascii="Arial" w:hAnsi="Arial" w:cs="Arial"/>
        </w:rPr>
        <w:t>doi:</w:t>
      </w:r>
      <w:hyperlink r:id="rId7">
        <w:r w:rsidR="7F4FAF99" w:rsidRPr="00F97F2D">
          <w:rPr>
            <w:rStyle w:val="Hyperlink"/>
            <w:rFonts w:ascii="Arial" w:eastAsia="Calibri" w:hAnsi="Arial" w:cs="Arial"/>
          </w:rPr>
          <w:t>Towards</w:t>
        </w:r>
        <w:proofErr w:type="spellEnd"/>
        <w:r w:rsidR="7F4FAF99" w:rsidRPr="00F97F2D">
          <w:rPr>
            <w:rStyle w:val="Hyperlink"/>
            <w:rFonts w:ascii="Arial" w:eastAsia="Calibri" w:hAnsi="Arial" w:cs="Arial"/>
          </w:rPr>
          <w:t xml:space="preserve"> a Definition of Terrorist Ideology (tandfonline.com)</w:t>
        </w:r>
      </w:hyperlink>
      <w:r w:rsidR="40986226" w:rsidRPr="00F97F2D">
        <w:rPr>
          <w:rFonts w:ascii="Arial" w:eastAsia="Calibri" w:hAnsi="Arial" w:cs="Arial"/>
        </w:rPr>
        <w:t xml:space="preserve"> (Accessed on: 02</w:t>
      </w:r>
      <w:r w:rsidR="00B14D33" w:rsidRPr="00F97F2D">
        <w:rPr>
          <w:rFonts w:ascii="Arial" w:eastAsia="Calibri" w:hAnsi="Arial" w:cs="Arial"/>
        </w:rPr>
        <w:t xml:space="preserve"> November </w:t>
      </w:r>
      <w:r w:rsidR="40986226" w:rsidRPr="00F97F2D">
        <w:rPr>
          <w:rFonts w:ascii="Arial" w:eastAsia="Calibri" w:hAnsi="Arial" w:cs="Arial"/>
        </w:rPr>
        <w:t>23)</w:t>
      </w:r>
    </w:p>
    <w:p w14:paraId="54A3FB09" w14:textId="31E27B6F" w:rsidR="00681E87" w:rsidRPr="00F97F2D" w:rsidRDefault="00681E87" w:rsidP="00F97F2D">
      <w:pPr>
        <w:spacing w:line="240" w:lineRule="auto"/>
        <w:rPr>
          <w:rFonts w:ascii="Arial" w:eastAsia="Calibri" w:hAnsi="Arial" w:cs="Arial"/>
        </w:rPr>
      </w:pPr>
    </w:p>
    <w:p w14:paraId="58A63221" w14:textId="66F30E4D" w:rsidR="00681E87" w:rsidRPr="00F97F2D" w:rsidRDefault="00681E87" w:rsidP="00F97F2D">
      <w:pPr>
        <w:spacing w:line="240" w:lineRule="auto"/>
        <w:rPr>
          <w:rFonts w:ascii="Arial" w:eastAsia="Calibri" w:hAnsi="Arial" w:cs="Arial"/>
        </w:rPr>
      </w:pPr>
      <w:r w:rsidRPr="00F97F2D">
        <w:rPr>
          <w:rFonts w:ascii="Arial" w:eastAsia="Calibri" w:hAnsi="Arial" w:cs="Arial"/>
        </w:rPr>
        <w:t xml:space="preserve">American Civil Liberties Union, (2017) </w:t>
      </w:r>
      <w:r w:rsidRPr="00F97F2D">
        <w:rPr>
          <w:rFonts w:ascii="Arial" w:eastAsia="Calibri" w:hAnsi="Arial" w:cs="Arial"/>
          <w:i/>
          <w:iCs/>
        </w:rPr>
        <w:t>National Security- Surveillance under the Patriot Act,</w:t>
      </w:r>
      <w:r w:rsidRPr="00F97F2D">
        <w:rPr>
          <w:rFonts w:ascii="Arial" w:eastAsia="Calibri" w:hAnsi="Arial" w:cs="Arial"/>
        </w:rPr>
        <w:t xml:space="preserve"> Available at: </w:t>
      </w:r>
      <w:hyperlink r:id="rId8" w:history="1">
        <w:r w:rsidRPr="00F97F2D">
          <w:rPr>
            <w:rStyle w:val="Hyperlink"/>
            <w:rFonts w:ascii="Arial" w:eastAsia="Calibri" w:hAnsi="Arial" w:cs="Arial"/>
          </w:rPr>
          <w:t>https://www.aclu.org/issues/national-security/privacy-and-surveillance/surveillance-under-patriot-act</w:t>
        </w:r>
      </w:hyperlink>
      <w:r w:rsidRPr="00F97F2D">
        <w:rPr>
          <w:rFonts w:ascii="Arial" w:eastAsia="Calibri" w:hAnsi="Arial" w:cs="Arial"/>
        </w:rPr>
        <w:t xml:space="preserve"> (Accessed on: 06 November 2023)</w:t>
      </w:r>
    </w:p>
    <w:p w14:paraId="15788B46" w14:textId="4C83B41A" w:rsidR="008B3231" w:rsidRPr="00F97F2D" w:rsidRDefault="008B3231" w:rsidP="00F97F2D">
      <w:pPr>
        <w:spacing w:line="240" w:lineRule="auto"/>
        <w:rPr>
          <w:rFonts w:ascii="Arial" w:eastAsia="Calibri" w:hAnsi="Arial" w:cs="Arial"/>
        </w:rPr>
      </w:pPr>
    </w:p>
    <w:p w14:paraId="0E7C5927" w14:textId="63775686" w:rsidR="008B3231" w:rsidRPr="00F97F2D" w:rsidRDefault="008B3231" w:rsidP="00F97F2D">
      <w:pPr>
        <w:spacing w:line="240" w:lineRule="auto"/>
        <w:rPr>
          <w:rFonts w:ascii="Arial" w:eastAsia="Calibri" w:hAnsi="Arial" w:cs="Arial"/>
        </w:rPr>
      </w:pPr>
      <w:r w:rsidRPr="00F97F2D">
        <w:rPr>
          <w:rFonts w:ascii="Arial" w:eastAsia="Calibri" w:hAnsi="Arial" w:cs="Arial"/>
        </w:rPr>
        <w:t xml:space="preserve">Amnesty International (2023) </w:t>
      </w:r>
      <w:r w:rsidRPr="00F97F2D">
        <w:rPr>
          <w:rFonts w:ascii="Arial" w:eastAsia="Calibri" w:hAnsi="Arial" w:cs="Arial"/>
          <w:i/>
          <w:iCs/>
        </w:rPr>
        <w:t>Stop Torture- Guantanamo Bay: over 20 years of injustice,</w:t>
      </w:r>
      <w:r w:rsidRPr="00F97F2D">
        <w:rPr>
          <w:rFonts w:ascii="Arial" w:eastAsia="Calibri" w:hAnsi="Arial" w:cs="Arial"/>
        </w:rPr>
        <w:t xml:space="preserve"> Available at: </w:t>
      </w:r>
      <w:hyperlink r:id="rId9" w:history="1">
        <w:r w:rsidRPr="00F97F2D">
          <w:rPr>
            <w:rStyle w:val="Hyperlink"/>
            <w:rFonts w:ascii="Arial" w:eastAsia="Calibri" w:hAnsi="Arial" w:cs="Arial"/>
          </w:rPr>
          <w:t>https://www.amnesty.org.uk/guantanamo-bay-human-rights</w:t>
        </w:r>
      </w:hyperlink>
      <w:r w:rsidRPr="00F97F2D">
        <w:rPr>
          <w:rFonts w:ascii="Arial" w:eastAsia="Calibri" w:hAnsi="Arial" w:cs="Arial"/>
        </w:rPr>
        <w:t xml:space="preserve"> (Accessed on: 10 November 2023)</w:t>
      </w:r>
    </w:p>
    <w:p w14:paraId="7EE511F5" w14:textId="34EED107" w:rsidR="00DA5EE3" w:rsidRPr="00F97F2D" w:rsidRDefault="00DA5EE3" w:rsidP="00F97F2D">
      <w:pPr>
        <w:spacing w:line="240" w:lineRule="auto"/>
        <w:rPr>
          <w:rFonts w:ascii="Arial" w:eastAsia="Calibri" w:hAnsi="Arial" w:cs="Arial"/>
        </w:rPr>
      </w:pPr>
    </w:p>
    <w:p w14:paraId="48D5B81C" w14:textId="324F5E2A" w:rsidR="00DA5EE3" w:rsidRPr="00F97F2D" w:rsidRDefault="00DA5EE3" w:rsidP="00F97F2D">
      <w:pPr>
        <w:spacing w:line="240" w:lineRule="auto"/>
        <w:rPr>
          <w:rFonts w:ascii="Arial" w:eastAsia="Calibri" w:hAnsi="Arial" w:cs="Arial"/>
        </w:rPr>
      </w:pPr>
      <w:r w:rsidRPr="00F97F2D">
        <w:rPr>
          <w:rFonts w:ascii="Arial" w:eastAsia="Calibri" w:hAnsi="Arial" w:cs="Arial"/>
        </w:rPr>
        <w:t xml:space="preserve">Blalock, G., </w:t>
      </w:r>
      <w:proofErr w:type="spellStart"/>
      <w:r w:rsidRPr="00F97F2D">
        <w:rPr>
          <w:rFonts w:ascii="Arial" w:eastAsia="Calibri" w:hAnsi="Arial" w:cs="Arial"/>
        </w:rPr>
        <w:t>Kadiyali</w:t>
      </w:r>
      <w:proofErr w:type="spellEnd"/>
      <w:r w:rsidRPr="00F97F2D">
        <w:rPr>
          <w:rFonts w:ascii="Arial" w:eastAsia="Calibri" w:hAnsi="Arial" w:cs="Arial"/>
        </w:rPr>
        <w:t>, V. &amp; Simon, D.H., (2007) ‘The Impact of Post</w:t>
      </w:r>
      <w:r w:rsidRPr="00F97F2D">
        <w:rPr>
          <w:rFonts w:ascii="Cambria Math" w:eastAsia="Calibri" w:hAnsi="Cambria Math" w:cs="Cambria Math"/>
        </w:rPr>
        <w:t>‐</w:t>
      </w:r>
      <w:r w:rsidRPr="00F97F2D">
        <w:rPr>
          <w:rFonts w:ascii="Arial" w:eastAsia="Calibri" w:hAnsi="Arial" w:cs="Arial"/>
        </w:rPr>
        <w:t xml:space="preserve">9/11 Airport Security Measures on the Demand for Air Travel’, </w:t>
      </w:r>
      <w:r w:rsidRPr="00F97F2D">
        <w:rPr>
          <w:rFonts w:ascii="Arial" w:eastAsia="Calibri" w:hAnsi="Arial" w:cs="Arial"/>
          <w:i/>
          <w:iCs/>
        </w:rPr>
        <w:t xml:space="preserve">The Journal of Law &amp; Economics, </w:t>
      </w:r>
      <w:r w:rsidRPr="00F97F2D">
        <w:rPr>
          <w:rFonts w:ascii="Arial" w:eastAsia="Calibri" w:hAnsi="Arial" w:cs="Arial"/>
        </w:rPr>
        <w:t xml:space="preserve">50(4), pp. 731-755, </w:t>
      </w:r>
      <w:proofErr w:type="spellStart"/>
      <w:r w:rsidRPr="00F97F2D">
        <w:rPr>
          <w:rFonts w:ascii="Arial" w:eastAsia="Calibri" w:hAnsi="Arial" w:cs="Arial"/>
        </w:rPr>
        <w:t>doi</w:t>
      </w:r>
      <w:proofErr w:type="spellEnd"/>
      <w:r w:rsidRPr="00F97F2D">
        <w:rPr>
          <w:rFonts w:ascii="Arial" w:eastAsia="Calibri" w:hAnsi="Arial" w:cs="Arial"/>
        </w:rPr>
        <w:t xml:space="preserve">: </w:t>
      </w:r>
      <w:hyperlink r:id="rId10" w:history="1">
        <w:r w:rsidRPr="00F97F2D">
          <w:rPr>
            <w:rStyle w:val="Hyperlink"/>
            <w:rFonts w:ascii="Arial" w:eastAsia="Calibri" w:hAnsi="Arial" w:cs="Arial"/>
          </w:rPr>
          <w:t>https://www-jstor-org.ezproxy.uwtsd.ac.uk/stable/10.1086/519816?sid=primo</w:t>
        </w:r>
      </w:hyperlink>
      <w:r w:rsidRPr="00F97F2D">
        <w:rPr>
          <w:rFonts w:ascii="Arial" w:eastAsia="Calibri" w:hAnsi="Arial" w:cs="Arial"/>
        </w:rPr>
        <w:t xml:space="preserve"> (Accessed on: 03 November 2023)</w:t>
      </w:r>
    </w:p>
    <w:p w14:paraId="29DC3153" w14:textId="7F5CFC3D" w:rsidR="002B279F" w:rsidRPr="00F97F2D" w:rsidRDefault="002B279F" w:rsidP="00F97F2D">
      <w:pPr>
        <w:spacing w:line="240" w:lineRule="auto"/>
        <w:rPr>
          <w:rFonts w:ascii="Arial" w:eastAsia="Calibri" w:hAnsi="Arial" w:cs="Arial"/>
        </w:rPr>
      </w:pPr>
    </w:p>
    <w:p w14:paraId="2D45AE1E" w14:textId="1641A40A" w:rsidR="002B279F" w:rsidRPr="00F97F2D" w:rsidRDefault="002B279F" w:rsidP="00F97F2D">
      <w:pPr>
        <w:spacing w:line="240" w:lineRule="auto"/>
        <w:rPr>
          <w:rFonts w:ascii="Arial" w:eastAsia="Calibri" w:hAnsi="Arial" w:cs="Arial"/>
        </w:rPr>
      </w:pPr>
      <w:r w:rsidRPr="00F97F2D">
        <w:rPr>
          <w:rFonts w:ascii="Arial" w:eastAsia="Calibri" w:hAnsi="Arial" w:cs="Arial"/>
        </w:rPr>
        <w:t>Britannica, T. Editors of Encyclopaedia</w:t>
      </w:r>
      <w:r w:rsidRPr="00F97F2D">
        <w:rPr>
          <w:rFonts w:ascii="Arial" w:eastAsia="Calibri" w:hAnsi="Arial" w:cs="Arial"/>
        </w:rPr>
        <w:t xml:space="preserve"> (2023) </w:t>
      </w:r>
      <w:r w:rsidRPr="00F97F2D">
        <w:rPr>
          <w:rFonts w:ascii="Arial" w:eastAsia="Calibri" w:hAnsi="Arial" w:cs="Arial"/>
          <w:i/>
          <w:iCs/>
        </w:rPr>
        <w:t>Guantánamo Bay detention camp</w:t>
      </w:r>
      <w:r w:rsidRPr="00F97F2D">
        <w:rPr>
          <w:rFonts w:ascii="Arial" w:eastAsia="Calibri" w:hAnsi="Arial" w:cs="Arial"/>
          <w:i/>
          <w:iCs/>
        </w:rPr>
        <w:t>- Encyclopaedia</w:t>
      </w:r>
      <w:r w:rsidRPr="00F97F2D">
        <w:rPr>
          <w:rFonts w:ascii="Arial" w:eastAsia="Calibri" w:hAnsi="Arial" w:cs="Arial"/>
          <w:i/>
          <w:iCs/>
        </w:rPr>
        <w:t xml:space="preserve"> Britannica</w:t>
      </w:r>
      <w:r w:rsidRPr="00F97F2D">
        <w:rPr>
          <w:rFonts w:ascii="Arial" w:eastAsia="Calibri" w:hAnsi="Arial" w:cs="Arial"/>
          <w:i/>
          <w:iCs/>
        </w:rPr>
        <w:t>,</w:t>
      </w:r>
      <w:r w:rsidRPr="00F97F2D">
        <w:rPr>
          <w:rFonts w:ascii="Arial" w:eastAsia="Calibri" w:hAnsi="Arial" w:cs="Arial"/>
          <w:i/>
          <w:iCs/>
        </w:rPr>
        <w:t xml:space="preserve"> </w:t>
      </w:r>
      <w:r w:rsidRPr="00F97F2D">
        <w:rPr>
          <w:rFonts w:ascii="Arial" w:eastAsia="Calibri" w:hAnsi="Arial" w:cs="Arial"/>
        </w:rPr>
        <w:t xml:space="preserve">Available at: </w:t>
      </w:r>
      <w:hyperlink r:id="rId11" w:history="1">
        <w:r w:rsidRPr="00F97F2D">
          <w:rPr>
            <w:rStyle w:val="Hyperlink"/>
            <w:rFonts w:ascii="Arial" w:eastAsia="Calibri" w:hAnsi="Arial" w:cs="Arial"/>
          </w:rPr>
          <w:t>https://www.britannica.com/topic/Guantanamo-Bay-detention-camp</w:t>
        </w:r>
      </w:hyperlink>
      <w:r w:rsidRPr="00F97F2D">
        <w:rPr>
          <w:rFonts w:ascii="Arial" w:eastAsia="Calibri" w:hAnsi="Arial" w:cs="Arial"/>
        </w:rPr>
        <w:t xml:space="preserve"> (Accessed on: 10 November 2023)</w:t>
      </w:r>
    </w:p>
    <w:p w14:paraId="5D00DA05" w14:textId="04B8CE0F" w:rsidR="0056032C" w:rsidRPr="00F97F2D" w:rsidRDefault="0056032C" w:rsidP="00F97F2D">
      <w:pPr>
        <w:spacing w:line="240" w:lineRule="auto"/>
        <w:rPr>
          <w:rFonts w:ascii="Arial" w:eastAsia="Calibri" w:hAnsi="Arial" w:cs="Arial"/>
        </w:rPr>
      </w:pPr>
    </w:p>
    <w:p w14:paraId="40C5B991" w14:textId="4DFB6AC5" w:rsidR="0056032C" w:rsidRPr="00F97F2D" w:rsidRDefault="0056032C" w:rsidP="00F97F2D">
      <w:pPr>
        <w:spacing w:line="240" w:lineRule="auto"/>
        <w:rPr>
          <w:rFonts w:ascii="Arial" w:eastAsia="Calibri" w:hAnsi="Arial" w:cs="Arial"/>
        </w:rPr>
      </w:pPr>
      <w:r w:rsidRPr="00F97F2D">
        <w:rPr>
          <w:rFonts w:ascii="Arial" w:eastAsia="Calibri" w:hAnsi="Arial" w:cs="Arial"/>
        </w:rPr>
        <w:t xml:space="preserve">Department of Homeland Security, (2011) </w:t>
      </w:r>
      <w:r w:rsidRPr="00F97F2D">
        <w:rPr>
          <w:rFonts w:ascii="Arial" w:eastAsia="Calibri" w:hAnsi="Arial" w:cs="Arial"/>
          <w:i/>
          <w:iCs/>
        </w:rPr>
        <w:t>Implementing 9/11 Commission Recommendations- Progress Report 2011,</w:t>
      </w:r>
      <w:r w:rsidRPr="00F97F2D">
        <w:rPr>
          <w:rFonts w:ascii="Arial" w:eastAsia="Calibri" w:hAnsi="Arial" w:cs="Arial"/>
        </w:rPr>
        <w:t xml:space="preserve"> US Government Publishing Office, Available at: </w:t>
      </w:r>
      <w:hyperlink r:id="rId12" w:history="1">
        <w:r w:rsidRPr="00F97F2D">
          <w:rPr>
            <w:rStyle w:val="Hyperlink"/>
            <w:rFonts w:ascii="Arial" w:eastAsia="Calibri" w:hAnsi="Arial" w:cs="Arial"/>
          </w:rPr>
          <w:t>https://www.dhs.gov/xlibrary/assets/implementing-9-11-commission-report-progress-2011.pdf</w:t>
        </w:r>
      </w:hyperlink>
      <w:r w:rsidRPr="00F97F2D">
        <w:rPr>
          <w:rFonts w:ascii="Arial" w:eastAsia="Calibri" w:hAnsi="Arial" w:cs="Arial"/>
        </w:rPr>
        <w:t xml:space="preserve"> (Accessed on: 07 November 2023)</w:t>
      </w:r>
    </w:p>
    <w:p w14:paraId="1C3C9014" w14:textId="77777777" w:rsidR="006913B3" w:rsidRPr="00F97F2D" w:rsidRDefault="006913B3" w:rsidP="00F97F2D">
      <w:pPr>
        <w:spacing w:line="240" w:lineRule="auto"/>
        <w:rPr>
          <w:rFonts w:ascii="Arial" w:eastAsia="Calibri" w:hAnsi="Arial" w:cs="Arial"/>
        </w:rPr>
      </w:pPr>
    </w:p>
    <w:p w14:paraId="4CE131A4" w14:textId="3261B4C6" w:rsidR="1D8E857A" w:rsidRPr="00F97F2D" w:rsidRDefault="1D8E857A" w:rsidP="00F97F2D">
      <w:pPr>
        <w:spacing w:line="240" w:lineRule="auto"/>
        <w:rPr>
          <w:rFonts w:ascii="Arial" w:eastAsia="Calibri" w:hAnsi="Arial" w:cs="Arial"/>
        </w:rPr>
      </w:pPr>
      <w:r w:rsidRPr="00F97F2D">
        <w:rPr>
          <w:rFonts w:ascii="Arial" w:eastAsia="Calibri" w:hAnsi="Arial" w:cs="Arial"/>
        </w:rPr>
        <w:t>Department of Homeland Security &amp; F</w:t>
      </w:r>
      <w:r w:rsidR="00B14D33" w:rsidRPr="00F97F2D">
        <w:rPr>
          <w:rFonts w:ascii="Arial" w:eastAsia="Calibri" w:hAnsi="Arial" w:cs="Arial"/>
        </w:rPr>
        <w:t xml:space="preserve">ederal </w:t>
      </w:r>
      <w:r w:rsidRPr="00F97F2D">
        <w:rPr>
          <w:rFonts w:ascii="Arial" w:eastAsia="Calibri" w:hAnsi="Arial" w:cs="Arial"/>
        </w:rPr>
        <w:t>B</w:t>
      </w:r>
      <w:r w:rsidR="00B14D33" w:rsidRPr="00F97F2D">
        <w:rPr>
          <w:rFonts w:ascii="Arial" w:eastAsia="Calibri" w:hAnsi="Arial" w:cs="Arial"/>
        </w:rPr>
        <w:t xml:space="preserve">ureau </w:t>
      </w:r>
      <w:proofErr w:type="spellStart"/>
      <w:r w:rsidR="00B14D33" w:rsidRPr="00F97F2D">
        <w:rPr>
          <w:rFonts w:ascii="Arial" w:eastAsia="Calibri" w:hAnsi="Arial" w:cs="Arial"/>
        </w:rPr>
        <w:t>if</w:t>
      </w:r>
      <w:proofErr w:type="spellEnd"/>
      <w:r w:rsidR="00B14D33" w:rsidRPr="00F97F2D">
        <w:rPr>
          <w:rFonts w:ascii="Arial" w:eastAsia="Calibri" w:hAnsi="Arial" w:cs="Arial"/>
        </w:rPr>
        <w:t xml:space="preserve"> </w:t>
      </w:r>
      <w:r w:rsidRPr="00F97F2D">
        <w:rPr>
          <w:rFonts w:ascii="Arial" w:eastAsia="Calibri" w:hAnsi="Arial" w:cs="Arial"/>
        </w:rPr>
        <w:t>I</w:t>
      </w:r>
      <w:r w:rsidR="00B14D33" w:rsidRPr="00F97F2D">
        <w:rPr>
          <w:rFonts w:ascii="Arial" w:eastAsia="Calibri" w:hAnsi="Arial" w:cs="Arial"/>
        </w:rPr>
        <w:t>nvestigation</w:t>
      </w:r>
      <w:r w:rsidRPr="00F97F2D">
        <w:rPr>
          <w:rFonts w:ascii="Arial" w:eastAsia="Calibri" w:hAnsi="Arial" w:cs="Arial"/>
        </w:rPr>
        <w:t xml:space="preserve"> (2020) </w:t>
      </w:r>
      <w:r w:rsidR="687C6551" w:rsidRPr="00F97F2D">
        <w:rPr>
          <w:rFonts w:ascii="Arial" w:eastAsia="Calibri" w:hAnsi="Arial" w:cs="Arial"/>
          <w:i/>
          <w:iCs/>
        </w:rPr>
        <w:t xml:space="preserve">Domestic Terrorism: Definitions, Terminology, and Methodology. </w:t>
      </w:r>
      <w:r w:rsidR="0AF0D98A" w:rsidRPr="00F97F2D">
        <w:rPr>
          <w:rFonts w:ascii="Arial" w:eastAsia="Calibri" w:hAnsi="Arial" w:cs="Arial"/>
        </w:rPr>
        <w:t xml:space="preserve">Available at: </w:t>
      </w:r>
      <w:hyperlink r:id="rId13">
        <w:r w:rsidR="0AF0D98A" w:rsidRPr="00F97F2D">
          <w:rPr>
            <w:rStyle w:val="Hyperlink"/>
            <w:rFonts w:ascii="Arial" w:eastAsia="Calibri" w:hAnsi="Arial" w:cs="Arial"/>
          </w:rPr>
          <w:t>Domestic Terrorism: Definitions, Terminology, and Methodology — FBI</w:t>
        </w:r>
      </w:hyperlink>
      <w:r w:rsidR="0AF0D98A" w:rsidRPr="00F97F2D">
        <w:rPr>
          <w:rFonts w:ascii="Arial" w:eastAsia="Calibri" w:hAnsi="Arial" w:cs="Arial"/>
        </w:rPr>
        <w:t xml:space="preserve"> (Accessed on: 02</w:t>
      </w:r>
      <w:r w:rsidR="00B14D33" w:rsidRPr="00F97F2D">
        <w:rPr>
          <w:rFonts w:ascii="Arial" w:eastAsia="Calibri" w:hAnsi="Arial" w:cs="Arial"/>
        </w:rPr>
        <w:t xml:space="preserve"> November </w:t>
      </w:r>
      <w:r w:rsidR="0AF0D98A" w:rsidRPr="00F97F2D">
        <w:rPr>
          <w:rFonts w:ascii="Arial" w:eastAsia="Calibri" w:hAnsi="Arial" w:cs="Arial"/>
        </w:rPr>
        <w:t>23)</w:t>
      </w:r>
    </w:p>
    <w:p w14:paraId="6960DAA2" w14:textId="43B0565D" w:rsidR="00C25B81" w:rsidRPr="00F97F2D" w:rsidRDefault="00C25B81" w:rsidP="00F97F2D">
      <w:pPr>
        <w:spacing w:line="240" w:lineRule="auto"/>
        <w:rPr>
          <w:rFonts w:ascii="Arial" w:eastAsia="Calibri" w:hAnsi="Arial" w:cs="Arial"/>
        </w:rPr>
      </w:pPr>
    </w:p>
    <w:p w14:paraId="0FB7A992" w14:textId="6DA7F2F3" w:rsidR="00E2686F" w:rsidRPr="00F97F2D" w:rsidRDefault="00C25B81" w:rsidP="00F97F2D">
      <w:pPr>
        <w:spacing w:line="240" w:lineRule="auto"/>
        <w:rPr>
          <w:rFonts w:ascii="Arial" w:eastAsia="Calibri" w:hAnsi="Arial" w:cs="Arial"/>
        </w:rPr>
      </w:pPr>
      <w:r w:rsidRPr="00F97F2D">
        <w:rPr>
          <w:rFonts w:ascii="Arial" w:eastAsia="Calibri" w:hAnsi="Arial" w:cs="Arial"/>
        </w:rPr>
        <w:t>Doyle,</w:t>
      </w:r>
      <w:r w:rsidR="00E2686F" w:rsidRPr="00F97F2D">
        <w:rPr>
          <w:rFonts w:ascii="Arial" w:eastAsia="Calibri" w:hAnsi="Arial" w:cs="Arial"/>
        </w:rPr>
        <w:t xml:space="preserve"> C., (2005) </w:t>
      </w:r>
      <w:r w:rsidR="00E2686F" w:rsidRPr="00F97F2D">
        <w:rPr>
          <w:rFonts w:ascii="Arial" w:eastAsia="Calibri" w:hAnsi="Arial" w:cs="Arial"/>
          <w:i/>
          <w:iCs/>
        </w:rPr>
        <w:t>The SAFE Acts of 2005:</w:t>
      </w:r>
      <w:r w:rsidR="00E2686F" w:rsidRPr="00F97F2D">
        <w:rPr>
          <w:rFonts w:ascii="Arial" w:eastAsia="Calibri" w:hAnsi="Arial" w:cs="Arial"/>
          <w:i/>
          <w:iCs/>
        </w:rPr>
        <w:t xml:space="preserve"> </w:t>
      </w:r>
      <w:r w:rsidR="00E2686F" w:rsidRPr="00F97F2D">
        <w:rPr>
          <w:rFonts w:ascii="Arial" w:eastAsia="Calibri" w:hAnsi="Arial" w:cs="Arial"/>
          <w:i/>
          <w:iCs/>
        </w:rPr>
        <w:t>H.R. 1526 and S. 737 — A Sketch</w:t>
      </w:r>
      <w:r w:rsidR="00E2686F" w:rsidRPr="00F97F2D">
        <w:rPr>
          <w:rFonts w:ascii="Arial" w:eastAsia="Calibri" w:hAnsi="Arial" w:cs="Arial"/>
        </w:rPr>
        <w:t xml:space="preserve">, American Law Division, Available at: </w:t>
      </w:r>
      <w:r w:rsidR="00E2686F" w:rsidRPr="00F97F2D">
        <w:rPr>
          <w:rFonts w:ascii="Arial" w:eastAsia="Calibri" w:hAnsi="Arial" w:cs="Arial"/>
        </w:rPr>
        <w:t xml:space="preserve"> </w:t>
      </w:r>
      <w:hyperlink r:id="rId14" w:history="1">
        <w:r w:rsidR="00E2686F" w:rsidRPr="00F97F2D">
          <w:rPr>
            <w:rStyle w:val="Hyperlink"/>
            <w:rFonts w:ascii="Arial" w:eastAsia="Calibri" w:hAnsi="Arial" w:cs="Arial"/>
          </w:rPr>
          <w:t>https://sgp.fas.org/crs/intel/RS22140.pdf</w:t>
        </w:r>
      </w:hyperlink>
      <w:r w:rsidR="00E2686F" w:rsidRPr="00F97F2D">
        <w:rPr>
          <w:rFonts w:ascii="Arial" w:eastAsia="Calibri" w:hAnsi="Arial" w:cs="Arial"/>
        </w:rPr>
        <w:t xml:space="preserve"> (Accessed on: 07 November 2023)</w:t>
      </w:r>
    </w:p>
    <w:p w14:paraId="5F204EDC" w14:textId="757E2E0D" w:rsidR="0029182B" w:rsidRPr="00F97F2D" w:rsidRDefault="0029182B" w:rsidP="00F97F2D">
      <w:pPr>
        <w:spacing w:line="240" w:lineRule="auto"/>
        <w:rPr>
          <w:rFonts w:ascii="Arial" w:eastAsia="Calibri" w:hAnsi="Arial" w:cs="Arial"/>
        </w:rPr>
      </w:pPr>
    </w:p>
    <w:p w14:paraId="04B9AAA7" w14:textId="28AA0B27" w:rsidR="0029182B" w:rsidRPr="00F97F2D" w:rsidRDefault="0029182B" w:rsidP="00F97F2D">
      <w:pPr>
        <w:spacing w:line="240" w:lineRule="auto"/>
        <w:rPr>
          <w:rFonts w:ascii="Arial" w:eastAsia="Calibri" w:hAnsi="Arial" w:cs="Arial"/>
        </w:rPr>
      </w:pPr>
      <w:r w:rsidRPr="00F97F2D">
        <w:rPr>
          <w:rFonts w:ascii="Arial" w:eastAsia="Calibri" w:hAnsi="Arial" w:cs="Arial"/>
        </w:rPr>
        <w:t xml:space="preserve">Educate Against Hate (No date) Terrorism and Extremism, Available at: </w:t>
      </w:r>
      <w:hyperlink r:id="rId15" w:history="1">
        <w:r w:rsidRPr="00F97F2D">
          <w:rPr>
            <w:rStyle w:val="Hyperlink"/>
            <w:rFonts w:ascii="Arial" w:eastAsia="Calibri" w:hAnsi="Arial" w:cs="Arial"/>
          </w:rPr>
          <w:t>https://www.educateagainsthate.com/terrorism-definition/#:~:text=The%20current%20UK%20definition%20of,Causes%20serious%20damage%20to%20property</w:t>
        </w:r>
      </w:hyperlink>
      <w:r w:rsidRPr="00F97F2D">
        <w:rPr>
          <w:rFonts w:ascii="Arial" w:eastAsia="Calibri" w:hAnsi="Arial" w:cs="Arial"/>
        </w:rPr>
        <w:t xml:space="preserve"> (Accessed on: 10 November 2023)</w:t>
      </w:r>
    </w:p>
    <w:p w14:paraId="03B78FAA" w14:textId="68B02FE6" w:rsidR="711D02A3" w:rsidRPr="00F97F2D" w:rsidRDefault="711D02A3" w:rsidP="00F97F2D">
      <w:pPr>
        <w:spacing w:line="240" w:lineRule="auto"/>
        <w:rPr>
          <w:rFonts w:ascii="Arial" w:eastAsia="Calibri" w:hAnsi="Arial" w:cs="Arial"/>
        </w:rPr>
      </w:pPr>
    </w:p>
    <w:p w14:paraId="130AA286" w14:textId="553C6CC1" w:rsidR="711D02A3" w:rsidRPr="00F97F2D" w:rsidRDefault="539160C5" w:rsidP="00F97F2D">
      <w:pPr>
        <w:spacing w:line="240" w:lineRule="auto"/>
        <w:rPr>
          <w:rFonts w:ascii="Arial" w:eastAsia="Calibri" w:hAnsi="Arial" w:cs="Arial"/>
        </w:rPr>
      </w:pPr>
      <w:r w:rsidRPr="00F97F2D">
        <w:rPr>
          <w:rFonts w:ascii="Arial" w:eastAsia="Calibri" w:hAnsi="Arial" w:cs="Arial"/>
        </w:rPr>
        <w:t>F</w:t>
      </w:r>
      <w:r w:rsidR="00B14D33" w:rsidRPr="00F97F2D">
        <w:rPr>
          <w:rFonts w:ascii="Arial" w:eastAsia="Calibri" w:hAnsi="Arial" w:cs="Arial"/>
        </w:rPr>
        <w:t xml:space="preserve">ederal </w:t>
      </w:r>
      <w:r w:rsidRPr="00F97F2D">
        <w:rPr>
          <w:rFonts w:ascii="Arial" w:eastAsia="Calibri" w:hAnsi="Arial" w:cs="Arial"/>
        </w:rPr>
        <w:t>B</w:t>
      </w:r>
      <w:r w:rsidR="00B14D33" w:rsidRPr="00F97F2D">
        <w:rPr>
          <w:rFonts w:ascii="Arial" w:eastAsia="Calibri" w:hAnsi="Arial" w:cs="Arial"/>
        </w:rPr>
        <w:t xml:space="preserve">ureau of </w:t>
      </w:r>
      <w:r w:rsidRPr="00F97F2D">
        <w:rPr>
          <w:rFonts w:ascii="Arial" w:eastAsia="Calibri" w:hAnsi="Arial" w:cs="Arial"/>
        </w:rPr>
        <w:t>I</w:t>
      </w:r>
      <w:r w:rsidR="00B14D33" w:rsidRPr="00F97F2D">
        <w:rPr>
          <w:rFonts w:ascii="Arial" w:eastAsia="Calibri" w:hAnsi="Arial" w:cs="Arial"/>
        </w:rPr>
        <w:t>nvestigation,</w:t>
      </w:r>
      <w:r w:rsidRPr="00F97F2D">
        <w:rPr>
          <w:rFonts w:ascii="Arial" w:eastAsia="Calibri" w:hAnsi="Arial" w:cs="Arial"/>
        </w:rPr>
        <w:t xml:space="preserve"> (No date) </w:t>
      </w:r>
      <w:r w:rsidR="00B14D33" w:rsidRPr="00F97F2D">
        <w:rPr>
          <w:rFonts w:ascii="Arial" w:eastAsia="Calibri" w:hAnsi="Arial" w:cs="Arial"/>
          <w:i/>
          <w:iCs/>
        </w:rPr>
        <w:t xml:space="preserve">What we investigate- </w:t>
      </w:r>
      <w:r w:rsidRPr="00F97F2D">
        <w:rPr>
          <w:rFonts w:ascii="Arial" w:eastAsia="Calibri" w:hAnsi="Arial" w:cs="Arial"/>
          <w:i/>
          <w:iCs/>
        </w:rPr>
        <w:t>Terrorism</w:t>
      </w:r>
      <w:r w:rsidR="00B14D33" w:rsidRPr="00F97F2D">
        <w:rPr>
          <w:rFonts w:ascii="Arial" w:eastAsia="Calibri" w:hAnsi="Arial" w:cs="Arial"/>
          <w:i/>
          <w:iCs/>
        </w:rPr>
        <w:t>,</w:t>
      </w:r>
      <w:r w:rsidRPr="00F97F2D">
        <w:rPr>
          <w:rFonts w:ascii="Arial" w:eastAsia="Calibri" w:hAnsi="Arial" w:cs="Arial"/>
          <w:i/>
          <w:iCs/>
        </w:rPr>
        <w:t xml:space="preserve"> </w:t>
      </w:r>
      <w:r w:rsidRPr="00F97F2D">
        <w:rPr>
          <w:rFonts w:ascii="Arial" w:eastAsia="Calibri" w:hAnsi="Arial" w:cs="Arial"/>
        </w:rPr>
        <w:t xml:space="preserve">Available at: </w:t>
      </w:r>
      <w:hyperlink r:id="rId16">
        <w:r w:rsidR="6610612D" w:rsidRPr="00F97F2D">
          <w:rPr>
            <w:rStyle w:val="Hyperlink"/>
            <w:rFonts w:ascii="Arial" w:eastAsia="Calibri" w:hAnsi="Arial" w:cs="Arial"/>
          </w:rPr>
          <w:t>Terrorism — FBI</w:t>
        </w:r>
      </w:hyperlink>
      <w:r w:rsidR="6610612D" w:rsidRPr="00F97F2D">
        <w:rPr>
          <w:rFonts w:ascii="Arial" w:eastAsia="Calibri" w:hAnsi="Arial" w:cs="Arial"/>
        </w:rPr>
        <w:t xml:space="preserve"> (Accessed on: 02</w:t>
      </w:r>
      <w:r w:rsidR="00B14D33" w:rsidRPr="00F97F2D">
        <w:rPr>
          <w:rFonts w:ascii="Arial" w:eastAsia="Calibri" w:hAnsi="Arial" w:cs="Arial"/>
        </w:rPr>
        <w:t xml:space="preserve"> November </w:t>
      </w:r>
      <w:r w:rsidR="6610612D" w:rsidRPr="00F97F2D">
        <w:rPr>
          <w:rFonts w:ascii="Arial" w:eastAsia="Calibri" w:hAnsi="Arial" w:cs="Arial"/>
        </w:rPr>
        <w:t>23)</w:t>
      </w:r>
    </w:p>
    <w:p w14:paraId="0A25124A" w14:textId="4B3B631E" w:rsidR="009328C6" w:rsidRPr="00F97F2D" w:rsidRDefault="009328C6" w:rsidP="00F97F2D">
      <w:pPr>
        <w:spacing w:line="240" w:lineRule="auto"/>
        <w:rPr>
          <w:rFonts w:ascii="Arial" w:eastAsia="Calibri" w:hAnsi="Arial" w:cs="Arial"/>
        </w:rPr>
      </w:pPr>
    </w:p>
    <w:p w14:paraId="4056659E" w14:textId="06DA4302" w:rsidR="009328C6" w:rsidRPr="00F97F2D" w:rsidRDefault="009328C6" w:rsidP="00F97F2D">
      <w:pPr>
        <w:spacing w:line="240" w:lineRule="auto"/>
        <w:rPr>
          <w:rFonts w:ascii="Arial" w:eastAsia="Calibri" w:hAnsi="Arial" w:cs="Arial"/>
        </w:rPr>
      </w:pPr>
      <w:r w:rsidRPr="00F97F2D">
        <w:rPr>
          <w:rFonts w:ascii="Arial" w:eastAsia="Calibri" w:hAnsi="Arial" w:cs="Arial"/>
        </w:rPr>
        <w:t xml:space="preserve">Federal Bureau of Investigation, (No date) </w:t>
      </w:r>
      <w:r w:rsidRPr="00F97F2D">
        <w:rPr>
          <w:rFonts w:ascii="Arial" w:eastAsia="Calibri" w:hAnsi="Arial" w:cs="Arial"/>
          <w:i/>
          <w:iCs/>
        </w:rPr>
        <w:t xml:space="preserve">History- Osama Bin Laden, </w:t>
      </w:r>
      <w:r w:rsidRPr="00F97F2D">
        <w:rPr>
          <w:rFonts w:ascii="Arial" w:eastAsia="Calibri" w:hAnsi="Arial" w:cs="Arial"/>
        </w:rPr>
        <w:t xml:space="preserve">Available at: </w:t>
      </w:r>
      <w:hyperlink r:id="rId17" w:history="1">
        <w:r w:rsidRPr="00F97F2D">
          <w:rPr>
            <w:rStyle w:val="Hyperlink"/>
            <w:rFonts w:ascii="Arial" w:eastAsia="Calibri" w:hAnsi="Arial" w:cs="Arial"/>
          </w:rPr>
          <w:t>https://www.fbi.gov/history/famous-cases/osama-bin-laden</w:t>
        </w:r>
      </w:hyperlink>
      <w:r w:rsidRPr="00F97F2D">
        <w:rPr>
          <w:rFonts w:ascii="Arial" w:eastAsia="Calibri" w:hAnsi="Arial" w:cs="Arial"/>
        </w:rPr>
        <w:t xml:space="preserve"> (Accessed on: 03 November 2023)</w:t>
      </w:r>
    </w:p>
    <w:p w14:paraId="7E49467D" w14:textId="5C223467" w:rsidR="00137B37" w:rsidRPr="00F97F2D" w:rsidRDefault="00137B37" w:rsidP="00F97F2D">
      <w:pPr>
        <w:spacing w:line="240" w:lineRule="auto"/>
        <w:rPr>
          <w:rFonts w:ascii="Arial" w:eastAsia="Calibri" w:hAnsi="Arial" w:cs="Arial"/>
        </w:rPr>
      </w:pPr>
    </w:p>
    <w:p w14:paraId="3FA237E6" w14:textId="1C846451" w:rsidR="00137B37" w:rsidRPr="00F97F2D" w:rsidRDefault="00137B37" w:rsidP="00F97F2D">
      <w:pPr>
        <w:spacing w:line="240" w:lineRule="auto"/>
        <w:rPr>
          <w:rFonts w:ascii="Arial" w:eastAsia="Calibri" w:hAnsi="Arial" w:cs="Arial"/>
        </w:rPr>
      </w:pPr>
      <w:r w:rsidRPr="00F97F2D">
        <w:rPr>
          <w:rFonts w:ascii="Arial" w:eastAsia="Calibri" w:hAnsi="Arial" w:cs="Arial"/>
        </w:rPr>
        <w:t>Federal Bureau of Investigation, (2003)</w:t>
      </w:r>
      <w:r w:rsidRPr="00F97F2D">
        <w:rPr>
          <w:rFonts w:ascii="Arial" w:eastAsia="Calibri" w:hAnsi="Arial" w:cs="Arial"/>
          <w:i/>
          <w:iCs/>
        </w:rPr>
        <w:t xml:space="preserve"> Counterterrorism- Facts and Figures 2003,</w:t>
      </w:r>
      <w:r w:rsidRPr="00F97F2D">
        <w:rPr>
          <w:rFonts w:ascii="Arial" w:eastAsia="Calibri" w:hAnsi="Arial" w:cs="Arial"/>
        </w:rPr>
        <w:t xml:space="preserve"> Available at: </w:t>
      </w:r>
      <w:hyperlink r:id="rId18" w:history="1">
        <w:r w:rsidRPr="00F97F2D">
          <w:rPr>
            <w:rStyle w:val="Hyperlink"/>
            <w:rFonts w:ascii="Arial" w:eastAsia="Calibri" w:hAnsi="Arial" w:cs="Arial"/>
          </w:rPr>
          <w:t>https://www2.fbi.gov/libref/factsfigure/counterterrorism.htm</w:t>
        </w:r>
      </w:hyperlink>
      <w:r w:rsidRPr="00F97F2D">
        <w:rPr>
          <w:rFonts w:ascii="Arial" w:eastAsia="Calibri" w:hAnsi="Arial" w:cs="Arial"/>
        </w:rPr>
        <w:t xml:space="preserve"> (Accessed on: 06 November 2023)</w:t>
      </w:r>
    </w:p>
    <w:p w14:paraId="63717070" w14:textId="77777777" w:rsidR="00137B37" w:rsidRPr="00F97F2D" w:rsidRDefault="00137B37" w:rsidP="00F97F2D">
      <w:pPr>
        <w:spacing w:line="240" w:lineRule="auto"/>
        <w:rPr>
          <w:rFonts w:ascii="Arial" w:eastAsia="Calibri" w:hAnsi="Arial" w:cs="Arial"/>
        </w:rPr>
      </w:pPr>
    </w:p>
    <w:p w14:paraId="30036BDB" w14:textId="78CD2E31" w:rsidR="00F82535" w:rsidRPr="00F97F2D" w:rsidRDefault="00F82535" w:rsidP="00F97F2D">
      <w:pPr>
        <w:spacing w:line="240" w:lineRule="auto"/>
        <w:rPr>
          <w:rFonts w:ascii="Arial" w:eastAsia="Calibri" w:hAnsi="Arial" w:cs="Arial"/>
        </w:rPr>
      </w:pPr>
      <w:r w:rsidRPr="00F97F2D">
        <w:rPr>
          <w:rFonts w:ascii="Arial" w:eastAsia="Calibri" w:hAnsi="Arial" w:cs="Arial"/>
        </w:rPr>
        <w:t xml:space="preserve">Financial Crimes, (No date) </w:t>
      </w:r>
      <w:r w:rsidRPr="00F97F2D">
        <w:rPr>
          <w:rFonts w:ascii="Arial" w:eastAsia="Calibri" w:hAnsi="Arial" w:cs="Arial"/>
          <w:i/>
          <w:iCs/>
        </w:rPr>
        <w:t>Enforcement Network- USA Patriot Act</w:t>
      </w:r>
      <w:r w:rsidRPr="00F97F2D">
        <w:rPr>
          <w:rFonts w:ascii="Arial" w:eastAsia="Calibri" w:hAnsi="Arial" w:cs="Arial"/>
        </w:rPr>
        <w:t xml:space="preserve">, Available at: </w:t>
      </w:r>
      <w:hyperlink r:id="rId19" w:history="1">
        <w:r w:rsidRPr="00F97F2D">
          <w:rPr>
            <w:rStyle w:val="Hyperlink"/>
            <w:rFonts w:ascii="Arial" w:eastAsia="Calibri" w:hAnsi="Arial" w:cs="Arial"/>
          </w:rPr>
          <w:t>https://www.fincen.gov/resources/statutes-regulations/usa-patriot-act</w:t>
        </w:r>
      </w:hyperlink>
      <w:r w:rsidRPr="00F97F2D">
        <w:rPr>
          <w:rFonts w:ascii="Arial" w:eastAsia="Calibri" w:hAnsi="Arial" w:cs="Arial"/>
        </w:rPr>
        <w:t xml:space="preserve"> (Accessed on: 06 November 2023)</w:t>
      </w:r>
    </w:p>
    <w:p w14:paraId="0D755C6A" w14:textId="6A66F671" w:rsidR="00100D6B" w:rsidRPr="00F97F2D" w:rsidRDefault="00100D6B" w:rsidP="00F97F2D">
      <w:pPr>
        <w:spacing w:line="240" w:lineRule="auto"/>
        <w:rPr>
          <w:rFonts w:ascii="Arial" w:eastAsia="Calibri" w:hAnsi="Arial" w:cs="Arial"/>
        </w:rPr>
      </w:pPr>
    </w:p>
    <w:p w14:paraId="0B094623" w14:textId="150DAA2E" w:rsidR="00100D6B" w:rsidRPr="00F97F2D" w:rsidRDefault="00100D6B" w:rsidP="00F97F2D">
      <w:pPr>
        <w:spacing w:line="240" w:lineRule="auto"/>
        <w:rPr>
          <w:rFonts w:ascii="Arial" w:eastAsia="Calibri" w:hAnsi="Arial" w:cs="Arial"/>
        </w:rPr>
      </w:pPr>
      <w:r w:rsidRPr="00F97F2D">
        <w:rPr>
          <w:rFonts w:ascii="Arial" w:eastAsia="Calibri" w:hAnsi="Arial" w:cs="Arial"/>
        </w:rPr>
        <w:t>Fothergill, A. &amp; Steffan, L.S., (2009) ‘</w:t>
      </w:r>
      <w:r w:rsidRPr="00F97F2D">
        <w:rPr>
          <w:rFonts w:ascii="Arial" w:eastAsia="Calibri" w:hAnsi="Arial" w:cs="Arial"/>
        </w:rPr>
        <w:t>9/11 Volunteerism: A pathway to personal healing and community engagement</w:t>
      </w:r>
      <w:r w:rsidRPr="00F97F2D">
        <w:rPr>
          <w:rFonts w:ascii="Arial" w:eastAsia="Calibri" w:hAnsi="Arial" w:cs="Arial"/>
        </w:rPr>
        <w:t xml:space="preserve">’, </w:t>
      </w:r>
      <w:r w:rsidR="00714C6B" w:rsidRPr="00F97F2D">
        <w:rPr>
          <w:rFonts w:ascii="Arial" w:eastAsia="Calibri" w:hAnsi="Arial" w:cs="Arial"/>
          <w:i/>
          <w:iCs/>
        </w:rPr>
        <w:t>The Social Science Journal</w:t>
      </w:r>
      <w:r w:rsidR="00714C6B" w:rsidRPr="00F97F2D">
        <w:rPr>
          <w:rFonts w:ascii="Arial" w:eastAsia="Calibri" w:hAnsi="Arial" w:cs="Arial"/>
          <w:i/>
          <w:iCs/>
        </w:rPr>
        <w:t xml:space="preserve">, </w:t>
      </w:r>
      <w:r w:rsidR="00714C6B" w:rsidRPr="00F97F2D">
        <w:rPr>
          <w:rFonts w:ascii="Arial" w:eastAsia="Calibri" w:hAnsi="Arial" w:cs="Arial"/>
        </w:rPr>
        <w:t xml:space="preserve">46(1), pp. 29-46, </w:t>
      </w:r>
      <w:proofErr w:type="spellStart"/>
      <w:r w:rsidR="00714C6B" w:rsidRPr="00F97F2D">
        <w:rPr>
          <w:rFonts w:ascii="Arial" w:eastAsia="Calibri" w:hAnsi="Arial" w:cs="Arial"/>
        </w:rPr>
        <w:t>doi</w:t>
      </w:r>
      <w:proofErr w:type="spellEnd"/>
      <w:r w:rsidR="00714C6B" w:rsidRPr="00F97F2D">
        <w:rPr>
          <w:rFonts w:ascii="Arial" w:eastAsia="Calibri" w:hAnsi="Arial" w:cs="Arial"/>
        </w:rPr>
        <w:t xml:space="preserve">: </w:t>
      </w:r>
      <w:hyperlink r:id="rId20" w:history="1">
        <w:r w:rsidR="00714C6B" w:rsidRPr="00F97F2D">
          <w:rPr>
            <w:rStyle w:val="Hyperlink"/>
            <w:rFonts w:ascii="Arial" w:eastAsia="Calibri" w:hAnsi="Arial" w:cs="Arial"/>
          </w:rPr>
          <w:t>https://www.sciencedirect.com/science/article/abs/pii/S0362331908001225</w:t>
        </w:r>
      </w:hyperlink>
      <w:r w:rsidR="00714C6B" w:rsidRPr="00F97F2D">
        <w:rPr>
          <w:rFonts w:ascii="Arial" w:eastAsia="Calibri" w:hAnsi="Arial" w:cs="Arial"/>
        </w:rPr>
        <w:t xml:space="preserve"> (Accessed on: 06 November 2023)</w:t>
      </w:r>
    </w:p>
    <w:p w14:paraId="0D7DC9BB" w14:textId="77777777" w:rsidR="00D174D9" w:rsidRPr="00F97F2D" w:rsidRDefault="00D174D9" w:rsidP="00F97F2D">
      <w:pPr>
        <w:spacing w:line="240" w:lineRule="auto"/>
        <w:rPr>
          <w:rFonts w:ascii="Arial" w:eastAsia="Calibri" w:hAnsi="Arial" w:cs="Arial"/>
        </w:rPr>
      </w:pPr>
    </w:p>
    <w:p w14:paraId="5B9D36C5" w14:textId="725707B3" w:rsidR="00D174D9" w:rsidRPr="00F97F2D" w:rsidRDefault="00D174D9" w:rsidP="00F97F2D">
      <w:pPr>
        <w:spacing w:line="240" w:lineRule="auto"/>
        <w:rPr>
          <w:rFonts w:ascii="Arial" w:eastAsia="Calibri" w:hAnsi="Arial" w:cs="Arial"/>
        </w:rPr>
      </w:pPr>
      <w:r w:rsidRPr="00F97F2D">
        <w:rPr>
          <w:rFonts w:ascii="Arial" w:eastAsia="Calibri" w:hAnsi="Arial" w:cs="Arial"/>
        </w:rPr>
        <w:t xml:space="preserve">Hamilton, L.H., &amp; Kean, T.H., (2004) </w:t>
      </w:r>
      <w:r w:rsidRPr="00F97F2D">
        <w:rPr>
          <w:rFonts w:ascii="Arial" w:eastAsia="Calibri" w:hAnsi="Arial" w:cs="Arial"/>
          <w:i/>
          <w:iCs/>
        </w:rPr>
        <w:t xml:space="preserve">The 9-11 Commission Report, </w:t>
      </w:r>
      <w:r w:rsidRPr="00F97F2D">
        <w:rPr>
          <w:rFonts w:ascii="Arial" w:eastAsia="Calibri" w:hAnsi="Arial" w:cs="Arial"/>
        </w:rPr>
        <w:t xml:space="preserve">US Government Publishing Office, Available at: </w:t>
      </w:r>
      <w:hyperlink r:id="rId21" w:history="1">
        <w:r w:rsidRPr="00F97F2D">
          <w:rPr>
            <w:rStyle w:val="Hyperlink"/>
            <w:rFonts w:ascii="Arial" w:eastAsia="Calibri" w:hAnsi="Arial" w:cs="Arial"/>
          </w:rPr>
          <w:t>https://govinfo.library.unt.edu/911/report/index.htm</w:t>
        </w:r>
      </w:hyperlink>
      <w:r w:rsidRPr="00F97F2D">
        <w:rPr>
          <w:rFonts w:ascii="Arial" w:eastAsia="Calibri" w:hAnsi="Arial" w:cs="Arial"/>
        </w:rPr>
        <w:t xml:space="preserve"> (Accessed on: 03 November 2023)</w:t>
      </w:r>
    </w:p>
    <w:p w14:paraId="0FCF60C8" w14:textId="21C08AC9" w:rsidR="004D4F95" w:rsidRPr="00F97F2D" w:rsidRDefault="004D4F95" w:rsidP="00F97F2D">
      <w:pPr>
        <w:spacing w:line="240" w:lineRule="auto"/>
        <w:rPr>
          <w:rFonts w:ascii="Arial" w:eastAsia="Calibri" w:hAnsi="Arial" w:cs="Arial"/>
        </w:rPr>
      </w:pPr>
    </w:p>
    <w:p w14:paraId="72990859" w14:textId="75C4BD9B" w:rsidR="004D4F95" w:rsidRPr="00F97F2D" w:rsidRDefault="004D4F95" w:rsidP="00F97F2D">
      <w:pPr>
        <w:spacing w:line="240" w:lineRule="auto"/>
        <w:rPr>
          <w:rFonts w:ascii="Arial" w:eastAsia="Calibri" w:hAnsi="Arial" w:cs="Arial"/>
        </w:rPr>
      </w:pPr>
      <w:r w:rsidRPr="00F97F2D">
        <w:rPr>
          <w:rFonts w:ascii="Arial" w:eastAsia="Calibri" w:hAnsi="Arial" w:cs="Arial"/>
        </w:rPr>
        <w:t xml:space="preserve">Home Office National Statistics (2023) </w:t>
      </w:r>
      <w:r w:rsidRPr="00F97F2D">
        <w:rPr>
          <w:rFonts w:ascii="Arial" w:eastAsia="Calibri" w:hAnsi="Arial" w:cs="Arial"/>
          <w:i/>
          <w:iCs/>
        </w:rPr>
        <w:t>Operation of police powers under the Terrorism Act 2000 and subsequent legislation: Arrests, outcomes, and stop and search, Great Britain, quarterly update to March 2023</w:t>
      </w:r>
      <w:r w:rsidRPr="00F97F2D">
        <w:rPr>
          <w:rFonts w:ascii="Arial" w:eastAsia="Calibri" w:hAnsi="Arial" w:cs="Arial"/>
          <w:i/>
          <w:iCs/>
        </w:rPr>
        <w:t>,</w:t>
      </w:r>
      <w:r w:rsidRPr="00F97F2D">
        <w:rPr>
          <w:rFonts w:ascii="Arial" w:eastAsia="Calibri" w:hAnsi="Arial" w:cs="Arial"/>
        </w:rPr>
        <w:t xml:space="preserve"> Available at: </w:t>
      </w:r>
      <w:hyperlink r:id="rId22" w:history="1">
        <w:r w:rsidRPr="00F97F2D">
          <w:rPr>
            <w:rStyle w:val="Hyperlink"/>
            <w:rFonts w:ascii="Arial" w:eastAsia="Calibri" w:hAnsi="Arial" w:cs="Arial"/>
          </w:rPr>
          <w:t>https://www.gov.uk/government/statistics/operation-of-police-powers-under-the-terrorism-act-2000-quarterly-update-to-march-2023/operation-of-police-powers-under-the-terrorism-act-2000-and-subsequent-legislation-arrests-outcomes-and-stop-and-search-great-britain-quarterly-u#:~:text=Under%20Section%2041%20of%20TACT%202000%2C%20police%20officers%20have%20the,a%20maximum%20of%2014%20days</w:t>
        </w:r>
      </w:hyperlink>
      <w:r w:rsidRPr="00F97F2D">
        <w:rPr>
          <w:rFonts w:ascii="Arial" w:eastAsia="Calibri" w:hAnsi="Arial" w:cs="Arial"/>
        </w:rPr>
        <w:t>.</w:t>
      </w:r>
      <w:r w:rsidRPr="00F97F2D">
        <w:rPr>
          <w:rFonts w:ascii="Arial" w:eastAsia="Calibri" w:hAnsi="Arial" w:cs="Arial"/>
        </w:rPr>
        <w:t xml:space="preserve"> (Accessed on: 10 November 2023)</w:t>
      </w:r>
    </w:p>
    <w:p w14:paraId="78905D8A" w14:textId="556168A6" w:rsidR="001E458F" w:rsidRPr="00F97F2D" w:rsidRDefault="001E458F" w:rsidP="00F97F2D">
      <w:pPr>
        <w:spacing w:line="240" w:lineRule="auto"/>
        <w:rPr>
          <w:rFonts w:ascii="Arial" w:eastAsia="Calibri" w:hAnsi="Arial" w:cs="Arial"/>
        </w:rPr>
      </w:pPr>
    </w:p>
    <w:p w14:paraId="14F88957" w14:textId="464981C2" w:rsidR="001E458F" w:rsidRPr="00F97F2D" w:rsidRDefault="001E458F" w:rsidP="00F97F2D">
      <w:pPr>
        <w:spacing w:line="240" w:lineRule="auto"/>
        <w:rPr>
          <w:rFonts w:ascii="Arial" w:eastAsia="Calibri" w:hAnsi="Arial" w:cs="Arial"/>
        </w:rPr>
      </w:pPr>
      <w:r w:rsidRPr="00F97F2D">
        <w:rPr>
          <w:rFonts w:ascii="Arial" w:eastAsia="Calibri" w:hAnsi="Arial" w:cs="Arial"/>
        </w:rPr>
        <w:t xml:space="preserve">Kavanagh, B., (2023) </w:t>
      </w:r>
      <w:r w:rsidRPr="00F97F2D">
        <w:rPr>
          <w:rFonts w:ascii="Arial" w:eastAsia="Calibri" w:hAnsi="Arial" w:cs="Arial"/>
          <w:i/>
          <w:iCs/>
        </w:rPr>
        <w:t>‘</w:t>
      </w:r>
      <w:r w:rsidRPr="00F97F2D">
        <w:rPr>
          <w:rFonts w:ascii="Arial" w:eastAsia="Calibri" w:hAnsi="Arial" w:cs="Arial"/>
          <w:i/>
          <w:iCs/>
        </w:rPr>
        <w:t>New York State Legislature Unanimously Passes 9/11 Notice Act to Support Forgotten Victims</w:t>
      </w:r>
      <w:r w:rsidRPr="00F97F2D">
        <w:rPr>
          <w:rFonts w:ascii="Arial" w:eastAsia="Calibri" w:hAnsi="Arial" w:cs="Arial"/>
          <w:i/>
          <w:iCs/>
        </w:rPr>
        <w:t xml:space="preserve">’, </w:t>
      </w:r>
      <w:r w:rsidRPr="00F97F2D">
        <w:rPr>
          <w:rFonts w:ascii="Arial" w:eastAsia="Calibri" w:hAnsi="Arial" w:cs="Arial"/>
        </w:rPr>
        <w:t xml:space="preserve">New York State Senate, Available at: </w:t>
      </w:r>
      <w:hyperlink r:id="rId23" w:history="1">
        <w:r w:rsidRPr="00F97F2D">
          <w:rPr>
            <w:rStyle w:val="Hyperlink"/>
            <w:rFonts w:ascii="Arial" w:eastAsia="Calibri" w:hAnsi="Arial" w:cs="Arial"/>
          </w:rPr>
          <w:t>https://www.nysenate.gov/newsroom/press-releases/2023/brian-kavanagh/new-york-state-legislature-unanimously-passes-911#:~:text=Advanced%20Legislation%20Search-,New%20York%20State%20Legislature%20Unanimously%20Passes%209%2F11,Act%20to%20Support%20Forgotten%20Victims&amp;text=%5BNew%20York%2C%20NY%5D%20%2D,Act%20(A75B%2FS2946B)</w:t>
        </w:r>
      </w:hyperlink>
      <w:r w:rsidRPr="00F97F2D">
        <w:rPr>
          <w:rFonts w:ascii="Arial" w:eastAsia="Calibri" w:hAnsi="Arial" w:cs="Arial"/>
        </w:rPr>
        <w:t>.</w:t>
      </w:r>
      <w:r w:rsidRPr="00F97F2D">
        <w:rPr>
          <w:rFonts w:ascii="Arial" w:eastAsia="Calibri" w:hAnsi="Arial" w:cs="Arial"/>
        </w:rPr>
        <w:t xml:space="preserve"> (Accessed on: 06 November 2023)</w:t>
      </w:r>
    </w:p>
    <w:p w14:paraId="0D03D83B" w14:textId="678B005C" w:rsidR="00703CB5" w:rsidRPr="00F97F2D" w:rsidRDefault="00703CB5" w:rsidP="00F97F2D">
      <w:pPr>
        <w:spacing w:line="240" w:lineRule="auto"/>
        <w:rPr>
          <w:rFonts w:ascii="Arial" w:eastAsia="Calibri" w:hAnsi="Arial" w:cs="Arial"/>
        </w:rPr>
      </w:pPr>
    </w:p>
    <w:p w14:paraId="5A99BAB6" w14:textId="782AA2A5" w:rsidR="00703CB5" w:rsidRPr="00F97F2D" w:rsidRDefault="00703CB5" w:rsidP="00F97F2D">
      <w:pPr>
        <w:spacing w:line="240" w:lineRule="auto"/>
        <w:rPr>
          <w:rFonts w:ascii="Arial" w:eastAsia="Calibri" w:hAnsi="Arial" w:cs="Arial"/>
        </w:rPr>
      </w:pPr>
      <w:r w:rsidRPr="00F97F2D">
        <w:rPr>
          <w:rFonts w:ascii="Arial" w:eastAsia="Calibri" w:hAnsi="Arial" w:cs="Arial"/>
        </w:rPr>
        <w:lastRenderedPageBreak/>
        <w:t xml:space="preserve">Manchester Arena Inquiry (No date) </w:t>
      </w:r>
      <w:r w:rsidRPr="00F97F2D">
        <w:rPr>
          <w:rFonts w:ascii="Arial" w:eastAsia="Calibri" w:hAnsi="Arial" w:cs="Arial"/>
        </w:rPr>
        <w:t>Volume 1: Security for the Arena</w:t>
      </w:r>
      <w:r w:rsidRPr="00F97F2D">
        <w:rPr>
          <w:rFonts w:ascii="Arial" w:eastAsia="Calibri" w:hAnsi="Arial" w:cs="Arial"/>
        </w:rPr>
        <w:t xml:space="preserve">- </w:t>
      </w:r>
      <w:r w:rsidRPr="00F97F2D">
        <w:rPr>
          <w:rFonts w:ascii="Arial" w:eastAsia="Calibri" w:hAnsi="Arial" w:cs="Arial"/>
        </w:rPr>
        <w:t>Part 8 Volume 1: conclusions and recommendations</w:t>
      </w:r>
      <w:r w:rsidRPr="00F97F2D">
        <w:rPr>
          <w:rFonts w:ascii="Arial" w:eastAsia="Calibri" w:hAnsi="Arial" w:cs="Arial"/>
        </w:rPr>
        <w:t xml:space="preserve">, Available at: </w:t>
      </w:r>
      <w:hyperlink r:id="rId24" w:history="1">
        <w:r w:rsidRPr="00F97F2D">
          <w:rPr>
            <w:rStyle w:val="Hyperlink"/>
            <w:rFonts w:ascii="Arial" w:eastAsia="Calibri" w:hAnsi="Arial" w:cs="Arial"/>
          </w:rPr>
          <w:t>https://manchesterarenainquiry.org.uk/report-volume-one/part-8-volume-1-conclusions-and-recommendations/</w:t>
        </w:r>
      </w:hyperlink>
      <w:r w:rsidRPr="00F97F2D">
        <w:rPr>
          <w:rFonts w:ascii="Arial" w:eastAsia="Calibri" w:hAnsi="Arial" w:cs="Arial"/>
        </w:rPr>
        <w:t xml:space="preserve"> (Accessed on: 10 November 2023)</w:t>
      </w:r>
    </w:p>
    <w:p w14:paraId="30E27568" w14:textId="7ABEE202" w:rsidR="002B6231" w:rsidRPr="00F97F2D" w:rsidRDefault="002B6231" w:rsidP="00F97F2D">
      <w:pPr>
        <w:spacing w:line="240" w:lineRule="auto"/>
        <w:rPr>
          <w:rFonts w:ascii="Arial" w:eastAsia="Calibri" w:hAnsi="Arial" w:cs="Arial"/>
        </w:rPr>
      </w:pPr>
    </w:p>
    <w:p w14:paraId="07F14EA8" w14:textId="5303726C" w:rsidR="002B6231" w:rsidRPr="00F97F2D" w:rsidRDefault="002B6231" w:rsidP="00F97F2D">
      <w:pPr>
        <w:spacing w:line="240" w:lineRule="auto"/>
        <w:rPr>
          <w:rFonts w:ascii="Arial" w:eastAsia="Calibri" w:hAnsi="Arial" w:cs="Arial"/>
          <w:i/>
          <w:iCs/>
        </w:rPr>
      </w:pPr>
      <w:r w:rsidRPr="00F97F2D">
        <w:rPr>
          <w:rFonts w:ascii="Arial" w:eastAsia="Calibri" w:hAnsi="Arial" w:cs="Arial"/>
        </w:rPr>
        <w:t>McEnery, T. &amp; McGlashan, M., (2015)</w:t>
      </w:r>
      <w:r w:rsidRPr="00F97F2D">
        <w:rPr>
          <w:rFonts w:ascii="Arial" w:eastAsia="Calibri" w:hAnsi="Arial" w:cs="Arial"/>
          <w:i/>
          <w:iCs/>
        </w:rPr>
        <w:t xml:space="preserve"> </w:t>
      </w:r>
      <w:r w:rsidRPr="00F97F2D">
        <w:rPr>
          <w:rFonts w:ascii="Arial" w:eastAsia="Calibri" w:hAnsi="Arial" w:cs="Arial"/>
          <w:i/>
          <w:iCs/>
        </w:rPr>
        <w:t>Press and social media</w:t>
      </w:r>
      <w:r w:rsidRPr="00F97F2D">
        <w:rPr>
          <w:rFonts w:ascii="Arial" w:eastAsia="Calibri" w:hAnsi="Arial" w:cs="Arial"/>
          <w:i/>
          <w:iCs/>
        </w:rPr>
        <w:t xml:space="preserve"> </w:t>
      </w:r>
      <w:r w:rsidRPr="00F97F2D">
        <w:rPr>
          <w:rFonts w:ascii="Arial" w:eastAsia="Calibri" w:hAnsi="Arial" w:cs="Arial"/>
          <w:i/>
          <w:iCs/>
        </w:rPr>
        <w:t>reaction to ideologically</w:t>
      </w:r>
      <w:r w:rsidR="00703CB5" w:rsidRPr="00F97F2D">
        <w:rPr>
          <w:rFonts w:ascii="Arial" w:eastAsia="Calibri" w:hAnsi="Arial" w:cs="Arial"/>
          <w:i/>
          <w:iCs/>
        </w:rPr>
        <w:t xml:space="preserve"> </w:t>
      </w:r>
      <w:r w:rsidRPr="00F97F2D">
        <w:rPr>
          <w:rFonts w:ascii="Arial" w:eastAsia="Calibri" w:hAnsi="Arial" w:cs="Arial"/>
          <w:i/>
          <w:iCs/>
        </w:rPr>
        <w:t>inspired murder: The case</w:t>
      </w:r>
      <w:r w:rsidRPr="00F97F2D">
        <w:rPr>
          <w:rFonts w:ascii="Arial" w:eastAsia="Calibri" w:hAnsi="Arial" w:cs="Arial"/>
          <w:i/>
          <w:iCs/>
        </w:rPr>
        <w:t xml:space="preserve"> </w:t>
      </w:r>
      <w:r w:rsidRPr="00F97F2D">
        <w:rPr>
          <w:rFonts w:ascii="Arial" w:eastAsia="Calibri" w:hAnsi="Arial" w:cs="Arial"/>
          <w:i/>
          <w:iCs/>
        </w:rPr>
        <w:t>of Lee Rigby</w:t>
      </w:r>
      <w:r w:rsidRPr="00F97F2D">
        <w:rPr>
          <w:rFonts w:ascii="Arial" w:eastAsia="Calibri" w:hAnsi="Arial" w:cs="Arial"/>
        </w:rPr>
        <w:t xml:space="preserve">, Discourse and Communication, 9(2), pp. 237-259, </w:t>
      </w:r>
      <w:proofErr w:type="spellStart"/>
      <w:r w:rsidRPr="00F97F2D">
        <w:rPr>
          <w:rFonts w:ascii="Arial" w:eastAsia="Calibri" w:hAnsi="Arial" w:cs="Arial"/>
        </w:rPr>
        <w:t>doi</w:t>
      </w:r>
      <w:proofErr w:type="spellEnd"/>
      <w:r w:rsidRPr="00F97F2D">
        <w:rPr>
          <w:rFonts w:ascii="Arial" w:eastAsia="Calibri" w:hAnsi="Arial" w:cs="Arial"/>
        </w:rPr>
        <w:t xml:space="preserve">: </w:t>
      </w:r>
      <w:hyperlink r:id="rId25" w:history="1">
        <w:r w:rsidRPr="00F97F2D">
          <w:rPr>
            <w:rStyle w:val="Hyperlink"/>
            <w:rFonts w:ascii="Arial" w:eastAsia="Calibri" w:hAnsi="Arial" w:cs="Arial"/>
          </w:rPr>
          <w:t>https://journals.sagepub.com/doi/pdf/10.1177/1750481314568545</w:t>
        </w:r>
      </w:hyperlink>
      <w:r w:rsidRPr="00F97F2D">
        <w:rPr>
          <w:rFonts w:ascii="Arial" w:eastAsia="Calibri" w:hAnsi="Arial" w:cs="Arial"/>
        </w:rPr>
        <w:t xml:space="preserve"> (Accessed on: 10 November 2023)</w:t>
      </w:r>
    </w:p>
    <w:p w14:paraId="37D7EDC3" w14:textId="71C93245" w:rsidR="00BB1E12" w:rsidRPr="00F97F2D" w:rsidRDefault="00BB1E12" w:rsidP="00F97F2D">
      <w:pPr>
        <w:spacing w:line="240" w:lineRule="auto"/>
        <w:rPr>
          <w:rFonts w:ascii="Arial" w:eastAsia="Calibri" w:hAnsi="Arial" w:cs="Arial"/>
        </w:rPr>
      </w:pPr>
    </w:p>
    <w:p w14:paraId="4E9A7880" w14:textId="6D94A6DC" w:rsidR="00BB1E12" w:rsidRPr="00F97F2D" w:rsidRDefault="00BB1E12" w:rsidP="00F97F2D">
      <w:pPr>
        <w:spacing w:line="240" w:lineRule="auto"/>
        <w:rPr>
          <w:rFonts w:ascii="Arial" w:eastAsia="Calibri" w:hAnsi="Arial" w:cs="Arial"/>
        </w:rPr>
      </w:pPr>
      <w:r w:rsidRPr="00F97F2D">
        <w:rPr>
          <w:rFonts w:ascii="Arial" w:eastAsia="Calibri" w:hAnsi="Arial" w:cs="Arial"/>
        </w:rPr>
        <w:t xml:space="preserve">North Atlantic Treaty Organisation (2023) </w:t>
      </w:r>
      <w:r w:rsidRPr="00F97F2D">
        <w:rPr>
          <w:rFonts w:ascii="Arial" w:eastAsia="Calibri" w:hAnsi="Arial" w:cs="Arial"/>
          <w:i/>
          <w:iCs/>
        </w:rPr>
        <w:t>Collective defence and Article 5,</w:t>
      </w:r>
      <w:r w:rsidRPr="00F97F2D">
        <w:rPr>
          <w:rFonts w:ascii="Arial" w:eastAsia="Calibri" w:hAnsi="Arial" w:cs="Arial"/>
        </w:rPr>
        <w:t xml:space="preserve"> Available at: </w:t>
      </w:r>
      <w:hyperlink r:id="rId26" w:history="1">
        <w:r w:rsidRPr="00F97F2D">
          <w:rPr>
            <w:rStyle w:val="Hyperlink"/>
            <w:rFonts w:ascii="Arial" w:eastAsia="Calibri" w:hAnsi="Arial" w:cs="Arial"/>
          </w:rPr>
          <w:t>https://www.nato.int/cps/en/natohq/topics_110496.htm</w:t>
        </w:r>
      </w:hyperlink>
      <w:r w:rsidRPr="00F97F2D">
        <w:rPr>
          <w:rFonts w:ascii="Arial" w:eastAsia="Calibri" w:hAnsi="Arial" w:cs="Arial"/>
        </w:rPr>
        <w:t xml:space="preserve"> Accessed on (10 November 2023)</w:t>
      </w:r>
    </w:p>
    <w:p w14:paraId="17EEFB8C" w14:textId="4634E773" w:rsidR="004C126C" w:rsidRPr="00F97F2D" w:rsidRDefault="004C126C" w:rsidP="00F97F2D">
      <w:pPr>
        <w:spacing w:line="240" w:lineRule="auto"/>
        <w:rPr>
          <w:rFonts w:ascii="Arial" w:eastAsia="Calibri" w:hAnsi="Arial" w:cs="Arial"/>
        </w:rPr>
      </w:pPr>
    </w:p>
    <w:p w14:paraId="76A00C74" w14:textId="07BFF02B" w:rsidR="004C126C" w:rsidRPr="00F97F2D" w:rsidRDefault="004C126C" w:rsidP="00F97F2D">
      <w:pPr>
        <w:spacing w:line="240" w:lineRule="auto"/>
        <w:rPr>
          <w:rFonts w:ascii="Arial" w:eastAsia="Calibri" w:hAnsi="Arial" w:cs="Arial"/>
        </w:rPr>
      </w:pPr>
      <w:r w:rsidRPr="00F97F2D">
        <w:rPr>
          <w:rFonts w:ascii="Arial" w:eastAsia="Calibri" w:hAnsi="Arial" w:cs="Arial"/>
        </w:rPr>
        <w:t xml:space="preserve">Office of the Press Secretary (2003) </w:t>
      </w:r>
      <w:r w:rsidRPr="00F97F2D">
        <w:rPr>
          <w:rFonts w:ascii="Arial" w:eastAsia="Calibri" w:hAnsi="Arial" w:cs="Arial"/>
          <w:i/>
          <w:iCs/>
        </w:rPr>
        <w:t xml:space="preserve">Operation Iraqi Freedom- </w:t>
      </w:r>
      <w:r w:rsidRPr="00F97F2D">
        <w:rPr>
          <w:rFonts w:ascii="Arial" w:eastAsia="Calibri" w:hAnsi="Arial" w:cs="Arial"/>
          <w:i/>
          <w:iCs/>
        </w:rPr>
        <w:t>President Discusses Beginning of Operation Iraqi Freedom</w:t>
      </w:r>
      <w:r w:rsidRPr="00F97F2D">
        <w:rPr>
          <w:rFonts w:ascii="Arial" w:eastAsia="Calibri" w:hAnsi="Arial" w:cs="Arial"/>
        </w:rPr>
        <w:t xml:space="preserve">, Available at: </w:t>
      </w:r>
      <w:hyperlink r:id="rId27" w:history="1">
        <w:r w:rsidRPr="00F97F2D">
          <w:rPr>
            <w:rStyle w:val="Hyperlink"/>
            <w:rFonts w:ascii="Arial" w:eastAsia="Calibri" w:hAnsi="Arial" w:cs="Arial"/>
          </w:rPr>
          <w:t>https://georgewbush-whitehouse.archives.gov/news/releases/2003/03/20030322.html</w:t>
        </w:r>
      </w:hyperlink>
      <w:r w:rsidRPr="00F97F2D">
        <w:rPr>
          <w:rFonts w:ascii="Arial" w:eastAsia="Calibri" w:hAnsi="Arial" w:cs="Arial"/>
        </w:rPr>
        <w:t xml:space="preserve"> (Accessed on: 10 November 2023)</w:t>
      </w:r>
    </w:p>
    <w:p w14:paraId="53AA27C2" w14:textId="41C412AC" w:rsidR="00622A74" w:rsidRPr="00F97F2D" w:rsidRDefault="00622A74" w:rsidP="00F97F2D">
      <w:pPr>
        <w:spacing w:line="240" w:lineRule="auto"/>
        <w:rPr>
          <w:rFonts w:ascii="Arial" w:eastAsia="Calibri" w:hAnsi="Arial" w:cs="Arial"/>
        </w:rPr>
      </w:pPr>
    </w:p>
    <w:p w14:paraId="1A0D181E" w14:textId="630A63BC" w:rsidR="00622A74" w:rsidRPr="00F97F2D" w:rsidRDefault="00622A74" w:rsidP="00F97F2D">
      <w:pPr>
        <w:spacing w:line="240" w:lineRule="auto"/>
        <w:rPr>
          <w:rFonts w:ascii="Arial" w:eastAsia="Calibri" w:hAnsi="Arial" w:cs="Arial"/>
        </w:rPr>
      </w:pPr>
      <w:r w:rsidRPr="00F97F2D">
        <w:rPr>
          <w:rFonts w:ascii="Arial" w:eastAsia="Calibri" w:hAnsi="Arial" w:cs="Arial"/>
        </w:rPr>
        <w:t xml:space="preserve">Spiegel International, (2009) </w:t>
      </w:r>
      <w:r w:rsidRPr="00F97F2D">
        <w:rPr>
          <w:rFonts w:ascii="Arial" w:eastAsia="Calibri" w:hAnsi="Arial" w:cs="Arial"/>
          <w:i/>
          <w:iCs/>
        </w:rPr>
        <w:t>Ex-CIA Inspector General on Interrogation Report</w:t>
      </w:r>
      <w:r w:rsidRPr="00F97F2D">
        <w:rPr>
          <w:rFonts w:ascii="Arial" w:eastAsia="Calibri" w:hAnsi="Arial" w:cs="Arial"/>
          <w:i/>
          <w:iCs/>
        </w:rPr>
        <w:t xml:space="preserve">- </w:t>
      </w:r>
      <w:r w:rsidRPr="00F97F2D">
        <w:rPr>
          <w:rFonts w:ascii="Arial" w:eastAsia="Calibri" w:hAnsi="Arial" w:cs="Arial"/>
          <w:i/>
          <w:iCs/>
        </w:rPr>
        <w:t>'The Agency Went over Bounds and Outside the Rules'</w:t>
      </w:r>
      <w:r w:rsidRPr="00F97F2D">
        <w:rPr>
          <w:rFonts w:ascii="Arial" w:eastAsia="Calibri" w:hAnsi="Arial" w:cs="Arial"/>
          <w:i/>
          <w:iCs/>
        </w:rPr>
        <w:t xml:space="preserve">, </w:t>
      </w:r>
      <w:r w:rsidRPr="00F97F2D">
        <w:rPr>
          <w:rFonts w:ascii="Arial" w:eastAsia="Calibri" w:hAnsi="Arial" w:cs="Arial"/>
        </w:rPr>
        <w:t xml:space="preserve">Available at: </w:t>
      </w:r>
      <w:hyperlink r:id="rId28" w:history="1">
        <w:r w:rsidRPr="00F97F2D">
          <w:rPr>
            <w:rStyle w:val="Hyperlink"/>
            <w:rFonts w:ascii="Arial" w:eastAsia="Calibri" w:hAnsi="Arial" w:cs="Arial"/>
          </w:rPr>
          <w:t>https://www.spiegel.de/international/world/ex-cia-inspector-general-on-interrogation-report-the-agency-went-over-bounds-and-outside-the-rules-a-646010.html</w:t>
        </w:r>
      </w:hyperlink>
      <w:r w:rsidRPr="00F97F2D">
        <w:rPr>
          <w:rFonts w:ascii="Arial" w:eastAsia="Calibri" w:hAnsi="Arial" w:cs="Arial"/>
        </w:rPr>
        <w:t xml:space="preserve"> (Accessed on: 06 November 2023)</w:t>
      </w:r>
    </w:p>
    <w:p w14:paraId="22745FC0" w14:textId="77777777" w:rsidR="00DA5EE3" w:rsidRPr="00F97F2D" w:rsidRDefault="00DA5EE3" w:rsidP="00F97F2D">
      <w:pPr>
        <w:spacing w:line="240" w:lineRule="auto"/>
        <w:rPr>
          <w:rFonts w:ascii="Arial" w:eastAsia="Calibri" w:hAnsi="Arial" w:cs="Arial"/>
        </w:rPr>
      </w:pPr>
    </w:p>
    <w:p w14:paraId="5CA29D10" w14:textId="7AD23569" w:rsidR="00DA5EE3" w:rsidRPr="00F97F2D" w:rsidRDefault="00DA5EE3" w:rsidP="00F97F2D">
      <w:pPr>
        <w:spacing w:line="240" w:lineRule="auto"/>
        <w:rPr>
          <w:rFonts w:ascii="Arial" w:eastAsia="Calibri" w:hAnsi="Arial" w:cs="Arial"/>
        </w:rPr>
      </w:pPr>
      <w:r w:rsidRPr="00F97F2D">
        <w:rPr>
          <w:rFonts w:ascii="Arial" w:eastAsia="Calibri" w:hAnsi="Arial" w:cs="Arial"/>
        </w:rPr>
        <w:t xml:space="preserve">The Central Intelligence Agency, (2023) </w:t>
      </w:r>
      <w:r w:rsidRPr="00F97F2D">
        <w:rPr>
          <w:rFonts w:ascii="Arial" w:eastAsia="Calibri" w:hAnsi="Arial" w:cs="Arial"/>
          <w:i/>
          <w:iCs/>
        </w:rPr>
        <w:t xml:space="preserve">The World Factbook: Terrorist Organisations, </w:t>
      </w:r>
      <w:r w:rsidRPr="00F97F2D">
        <w:rPr>
          <w:rFonts w:ascii="Arial" w:eastAsia="Calibri" w:hAnsi="Arial" w:cs="Arial"/>
        </w:rPr>
        <w:t>Available at: </w:t>
      </w:r>
      <w:hyperlink r:id="rId29" w:history="1">
        <w:r w:rsidRPr="00F97F2D">
          <w:rPr>
            <w:rStyle w:val="Hyperlink"/>
            <w:rFonts w:ascii="Arial" w:eastAsia="Calibri" w:hAnsi="Arial" w:cs="Arial"/>
          </w:rPr>
          <w:t>https://www.cia.gov/the-world-factbook/references/terrorist-organizations/</w:t>
        </w:r>
      </w:hyperlink>
      <w:r w:rsidRPr="00F97F2D">
        <w:rPr>
          <w:rFonts w:ascii="Arial" w:eastAsia="Calibri" w:hAnsi="Arial" w:cs="Arial"/>
        </w:rPr>
        <w:t xml:space="preserve"> (cia.gov) (Accessed 02 November 2023)</w:t>
      </w:r>
    </w:p>
    <w:p w14:paraId="6D580822" w14:textId="653CFE74" w:rsidR="00BB1E12" w:rsidRPr="00F97F2D" w:rsidRDefault="00BB1E12" w:rsidP="00F97F2D">
      <w:pPr>
        <w:spacing w:line="240" w:lineRule="auto"/>
        <w:rPr>
          <w:rFonts w:ascii="Arial" w:eastAsia="Calibri" w:hAnsi="Arial" w:cs="Arial"/>
        </w:rPr>
      </w:pPr>
    </w:p>
    <w:p w14:paraId="6FFA9CF4" w14:textId="432ED7C3" w:rsidR="00BB1E12" w:rsidRPr="00F97F2D" w:rsidRDefault="00BB1E12" w:rsidP="00F97F2D">
      <w:pPr>
        <w:spacing w:line="240" w:lineRule="auto"/>
        <w:rPr>
          <w:rFonts w:ascii="Arial" w:eastAsia="Calibri" w:hAnsi="Arial" w:cs="Arial"/>
        </w:rPr>
      </w:pPr>
      <w:r w:rsidRPr="00F97F2D">
        <w:rPr>
          <w:rFonts w:ascii="Arial" w:eastAsia="Calibri" w:hAnsi="Arial" w:cs="Arial"/>
        </w:rPr>
        <w:t xml:space="preserve">The Washington Post (2001) </w:t>
      </w:r>
      <w:r w:rsidRPr="00F97F2D">
        <w:rPr>
          <w:rFonts w:ascii="Arial" w:eastAsia="Calibri" w:hAnsi="Arial" w:cs="Arial"/>
        </w:rPr>
        <w:t>Text: President Bush Addresses the Nation</w:t>
      </w:r>
      <w:r w:rsidRPr="00F97F2D">
        <w:rPr>
          <w:rFonts w:ascii="Arial" w:eastAsia="Calibri" w:hAnsi="Arial" w:cs="Arial"/>
        </w:rPr>
        <w:t xml:space="preserve">, Available at: </w:t>
      </w:r>
      <w:hyperlink r:id="rId30" w:history="1">
        <w:r w:rsidRPr="00F97F2D">
          <w:rPr>
            <w:rStyle w:val="Hyperlink"/>
            <w:rFonts w:ascii="Arial" w:eastAsia="Calibri" w:hAnsi="Arial" w:cs="Arial"/>
          </w:rPr>
          <w:t>https://www.washingtonpost.com/wp-srv/nation/specials/attacked/transcripts/bushaddress_092001.html</w:t>
        </w:r>
      </w:hyperlink>
      <w:r w:rsidRPr="00F97F2D">
        <w:rPr>
          <w:rFonts w:ascii="Arial" w:eastAsia="Calibri" w:hAnsi="Arial" w:cs="Arial"/>
        </w:rPr>
        <w:t xml:space="preserve"> (Accessed on: 10 November 2023)</w:t>
      </w:r>
    </w:p>
    <w:p w14:paraId="2250999A" w14:textId="77777777" w:rsidR="00B14D33" w:rsidRPr="00F97F2D" w:rsidRDefault="00B14D33" w:rsidP="00F97F2D">
      <w:pPr>
        <w:spacing w:line="240" w:lineRule="auto"/>
        <w:rPr>
          <w:rFonts w:ascii="Arial" w:eastAsia="Calibri" w:hAnsi="Arial" w:cs="Arial"/>
        </w:rPr>
      </w:pPr>
    </w:p>
    <w:p w14:paraId="09BC12AA" w14:textId="26C0F0C0" w:rsidR="64340DCA" w:rsidRPr="00F97F2D" w:rsidRDefault="64340DCA" w:rsidP="00F97F2D">
      <w:pPr>
        <w:spacing w:line="240" w:lineRule="auto"/>
        <w:rPr>
          <w:rFonts w:ascii="Arial" w:hAnsi="Arial" w:cs="Arial"/>
        </w:rPr>
      </w:pPr>
      <w:r w:rsidRPr="00F97F2D">
        <w:rPr>
          <w:rFonts w:ascii="Arial" w:hAnsi="Arial" w:cs="Arial"/>
        </w:rPr>
        <w:t>Thussu, D.K</w:t>
      </w:r>
      <w:r w:rsidR="00B14D33" w:rsidRPr="00F97F2D">
        <w:rPr>
          <w:rFonts w:ascii="Arial" w:hAnsi="Arial" w:cs="Arial"/>
        </w:rPr>
        <w:t>,</w:t>
      </w:r>
      <w:r w:rsidRPr="00F97F2D">
        <w:rPr>
          <w:rFonts w:ascii="Arial" w:hAnsi="Arial" w:cs="Arial"/>
        </w:rPr>
        <w:t xml:space="preserve"> (1997) ‘How Media </w:t>
      </w:r>
      <w:r w:rsidR="586F4546" w:rsidRPr="00F97F2D">
        <w:rPr>
          <w:rFonts w:ascii="Arial" w:hAnsi="Arial" w:cs="Arial"/>
        </w:rPr>
        <w:t>Manipulates</w:t>
      </w:r>
      <w:r w:rsidRPr="00F97F2D">
        <w:rPr>
          <w:rFonts w:ascii="Arial" w:hAnsi="Arial" w:cs="Arial"/>
        </w:rPr>
        <w:t xml:space="preserve"> Truth</w:t>
      </w:r>
      <w:r w:rsidR="05C9303B" w:rsidRPr="00F97F2D">
        <w:rPr>
          <w:rFonts w:ascii="Arial" w:hAnsi="Arial" w:cs="Arial"/>
        </w:rPr>
        <w:t xml:space="preserve"> about Terrorism’</w:t>
      </w:r>
      <w:r w:rsidR="440AB285" w:rsidRPr="00F97F2D">
        <w:rPr>
          <w:rFonts w:ascii="Arial" w:hAnsi="Arial" w:cs="Arial"/>
        </w:rPr>
        <w:t>,</w:t>
      </w:r>
      <w:r w:rsidR="05C9303B" w:rsidRPr="00F97F2D">
        <w:rPr>
          <w:rFonts w:ascii="Arial" w:hAnsi="Arial" w:cs="Arial"/>
        </w:rPr>
        <w:t xml:space="preserve"> </w:t>
      </w:r>
      <w:r w:rsidR="1DE1A8E9" w:rsidRPr="00F97F2D">
        <w:rPr>
          <w:rFonts w:ascii="Arial" w:hAnsi="Arial" w:cs="Arial"/>
          <w:i/>
          <w:iCs/>
        </w:rPr>
        <w:t>Economic and Political Weekly</w:t>
      </w:r>
      <w:r w:rsidR="5370CC88" w:rsidRPr="00F97F2D">
        <w:rPr>
          <w:rFonts w:ascii="Arial" w:hAnsi="Arial" w:cs="Arial"/>
          <w:i/>
          <w:iCs/>
        </w:rPr>
        <w:t xml:space="preserve">, </w:t>
      </w:r>
      <w:r w:rsidR="5370CC88" w:rsidRPr="00F97F2D">
        <w:rPr>
          <w:rFonts w:ascii="Arial" w:hAnsi="Arial" w:cs="Arial"/>
        </w:rPr>
        <w:t>32</w:t>
      </w:r>
      <w:r w:rsidR="00714C6B" w:rsidRPr="00F97F2D">
        <w:rPr>
          <w:rFonts w:ascii="Arial" w:hAnsi="Arial" w:cs="Arial"/>
        </w:rPr>
        <w:t>(</w:t>
      </w:r>
      <w:r w:rsidR="5370CC88" w:rsidRPr="00F97F2D">
        <w:rPr>
          <w:rFonts w:ascii="Arial" w:hAnsi="Arial" w:cs="Arial"/>
        </w:rPr>
        <w:t>6</w:t>
      </w:r>
      <w:r w:rsidR="00714C6B" w:rsidRPr="00F97F2D">
        <w:rPr>
          <w:rFonts w:ascii="Arial" w:hAnsi="Arial" w:cs="Arial"/>
        </w:rPr>
        <w:t>)</w:t>
      </w:r>
      <w:r w:rsidR="5370CC88" w:rsidRPr="00F97F2D">
        <w:rPr>
          <w:rFonts w:ascii="Arial" w:hAnsi="Arial" w:cs="Arial"/>
        </w:rPr>
        <w:t>, pg. 264-267</w:t>
      </w:r>
      <w:r w:rsidR="2D102846" w:rsidRPr="00F97F2D">
        <w:rPr>
          <w:rFonts w:ascii="Arial" w:hAnsi="Arial" w:cs="Arial"/>
        </w:rPr>
        <w:t xml:space="preserve">, </w:t>
      </w:r>
      <w:proofErr w:type="spellStart"/>
      <w:r w:rsidR="2D102846" w:rsidRPr="00F97F2D">
        <w:rPr>
          <w:rFonts w:ascii="Arial" w:hAnsi="Arial" w:cs="Arial"/>
        </w:rPr>
        <w:t>doi:</w:t>
      </w:r>
      <w:hyperlink r:id="rId31">
        <w:r w:rsidR="2D102846" w:rsidRPr="00F97F2D">
          <w:rPr>
            <w:rStyle w:val="Hyperlink"/>
            <w:rFonts w:ascii="Arial" w:eastAsia="Calibri" w:hAnsi="Arial" w:cs="Arial"/>
          </w:rPr>
          <w:t>How</w:t>
        </w:r>
        <w:proofErr w:type="spellEnd"/>
        <w:r w:rsidR="2D102846" w:rsidRPr="00F97F2D">
          <w:rPr>
            <w:rStyle w:val="Hyperlink"/>
            <w:rFonts w:ascii="Arial" w:eastAsia="Calibri" w:hAnsi="Arial" w:cs="Arial"/>
          </w:rPr>
          <w:t xml:space="preserve"> Media Manipulates Truth about Terrorism on JSTOR</w:t>
        </w:r>
      </w:hyperlink>
      <w:r w:rsidR="2D102846" w:rsidRPr="00F97F2D">
        <w:rPr>
          <w:rFonts w:ascii="Arial" w:eastAsia="Calibri" w:hAnsi="Arial" w:cs="Arial"/>
        </w:rPr>
        <w:t xml:space="preserve"> </w:t>
      </w:r>
      <w:r w:rsidR="03224B96" w:rsidRPr="00F97F2D">
        <w:rPr>
          <w:rFonts w:ascii="Arial" w:hAnsi="Arial" w:cs="Arial"/>
        </w:rPr>
        <w:t>(Accessed on: 18</w:t>
      </w:r>
      <w:r w:rsidR="00B14D33" w:rsidRPr="00F97F2D">
        <w:rPr>
          <w:rFonts w:ascii="Arial" w:hAnsi="Arial" w:cs="Arial"/>
        </w:rPr>
        <w:t xml:space="preserve"> October </w:t>
      </w:r>
      <w:r w:rsidR="03224B96" w:rsidRPr="00F97F2D">
        <w:rPr>
          <w:rFonts w:ascii="Arial" w:hAnsi="Arial" w:cs="Arial"/>
        </w:rPr>
        <w:t>23)</w:t>
      </w:r>
    </w:p>
    <w:p w14:paraId="52E0CCD1" w14:textId="151E4A51" w:rsidR="00703CB5" w:rsidRPr="00F97F2D" w:rsidRDefault="00703CB5" w:rsidP="00F97F2D">
      <w:pPr>
        <w:spacing w:line="240" w:lineRule="auto"/>
        <w:rPr>
          <w:rFonts w:ascii="Arial" w:hAnsi="Arial" w:cs="Arial"/>
        </w:rPr>
      </w:pPr>
    </w:p>
    <w:p w14:paraId="4615B77A" w14:textId="503295B2" w:rsidR="00703CB5" w:rsidRPr="00F97F2D" w:rsidRDefault="00703CB5" w:rsidP="00F97F2D">
      <w:pPr>
        <w:spacing w:line="240" w:lineRule="auto"/>
        <w:rPr>
          <w:rFonts w:ascii="Arial" w:hAnsi="Arial" w:cs="Arial"/>
        </w:rPr>
      </w:pPr>
      <w:r w:rsidRPr="00F97F2D">
        <w:rPr>
          <w:rFonts w:ascii="Arial" w:hAnsi="Arial" w:cs="Arial"/>
        </w:rPr>
        <w:t xml:space="preserve">UK Government, (2017) </w:t>
      </w:r>
      <w:r w:rsidRPr="00F97F2D">
        <w:rPr>
          <w:rFonts w:ascii="Arial" w:hAnsi="Arial" w:cs="Arial"/>
          <w:i/>
          <w:iCs/>
        </w:rPr>
        <w:t xml:space="preserve">Counter Terrorism- </w:t>
      </w:r>
      <w:r w:rsidRPr="00F97F2D">
        <w:rPr>
          <w:rFonts w:ascii="Arial" w:hAnsi="Arial" w:cs="Arial"/>
          <w:i/>
          <w:iCs/>
        </w:rPr>
        <w:t>Law tightened to target terrorists' use of the internet</w:t>
      </w:r>
      <w:r w:rsidRPr="00F97F2D">
        <w:rPr>
          <w:rFonts w:ascii="Arial" w:hAnsi="Arial" w:cs="Arial"/>
          <w:i/>
          <w:iCs/>
        </w:rPr>
        <w:t>,</w:t>
      </w:r>
      <w:r w:rsidRPr="00F97F2D">
        <w:rPr>
          <w:rFonts w:ascii="Arial" w:hAnsi="Arial" w:cs="Arial"/>
        </w:rPr>
        <w:t xml:space="preserve"> Available at: </w:t>
      </w:r>
      <w:hyperlink r:id="rId32" w:history="1">
        <w:r w:rsidRPr="00F97F2D">
          <w:rPr>
            <w:rStyle w:val="Hyperlink"/>
            <w:rFonts w:ascii="Arial" w:hAnsi="Arial" w:cs="Arial"/>
          </w:rPr>
          <w:t>https://www.gov.uk/government/news/law-tightened-to-target-terrorists-use-of-the-internet</w:t>
        </w:r>
      </w:hyperlink>
      <w:r w:rsidRPr="00F97F2D">
        <w:rPr>
          <w:rFonts w:ascii="Arial" w:hAnsi="Arial" w:cs="Arial"/>
        </w:rPr>
        <w:t xml:space="preserve"> (Accessed on: 10 November 2023)</w:t>
      </w:r>
    </w:p>
    <w:p w14:paraId="30FF1DB3" w14:textId="4E1525D6" w:rsidR="00F82535" w:rsidRPr="00F97F2D" w:rsidRDefault="00F82535" w:rsidP="00F97F2D">
      <w:pPr>
        <w:spacing w:line="240" w:lineRule="auto"/>
        <w:rPr>
          <w:rFonts w:ascii="Arial" w:hAnsi="Arial" w:cs="Arial"/>
        </w:rPr>
      </w:pPr>
    </w:p>
    <w:p w14:paraId="1C595BAF" w14:textId="19AA7F65" w:rsidR="00F82535" w:rsidRPr="00F97F2D" w:rsidRDefault="00F82535" w:rsidP="00F97F2D">
      <w:pPr>
        <w:spacing w:line="240" w:lineRule="auto"/>
        <w:rPr>
          <w:rFonts w:ascii="Arial" w:hAnsi="Arial" w:cs="Arial"/>
        </w:rPr>
      </w:pPr>
      <w:r w:rsidRPr="00F97F2D">
        <w:rPr>
          <w:rFonts w:ascii="Arial" w:hAnsi="Arial" w:cs="Arial"/>
        </w:rPr>
        <w:t xml:space="preserve">U.S. Department of Justice (2004) </w:t>
      </w:r>
      <w:r w:rsidR="00DF16E2" w:rsidRPr="00F97F2D">
        <w:rPr>
          <w:rFonts w:ascii="Arial" w:hAnsi="Arial" w:cs="Arial"/>
          <w:i/>
          <w:iCs/>
        </w:rPr>
        <w:t>Report From The Field: The USA Patriot Act At Work,</w:t>
      </w:r>
      <w:r w:rsidR="00DF16E2" w:rsidRPr="00F97F2D">
        <w:rPr>
          <w:rFonts w:ascii="Arial" w:hAnsi="Arial" w:cs="Arial"/>
        </w:rPr>
        <w:t xml:space="preserve"> US Government Publishing office, Available at: </w:t>
      </w:r>
      <w:hyperlink r:id="rId33" w:history="1">
        <w:r w:rsidR="00DF16E2" w:rsidRPr="00F97F2D">
          <w:rPr>
            <w:rStyle w:val="Hyperlink"/>
            <w:rFonts w:ascii="Arial" w:hAnsi="Arial" w:cs="Arial"/>
          </w:rPr>
          <w:t>https://www.justice.gov/archive/olp/pdf/patriot_report_from_the_field0704.pdf</w:t>
        </w:r>
      </w:hyperlink>
      <w:r w:rsidR="00DF16E2" w:rsidRPr="00F97F2D">
        <w:rPr>
          <w:rFonts w:ascii="Arial" w:hAnsi="Arial" w:cs="Arial"/>
        </w:rPr>
        <w:t xml:space="preserve"> (Accessed on: 06 November 2023)</w:t>
      </w:r>
    </w:p>
    <w:p w14:paraId="3CE6186A" w14:textId="269EA717" w:rsidR="0098585A" w:rsidRPr="00F97F2D" w:rsidRDefault="0098585A" w:rsidP="00F97F2D">
      <w:pPr>
        <w:spacing w:line="240" w:lineRule="auto"/>
        <w:rPr>
          <w:rFonts w:ascii="Arial" w:hAnsi="Arial" w:cs="Arial"/>
        </w:rPr>
      </w:pPr>
    </w:p>
    <w:p w14:paraId="4E216B0B" w14:textId="2B233C97" w:rsidR="0098585A" w:rsidRPr="00F97F2D" w:rsidRDefault="0098585A" w:rsidP="00F97F2D">
      <w:pPr>
        <w:spacing w:line="240" w:lineRule="auto"/>
        <w:rPr>
          <w:rFonts w:ascii="Arial" w:hAnsi="Arial" w:cs="Arial"/>
        </w:rPr>
      </w:pPr>
      <w:r w:rsidRPr="00F97F2D">
        <w:rPr>
          <w:rFonts w:ascii="Arial" w:hAnsi="Arial" w:cs="Arial"/>
        </w:rPr>
        <w:t>Woods, M.J., (2005) ‘</w:t>
      </w:r>
      <w:r w:rsidRPr="00F97F2D">
        <w:rPr>
          <w:rFonts w:ascii="Arial" w:hAnsi="Arial" w:cs="Arial"/>
        </w:rPr>
        <w:t>Counterintelligence and Access to Transactional</w:t>
      </w:r>
      <w:r w:rsidRPr="00F97F2D">
        <w:rPr>
          <w:rFonts w:ascii="Arial" w:hAnsi="Arial" w:cs="Arial"/>
        </w:rPr>
        <w:t xml:space="preserve"> </w:t>
      </w:r>
      <w:r w:rsidRPr="00F97F2D">
        <w:rPr>
          <w:rFonts w:ascii="Arial" w:hAnsi="Arial" w:cs="Arial"/>
        </w:rPr>
        <w:t>Records: A Practical History of USA</w:t>
      </w:r>
      <w:r w:rsidRPr="00F97F2D">
        <w:rPr>
          <w:rFonts w:ascii="Arial" w:hAnsi="Arial" w:cs="Arial"/>
        </w:rPr>
        <w:t xml:space="preserve"> </w:t>
      </w:r>
      <w:r w:rsidRPr="00F97F2D">
        <w:rPr>
          <w:rFonts w:ascii="Arial" w:hAnsi="Arial" w:cs="Arial"/>
        </w:rPr>
        <w:t>PATRIOT Act Section 215</w:t>
      </w:r>
      <w:r w:rsidRPr="00F97F2D">
        <w:rPr>
          <w:rFonts w:ascii="Arial" w:hAnsi="Arial" w:cs="Arial"/>
        </w:rPr>
        <w:t xml:space="preserve">’, </w:t>
      </w:r>
      <w:r w:rsidRPr="00F97F2D">
        <w:rPr>
          <w:rFonts w:ascii="Arial" w:hAnsi="Arial" w:cs="Arial"/>
          <w:i/>
          <w:iCs/>
        </w:rPr>
        <w:t xml:space="preserve">Journal of National Security Law &amp; Policy, </w:t>
      </w:r>
      <w:r w:rsidRPr="00F97F2D">
        <w:rPr>
          <w:rFonts w:ascii="Arial" w:hAnsi="Arial" w:cs="Arial"/>
        </w:rPr>
        <w:t xml:space="preserve">1(37), pp. 37-71, </w:t>
      </w:r>
      <w:proofErr w:type="spellStart"/>
      <w:r w:rsidRPr="00F97F2D">
        <w:rPr>
          <w:rFonts w:ascii="Arial" w:hAnsi="Arial" w:cs="Arial"/>
        </w:rPr>
        <w:t>doi</w:t>
      </w:r>
      <w:proofErr w:type="spellEnd"/>
      <w:r w:rsidRPr="00F97F2D">
        <w:rPr>
          <w:rFonts w:ascii="Arial" w:hAnsi="Arial" w:cs="Arial"/>
        </w:rPr>
        <w:t xml:space="preserve">: </w:t>
      </w:r>
      <w:hyperlink r:id="rId34" w:history="1">
        <w:r w:rsidRPr="00F97F2D">
          <w:rPr>
            <w:rStyle w:val="Hyperlink"/>
            <w:rFonts w:ascii="Arial" w:hAnsi="Arial" w:cs="Arial"/>
          </w:rPr>
          <w:t>https://jnslp.com/wp-content/uploads/2010/08/03_Woods_Master.pdf</w:t>
        </w:r>
      </w:hyperlink>
      <w:r w:rsidRPr="00F97F2D">
        <w:rPr>
          <w:rFonts w:ascii="Arial" w:hAnsi="Arial" w:cs="Arial"/>
        </w:rPr>
        <w:t xml:space="preserve"> (Accessed on: 06 November 2023)</w:t>
      </w:r>
    </w:p>
    <w:p w14:paraId="2182BAC0" w14:textId="77777777" w:rsidR="0098585A" w:rsidRPr="00F97F2D" w:rsidRDefault="0098585A" w:rsidP="00F97F2D">
      <w:pPr>
        <w:spacing w:line="240" w:lineRule="auto"/>
        <w:rPr>
          <w:rFonts w:ascii="Arial" w:hAnsi="Arial" w:cs="Arial"/>
        </w:rPr>
      </w:pPr>
    </w:p>
    <w:p w14:paraId="477E64BA" w14:textId="77777777" w:rsidR="00DF16E2" w:rsidRPr="00F97F2D" w:rsidRDefault="00DF16E2" w:rsidP="00F97F2D">
      <w:pPr>
        <w:spacing w:line="360" w:lineRule="auto"/>
        <w:rPr>
          <w:rFonts w:ascii="Arial" w:hAnsi="Arial" w:cs="Arial"/>
        </w:rPr>
      </w:pPr>
    </w:p>
    <w:p w14:paraId="1A9C258F" w14:textId="507B5120" w:rsidR="711D02A3" w:rsidRPr="00F97F2D" w:rsidRDefault="711D02A3" w:rsidP="00F97F2D">
      <w:pPr>
        <w:spacing w:line="360" w:lineRule="auto"/>
        <w:rPr>
          <w:rFonts w:ascii="Arial" w:hAnsi="Arial" w:cs="Arial"/>
        </w:rPr>
      </w:pPr>
    </w:p>
    <w:p w14:paraId="1C12B953" w14:textId="0CAB280B" w:rsidR="711D02A3" w:rsidRPr="00F97F2D" w:rsidRDefault="711D02A3" w:rsidP="00F97F2D">
      <w:pPr>
        <w:spacing w:line="360" w:lineRule="auto"/>
        <w:rPr>
          <w:rFonts w:ascii="Arial" w:hAnsi="Arial" w:cs="Arial"/>
        </w:rPr>
      </w:pPr>
    </w:p>
    <w:sectPr w:rsidR="711D02A3" w:rsidRPr="00F97F2D">
      <w:headerReference w:type="default" r:id="rId35"/>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27428" w14:textId="77777777" w:rsidR="003966E4" w:rsidRDefault="003966E4">
      <w:pPr>
        <w:spacing w:after="0" w:line="240" w:lineRule="auto"/>
      </w:pPr>
      <w:r>
        <w:separator/>
      </w:r>
    </w:p>
  </w:endnote>
  <w:endnote w:type="continuationSeparator" w:id="0">
    <w:p w14:paraId="5E41F660" w14:textId="77777777" w:rsidR="003966E4" w:rsidRDefault="00396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1384698"/>
      <w:docPartObj>
        <w:docPartGallery w:val="Page Numbers (Bottom of Page)"/>
        <w:docPartUnique/>
      </w:docPartObj>
    </w:sdtPr>
    <w:sdtEndPr/>
    <w:sdtContent>
      <w:p w14:paraId="180A8ED7" w14:textId="730B3FC2" w:rsidR="006913B3" w:rsidRDefault="006913B3">
        <w:pPr>
          <w:pStyle w:val="Footer"/>
          <w:jc w:val="center"/>
        </w:pPr>
        <w:r>
          <w:fldChar w:fldCharType="begin"/>
        </w:r>
        <w:r>
          <w:instrText>PAGE   \* MERGEFORMAT</w:instrText>
        </w:r>
        <w:r>
          <w:fldChar w:fldCharType="separate"/>
        </w:r>
        <w:r>
          <w:t>2</w:t>
        </w:r>
        <w:r>
          <w:fldChar w:fldCharType="end"/>
        </w:r>
      </w:p>
    </w:sdtContent>
  </w:sdt>
  <w:p w14:paraId="7E3072C3" w14:textId="496EEF51" w:rsidR="711D02A3" w:rsidRDefault="711D02A3" w:rsidP="711D0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9EC32" w14:textId="77777777" w:rsidR="003966E4" w:rsidRDefault="003966E4">
      <w:pPr>
        <w:spacing w:after="0" w:line="240" w:lineRule="auto"/>
      </w:pPr>
      <w:r>
        <w:separator/>
      </w:r>
    </w:p>
  </w:footnote>
  <w:footnote w:type="continuationSeparator" w:id="0">
    <w:p w14:paraId="41D8E0EF" w14:textId="77777777" w:rsidR="003966E4" w:rsidRDefault="003966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11D02A3" w14:paraId="1DFFB7B8" w14:textId="77777777" w:rsidTr="711D02A3">
      <w:trPr>
        <w:trHeight w:val="300"/>
      </w:trPr>
      <w:tc>
        <w:tcPr>
          <w:tcW w:w="3120" w:type="dxa"/>
        </w:tcPr>
        <w:p w14:paraId="7B16DFDF" w14:textId="187DBE86" w:rsidR="711D02A3" w:rsidRDefault="711D02A3" w:rsidP="711D02A3">
          <w:pPr>
            <w:pStyle w:val="Header"/>
            <w:ind w:left="-115"/>
          </w:pPr>
          <w:r>
            <w:t>Kezia Thomas Orr</w:t>
          </w:r>
        </w:p>
      </w:tc>
      <w:tc>
        <w:tcPr>
          <w:tcW w:w="3120" w:type="dxa"/>
        </w:tcPr>
        <w:p w14:paraId="5BCA770D" w14:textId="7CAA8589" w:rsidR="711D02A3" w:rsidRDefault="711D02A3" w:rsidP="711D02A3">
          <w:pPr>
            <w:pStyle w:val="Header"/>
            <w:jc w:val="center"/>
          </w:pPr>
        </w:p>
      </w:tc>
      <w:tc>
        <w:tcPr>
          <w:tcW w:w="3120" w:type="dxa"/>
        </w:tcPr>
        <w:p w14:paraId="7DBAC487" w14:textId="0F0E5053" w:rsidR="711D02A3" w:rsidRDefault="711D02A3" w:rsidP="711D02A3">
          <w:pPr>
            <w:pStyle w:val="Header"/>
            <w:ind w:right="-115"/>
            <w:jc w:val="right"/>
          </w:pPr>
          <w:r>
            <w:t>2313951</w:t>
          </w:r>
        </w:p>
      </w:tc>
    </w:tr>
  </w:tbl>
  <w:p w14:paraId="018712D0" w14:textId="0C7FE258" w:rsidR="711D02A3" w:rsidRDefault="711D02A3" w:rsidP="711D02A3">
    <w:pPr>
      <w:pStyle w:val="Header"/>
    </w:pPr>
  </w:p>
</w:hdr>
</file>

<file path=word/intelligence2.xml><?xml version="1.0" encoding="utf-8"?>
<int2:intelligence xmlns:int2="http://schemas.microsoft.com/office/intelligence/2020/intelligence" xmlns:oel="http://schemas.microsoft.com/office/2019/extlst">
  <int2:observations>
    <int2:textHash int2:hashCode="SOVj8UjcBNizHJ" int2:id="uUoi4L2l">
      <int2:state int2:value="Rejected" int2:type="AugLoop_Text_Critique"/>
    </int2:textHash>
    <int2:bookmark int2:bookmarkName="_Int_IVKQbDF5" int2:invalidationBookmarkName="" int2:hashCode="oxXe4L0i9FJl9n" int2:id="04sZnBBy">
      <int2:state int2:value="Rejected" int2:type="AugLoop_Text_Critique"/>
    </int2:bookmark>
    <int2:bookmark int2:bookmarkName="_Int_6HAlvKyI" int2:invalidationBookmarkName="" int2:hashCode="9WHtTASKRDeYCq" int2:id="S4E3F2P1">
      <int2:state int2:value="Rejected" int2:type="AugLoop_Text_Critique"/>
    </int2:bookmark>
    <int2:bookmark int2:bookmarkName="_Int_yYZFckGQ" int2:invalidationBookmarkName="" int2:hashCode="IgiQV1wAsxAjY5" int2:id="af440FI4">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DDA3C"/>
    <w:multiLevelType w:val="hybridMultilevel"/>
    <w:tmpl w:val="909C3B88"/>
    <w:lvl w:ilvl="0" w:tplc="23D295BC">
      <w:start w:val="1"/>
      <w:numFmt w:val="bullet"/>
      <w:lvlText w:val=""/>
      <w:lvlJc w:val="left"/>
      <w:pPr>
        <w:ind w:left="720" w:hanging="360"/>
      </w:pPr>
      <w:rPr>
        <w:rFonts w:ascii="Symbol" w:hAnsi="Symbol" w:hint="default"/>
      </w:rPr>
    </w:lvl>
    <w:lvl w:ilvl="1" w:tplc="E0AA9A62">
      <w:start w:val="1"/>
      <w:numFmt w:val="bullet"/>
      <w:lvlText w:val="o"/>
      <w:lvlJc w:val="left"/>
      <w:pPr>
        <w:ind w:left="1440" w:hanging="360"/>
      </w:pPr>
      <w:rPr>
        <w:rFonts w:ascii="Courier New" w:hAnsi="Courier New" w:hint="default"/>
      </w:rPr>
    </w:lvl>
    <w:lvl w:ilvl="2" w:tplc="1FC8B466">
      <w:start w:val="1"/>
      <w:numFmt w:val="bullet"/>
      <w:lvlText w:val=""/>
      <w:lvlJc w:val="left"/>
      <w:pPr>
        <w:ind w:left="2160" w:hanging="360"/>
      </w:pPr>
      <w:rPr>
        <w:rFonts w:ascii="Wingdings" w:hAnsi="Wingdings" w:hint="default"/>
      </w:rPr>
    </w:lvl>
    <w:lvl w:ilvl="3" w:tplc="361403E2">
      <w:start w:val="1"/>
      <w:numFmt w:val="bullet"/>
      <w:lvlText w:val=""/>
      <w:lvlJc w:val="left"/>
      <w:pPr>
        <w:ind w:left="2880" w:hanging="360"/>
      </w:pPr>
      <w:rPr>
        <w:rFonts w:ascii="Symbol" w:hAnsi="Symbol" w:hint="default"/>
      </w:rPr>
    </w:lvl>
    <w:lvl w:ilvl="4" w:tplc="55F288B0">
      <w:start w:val="1"/>
      <w:numFmt w:val="bullet"/>
      <w:lvlText w:val="o"/>
      <w:lvlJc w:val="left"/>
      <w:pPr>
        <w:ind w:left="3600" w:hanging="360"/>
      </w:pPr>
      <w:rPr>
        <w:rFonts w:ascii="Courier New" w:hAnsi="Courier New" w:hint="default"/>
      </w:rPr>
    </w:lvl>
    <w:lvl w:ilvl="5" w:tplc="576AE55C">
      <w:start w:val="1"/>
      <w:numFmt w:val="bullet"/>
      <w:lvlText w:val=""/>
      <w:lvlJc w:val="left"/>
      <w:pPr>
        <w:ind w:left="4320" w:hanging="360"/>
      </w:pPr>
      <w:rPr>
        <w:rFonts w:ascii="Wingdings" w:hAnsi="Wingdings" w:hint="default"/>
      </w:rPr>
    </w:lvl>
    <w:lvl w:ilvl="6" w:tplc="7BE0B246">
      <w:start w:val="1"/>
      <w:numFmt w:val="bullet"/>
      <w:lvlText w:val=""/>
      <w:lvlJc w:val="left"/>
      <w:pPr>
        <w:ind w:left="5040" w:hanging="360"/>
      </w:pPr>
      <w:rPr>
        <w:rFonts w:ascii="Symbol" w:hAnsi="Symbol" w:hint="default"/>
      </w:rPr>
    </w:lvl>
    <w:lvl w:ilvl="7" w:tplc="DD84B77C">
      <w:start w:val="1"/>
      <w:numFmt w:val="bullet"/>
      <w:lvlText w:val="o"/>
      <w:lvlJc w:val="left"/>
      <w:pPr>
        <w:ind w:left="5760" w:hanging="360"/>
      </w:pPr>
      <w:rPr>
        <w:rFonts w:ascii="Courier New" w:hAnsi="Courier New" w:hint="default"/>
      </w:rPr>
    </w:lvl>
    <w:lvl w:ilvl="8" w:tplc="8F486024">
      <w:start w:val="1"/>
      <w:numFmt w:val="bullet"/>
      <w:lvlText w:val=""/>
      <w:lvlJc w:val="left"/>
      <w:pPr>
        <w:ind w:left="6480" w:hanging="360"/>
      </w:pPr>
      <w:rPr>
        <w:rFonts w:ascii="Wingdings" w:hAnsi="Wingdings" w:hint="default"/>
      </w:rPr>
    </w:lvl>
  </w:abstractNum>
  <w:abstractNum w:abstractNumId="1" w15:restartNumberingAfterBreak="0">
    <w:nsid w:val="7E9518F6"/>
    <w:multiLevelType w:val="hybridMultilevel"/>
    <w:tmpl w:val="FE882B44"/>
    <w:lvl w:ilvl="0" w:tplc="1930BD6A">
      <w:start w:val="1"/>
      <w:numFmt w:val="bullet"/>
      <w:lvlText w:val=""/>
      <w:lvlJc w:val="left"/>
      <w:pPr>
        <w:ind w:left="720" w:hanging="360"/>
      </w:pPr>
      <w:rPr>
        <w:rFonts w:ascii="Symbol" w:hAnsi="Symbol" w:hint="default"/>
      </w:rPr>
    </w:lvl>
    <w:lvl w:ilvl="1" w:tplc="0B2E6036">
      <w:start w:val="1"/>
      <w:numFmt w:val="bullet"/>
      <w:lvlText w:val="o"/>
      <w:lvlJc w:val="left"/>
      <w:pPr>
        <w:ind w:left="1440" w:hanging="360"/>
      </w:pPr>
      <w:rPr>
        <w:rFonts w:ascii="Courier New" w:hAnsi="Courier New" w:hint="default"/>
      </w:rPr>
    </w:lvl>
    <w:lvl w:ilvl="2" w:tplc="80AA8A3C">
      <w:start w:val="1"/>
      <w:numFmt w:val="bullet"/>
      <w:lvlText w:val=""/>
      <w:lvlJc w:val="left"/>
      <w:pPr>
        <w:ind w:left="2160" w:hanging="360"/>
      </w:pPr>
      <w:rPr>
        <w:rFonts w:ascii="Wingdings" w:hAnsi="Wingdings" w:hint="default"/>
      </w:rPr>
    </w:lvl>
    <w:lvl w:ilvl="3" w:tplc="B0FE9FD6">
      <w:start w:val="1"/>
      <w:numFmt w:val="bullet"/>
      <w:lvlText w:val=""/>
      <w:lvlJc w:val="left"/>
      <w:pPr>
        <w:ind w:left="2880" w:hanging="360"/>
      </w:pPr>
      <w:rPr>
        <w:rFonts w:ascii="Symbol" w:hAnsi="Symbol" w:hint="default"/>
      </w:rPr>
    </w:lvl>
    <w:lvl w:ilvl="4" w:tplc="751893DA">
      <w:start w:val="1"/>
      <w:numFmt w:val="bullet"/>
      <w:lvlText w:val="o"/>
      <w:lvlJc w:val="left"/>
      <w:pPr>
        <w:ind w:left="3600" w:hanging="360"/>
      </w:pPr>
      <w:rPr>
        <w:rFonts w:ascii="Courier New" w:hAnsi="Courier New" w:hint="default"/>
      </w:rPr>
    </w:lvl>
    <w:lvl w:ilvl="5" w:tplc="BEE62E9A">
      <w:start w:val="1"/>
      <w:numFmt w:val="bullet"/>
      <w:lvlText w:val=""/>
      <w:lvlJc w:val="left"/>
      <w:pPr>
        <w:ind w:left="4320" w:hanging="360"/>
      </w:pPr>
      <w:rPr>
        <w:rFonts w:ascii="Wingdings" w:hAnsi="Wingdings" w:hint="default"/>
      </w:rPr>
    </w:lvl>
    <w:lvl w:ilvl="6" w:tplc="142AEF50">
      <w:start w:val="1"/>
      <w:numFmt w:val="bullet"/>
      <w:lvlText w:val=""/>
      <w:lvlJc w:val="left"/>
      <w:pPr>
        <w:ind w:left="5040" w:hanging="360"/>
      </w:pPr>
      <w:rPr>
        <w:rFonts w:ascii="Symbol" w:hAnsi="Symbol" w:hint="default"/>
      </w:rPr>
    </w:lvl>
    <w:lvl w:ilvl="7" w:tplc="8AF68E1E">
      <w:start w:val="1"/>
      <w:numFmt w:val="bullet"/>
      <w:lvlText w:val="o"/>
      <w:lvlJc w:val="left"/>
      <w:pPr>
        <w:ind w:left="5760" w:hanging="360"/>
      </w:pPr>
      <w:rPr>
        <w:rFonts w:ascii="Courier New" w:hAnsi="Courier New" w:hint="default"/>
      </w:rPr>
    </w:lvl>
    <w:lvl w:ilvl="8" w:tplc="B6706F6A">
      <w:start w:val="1"/>
      <w:numFmt w:val="bullet"/>
      <w:lvlText w:val=""/>
      <w:lvlJc w:val="left"/>
      <w:pPr>
        <w:ind w:left="6480" w:hanging="360"/>
      </w:pPr>
      <w:rPr>
        <w:rFonts w:ascii="Wingdings" w:hAnsi="Wingdings" w:hint="default"/>
      </w:rPr>
    </w:lvl>
  </w:abstractNum>
  <w:num w:numId="1" w16cid:durableId="951285271">
    <w:abstractNumId w:val="1"/>
  </w:num>
  <w:num w:numId="2" w16cid:durableId="2092652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478ABA"/>
    <w:rsid w:val="0004326D"/>
    <w:rsid w:val="0006639D"/>
    <w:rsid w:val="000A1535"/>
    <w:rsid w:val="00100D6B"/>
    <w:rsid w:val="00137B37"/>
    <w:rsid w:val="001B6FD6"/>
    <w:rsid w:val="001C45BD"/>
    <w:rsid w:val="001E458F"/>
    <w:rsid w:val="0029182B"/>
    <w:rsid w:val="002B279F"/>
    <w:rsid w:val="002B6231"/>
    <w:rsid w:val="00336634"/>
    <w:rsid w:val="003966E4"/>
    <w:rsid w:val="003A7FC4"/>
    <w:rsid w:val="004467C5"/>
    <w:rsid w:val="004A125D"/>
    <w:rsid w:val="004A335F"/>
    <w:rsid w:val="004C126C"/>
    <w:rsid w:val="004C2AE1"/>
    <w:rsid w:val="004D4F95"/>
    <w:rsid w:val="004F2870"/>
    <w:rsid w:val="0056032C"/>
    <w:rsid w:val="005D0CEB"/>
    <w:rsid w:val="005E3479"/>
    <w:rsid w:val="00622A74"/>
    <w:rsid w:val="00663BCD"/>
    <w:rsid w:val="00681E87"/>
    <w:rsid w:val="006913B3"/>
    <w:rsid w:val="00703CB5"/>
    <w:rsid w:val="00714C6B"/>
    <w:rsid w:val="00747C28"/>
    <w:rsid w:val="00891741"/>
    <w:rsid w:val="008A59F8"/>
    <w:rsid w:val="008B3231"/>
    <w:rsid w:val="009328C6"/>
    <w:rsid w:val="009402A1"/>
    <w:rsid w:val="0096727F"/>
    <w:rsid w:val="0098585A"/>
    <w:rsid w:val="00A35D01"/>
    <w:rsid w:val="00A82E47"/>
    <w:rsid w:val="00B14D33"/>
    <w:rsid w:val="00B348C8"/>
    <w:rsid w:val="00B67B2C"/>
    <w:rsid w:val="00B7593B"/>
    <w:rsid w:val="00BB1E12"/>
    <w:rsid w:val="00C25B81"/>
    <w:rsid w:val="00CB1FC1"/>
    <w:rsid w:val="00D174D9"/>
    <w:rsid w:val="00D41638"/>
    <w:rsid w:val="00D63150"/>
    <w:rsid w:val="00DA1829"/>
    <w:rsid w:val="00DA5EE3"/>
    <w:rsid w:val="00DA60B4"/>
    <w:rsid w:val="00DC209E"/>
    <w:rsid w:val="00DD73EB"/>
    <w:rsid w:val="00DF16E2"/>
    <w:rsid w:val="00E177E4"/>
    <w:rsid w:val="00E2686F"/>
    <w:rsid w:val="00EB4FC9"/>
    <w:rsid w:val="00ED0711"/>
    <w:rsid w:val="00ED5CBE"/>
    <w:rsid w:val="00EF65C4"/>
    <w:rsid w:val="00F07ABB"/>
    <w:rsid w:val="00F161C9"/>
    <w:rsid w:val="00F65BDF"/>
    <w:rsid w:val="00F82535"/>
    <w:rsid w:val="00F97F2D"/>
    <w:rsid w:val="00FE5793"/>
    <w:rsid w:val="01A626A2"/>
    <w:rsid w:val="03224B96"/>
    <w:rsid w:val="0331027D"/>
    <w:rsid w:val="054ADB73"/>
    <w:rsid w:val="05B16584"/>
    <w:rsid w:val="05C9303B"/>
    <w:rsid w:val="062367A0"/>
    <w:rsid w:val="06ED61A5"/>
    <w:rsid w:val="0705D316"/>
    <w:rsid w:val="0737939D"/>
    <w:rsid w:val="0830C7CB"/>
    <w:rsid w:val="086E27A9"/>
    <w:rsid w:val="08ADA149"/>
    <w:rsid w:val="09AA7B92"/>
    <w:rsid w:val="09C0FF04"/>
    <w:rsid w:val="0A63C4D2"/>
    <w:rsid w:val="0AF0D98A"/>
    <w:rsid w:val="0CD9D1C9"/>
    <w:rsid w:val="0CF89FC6"/>
    <w:rsid w:val="0D3CC4FB"/>
    <w:rsid w:val="0D6A1C8C"/>
    <w:rsid w:val="0E8FADF1"/>
    <w:rsid w:val="0ED8955C"/>
    <w:rsid w:val="1009E305"/>
    <w:rsid w:val="1074EDE5"/>
    <w:rsid w:val="1114216F"/>
    <w:rsid w:val="113EF86F"/>
    <w:rsid w:val="11A5B366"/>
    <w:rsid w:val="11A9F871"/>
    <w:rsid w:val="11E7DB1E"/>
    <w:rsid w:val="122B48CA"/>
    <w:rsid w:val="12694AD5"/>
    <w:rsid w:val="13E04A81"/>
    <w:rsid w:val="14F9870D"/>
    <w:rsid w:val="15A7C405"/>
    <w:rsid w:val="17D87187"/>
    <w:rsid w:val="1884EAA2"/>
    <w:rsid w:val="18EDA2D5"/>
    <w:rsid w:val="19814AED"/>
    <w:rsid w:val="1A155E4E"/>
    <w:rsid w:val="1A897336"/>
    <w:rsid w:val="1B3E4D18"/>
    <w:rsid w:val="1C254397"/>
    <w:rsid w:val="1D8E857A"/>
    <w:rsid w:val="1DE1A8E9"/>
    <w:rsid w:val="1EFB2EA0"/>
    <w:rsid w:val="1FA6B52A"/>
    <w:rsid w:val="1FC2F777"/>
    <w:rsid w:val="204083B8"/>
    <w:rsid w:val="20816F23"/>
    <w:rsid w:val="20C00074"/>
    <w:rsid w:val="211949B7"/>
    <w:rsid w:val="2120FEE8"/>
    <w:rsid w:val="21665DA5"/>
    <w:rsid w:val="219D73BC"/>
    <w:rsid w:val="23242D0F"/>
    <w:rsid w:val="2488FA6A"/>
    <w:rsid w:val="249CC4DF"/>
    <w:rsid w:val="256035DD"/>
    <w:rsid w:val="2646A598"/>
    <w:rsid w:val="277FE01B"/>
    <w:rsid w:val="2788E9A2"/>
    <w:rsid w:val="2829B7EE"/>
    <w:rsid w:val="29B027FB"/>
    <w:rsid w:val="2A5B308B"/>
    <w:rsid w:val="2AEB06F1"/>
    <w:rsid w:val="2B0C0663"/>
    <w:rsid w:val="2C419917"/>
    <w:rsid w:val="2C4B15E8"/>
    <w:rsid w:val="2D102846"/>
    <w:rsid w:val="2D6B1060"/>
    <w:rsid w:val="2F16B9D7"/>
    <w:rsid w:val="2F9127B3"/>
    <w:rsid w:val="2FB029D4"/>
    <w:rsid w:val="3018F472"/>
    <w:rsid w:val="303D94CD"/>
    <w:rsid w:val="3101ED05"/>
    <w:rsid w:val="3177E60D"/>
    <w:rsid w:val="32C8C875"/>
    <w:rsid w:val="33586DB5"/>
    <w:rsid w:val="348DD7E8"/>
    <w:rsid w:val="3576B1CC"/>
    <w:rsid w:val="36118C7C"/>
    <w:rsid w:val="3632CDB1"/>
    <w:rsid w:val="375A4A4F"/>
    <w:rsid w:val="37D1C6B0"/>
    <w:rsid w:val="380FC6E7"/>
    <w:rsid w:val="394A221D"/>
    <w:rsid w:val="39BB9EE3"/>
    <w:rsid w:val="3AB54055"/>
    <w:rsid w:val="3AFA9976"/>
    <w:rsid w:val="3B4017E7"/>
    <w:rsid w:val="3C47C62A"/>
    <w:rsid w:val="3C6A420C"/>
    <w:rsid w:val="3C7822E0"/>
    <w:rsid w:val="3C996415"/>
    <w:rsid w:val="3CF65E60"/>
    <w:rsid w:val="3D04BF56"/>
    <w:rsid w:val="3E02CDE5"/>
    <w:rsid w:val="3E1368A2"/>
    <w:rsid w:val="3F0F38E3"/>
    <w:rsid w:val="3FABD46C"/>
    <w:rsid w:val="40986226"/>
    <w:rsid w:val="414B0964"/>
    <w:rsid w:val="422C1807"/>
    <w:rsid w:val="435CF4C4"/>
    <w:rsid w:val="43F1ECBE"/>
    <w:rsid w:val="440AB285"/>
    <w:rsid w:val="4595225A"/>
    <w:rsid w:val="47C7175E"/>
    <w:rsid w:val="481CC9EF"/>
    <w:rsid w:val="487E5519"/>
    <w:rsid w:val="48F684B6"/>
    <w:rsid w:val="4909A93A"/>
    <w:rsid w:val="4927F2D3"/>
    <w:rsid w:val="4C0BA370"/>
    <w:rsid w:val="4CBDC415"/>
    <w:rsid w:val="4D8C1A1A"/>
    <w:rsid w:val="4F8B47C1"/>
    <w:rsid w:val="4FF3774A"/>
    <w:rsid w:val="4FFFF743"/>
    <w:rsid w:val="502F153C"/>
    <w:rsid w:val="5031B02C"/>
    <w:rsid w:val="508966FE"/>
    <w:rsid w:val="50FC578E"/>
    <w:rsid w:val="51AD6E98"/>
    <w:rsid w:val="51CAE59D"/>
    <w:rsid w:val="52DF69E4"/>
    <w:rsid w:val="5370CC88"/>
    <w:rsid w:val="539160C5"/>
    <w:rsid w:val="547B3A45"/>
    <w:rsid w:val="566F38C7"/>
    <w:rsid w:val="5687C953"/>
    <w:rsid w:val="56D42715"/>
    <w:rsid w:val="56FA3408"/>
    <w:rsid w:val="5714A14F"/>
    <w:rsid w:val="571F2D86"/>
    <w:rsid w:val="575270B5"/>
    <w:rsid w:val="582399B4"/>
    <w:rsid w:val="586C88BD"/>
    <w:rsid w:val="586F4546"/>
    <w:rsid w:val="58AB0948"/>
    <w:rsid w:val="58B071B0"/>
    <w:rsid w:val="58EE4116"/>
    <w:rsid w:val="5A1720E7"/>
    <w:rsid w:val="5A1B5E52"/>
    <w:rsid w:val="5A4C4211"/>
    <w:rsid w:val="5B03AEBE"/>
    <w:rsid w:val="5B36C9F7"/>
    <w:rsid w:val="5B9D4046"/>
    <w:rsid w:val="5BDF4573"/>
    <w:rsid w:val="5BF99F4A"/>
    <w:rsid w:val="5C8E3387"/>
    <w:rsid w:val="5EB05B4C"/>
    <w:rsid w:val="5EDAA61A"/>
    <w:rsid w:val="5EF150CA"/>
    <w:rsid w:val="5FF26044"/>
    <w:rsid w:val="6051DEEC"/>
    <w:rsid w:val="609CF2D0"/>
    <w:rsid w:val="61478ABA"/>
    <w:rsid w:val="61A0721D"/>
    <w:rsid w:val="61BAA6F8"/>
    <w:rsid w:val="6215CEED"/>
    <w:rsid w:val="629A51AC"/>
    <w:rsid w:val="62BE3EED"/>
    <w:rsid w:val="63C8C97E"/>
    <w:rsid w:val="64340DCA"/>
    <w:rsid w:val="6523BEB6"/>
    <w:rsid w:val="6610612D"/>
    <w:rsid w:val="67C90969"/>
    <w:rsid w:val="687C6551"/>
    <w:rsid w:val="695641AD"/>
    <w:rsid w:val="69B736A1"/>
    <w:rsid w:val="69C4EAD9"/>
    <w:rsid w:val="6C33684A"/>
    <w:rsid w:val="6C950D37"/>
    <w:rsid w:val="6F1C2937"/>
    <w:rsid w:val="6F66AC20"/>
    <w:rsid w:val="7001D307"/>
    <w:rsid w:val="70068E74"/>
    <w:rsid w:val="70A104B1"/>
    <w:rsid w:val="711D02A3"/>
    <w:rsid w:val="717720CB"/>
    <w:rsid w:val="72840C1B"/>
    <w:rsid w:val="72BB3A5A"/>
    <w:rsid w:val="73AFBEDD"/>
    <w:rsid w:val="73CED5DF"/>
    <w:rsid w:val="73D671FD"/>
    <w:rsid w:val="741899B5"/>
    <w:rsid w:val="7436F8C6"/>
    <w:rsid w:val="743EEE2C"/>
    <w:rsid w:val="74F2F480"/>
    <w:rsid w:val="762E9D6D"/>
    <w:rsid w:val="7640DD00"/>
    <w:rsid w:val="769C0D08"/>
    <w:rsid w:val="77D1AA2E"/>
    <w:rsid w:val="78161B11"/>
    <w:rsid w:val="789CAEF0"/>
    <w:rsid w:val="79A6129A"/>
    <w:rsid w:val="7B06D449"/>
    <w:rsid w:val="7C11C955"/>
    <w:rsid w:val="7CA4E880"/>
    <w:rsid w:val="7CA65690"/>
    <w:rsid w:val="7CE05876"/>
    <w:rsid w:val="7DBD09E6"/>
    <w:rsid w:val="7DF47EE3"/>
    <w:rsid w:val="7F4FAF99"/>
    <w:rsid w:val="7FF99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78ABA"/>
  <w15:chartTrackingRefBased/>
  <w15:docId w15:val="{593FE104-2B65-4C63-9A6D-661DDD91E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031B02C"/>
    <w:rPr>
      <w:lang w:val="en-GB"/>
    </w:rPr>
  </w:style>
  <w:style w:type="paragraph" w:styleId="Heading1">
    <w:name w:val="heading 1"/>
    <w:basedOn w:val="Normal"/>
    <w:next w:val="Normal"/>
    <w:link w:val="Heading1Char"/>
    <w:uiPriority w:val="9"/>
    <w:qFormat/>
    <w:rsid w:val="5031B0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031B0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031B02C"/>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031B02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031B02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031B02C"/>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031B02C"/>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031B02C"/>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031B02C"/>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031B02C"/>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031B02C"/>
    <w:rPr>
      <w:rFonts w:eastAsiaTheme="minorEastAsia"/>
      <w:color w:val="5A5A5A"/>
    </w:rPr>
  </w:style>
  <w:style w:type="paragraph" w:styleId="Quote">
    <w:name w:val="Quote"/>
    <w:basedOn w:val="Normal"/>
    <w:next w:val="Normal"/>
    <w:link w:val="QuoteChar"/>
    <w:uiPriority w:val="29"/>
    <w:qFormat/>
    <w:rsid w:val="5031B02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031B02C"/>
    <w:pPr>
      <w:spacing w:before="360" w:after="360"/>
      <w:ind w:left="864" w:right="864"/>
      <w:jc w:val="center"/>
    </w:pPr>
    <w:rPr>
      <w:i/>
      <w:iCs/>
      <w:color w:val="4472C4" w:themeColor="accent1"/>
    </w:rPr>
  </w:style>
  <w:style w:type="paragraph" w:styleId="ListParagraph">
    <w:name w:val="List Paragraph"/>
    <w:basedOn w:val="Normal"/>
    <w:uiPriority w:val="34"/>
    <w:qFormat/>
    <w:rsid w:val="5031B02C"/>
    <w:pPr>
      <w:ind w:left="720"/>
      <w:contextualSpacing/>
    </w:pPr>
  </w:style>
  <w:style w:type="character" w:customStyle="1" w:styleId="Heading1Char">
    <w:name w:val="Heading 1 Char"/>
    <w:basedOn w:val="DefaultParagraphFont"/>
    <w:link w:val="Heading1"/>
    <w:uiPriority w:val="9"/>
    <w:rsid w:val="5031B02C"/>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5031B02C"/>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5031B02C"/>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5031B02C"/>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5031B02C"/>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5031B02C"/>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5031B02C"/>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5031B02C"/>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5031B02C"/>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5031B02C"/>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5031B02C"/>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5031B02C"/>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5031B02C"/>
    <w:rPr>
      <w:i/>
      <w:iCs/>
      <w:noProof w:val="0"/>
      <w:color w:val="4472C4" w:themeColor="accent1"/>
      <w:lang w:val="en-GB"/>
    </w:rPr>
  </w:style>
  <w:style w:type="paragraph" w:styleId="TOC1">
    <w:name w:val="toc 1"/>
    <w:basedOn w:val="Normal"/>
    <w:next w:val="Normal"/>
    <w:uiPriority w:val="39"/>
    <w:unhideWhenUsed/>
    <w:rsid w:val="5031B02C"/>
    <w:pPr>
      <w:spacing w:after="100"/>
    </w:pPr>
  </w:style>
  <w:style w:type="paragraph" w:styleId="TOC2">
    <w:name w:val="toc 2"/>
    <w:basedOn w:val="Normal"/>
    <w:next w:val="Normal"/>
    <w:uiPriority w:val="39"/>
    <w:unhideWhenUsed/>
    <w:rsid w:val="5031B02C"/>
    <w:pPr>
      <w:spacing w:after="100"/>
      <w:ind w:left="220"/>
    </w:pPr>
  </w:style>
  <w:style w:type="paragraph" w:styleId="TOC3">
    <w:name w:val="toc 3"/>
    <w:basedOn w:val="Normal"/>
    <w:next w:val="Normal"/>
    <w:uiPriority w:val="39"/>
    <w:unhideWhenUsed/>
    <w:rsid w:val="5031B02C"/>
    <w:pPr>
      <w:spacing w:after="100"/>
      <w:ind w:left="440"/>
    </w:pPr>
  </w:style>
  <w:style w:type="paragraph" w:styleId="TOC4">
    <w:name w:val="toc 4"/>
    <w:basedOn w:val="Normal"/>
    <w:next w:val="Normal"/>
    <w:uiPriority w:val="39"/>
    <w:unhideWhenUsed/>
    <w:rsid w:val="5031B02C"/>
    <w:pPr>
      <w:spacing w:after="100"/>
      <w:ind w:left="660"/>
    </w:pPr>
  </w:style>
  <w:style w:type="paragraph" w:styleId="TOC5">
    <w:name w:val="toc 5"/>
    <w:basedOn w:val="Normal"/>
    <w:next w:val="Normal"/>
    <w:uiPriority w:val="39"/>
    <w:unhideWhenUsed/>
    <w:rsid w:val="5031B02C"/>
    <w:pPr>
      <w:spacing w:after="100"/>
      <w:ind w:left="880"/>
    </w:pPr>
  </w:style>
  <w:style w:type="paragraph" w:styleId="TOC6">
    <w:name w:val="toc 6"/>
    <w:basedOn w:val="Normal"/>
    <w:next w:val="Normal"/>
    <w:uiPriority w:val="39"/>
    <w:unhideWhenUsed/>
    <w:rsid w:val="5031B02C"/>
    <w:pPr>
      <w:spacing w:after="100"/>
      <w:ind w:left="1100"/>
    </w:pPr>
  </w:style>
  <w:style w:type="paragraph" w:styleId="TOC7">
    <w:name w:val="toc 7"/>
    <w:basedOn w:val="Normal"/>
    <w:next w:val="Normal"/>
    <w:uiPriority w:val="39"/>
    <w:unhideWhenUsed/>
    <w:rsid w:val="5031B02C"/>
    <w:pPr>
      <w:spacing w:after="100"/>
      <w:ind w:left="1320"/>
    </w:pPr>
  </w:style>
  <w:style w:type="paragraph" w:styleId="TOC8">
    <w:name w:val="toc 8"/>
    <w:basedOn w:val="Normal"/>
    <w:next w:val="Normal"/>
    <w:uiPriority w:val="39"/>
    <w:unhideWhenUsed/>
    <w:rsid w:val="5031B02C"/>
    <w:pPr>
      <w:spacing w:after="100"/>
      <w:ind w:left="1540"/>
    </w:pPr>
  </w:style>
  <w:style w:type="paragraph" w:styleId="TOC9">
    <w:name w:val="toc 9"/>
    <w:basedOn w:val="Normal"/>
    <w:next w:val="Normal"/>
    <w:uiPriority w:val="39"/>
    <w:unhideWhenUsed/>
    <w:rsid w:val="5031B02C"/>
    <w:pPr>
      <w:spacing w:after="100"/>
      <w:ind w:left="1760"/>
    </w:pPr>
  </w:style>
  <w:style w:type="paragraph" w:styleId="EndnoteText">
    <w:name w:val="endnote text"/>
    <w:basedOn w:val="Normal"/>
    <w:link w:val="EndnoteTextChar"/>
    <w:uiPriority w:val="99"/>
    <w:semiHidden/>
    <w:unhideWhenUsed/>
    <w:rsid w:val="5031B02C"/>
    <w:pPr>
      <w:spacing w:after="0"/>
    </w:pPr>
    <w:rPr>
      <w:sz w:val="20"/>
      <w:szCs w:val="20"/>
    </w:rPr>
  </w:style>
  <w:style w:type="character" w:customStyle="1" w:styleId="EndnoteTextChar">
    <w:name w:val="Endnote Text Char"/>
    <w:basedOn w:val="DefaultParagraphFont"/>
    <w:link w:val="EndnoteText"/>
    <w:uiPriority w:val="99"/>
    <w:semiHidden/>
    <w:rsid w:val="5031B02C"/>
    <w:rPr>
      <w:noProof w:val="0"/>
      <w:sz w:val="20"/>
      <w:szCs w:val="20"/>
      <w:lang w:val="en-GB"/>
    </w:rPr>
  </w:style>
  <w:style w:type="paragraph" w:styleId="Footer">
    <w:name w:val="footer"/>
    <w:basedOn w:val="Normal"/>
    <w:link w:val="FooterChar"/>
    <w:uiPriority w:val="99"/>
    <w:unhideWhenUsed/>
    <w:rsid w:val="5031B02C"/>
    <w:pPr>
      <w:tabs>
        <w:tab w:val="center" w:pos="4680"/>
        <w:tab w:val="right" w:pos="9360"/>
      </w:tabs>
      <w:spacing w:after="0"/>
    </w:pPr>
  </w:style>
  <w:style w:type="character" w:customStyle="1" w:styleId="FooterChar">
    <w:name w:val="Footer Char"/>
    <w:basedOn w:val="DefaultParagraphFont"/>
    <w:link w:val="Footer"/>
    <w:uiPriority w:val="99"/>
    <w:rsid w:val="5031B02C"/>
    <w:rPr>
      <w:noProof w:val="0"/>
      <w:lang w:val="en-GB"/>
    </w:rPr>
  </w:style>
  <w:style w:type="paragraph" w:styleId="FootnoteText">
    <w:name w:val="footnote text"/>
    <w:basedOn w:val="Normal"/>
    <w:link w:val="FootnoteTextChar"/>
    <w:uiPriority w:val="99"/>
    <w:semiHidden/>
    <w:unhideWhenUsed/>
    <w:rsid w:val="5031B02C"/>
    <w:pPr>
      <w:spacing w:after="0"/>
    </w:pPr>
    <w:rPr>
      <w:sz w:val="20"/>
      <w:szCs w:val="20"/>
    </w:rPr>
  </w:style>
  <w:style w:type="character" w:customStyle="1" w:styleId="FootnoteTextChar">
    <w:name w:val="Footnote Text Char"/>
    <w:basedOn w:val="DefaultParagraphFont"/>
    <w:link w:val="FootnoteText"/>
    <w:uiPriority w:val="99"/>
    <w:semiHidden/>
    <w:rsid w:val="5031B02C"/>
    <w:rPr>
      <w:noProof w:val="0"/>
      <w:sz w:val="20"/>
      <w:szCs w:val="20"/>
      <w:lang w:val="en-GB"/>
    </w:rPr>
  </w:style>
  <w:style w:type="paragraph" w:styleId="Header">
    <w:name w:val="header"/>
    <w:basedOn w:val="Normal"/>
    <w:link w:val="HeaderChar"/>
    <w:uiPriority w:val="99"/>
    <w:unhideWhenUsed/>
    <w:rsid w:val="5031B02C"/>
    <w:pPr>
      <w:tabs>
        <w:tab w:val="center" w:pos="4680"/>
        <w:tab w:val="right" w:pos="9360"/>
      </w:tabs>
      <w:spacing w:after="0"/>
    </w:pPr>
  </w:style>
  <w:style w:type="character" w:customStyle="1" w:styleId="HeaderChar">
    <w:name w:val="Header Char"/>
    <w:basedOn w:val="DefaultParagraphFont"/>
    <w:link w:val="Header"/>
    <w:uiPriority w:val="99"/>
    <w:rsid w:val="5031B02C"/>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6913B3"/>
    <w:rPr>
      <w:color w:val="605E5C"/>
      <w:shd w:val="clear" w:color="auto" w:fill="E1DFDD"/>
    </w:rPr>
  </w:style>
  <w:style w:type="character" w:styleId="FollowedHyperlink">
    <w:name w:val="FollowedHyperlink"/>
    <w:basedOn w:val="DefaultParagraphFont"/>
    <w:uiPriority w:val="99"/>
    <w:semiHidden/>
    <w:unhideWhenUsed/>
    <w:rsid w:val="00B14D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90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bi.gov/file-repository/fbi-dhs-domestic-terrorism-definitions-terminology-methodology.pdf/view" TargetMode="External"/><Relationship Id="rId18" Type="http://schemas.openxmlformats.org/officeDocument/2006/relationships/hyperlink" Target="https://www2.fbi.gov/libref/factsfigure/counterterrorism.htm" TargetMode="External"/><Relationship Id="rId26" Type="http://schemas.openxmlformats.org/officeDocument/2006/relationships/hyperlink" Target="https://www.nato.int/cps/en/natohq/topics_110496.htm" TargetMode="External"/><Relationship Id="rId39" Type="http://schemas.microsoft.com/office/2020/10/relationships/intelligence" Target="intelligence2.xml"/><Relationship Id="rId21" Type="http://schemas.openxmlformats.org/officeDocument/2006/relationships/hyperlink" Target="https://govinfo.library.unt.edu/911/report/index.htm" TargetMode="External"/><Relationship Id="rId34" Type="http://schemas.openxmlformats.org/officeDocument/2006/relationships/hyperlink" Target="https://jnslp.com/wp-content/uploads/2010/08/03_Woods_Master.pdf" TargetMode="External"/><Relationship Id="rId7" Type="http://schemas.openxmlformats.org/officeDocument/2006/relationships/hyperlink" Target="https://www.tandfonline.com/doi/epdf/10.1080/09546553.2019.1599862?needAccess=true" TargetMode="External"/><Relationship Id="rId12" Type="http://schemas.openxmlformats.org/officeDocument/2006/relationships/hyperlink" Target="https://www.dhs.gov/xlibrary/assets/implementing-9-11-commission-report-progress-2011.pdf" TargetMode="External"/><Relationship Id="rId17" Type="http://schemas.openxmlformats.org/officeDocument/2006/relationships/hyperlink" Target="https://www.fbi.gov/history/famous-cases/osama-bin-laden" TargetMode="External"/><Relationship Id="rId25" Type="http://schemas.openxmlformats.org/officeDocument/2006/relationships/hyperlink" Target="https://journals.sagepub.com/doi/pdf/10.1177/1750481314568545" TargetMode="External"/><Relationship Id="rId33" Type="http://schemas.openxmlformats.org/officeDocument/2006/relationships/hyperlink" Target="https://www.justice.gov/archive/olp/pdf/patriot_report_from_the_field0704.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fbi.gov/investigate/terrorism" TargetMode="External"/><Relationship Id="rId20" Type="http://schemas.openxmlformats.org/officeDocument/2006/relationships/hyperlink" Target="https://www.sciencedirect.com/science/article/abs/pii/S0362331908001225" TargetMode="External"/><Relationship Id="rId29" Type="http://schemas.openxmlformats.org/officeDocument/2006/relationships/hyperlink" Target="https://www.cia.gov/the-world-factbook/references/terrorist-organiz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annica.com/topic/Guantanamo-Bay-detention-camp" TargetMode="External"/><Relationship Id="rId24" Type="http://schemas.openxmlformats.org/officeDocument/2006/relationships/hyperlink" Target="https://manchesterarenainquiry.org.uk/report-volume-one/part-8-volume-1-conclusions-and-recommendations/" TargetMode="External"/><Relationship Id="rId32" Type="http://schemas.openxmlformats.org/officeDocument/2006/relationships/hyperlink" Target="https://www.gov.uk/government/news/law-tightened-to-target-terrorists-use-of-the-internet"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ducateagainsthate.com/terrorism-definition/#:~:text=The%20current%20UK%20definition%20of,Causes%20serious%20damage%20to%20property" TargetMode="External"/><Relationship Id="rId23" Type="http://schemas.openxmlformats.org/officeDocument/2006/relationships/hyperlink" Target="https://www.nysenate.gov/newsroom/press-releases/2023/brian-kavanagh/new-york-state-legislature-unanimously-passes-911#:~:text=Advanced%20Legislation%20Search-,New%20York%20State%20Legislature%20Unanimously%20Passes%209%2F11,Act%20to%20Support%20Forgotten%20Victims&amp;text=%5BNew%20York%2C%20NY%5D%20%2D,Act%20(A75B%2FS2946B)" TargetMode="External"/><Relationship Id="rId28" Type="http://schemas.openxmlformats.org/officeDocument/2006/relationships/hyperlink" Target="https://www.spiegel.de/international/world/ex-cia-inspector-general-on-interrogation-report-the-agency-went-over-bounds-and-outside-the-rules-a-646010.html" TargetMode="External"/><Relationship Id="rId36" Type="http://schemas.openxmlformats.org/officeDocument/2006/relationships/footer" Target="footer1.xml"/><Relationship Id="rId10" Type="http://schemas.openxmlformats.org/officeDocument/2006/relationships/hyperlink" Target="https://www-jstor-org.ezproxy.uwtsd.ac.uk/stable/10.1086/519816?sid=primo" TargetMode="External"/><Relationship Id="rId19" Type="http://schemas.openxmlformats.org/officeDocument/2006/relationships/hyperlink" Target="https://www.fincen.gov/resources/statutes-regulations/usa-patriot-act" TargetMode="External"/><Relationship Id="rId31" Type="http://schemas.openxmlformats.org/officeDocument/2006/relationships/hyperlink" Target="https://www.jstor.org/stable/4405068" TargetMode="External"/><Relationship Id="rId4" Type="http://schemas.openxmlformats.org/officeDocument/2006/relationships/webSettings" Target="webSettings.xml"/><Relationship Id="rId9" Type="http://schemas.openxmlformats.org/officeDocument/2006/relationships/hyperlink" Target="https://www.amnesty.org.uk/guantanamo-bay-human-rights" TargetMode="External"/><Relationship Id="rId14" Type="http://schemas.openxmlformats.org/officeDocument/2006/relationships/hyperlink" Target="https://sgp.fas.org/crs/intel/RS22140.pdf" TargetMode="External"/><Relationship Id="rId22" Type="http://schemas.openxmlformats.org/officeDocument/2006/relationships/hyperlink" Target="https://www.gov.uk/government/statistics/operation-of-police-powers-under-the-terrorism-act-2000-quarterly-update-to-march-2023/operation-of-police-powers-under-the-terrorism-act-2000-and-subsequent-legislation-arrests-outcomes-and-stop-and-search-great-britain-quarterly-u#:~:text=Under%20Section%2041%20of%20TACT%202000%2C%20police%20officers%20have%20the,a%20maximum%20of%2014%20days" TargetMode="External"/><Relationship Id="rId27" Type="http://schemas.openxmlformats.org/officeDocument/2006/relationships/hyperlink" Target="https://georgewbush-whitehouse.archives.gov/news/releases/2003/03/20030322.html" TargetMode="External"/><Relationship Id="rId30" Type="http://schemas.openxmlformats.org/officeDocument/2006/relationships/hyperlink" Target="https://www.washingtonpost.com/wp-srv/nation/specials/attacked/transcripts/bushaddress_092001.html" TargetMode="External"/><Relationship Id="rId35" Type="http://schemas.openxmlformats.org/officeDocument/2006/relationships/header" Target="header1.xml"/><Relationship Id="rId8" Type="http://schemas.openxmlformats.org/officeDocument/2006/relationships/hyperlink" Target="https://www.aclu.org/issues/national-security/privacy-and-surveillance/surveillance-under-patriot-ac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6214</TotalTime>
  <Pages>1</Pages>
  <Words>4188</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Kezia Thomas Orr (2313951)</dc:creator>
  <cp:keywords/>
  <dc:description/>
  <cp:lastModifiedBy>Kezia Thomas Orr (2313951)</cp:lastModifiedBy>
  <cp:revision>17</cp:revision>
  <dcterms:created xsi:type="dcterms:W3CDTF">2023-10-18T13:06:00Z</dcterms:created>
  <dcterms:modified xsi:type="dcterms:W3CDTF">2023-11-10T15:51:00Z</dcterms:modified>
</cp:coreProperties>
</file>