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00B7A9" w14:textId="77777777" w:rsidR="00AE3287" w:rsidRPr="002115CD" w:rsidRDefault="00AE3287" w:rsidP="008E05B9">
      <w:pPr>
        <w:spacing w:line="360" w:lineRule="auto"/>
        <w:ind w:left="720"/>
        <w:jc w:val="center"/>
        <w:rPr>
          <w:rFonts w:ascii="Arial" w:eastAsia="Arial" w:hAnsi="Arial" w:cs="Arial"/>
          <w:b/>
          <w:bCs/>
          <w:sz w:val="22"/>
          <w:szCs w:val="22"/>
        </w:rPr>
      </w:pPr>
      <w:r w:rsidRPr="002115CD">
        <w:rPr>
          <w:rFonts w:ascii="Arial" w:eastAsia="Arial" w:hAnsi="Arial" w:cs="Arial"/>
          <w:b/>
          <w:bCs/>
          <w:sz w:val="22"/>
          <w:szCs w:val="22"/>
        </w:rPr>
        <w:t>TITLE PAGE</w:t>
      </w:r>
    </w:p>
    <w:p w14:paraId="40929444" w14:textId="77777777" w:rsidR="00AE3287" w:rsidRDefault="00AE3287" w:rsidP="008E05B9">
      <w:pPr>
        <w:spacing w:line="360" w:lineRule="auto"/>
        <w:jc w:val="center"/>
        <w:rPr>
          <w:rFonts w:ascii="Arial" w:eastAsia="Arial" w:hAnsi="Arial" w:cs="Arial"/>
          <w:b/>
          <w:bCs/>
          <w:sz w:val="22"/>
          <w:szCs w:val="22"/>
        </w:rPr>
      </w:pPr>
      <w:r w:rsidRPr="09711C0C">
        <w:rPr>
          <w:rFonts w:ascii="Arial" w:eastAsia="Arial" w:hAnsi="Arial" w:cs="Arial"/>
          <w:b/>
          <w:bCs/>
          <w:sz w:val="22"/>
          <w:szCs w:val="22"/>
        </w:rPr>
        <w:t>PERSONAL DEVELOPMENT PORTFOLIO</w:t>
      </w:r>
    </w:p>
    <w:p w14:paraId="524EC9EF" w14:textId="77777777" w:rsidR="00AE3287" w:rsidRDefault="00AE3287" w:rsidP="008E05B9">
      <w:pPr>
        <w:spacing w:line="360" w:lineRule="auto"/>
        <w:rPr>
          <w:rFonts w:ascii="Arial" w:eastAsia="Arial" w:hAnsi="Arial" w:cs="Arial"/>
          <w:sz w:val="22"/>
          <w:szCs w:val="22"/>
        </w:rPr>
      </w:pPr>
      <w:r w:rsidRPr="09711C0C">
        <w:rPr>
          <w:rFonts w:ascii="Arial" w:eastAsia="Arial" w:hAnsi="Arial" w:cs="Arial"/>
          <w:b/>
          <w:bCs/>
          <w:sz w:val="22"/>
          <w:szCs w:val="22"/>
        </w:rPr>
        <w:t xml:space="preserve">STUDENT NAME: </w:t>
      </w:r>
      <w:r w:rsidRPr="09711C0C">
        <w:rPr>
          <w:rFonts w:ascii="Arial" w:eastAsia="Arial" w:hAnsi="Arial" w:cs="Arial"/>
          <w:sz w:val="22"/>
          <w:szCs w:val="22"/>
        </w:rPr>
        <w:t>ZAINEB RAJPAR</w:t>
      </w:r>
    </w:p>
    <w:p w14:paraId="33A5B416" w14:textId="77777777" w:rsidR="00AE3287" w:rsidRDefault="00AE3287" w:rsidP="008E05B9">
      <w:pPr>
        <w:spacing w:line="360" w:lineRule="auto"/>
        <w:rPr>
          <w:rFonts w:ascii="Arial" w:eastAsia="Arial" w:hAnsi="Arial" w:cs="Arial"/>
          <w:b/>
          <w:bCs/>
          <w:sz w:val="22"/>
          <w:szCs w:val="22"/>
        </w:rPr>
      </w:pPr>
      <w:r w:rsidRPr="09711C0C">
        <w:rPr>
          <w:rFonts w:ascii="Arial" w:eastAsia="Arial" w:hAnsi="Arial" w:cs="Arial"/>
          <w:b/>
          <w:bCs/>
          <w:sz w:val="22"/>
          <w:szCs w:val="22"/>
        </w:rPr>
        <w:t xml:space="preserve">STUDENT NUMBER: </w:t>
      </w:r>
      <w:r w:rsidRPr="09711C0C">
        <w:rPr>
          <w:rFonts w:ascii="Arial" w:eastAsia="Arial" w:hAnsi="Arial" w:cs="Arial"/>
          <w:sz w:val="22"/>
          <w:szCs w:val="22"/>
        </w:rPr>
        <w:t>2421792</w:t>
      </w:r>
    </w:p>
    <w:p w14:paraId="76FA76CC" w14:textId="77777777" w:rsidR="00AE3287" w:rsidRDefault="00AE3287" w:rsidP="008E05B9">
      <w:pPr>
        <w:spacing w:line="360" w:lineRule="auto"/>
        <w:rPr>
          <w:rFonts w:ascii="Arial" w:eastAsia="Arial" w:hAnsi="Arial" w:cs="Arial"/>
          <w:b/>
          <w:bCs/>
          <w:sz w:val="22"/>
          <w:szCs w:val="22"/>
        </w:rPr>
      </w:pPr>
      <w:r w:rsidRPr="09711C0C">
        <w:rPr>
          <w:rFonts w:ascii="Arial" w:eastAsia="Arial" w:hAnsi="Arial" w:cs="Arial"/>
          <w:b/>
          <w:bCs/>
          <w:sz w:val="22"/>
          <w:szCs w:val="22"/>
        </w:rPr>
        <w:t>PROGRAMME:</w:t>
      </w:r>
      <w:r w:rsidRPr="09711C0C">
        <w:rPr>
          <w:rFonts w:ascii="Arial" w:eastAsia="Arial" w:hAnsi="Arial" w:cs="Arial"/>
          <w:sz w:val="22"/>
          <w:szCs w:val="22"/>
        </w:rPr>
        <w:t xml:space="preserve"> CERTIFICATION OF HIGHER EDUCATION SKILLS FOR THE</w:t>
      </w:r>
      <w:r w:rsidRPr="09711C0C">
        <w:rPr>
          <w:rFonts w:ascii="Arial" w:eastAsia="Arial" w:hAnsi="Arial" w:cs="Arial"/>
          <w:b/>
          <w:bCs/>
          <w:sz w:val="22"/>
          <w:szCs w:val="22"/>
        </w:rPr>
        <w:t xml:space="preserve"> </w:t>
      </w:r>
      <w:r w:rsidRPr="09711C0C">
        <w:rPr>
          <w:rFonts w:ascii="Arial" w:eastAsia="Arial" w:hAnsi="Arial" w:cs="Arial"/>
          <w:sz w:val="22"/>
          <w:szCs w:val="22"/>
        </w:rPr>
        <w:t>WORKPLACE {HEALTH AND SOCIAL CARE}</w:t>
      </w:r>
    </w:p>
    <w:p w14:paraId="01AC62E7" w14:textId="77777777" w:rsidR="00AE3287" w:rsidRDefault="00AE3287" w:rsidP="008E05B9">
      <w:pPr>
        <w:spacing w:line="360" w:lineRule="auto"/>
        <w:rPr>
          <w:rFonts w:ascii="Arial" w:eastAsia="Arial" w:hAnsi="Arial" w:cs="Arial"/>
          <w:b/>
          <w:bCs/>
          <w:sz w:val="22"/>
          <w:szCs w:val="22"/>
        </w:rPr>
      </w:pPr>
      <w:r w:rsidRPr="09711C0C">
        <w:rPr>
          <w:rFonts w:ascii="Arial" w:eastAsia="Arial" w:hAnsi="Arial" w:cs="Arial"/>
          <w:b/>
          <w:bCs/>
          <w:sz w:val="22"/>
          <w:szCs w:val="22"/>
        </w:rPr>
        <w:t>MODULE:</w:t>
      </w:r>
      <w:r w:rsidRPr="09711C0C">
        <w:rPr>
          <w:rFonts w:ascii="Arial" w:eastAsia="Arial" w:hAnsi="Arial" w:cs="Arial"/>
          <w:sz w:val="22"/>
          <w:szCs w:val="22"/>
        </w:rPr>
        <w:t xml:space="preserve"> PROFESSIONAL DEVELOPMENT WITH HEALTH AND SOCIAL CARE</w:t>
      </w:r>
    </w:p>
    <w:p w14:paraId="4D5AF5E2" w14:textId="77777777" w:rsidR="00AE3287" w:rsidRDefault="00AE3287" w:rsidP="008E05B9">
      <w:pPr>
        <w:spacing w:line="360" w:lineRule="auto"/>
        <w:rPr>
          <w:rFonts w:ascii="Arial" w:eastAsia="Arial" w:hAnsi="Arial" w:cs="Arial"/>
          <w:b/>
          <w:bCs/>
          <w:sz w:val="22"/>
          <w:szCs w:val="22"/>
        </w:rPr>
      </w:pPr>
      <w:r w:rsidRPr="09711C0C">
        <w:rPr>
          <w:rFonts w:ascii="Arial" w:eastAsia="Arial" w:hAnsi="Arial" w:cs="Arial"/>
          <w:b/>
          <w:bCs/>
          <w:sz w:val="22"/>
          <w:szCs w:val="22"/>
        </w:rPr>
        <w:t>MODULE CODE:</w:t>
      </w:r>
      <w:r w:rsidRPr="09711C0C">
        <w:rPr>
          <w:rFonts w:ascii="Arial" w:eastAsia="Arial" w:hAnsi="Arial" w:cs="Arial"/>
          <w:sz w:val="22"/>
          <w:szCs w:val="22"/>
        </w:rPr>
        <w:t xml:space="preserve"> LCHS4009</w:t>
      </w:r>
    </w:p>
    <w:p w14:paraId="3597C143" w14:textId="77777777" w:rsidR="00AE3287" w:rsidRDefault="00AE3287" w:rsidP="008E05B9">
      <w:pPr>
        <w:spacing w:line="360" w:lineRule="auto"/>
        <w:rPr>
          <w:rFonts w:ascii="Arial" w:eastAsia="Arial" w:hAnsi="Arial" w:cs="Arial"/>
          <w:b/>
          <w:bCs/>
          <w:sz w:val="22"/>
          <w:szCs w:val="22"/>
        </w:rPr>
      </w:pPr>
      <w:r w:rsidRPr="09711C0C">
        <w:rPr>
          <w:rFonts w:ascii="Arial" w:eastAsia="Arial" w:hAnsi="Arial" w:cs="Arial"/>
          <w:b/>
          <w:bCs/>
          <w:sz w:val="22"/>
          <w:szCs w:val="22"/>
        </w:rPr>
        <w:t xml:space="preserve">MODULE LECTURER: </w:t>
      </w:r>
      <w:r w:rsidRPr="09711C0C">
        <w:rPr>
          <w:rFonts w:ascii="Arial" w:eastAsia="Arial" w:hAnsi="Arial" w:cs="Arial"/>
          <w:sz w:val="22"/>
          <w:szCs w:val="22"/>
        </w:rPr>
        <w:t>OLUFEMI OLURANTI</w:t>
      </w:r>
    </w:p>
    <w:p w14:paraId="19DDEFE0" w14:textId="77777777" w:rsidR="00AE3287" w:rsidRDefault="00AE3287" w:rsidP="008E05B9">
      <w:pPr>
        <w:spacing w:line="360" w:lineRule="auto"/>
        <w:rPr>
          <w:rFonts w:ascii="Arial" w:eastAsia="Arial" w:hAnsi="Arial" w:cs="Arial"/>
          <w:b/>
          <w:bCs/>
          <w:sz w:val="22"/>
          <w:szCs w:val="22"/>
        </w:rPr>
      </w:pPr>
    </w:p>
    <w:p w14:paraId="72481141" w14:textId="77777777" w:rsidR="00AE3287" w:rsidRDefault="00AE3287" w:rsidP="008E05B9">
      <w:pPr>
        <w:tabs>
          <w:tab w:val="left" w:pos="5850"/>
        </w:tabs>
        <w:spacing w:line="360" w:lineRule="auto"/>
        <w:rPr>
          <w:rFonts w:ascii="Arial" w:eastAsia="Arial" w:hAnsi="Arial" w:cs="Arial"/>
          <w:b/>
          <w:bCs/>
          <w:sz w:val="22"/>
          <w:szCs w:val="22"/>
        </w:rPr>
      </w:pPr>
      <w:r>
        <w:rPr>
          <w:rFonts w:ascii="Arial" w:eastAsia="Arial" w:hAnsi="Arial" w:cs="Arial"/>
          <w:b/>
          <w:bCs/>
          <w:sz w:val="22"/>
          <w:szCs w:val="22"/>
        </w:rPr>
        <w:tab/>
      </w:r>
    </w:p>
    <w:p w14:paraId="51CAE33F" w14:textId="77777777" w:rsidR="0015394B" w:rsidRDefault="0015394B" w:rsidP="008E05B9">
      <w:pPr>
        <w:spacing w:line="360" w:lineRule="auto"/>
      </w:pPr>
    </w:p>
    <w:p w14:paraId="6F7CD2CF" w14:textId="77777777" w:rsidR="00AE3287" w:rsidRDefault="00AE3287" w:rsidP="008E05B9">
      <w:pPr>
        <w:spacing w:line="360" w:lineRule="auto"/>
      </w:pPr>
    </w:p>
    <w:p w14:paraId="22B030C2" w14:textId="77777777" w:rsidR="00AE3287" w:rsidRDefault="00AE3287" w:rsidP="008E05B9">
      <w:pPr>
        <w:spacing w:line="360" w:lineRule="auto"/>
      </w:pPr>
    </w:p>
    <w:p w14:paraId="5C4B4922" w14:textId="77777777" w:rsidR="00AE3287" w:rsidRDefault="00AE3287" w:rsidP="008E05B9">
      <w:pPr>
        <w:spacing w:line="360" w:lineRule="auto"/>
      </w:pPr>
    </w:p>
    <w:p w14:paraId="4F418234" w14:textId="77777777" w:rsidR="00AE3287" w:rsidRDefault="00AE3287" w:rsidP="008E05B9">
      <w:pPr>
        <w:spacing w:line="360" w:lineRule="auto"/>
      </w:pPr>
    </w:p>
    <w:p w14:paraId="1F2CF177" w14:textId="77777777" w:rsidR="00AE3287" w:rsidRDefault="00AE3287" w:rsidP="008E05B9">
      <w:pPr>
        <w:spacing w:line="360" w:lineRule="auto"/>
      </w:pPr>
    </w:p>
    <w:p w14:paraId="1A381D47" w14:textId="77777777" w:rsidR="00AE3287" w:rsidRDefault="00AE3287" w:rsidP="008E05B9">
      <w:pPr>
        <w:spacing w:line="360" w:lineRule="auto"/>
      </w:pPr>
    </w:p>
    <w:p w14:paraId="75C7E55C" w14:textId="77777777" w:rsidR="00AE3287" w:rsidRDefault="00AE3287" w:rsidP="008E05B9">
      <w:pPr>
        <w:spacing w:line="360" w:lineRule="auto"/>
      </w:pPr>
    </w:p>
    <w:p w14:paraId="10B6FFF3" w14:textId="77777777" w:rsidR="00AE3287" w:rsidRDefault="00AE3287" w:rsidP="008E05B9">
      <w:pPr>
        <w:spacing w:line="360" w:lineRule="auto"/>
      </w:pPr>
    </w:p>
    <w:p w14:paraId="5785B4C3" w14:textId="77777777" w:rsidR="00AE3287" w:rsidRDefault="00AE3287" w:rsidP="008E05B9">
      <w:pPr>
        <w:spacing w:line="360" w:lineRule="auto"/>
      </w:pPr>
    </w:p>
    <w:p w14:paraId="3F74927A" w14:textId="77777777" w:rsidR="00AE3287" w:rsidRDefault="00AE3287" w:rsidP="008E05B9">
      <w:pPr>
        <w:spacing w:line="360" w:lineRule="auto"/>
      </w:pPr>
    </w:p>
    <w:p w14:paraId="762432E6" w14:textId="77777777" w:rsidR="00AE3287" w:rsidRDefault="00AE3287" w:rsidP="008E05B9">
      <w:pPr>
        <w:spacing w:line="360" w:lineRule="auto"/>
      </w:pPr>
    </w:p>
    <w:sdt>
      <w:sdtPr>
        <w:rPr>
          <w:rFonts w:asciiTheme="minorHAnsi" w:eastAsiaTheme="minorEastAsia" w:hAnsiTheme="minorHAnsi" w:cstheme="minorBidi"/>
          <w:color w:val="auto"/>
          <w:sz w:val="24"/>
          <w:szCs w:val="24"/>
          <w:lang w:val="en-GB" w:eastAsia="ja-JP"/>
        </w:rPr>
        <w:id w:val="453607336"/>
        <w:docPartObj>
          <w:docPartGallery w:val="Table of Contents"/>
          <w:docPartUnique/>
        </w:docPartObj>
      </w:sdtPr>
      <w:sdtEndPr>
        <w:rPr>
          <w:b/>
          <w:bCs/>
          <w:noProof/>
        </w:rPr>
      </w:sdtEndPr>
      <w:sdtContent>
        <w:p w14:paraId="65C1A6ED" w14:textId="77777777" w:rsidR="008E05B9" w:rsidRDefault="008E05B9" w:rsidP="008E05B9">
          <w:pPr>
            <w:pStyle w:val="TOCHeading"/>
            <w:spacing w:line="360" w:lineRule="auto"/>
          </w:pPr>
          <w:r>
            <w:t>Contents</w:t>
          </w:r>
        </w:p>
        <w:p w14:paraId="512DB839" w14:textId="77777777" w:rsidR="008E05B9" w:rsidRDefault="008E05B9" w:rsidP="008E05B9">
          <w:pPr>
            <w:pStyle w:val="TOC1"/>
            <w:tabs>
              <w:tab w:val="right" w:leader="dot" w:pos="9350"/>
            </w:tabs>
            <w:spacing w:line="360" w:lineRule="auto"/>
            <w:rPr>
              <w:noProof/>
            </w:rPr>
          </w:pPr>
          <w:r>
            <w:rPr>
              <w:b/>
              <w:bCs/>
              <w:noProof/>
            </w:rPr>
            <w:fldChar w:fldCharType="begin"/>
          </w:r>
          <w:r>
            <w:rPr>
              <w:b/>
              <w:bCs/>
              <w:noProof/>
            </w:rPr>
            <w:instrText xml:space="preserve"> TOC \o "1-3" \h \z \u </w:instrText>
          </w:r>
          <w:r>
            <w:rPr>
              <w:b/>
              <w:bCs/>
              <w:noProof/>
            </w:rPr>
            <w:fldChar w:fldCharType="separate"/>
          </w:r>
          <w:hyperlink w:anchor="_Toc215086114" w:history="1">
            <w:r w:rsidRPr="003C6A78">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_Toc215086114 \h </w:instrText>
            </w:r>
            <w:r>
              <w:rPr>
                <w:noProof/>
                <w:webHidden/>
              </w:rPr>
            </w:r>
            <w:r>
              <w:rPr>
                <w:noProof/>
                <w:webHidden/>
              </w:rPr>
              <w:fldChar w:fldCharType="separate"/>
            </w:r>
            <w:r>
              <w:rPr>
                <w:noProof/>
                <w:webHidden/>
              </w:rPr>
              <w:t>3</w:t>
            </w:r>
            <w:r>
              <w:rPr>
                <w:noProof/>
                <w:webHidden/>
              </w:rPr>
              <w:fldChar w:fldCharType="end"/>
            </w:r>
          </w:hyperlink>
        </w:p>
        <w:p w14:paraId="620152A6" w14:textId="77777777" w:rsidR="008E05B9" w:rsidRDefault="008E05B9" w:rsidP="008E05B9">
          <w:pPr>
            <w:pStyle w:val="TOC1"/>
            <w:tabs>
              <w:tab w:val="right" w:leader="dot" w:pos="9350"/>
            </w:tabs>
            <w:spacing w:line="360" w:lineRule="auto"/>
            <w:rPr>
              <w:noProof/>
            </w:rPr>
          </w:pPr>
          <w:hyperlink w:anchor="_Toc215086115" w:history="1">
            <w:r w:rsidRPr="003C6A78">
              <w:rPr>
                <w:rStyle w:val="Hyperlink"/>
                <w:rFonts w:ascii="Arial" w:eastAsia="Arial Nova" w:hAnsi="Arial" w:cs="Arial"/>
                <w:b/>
                <w:noProof/>
              </w:rPr>
              <w:t>PERSONAL ACTION PLAN FOR A SOCIAL WORKER ROLE</w:t>
            </w:r>
            <w:r>
              <w:rPr>
                <w:noProof/>
                <w:webHidden/>
              </w:rPr>
              <w:tab/>
            </w:r>
            <w:r>
              <w:rPr>
                <w:noProof/>
                <w:webHidden/>
              </w:rPr>
              <w:fldChar w:fldCharType="begin"/>
            </w:r>
            <w:r>
              <w:rPr>
                <w:noProof/>
                <w:webHidden/>
              </w:rPr>
              <w:instrText xml:space="preserve"> PAGEREF _Toc215086115 \h </w:instrText>
            </w:r>
            <w:r>
              <w:rPr>
                <w:noProof/>
                <w:webHidden/>
              </w:rPr>
            </w:r>
            <w:r>
              <w:rPr>
                <w:noProof/>
                <w:webHidden/>
              </w:rPr>
              <w:fldChar w:fldCharType="separate"/>
            </w:r>
            <w:r>
              <w:rPr>
                <w:noProof/>
                <w:webHidden/>
              </w:rPr>
              <w:t>3</w:t>
            </w:r>
            <w:r>
              <w:rPr>
                <w:noProof/>
                <w:webHidden/>
              </w:rPr>
              <w:fldChar w:fldCharType="end"/>
            </w:r>
          </w:hyperlink>
        </w:p>
        <w:p w14:paraId="67CC9261" w14:textId="77777777" w:rsidR="008E05B9" w:rsidRDefault="008E05B9" w:rsidP="008E05B9">
          <w:pPr>
            <w:pStyle w:val="TOC1"/>
            <w:tabs>
              <w:tab w:val="right" w:leader="dot" w:pos="9350"/>
            </w:tabs>
            <w:spacing w:line="360" w:lineRule="auto"/>
            <w:rPr>
              <w:noProof/>
            </w:rPr>
          </w:pPr>
          <w:hyperlink w:anchor="_Toc215086116" w:history="1">
            <w:r w:rsidRPr="003C6A78">
              <w:rPr>
                <w:rStyle w:val="Hyperlink"/>
                <w:rFonts w:ascii="Arial" w:hAnsi="Arial" w:cs="Arial"/>
                <w:b/>
                <w:noProof/>
              </w:rPr>
              <w:t>1.   SKILLS NEEDED AND HOW TO GET THEM (TRANSFERABLE SKILLS)</w:t>
            </w:r>
            <w:r>
              <w:rPr>
                <w:noProof/>
                <w:webHidden/>
              </w:rPr>
              <w:tab/>
            </w:r>
            <w:r>
              <w:rPr>
                <w:noProof/>
                <w:webHidden/>
              </w:rPr>
              <w:fldChar w:fldCharType="begin"/>
            </w:r>
            <w:r>
              <w:rPr>
                <w:noProof/>
                <w:webHidden/>
              </w:rPr>
              <w:instrText xml:space="preserve"> PAGEREF _Toc215086116 \h </w:instrText>
            </w:r>
            <w:r>
              <w:rPr>
                <w:noProof/>
                <w:webHidden/>
              </w:rPr>
            </w:r>
            <w:r>
              <w:rPr>
                <w:noProof/>
                <w:webHidden/>
              </w:rPr>
              <w:fldChar w:fldCharType="separate"/>
            </w:r>
            <w:r>
              <w:rPr>
                <w:noProof/>
                <w:webHidden/>
              </w:rPr>
              <w:t>3</w:t>
            </w:r>
            <w:r>
              <w:rPr>
                <w:noProof/>
                <w:webHidden/>
              </w:rPr>
              <w:fldChar w:fldCharType="end"/>
            </w:r>
          </w:hyperlink>
        </w:p>
        <w:p w14:paraId="2E18788B" w14:textId="77777777" w:rsidR="008E05B9" w:rsidRDefault="008E05B9" w:rsidP="008E05B9">
          <w:pPr>
            <w:pStyle w:val="TOC1"/>
            <w:tabs>
              <w:tab w:val="right" w:leader="dot" w:pos="9350"/>
            </w:tabs>
            <w:spacing w:line="360" w:lineRule="auto"/>
            <w:rPr>
              <w:noProof/>
            </w:rPr>
          </w:pPr>
          <w:hyperlink w:anchor="_Toc215086117" w:history="1">
            <w:r w:rsidRPr="003C6A78">
              <w:rPr>
                <w:rStyle w:val="Hyperlink"/>
                <w:rFonts w:ascii="Arial" w:hAnsi="Arial" w:cs="Arial"/>
                <w:b/>
                <w:noProof/>
              </w:rPr>
              <w:t>2.    MITIGATION STRATEGY AND SKILL GAPS</w:t>
            </w:r>
            <w:r>
              <w:rPr>
                <w:noProof/>
                <w:webHidden/>
              </w:rPr>
              <w:tab/>
            </w:r>
            <w:r>
              <w:rPr>
                <w:noProof/>
                <w:webHidden/>
              </w:rPr>
              <w:fldChar w:fldCharType="begin"/>
            </w:r>
            <w:r>
              <w:rPr>
                <w:noProof/>
                <w:webHidden/>
              </w:rPr>
              <w:instrText xml:space="preserve"> PAGEREF _Toc215086117 \h </w:instrText>
            </w:r>
            <w:r>
              <w:rPr>
                <w:noProof/>
                <w:webHidden/>
              </w:rPr>
            </w:r>
            <w:r>
              <w:rPr>
                <w:noProof/>
                <w:webHidden/>
              </w:rPr>
              <w:fldChar w:fldCharType="separate"/>
            </w:r>
            <w:r>
              <w:rPr>
                <w:noProof/>
                <w:webHidden/>
              </w:rPr>
              <w:t>4</w:t>
            </w:r>
            <w:r>
              <w:rPr>
                <w:noProof/>
                <w:webHidden/>
              </w:rPr>
              <w:fldChar w:fldCharType="end"/>
            </w:r>
          </w:hyperlink>
        </w:p>
        <w:p w14:paraId="7BD53626" w14:textId="77777777" w:rsidR="008E05B9" w:rsidRDefault="008E05B9" w:rsidP="008E05B9">
          <w:pPr>
            <w:pStyle w:val="TOC1"/>
            <w:tabs>
              <w:tab w:val="right" w:leader="dot" w:pos="9350"/>
            </w:tabs>
            <w:spacing w:line="360" w:lineRule="auto"/>
            <w:rPr>
              <w:noProof/>
            </w:rPr>
          </w:pPr>
          <w:hyperlink w:anchor="_Toc215086118" w:history="1">
            <w:r w:rsidRPr="003C6A78">
              <w:rPr>
                <w:rStyle w:val="Hyperlink"/>
                <w:rFonts w:ascii="Arial" w:hAnsi="Arial" w:cs="Arial"/>
                <w:b/>
                <w:noProof/>
              </w:rPr>
              <w:t>3.  PERSONAL DEVELOPMENT PLAN (PDP)</w:t>
            </w:r>
            <w:r>
              <w:rPr>
                <w:noProof/>
                <w:webHidden/>
              </w:rPr>
              <w:tab/>
            </w:r>
            <w:r>
              <w:rPr>
                <w:noProof/>
                <w:webHidden/>
              </w:rPr>
              <w:fldChar w:fldCharType="begin"/>
            </w:r>
            <w:r>
              <w:rPr>
                <w:noProof/>
                <w:webHidden/>
              </w:rPr>
              <w:instrText xml:space="preserve"> PAGEREF _Toc215086118 \h </w:instrText>
            </w:r>
            <w:r>
              <w:rPr>
                <w:noProof/>
                <w:webHidden/>
              </w:rPr>
            </w:r>
            <w:r>
              <w:rPr>
                <w:noProof/>
                <w:webHidden/>
              </w:rPr>
              <w:fldChar w:fldCharType="separate"/>
            </w:r>
            <w:r>
              <w:rPr>
                <w:noProof/>
                <w:webHidden/>
              </w:rPr>
              <w:t>5</w:t>
            </w:r>
            <w:r>
              <w:rPr>
                <w:noProof/>
                <w:webHidden/>
              </w:rPr>
              <w:fldChar w:fldCharType="end"/>
            </w:r>
          </w:hyperlink>
        </w:p>
        <w:p w14:paraId="3D8B3ED9" w14:textId="77777777" w:rsidR="008E05B9" w:rsidRDefault="008E05B9" w:rsidP="008E05B9">
          <w:pPr>
            <w:pStyle w:val="TOC1"/>
            <w:tabs>
              <w:tab w:val="right" w:leader="dot" w:pos="9350"/>
            </w:tabs>
            <w:spacing w:line="360" w:lineRule="auto"/>
            <w:rPr>
              <w:noProof/>
            </w:rPr>
          </w:pPr>
          <w:hyperlink w:anchor="_Toc215086119" w:history="1">
            <w:r w:rsidRPr="003C6A78">
              <w:rPr>
                <w:rStyle w:val="Hyperlink"/>
                <w:rFonts w:ascii="Arial" w:hAnsi="Arial" w:cs="Arial"/>
                <w:b/>
                <w:noProof/>
              </w:rPr>
              <w:t>4. INTERVIEW PREPARATION: QUESTIONS AND RESPONSES.</w:t>
            </w:r>
            <w:r>
              <w:rPr>
                <w:noProof/>
                <w:webHidden/>
              </w:rPr>
              <w:tab/>
            </w:r>
            <w:r>
              <w:rPr>
                <w:noProof/>
                <w:webHidden/>
              </w:rPr>
              <w:fldChar w:fldCharType="begin"/>
            </w:r>
            <w:r>
              <w:rPr>
                <w:noProof/>
                <w:webHidden/>
              </w:rPr>
              <w:instrText xml:space="preserve"> PAGEREF _Toc215086119 \h </w:instrText>
            </w:r>
            <w:r>
              <w:rPr>
                <w:noProof/>
                <w:webHidden/>
              </w:rPr>
            </w:r>
            <w:r>
              <w:rPr>
                <w:noProof/>
                <w:webHidden/>
              </w:rPr>
              <w:fldChar w:fldCharType="separate"/>
            </w:r>
            <w:r>
              <w:rPr>
                <w:noProof/>
                <w:webHidden/>
              </w:rPr>
              <w:t>7</w:t>
            </w:r>
            <w:r>
              <w:rPr>
                <w:noProof/>
                <w:webHidden/>
              </w:rPr>
              <w:fldChar w:fldCharType="end"/>
            </w:r>
          </w:hyperlink>
        </w:p>
        <w:p w14:paraId="21F6EC2B" w14:textId="77777777" w:rsidR="008E05B9" w:rsidRDefault="008E05B9" w:rsidP="008E05B9">
          <w:pPr>
            <w:pStyle w:val="TOC1"/>
            <w:tabs>
              <w:tab w:val="right" w:leader="dot" w:pos="9350"/>
            </w:tabs>
            <w:spacing w:line="360" w:lineRule="auto"/>
            <w:rPr>
              <w:noProof/>
            </w:rPr>
          </w:pPr>
          <w:hyperlink w:anchor="_Toc215086120" w:history="1">
            <w:r w:rsidRPr="003C6A78">
              <w:rPr>
                <w:rStyle w:val="Hyperlink"/>
                <w:rFonts w:ascii="Arial" w:eastAsia="Arial" w:hAnsi="Arial" w:cs="Arial"/>
                <w:b/>
                <w:noProof/>
              </w:rPr>
              <w:t>A JOB SKILL IN THE HEALTH AND SOCIAL CARE</w:t>
            </w:r>
            <w:r>
              <w:rPr>
                <w:noProof/>
                <w:webHidden/>
              </w:rPr>
              <w:tab/>
            </w:r>
            <w:r>
              <w:rPr>
                <w:noProof/>
                <w:webHidden/>
              </w:rPr>
              <w:fldChar w:fldCharType="begin"/>
            </w:r>
            <w:r>
              <w:rPr>
                <w:noProof/>
                <w:webHidden/>
              </w:rPr>
              <w:instrText xml:space="preserve"> PAGEREF _Toc215086120 \h </w:instrText>
            </w:r>
            <w:r>
              <w:rPr>
                <w:noProof/>
                <w:webHidden/>
              </w:rPr>
            </w:r>
            <w:r>
              <w:rPr>
                <w:noProof/>
                <w:webHidden/>
              </w:rPr>
              <w:fldChar w:fldCharType="separate"/>
            </w:r>
            <w:r>
              <w:rPr>
                <w:noProof/>
                <w:webHidden/>
              </w:rPr>
              <w:t>9</w:t>
            </w:r>
            <w:r>
              <w:rPr>
                <w:noProof/>
                <w:webHidden/>
              </w:rPr>
              <w:fldChar w:fldCharType="end"/>
            </w:r>
          </w:hyperlink>
        </w:p>
        <w:p w14:paraId="18CEDF3A" w14:textId="77777777" w:rsidR="008E05B9" w:rsidRDefault="008E05B9" w:rsidP="008E05B9">
          <w:pPr>
            <w:pStyle w:val="TOC1"/>
            <w:tabs>
              <w:tab w:val="right" w:leader="dot" w:pos="9350"/>
            </w:tabs>
            <w:spacing w:line="360" w:lineRule="auto"/>
            <w:rPr>
              <w:noProof/>
            </w:rPr>
          </w:pPr>
          <w:hyperlink w:anchor="_Toc215086121" w:history="1">
            <w:r w:rsidRPr="003C6A78">
              <w:rPr>
                <w:rStyle w:val="Hyperlink"/>
                <w:rFonts w:ascii="Arial" w:hAnsi="Arial" w:cs="Arial"/>
                <w:b/>
                <w:noProof/>
              </w:rPr>
              <w:t>TEAMWORK IN MODERN SOCIAL WORK PRACTICE</w:t>
            </w:r>
            <w:r>
              <w:rPr>
                <w:noProof/>
                <w:webHidden/>
              </w:rPr>
              <w:tab/>
            </w:r>
            <w:r>
              <w:rPr>
                <w:noProof/>
                <w:webHidden/>
              </w:rPr>
              <w:fldChar w:fldCharType="begin"/>
            </w:r>
            <w:r>
              <w:rPr>
                <w:noProof/>
                <w:webHidden/>
              </w:rPr>
              <w:instrText xml:space="preserve"> PAGEREF _Toc215086121 \h </w:instrText>
            </w:r>
            <w:r>
              <w:rPr>
                <w:noProof/>
                <w:webHidden/>
              </w:rPr>
            </w:r>
            <w:r>
              <w:rPr>
                <w:noProof/>
                <w:webHidden/>
              </w:rPr>
              <w:fldChar w:fldCharType="separate"/>
            </w:r>
            <w:r>
              <w:rPr>
                <w:noProof/>
                <w:webHidden/>
              </w:rPr>
              <w:t>9</w:t>
            </w:r>
            <w:r>
              <w:rPr>
                <w:noProof/>
                <w:webHidden/>
              </w:rPr>
              <w:fldChar w:fldCharType="end"/>
            </w:r>
          </w:hyperlink>
        </w:p>
        <w:p w14:paraId="535670FC" w14:textId="77777777" w:rsidR="008E05B9" w:rsidRDefault="008E05B9" w:rsidP="008E05B9">
          <w:pPr>
            <w:pStyle w:val="TOC1"/>
            <w:tabs>
              <w:tab w:val="right" w:leader="dot" w:pos="9350"/>
            </w:tabs>
            <w:spacing w:line="360" w:lineRule="auto"/>
            <w:rPr>
              <w:noProof/>
            </w:rPr>
          </w:pPr>
          <w:hyperlink w:anchor="_Toc215086122" w:history="1">
            <w:r w:rsidRPr="003C6A78">
              <w:rPr>
                <w:rStyle w:val="Hyperlink"/>
                <w:rFonts w:ascii="Arial" w:eastAsia="Arial" w:hAnsi="Arial" w:cs="Arial"/>
                <w:b/>
                <w:noProof/>
              </w:rPr>
              <w:t>INTERPROFESSIONAL COLLABORATION</w:t>
            </w:r>
            <w:r>
              <w:rPr>
                <w:noProof/>
                <w:webHidden/>
              </w:rPr>
              <w:tab/>
            </w:r>
            <w:r>
              <w:rPr>
                <w:noProof/>
                <w:webHidden/>
              </w:rPr>
              <w:fldChar w:fldCharType="begin"/>
            </w:r>
            <w:r>
              <w:rPr>
                <w:noProof/>
                <w:webHidden/>
              </w:rPr>
              <w:instrText xml:space="preserve"> PAGEREF _Toc215086122 \h </w:instrText>
            </w:r>
            <w:r>
              <w:rPr>
                <w:noProof/>
                <w:webHidden/>
              </w:rPr>
            </w:r>
            <w:r>
              <w:rPr>
                <w:noProof/>
                <w:webHidden/>
              </w:rPr>
              <w:fldChar w:fldCharType="separate"/>
            </w:r>
            <w:r>
              <w:rPr>
                <w:noProof/>
                <w:webHidden/>
              </w:rPr>
              <w:t>9</w:t>
            </w:r>
            <w:r>
              <w:rPr>
                <w:noProof/>
                <w:webHidden/>
              </w:rPr>
              <w:fldChar w:fldCharType="end"/>
            </w:r>
          </w:hyperlink>
        </w:p>
        <w:p w14:paraId="3639673D" w14:textId="77777777" w:rsidR="008E05B9" w:rsidRDefault="008E05B9" w:rsidP="008E05B9">
          <w:pPr>
            <w:pStyle w:val="TOC1"/>
            <w:tabs>
              <w:tab w:val="right" w:leader="dot" w:pos="9350"/>
            </w:tabs>
            <w:spacing w:line="360" w:lineRule="auto"/>
            <w:rPr>
              <w:noProof/>
            </w:rPr>
          </w:pPr>
          <w:hyperlink w:anchor="_Toc215086123" w:history="1">
            <w:r w:rsidRPr="003C6A78">
              <w:rPr>
                <w:rStyle w:val="Hyperlink"/>
                <w:rFonts w:ascii="Arial" w:eastAsia="Arial" w:hAnsi="Arial" w:cs="Arial"/>
                <w:b/>
                <w:noProof/>
              </w:rPr>
              <w:t>IMPACT ON PROFESSIONAL WELL-BEING AND RETENTION</w:t>
            </w:r>
            <w:r>
              <w:rPr>
                <w:noProof/>
                <w:webHidden/>
              </w:rPr>
              <w:tab/>
            </w:r>
            <w:r>
              <w:rPr>
                <w:noProof/>
                <w:webHidden/>
              </w:rPr>
              <w:fldChar w:fldCharType="begin"/>
            </w:r>
            <w:r>
              <w:rPr>
                <w:noProof/>
                <w:webHidden/>
              </w:rPr>
              <w:instrText xml:space="preserve"> PAGEREF _Toc215086123 \h </w:instrText>
            </w:r>
            <w:r>
              <w:rPr>
                <w:noProof/>
                <w:webHidden/>
              </w:rPr>
            </w:r>
            <w:r>
              <w:rPr>
                <w:noProof/>
                <w:webHidden/>
              </w:rPr>
              <w:fldChar w:fldCharType="separate"/>
            </w:r>
            <w:r>
              <w:rPr>
                <w:noProof/>
                <w:webHidden/>
              </w:rPr>
              <w:t>9</w:t>
            </w:r>
            <w:r>
              <w:rPr>
                <w:noProof/>
                <w:webHidden/>
              </w:rPr>
              <w:fldChar w:fldCharType="end"/>
            </w:r>
          </w:hyperlink>
        </w:p>
        <w:p w14:paraId="533A5405" w14:textId="77777777" w:rsidR="008E05B9" w:rsidRDefault="008E05B9" w:rsidP="008E05B9">
          <w:pPr>
            <w:pStyle w:val="TOC1"/>
            <w:tabs>
              <w:tab w:val="right" w:leader="dot" w:pos="9350"/>
            </w:tabs>
            <w:spacing w:line="360" w:lineRule="auto"/>
            <w:rPr>
              <w:noProof/>
            </w:rPr>
          </w:pPr>
          <w:hyperlink w:anchor="_Toc215086124" w:history="1">
            <w:r w:rsidRPr="003C6A78">
              <w:rPr>
                <w:rStyle w:val="Hyperlink"/>
                <w:rFonts w:ascii="Arial" w:eastAsia="Arial" w:hAnsi="Arial" w:cs="Arial"/>
                <w:b/>
                <w:noProof/>
              </w:rPr>
              <w:t>CHALLENGES AND ESSENTIAL TEAMWORK SKILLS</w:t>
            </w:r>
            <w:r>
              <w:rPr>
                <w:noProof/>
                <w:webHidden/>
              </w:rPr>
              <w:tab/>
            </w:r>
            <w:r>
              <w:rPr>
                <w:noProof/>
                <w:webHidden/>
              </w:rPr>
              <w:fldChar w:fldCharType="begin"/>
            </w:r>
            <w:r>
              <w:rPr>
                <w:noProof/>
                <w:webHidden/>
              </w:rPr>
              <w:instrText xml:space="preserve"> PAGEREF _Toc215086124 \h </w:instrText>
            </w:r>
            <w:r>
              <w:rPr>
                <w:noProof/>
                <w:webHidden/>
              </w:rPr>
            </w:r>
            <w:r>
              <w:rPr>
                <w:noProof/>
                <w:webHidden/>
              </w:rPr>
              <w:fldChar w:fldCharType="separate"/>
            </w:r>
            <w:r>
              <w:rPr>
                <w:noProof/>
                <w:webHidden/>
              </w:rPr>
              <w:t>10</w:t>
            </w:r>
            <w:r>
              <w:rPr>
                <w:noProof/>
                <w:webHidden/>
              </w:rPr>
              <w:fldChar w:fldCharType="end"/>
            </w:r>
          </w:hyperlink>
        </w:p>
        <w:p w14:paraId="7FB61AE1" w14:textId="77777777" w:rsidR="008E05B9" w:rsidRDefault="008E05B9" w:rsidP="008E05B9">
          <w:pPr>
            <w:pStyle w:val="TOC1"/>
            <w:tabs>
              <w:tab w:val="right" w:leader="dot" w:pos="9350"/>
            </w:tabs>
            <w:spacing w:line="360" w:lineRule="auto"/>
            <w:rPr>
              <w:noProof/>
            </w:rPr>
          </w:pPr>
          <w:hyperlink w:anchor="_Toc215086125" w:history="1">
            <w:r w:rsidRPr="003C6A78">
              <w:rPr>
                <w:rStyle w:val="Hyperlink"/>
                <w:rFonts w:ascii="Arial" w:eastAsia="Arial" w:hAnsi="Arial" w:cs="Arial"/>
                <w:b/>
                <w:noProof/>
              </w:rPr>
              <w:t>CRITICAL REFLECTION ON COMPONENT 1 (POWERPOINT PRESENTATION)</w:t>
            </w:r>
            <w:r>
              <w:rPr>
                <w:noProof/>
                <w:webHidden/>
              </w:rPr>
              <w:tab/>
            </w:r>
            <w:r>
              <w:rPr>
                <w:noProof/>
                <w:webHidden/>
              </w:rPr>
              <w:fldChar w:fldCharType="begin"/>
            </w:r>
            <w:r>
              <w:rPr>
                <w:noProof/>
                <w:webHidden/>
              </w:rPr>
              <w:instrText xml:space="preserve"> PAGEREF _Toc215086125 \h </w:instrText>
            </w:r>
            <w:r>
              <w:rPr>
                <w:noProof/>
                <w:webHidden/>
              </w:rPr>
            </w:r>
            <w:r>
              <w:rPr>
                <w:noProof/>
                <w:webHidden/>
              </w:rPr>
              <w:fldChar w:fldCharType="separate"/>
            </w:r>
            <w:r>
              <w:rPr>
                <w:noProof/>
                <w:webHidden/>
              </w:rPr>
              <w:t>10</w:t>
            </w:r>
            <w:r>
              <w:rPr>
                <w:noProof/>
                <w:webHidden/>
              </w:rPr>
              <w:fldChar w:fldCharType="end"/>
            </w:r>
          </w:hyperlink>
        </w:p>
        <w:p w14:paraId="08322C7E" w14:textId="77777777" w:rsidR="008E05B9" w:rsidRDefault="008E05B9" w:rsidP="008E05B9">
          <w:pPr>
            <w:pStyle w:val="TOC1"/>
            <w:tabs>
              <w:tab w:val="right" w:leader="dot" w:pos="9350"/>
            </w:tabs>
            <w:spacing w:line="360" w:lineRule="auto"/>
            <w:rPr>
              <w:noProof/>
            </w:rPr>
          </w:pPr>
          <w:hyperlink w:anchor="_Toc215086126" w:history="1">
            <w:r w:rsidRPr="003C6A78">
              <w:rPr>
                <w:rStyle w:val="Hyperlink"/>
                <w:rFonts w:ascii="Arial" w:eastAsia="Arial" w:hAnsi="Arial" w:cs="Arial"/>
                <w:b/>
                <w:noProof/>
              </w:rPr>
              <w:t>USING THE (ERA MODEL)</w:t>
            </w:r>
            <w:r>
              <w:rPr>
                <w:noProof/>
                <w:webHidden/>
              </w:rPr>
              <w:tab/>
            </w:r>
            <w:r>
              <w:rPr>
                <w:noProof/>
                <w:webHidden/>
              </w:rPr>
              <w:fldChar w:fldCharType="begin"/>
            </w:r>
            <w:r>
              <w:rPr>
                <w:noProof/>
                <w:webHidden/>
              </w:rPr>
              <w:instrText xml:space="preserve"> PAGEREF _Toc215086126 \h </w:instrText>
            </w:r>
            <w:r>
              <w:rPr>
                <w:noProof/>
                <w:webHidden/>
              </w:rPr>
            </w:r>
            <w:r>
              <w:rPr>
                <w:noProof/>
                <w:webHidden/>
              </w:rPr>
              <w:fldChar w:fldCharType="separate"/>
            </w:r>
            <w:r>
              <w:rPr>
                <w:noProof/>
                <w:webHidden/>
              </w:rPr>
              <w:t>10</w:t>
            </w:r>
            <w:r>
              <w:rPr>
                <w:noProof/>
                <w:webHidden/>
              </w:rPr>
              <w:fldChar w:fldCharType="end"/>
            </w:r>
          </w:hyperlink>
        </w:p>
        <w:p w14:paraId="07E18FE7" w14:textId="77777777" w:rsidR="008E05B9" w:rsidRDefault="008E05B9" w:rsidP="008E05B9">
          <w:pPr>
            <w:pStyle w:val="TOC1"/>
            <w:tabs>
              <w:tab w:val="right" w:leader="dot" w:pos="9350"/>
            </w:tabs>
            <w:spacing w:line="360" w:lineRule="auto"/>
            <w:rPr>
              <w:noProof/>
            </w:rPr>
          </w:pPr>
          <w:hyperlink w:anchor="_Toc215086127" w:history="1">
            <w:r w:rsidRPr="003C6A78">
              <w:rPr>
                <w:rStyle w:val="Hyperlink"/>
                <w:rFonts w:ascii="Arial" w:hAnsi="Arial" w:cs="Arial"/>
                <w:b/>
                <w:noProof/>
              </w:rPr>
              <w:t>Referen</w:t>
            </w:r>
            <w:r w:rsidRPr="003C6A78">
              <w:rPr>
                <w:rStyle w:val="Hyperlink"/>
                <w:rFonts w:ascii="Arial" w:hAnsi="Arial" w:cs="Arial"/>
                <w:b/>
                <w:noProof/>
              </w:rPr>
              <w:t>c</w:t>
            </w:r>
            <w:r w:rsidRPr="003C6A78">
              <w:rPr>
                <w:rStyle w:val="Hyperlink"/>
                <w:rFonts w:ascii="Arial" w:hAnsi="Arial" w:cs="Arial"/>
                <w:b/>
                <w:noProof/>
              </w:rPr>
              <w:t>es</w:t>
            </w:r>
            <w:r>
              <w:rPr>
                <w:noProof/>
                <w:webHidden/>
              </w:rPr>
              <w:tab/>
            </w:r>
            <w:r>
              <w:rPr>
                <w:noProof/>
                <w:webHidden/>
              </w:rPr>
              <w:fldChar w:fldCharType="begin"/>
            </w:r>
            <w:r>
              <w:rPr>
                <w:noProof/>
                <w:webHidden/>
              </w:rPr>
              <w:instrText xml:space="preserve"> PAGEREF _Toc215086127 \h </w:instrText>
            </w:r>
            <w:r>
              <w:rPr>
                <w:noProof/>
                <w:webHidden/>
              </w:rPr>
            </w:r>
            <w:r>
              <w:rPr>
                <w:noProof/>
                <w:webHidden/>
              </w:rPr>
              <w:fldChar w:fldCharType="separate"/>
            </w:r>
            <w:r>
              <w:rPr>
                <w:noProof/>
                <w:webHidden/>
              </w:rPr>
              <w:t>13</w:t>
            </w:r>
            <w:r>
              <w:rPr>
                <w:noProof/>
                <w:webHidden/>
              </w:rPr>
              <w:fldChar w:fldCharType="end"/>
            </w:r>
          </w:hyperlink>
        </w:p>
        <w:p w14:paraId="735A583F" w14:textId="77777777" w:rsidR="008E05B9" w:rsidRDefault="008E05B9" w:rsidP="008E05B9">
          <w:pPr>
            <w:spacing w:line="360" w:lineRule="auto"/>
          </w:pPr>
          <w:r>
            <w:rPr>
              <w:b/>
              <w:bCs/>
              <w:noProof/>
            </w:rPr>
            <w:fldChar w:fldCharType="end"/>
          </w:r>
        </w:p>
      </w:sdtContent>
    </w:sdt>
    <w:p w14:paraId="6BF86617" w14:textId="77777777" w:rsidR="00AE3287" w:rsidRDefault="00AE3287" w:rsidP="008E05B9">
      <w:pPr>
        <w:spacing w:line="360" w:lineRule="auto"/>
      </w:pPr>
    </w:p>
    <w:p w14:paraId="33716E47" w14:textId="77777777" w:rsidR="00AE3287" w:rsidRDefault="00AE3287" w:rsidP="008E05B9">
      <w:pPr>
        <w:spacing w:line="360" w:lineRule="auto"/>
      </w:pPr>
    </w:p>
    <w:p w14:paraId="21A05F41" w14:textId="77777777" w:rsidR="00AE3287" w:rsidRDefault="00AE3287" w:rsidP="008E05B9">
      <w:pPr>
        <w:spacing w:line="360" w:lineRule="auto"/>
      </w:pPr>
    </w:p>
    <w:p w14:paraId="207302B4" w14:textId="77777777" w:rsidR="00AE3287" w:rsidRDefault="00AE3287" w:rsidP="008E05B9">
      <w:pPr>
        <w:spacing w:line="360" w:lineRule="auto"/>
      </w:pPr>
    </w:p>
    <w:p w14:paraId="773B6ECE" w14:textId="77777777" w:rsidR="00AE3287" w:rsidRDefault="00AE3287" w:rsidP="008E05B9">
      <w:pPr>
        <w:spacing w:line="360" w:lineRule="auto"/>
      </w:pPr>
    </w:p>
    <w:p w14:paraId="3E16D69D" w14:textId="77777777" w:rsidR="008E05B9" w:rsidRDefault="008E05B9" w:rsidP="008E05B9">
      <w:pPr>
        <w:spacing w:line="360" w:lineRule="auto"/>
      </w:pPr>
    </w:p>
    <w:p w14:paraId="0D340F98" w14:textId="77777777" w:rsidR="008E05B9" w:rsidRDefault="008E05B9" w:rsidP="008E05B9">
      <w:pPr>
        <w:spacing w:line="360" w:lineRule="auto"/>
      </w:pPr>
    </w:p>
    <w:p w14:paraId="2146E36E" w14:textId="77777777" w:rsidR="00AE3287" w:rsidRPr="00AE3287" w:rsidRDefault="00AE3287" w:rsidP="008E05B9">
      <w:pPr>
        <w:pStyle w:val="Heading1"/>
        <w:spacing w:line="360" w:lineRule="auto"/>
        <w:rPr>
          <w:rFonts w:ascii="Arial" w:eastAsia="Arial" w:hAnsi="Arial" w:cs="Arial"/>
          <w:b/>
          <w:color w:val="000000" w:themeColor="text1"/>
          <w:sz w:val="22"/>
          <w:szCs w:val="22"/>
        </w:rPr>
      </w:pPr>
      <w:bookmarkStart w:id="0" w:name="_Toc215086114"/>
      <w:r w:rsidRPr="00AE3287">
        <w:rPr>
          <w:rFonts w:ascii="Arial" w:hAnsi="Arial" w:cs="Arial"/>
          <w:b/>
          <w:color w:val="000000" w:themeColor="text1"/>
          <w:sz w:val="22"/>
          <w:szCs w:val="22"/>
        </w:rPr>
        <w:lastRenderedPageBreak/>
        <w:t>INTRODUCTION</w:t>
      </w:r>
      <w:bookmarkEnd w:id="0"/>
    </w:p>
    <w:p w14:paraId="378FC90E" w14:textId="77777777" w:rsidR="00AE3287" w:rsidRDefault="00AE3287" w:rsidP="008E05B9">
      <w:pPr>
        <w:spacing w:line="360" w:lineRule="auto"/>
        <w:jc w:val="both"/>
      </w:pPr>
      <w:r w:rsidRPr="618ABF32">
        <w:rPr>
          <w:b/>
          <w:bCs/>
        </w:rPr>
        <w:t xml:space="preserve">TASK 1 </w:t>
      </w:r>
      <w:r>
        <w:t xml:space="preserve"> </w:t>
      </w:r>
    </w:p>
    <w:p w14:paraId="2220EC9D" w14:textId="77777777" w:rsidR="00AE3287" w:rsidRPr="00AE3287" w:rsidRDefault="00AE3287" w:rsidP="008E05B9">
      <w:pPr>
        <w:pStyle w:val="Heading1"/>
        <w:spacing w:line="360" w:lineRule="auto"/>
        <w:rPr>
          <w:rFonts w:ascii="Arial" w:eastAsia="Arial Nova" w:hAnsi="Arial" w:cs="Arial"/>
          <w:b/>
          <w:color w:val="000000" w:themeColor="text1"/>
          <w:sz w:val="22"/>
          <w:szCs w:val="22"/>
        </w:rPr>
      </w:pPr>
      <w:bookmarkStart w:id="1" w:name="_Toc215086115"/>
      <w:r w:rsidRPr="00AE3287">
        <w:rPr>
          <w:rFonts w:ascii="Arial" w:eastAsia="Arial Nova" w:hAnsi="Arial" w:cs="Arial"/>
          <w:b/>
          <w:color w:val="000000" w:themeColor="text1"/>
          <w:sz w:val="22"/>
          <w:szCs w:val="22"/>
        </w:rPr>
        <w:t>PERSONAL ACTION PLAN FOR A SOCIAL WORKER ROLE</w:t>
      </w:r>
      <w:bookmarkEnd w:id="1"/>
    </w:p>
    <w:p w14:paraId="6422044C" w14:textId="77777777" w:rsidR="00AE3287" w:rsidRDefault="00AE3287" w:rsidP="008E05B9">
      <w:pPr>
        <w:spacing w:line="360" w:lineRule="auto"/>
        <w:jc w:val="both"/>
      </w:pPr>
      <w:r w:rsidRPr="09711C0C">
        <w:rPr>
          <w:b/>
          <w:bCs/>
        </w:rPr>
        <w:t>JOB ROLE/GOAL:</w:t>
      </w:r>
      <w:r>
        <w:t xml:space="preserve"> As a licenced   social worker, my role will entail supporting and empowering individuals, families and communities facing various challenges, such as illness, abuse, poverty, or disability. I achieve this by conducting assessments.</w:t>
      </w:r>
    </w:p>
    <w:p w14:paraId="080BB978" w14:textId="77777777" w:rsidR="00AE3287" w:rsidRDefault="00AE3287" w:rsidP="008E05B9">
      <w:pPr>
        <w:spacing w:line="360" w:lineRule="auto"/>
        <w:jc w:val="both"/>
        <w:rPr>
          <w:b/>
          <w:bCs/>
        </w:rPr>
      </w:pPr>
    </w:p>
    <w:p w14:paraId="44D6EC9D" w14:textId="77777777" w:rsidR="00AE3287" w:rsidRPr="00AE3287" w:rsidRDefault="00AE3287" w:rsidP="008E05B9">
      <w:pPr>
        <w:pStyle w:val="Heading1"/>
        <w:spacing w:line="360" w:lineRule="auto"/>
        <w:rPr>
          <w:rFonts w:ascii="Arial" w:hAnsi="Arial" w:cs="Arial"/>
          <w:b/>
          <w:color w:val="000000" w:themeColor="text1"/>
          <w:sz w:val="22"/>
          <w:szCs w:val="22"/>
        </w:rPr>
      </w:pPr>
      <w:r w:rsidRPr="00AE3287">
        <w:rPr>
          <w:rFonts w:ascii="Arial" w:hAnsi="Arial" w:cs="Arial"/>
          <w:b/>
          <w:color w:val="000000" w:themeColor="text1"/>
          <w:sz w:val="22"/>
          <w:szCs w:val="22"/>
        </w:rPr>
        <w:t xml:space="preserve"> </w:t>
      </w:r>
      <w:bookmarkStart w:id="2" w:name="_Toc215086116"/>
      <w:r w:rsidRPr="00AE3287">
        <w:rPr>
          <w:rFonts w:ascii="Arial" w:hAnsi="Arial" w:cs="Arial"/>
          <w:b/>
          <w:color w:val="000000" w:themeColor="text1"/>
          <w:sz w:val="22"/>
          <w:szCs w:val="22"/>
        </w:rPr>
        <w:t>1.   SKILLS NEEDED AND HOW TO GET THEM (TRANSFERABLE SKILLS)</w:t>
      </w:r>
      <w:bookmarkEnd w:id="2"/>
    </w:p>
    <w:p w14:paraId="04400979" w14:textId="77777777" w:rsidR="00AE3287" w:rsidRDefault="00AE3287" w:rsidP="008E05B9">
      <w:pPr>
        <w:spacing w:line="360" w:lineRule="auto"/>
        <w:jc w:val="both"/>
      </w:pPr>
      <w:r>
        <w:t>A highly integrated combination of interpersonal, analytical, and ethical skills is required for the social work profession. Using professional standards as a guide, I have determined the following core competencies and explained how my present experience satisfies them.</w:t>
      </w:r>
    </w:p>
    <w:tbl>
      <w:tblPr>
        <w:tblStyle w:val="TableGrid"/>
        <w:tblW w:w="0" w:type="auto"/>
        <w:tblLayout w:type="fixed"/>
        <w:tblLook w:val="06A0" w:firstRow="1" w:lastRow="0" w:firstColumn="1" w:lastColumn="0" w:noHBand="1" w:noVBand="1"/>
      </w:tblPr>
      <w:tblGrid>
        <w:gridCol w:w="3005"/>
        <w:gridCol w:w="3005"/>
        <w:gridCol w:w="3005"/>
      </w:tblGrid>
      <w:tr w:rsidR="00AE3287" w14:paraId="3B901D01" w14:textId="77777777" w:rsidTr="00E72F2C">
        <w:trPr>
          <w:trHeight w:val="300"/>
        </w:trPr>
        <w:tc>
          <w:tcPr>
            <w:tcW w:w="3005" w:type="dxa"/>
          </w:tcPr>
          <w:p w14:paraId="27B8108B" w14:textId="77777777" w:rsidR="00AE3287" w:rsidRDefault="00AE3287" w:rsidP="008E05B9">
            <w:pPr>
              <w:spacing w:line="360" w:lineRule="auto"/>
              <w:jc w:val="both"/>
            </w:pPr>
            <w:r>
              <w:t>KEY SKILLS</w:t>
            </w:r>
          </w:p>
        </w:tc>
        <w:tc>
          <w:tcPr>
            <w:tcW w:w="3005" w:type="dxa"/>
          </w:tcPr>
          <w:p w14:paraId="5B5F7711" w14:textId="77777777" w:rsidR="00AE3287" w:rsidRDefault="00AE3287" w:rsidP="008E05B9">
            <w:pPr>
              <w:spacing w:line="360" w:lineRule="auto"/>
              <w:jc w:val="both"/>
            </w:pPr>
            <w:r>
              <w:t>DESCRIPTION AND APPLICATION IN SOCIAL WORK</w:t>
            </w:r>
          </w:p>
        </w:tc>
        <w:tc>
          <w:tcPr>
            <w:tcW w:w="3005" w:type="dxa"/>
          </w:tcPr>
          <w:p w14:paraId="7867A775" w14:textId="77777777" w:rsidR="00AE3287" w:rsidRDefault="00AE3287" w:rsidP="008E05B9">
            <w:pPr>
              <w:spacing w:line="360" w:lineRule="auto"/>
              <w:jc w:val="both"/>
            </w:pPr>
            <w:r>
              <w:t>EVIDENCE FROM MY BACKGROUND</w:t>
            </w:r>
          </w:p>
        </w:tc>
      </w:tr>
      <w:tr w:rsidR="00AE3287" w14:paraId="09C68953" w14:textId="77777777" w:rsidTr="00E72F2C">
        <w:trPr>
          <w:trHeight w:val="300"/>
        </w:trPr>
        <w:tc>
          <w:tcPr>
            <w:tcW w:w="3005" w:type="dxa"/>
          </w:tcPr>
          <w:p w14:paraId="22B57F9D" w14:textId="77777777" w:rsidR="00AE3287" w:rsidRDefault="00AE3287" w:rsidP="008E05B9">
            <w:pPr>
              <w:spacing w:line="360" w:lineRule="auto"/>
              <w:jc w:val="both"/>
            </w:pPr>
            <w:r>
              <w:t>CRITICAL THINKING AND ASSESSMENT</w:t>
            </w:r>
          </w:p>
          <w:p w14:paraId="27ED721E" w14:textId="77777777" w:rsidR="00AE3287" w:rsidRDefault="00AE3287" w:rsidP="008E05B9">
            <w:pPr>
              <w:spacing w:line="360" w:lineRule="auto"/>
              <w:jc w:val="both"/>
            </w:pPr>
          </w:p>
          <w:p w14:paraId="5B3FB8B2" w14:textId="77777777" w:rsidR="00AE3287" w:rsidRDefault="00AE3287" w:rsidP="008E05B9">
            <w:pPr>
              <w:spacing w:line="360" w:lineRule="auto"/>
              <w:jc w:val="both"/>
            </w:pPr>
          </w:p>
          <w:p w14:paraId="369D6FAA" w14:textId="77777777" w:rsidR="00AE3287" w:rsidRDefault="00AE3287" w:rsidP="008E05B9">
            <w:pPr>
              <w:spacing w:line="360" w:lineRule="auto"/>
              <w:jc w:val="both"/>
            </w:pPr>
          </w:p>
          <w:p w14:paraId="50D18EEB" w14:textId="77777777" w:rsidR="00AE3287" w:rsidRDefault="00AE3287" w:rsidP="008E05B9">
            <w:pPr>
              <w:spacing w:line="360" w:lineRule="auto"/>
              <w:jc w:val="both"/>
            </w:pPr>
          </w:p>
          <w:p w14:paraId="1264B620" w14:textId="77777777" w:rsidR="00AE3287" w:rsidRDefault="00AE3287" w:rsidP="008E05B9">
            <w:pPr>
              <w:spacing w:line="360" w:lineRule="auto"/>
              <w:jc w:val="both"/>
            </w:pPr>
          </w:p>
          <w:p w14:paraId="3CAB9A8E" w14:textId="77777777" w:rsidR="00AE3287" w:rsidRDefault="00AE3287" w:rsidP="008E05B9">
            <w:pPr>
              <w:spacing w:line="360" w:lineRule="auto"/>
              <w:jc w:val="both"/>
            </w:pPr>
          </w:p>
          <w:p w14:paraId="1E550484" w14:textId="77777777" w:rsidR="00AE3287" w:rsidRDefault="00AE3287" w:rsidP="008E05B9">
            <w:pPr>
              <w:spacing w:line="360" w:lineRule="auto"/>
              <w:jc w:val="both"/>
            </w:pPr>
          </w:p>
          <w:p w14:paraId="3E9B0801" w14:textId="77777777" w:rsidR="00AE3287" w:rsidRDefault="00AE3287" w:rsidP="008E05B9">
            <w:pPr>
              <w:spacing w:line="360" w:lineRule="auto"/>
              <w:jc w:val="both"/>
            </w:pPr>
          </w:p>
          <w:p w14:paraId="5C8EF636" w14:textId="77777777" w:rsidR="00AE3287" w:rsidRDefault="00AE3287" w:rsidP="008E05B9">
            <w:pPr>
              <w:spacing w:line="360" w:lineRule="auto"/>
              <w:jc w:val="both"/>
            </w:pPr>
          </w:p>
          <w:p w14:paraId="73886C60" w14:textId="77777777" w:rsidR="00AE3287" w:rsidRDefault="00AE3287" w:rsidP="008E05B9">
            <w:pPr>
              <w:spacing w:line="360" w:lineRule="auto"/>
              <w:jc w:val="both"/>
            </w:pPr>
            <w:r>
              <w:t>KEY SKILLS</w:t>
            </w:r>
          </w:p>
        </w:tc>
        <w:tc>
          <w:tcPr>
            <w:tcW w:w="3005" w:type="dxa"/>
          </w:tcPr>
          <w:p w14:paraId="53B29B41" w14:textId="77777777" w:rsidR="00AE3287" w:rsidRDefault="00AE3287" w:rsidP="008E05B9">
            <w:pPr>
              <w:spacing w:line="360" w:lineRule="auto"/>
              <w:jc w:val="both"/>
            </w:pPr>
            <w:r>
              <w:t>The ability to synthesise complex, multi-layered information from sources (clients, families, other agencies) to conduct thorough risk assessments and formulate proportionate intervention plans.</w:t>
            </w:r>
          </w:p>
          <w:p w14:paraId="05FAFA89" w14:textId="77777777" w:rsidR="00AE3287" w:rsidRDefault="00AE3287" w:rsidP="008E05B9">
            <w:pPr>
              <w:spacing w:line="360" w:lineRule="auto"/>
              <w:jc w:val="both"/>
            </w:pPr>
          </w:p>
          <w:p w14:paraId="086A1F28" w14:textId="77777777" w:rsidR="00AE3287" w:rsidRDefault="00AE3287" w:rsidP="008E05B9">
            <w:pPr>
              <w:spacing w:line="360" w:lineRule="auto"/>
              <w:jc w:val="both"/>
            </w:pPr>
          </w:p>
          <w:p w14:paraId="6A39FCA6" w14:textId="77777777" w:rsidR="00AE3287" w:rsidRDefault="00AE3287" w:rsidP="008E05B9">
            <w:pPr>
              <w:spacing w:line="360" w:lineRule="auto"/>
              <w:jc w:val="both"/>
            </w:pPr>
            <w:r>
              <w:t>DESCRIPTION &amp; APPLICATION IN SOCIAL WORK</w:t>
            </w:r>
          </w:p>
        </w:tc>
        <w:tc>
          <w:tcPr>
            <w:tcW w:w="3005" w:type="dxa"/>
          </w:tcPr>
          <w:p w14:paraId="4D9E5235" w14:textId="77777777" w:rsidR="00AE3287" w:rsidRDefault="00AE3287" w:rsidP="008E05B9">
            <w:pPr>
              <w:spacing w:before="240" w:after="240" w:line="360" w:lineRule="auto"/>
              <w:jc w:val="both"/>
            </w:pPr>
            <w:r>
              <w:t>In my previous roles, I have routinely managed conflicting information and prioritised tasks based on risk severity and used structured frameworks to inform rapid, high-stakes decision</w:t>
            </w:r>
            <w:r w:rsidRPr="618ABF32">
              <w:rPr>
                <w:rFonts w:ascii="Aptos" w:eastAsia="Aptos" w:hAnsi="Aptos" w:cs="Aptos"/>
              </w:rPr>
              <w:t>-making.</w:t>
            </w:r>
          </w:p>
          <w:p w14:paraId="4DC4964B" w14:textId="77777777" w:rsidR="00AE3287" w:rsidRDefault="00AE3287" w:rsidP="008E05B9">
            <w:pPr>
              <w:spacing w:line="360" w:lineRule="auto"/>
              <w:jc w:val="both"/>
            </w:pPr>
            <w:r>
              <w:t>EVIDENCE FROM MY BACKGROUND</w:t>
            </w:r>
          </w:p>
        </w:tc>
      </w:tr>
      <w:tr w:rsidR="00AE3287" w14:paraId="19F3F0CC" w14:textId="77777777" w:rsidTr="00E72F2C">
        <w:trPr>
          <w:trHeight w:val="300"/>
        </w:trPr>
        <w:tc>
          <w:tcPr>
            <w:tcW w:w="3005" w:type="dxa"/>
          </w:tcPr>
          <w:p w14:paraId="208EF2F8" w14:textId="77777777" w:rsidR="00AE3287" w:rsidRDefault="00AE3287" w:rsidP="008E05B9">
            <w:pPr>
              <w:spacing w:line="360" w:lineRule="auto"/>
              <w:jc w:val="both"/>
            </w:pPr>
            <w:r>
              <w:lastRenderedPageBreak/>
              <w:t>EFFECTIVE COMMUNICATION</w:t>
            </w:r>
          </w:p>
          <w:p w14:paraId="270BE851" w14:textId="77777777" w:rsidR="00AE3287" w:rsidRDefault="00AE3287" w:rsidP="008E05B9">
            <w:pPr>
              <w:spacing w:line="360" w:lineRule="auto"/>
              <w:jc w:val="both"/>
            </w:pPr>
          </w:p>
          <w:p w14:paraId="0EDC2533" w14:textId="77777777" w:rsidR="00AE3287" w:rsidRDefault="00AE3287" w:rsidP="008E05B9">
            <w:pPr>
              <w:spacing w:line="360" w:lineRule="auto"/>
              <w:jc w:val="both"/>
            </w:pPr>
          </w:p>
          <w:p w14:paraId="2E8BCABA" w14:textId="77777777" w:rsidR="00AE3287" w:rsidRDefault="00AE3287" w:rsidP="008E05B9">
            <w:pPr>
              <w:spacing w:line="360" w:lineRule="auto"/>
              <w:jc w:val="both"/>
            </w:pPr>
          </w:p>
          <w:p w14:paraId="43ED1A10" w14:textId="77777777" w:rsidR="00AE3287" w:rsidRDefault="00AE3287" w:rsidP="008E05B9">
            <w:pPr>
              <w:spacing w:line="360" w:lineRule="auto"/>
              <w:jc w:val="both"/>
            </w:pPr>
          </w:p>
          <w:p w14:paraId="7A0D9F24" w14:textId="77777777" w:rsidR="00AE3287" w:rsidRDefault="00AE3287" w:rsidP="008E05B9">
            <w:pPr>
              <w:spacing w:line="360" w:lineRule="auto"/>
              <w:jc w:val="both"/>
            </w:pPr>
          </w:p>
          <w:p w14:paraId="779F2548" w14:textId="77777777" w:rsidR="00AE3287" w:rsidRDefault="00AE3287" w:rsidP="008E05B9">
            <w:pPr>
              <w:spacing w:line="360" w:lineRule="auto"/>
              <w:jc w:val="both"/>
            </w:pPr>
          </w:p>
          <w:p w14:paraId="2F662914" w14:textId="77777777" w:rsidR="00AE3287" w:rsidRDefault="00AE3287" w:rsidP="008E05B9">
            <w:pPr>
              <w:spacing w:line="360" w:lineRule="auto"/>
              <w:jc w:val="both"/>
            </w:pPr>
          </w:p>
          <w:p w14:paraId="7D42A9B9" w14:textId="77777777" w:rsidR="00AE3287" w:rsidRDefault="00AE3287" w:rsidP="008E05B9">
            <w:pPr>
              <w:spacing w:line="360" w:lineRule="auto"/>
              <w:jc w:val="both"/>
            </w:pPr>
          </w:p>
          <w:p w14:paraId="017606A9" w14:textId="77777777" w:rsidR="00AE3287" w:rsidRDefault="00AE3287" w:rsidP="008E05B9">
            <w:pPr>
              <w:spacing w:line="360" w:lineRule="auto"/>
              <w:jc w:val="both"/>
            </w:pPr>
          </w:p>
          <w:p w14:paraId="27EA3CF7" w14:textId="77777777" w:rsidR="00AE3287" w:rsidRDefault="00AE3287" w:rsidP="008E05B9">
            <w:pPr>
              <w:spacing w:line="360" w:lineRule="auto"/>
              <w:jc w:val="both"/>
            </w:pPr>
            <w:r>
              <w:t>ETHICAL PRACTICE AND EMPATHY</w:t>
            </w:r>
          </w:p>
          <w:p w14:paraId="603192B7" w14:textId="77777777" w:rsidR="00AE3287" w:rsidRDefault="00AE3287" w:rsidP="008E05B9">
            <w:pPr>
              <w:spacing w:line="360" w:lineRule="auto"/>
              <w:jc w:val="both"/>
            </w:pPr>
          </w:p>
        </w:tc>
        <w:tc>
          <w:tcPr>
            <w:tcW w:w="3005" w:type="dxa"/>
          </w:tcPr>
          <w:p w14:paraId="68D66AA8" w14:textId="77777777" w:rsidR="00AE3287" w:rsidRDefault="00AE3287" w:rsidP="008E05B9">
            <w:pPr>
              <w:spacing w:line="360" w:lineRule="auto"/>
              <w:jc w:val="both"/>
            </w:pPr>
            <w:r>
              <w:t xml:space="preserve">Active listening non-verbal communication sensitivity and the ability to articulate complex legal and procedural information clearly and empathetically to clients, while maintaining professional documentation </w:t>
            </w:r>
          </w:p>
          <w:p w14:paraId="04C68E0B" w14:textId="77777777" w:rsidR="00AE3287" w:rsidRDefault="00AE3287" w:rsidP="008E05B9">
            <w:pPr>
              <w:spacing w:line="360" w:lineRule="auto"/>
              <w:jc w:val="both"/>
            </w:pPr>
          </w:p>
          <w:p w14:paraId="5043FBC2" w14:textId="77777777" w:rsidR="00AE3287" w:rsidRDefault="00AE3287" w:rsidP="008E05B9">
            <w:pPr>
              <w:spacing w:line="360" w:lineRule="auto"/>
              <w:jc w:val="both"/>
            </w:pPr>
          </w:p>
          <w:p w14:paraId="5B1E316B" w14:textId="77777777" w:rsidR="00AE3287" w:rsidRDefault="00AE3287" w:rsidP="008E05B9">
            <w:pPr>
              <w:spacing w:line="360" w:lineRule="auto"/>
              <w:jc w:val="both"/>
            </w:pPr>
            <w:r>
              <w:t>Maintaining professional boundaries, upholding client self-determination, and acting with compassion and integrity, guided by the profession’s code of ethics.</w:t>
            </w:r>
          </w:p>
        </w:tc>
        <w:tc>
          <w:tcPr>
            <w:tcW w:w="3005" w:type="dxa"/>
          </w:tcPr>
          <w:p w14:paraId="305ABDF3" w14:textId="77777777" w:rsidR="00AE3287" w:rsidRDefault="00AE3287" w:rsidP="008E05B9">
            <w:pPr>
              <w:spacing w:line="360" w:lineRule="auto"/>
              <w:jc w:val="both"/>
            </w:pPr>
            <w:r>
              <w:t>I have experience in delivering sensitive news to individuals in crisis and drafting clear, concise reports for multi-agency meetings, ensuring all stakeholders are accurately informed.</w:t>
            </w:r>
          </w:p>
          <w:p w14:paraId="2435D238" w14:textId="77777777" w:rsidR="00AE3287" w:rsidRDefault="00AE3287" w:rsidP="008E05B9">
            <w:pPr>
              <w:spacing w:line="360" w:lineRule="auto"/>
              <w:jc w:val="both"/>
            </w:pPr>
          </w:p>
          <w:p w14:paraId="3FCE7800" w14:textId="77777777" w:rsidR="00AE3287" w:rsidRDefault="00AE3287" w:rsidP="008E05B9">
            <w:pPr>
              <w:spacing w:line="360" w:lineRule="auto"/>
              <w:jc w:val="both"/>
            </w:pPr>
          </w:p>
          <w:p w14:paraId="6EDE60AE" w14:textId="77777777" w:rsidR="00AE3287" w:rsidRDefault="00AE3287" w:rsidP="008E05B9">
            <w:pPr>
              <w:spacing w:line="360" w:lineRule="auto"/>
              <w:jc w:val="both"/>
            </w:pPr>
          </w:p>
          <w:p w14:paraId="642FD464" w14:textId="77777777" w:rsidR="00AE3287" w:rsidRDefault="00AE3287" w:rsidP="008E05B9">
            <w:pPr>
              <w:spacing w:line="360" w:lineRule="auto"/>
              <w:jc w:val="both"/>
            </w:pPr>
            <w:r>
              <w:t xml:space="preserve"> I demonstrate ethical practice by strictly </w:t>
            </w:r>
            <w:proofErr w:type="spellStart"/>
            <w:r>
              <w:t>maintaing</w:t>
            </w:r>
            <w:proofErr w:type="spellEnd"/>
            <w:r>
              <w:t xml:space="preserve"> confidentiality, regarding a homeless veteran struggling with substance abuse and trauma.  I also uphold their right of privacy, show empathy by listening to him without judgement and acknowledge the immense difficulty he is experiencing.       </w:t>
            </w:r>
          </w:p>
        </w:tc>
      </w:tr>
    </w:tbl>
    <w:p w14:paraId="3E698E3D" w14:textId="77777777" w:rsidR="00AE3287" w:rsidRDefault="00AE3287" w:rsidP="008E05B9">
      <w:pPr>
        <w:spacing w:line="360" w:lineRule="auto"/>
        <w:jc w:val="both"/>
        <w:rPr>
          <w:b/>
          <w:bCs/>
        </w:rPr>
      </w:pPr>
    </w:p>
    <w:p w14:paraId="7282829D" w14:textId="77777777" w:rsidR="00AE3287" w:rsidRPr="00AE3287" w:rsidRDefault="00AE3287" w:rsidP="008E05B9">
      <w:pPr>
        <w:pStyle w:val="Heading1"/>
        <w:spacing w:line="360" w:lineRule="auto"/>
        <w:rPr>
          <w:rFonts w:ascii="Arial" w:hAnsi="Arial" w:cs="Arial"/>
          <w:b/>
          <w:color w:val="000000" w:themeColor="text1"/>
          <w:sz w:val="22"/>
          <w:szCs w:val="22"/>
        </w:rPr>
      </w:pPr>
      <w:bookmarkStart w:id="3" w:name="_Toc215086117"/>
      <w:r w:rsidRPr="00AE3287">
        <w:rPr>
          <w:rFonts w:ascii="Arial" w:hAnsi="Arial" w:cs="Arial"/>
          <w:b/>
          <w:color w:val="000000" w:themeColor="text1"/>
          <w:sz w:val="22"/>
          <w:szCs w:val="22"/>
        </w:rPr>
        <w:t>2.    MITIGATION STRATEGY AND SKILL GAPS</w:t>
      </w:r>
      <w:bookmarkEnd w:id="3"/>
    </w:p>
    <w:p w14:paraId="13D9B3AE" w14:textId="77777777" w:rsidR="00AE3287" w:rsidRPr="008E05B9" w:rsidRDefault="00AE3287" w:rsidP="008E05B9">
      <w:pPr>
        <w:spacing w:line="360" w:lineRule="auto"/>
        <w:jc w:val="both"/>
        <w:rPr>
          <w:bCs/>
        </w:rPr>
      </w:pPr>
      <w:r w:rsidRPr="008E05B9">
        <w:rPr>
          <w:bCs/>
        </w:rPr>
        <w:t>In a field that is always changing, ongoing professional growth is essential even with a solid basic skill set, High-quality service delivery is ensured by proactively identifying and filling deficiencies.</w:t>
      </w:r>
    </w:p>
    <w:tbl>
      <w:tblPr>
        <w:tblStyle w:val="TableGrid"/>
        <w:tblW w:w="0" w:type="auto"/>
        <w:tblLayout w:type="fixed"/>
        <w:tblLook w:val="06A0" w:firstRow="1" w:lastRow="0" w:firstColumn="1" w:lastColumn="0" w:noHBand="1" w:noVBand="1"/>
      </w:tblPr>
      <w:tblGrid>
        <w:gridCol w:w="3005"/>
        <w:gridCol w:w="3005"/>
        <w:gridCol w:w="3005"/>
      </w:tblGrid>
      <w:tr w:rsidR="00AE3287" w14:paraId="46DAF71E" w14:textId="77777777" w:rsidTr="00E72F2C">
        <w:trPr>
          <w:trHeight w:val="300"/>
        </w:trPr>
        <w:tc>
          <w:tcPr>
            <w:tcW w:w="3005" w:type="dxa"/>
          </w:tcPr>
          <w:p w14:paraId="21CECA64" w14:textId="77777777" w:rsidR="00AE3287" w:rsidRDefault="00AE3287" w:rsidP="008E05B9">
            <w:pPr>
              <w:spacing w:line="360" w:lineRule="auto"/>
              <w:jc w:val="both"/>
            </w:pPr>
            <w:r>
              <w:lastRenderedPageBreak/>
              <w:t xml:space="preserve">Skill gap identified </w:t>
            </w:r>
          </w:p>
        </w:tc>
        <w:tc>
          <w:tcPr>
            <w:tcW w:w="3005" w:type="dxa"/>
          </w:tcPr>
          <w:p w14:paraId="1537304D" w14:textId="77777777" w:rsidR="00AE3287" w:rsidRDefault="00AE3287" w:rsidP="008E05B9">
            <w:pPr>
              <w:spacing w:line="360" w:lineRule="auto"/>
              <w:jc w:val="both"/>
              <w:rPr>
                <w:b/>
                <w:bCs/>
              </w:rPr>
            </w:pPr>
            <w:r>
              <w:t>Impact on practice</w:t>
            </w:r>
            <w:r w:rsidRPr="618ABF32">
              <w:rPr>
                <w:b/>
                <w:bCs/>
              </w:rPr>
              <w:t xml:space="preserve"> </w:t>
            </w:r>
          </w:p>
        </w:tc>
        <w:tc>
          <w:tcPr>
            <w:tcW w:w="3005" w:type="dxa"/>
          </w:tcPr>
          <w:p w14:paraId="0144C8E0" w14:textId="77777777" w:rsidR="00AE3287" w:rsidRDefault="00AE3287" w:rsidP="008E05B9">
            <w:pPr>
              <w:spacing w:line="360" w:lineRule="auto"/>
              <w:jc w:val="both"/>
            </w:pPr>
            <w:r>
              <w:t>Intended Mitigation &amp; address</w:t>
            </w:r>
          </w:p>
        </w:tc>
      </w:tr>
      <w:tr w:rsidR="00AE3287" w14:paraId="7AC3ED7F" w14:textId="77777777" w:rsidTr="00E72F2C">
        <w:trPr>
          <w:trHeight w:val="300"/>
        </w:trPr>
        <w:tc>
          <w:tcPr>
            <w:tcW w:w="3005" w:type="dxa"/>
          </w:tcPr>
          <w:p w14:paraId="59470726" w14:textId="77777777" w:rsidR="00AE3287" w:rsidRDefault="00AE3287" w:rsidP="008E05B9">
            <w:pPr>
              <w:spacing w:line="360" w:lineRule="auto"/>
              <w:jc w:val="both"/>
            </w:pPr>
            <w:r w:rsidRPr="09711C0C">
              <w:rPr>
                <w:b/>
                <w:bCs/>
              </w:rPr>
              <w:t>ADVANCED</w:t>
            </w:r>
            <w:r>
              <w:t xml:space="preserve"> trauma-informed practice. (TIP)</w:t>
            </w:r>
          </w:p>
        </w:tc>
        <w:tc>
          <w:tcPr>
            <w:tcW w:w="3005" w:type="dxa"/>
          </w:tcPr>
          <w:p w14:paraId="14EA2C87" w14:textId="77777777" w:rsidR="00AE3287" w:rsidRDefault="00AE3287" w:rsidP="008E05B9">
            <w:pPr>
              <w:spacing w:line="360" w:lineRule="auto"/>
              <w:jc w:val="both"/>
            </w:pPr>
            <w:r>
              <w:t>Models Theory application specifically chronic domestic abuse or neglect cases</w:t>
            </w:r>
          </w:p>
        </w:tc>
        <w:tc>
          <w:tcPr>
            <w:tcW w:w="3005" w:type="dxa"/>
          </w:tcPr>
          <w:p w14:paraId="76BAE3D9" w14:textId="77777777" w:rsidR="00AE3287" w:rsidRDefault="00AE3287" w:rsidP="008E05B9">
            <w:pPr>
              <w:spacing w:line="360" w:lineRule="auto"/>
              <w:jc w:val="both"/>
              <w:rPr>
                <w:b/>
                <w:bCs/>
              </w:rPr>
            </w:pPr>
            <w:r w:rsidRPr="09711C0C">
              <w:rPr>
                <w:b/>
                <w:bCs/>
              </w:rPr>
              <w:t>Online-blended learning short courses or specialised training from a recognised body. Target 6 months.</w:t>
            </w:r>
          </w:p>
        </w:tc>
      </w:tr>
      <w:tr w:rsidR="00AE3287" w14:paraId="7E0C358D" w14:textId="77777777" w:rsidTr="00E72F2C">
        <w:trPr>
          <w:trHeight w:val="300"/>
        </w:trPr>
        <w:tc>
          <w:tcPr>
            <w:tcW w:w="3005" w:type="dxa"/>
          </w:tcPr>
          <w:p w14:paraId="497B101B" w14:textId="77777777" w:rsidR="00AE3287" w:rsidRDefault="00AE3287" w:rsidP="008E05B9">
            <w:pPr>
              <w:spacing w:line="360" w:lineRule="auto"/>
              <w:jc w:val="both"/>
              <w:rPr>
                <w:b/>
                <w:bCs/>
              </w:rPr>
            </w:pPr>
            <w:r w:rsidRPr="618ABF32">
              <w:rPr>
                <w:b/>
                <w:bCs/>
              </w:rPr>
              <w:t>Specific regional legislation a&amp; policy</w:t>
            </w:r>
          </w:p>
        </w:tc>
        <w:tc>
          <w:tcPr>
            <w:tcW w:w="3005" w:type="dxa"/>
          </w:tcPr>
          <w:p w14:paraId="1125B61A" w14:textId="77777777" w:rsidR="00AE3287" w:rsidRDefault="00AE3287" w:rsidP="008E05B9">
            <w:pPr>
              <w:spacing w:line="360" w:lineRule="auto"/>
              <w:jc w:val="both"/>
              <w:rPr>
                <w:b/>
                <w:bCs/>
              </w:rPr>
            </w:pPr>
            <w:r w:rsidRPr="618ABF32">
              <w:rPr>
                <w:b/>
                <w:bCs/>
              </w:rPr>
              <w:t>Legislation and policies require updating to ensure the provision of the most accurate and legally robust advice.</w:t>
            </w:r>
          </w:p>
        </w:tc>
        <w:tc>
          <w:tcPr>
            <w:tcW w:w="3005" w:type="dxa"/>
          </w:tcPr>
          <w:p w14:paraId="6EC7B233" w14:textId="77777777" w:rsidR="00AE3287" w:rsidRDefault="00AE3287" w:rsidP="008E05B9">
            <w:pPr>
              <w:spacing w:line="360" w:lineRule="auto"/>
              <w:jc w:val="both"/>
              <w:rPr>
                <w:b/>
                <w:bCs/>
              </w:rPr>
            </w:pPr>
            <w:r w:rsidRPr="09711C0C">
              <w:rPr>
                <w:b/>
                <w:bCs/>
              </w:rPr>
              <w:t>Self-study and peer learning should be dedicated weekly.</w:t>
            </w:r>
          </w:p>
        </w:tc>
      </w:tr>
    </w:tbl>
    <w:p w14:paraId="356F5923" w14:textId="77777777" w:rsidR="00AE3287" w:rsidRDefault="00AE3287" w:rsidP="008E05B9">
      <w:pPr>
        <w:spacing w:line="360" w:lineRule="auto"/>
        <w:jc w:val="both"/>
        <w:rPr>
          <w:b/>
          <w:bCs/>
        </w:rPr>
      </w:pPr>
    </w:p>
    <w:p w14:paraId="0BBB5162" w14:textId="77777777" w:rsidR="00AE3287" w:rsidRPr="00AE3287" w:rsidRDefault="00AE3287" w:rsidP="008E05B9">
      <w:pPr>
        <w:pStyle w:val="Heading1"/>
        <w:spacing w:line="360" w:lineRule="auto"/>
        <w:rPr>
          <w:rFonts w:ascii="Arial" w:hAnsi="Arial" w:cs="Arial"/>
          <w:b/>
          <w:color w:val="000000" w:themeColor="text1"/>
          <w:sz w:val="22"/>
          <w:szCs w:val="22"/>
        </w:rPr>
      </w:pPr>
      <w:bookmarkStart w:id="4" w:name="_Toc215086118"/>
      <w:r w:rsidRPr="00AE3287">
        <w:rPr>
          <w:rFonts w:ascii="Arial" w:hAnsi="Arial" w:cs="Arial"/>
          <w:b/>
          <w:color w:val="000000" w:themeColor="text1"/>
          <w:sz w:val="22"/>
          <w:szCs w:val="22"/>
        </w:rPr>
        <w:t>3.  PERSONAL DEVELOPMENT PLAN (PDP)</w:t>
      </w:r>
      <w:bookmarkEnd w:id="4"/>
    </w:p>
    <w:p w14:paraId="2C2DE2E3" w14:textId="77777777" w:rsidR="00AE3287" w:rsidRDefault="00AE3287" w:rsidP="008E05B9">
      <w:pPr>
        <w:spacing w:line="360" w:lineRule="auto"/>
        <w:jc w:val="both"/>
      </w:pPr>
      <w:r>
        <w:t>This document outlines specific measurable, achievable, relevant and time-bound actions needed to address identified gaps and improve professional skills over the upcoming year.</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00AE3287" w14:paraId="7346F6BE" w14:textId="77777777" w:rsidTr="00E72F2C">
        <w:trPr>
          <w:trHeight w:val="300"/>
        </w:trPr>
        <w:tc>
          <w:tcPr>
            <w:tcW w:w="1803" w:type="dxa"/>
          </w:tcPr>
          <w:p w14:paraId="7765E079" w14:textId="77777777" w:rsidR="00AE3287" w:rsidRDefault="00AE3287" w:rsidP="008E05B9">
            <w:pPr>
              <w:spacing w:line="360" w:lineRule="auto"/>
              <w:jc w:val="both"/>
            </w:pPr>
            <w:r>
              <w:t>FOCUS AREA</w:t>
            </w:r>
          </w:p>
        </w:tc>
        <w:tc>
          <w:tcPr>
            <w:tcW w:w="1803" w:type="dxa"/>
          </w:tcPr>
          <w:p w14:paraId="1A618323" w14:textId="77777777" w:rsidR="00AE3287" w:rsidRDefault="00AE3287" w:rsidP="008E05B9">
            <w:pPr>
              <w:spacing w:line="360" w:lineRule="auto"/>
              <w:jc w:val="both"/>
            </w:pPr>
            <w:r>
              <w:t>ACTION STEP</w:t>
            </w:r>
          </w:p>
        </w:tc>
        <w:tc>
          <w:tcPr>
            <w:tcW w:w="1803" w:type="dxa"/>
          </w:tcPr>
          <w:p w14:paraId="29F08EE3" w14:textId="77777777" w:rsidR="00AE3287" w:rsidRDefault="00AE3287" w:rsidP="008E05B9">
            <w:pPr>
              <w:spacing w:line="360" w:lineRule="auto"/>
              <w:jc w:val="both"/>
            </w:pPr>
            <w:r>
              <w:t>RESOURCES &amp; SUPPORT NEEDED</w:t>
            </w:r>
          </w:p>
        </w:tc>
        <w:tc>
          <w:tcPr>
            <w:tcW w:w="1803" w:type="dxa"/>
          </w:tcPr>
          <w:p w14:paraId="0CA664A6" w14:textId="77777777" w:rsidR="00AE3287" w:rsidRDefault="00AE3287" w:rsidP="008E05B9">
            <w:pPr>
              <w:spacing w:line="360" w:lineRule="auto"/>
              <w:jc w:val="both"/>
            </w:pPr>
            <w:r>
              <w:t>TARGET DATE</w:t>
            </w:r>
          </w:p>
        </w:tc>
        <w:tc>
          <w:tcPr>
            <w:tcW w:w="1803" w:type="dxa"/>
          </w:tcPr>
          <w:p w14:paraId="666FE109" w14:textId="77777777" w:rsidR="00AE3287" w:rsidRDefault="00AE3287" w:rsidP="008E05B9">
            <w:pPr>
              <w:spacing w:line="360" w:lineRule="auto"/>
              <w:jc w:val="both"/>
            </w:pPr>
            <w:r>
              <w:t>SUCCESS</w:t>
            </w:r>
          </w:p>
          <w:p w14:paraId="6D1900F7" w14:textId="77777777" w:rsidR="00AE3287" w:rsidRDefault="00AE3287" w:rsidP="008E05B9">
            <w:pPr>
              <w:spacing w:line="360" w:lineRule="auto"/>
              <w:jc w:val="both"/>
            </w:pPr>
            <w:r>
              <w:t>MEASURE</w:t>
            </w:r>
          </w:p>
        </w:tc>
      </w:tr>
      <w:tr w:rsidR="00AE3287" w14:paraId="796F7E67" w14:textId="77777777" w:rsidTr="00E72F2C">
        <w:trPr>
          <w:trHeight w:val="300"/>
        </w:trPr>
        <w:tc>
          <w:tcPr>
            <w:tcW w:w="1803" w:type="dxa"/>
          </w:tcPr>
          <w:p w14:paraId="0474D056" w14:textId="77777777" w:rsidR="00AE3287" w:rsidRDefault="00AE3287" w:rsidP="008E05B9">
            <w:pPr>
              <w:spacing w:line="360" w:lineRule="auto"/>
              <w:jc w:val="both"/>
            </w:pPr>
            <w:r>
              <w:t>TRAUMA-INFORMED PRACTICE</w:t>
            </w:r>
          </w:p>
        </w:tc>
        <w:tc>
          <w:tcPr>
            <w:tcW w:w="1803" w:type="dxa"/>
          </w:tcPr>
          <w:p w14:paraId="106929B8" w14:textId="77777777" w:rsidR="00AE3287" w:rsidRDefault="00AE3287" w:rsidP="008E05B9">
            <w:pPr>
              <w:spacing w:line="360" w:lineRule="auto"/>
              <w:jc w:val="both"/>
            </w:pPr>
            <w:r>
              <w:t xml:space="preserve">Complete a 30-hour accredited CPD course, advanced TIP, focusing on complex PTSD and </w:t>
            </w:r>
            <w:r>
              <w:lastRenderedPageBreak/>
              <w:t>attachment theory.</w:t>
            </w:r>
          </w:p>
        </w:tc>
        <w:tc>
          <w:tcPr>
            <w:tcW w:w="1803" w:type="dxa"/>
          </w:tcPr>
          <w:p w14:paraId="2D722D58" w14:textId="77777777" w:rsidR="00AE3287" w:rsidRDefault="00AE3287" w:rsidP="008E05B9">
            <w:pPr>
              <w:spacing w:line="360" w:lineRule="auto"/>
              <w:jc w:val="both"/>
            </w:pPr>
          </w:p>
          <w:p w14:paraId="104256F9" w14:textId="77777777" w:rsidR="00AE3287" w:rsidRDefault="00AE3287" w:rsidP="008E05B9">
            <w:pPr>
              <w:spacing w:line="360" w:lineRule="auto"/>
              <w:jc w:val="both"/>
            </w:pPr>
          </w:p>
          <w:p w14:paraId="5C0F454E" w14:textId="77777777" w:rsidR="00AE3287" w:rsidRDefault="00AE3287" w:rsidP="008E05B9">
            <w:pPr>
              <w:spacing w:line="360" w:lineRule="auto"/>
              <w:jc w:val="both"/>
            </w:pPr>
          </w:p>
          <w:p w14:paraId="50E299AD" w14:textId="77777777" w:rsidR="00AE3287" w:rsidRDefault="00AE3287" w:rsidP="008E05B9">
            <w:pPr>
              <w:spacing w:line="360" w:lineRule="auto"/>
              <w:jc w:val="both"/>
            </w:pPr>
          </w:p>
          <w:p w14:paraId="202E619C" w14:textId="77777777" w:rsidR="00AE3287" w:rsidRDefault="00AE3287" w:rsidP="008E05B9">
            <w:pPr>
              <w:spacing w:line="360" w:lineRule="auto"/>
              <w:jc w:val="both"/>
            </w:pPr>
          </w:p>
          <w:p w14:paraId="2E635665" w14:textId="77777777" w:rsidR="00AE3287" w:rsidRDefault="00AE3287" w:rsidP="008E05B9">
            <w:pPr>
              <w:spacing w:line="360" w:lineRule="auto"/>
              <w:jc w:val="both"/>
            </w:pPr>
          </w:p>
          <w:p w14:paraId="33F6276D" w14:textId="77777777" w:rsidR="00AE3287" w:rsidRDefault="00AE3287" w:rsidP="008E05B9">
            <w:pPr>
              <w:spacing w:line="360" w:lineRule="auto"/>
              <w:jc w:val="both"/>
            </w:pPr>
            <w:r>
              <w:t xml:space="preserve">Course fees, dedicated </w:t>
            </w:r>
            <w:r>
              <w:lastRenderedPageBreak/>
              <w:t>study time (4 hrs/week).</w:t>
            </w:r>
          </w:p>
        </w:tc>
        <w:tc>
          <w:tcPr>
            <w:tcW w:w="1803" w:type="dxa"/>
          </w:tcPr>
          <w:p w14:paraId="0553460F" w14:textId="77777777" w:rsidR="00AE3287" w:rsidRDefault="00AE3287" w:rsidP="008E05B9">
            <w:pPr>
              <w:spacing w:line="360" w:lineRule="auto"/>
              <w:jc w:val="both"/>
            </w:pPr>
          </w:p>
          <w:p w14:paraId="66B36F89" w14:textId="77777777" w:rsidR="00AE3287" w:rsidRDefault="00AE3287" w:rsidP="008E05B9">
            <w:pPr>
              <w:spacing w:line="360" w:lineRule="auto"/>
              <w:jc w:val="both"/>
            </w:pPr>
          </w:p>
          <w:p w14:paraId="0CCABC8E" w14:textId="77777777" w:rsidR="00AE3287" w:rsidRDefault="00AE3287" w:rsidP="008E05B9">
            <w:pPr>
              <w:spacing w:line="360" w:lineRule="auto"/>
              <w:jc w:val="both"/>
            </w:pPr>
          </w:p>
          <w:p w14:paraId="58B048A2" w14:textId="77777777" w:rsidR="00AE3287" w:rsidRDefault="00AE3287" w:rsidP="008E05B9">
            <w:pPr>
              <w:spacing w:line="360" w:lineRule="auto"/>
              <w:jc w:val="both"/>
            </w:pPr>
          </w:p>
          <w:p w14:paraId="7DDF5FC4" w14:textId="77777777" w:rsidR="00AE3287" w:rsidRDefault="00AE3287" w:rsidP="008E05B9">
            <w:pPr>
              <w:spacing w:line="360" w:lineRule="auto"/>
              <w:jc w:val="both"/>
            </w:pPr>
          </w:p>
          <w:p w14:paraId="7D69D823" w14:textId="77777777" w:rsidR="00AE3287" w:rsidRDefault="00AE3287" w:rsidP="008E05B9">
            <w:pPr>
              <w:spacing w:line="360" w:lineRule="auto"/>
              <w:jc w:val="both"/>
            </w:pPr>
          </w:p>
          <w:p w14:paraId="6095B352" w14:textId="77777777" w:rsidR="00AE3287" w:rsidRDefault="00AE3287" w:rsidP="008E05B9">
            <w:pPr>
              <w:spacing w:line="360" w:lineRule="auto"/>
              <w:jc w:val="both"/>
            </w:pPr>
            <w:r>
              <w:t>6 months</w:t>
            </w:r>
          </w:p>
          <w:p w14:paraId="6A0D2D53" w14:textId="77777777" w:rsidR="00AE3287" w:rsidRDefault="00AE3287" w:rsidP="008E05B9">
            <w:pPr>
              <w:spacing w:line="360" w:lineRule="auto"/>
              <w:jc w:val="both"/>
            </w:pPr>
          </w:p>
        </w:tc>
        <w:tc>
          <w:tcPr>
            <w:tcW w:w="1803" w:type="dxa"/>
          </w:tcPr>
          <w:p w14:paraId="1690AF82" w14:textId="77777777" w:rsidR="00AE3287" w:rsidRDefault="00AE3287" w:rsidP="008E05B9">
            <w:pPr>
              <w:spacing w:line="360" w:lineRule="auto"/>
              <w:jc w:val="both"/>
            </w:pPr>
          </w:p>
          <w:p w14:paraId="47A9C659" w14:textId="77777777" w:rsidR="00AE3287" w:rsidRDefault="00AE3287" w:rsidP="008E05B9">
            <w:pPr>
              <w:spacing w:line="360" w:lineRule="auto"/>
              <w:jc w:val="both"/>
            </w:pPr>
          </w:p>
          <w:p w14:paraId="572B200B" w14:textId="77777777" w:rsidR="00AE3287" w:rsidRDefault="00AE3287" w:rsidP="008E05B9">
            <w:pPr>
              <w:spacing w:line="360" w:lineRule="auto"/>
              <w:jc w:val="both"/>
            </w:pPr>
          </w:p>
          <w:p w14:paraId="2C792C6D" w14:textId="77777777" w:rsidR="00AE3287" w:rsidRDefault="00AE3287" w:rsidP="008E05B9">
            <w:pPr>
              <w:spacing w:line="360" w:lineRule="auto"/>
              <w:jc w:val="both"/>
            </w:pPr>
          </w:p>
          <w:p w14:paraId="3FAA10B0" w14:textId="77777777" w:rsidR="00AE3287" w:rsidRDefault="00AE3287" w:rsidP="008E05B9">
            <w:pPr>
              <w:spacing w:line="360" w:lineRule="auto"/>
              <w:jc w:val="both"/>
            </w:pPr>
          </w:p>
          <w:p w14:paraId="7A4F0787" w14:textId="77777777" w:rsidR="00AE3287" w:rsidRDefault="00AE3287" w:rsidP="008E05B9">
            <w:pPr>
              <w:spacing w:line="360" w:lineRule="auto"/>
              <w:jc w:val="both"/>
            </w:pPr>
          </w:p>
          <w:p w14:paraId="44E0ACD8" w14:textId="77777777" w:rsidR="00AE3287" w:rsidRDefault="00AE3287" w:rsidP="008E05B9">
            <w:pPr>
              <w:spacing w:line="360" w:lineRule="auto"/>
              <w:jc w:val="both"/>
            </w:pPr>
            <w:r>
              <w:t xml:space="preserve">Course Certificate and successful </w:t>
            </w:r>
            <w:r>
              <w:lastRenderedPageBreak/>
              <w:t>application of 3 TIP techniques, supervision, case discussion</w:t>
            </w:r>
          </w:p>
          <w:p w14:paraId="7A53BC66" w14:textId="77777777" w:rsidR="00AE3287" w:rsidRDefault="00AE3287" w:rsidP="008E05B9">
            <w:pPr>
              <w:spacing w:line="360" w:lineRule="auto"/>
              <w:jc w:val="both"/>
            </w:pPr>
          </w:p>
        </w:tc>
      </w:tr>
      <w:tr w:rsidR="00AE3287" w14:paraId="38D4A057" w14:textId="77777777" w:rsidTr="00E72F2C">
        <w:trPr>
          <w:trHeight w:val="300"/>
        </w:trPr>
        <w:tc>
          <w:tcPr>
            <w:tcW w:w="1803" w:type="dxa"/>
          </w:tcPr>
          <w:p w14:paraId="45511E3E" w14:textId="77777777" w:rsidR="00AE3287" w:rsidRDefault="00AE3287" w:rsidP="008E05B9">
            <w:pPr>
              <w:spacing w:line="360" w:lineRule="auto"/>
              <w:jc w:val="both"/>
            </w:pPr>
            <w:r>
              <w:lastRenderedPageBreak/>
              <w:t>LEGISLATIVE</w:t>
            </w:r>
          </w:p>
          <w:p w14:paraId="54020EDB" w14:textId="77777777" w:rsidR="00AE3287" w:rsidRDefault="00AE3287" w:rsidP="008E05B9">
            <w:pPr>
              <w:spacing w:line="360" w:lineRule="auto"/>
              <w:jc w:val="both"/>
            </w:pPr>
            <w:r>
              <w:t>MASTERY</w:t>
            </w:r>
          </w:p>
        </w:tc>
        <w:tc>
          <w:tcPr>
            <w:tcW w:w="1803" w:type="dxa"/>
          </w:tcPr>
          <w:p w14:paraId="6E00DBB2" w14:textId="77777777" w:rsidR="00AE3287" w:rsidRDefault="00AE3287" w:rsidP="008E05B9">
            <w:pPr>
              <w:spacing w:line="360" w:lineRule="auto"/>
              <w:jc w:val="both"/>
            </w:pPr>
            <w:r>
              <w:t>Develop a personal legislative digest.</w:t>
            </w:r>
          </w:p>
          <w:p w14:paraId="31F92A56" w14:textId="77777777" w:rsidR="00AE3287" w:rsidRDefault="00AE3287" w:rsidP="008E05B9">
            <w:pPr>
              <w:spacing w:line="360" w:lineRule="auto"/>
              <w:jc w:val="both"/>
            </w:pPr>
            <w:r>
              <w:t>Summarise the key policies mentioned in the mitigation strategy and skill gaps and review it weekly.</w:t>
            </w:r>
          </w:p>
        </w:tc>
        <w:tc>
          <w:tcPr>
            <w:tcW w:w="1803" w:type="dxa"/>
          </w:tcPr>
          <w:p w14:paraId="3ED9E3A8" w14:textId="77777777" w:rsidR="00AE3287" w:rsidRDefault="00AE3287" w:rsidP="008E05B9">
            <w:pPr>
              <w:spacing w:line="360" w:lineRule="auto"/>
              <w:jc w:val="both"/>
            </w:pPr>
            <w:r>
              <w:t>Access to official government websites, professional journals (e.g., the British Journal of Social Work), and peer supervision groups.</w:t>
            </w:r>
          </w:p>
        </w:tc>
        <w:tc>
          <w:tcPr>
            <w:tcW w:w="1803" w:type="dxa"/>
          </w:tcPr>
          <w:p w14:paraId="47FF89A2" w14:textId="77777777" w:rsidR="00AE3287" w:rsidRDefault="00AE3287" w:rsidP="008E05B9">
            <w:pPr>
              <w:spacing w:line="360" w:lineRule="auto"/>
              <w:jc w:val="both"/>
            </w:pPr>
            <w:r>
              <w:t>ongoing</w:t>
            </w:r>
          </w:p>
        </w:tc>
        <w:tc>
          <w:tcPr>
            <w:tcW w:w="1803" w:type="dxa"/>
          </w:tcPr>
          <w:p w14:paraId="314FF161" w14:textId="77777777" w:rsidR="00AE3287" w:rsidRDefault="00AE3287" w:rsidP="008E05B9">
            <w:pPr>
              <w:spacing w:line="360" w:lineRule="auto"/>
              <w:jc w:val="both"/>
            </w:pPr>
            <w:r>
              <w:t>Ability to confidently cite relevant</w:t>
            </w:r>
          </w:p>
          <w:p w14:paraId="62EBF4CC" w14:textId="77777777" w:rsidR="00AE3287" w:rsidRDefault="00AE3287" w:rsidP="008E05B9">
            <w:pPr>
              <w:spacing w:line="360" w:lineRule="auto"/>
              <w:jc w:val="both"/>
            </w:pPr>
            <w:r>
              <w:t>Sections of the ACT in case notes and discussions.</w:t>
            </w:r>
          </w:p>
          <w:p w14:paraId="111B18CB" w14:textId="77777777" w:rsidR="00AE3287" w:rsidRDefault="00AE3287" w:rsidP="008E05B9">
            <w:pPr>
              <w:spacing w:line="360" w:lineRule="auto"/>
              <w:jc w:val="both"/>
            </w:pPr>
          </w:p>
          <w:p w14:paraId="5792DFB0" w14:textId="77777777" w:rsidR="00AE3287" w:rsidRDefault="00AE3287" w:rsidP="008E05B9">
            <w:pPr>
              <w:spacing w:line="360" w:lineRule="auto"/>
              <w:jc w:val="both"/>
            </w:pPr>
          </w:p>
          <w:p w14:paraId="389C48C4" w14:textId="77777777" w:rsidR="00AE3287" w:rsidRDefault="00AE3287" w:rsidP="008E05B9">
            <w:pPr>
              <w:spacing w:line="360" w:lineRule="auto"/>
              <w:jc w:val="both"/>
            </w:pPr>
          </w:p>
          <w:p w14:paraId="5EA05B45" w14:textId="77777777" w:rsidR="00AE3287" w:rsidRDefault="00AE3287" w:rsidP="008E05B9">
            <w:pPr>
              <w:spacing w:line="360" w:lineRule="auto"/>
              <w:jc w:val="both"/>
            </w:pPr>
          </w:p>
          <w:p w14:paraId="48DA5EA0" w14:textId="77777777" w:rsidR="00AE3287" w:rsidRDefault="00AE3287" w:rsidP="008E05B9">
            <w:pPr>
              <w:spacing w:line="360" w:lineRule="auto"/>
              <w:jc w:val="both"/>
            </w:pPr>
          </w:p>
          <w:p w14:paraId="7C6D03ED" w14:textId="77777777" w:rsidR="00AE3287" w:rsidRDefault="00AE3287" w:rsidP="008E05B9">
            <w:pPr>
              <w:spacing w:line="360" w:lineRule="auto"/>
              <w:jc w:val="both"/>
            </w:pPr>
          </w:p>
          <w:p w14:paraId="7D3C9933" w14:textId="77777777" w:rsidR="00AE3287" w:rsidRDefault="00AE3287" w:rsidP="008E05B9">
            <w:pPr>
              <w:spacing w:line="360" w:lineRule="auto"/>
              <w:jc w:val="both"/>
            </w:pPr>
          </w:p>
          <w:p w14:paraId="18CE2E58" w14:textId="77777777" w:rsidR="00AE3287" w:rsidRDefault="00AE3287" w:rsidP="008E05B9">
            <w:pPr>
              <w:spacing w:line="360" w:lineRule="auto"/>
              <w:jc w:val="both"/>
            </w:pPr>
          </w:p>
        </w:tc>
      </w:tr>
      <w:tr w:rsidR="00AE3287" w14:paraId="135D16B0" w14:textId="77777777" w:rsidTr="00E72F2C">
        <w:trPr>
          <w:trHeight w:val="300"/>
        </w:trPr>
        <w:tc>
          <w:tcPr>
            <w:tcW w:w="1803" w:type="dxa"/>
          </w:tcPr>
          <w:p w14:paraId="5017F030" w14:textId="77777777" w:rsidR="00AE3287" w:rsidRDefault="00AE3287" w:rsidP="008E05B9">
            <w:pPr>
              <w:spacing w:line="360" w:lineRule="auto"/>
              <w:jc w:val="both"/>
            </w:pPr>
            <w:r>
              <w:t>REFLECTIVE</w:t>
            </w:r>
          </w:p>
          <w:p w14:paraId="41663F53" w14:textId="77777777" w:rsidR="00AE3287" w:rsidRDefault="00AE3287" w:rsidP="008E05B9">
            <w:pPr>
              <w:spacing w:line="360" w:lineRule="auto"/>
              <w:jc w:val="both"/>
            </w:pPr>
            <w:r>
              <w:t>PRACTICE</w:t>
            </w:r>
          </w:p>
        </w:tc>
        <w:tc>
          <w:tcPr>
            <w:tcW w:w="1803" w:type="dxa"/>
          </w:tcPr>
          <w:p w14:paraId="0A981D7C" w14:textId="77777777" w:rsidR="00AE3287" w:rsidRDefault="00AE3287" w:rsidP="008E05B9">
            <w:pPr>
              <w:spacing w:line="360" w:lineRule="auto"/>
              <w:jc w:val="both"/>
            </w:pPr>
            <w:r>
              <w:t xml:space="preserve">Implement a structured weekly reflective journaling system to decompress and analyse </w:t>
            </w:r>
            <w:r>
              <w:lastRenderedPageBreak/>
              <w:t>ethical and emotional challenges in casework.</w:t>
            </w:r>
          </w:p>
        </w:tc>
        <w:tc>
          <w:tcPr>
            <w:tcW w:w="1803" w:type="dxa"/>
          </w:tcPr>
          <w:p w14:paraId="08AFD8B8" w14:textId="77777777" w:rsidR="00AE3287" w:rsidRDefault="00AE3287" w:rsidP="008E05B9">
            <w:pPr>
              <w:spacing w:line="360" w:lineRule="auto"/>
              <w:jc w:val="both"/>
            </w:pPr>
            <w:r>
              <w:lastRenderedPageBreak/>
              <w:t>Dedicated time (30 minutes weekly) and formal clinical supervision sessions.</w:t>
            </w:r>
          </w:p>
        </w:tc>
        <w:tc>
          <w:tcPr>
            <w:tcW w:w="1803" w:type="dxa"/>
          </w:tcPr>
          <w:p w14:paraId="5D19C6EF" w14:textId="77777777" w:rsidR="00AE3287" w:rsidRDefault="00AE3287" w:rsidP="008E05B9">
            <w:pPr>
              <w:spacing w:line="360" w:lineRule="auto"/>
              <w:jc w:val="both"/>
            </w:pPr>
            <w:r>
              <w:t>ongoing</w:t>
            </w:r>
          </w:p>
        </w:tc>
        <w:tc>
          <w:tcPr>
            <w:tcW w:w="1803" w:type="dxa"/>
          </w:tcPr>
          <w:p w14:paraId="40F1B297" w14:textId="77777777" w:rsidR="00AE3287" w:rsidRDefault="00AE3287" w:rsidP="008E05B9">
            <w:pPr>
              <w:spacing w:line="360" w:lineRule="auto"/>
              <w:jc w:val="both"/>
            </w:pPr>
            <w:r>
              <w:t xml:space="preserve">Demonstrate a high level of self-awareness and learning from practice during the annual </w:t>
            </w:r>
            <w:r>
              <w:lastRenderedPageBreak/>
              <w:t>professional review.</w:t>
            </w:r>
          </w:p>
        </w:tc>
      </w:tr>
      <w:tr w:rsidR="00AE3287" w14:paraId="44A68127" w14:textId="77777777" w:rsidTr="00E72F2C">
        <w:trPr>
          <w:trHeight w:val="300"/>
        </w:trPr>
        <w:tc>
          <w:tcPr>
            <w:tcW w:w="1803" w:type="dxa"/>
          </w:tcPr>
          <w:p w14:paraId="753C0A84" w14:textId="77777777" w:rsidR="00AE3287" w:rsidRDefault="00AE3287" w:rsidP="008E05B9">
            <w:pPr>
              <w:spacing w:line="360" w:lineRule="auto"/>
              <w:jc w:val="both"/>
            </w:pPr>
            <w:r>
              <w:lastRenderedPageBreak/>
              <w:t>MENTORSHIP</w:t>
            </w:r>
          </w:p>
        </w:tc>
        <w:tc>
          <w:tcPr>
            <w:tcW w:w="1803" w:type="dxa"/>
          </w:tcPr>
          <w:p w14:paraId="1B6C6D15" w14:textId="77777777" w:rsidR="00AE3287" w:rsidRDefault="00AE3287" w:rsidP="008E05B9">
            <w:pPr>
              <w:spacing w:line="360" w:lineRule="auto"/>
              <w:jc w:val="both"/>
            </w:pPr>
            <w:r>
              <w:t>Secure a mentor within the agency who has expertise in high-risk child protection or adult mental health cases.</w:t>
            </w:r>
          </w:p>
        </w:tc>
        <w:tc>
          <w:tcPr>
            <w:tcW w:w="1803" w:type="dxa"/>
          </w:tcPr>
          <w:p w14:paraId="29A16D50" w14:textId="77777777" w:rsidR="00AE3287" w:rsidRDefault="00AE3287" w:rsidP="008E05B9">
            <w:pPr>
              <w:spacing w:line="360" w:lineRule="auto"/>
              <w:jc w:val="both"/>
            </w:pPr>
            <w:r>
              <w:t>Formal request to the line manager/HR for mentor matching</w:t>
            </w:r>
          </w:p>
        </w:tc>
        <w:tc>
          <w:tcPr>
            <w:tcW w:w="1803" w:type="dxa"/>
          </w:tcPr>
          <w:p w14:paraId="30EB4FC2" w14:textId="77777777" w:rsidR="00AE3287" w:rsidRDefault="00AE3287" w:rsidP="008E05B9">
            <w:pPr>
              <w:spacing w:line="360" w:lineRule="auto"/>
              <w:jc w:val="both"/>
            </w:pPr>
            <w:r>
              <w:t>Month 3</w:t>
            </w:r>
          </w:p>
        </w:tc>
        <w:tc>
          <w:tcPr>
            <w:tcW w:w="1803" w:type="dxa"/>
          </w:tcPr>
          <w:p w14:paraId="4E5F9A12" w14:textId="77777777" w:rsidR="00AE3287" w:rsidRDefault="00AE3287" w:rsidP="008E05B9">
            <w:pPr>
              <w:spacing w:line="360" w:lineRule="auto"/>
              <w:jc w:val="both"/>
            </w:pPr>
            <w:r>
              <w:t xml:space="preserve">Regular (monthly scheduled) mentorship meetings were maintained. </w:t>
            </w:r>
          </w:p>
        </w:tc>
      </w:tr>
    </w:tbl>
    <w:p w14:paraId="42B57C20" w14:textId="77777777" w:rsidR="00AE3287" w:rsidRDefault="00AE3287" w:rsidP="008E05B9">
      <w:pPr>
        <w:spacing w:line="360" w:lineRule="auto"/>
        <w:jc w:val="both"/>
      </w:pPr>
    </w:p>
    <w:p w14:paraId="4767B1FD" w14:textId="77777777" w:rsidR="00AE3287" w:rsidRDefault="00AE3287" w:rsidP="008E05B9">
      <w:pPr>
        <w:spacing w:line="360" w:lineRule="auto"/>
        <w:jc w:val="both"/>
      </w:pPr>
    </w:p>
    <w:p w14:paraId="702412FF" w14:textId="77777777" w:rsidR="00AE3287" w:rsidRPr="00AE3287" w:rsidRDefault="00AE3287" w:rsidP="008E05B9">
      <w:pPr>
        <w:pStyle w:val="Heading1"/>
        <w:spacing w:line="360" w:lineRule="auto"/>
        <w:rPr>
          <w:rFonts w:ascii="Arial" w:hAnsi="Arial" w:cs="Arial"/>
          <w:b/>
          <w:color w:val="000000" w:themeColor="text1"/>
          <w:sz w:val="22"/>
          <w:szCs w:val="22"/>
        </w:rPr>
      </w:pPr>
      <w:bookmarkStart w:id="5" w:name="_Toc215086119"/>
      <w:r w:rsidRPr="00AE3287">
        <w:rPr>
          <w:rFonts w:ascii="Arial" w:hAnsi="Arial" w:cs="Arial"/>
          <w:b/>
          <w:color w:val="000000" w:themeColor="text1"/>
          <w:sz w:val="22"/>
          <w:szCs w:val="22"/>
        </w:rPr>
        <w:t>4. INTERVIEW PREPARATION: QUESTIONS AND RESPONSES.</w:t>
      </w:r>
      <w:bookmarkEnd w:id="5"/>
    </w:p>
    <w:p w14:paraId="32F9A38B" w14:textId="77777777" w:rsidR="00AE3287" w:rsidRDefault="00AE3287" w:rsidP="008E05B9">
      <w:pPr>
        <w:spacing w:line="360" w:lineRule="auto"/>
        <w:jc w:val="both"/>
      </w:pPr>
      <w:r>
        <w:t>I have developed</w:t>
      </w:r>
      <w:r w:rsidRPr="618ABF32">
        <w:rPr>
          <w:b/>
          <w:bCs/>
        </w:rPr>
        <w:t xml:space="preserve"> </w:t>
      </w:r>
      <w:r>
        <w:t>using</w:t>
      </w:r>
      <w:r w:rsidRPr="618ABF32">
        <w:rPr>
          <w:b/>
          <w:bCs/>
        </w:rPr>
        <w:t xml:space="preserve"> the (STAR) SITUATION, TASK, ACTION, RESULT </w:t>
      </w:r>
      <w:r>
        <w:t xml:space="preserve">method where relevant and grounding my answers in professional frameworks. </w:t>
      </w:r>
    </w:p>
    <w:p w14:paraId="2E03DC58" w14:textId="77777777" w:rsidR="00AE3287" w:rsidRDefault="00AE3287" w:rsidP="008E05B9">
      <w:pPr>
        <w:spacing w:line="360" w:lineRule="auto"/>
        <w:jc w:val="both"/>
        <w:rPr>
          <w:b/>
          <w:bCs/>
        </w:rPr>
      </w:pPr>
      <w:r w:rsidRPr="618ABF32">
        <w:rPr>
          <w:b/>
          <w:bCs/>
        </w:rPr>
        <w:t>QUESTION 1</w:t>
      </w:r>
    </w:p>
    <w:p w14:paraId="6528F56E" w14:textId="77777777" w:rsidR="00AE3287" w:rsidRDefault="00AE3287" w:rsidP="008E05B9">
      <w:pPr>
        <w:spacing w:line="360" w:lineRule="auto"/>
        <w:jc w:val="both"/>
      </w:pPr>
      <w:r>
        <w:t>Can you share an instance of a significant ethical dilemma you encountered and how you handled it?</w:t>
      </w:r>
    </w:p>
    <w:p w14:paraId="6F5C7884" w14:textId="77777777" w:rsidR="00AE3287" w:rsidRDefault="00AE3287" w:rsidP="008E05B9">
      <w:pPr>
        <w:spacing w:line="360" w:lineRule="auto"/>
        <w:jc w:val="both"/>
        <w:rPr>
          <w:b/>
          <w:bCs/>
        </w:rPr>
      </w:pPr>
      <w:r w:rsidRPr="618ABF32">
        <w:rPr>
          <w:b/>
          <w:bCs/>
        </w:rPr>
        <w:t>RESPONSE</w:t>
      </w:r>
    </w:p>
    <w:p w14:paraId="49884DF3" w14:textId="77777777" w:rsidR="00AE3287" w:rsidRDefault="00AE3287" w:rsidP="008E05B9">
      <w:pPr>
        <w:spacing w:line="360" w:lineRule="auto"/>
        <w:jc w:val="both"/>
      </w:pPr>
      <w:r w:rsidRPr="618ABF32">
        <w:rPr>
          <w:b/>
          <w:bCs/>
        </w:rPr>
        <w:t>SITUATION:</w:t>
      </w:r>
      <w:r>
        <w:t xml:space="preserve"> “I previously worked with an elderly client, who, despite showing evident cognitive decline, was adamant about handling their own finances, which exposed them to potential exploitation. </w:t>
      </w:r>
    </w:p>
    <w:p w14:paraId="0D232FA2" w14:textId="77777777" w:rsidR="00AE3287" w:rsidRDefault="00AE3287" w:rsidP="008E05B9">
      <w:pPr>
        <w:spacing w:line="360" w:lineRule="auto"/>
        <w:jc w:val="both"/>
      </w:pPr>
      <w:r w:rsidRPr="09711C0C">
        <w:rPr>
          <w:b/>
          <w:bCs/>
        </w:rPr>
        <w:lastRenderedPageBreak/>
        <w:t>TASK:</w:t>
      </w:r>
      <w:r>
        <w:t xml:space="preserve">   My primary responsibility was to find a balance between respecting their self-determination and fulfilling my obligation to protect them from harm, as outlined in the BRITISH ASSOCIATION OF SOCIAL WORKERS CODE OF ETHICS (BASW, 2021).</w:t>
      </w:r>
    </w:p>
    <w:p w14:paraId="19E710DA" w14:textId="77777777" w:rsidR="00AE3287" w:rsidRDefault="00AE3287" w:rsidP="008E05B9">
      <w:pPr>
        <w:spacing w:line="360" w:lineRule="auto"/>
        <w:jc w:val="both"/>
      </w:pPr>
      <w:r>
        <w:t xml:space="preserve">ACTION: I did believe that capacity was lacking right away. Rather, I set up a multidisciplinary meeting with the client’s family, a legal aid representative, and an independent mental capacity assessor. The client was found to be capable of making daily decisions but not complicated financial ones, according to the capability assessment. </w:t>
      </w:r>
    </w:p>
    <w:p w14:paraId="507E3B1C" w14:textId="77777777" w:rsidR="00AE3287" w:rsidRDefault="00AE3287" w:rsidP="008E05B9">
      <w:pPr>
        <w:spacing w:line="360" w:lineRule="auto"/>
        <w:jc w:val="both"/>
      </w:pPr>
      <w:r>
        <w:t xml:space="preserve"> RESULT The outcome was a proportionate intervention in which the client retained autonomy in all other facets. Of their lives. I made sure the procedure was openly recorded.</w:t>
      </w:r>
    </w:p>
    <w:p w14:paraId="15AE78B1" w14:textId="77777777" w:rsidR="00AE3287" w:rsidRDefault="00AE3287" w:rsidP="008E05B9">
      <w:pPr>
        <w:spacing w:line="360" w:lineRule="auto"/>
        <w:jc w:val="both"/>
        <w:rPr>
          <w:b/>
          <w:bCs/>
        </w:rPr>
      </w:pPr>
      <w:r w:rsidRPr="618ABF32">
        <w:rPr>
          <w:b/>
          <w:bCs/>
        </w:rPr>
        <w:t xml:space="preserve">QUESTION 2 </w:t>
      </w:r>
    </w:p>
    <w:p w14:paraId="6158D7C5" w14:textId="77777777" w:rsidR="00AE3287" w:rsidRDefault="00AE3287" w:rsidP="008E05B9">
      <w:pPr>
        <w:spacing w:line="360" w:lineRule="auto"/>
        <w:jc w:val="both"/>
      </w:pPr>
      <w:r>
        <w:t>HOW DO YOU MANAGE WITH THE EMOTIONAL IMPACT AND STRESS OF A HEAVY OR COMPLEX CASELOAD?</w:t>
      </w:r>
    </w:p>
    <w:p w14:paraId="285A869F" w14:textId="77777777" w:rsidR="00AE3287" w:rsidRDefault="00AE3287" w:rsidP="008E05B9">
      <w:pPr>
        <w:spacing w:line="360" w:lineRule="auto"/>
        <w:jc w:val="both"/>
        <w:rPr>
          <w:b/>
          <w:bCs/>
        </w:rPr>
      </w:pPr>
      <w:r w:rsidRPr="618ABF32">
        <w:rPr>
          <w:b/>
          <w:bCs/>
        </w:rPr>
        <w:t>RESPONSE</w:t>
      </w:r>
    </w:p>
    <w:p w14:paraId="33EB4460" w14:textId="77777777" w:rsidR="00AE3287" w:rsidRDefault="00AE3287" w:rsidP="008E05B9">
      <w:pPr>
        <w:spacing w:line="360" w:lineRule="auto"/>
        <w:jc w:val="both"/>
      </w:pPr>
      <w:r>
        <w:t>“I see stress management as a professional obligation rather than a personal shortcoming.  The 2 primary elements of my approach are PROACTIVE PLANNING AND PROFESSIONAL SUPPORT. I proactively prioritise time-critical interventions by using a risk matrix to triage my caseload daily. I also discuss my emotional reaction to them taking the opportunity to critically examine boundaries and look for signs of vicarious trauma.  This methodical strategy is backed up by solid research on social worker retention. (Reader &amp; Duncan, 2021).</w:t>
      </w:r>
    </w:p>
    <w:p w14:paraId="63AADCB5" w14:textId="77777777" w:rsidR="00AE3287" w:rsidRDefault="00AE3287" w:rsidP="008E05B9">
      <w:pPr>
        <w:spacing w:line="360" w:lineRule="auto"/>
        <w:jc w:val="both"/>
        <w:rPr>
          <w:b/>
          <w:bCs/>
        </w:rPr>
      </w:pPr>
      <w:r w:rsidRPr="618ABF32">
        <w:rPr>
          <w:b/>
          <w:bCs/>
        </w:rPr>
        <w:t>QUESTION 3</w:t>
      </w:r>
    </w:p>
    <w:p w14:paraId="2CE1F0AF" w14:textId="77777777" w:rsidR="00AE3287" w:rsidRDefault="00AE3287" w:rsidP="008E05B9">
      <w:pPr>
        <w:spacing w:line="360" w:lineRule="auto"/>
        <w:jc w:val="both"/>
      </w:pPr>
      <w:r>
        <w:t>WHAT DOES CULTURAL HUMILITY MEAN TO YOU IN PRACTICE?</w:t>
      </w:r>
    </w:p>
    <w:p w14:paraId="72DB36BF" w14:textId="77777777" w:rsidR="00AE3287" w:rsidRDefault="00AE3287" w:rsidP="008E05B9">
      <w:pPr>
        <w:spacing w:line="360" w:lineRule="auto"/>
        <w:jc w:val="both"/>
        <w:rPr>
          <w:sz w:val="22"/>
          <w:szCs w:val="22"/>
        </w:rPr>
      </w:pPr>
      <w:r w:rsidRPr="618ABF32">
        <w:rPr>
          <w:b/>
          <w:bCs/>
        </w:rPr>
        <w:t>RESPONSE</w:t>
      </w:r>
    </w:p>
    <w:p w14:paraId="5ED04109" w14:textId="77777777" w:rsidR="00AE3287" w:rsidRDefault="00AE3287" w:rsidP="008E05B9">
      <w:pPr>
        <w:spacing w:line="360" w:lineRule="auto"/>
        <w:jc w:val="both"/>
      </w:pPr>
      <w:r w:rsidRPr="09711C0C">
        <w:rPr>
          <w:b/>
          <w:bCs/>
        </w:rPr>
        <w:t>“</w:t>
      </w:r>
      <w:r>
        <w:t>Cultural humility is a lifelong commitment to self-reflection and acknowledging power inequalities in the therapeutic interaction” (</w:t>
      </w:r>
      <w:proofErr w:type="spellStart"/>
      <w:r>
        <w:t>Tervalon</w:t>
      </w:r>
      <w:proofErr w:type="spellEnd"/>
      <w:r>
        <w:t xml:space="preserve"> &amp; Murry-Garica 1998). In practice, this entails (Action) never making assumptions about perceived identity.</w:t>
      </w:r>
    </w:p>
    <w:p w14:paraId="765BD5A6" w14:textId="77777777" w:rsidR="00AE3287" w:rsidRDefault="00AE3287" w:rsidP="008E05B9">
      <w:pPr>
        <w:spacing w:line="360" w:lineRule="auto"/>
        <w:jc w:val="both"/>
      </w:pPr>
    </w:p>
    <w:p w14:paraId="3C204A46" w14:textId="77777777" w:rsidR="008E05B9" w:rsidRDefault="008E05B9" w:rsidP="008E05B9">
      <w:pPr>
        <w:spacing w:line="360" w:lineRule="auto"/>
        <w:jc w:val="both"/>
      </w:pPr>
    </w:p>
    <w:p w14:paraId="3DCE3AC5" w14:textId="77777777" w:rsidR="008E05B9" w:rsidRDefault="008E05B9" w:rsidP="008E05B9">
      <w:pPr>
        <w:spacing w:line="360" w:lineRule="auto"/>
        <w:jc w:val="both"/>
      </w:pPr>
    </w:p>
    <w:p w14:paraId="2BB15B27" w14:textId="77777777" w:rsidR="00AE3287" w:rsidRDefault="00AE3287" w:rsidP="008E05B9">
      <w:pPr>
        <w:spacing w:line="360" w:lineRule="auto"/>
        <w:jc w:val="both"/>
        <w:rPr>
          <w:b/>
          <w:bCs/>
        </w:rPr>
      </w:pPr>
      <w:r w:rsidRPr="09711C0C">
        <w:rPr>
          <w:b/>
          <w:bCs/>
        </w:rPr>
        <w:t>TASK 2</w:t>
      </w:r>
      <w:r>
        <w:tab/>
      </w:r>
    </w:p>
    <w:p w14:paraId="4E02BADD" w14:textId="77777777" w:rsidR="00AE3287" w:rsidRPr="00AE3287" w:rsidRDefault="00AE3287" w:rsidP="008E05B9">
      <w:pPr>
        <w:pStyle w:val="Heading1"/>
        <w:spacing w:line="360" w:lineRule="auto"/>
        <w:rPr>
          <w:rFonts w:ascii="Arial" w:eastAsia="Arial" w:hAnsi="Arial" w:cs="Arial"/>
          <w:b/>
          <w:color w:val="000000" w:themeColor="text1"/>
          <w:sz w:val="22"/>
          <w:szCs w:val="22"/>
        </w:rPr>
      </w:pPr>
      <w:bookmarkStart w:id="6" w:name="_Toc215086120"/>
      <w:r w:rsidRPr="00AE3287">
        <w:rPr>
          <w:rFonts w:ascii="Arial" w:eastAsia="Arial" w:hAnsi="Arial" w:cs="Arial"/>
          <w:b/>
          <w:color w:val="000000" w:themeColor="text1"/>
          <w:sz w:val="22"/>
          <w:szCs w:val="22"/>
        </w:rPr>
        <w:t>A JOB SKILL IN THE HEALTH AND SOCIAL CARE</w:t>
      </w:r>
      <w:bookmarkEnd w:id="6"/>
    </w:p>
    <w:p w14:paraId="59C78600" w14:textId="77777777" w:rsidR="00AE3287" w:rsidRPr="00AE3287" w:rsidRDefault="00AE3287" w:rsidP="008E05B9">
      <w:pPr>
        <w:pStyle w:val="Heading1"/>
        <w:spacing w:line="360" w:lineRule="auto"/>
        <w:rPr>
          <w:rFonts w:ascii="Arial" w:hAnsi="Arial" w:cs="Arial"/>
          <w:b/>
          <w:color w:val="000000" w:themeColor="text1"/>
          <w:sz w:val="22"/>
          <w:szCs w:val="22"/>
        </w:rPr>
      </w:pPr>
      <w:bookmarkStart w:id="7" w:name="_Toc215086121"/>
      <w:r w:rsidRPr="00AE3287">
        <w:rPr>
          <w:rFonts w:ascii="Arial" w:hAnsi="Arial" w:cs="Arial"/>
          <w:b/>
          <w:color w:val="000000" w:themeColor="text1"/>
          <w:sz w:val="22"/>
          <w:szCs w:val="22"/>
        </w:rPr>
        <w:t>TEAMWORK IN MODERN SOCIAL WORK PRACTICE</w:t>
      </w:r>
      <w:bookmarkEnd w:id="7"/>
    </w:p>
    <w:p w14:paraId="566CA669" w14:textId="77777777" w:rsidR="00AE3287" w:rsidRDefault="00AE3287" w:rsidP="008E05B9">
      <w:pPr>
        <w:spacing w:line="360" w:lineRule="auto"/>
        <w:jc w:val="both"/>
        <w:rPr>
          <w:rFonts w:ascii="Arial" w:eastAsia="Arial" w:hAnsi="Arial" w:cs="Arial"/>
          <w:sz w:val="22"/>
          <w:szCs w:val="22"/>
        </w:rPr>
      </w:pPr>
      <w:r w:rsidRPr="09711C0C">
        <w:rPr>
          <w:rFonts w:ascii="Arial" w:eastAsia="Arial" w:hAnsi="Arial" w:cs="Arial"/>
          <w:sz w:val="22"/>
          <w:szCs w:val="22"/>
        </w:rPr>
        <w:t xml:space="preserve">The role of a social worker is inherently complex, involving navigating of intricate human needs, systemic barriers, and multidisciplinary teams. Within this challenging environment, </w:t>
      </w:r>
      <w:r w:rsidRPr="09711C0C">
        <w:rPr>
          <w:rFonts w:ascii="Arial" w:eastAsia="Arial" w:hAnsi="Arial" w:cs="Arial"/>
          <w:b/>
          <w:bCs/>
          <w:sz w:val="22"/>
          <w:szCs w:val="22"/>
        </w:rPr>
        <w:t>TEAMWORK</w:t>
      </w:r>
      <w:r w:rsidRPr="09711C0C">
        <w:rPr>
          <w:rFonts w:ascii="Arial" w:eastAsia="Arial" w:hAnsi="Arial" w:cs="Arial"/>
          <w:sz w:val="22"/>
          <w:szCs w:val="22"/>
        </w:rPr>
        <w:t xml:space="preserve"> stands out as a critical, non-negotiable skill that supports effective and ethical practice. (</w:t>
      </w:r>
      <w:proofErr w:type="spellStart"/>
      <w:r w:rsidRPr="09711C0C">
        <w:rPr>
          <w:rFonts w:ascii="Arial" w:eastAsia="Arial" w:hAnsi="Arial" w:cs="Arial"/>
          <w:sz w:val="22"/>
          <w:szCs w:val="22"/>
        </w:rPr>
        <w:t>Zerden</w:t>
      </w:r>
      <w:proofErr w:type="spellEnd"/>
      <w:r w:rsidRPr="09711C0C">
        <w:rPr>
          <w:rFonts w:ascii="Arial" w:eastAsia="Arial" w:hAnsi="Arial" w:cs="Arial"/>
          <w:sz w:val="22"/>
          <w:szCs w:val="22"/>
        </w:rPr>
        <w:t>, et al., 2019)</w:t>
      </w:r>
    </w:p>
    <w:p w14:paraId="2138E004" w14:textId="77777777" w:rsidR="00AE3287" w:rsidRDefault="00AE3287" w:rsidP="008E05B9">
      <w:pPr>
        <w:spacing w:line="360" w:lineRule="auto"/>
        <w:jc w:val="both"/>
        <w:rPr>
          <w:rFonts w:ascii="Arial" w:eastAsia="Arial" w:hAnsi="Arial" w:cs="Arial"/>
          <w:sz w:val="22"/>
          <w:szCs w:val="22"/>
        </w:rPr>
      </w:pPr>
      <w:r w:rsidRPr="09711C0C">
        <w:rPr>
          <w:rFonts w:ascii="Arial" w:eastAsia="Arial" w:hAnsi="Arial" w:cs="Arial"/>
          <w:sz w:val="22"/>
          <w:szCs w:val="22"/>
        </w:rPr>
        <w:t xml:space="preserve">In task 2 of this academic report, we will explore the necessity of teamwork. Particularly in the context of interprofessional collaboration and its profound impact on service user </w:t>
      </w:r>
    </w:p>
    <w:p w14:paraId="1DF6B313" w14:textId="77777777" w:rsidR="00AE3287" w:rsidRDefault="00AE3287" w:rsidP="008E05B9">
      <w:pPr>
        <w:spacing w:line="360" w:lineRule="auto"/>
        <w:jc w:val="both"/>
        <w:rPr>
          <w:rFonts w:ascii="Arial" w:eastAsia="Arial" w:hAnsi="Arial" w:cs="Arial"/>
          <w:sz w:val="22"/>
          <w:szCs w:val="22"/>
        </w:rPr>
      </w:pPr>
      <w:r w:rsidRPr="09711C0C">
        <w:rPr>
          <w:rFonts w:ascii="Arial" w:eastAsia="Arial" w:hAnsi="Arial" w:cs="Arial"/>
          <w:sz w:val="22"/>
          <w:szCs w:val="22"/>
        </w:rPr>
        <w:t>Outcomes and professional well-being</w:t>
      </w:r>
    </w:p>
    <w:p w14:paraId="1C40AD88" w14:textId="77777777" w:rsidR="00AE3287" w:rsidRPr="00AE3287" w:rsidRDefault="00AE3287" w:rsidP="008E05B9">
      <w:pPr>
        <w:pStyle w:val="Heading1"/>
        <w:spacing w:line="360" w:lineRule="auto"/>
        <w:rPr>
          <w:rFonts w:ascii="Arial" w:eastAsia="Arial" w:hAnsi="Arial" w:cs="Arial"/>
          <w:b/>
          <w:color w:val="000000" w:themeColor="text1"/>
          <w:sz w:val="22"/>
          <w:szCs w:val="22"/>
        </w:rPr>
      </w:pPr>
      <w:bookmarkStart w:id="8" w:name="_Toc215086122"/>
      <w:r w:rsidRPr="00AE3287">
        <w:rPr>
          <w:rFonts w:ascii="Arial" w:eastAsia="Arial" w:hAnsi="Arial" w:cs="Arial"/>
          <w:b/>
          <w:color w:val="000000" w:themeColor="text1"/>
          <w:sz w:val="22"/>
          <w:szCs w:val="22"/>
        </w:rPr>
        <w:t>INTERPROFESSIONAL COLLABORATION</w:t>
      </w:r>
      <w:bookmarkEnd w:id="8"/>
      <w:r w:rsidRPr="00AE3287">
        <w:rPr>
          <w:rFonts w:ascii="Arial" w:eastAsia="Arial" w:hAnsi="Arial" w:cs="Arial"/>
          <w:b/>
          <w:color w:val="000000" w:themeColor="text1"/>
          <w:sz w:val="22"/>
          <w:szCs w:val="22"/>
        </w:rPr>
        <w:t xml:space="preserve"> </w:t>
      </w:r>
    </w:p>
    <w:p w14:paraId="784DF4C6" w14:textId="77777777" w:rsidR="00AE3287" w:rsidRDefault="00AE3287" w:rsidP="008E05B9">
      <w:pPr>
        <w:spacing w:line="360" w:lineRule="auto"/>
        <w:jc w:val="both"/>
        <w:rPr>
          <w:rFonts w:ascii="Arial" w:eastAsia="Arial" w:hAnsi="Arial" w:cs="Arial"/>
          <w:sz w:val="22"/>
          <w:szCs w:val="22"/>
        </w:rPr>
      </w:pPr>
      <w:r w:rsidRPr="09711C0C">
        <w:rPr>
          <w:sz w:val="22"/>
          <w:szCs w:val="22"/>
        </w:rPr>
        <w:t>Social work clients rarely present with a single legal, educational, and housing domain (Martin, 2021).  To address this complexity, social workers must engage in working alongside professionals such as doctors and nurses, educators, and law enforcement.  Interprofessional collaboration is fundamentally an advanced form of teamwork and ensures a “well-rounded, effective support” system that draws on a diverse pool of expertise, leading to more comprehensive and coordinated care plans (Patterson et al., 2020). Without effective collaboration, vital services can become fragmented, which is frequently cited in serious case reviews as a contributing factor to poor care outcomes.</w:t>
      </w:r>
    </w:p>
    <w:p w14:paraId="61B43CE0" w14:textId="77777777" w:rsidR="00AE3287" w:rsidRDefault="00AE3287" w:rsidP="008E05B9">
      <w:pPr>
        <w:spacing w:line="360" w:lineRule="auto"/>
        <w:jc w:val="both"/>
        <w:rPr>
          <w:sz w:val="22"/>
          <w:szCs w:val="22"/>
        </w:rPr>
      </w:pPr>
      <w:r w:rsidRPr="09711C0C">
        <w:rPr>
          <w:sz w:val="22"/>
          <w:szCs w:val="22"/>
        </w:rPr>
        <w:t>Teamwork facilitates the sharing of distributed expertise. Meaning the collective knowledge and skills of the team far exceed what any single professional could possess (NIH, 2019). Social workers, for instance, bring a unique person-in-environment perspective and expertise in psychosocial assessment to the team, helping other professionals understand the broader systemic and emotional challenges a client faces. Working as a team allows common goals to be achieved   more successfully than working in isolation (Patterson et al, 2020)</w:t>
      </w:r>
    </w:p>
    <w:p w14:paraId="5A903B69" w14:textId="77777777" w:rsidR="00AE3287" w:rsidRPr="00AE3287" w:rsidRDefault="00AE3287" w:rsidP="008E05B9">
      <w:pPr>
        <w:pStyle w:val="Heading1"/>
        <w:spacing w:line="360" w:lineRule="auto"/>
        <w:rPr>
          <w:rFonts w:ascii="Arial" w:eastAsia="Arial" w:hAnsi="Arial" w:cs="Arial"/>
          <w:b/>
          <w:color w:val="000000" w:themeColor="text1"/>
          <w:sz w:val="22"/>
          <w:szCs w:val="22"/>
        </w:rPr>
      </w:pPr>
      <w:bookmarkStart w:id="9" w:name="_Toc215086123"/>
      <w:r w:rsidRPr="00AE3287">
        <w:rPr>
          <w:rFonts w:ascii="Arial" w:eastAsia="Arial" w:hAnsi="Arial" w:cs="Arial"/>
          <w:b/>
          <w:color w:val="000000" w:themeColor="text1"/>
          <w:sz w:val="22"/>
          <w:szCs w:val="22"/>
        </w:rPr>
        <w:lastRenderedPageBreak/>
        <w:t>IMPACT ON PROFESSIONAL WELL-BEING AND RETENTION</w:t>
      </w:r>
      <w:bookmarkEnd w:id="9"/>
    </w:p>
    <w:p w14:paraId="6A440368" w14:textId="77777777" w:rsidR="00AE3287" w:rsidRDefault="00AE3287" w:rsidP="008E05B9">
      <w:pPr>
        <w:spacing w:line="360" w:lineRule="auto"/>
        <w:jc w:val="both"/>
        <w:rPr>
          <w:rFonts w:ascii="Arial" w:eastAsia="Arial" w:hAnsi="Arial" w:cs="Arial"/>
          <w:sz w:val="22"/>
          <w:szCs w:val="22"/>
        </w:rPr>
      </w:pPr>
      <w:r w:rsidRPr="09711C0C">
        <w:rPr>
          <w:rFonts w:ascii="Arial" w:eastAsia="Arial" w:hAnsi="Arial" w:cs="Arial"/>
          <w:sz w:val="22"/>
          <w:szCs w:val="22"/>
        </w:rPr>
        <w:t>Furthermore, a supportive and cohesive team environment is crucial for the wellbeing and retention of social workers (Tham, 2023). Research consistently indicates that teams with Positive, cohesive, and supportive climates and strong peer relationships lead to greater job satisfaction and a lower intention to leave the workplace (Tham, 2023).</w:t>
      </w:r>
    </w:p>
    <w:p w14:paraId="4E43ABEF" w14:textId="77777777" w:rsidR="00AE3287" w:rsidRPr="00AE3287" w:rsidRDefault="00AE3287" w:rsidP="008E05B9">
      <w:pPr>
        <w:pStyle w:val="Heading1"/>
        <w:spacing w:line="360" w:lineRule="auto"/>
        <w:rPr>
          <w:rFonts w:ascii="Arial" w:eastAsia="Arial" w:hAnsi="Arial" w:cs="Arial"/>
          <w:b/>
          <w:color w:val="000000" w:themeColor="text1"/>
          <w:sz w:val="22"/>
          <w:szCs w:val="22"/>
        </w:rPr>
      </w:pPr>
      <w:bookmarkStart w:id="10" w:name="_Toc215086124"/>
      <w:r w:rsidRPr="00AE3287">
        <w:rPr>
          <w:rFonts w:ascii="Arial" w:eastAsia="Arial" w:hAnsi="Arial" w:cs="Arial"/>
          <w:b/>
          <w:color w:val="000000" w:themeColor="text1"/>
          <w:sz w:val="22"/>
          <w:szCs w:val="22"/>
        </w:rPr>
        <w:t>CHALLENGES AND ESSENTIAL TEAMWORK SKILLS</w:t>
      </w:r>
      <w:bookmarkEnd w:id="10"/>
    </w:p>
    <w:p w14:paraId="1527D308" w14:textId="77777777" w:rsidR="00AE3287" w:rsidRDefault="00AE3287" w:rsidP="008E05B9">
      <w:pPr>
        <w:spacing w:line="360" w:lineRule="auto"/>
        <w:jc w:val="both"/>
        <w:rPr>
          <w:rFonts w:ascii="Arial" w:eastAsia="Arial" w:hAnsi="Arial" w:cs="Arial"/>
          <w:sz w:val="22"/>
          <w:szCs w:val="22"/>
        </w:rPr>
      </w:pPr>
      <w:r w:rsidRPr="09711C0C">
        <w:rPr>
          <w:rFonts w:ascii="Arial" w:eastAsia="Arial" w:hAnsi="Arial" w:cs="Arial"/>
          <w:sz w:val="22"/>
          <w:szCs w:val="22"/>
        </w:rPr>
        <w:t xml:space="preserve">Crucially effective teamwork is not without challenges. Difficulties can arise from professional differences in practice norms, ethical standards, and perceived power imbalances. Successful teamwork, therefore, requires social workers to cultivate specific skills such as active listening, excellent communication skills, and a willingness to compromise. (Agents of Change, n.d.) </w:t>
      </w:r>
    </w:p>
    <w:p w14:paraId="33D7A044" w14:textId="77777777" w:rsidR="00AE3287" w:rsidRDefault="00AE3287" w:rsidP="008E05B9">
      <w:pPr>
        <w:spacing w:line="360" w:lineRule="auto"/>
        <w:jc w:val="both"/>
        <w:rPr>
          <w:rFonts w:ascii="Arial" w:eastAsia="Arial" w:hAnsi="Arial" w:cs="Arial"/>
          <w:sz w:val="22"/>
          <w:szCs w:val="22"/>
        </w:rPr>
      </w:pPr>
      <w:r w:rsidRPr="09711C0C">
        <w:rPr>
          <w:rFonts w:ascii="Arial" w:eastAsia="Arial" w:hAnsi="Arial" w:cs="Arial"/>
          <w:sz w:val="22"/>
          <w:szCs w:val="22"/>
        </w:rPr>
        <w:t xml:space="preserve">Finally, teamwork, particularly in its manifestation as interprofessional collaboration, is not merely a desirable attribute but a core professional capability in social work. The success of interventions, the safety of service users, and the longevity of the workforce are all inextricably linked to the social worker's ability to operate as an effective contributing team member. </w:t>
      </w:r>
    </w:p>
    <w:p w14:paraId="722C19AE" w14:textId="77777777" w:rsidR="00AE3287" w:rsidRDefault="00AE3287" w:rsidP="008E05B9">
      <w:pPr>
        <w:spacing w:line="360" w:lineRule="auto"/>
        <w:jc w:val="both"/>
        <w:rPr>
          <w:rFonts w:ascii="Arial" w:eastAsia="Arial" w:hAnsi="Arial" w:cs="Arial"/>
          <w:sz w:val="22"/>
          <w:szCs w:val="22"/>
        </w:rPr>
      </w:pPr>
    </w:p>
    <w:p w14:paraId="20E22545" w14:textId="77777777" w:rsidR="00AE3287" w:rsidRPr="00AE3287" w:rsidRDefault="00AE3287" w:rsidP="008E05B9">
      <w:pPr>
        <w:pStyle w:val="Heading1"/>
        <w:spacing w:line="360" w:lineRule="auto"/>
        <w:rPr>
          <w:rFonts w:ascii="Arial" w:eastAsia="Arial" w:hAnsi="Arial" w:cs="Arial"/>
          <w:b/>
          <w:color w:val="000000" w:themeColor="text1"/>
          <w:sz w:val="22"/>
          <w:szCs w:val="22"/>
        </w:rPr>
      </w:pPr>
      <w:bookmarkStart w:id="11" w:name="_Toc215086125"/>
      <w:r w:rsidRPr="00AE3287">
        <w:rPr>
          <w:rFonts w:ascii="Arial" w:eastAsia="Arial" w:hAnsi="Arial" w:cs="Arial"/>
          <w:b/>
          <w:color w:val="000000" w:themeColor="text1"/>
          <w:sz w:val="22"/>
          <w:szCs w:val="22"/>
        </w:rPr>
        <w:t>CRITICAL REFLECTION ON COMPONENT 1 (POWERPOINT PRESENTATION)</w:t>
      </w:r>
      <w:bookmarkEnd w:id="11"/>
      <w:r w:rsidRPr="00AE3287">
        <w:rPr>
          <w:rFonts w:ascii="Arial" w:eastAsia="Arial" w:hAnsi="Arial" w:cs="Arial"/>
          <w:b/>
          <w:color w:val="000000" w:themeColor="text1"/>
          <w:sz w:val="22"/>
          <w:szCs w:val="22"/>
        </w:rPr>
        <w:t xml:space="preserve"> </w:t>
      </w:r>
    </w:p>
    <w:p w14:paraId="1EBC81B0" w14:textId="77777777" w:rsidR="00AE3287" w:rsidRPr="00AE3287" w:rsidRDefault="00AE3287" w:rsidP="008E05B9">
      <w:pPr>
        <w:pStyle w:val="Heading1"/>
        <w:spacing w:line="360" w:lineRule="auto"/>
        <w:rPr>
          <w:rFonts w:ascii="Arial" w:eastAsia="Arial" w:hAnsi="Arial" w:cs="Arial"/>
          <w:b/>
          <w:color w:val="000000" w:themeColor="text1"/>
          <w:sz w:val="22"/>
          <w:szCs w:val="22"/>
        </w:rPr>
      </w:pPr>
      <w:r w:rsidRPr="00AE3287">
        <w:rPr>
          <w:rFonts w:ascii="Arial" w:eastAsia="Arial" w:hAnsi="Arial" w:cs="Arial"/>
          <w:b/>
          <w:color w:val="000000" w:themeColor="text1"/>
          <w:sz w:val="22"/>
          <w:szCs w:val="22"/>
        </w:rPr>
        <w:t xml:space="preserve">          </w:t>
      </w:r>
      <w:bookmarkStart w:id="12" w:name="_Toc215086126"/>
      <w:r w:rsidRPr="00AE3287">
        <w:rPr>
          <w:rFonts w:ascii="Arial" w:eastAsia="Arial" w:hAnsi="Arial" w:cs="Arial"/>
          <w:b/>
          <w:color w:val="000000" w:themeColor="text1"/>
          <w:sz w:val="22"/>
          <w:szCs w:val="22"/>
        </w:rPr>
        <w:t>USING THE (ERA MODEL)</w:t>
      </w:r>
      <w:bookmarkEnd w:id="12"/>
    </w:p>
    <w:p w14:paraId="40C80A90" w14:textId="77777777" w:rsidR="00AE3287" w:rsidRDefault="00AE3287" w:rsidP="008E05B9">
      <w:pPr>
        <w:spacing w:line="360" w:lineRule="auto"/>
        <w:jc w:val="both"/>
        <w:rPr>
          <w:rFonts w:ascii="Arial" w:eastAsia="Arial" w:hAnsi="Arial" w:cs="Arial"/>
          <w:b/>
          <w:bCs/>
          <w:sz w:val="22"/>
          <w:szCs w:val="22"/>
        </w:rPr>
      </w:pPr>
      <w:r>
        <w:rPr>
          <w:noProof/>
        </w:rPr>
        <w:drawing>
          <wp:inline distT="0" distB="0" distL="0" distR="0" wp14:anchorId="0A200F3A" wp14:editId="0AF4E1E4">
            <wp:extent cx="5547360" cy="2613375"/>
            <wp:effectExtent l="0" t="0" r="0" b="0"/>
            <wp:docPr id="1634040777" name="drawing" descr="A diagram of a business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040777" name="drawing" descr="A diagram of a business model&#10;&#10;AI-generated content may be incorrect."/>
                    <pic:cNvPicPr/>
                  </pic:nvPicPr>
                  <pic:blipFill>
                    <a:blip r:embed="rId8">
                      <a:extLst>
                        <a:ext uri="{28A0092B-C50C-407E-A947-70E740481C1C}">
                          <a14:useLocalDpi xmlns:a14="http://schemas.microsoft.com/office/drawing/2010/main"/>
                        </a:ext>
                      </a:extLst>
                    </a:blip>
                    <a:stretch>
                      <a:fillRect/>
                    </a:stretch>
                  </pic:blipFill>
                  <pic:spPr>
                    <a:xfrm>
                      <a:off x="0" y="0"/>
                      <a:ext cx="5570708" cy="2624374"/>
                    </a:xfrm>
                    <a:prstGeom prst="rect">
                      <a:avLst/>
                    </a:prstGeom>
                  </pic:spPr>
                </pic:pic>
              </a:graphicData>
            </a:graphic>
          </wp:inline>
        </w:drawing>
      </w:r>
    </w:p>
    <w:p w14:paraId="554A170B" w14:textId="77777777" w:rsidR="00AE3287" w:rsidRDefault="00AE3287" w:rsidP="008E05B9">
      <w:pPr>
        <w:spacing w:line="360" w:lineRule="auto"/>
        <w:jc w:val="both"/>
        <w:rPr>
          <w:rFonts w:ascii="Arial" w:eastAsia="Arial" w:hAnsi="Arial" w:cs="Arial"/>
          <w:b/>
          <w:bCs/>
          <w:sz w:val="22"/>
          <w:szCs w:val="22"/>
        </w:rPr>
      </w:pPr>
    </w:p>
    <w:p w14:paraId="1662EDF2" w14:textId="77777777" w:rsidR="00AE3287" w:rsidRDefault="00AE3287" w:rsidP="008E05B9">
      <w:pPr>
        <w:pStyle w:val="ListParagraph"/>
        <w:numPr>
          <w:ilvl w:val="0"/>
          <w:numId w:val="1"/>
        </w:numPr>
        <w:spacing w:line="360" w:lineRule="auto"/>
        <w:jc w:val="both"/>
        <w:rPr>
          <w:rFonts w:ascii="Arial" w:eastAsia="Arial" w:hAnsi="Arial" w:cs="Arial"/>
          <w:b/>
          <w:bCs/>
          <w:sz w:val="22"/>
          <w:szCs w:val="22"/>
        </w:rPr>
      </w:pPr>
      <w:r w:rsidRPr="09711C0C">
        <w:rPr>
          <w:rFonts w:ascii="Arial" w:eastAsia="Arial" w:hAnsi="Arial" w:cs="Arial"/>
          <w:b/>
          <w:bCs/>
          <w:sz w:val="22"/>
          <w:szCs w:val="22"/>
        </w:rPr>
        <w:t>Experience</w:t>
      </w:r>
    </w:p>
    <w:p w14:paraId="6C4F146F" w14:textId="77777777" w:rsidR="00AE3287" w:rsidRPr="00AE3287" w:rsidRDefault="00AE3287" w:rsidP="008E05B9">
      <w:pPr>
        <w:pStyle w:val="ListParagraph"/>
        <w:spacing w:line="360" w:lineRule="auto"/>
        <w:jc w:val="both"/>
        <w:rPr>
          <w:rFonts w:ascii="Arial" w:eastAsia="Arial" w:hAnsi="Arial" w:cs="Arial"/>
          <w:sz w:val="22"/>
          <w:szCs w:val="22"/>
        </w:rPr>
      </w:pPr>
      <w:r w:rsidRPr="09711C0C">
        <w:rPr>
          <w:rFonts w:ascii="Arial" w:eastAsia="Arial" w:hAnsi="Arial" w:cs="Arial"/>
          <w:sz w:val="22"/>
          <w:szCs w:val="22"/>
        </w:rPr>
        <w:lastRenderedPageBreak/>
        <w:t xml:space="preserve">The Component 1 presentation was a summative assessment of professional development work, delivered via a PowerPoint presentation to the marking panel. My performance in terms of delivery was confirmed as strong, with feedback noting that the content was well-articulated, demonstrating a clear understanding of the subject. I completed the presentation within the allocated timeframe, maintaining a professional and confident tone throughout. However, the core feedback highlighted two distinct areas for development: the need to incorporate more illustrative pictures and to consistently number the slides. My initial thought was one of relief that the spoken delivery was successful, quickly followed by a feeling of mild frustration at overlooking these minor structural and aesthetic details. My immediate physical reaction was a slight tension release, coupled with the recognition that these easily rectifiable issues had impacted my overall grade, </w:t>
      </w:r>
      <w:r w:rsidRPr="00AE3287">
        <w:rPr>
          <w:rFonts w:ascii="Arial" w:eastAsia="Arial" w:hAnsi="Arial" w:cs="Arial"/>
          <w:sz w:val="22"/>
          <w:szCs w:val="22"/>
        </w:rPr>
        <w:t xml:space="preserve">especially as I sent it to the lecturer for feedback prior to my final submission. </w:t>
      </w:r>
    </w:p>
    <w:p w14:paraId="30CFD705" w14:textId="77777777" w:rsidR="00AE3287" w:rsidRPr="00AE3287" w:rsidRDefault="00AE3287" w:rsidP="008E05B9">
      <w:pPr>
        <w:pStyle w:val="ListParagraph"/>
        <w:spacing w:line="360" w:lineRule="auto"/>
        <w:jc w:val="both"/>
        <w:rPr>
          <w:rFonts w:ascii="Arial" w:eastAsia="Arial" w:hAnsi="Arial" w:cs="Arial"/>
          <w:sz w:val="22"/>
          <w:szCs w:val="22"/>
        </w:rPr>
      </w:pPr>
    </w:p>
    <w:p w14:paraId="3078957D" w14:textId="77777777" w:rsidR="00AE3287" w:rsidRPr="00AE3287" w:rsidRDefault="00AE3287" w:rsidP="008E05B9">
      <w:pPr>
        <w:pStyle w:val="ListParagraph"/>
        <w:numPr>
          <w:ilvl w:val="0"/>
          <w:numId w:val="1"/>
        </w:numPr>
        <w:spacing w:line="360" w:lineRule="auto"/>
        <w:jc w:val="both"/>
        <w:rPr>
          <w:rFonts w:ascii="Arial" w:eastAsia="Arial" w:hAnsi="Arial" w:cs="Arial"/>
          <w:sz w:val="22"/>
          <w:szCs w:val="22"/>
        </w:rPr>
      </w:pPr>
      <w:r w:rsidRPr="00AE3287">
        <w:rPr>
          <w:rFonts w:ascii="Arial" w:eastAsia="Arial" w:hAnsi="Arial" w:cs="Arial"/>
          <w:b/>
          <w:bCs/>
          <w:sz w:val="22"/>
          <w:szCs w:val="22"/>
        </w:rPr>
        <w:t>REFLECTION</w:t>
      </w:r>
    </w:p>
    <w:p w14:paraId="1D0B9881" w14:textId="77777777" w:rsidR="00AE3287" w:rsidRPr="00AE3287" w:rsidRDefault="00AE3287" w:rsidP="008E05B9">
      <w:pPr>
        <w:pStyle w:val="ListParagraph"/>
        <w:spacing w:before="240" w:after="240" w:line="360" w:lineRule="auto"/>
        <w:jc w:val="both"/>
        <w:rPr>
          <w:rFonts w:ascii="Arial" w:eastAsia="Arial" w:hAnsi="Arial" w:cs="Arial"/>
          <w:sz w:val="22"/>
          <w:szCs w:val="22"/>
        </w:rPr>
      </w:pPr>
      <w:r w:rsidRPr="00AE3287">
        <w:rPr>
          <w:rFonts w:ascii="Arial" w:eastAsia="Arial" w:hAnsi="Arial" w:cs="Arial"/>
          <w:sz w:val="22"/>
          <w:szCs w:val="22"/>
        </w:rPr>
        <w:t>The initial positive feeling regarding the successful verbal delivery quickly gave way to a deeper, more analytical reflection on the visual and structural deficiencies. The ERA model encourages looking back to understand why the outcome occurred (Valuing Voices, 2025). The reason for the lack of pictures stemmed from a conscious prioritisation of text-based content and data accuracy, a common misconception that text equates to authority.  I now realise this approach neglected the fundamental principle of presentation design. Research shows that audiences retain up to 65% with verbal delivery compared to oral</w:t>
      </w:r>
      <w:r w:rsidRPr="00AE3287">
        <w:rPr>
          <w:rFonts w:ascii="Arial" w:hAnsi="Arial" w:cs="Arial"/>
          <w:sz w:val="22"/>
          <w:szCs w:val="22"/>
        </w:rPr>
        <w:t xml:space="preserve">-only </w:t>
      </w:r>
      <w:r w:rsidRPr="00AE3287">
        <w:rPr>
          <w:rFonts w:ascii="Arial" w:eastAsia="Arial" w:hAnsi="Arial" w:cs="Arial"/>
          <w:sz w:val="22"/>
          <w:szCs w:val="22"/>
        </w:rPr>
        <w:t>presentations (Microsoft 365, 2021).</w:t>
      </w:r>
    </w:p>
    <w:p w14:paraId="60E65A43" w14:textId="77777777" w:rsidR="00AE3287" w:rsidRPr="00AE3287" w:rsidRDefault="00AE3287" w:rsidP="008E05B9">
      <w:pPr>
        <w:pStyle w:val="ListParagraph"/>
        <w:spacing w:line="360" w:lineRule="auto"/>
        <w:jc w:val="both"/>
        <w:rPr>
          <w:rFonts w:ascii="Arial" w:eastAsia="Arial" w:hAnsi="Arial" w:cs="Arial"/>
          <w:sz w:val="22"/>
          <w:szCs w:val="22"/>
        </w:rPr>
      </w:pPr>
    </w:p>
    <w:p w14:paraId="0021AE89" w14:textId="77777777" w:rsidR="00AE3287" w:rsidRPr="00AE3287" w:rsidRDefault="00AE3287" w:rsidP="008E05B9">
      <w:pPr>
        <w:pStyle w:val="ListParagraph"/>
        <w:spacing w:line="360" w:lineRule="auto"/>
        <w:jc w:val="both"/>
        <w:rPr>
          <w:rFonts w:ascii="Arial" w:eastAsia="Arial" w:hAnsi="Arial" w:cs="Arial"/>
          <w:sz w:val="22"/>
          <w:szCs w:val="22"/>
        </w:rPr>
      </w:pPr>
      <w:r w:rsidRPr="00AE3287">
        <w:rPr>
          <w:rFonts w:ascii="Arial" w:eastAsia="Arial" w:hAnsi="Arial" w:cs="Arial"/>
          <w:sz w:val="22"/>
          <w:szCs w:val="22"/>
        </w:rPr>
        <w:t xml:space="preserve">My unintentional decision to omit slide numbering and clear sequential signposting </w:t>
      </w:r>
    </w:p>
    <w:p w14:paraId="27316A5B" w14:textId="77777777" w:rsidR="00AE3287" w:rsidRPr="00AE3287" w:rsidRDefault="00AE3287" w:rsidP="008E05B9">
      <w:pPr>
        <w:pStyle w:val="ListParagraph"/>
        <w:spacing w:line="360" w:lineRule="auto"/>
        <w:jc w:val="both"/>
        <w:rPr>
          <w:rFonts w:ascii="Arial" w:eastAsia="Arial" w:hAnsi="Arial" w:cs="Arial"/>
          <w:sz w:val="22"/>
          <w:szCs w:val="22"/>
        </w:rPr>
      </w:pPr>
      <w:r w:rsidRPr="00AE3287">
        <w:rPr>
          <w:rFonts w:ascii="Arial" w:eastAsia="Arial" w:hAnsi="Arial" w:cs="Arial"/>
          <w:sz w:val="22"/>
          <w:szCs w:val="22"/>
        </w:rPr>
        <w:t xml:space="preserve">(The need to “number my work”) can similarly impact the presentation flow (Edinburgh IAD). I was focusing more on the </w:t>
      </w:r>
      <w:r w:rsidRPr="00AE3287">
        <w:rPr>
          <w:rFonts w:ascii="Arial" w:eastAsia="Arial" w:hAnsi="Arial" w:cs="Arial"/>
          <w:b/>
          <w:bCs/>
          <w:sz w:val="22"/>
          <w:szCs w:val="22"/>
        </w:rPr>
        <w:t>“what”</w:t>
      </w:r>
      <w:r w:rsidRPr="00AE3287">
        <w:rPr>
          <w:rFonts w:ascii="Arial" w:eastAsia="Arial" w:hAnsi="Arial" w:cs="Arial"/>
          <w:sz w:val="22"/>
          <w:szCs w:val="22"/>
        </w:rPr>
        <w:t xml:space="preserve"> rather than understanding the </w:t>
      </w:r>
    </w:p>
    <w:p w14:paraId="2DC9DB76" w14:textId="77777777" w:rsidR="00AE3287" w:rsidRPr="00AE3287" w:rsidRDefault="00AE3287" w:rsidP="008E05B9">
      <w:pPr>
        <w:pStyle w:val="ListParagraph"/>
        <w:spacing w:line="360" w:lineRule="auto"/>
        <w:jc w:val="both"/>
        <w:rPr>
          <w:rFonts w:ascii="Arial" w:eastAsia="Arial" w:hAnsi="Arial" w:cs="Arial"/>
          <w:sz w:val="22"/>
          <w:szCs w:val="22"/>
        </w:rPr>
      </w:pPr>
      <w:r w:rsidRPr="00AE3287">
        <w:rPr>
          <w:rFonts w:ascii="Arial" w:eastAsia="Arial" w:hAnsi="Arial" w:cs="Arial"/>
          <w:b/>
          <w:bCs/>
          <w:sz w:val="22"/>
          <w:szCs w:val="22"/>
        </w:rPr>
        <w:t>“how”</w:t>
      </w:r>
      <w:r w:rsidRPr="00AE3287">
        <w:rPr>
          <w:rFonts w:ascii="Arial" w:eastAsia="Arial" w:hAnsi="Arial" w:cs="Arial"/>
          <w:sz w:val="22"/>
          <w:szCs w:val="22"/>
        </w:rPr>
        <w:t xml:space="preserve"> and </w:t>
      </w:r>
      <w:r w:rsidRPr="00AE3287">
        <w:rPr>
          <w:rFonts w:ascii="Arial" w:eastAsia="Arial" w:hAnsi="Arial" w:cs="Arial"/>
          <w:b/>
          <w:bCs/>
          <w:sz w:val="22"/>
          <w:szCs w:val="22"/>
        </w:rPr>
        <w:t>“where”</w:t>
      </w:r>
      <w:r w:rsidRPr="00AE3287">
        <w:rPr>
          <w:rFonts w:ascii="Arial" w:eastAsia="Arial" w:hAnsi="Arial" w:cs="Arial"/>
          <w:sz w:val="22"/>
          <w:szCs w:val="22"/>
        </w:rPr>
        <w:t xml:space="preserve"> within the overall structure (Lazard &amp; King, 2020).</w:t>
      </w:r>
    </w:p>
    <w:p w14:paraId="33F4FAC9" w14:textId="77777777" w:rsidR="00AE3287" w:rsidRPr="00AE3287" w:rsidRDefault="00AE3287" w:rsidP="008E05B9">
      <w:pPr>
        <w:pStyle w:val="ListParagraph"/>
        <w:spacing w:line="360" w:lineRule="auto"/>
        <w:jc w:val="both"/>
        <w:rPr>
          <w:rFonts w:ascii="Arial" w:eastAsia="Arial" w:hAnsi="Arial" w:cs="Arial"/>
          <w:sz w:val="22"/>
          <w:szCs w:val="22"/>
        </w:rPr>
      </w:pPr>
    </w:p>
    <w:p w14:paraId="5845BE58" w14:textId="77777777" w:rsidR="00AE3287" w:rsidRPr="00AE3287" w:rsidRDefault="00AE3287" w:rsidP="008E05B9">
      <w:pPr>
        <w:pStyle w:val="ListParagraph"/>
        <w:numPr>
          <w:ilvl w:val="0"/>
          <w:numId w:val="1"/>
        </w:numPr>
        <w:spacing w:line="360" w:lineRule="auto"/>
        <w:jc w:val="both"/>
        <w:rPr>
          <w:rFonts w:ascii="Arial" w:hAnsi="Arial" w:cs="Arial"/>
          <w:b/>
          <w:sz w:val="22"/>
          <w:szCs w:val="22"/>
        </w:rPr>
      </w:pPr>
      <w:r w:rsidRPr="00AE3287">
        <w:rPr>
          <w:rFonts w:ascii="Arial" w:hAnsi="Arial" w:cs="Arial"/>
          <w:b/>
          <w:sz w:val="22"/>
          <w:szCs w:val="22"/>
        </w:rPr>
        <w:t>Action</w:t>
      </w:r>
    </w:p>
    <w:p w14:paraId="06A42132" w14:textId="77777777" w:rsidR="00AE3287" w:rsidRPr="00AE3287" w:rsidRDefault="00AE3287" w:rsidP="008E05B9">
      <w:pPr>
        <w:spacing w:line="360" w:lineRule="auto"/>
        <w:jc w:val="both"/>
        <w:rPr>
          <w:rFonts w:ascii="Arial" w:hAnsi="Arial" w:cs="Arial"/>
          <w:sz w:val="22"/>
          <w:szCs w:val="22"/>
        </w:rPr>
      </w:pPr>
      <w:r w:rsidRPr="00AE3287">
        <w:rPr>
          <w:rFonts w:ascii="Arial" w:hAnsi="Arial" w:cs="Arial"/>
          <w:sz w:val="22"/>
          <w:szCs w:val="22"/>
        </w:rPr>
        <w:t xml:space="preserve">Based on this reflection, I have formulated a clear action plan for future Presentations. Firstly, to address the lack of visual aids, I will adopt a strict rule of Incorporating at least one contextually relevant, non-textual per two minutes of Presentation time. This shift will prioritise visual communication over excessive bullet Points. I will select images that directly relate to the concepts discussed – for example, using flow charts to illustrate process models   or icons to represent </w:t>
      </w:r>
      <w:r w:rsidRPr="00AE3287">
        <w:rPr>
          <w:rFonts w:ascii="Arial" w:hAnsi="Arial" w:cs="Arial"/>
          <w:sz w:val="22"/>
          <w:szCs w:val="22"/>
        </w:rPr>
        <w:lastRenderedPageBreak/>
        <w:t xml:space="preserve">competencies —ensuring that the visuals serve to simplify complex ideas, rather than introducing visual clutter (Youth Academic Forum 2025) </w:t>
      </w:r>
    </w:p>
    <w:p w14:paraId="619A2BDE" w14:textId="77777777" w:rsidR="00AE3287" w:rsidRPr="00AE3287" w:rsidRDefault="00AE3287" w:rsidP="008E05B9">
      <w:pPr>
        <w:spacing w:line="360" w:lineRule="auto"/>
        <w:jc w:val="both"/>
        <w:rPr>
          <w:rFonts w:ascii="Arial" w:hAnsi="Arial" w:cs="Arial"/>
          <w:sz w:val="22"/>
          <w:szCs w:val="22"/>
        </w:rPr>
      </w:pPr>
      <w:r w:rsidRPr="00AE3287">
        <w:rPr>
          <w:rFonts w:ascii="Arial" w:hAnsi="Arial" w:cs="Arial"/>
          <w:sz w:val="22"/>
          <w:szCs w:val="22"/>
        </w:rPr>
        <w:t xml:space="preserve">Secondly, to implement consistent numbering clarity. I will adopt a standardized template, which will include a footer on every slide detailing the section number and slide number.  This simple addition will help the Audience track progress and provide clear reference points for progress and provide Clear reference points for feedback addressing the specific assessment Requirements. The deliberate act of numbering will also force me to create a </w:t>
      </w:r>
    </w:p>
    <w:p w14:paraId="7291C008" w14:textId="77777777" w:rsidR="00AE3287" w:rsidRDefault="00AE3287" w:rsidP="008E05B9">
      <w:pPr>
        <w:spacing w:line="360" w:lineRule="auto"/>
        <w:jc w:val="both"/>
        <w:rPr>
          <w:rFonts w:ascii="Arial" w:hAnsi="Arial" w:cs="Arial"/>
          <w:sz w:val="22"/>
          <w:szCs w:val="22"/>
        </w:rPr>
      </w:pPr>
      <w:r w:rsidRPr="00AE3287">
        <w:rPr>
          <w:rFonts w:ascii="Arial" w:hAnsi="Arial" w:cs="Arial"/>
          <w:sz w:val="22"/>
          <w:szCs w:val="22"/>
        </w:rPr>
        <w:t>Detailed, logically sequential outline before the slide design begins, reinforcing the importance of clear content structure in academic delivery (Youth Academic Forum, 2025). My ongoing goal is to master the technical Delivery (which was praised) while ensuring the presentation’s structural and visual design complements, rather than detracts from, the intellectual content</w:t>
      </w:r>
    </w:p>
    <w:p w14:paraId="5C80F1AF" w14:textId="77777777" w:rsidR="00AE3287" w:rsidRDefault="00AE3287" w:rsidP="008E05B9">
      <w:pPr>
        <w:spacing w:line="360" w:lineRule="auto"/>
        <w:jc w:val="both"/>
        <w:rPr>
          <w:rFonts w:ascii="Arial" w:hAnsi="Arial" w:cs="Arial"/>
          <w:sz w:val="22"/>
          <w:szCs w:val="22"/>
        </w:rPr>
      </w:pPr>
    </w:p>
    <w:p w14:paraId="59C4AD4D" w14:textId="77777777" w:rsidR="00AE3287" w:rsidRDefault="00AE3287" w:rsidP="008E05B9">
      <w:pPr>
        <w:spacing w:line="360" w:lineRule="auto"/>
        <w:jc w:val="both"/>
        <w:rPr>
          <w:rFonts w:ascii="Arial" w:hAnsi="Arial" w:cs="Arial"/>
          <w:sz w:val="22"/>
          <w:szCs w:val="22"/>
        </w:rPr>
      </w:pPr>
    </w:p>
    <w:p w14:paraId="69393DEF" w14:textId="77777777" w:rsidR="00AE3287" w:rsidRDefault="00AE3287" w:rsidP="008E05B9">
      <w:pPr>
        <w:spacing w:line="360" w:lineRule="auto"/>
        <w:jc w:val="both"/>
        <w:rPr>
          <w:rFonts w:ascii="Arial" w:hAnsi="Arial" w:cs="Arial"/>
          <w:sz w:val="22"/>
          <w:szCs w:val="22"/>
        </w:rPr>
      </w:pPr>
    </w:p>
    <w:p w14:paraId="5409E74B" w14:textId="77777777" w:rsidR="00AE3287" w:rsidRDefault="00AE3287" w:rsidP="008E05B9">
      <w:pPr>
        <w:spacing w:line="360" w:lineRule="auto"/>
        <w:jc w:val="both"/>
        <w:rPr>
          <w:rFonts w:ascii="Arial" w:hAnsi="Arial" w:cs="Arial"/>
          <w:sz w:val="22"/>
          <w:szCs w:val="22"/>
        </w:rPr>
      </w:pPr>
    </w:p>
    <w:p w14:paraId="1AFB108D" w14:textId="77777777" w:rsidR="00AE3287" w:rsidRDefault="00AE3287" w:rsidP="008E05B9">
      <w:pPr>
        <w:spacing w:line="360" w:lineRule="auto"/>
        <w:jc w:val="both"/>
        <w:rPr>
          <w:rFonts w:ascii="Arial" w:hAnsi="Arial" w:cs="Arial"/>
          <w:sz w:val="22"/>
          <w:szCs w:val="22"/>
        </w:rPr>
      </w:pPr>
    </w:p>
    <w:p w14:paraId="2CB69EB5" w14:textId="77777777" w:rsidR="00AE3287" w:rsidRDefault="00AE3287" w:rsidP="008E05B9">
      <w:pPr>
        <w:spacing w:line="360" w:lineRule="auto"/>
        <w:jc w:val="both"/>
        <w:rPr>
          <w:rFonts w:ascii="Arial" w:hAnsi="Arial" w:cs="Arial"/>
          <w:sz w:val="22"/>
          <w:szCs w:val="22"/>
        </w:rPr>
      </w:pPr>
    </w:p>
    <w:p w14:paraId="74F3430B" w14:textId="77777777" w:rsidR="00AE3287" w:rsidRDefault="00AE3287" w:rsidP="008E05B9">
      <w:pPr>
        <w:spacing w:line="360" w:lineRule="auto"/>
        <w:jc w:val="both"/>
        <w:rPr>
          <w:rFonts w:ascii="Arial" w:hAnsi="Arial" w:cs="Arial"/>
          <w:sz w:val="22"/>
          <w:szCs w:val="22"/>
        </w:rPr>
      </w:pPr>
    </w:p>
    <w:p w14:paraId="335FED2A" w14:textId="77777777" w:rsidR="00AE3287" w:rsidRDefault="00AE3287" w:rsidP="008E05B9">
      <w:pPr>
        <w:spacing w:line="360" w:lineRule="auto"/>
        <w:jc w:val="both"/>
        <w:rPr>
          <w:rFonts w:ascii="Arial" w:hAnsi="Arial" w:cs="Arial"/>
          <w:sz w:val="22"/>
          <w:szCs w:val="22"/>
        </w:rPr>
      </w:pPr>
    </w:p>
    <w:p w14:paraId="00E9D084" w14:textId="77777777" w:rsidR="008E05B9" w:rsidRDefault="008E05B9" w:rsidP="008E05B9">
      <w:pPr>
        <w:spacing w:line="360" w:lineRule="auto"/>
        <w:jc w:val="both"/>
        <w:rPr>
          <w:rFonts w:ascii="Arial" w:hAnsi="Arial" w:cs="Arial"/>
          <w:sz w:val="22"/>
          <w:szCs w:val="22"/>
        </w:rPr>
      </w:pPr>
    </w:p>
    <w:p w14:paraId="31F6D345" w14:textId="77777777" w:rsidR="005A325A" w:rsidRDefault="005A325A" w:rsidP="008E05B9">
      <w:pPr>
        <w:spacing w:line="360" w:lineRule="auto"/>
        <w:jc w:val="both"/>
        <w:rPr>
          <w:rFonts w:ascii="Arial" w:hAnsi="Arial" w:cs="Arial"/>
          <w:sz w:val="22"/>
          <w:szCs w:val="22"/>
        </w:rPr>
      </w:pPr>
    </w:p>
    <w:p w14:paraId="4343887E" w14:textId="77777777" w:rsidR="005A325A" w:rsidRDefault="005A325A" w:rsidP="008E05B9">
      <w:pPr>
        <w:spacing w:line="360" w:lineRule="auto"/>
        <w:jc w:val="both"/>
        <w:rPr>
          <w:rFonts w:ascii="Arial" w:hAnsi="Arial" w:cs="Arial"/>
          <w:sz w:val="22"/>
          <w:szCs w:val="22"/>
        </w:rPr>
      </w:pPr>
    </w:p>
    <w:p w14:paraId="3245A5D1" w14:textId="77777777" w:rsidR="005A325A" w:rsidRDefault="005A325A" w:rsidP="008E05B9">
      <w:pPr>
        <w:spacing w:line="360" w:lineRule="auto"/>
        <w:jc w:val="both"/>
        <w:rPr>
          <w:rFonts w:ascii="Arial" w:hAnsi="Arial" w:cs="Arial"/>
          <w:sz w:val="22"/>
          <w:szCs w:val="22"/>
        </w:rPr>
      </w:pPr>
    </w:p>
    <w:p w14:paraId="24F11087" w14:textId="77777777" w:rsidR="008E05B9" w:rsidRDefault="008E05B9" w:rsidP="008E05B9">
      <w:pPr>
        <w:spacing w:line="360" w:lineRule="auto"/>
        <w:jc w:val="both"/>
        <w:rPr>
          <w:rFonts w:ascii="Arial" w:hAnsi="Arial" w:cs="Arial"/>
          <w:sz w:val="22"/>
          <w:szCs w:val="22"/>
        </w:rPr>
      </w:pPr>
    </w:p>
    <w:p w14:paraId="4F13C3D7" w14:textId="77777777" w:rsidR="008E05B9" w:rsidRDefault="008E05B9" w:rsidP="008E05B9">
      <w:pPr>
        <w:spacing w:line="360" w:lineRule="auto"/>
        <w:jc w:val="both"/>
        <w:rPr>
          <w:rFonts w:ascii="Arial" w:hAnsi="Arial" w:cs="Arial"/>
          <w:sz w:val="22"/>
          <w:szCs w:val="22"/>
        </w:rPr>
      </w:pPr>
    </w:p>
    <w:p w14:paraId="444CE84F" w14:textId="77777777" w:rsidR="00AE3287" w:rsidRDefault="00AE3287" w:rsidP="008E05B9">
      <w:pPr>
        <w:spacing w:line="360" w:lineRule="auto"/>
        <w:jc w:val="both"/>
        <w:rPr>
          <w:rFonts w:ascii="Arial" w:hAnsi="Arial" w:cs="Arial"/>
          <w:sz w:val="22"/>
          <w:szCs w:val="22"/>
        </w:rPr>
      </w:pPr>
    </w:p>
    <w:p w14:paraId="5578EEB9" w14:textId="77777777" w:rsidR="00AE3287" w:rsidRPr="00AE3287" w:rsidRDefault="00AE3287" w:rsidP="008E05B9">
      <w:pPr>
        <w:pStyle w:val="Heading1"/>
        <w:spacing w:line="360" w:lineRule="auto"/>
        <w:rPr>
          <w:rFonts w:ascii="Arial" w:hAnsi="Arial" w:cs="Arial"/>
          <w:b/>
          <w:color w:val="000000" w:themeColor="text1"/>
          <w:sz w:val="22"/>
          <w:szCs w:val="22"/>
        </w:rPr>
      </w:pPr>
      <w:bookmarkStart w:id="13" w:name="_Toc215086127"/>
      <w:r w:rsidRPr="00AE3287">
        <w:rPr>
          <w:rFonts w:ascii="Arial" w:hAnsi="Arial" w:cs="Arial"/>
          <w:b/>
          <w:color w:val="000000" w:themeColor="text1"/>
          <w:sz w:val="22"/>
          <w:szCs w:val="22"/>
        </w:rPr>
        <w:lastRenderedPageBreak/>
        <w:t>References</w:t>
      </w:r>
      <w:bookmarkEnd w:id="13"/>
      <w:r w:rsidRPr="00AE3287">
        <w:rPr>
          <w:rFonts w:ascii="Arial" w:hAnsi="Arial" w:cs="Arial"/>
          <w:b/>
          <w:color w:val="000000" w:themeColor="text1"/>
          <w:sz w:val="22"/>
          <w:szCs w:val="22"/>
        </w:rPr>
        <w:t xml:space="preserve"> </w:t>
      </w:r>
      <w:r w:rsidRPr="00AE3287">
        <w:rPr>
          <w:rFonts w:ascii="Arial" w:hAnsi="Arial" w:cs="Arial"/>
          <w:b/>
          <w:color w:val="000000" w:themeColor="text1"/>
          <w:sz w:val="22"/>
          <w:szCs w:val="22"/>
        </w:rPr>
        <w:tab/>
      </w:r>
    </w:p>
    <w:p w14:paraId="1B6B08C0" w14:textId="77777777" w:rsidR="00AE3287" w:rsidRPr="00AE3287" w:rsidRDefault="00AE3287" w:rsidP="008E05B9">
      <w:pPr>
        <w:spacing w:before="240" w:after="240" w:line="360" w:lineRule="auto"/>
        <w:rPr>
          <w:rFonts w:ascii="Arial" w:hAnsi="Arial" w:cs="Arial"/>
          <w:sz w:val="22"/>
          <w:szCs w:val="22"/>
        </w:rPr>
      </w:pPr>
      <w:r w:rsidRPr="00AE3287">
        <w:rPr>
          <w:rFonts w:ascii="Arial" w:eastAsia="Times New Roman" w:hAnsi="Arial" w:cs="Arial"/>
          <w:sz w:val="22"/>
          <w:szCs w:val="22"/>
          <w:lang w:val="en-US"/>
        </w:rPr>
        <w:t xml:space="preserve">Aas, H.B. (2021) Interprofessional collaboration in child welfare services: Social workers’ experiences of team roles, collaboration and power. Nordic Social Work Research, 11(3), pp. 223–236. Available at: </w:t>
      </w:r>
      <w:hyperlink r:id="rId9">
        <w:r w:rsidRPr="00AE3287">
          <w:rPr>
            <w:rStyle w:val="Hyperlink"/>
            <w:rFonts w:ascii="Arial" w:eastAsia="Times New Roman" w:hAnsi="Arial" w:cs="Arial"/>
            <w:color w:val="0563C1"/>
            <w:sz w:val="22"/>
            <w:szCs w:val="22"/>
            <w:lang w:val="en-US"/>
          </w:rPr>
          <w:t>https://doi.org/10.1080/2156857X.2020.1764614</w:t>
        </w:r>
      </w:hyperlink>
      <w:r w:rsidRPr="00AE3287">
        <w:rPr>
          <w:rFonts w:ascii="Arial" w:eastAsia="Times New Roman" w:hAnsi="Arial" w:cs="Arial"/>
          <w:sz w:val="22"/>
          <w:szCs w:val="22"/>
          <w:lang w:val="en-US"/>
        </w:rPr>
        <w:t xml:space="preserve"> </w:t>
      </w:r>
    </w:p>
    <w:p w14:paraId="743B638C" w14:textId="77777777" w:rsidR="00AE3287" w:rsidRPr="00AE3287" w:rsidRDefault="00AE3287" w:rsidP="008E05B9">
      <w:pPr>
        <w:spacing w:before="240" w:after="240" w:line="360" w:lineRule="auto"/>
        <w:rPr>
          <w:rFonts w:ascii="Arial" w:eastAsia="Aptos" w:hAnsi="Arial" w:cs="Arial"/>
          <w:sz w:val="22"/>
          <w:szCs w:val="22"/>
        </w:rPr>
      </w:pPr>
      <w:r w:rsidRPr="00AE3287">
        <w:rPr>
          <w:rFonts w:ascii="Arial" w:eastAsia="Aptos" w:hAnsi="Arial" w:cs="Arial"/>
          <w:sz w:val="22"/>
          <w:szCs w:val="22"/>
        </w:rPr>
        <w:t xml:space="preserve">BASW. (2021). </w:t>
      </w:r>
      <w:r w:rsidRPr="00AE3287">
        <w:rPr>
          <w:rFonts w:ascii="Arial" w:eastAsia="Aptos" w:hAnsi="Arial" w:cs="Arial"/>
          <w:i/>
          <w:iCs/>
          <w:sz w:val="22"/>
          <w:szCs w:val="22"/>
        </w:rPr>
        <w:t>The Code of Ethics for Social Work: Statement of Principles</w:t>
      </w:r>
      <w:r w:rsidRPr="00AE3287">
        <w:rPr>
          <w:rFonts w:ascii="Arial" w:eastAsia="Aptos" w:hAnsi="Arial" w:cs="Arial"/>
          <w:sz w:val="22"/>
          <w:szCs w:val="22"/>
        </w:rPr>
        <w:t>. British Association of Social Workers.</w:t>
      </w:r>
    </w:p>
    <w:p w14:paraId="2566DBBC" w14:textId="77777777" w:rsidR="00AE3287" w:rsidRPr="00AE3287" w:rsidRDefault="00AE3287" w:rsidP="008E05B9">
      <w:pPr>
        <w:spacing w:before="200" w:after="0" w:line="360" w:lineRule="auto"/>
        <w:rPr>
          <w:rFonts w:ascii="Arial" w:eastAsia="Arial" w:hAnsi="Arial" w:cs="Arial"/>
          <w:color w:val="000000" w:themeColor="text1"/>
          <w:sz w:val="22"/>
          <w:szCs w:val="22"/>
        </w:rPr>
      </w:pPr>
      <w:r w:rsidRPr="00AE3287">
        <w:rPr>
          <w:rFonts w:ascii="Arial" w:eastAsia="Arial" w:hAnsi="Arial" w:cs="Arial"/>
          <w:color w:val="000000" w:themeColor="text1"/>
          <w:sz w:val="22"/>
          <w:szCs w:val="22"/>
        </w:rPr>
        <w:t xml:space="preserve">Bassot, B. (2020). </w:t>
      </w:r>
      <w:r w:rsidRPr="00AE3287">
        <w:rPr>
          <w:rFonts w:ascii="Arial" w:eastAsia="Arial" w:hAnsi="Arial" w:cs="Arial"/>
          <w:i/>
          <w:iCs/>
          <w:color w:val="000000" w:themeColor="text1"/>
          <w:sz w:val="22"/>
          <w:szCs w:val="22"/>
        </w:rPr>
        <w:t>The reflective journal</w:t>
      </w:r>
      <w:r w:rsidRPr="00AE3287">
        <w:rPr>
          <w:rFonts w:ascii="Arial" w:eastAsia="Arial" w:hAnsi="Arial" w:cs="Arial"/>
          <w:color w:val="000000" w:themeColor="text1"/>
          <w:sz w:val="22"/>
          <w:szCs w:val="22"/>
        </w:rPr>
        <w:t>. 3rd edition. London: Red Globe Press.</w:t>
      </w:r>
    </w:p>
    <w:p w14:paraId="76088818" w14:textId="77777777" w:rsidR="00AE3287" w:rsidRPr="00AE3287" w:rsidRDefault="00AE3287" w:rsidP="008E05B9">
      <w:pPr>
        <w:spacing w:before="200" w:after="0" w:line="360" w:lineRule="auto"/>
        <w:rPr>
          <w:rFonts w:ascii="Arial" w:eastAsia="Arial" w:hAnsi="Arial" w:cs="Arial"/>
          <w:color w:val="000000" w:themeColor="text1"/>
          <w:sz w:val="22"/>
          <w:szCs w:val="22"/>
        </w:rPr>
      </w:pPr>
    </w:p>
    <w:p w14:paraId="405A07E4" w14:textId="77777777" w:rsidR="00AE3287" w:rsidRPr="00AE3287" w:rsidRDefault="00AE3287" w:rsidP="008E05B9">
      <w:pPr>
        <w:spacing w:before="240" w:after="240" w:line="360" w:lineRule="auto"/>
        <w:rPr>
          <w:rFonts w:ascii="Arial" w:hAnsi="Arial" w:cs="Arial"/>
          <w:sz w:val="22"/>
          <w:szCs w:val="22"/>
        </w:rPr>
      </w:pPr>
      <w:r w:rsidRPr="00AE3287">
        <w:rPr>
          <w:rFonts w:ascii="Arial" w:eastAsia="Times New Roman" w:hAnsi="Arial" w:cs="Arial"/>
          <w:sz w:val="22"/>
          <w:szCs w:val="22"/>
          <w:lang w:val="en-US"/>
        </w:rPr>
        <w:t xml:space="preserve">Edinburgh Institute for Academic Development (IAD) (2024) Presentations and posters. Available at: </w:t>
      </w:r>
      <w:hyperlink r:id="rId10">
        <w:r w:rsidRPr="00AE3287">
          <w:rPr>
            <w:rStyle w:val="Hyperlink"/>
            <w:rFonts w:ascii="Arial" w:eastAsia="Times New Roman" w:hAnsi="Arial" w:cs="Arial"/>
            <w:color w:val="0563C1"/>
            <w:sz w:val="22"/>
            <w:szCs w:val="22"/>
            <w:lang w:val="en-US"/>
          </w:rPr>
          <w:t>https://institute-academic-development.ed.ac.uk/study-hub/learning-resources/presentations</w:t>
        </w:r>
      </w:hyperlink>
      <w:r w:rsidRPr="00AE3287">
        <w:rPr>
          <w:rFonts w:ascii="Arial" w:eastAsia="Times New Roman" w:hAnsi="Arial" w:cs="Arial"/>
          <w:sz w:val="22"/>
          <w:szCs w:val="22"/>
          <w:lang w:val="en-US"/>
        </w:rPr>
        <w:t xml:space="preserve"> </w:t>
      </w:r>
    </w:p>
    <w:p w14:paraId="58ED8361" w14:textId="77777777" w:rsidR="00AE3287" w:rsidRPr="00AE3287" w:rsidRDefault="00AE3287" w:rsidP="008E05B9">
      <w:pPr>
        <w:spacing w:before="240" w:after="240" w:line="360" w:lineRule="auto"/>
        <w:rPr>
          <w:rFonts w:ascii="Arial" w:hAnsi="Arial" w:cs="Arial"/>
          <w:sz w:val="22"/>
          <w:szCs w:val="22"/>
        </w:rPr>
      </w:pPr>
      <w:r w:rsidRPr="00AE3287">
        <w:rPr>
          <w:rFonts w:ascii="Arial" w:eastAsia="Aptos" w:hAnsi="Arial" w:cs="Arial"/>
          <w:sz w:val="22"/>
          <w:szCs w:val="22"/>
        </w:rPr>
        <w:t xml:space="preserve">Guo, H. (2023). Digital Competence in Social Work: Developing a framework for practice. </w:t>
      </w:r>
      <w:r w:rsidRPr="00AE3287">
        <w:rPr>
          <w:rFonts w:ascii="Arial" w:eastAsia="Aptos" w:hAnsi="Arial" w:cs="Arial"/>
          <w:i/>
          <w:iCs/>
          <w:sz w:val="22"/>
          <w:szCs w:val="22"/>
        </w:rPr>
        <w:t>International Social Work</w:t>
      </w:r>
      <w:r w:rsidRPr="00AE3287">
        <w:rPr>
          <w:rFonts w:ascii="Arial" w:eastAsia="Aptos" w:hAnsi="Arial" w:cs="Arial"/>
          <w:sz w:val="22"/>
          <w:szCs w:val="22"/>
        </w:rPr>
        <w:t xml:space="preserve">, </w:t>
      </w:r>
      <w:r w:rsidRPr="00AE3287">
        <w:rPr>
          <w:rFonts w:ascii="Arial" w:eastAsia="Aptos" w:hAnsi="Arial" w:cs="Arial"/>
          <w:i/>
          <w:iCs/>
          <w:sz w:val="22"/>
          <w:szCs w:val="22"/>
        </w:rPr>
        <w:t>66</w:t>
      </w:r>
      <w:r w:rsidRPr="00AE3287">
        <w:rPr>
          <w:rFonts w:ascii="Arial" w:eastAsia="Aptos" w:hAnsi="Arial" w:cs="Arial"/>
          <w:sz w:val="22"/>
          <w:szCs w:val="22"/>
        </w:rPr>
        <w:t>(4), 868–881.</w:t>
      </w:r>
    </w:p>
    <w:p w14:paraId="2AD5FA01" w14:textId="77777777" w:rsidR="00AE3287" w:rsidRPr="00AE3287" w:rsidRDefault="00AE3287" w:rsidP="008E05B9">
      <w:pPr>
        <w:spacing w:before="240" w:after="240" w:line="360" w:lineRule="auto"/>
        <w:rPr>
          <w:rFonts w:ascii="Arial" w:hAnsi="Arial" w:cs="Arial"/>
          <w:sz w:val="22"/>
          <w:szCs w:val="22"/>
        </w:rPr>
      </w:pPr>
      <w:r w:rsidRPr="00AE3287">
        <w:rPr>
          <w:rFonts w:ascii="Arial" w:eastAsia="Times New Roman" w:hAnsi="Arial" w:cs="Arial"/>
          <w:sz w:val="22"/>
          <w:szCs w:val="22"/>
          <w:lang w:val="en-US"/>
        </w:rPr>
        <w:t xml:space="preserve">Lazard, L. and King, R. (2020) The influence of visual complexity on initial user impressions: testing the persuasive model of web design. Journal of Interactive Advertising, 20(2). Available at: </w:t>
      </w:r>
      <w:hyperlink r:id="rId11">
        <w:r w:rsidRPr="00AE3287">
          <w:rPr>
            <w:rStyle w:val="Hyperlink"/>
            <w:rFonts w:ascii="Arial" w:eastAsia="Times New Roman" w:hAnsi="Arial" w:cs="Arial"/>
            <w:color w:val="0563C1"/>
            <w:sz w:val="22"/>
            <w:szCs w:val="22"/>
            <w:lang w:val="en-US"/>
          </w:rPr>
          <w:t>https://doi.org/10.1080/15252019.2020.1772740</w:t>
        </w:r>
      </w:hyperlink>
      <w:r w:rsidRPr="00AE3287">
        <w:rPr>
          <w:rFonts w:ascii="Arial" w:eastAsia="Times New Roman" w:hAnsi="Arial" w:cs="Arial"/>
          <w:sz w:val="22"/>
          <w:szCs w:val="22"/>
          <w:lang w:val="en-US"/>
        </w:rPr>
        <w:t xml:space="preserve"> </w:t>
      </w:r>
    </w:p>
    <w:p w14:paraId="6DE4C310" w14:textId="77777777" w:rsidR="00AE3287" w:rsidRPr="00AE3287" w:rsidRDefault="00AE3287" w:rsidP="008E05B9">
      <w:pPr>
        <w:spacing w:before="240" w:after="240" w:line="360" w:lineRule="auto"/>
        <w:rPr>
          <w:rFonts w:ascii="Arial" w:hAnsi="Arial" w:cs="Arial"/>
          <w:sz w:val="22"/>
          <w:szCs w:val="22"/>
        </w:rPr>
      </w:pPr>
      <w:r w:rsidRPr="00AE3287">
        <w:rPr>
          <w:rFonts w:ascii="Arial" w:eastAsia="Times New Roman" w:hAnsi="Arial" w:cs="Arial"/>
          <w:sz w:val="22"/>
          <w:szCs w:val="22"/>
          <w:lang w:val="en-US"/>
        </w:rPr>
        <w:t xml:space="preserve">Martin, E. (2021). The importance of interdisciplinary collaboration in social work. Journal of Social Work Values and Ethics, 18(2), pp. 1–13. Available at: </w:t>
      </w:r>
      <w:hyperlink r:id="rId12">
        <w:r w:rsidRPr="00AE3287">
          <w:rPr>
            <w:rStyle w:val="Hyperlink"/>
            <w:rFonts w:ascii="Arial" w:eastAsia="Times New Roman" w:hAnsi="Arial" w:cs="Arial"/>
            <w:color w:val="0563C1"/>
            <w:sz w:val="22"/>
            <w:szCs w:val="22"/>
            <w:lang w:val="en-US"/>
          </w:rPr>
          <w:t>https://jswve.org/download/20212/The%20Importance%20of%20Interdisciplinary%20Collaboration%20in%20Social%20Work%20(1).pdf</w:t>
        </w:r>
      </w:hyperlink>
      <w:r w:rsidRPr="00AE3287">
        <w:rPr>
          <w:rFonts w:ascii="Arial" w:eastAsia="Times New Roman" w:hAnsi="Arial" w:cs="Arial"/>
          <w:sz w:val="22"/>
          <w:szCs w:val="22"/>
          <w:lang w:val="en-US"/>
        </w:rPr>
        <w:t xml:space="preserve"> </w:t>
      </w:r>
    </w:p>
    <w:p w14:paraId="7C1C40AF" w14:textId="77777777" w:rsidR="00AE3287" w:rsidRPr="00AE3287" w:rsidRDefault="00AE3287" w:rsidP="008E05B9">
      <w:pPr>
        <w:spacing w:before="240" w:after="240" w:line="360" w:lineRule="auto"/>
        <w:rPr>
          <w:rFonts w:ascii="Arial" w:hAnsi="Arial" w:cs="Arial"/>
          <w:sz w:val="22"/>
          <w:szCs w:val="22"/>
        </w:rPr>
      </w:pPr>
      <w:r w:rsidRPr="00AE3287">
        <w:rPr>
          <w:rFonts w:ascii="Arial" w:eastAsia="Times New Roman" w:hAnsi="Arial" w:cs="Arial"/>
          <w:sz w:val="22"/>
          <w:szCs w:val="22"/>
          <w:lang w:val="en-US"/>
        </w:rPr>
        <w:t xml:space="preserve">Microsoft 365 (2021). 5 reasons to use visual aids for speeches and presentations. Available at: </w:t>
      </w:r>
      <w:hyperlink r:id="rId13">
        <w:r w:rsidRPr="00AE3287">
          <w:rPr>
            <w:rStyle w:val="Hyperlink"/>
            <w:rFonts w:ascii="Arial" w:eastAsia="Times New Roman" w:hAnsi="Arial" w:cs="Arial"/>
            <w:color w:val="0563C1"/>
            <w:sz w:val="22"/>
            <w:szCs w:val="22"/>
            <w:lang w:val="en-US"/>
          </w:rPr>
          <w:t>https://www.microsoft.com/en-us/microsoft-365-life-hacks/presentations/five-reasons-to-use-visual-aids-for-speeches-and-presentations</w:t>
        </w:r>
      </w:hyperlink>
      <w:r w:rsidRPr="00AE3287">
        <w:rPr>
          <w:rFonts w:ascii="Arial" w:eastAsia="Times New Roman" w:hAnsi="Arial" w:cs="Arial"/>
          <w:sz w:val="22"/>
          <w:szCs w:val="22"/>
          <w:lang w:val="en-US"/>
        </w:rPr>
        <w:t xml:space="preserve"> </w:t>
      </w:r>
    </w:p>
    <w:p w14:paraId="62EA6DC9" w14:textId="77777777" w:rsidR="00AE3287" w:rsidRPr="00AE3287" w:rsidRDefault="00AE3287" w:rsidP="008E05B9">
      <w:pPr>
        <w:spacing w:before="240" w:after="240" w:line="360" w:lineRule="auto"/>
        <w:rPr>
          <w:rFonts w:ascii="Arial" w:hAnsi="Arial" w:cs="Arial"/>
          <w:sz w:val="22"/>
          <w:szCs w:val="22"/>
        </w:rPr>
      </w:pPr>
      <w:r w:rsidRPr="00AE3287">
        <w:rPr>
          <w:rFonts w:ascii="Arial" w:eastAsia="Times New Roman" w:hAnsi="Arial" w:cs="Arial"/>
          <w:sz w:val="22"/>
          <w:szCs w:val="22"/>
          <w:lang w:val="en-US"/>
        </w:rPr>
        <w:t xml:space="preserve">NIH (2019) How effective is teamwork really? The relationship between teamwork and performance in healthcare teams: a systematic review and meta-analysis. BMC Health Services Research, 19(637). Available at: </w:t>
      </w:r>
      <w:hyperlink r:id="rId14">
        <w:r w:rsidRPr="00AE3287">
          <w:rPr>
            <w:rStyle w:val="Hyperlink"/>
            <w:rFonts w:ascii="Arial" w:eastAsia="Times New Roman" w:hAnsi="Arial" w:cs="Arial"/>
            <w:color w:val="0563C1"/>
            <w:sz w:val="22"/>
            <w:szCs w:val="22"/>
            <w:lang w:val="en-US"/>
          </w:rPr>
          <w:t>https://doi.org/10.1186/s12913-019-4279-8</w:t>
        </w:r>
      </w:hyperlink>
      <w:r w:rsidRPr="00AE3287">
        <w:rPr>
          <w:rFonts w:ascii="Arial" w:eastAsia="Times New Roman" w:hAnsi="Arial" w:cs="Arial"/>
          <w:sz w:val="22"/>
          <w:szCs w:val="22"/>
          <w:lang w:val="en-US"/>
        </w:rPr>
        <w:t xml:space="preserve"> </w:t>
      </w:r>
    </w:p>
    <w:p w14:paraId="5682ADBB" w14:textId="77777777" w:rsidR="00AE3287" w:rsidRPr="00AE3287" w:rsidRDefault="00AE3287" w:rsidP="008E05B9">
      <w:pPr>
        <w:spacing w:before="240" w:after="240" w:line="360" w:lineRule="auto"/>
        <w:rPr>
          <w:rFonts w:ascii="Arial" w:eastAsia="Times New Roman" w:hAnsi="Arial" w:cs="Arial"/>
          <w:sz w:val="22"/>
          <w:szCs w:val="22"/>
          <w:lang w:val="en-US"/>
        </w:rPr>
      </w:pPr>
      <w:r w:rsidRPr="00AE3287">
        <w:rPr>
          <w:rFonts w:ascii="Arial" w:eastAsia="Times New Roman" w:hAnsi="Arial" w:cs="Arial"/>
          <w:sz w:val="22"/>
          <w:szCs w:val="22"/>
          <w:lang w:val="en-US"/>
        </w:rPr>
        <w:lastRenderedPageBreak/>
        <w:t xml:space="preserve">Patterson, C.L., Day, J.R. and Hall, L. (2020) Developing collaborative practice in social work: Opportunities and challenges in interprofessional education. Social Work Education, 39(8), pp. 1017–1031. Available at: </w:t>
      </w:r>
      <w:hyperlink r:id="rId15">
        <w:r w:rsidRPr="00AE3287">
          <w:rPr>
            <w:rStyle w:val="Hyperlink"/>
            <w:rFonts w:ascii="Arial" w:eastAsia="Times New Roman" w:hAnsi="Arial" w:cs="Arial"/>
            <w:color w:val="0563C1"/>
            <w:sz w:val="22"/>
            <w:szCs w:val="22"/>
            <w:lang w:val="en-US"/>
          </w:rPr>
          <w:t>https://doi.org/10.1080/02615479.2019.1678144</w:t>
        </w:r>
      </w:hyperlink>
      <w:r w:rsidRPr="00AE3287">
        <w:rPr>
          <w:rFonts w:ascii="Arial" w:eastAsia="Times New Roman" w:hAnsi="Arial" w:cs="Arial"/>
          <w:sz w:val="22"/>
          <w:szCs w:val="22"/>
          <w:lang w:val="en-US"/>
        </w:rPr>
        <w:t xml:space="preserve"> </w:t>
      </w:r>
    </w:p>
    <w:p w14:paraId="6E4FC67B" w14:textId="77777777" w:rsidR="00AE3287" w:rsidRPr="00AE3287" w:rsidRDefault="00AE3287" w:rsidP="008E05B9">
      <w:pPr>
        <w:spacing w:before="240" w:after="240" w:line="360" w:lineRule="auto"/>
        <w:rPr>
          <w:rFonts w:ascii="Arial" w:hAnsi="Arial" w:cs="Arial"/>
          <w:sz w:val="22"/>
          <w:szCs w:val="22"/>
        </w:rPr>
      </w:pPr>
      <w:r w:rsidRPr="00AE3287">
        <w:rPr>
          <w:rFonts w:ascii="Arial" w:eastAsia="Aptos" w:hAnsi="Arial" w:cs="Arial"/>
          <w:sz w:val="22"/>
          <w:szCs w:val="22"/>
        </w:rPr>
        <w:t xml:space="preserve">Reder, S., &amp; Duncan, S. (2021). Developing Resilience through Reflective Practice: A longitudinal study of social workers. </w:t>
      </w:r>
      <w:r w:rsidRPr="00AE3287">
        <w:rPr>
          <w:rFonts w:ascii="Arial" w:eastAsia="Aptos" w:hAnsi="Arial" w:cs="Arial"/>
          <w:i/>
          <w:iCs/>
          <w:sz w:val="22"/>
          <w:szCs w:val="22"/>
        </w:rPr>
        <w:t>Journal of Social Work</w:t>
      </w:r>
      <w:r w:rsidRPr="00AE3287">
        <w:rPr>
          <w:rFonts w:ascii="Arial" w:eastAsia="Aptos" w:hAnsi="Arial" w:cs="Arial"/>
          <w:sz w:val="22"/>
          <w:szCs w:val="22"/>
        </w:rPr>
        <w:t xml:space="preserve">, </w:t>
      </w:r>
      <w:r w:rsidRPr="00AE3287">
        <w:rPr>
          <w:rFonts w:ascii="Arial" w:eastAsia="Aptos" w:hAnsi="Arial" w:cs="Arial"/>
          <w:i/>
          <w:iCs/>
          <w:sz w:val="22"/>
          <w:szCs w:val="22"/>
        </w:rPr>
        <w:t>21</w:t>
      </w:r>
      <w:r w:rsidRPr="00AE3287">
        <w:rPr>
          <w:rFonts w:ascii="Arial" w:eastAsia="Aptos" w:hAnsi="Arial" w:cs="Arial"/>
          <w:sz w:val="22"/>
          <w:szCs w:val="22"/>
        </w:rPr>
        <w:t>(3), 405–424.</w:t>
      </w:r>
    </w:p>
    <w:p w14:paraId="057E5DF0" w14:textId="77777777" w:rsidR="00AE3287" w:rsidRPr="00AE3287" w:rsidRDefault="00AE3287" w:rsidP="008E05B9">
      <w:pPr>
        <w:spacing w:before="240" w:after="240" w:line="360" w:lineRule="auto"/>
        <w:rPr>
          <w:rFonts w:ascii="Arial" w:hAnsi="Arial" w:cs="Arial"/>
          <w:sz w:val="22"/>
          <w:szCs w:val="22"/>
        </w:rPr>
      </w:pPr>
      <w:r w:rsidRPr="00AE3287">
        <w:rPr>
          <w:rFonts w:ascii="Arial" w:eastAsia="Times New Roman" w:hAnsi="Arial" w:cs="Arial"/>
          <w:sz w:val="22"/>
          <w:szCs w:val="22"/>
          <w:lang w:val="en-US"/>
        </w:rPr>
        <w:t xml:space="preserve"> </w:t>
      </w:r>
    </w:p>
    <w:p w14:paraId="5BE68066" w14:textId="77777777" w:rsidR="00AE3287" w:rsidRPr="00AE3287" w:rsidRDefault="00AE3287" w:rsidP="008E05B9">
      <w:pPr>
        <w:spacing w:before="240" w:after="240" w:line="360" w:lineRule="auto"/>
        <w:rPr>
          <w:rFonts w:ascii="Arial" w:hAnsi="Arial" w:cs="Arial"/>
          <w:sz w:val="22"/>
          <w:szCs w:val="22"/>
        </w:rPr>
      </w:pPr>
      <w:r w:rsidRPr="00AE3287">
        <w:rPr>
          <w:rFonts w:ascii="Arial" w:eastAsia="Times New Roman" w:hAnsi="Arial" w:cs="Arial"/>
          <w:sz w:val="22"/>
          <w:szCs w:val="22"/>
          <w:lang w:val="en-US"/>
        </w:rPr>
        <w:t xml:space="preserve">Tham, P. (2023). Team climate, job satisfaction, and retention in child protective services: A comparison between team supervision and individual supervision. British Journal of Social Work, 53(1), pp. 161–180. Available at: </w:t>
      </w:r>
      <w:hyperlink r:id="rId16">
        <w:r w:rsidRPr="00AE3287">
          <w:rPr>
            <w:rStyle w:val="Hyperlink"/>
            <w:rFonts w:ascii="Arial" w:eastAsia="Times New Roman" w:hAnsi="Arial" w:cs="Arial"/>
            <w:color w:val="0563C1"/>
            <w:sz w:val="22"/>
            <w:szCs w:val="22"/>
            <w:lang w:val="en-US"/>
          </w:rPr>
          <w:t>https://doi.org/10.1093/bjsw/bcac082</w:t>
        </w:r>
      </w:hyperlink>
      <w:r w:rsidRPr="00AE3287">
        <w:rPr>
          <w:rFonts w:ascii="Arial" w:eastAsia="Times New Roman" w:hAnsi="Arial" w:cs="Arial"/>
          <w:sz w:val="22"/>
          <w:szCs w:val="22"/>
          <w:lang w:val="en-US"/>
        </w:rPr>
        <w:t xml:space="preserve"> </w:t>
      </w:r>
    </w:p>
    <w:p w14:paraId="34D8BC72" w14:textId="77777777" w:rsidR="00AE3287" w:rsidRPr="00AE3287" w:rsidRDefault="00AE3287" w:rsidP="008E05B9">
      <w:pPr>
        <w:spacing w:before="240" w:after="240" w:line="360" w:lineRule="auto"/>
        <w:rPr>
          <w:rFonts w:ascii="Arial" w:hAnsi="Arial" w:cs="Arial"/>
          <w:sz w:val="22"/>
          <w:szCs w:val="22"/>
        </w:rPr>
      </w:pPr>
      <w:r w:rsidRPr="00AE3287">
        <w:rPr>
          <w:rFonts w:ascii="Arial" w:eastAsia="Times New Roman" w:hAnsi="Arial" w:cs="Arial"/>
          <w:sz w:val="22"/>
          <w:szCs w:val="22"/>
          <w:lang w:val="en-US"/>
        </w:rPr>
        <w:t xml:space="preserve">Valuing Voices (2025) Reflection Models. Available at: </w:t>
      </w:r>
      <w:hyperlink r:id="rId17">
        <w:r w:rsidRPr="00AE3287">
          <w:rPr>
            <w:rStyle w:val="Hyperlink"/>
            <w:rFonts w:ascii="Arial" w:eastAsia="Times New Roman" w:hAnsi="Arial" w:cs="Arial"/>
            <w:color w:val="0563C1"/>
            <w:sz w:val="22"/>
            <w:szCs w:val="22"/>
            <w:lang w:val="en-US"/>
          </w:rPr>
          <w:t>https://valuing-voices.ac.uk/wp-content/uploads/2025/01/Reflection-models.pdf</w:t>
        </w:r>
      </w:hyperlink>
      <w:r w:rsidRPr="00AE3287">
        <w:rPr>
          <w:rFonts w:ascii="Arial" w:eastAsia="Times New Roman" w:hAnsi="Arial" w:cs="Arial"/>
          <w:sz w:val="22"/>
          <w:szCs w:val="22"/>
          <w:lang w:val="en-US"/>
        </w:rPr>
        <w:t xml:space="preserve"> </w:t>
      </w:r>
    </w:p>
    <w:p w14:paraId="79C230C3" w14:textId="77777777" w:rsidR="00AE3287" w:rsidRPr="00AE3287" w:rsidRDefault="00AE3287" w:rsidP="008E05B9">
      <w:pPr>
        <w:spacing w:before="240" w:after="240" w:line="360" w:lineRule="auto"/>
        <w:rPr>
          <w:rFonts w:ascii="Arial" w:hAnsi="Arial" w:cs="Arial"/>
          <w:sz w:val="22"/>
          <w:szCs w:val="22"/>
        </w:rPr>
      </w:pPr>
      <w:r w:rsidRPr="00AE3287">
        <w:rPr>
          <w:rFonts w:ascii="Arial" w:eastAsia="Times New Roman" w:hAnsi="Arial" w:cs="Arial"/>
          <w:sz w:val="22"/>
          <w:szCs w:val="22"/>
          <w:lang w:val="en-US"/>
        </w:rPr>
        <w:t xml:space="preserve">Youth Academic Forum (2025). Steps to Create an Engaging and Professional Academic Presentation. Available at: </w:t>
      </w:r>
      <w:hyperlink r:id="rId18">
        <w:r w:rsidRPr="00AE3287">
          <w:rPr>
            <w:rStyle w:val="Hyperlink"/>
            <w:rFonts w:ascii="Arial" w:eastAsia="Times New Roman" w:hAnsi="Arial" w:cs="Arial"/>
            <w:color w:val="0563C1"/>
            <w:sz w:val="22"/>
            <w:szCs w:val="22"/>
            <w:lang w:val="en-US"/>
          </w:rPr>
          <w:t>https://youthacademicforum.com/announcements/steps-to-create-an-engaging-and-professional-academic-presentation</w:t>
        </w:r>
      </w:hyperlink>
      <w:r w:rsidRPr="00AE3287">
        <w:rPr>
          <w:rFonts w:ascii="Arial" w:eastAsia="Times New Roman" w:hAnsi="Arial" w:cs="Arial"/>
          <w:sz w:val="22"/>
          <w:szCs w:val="22"/>
          <w:lang w:val="en-US"/>
        </w:rPr>
        <w:t xml:space="preserve"> </w:t>
      </w:r>
    </w:p>
    <w:p w14:paraId="29D59064" w14:textId="77777777" w:rsidR="00AE3287" w:rsidRPr="00AE3287" w:rsidRDefault="00AE3287" w:rsidP="008E05B9">
      <w:pPr>
        <w:spacing w:before="240" w:after="240" w:line="360" w:lineRule="auto"/>
        <w:rPr>
          <w:rFonts w:ascii="Arial" w:hAnsi="Arial" w:cs="Arial"/>
          <w:sz w:val="22"/>
          <w:szCs w:val="22"/>
        </w:rPr>
      </w:pPr>
      <w:proofErr w:type="spellStart"/>
      <w:r w:rsidRPr="00AE3287">
        <w:rPr>
          <w:rFonts w:ascii="Arial" w:eastAsia="Times New Roman" w:hAnsi="Arial" w:cs="Arial"/>
          <w:sz w:val="22"/>
          <w:szCs w:val="22"/>
          <w:lang w:val="en-US"/>
        </w:rPr>
        <w:t>Zerden</w:t>
      </w:r>
      <w:proofErr w:type="spellEnd"/>
      <w:r w:rsidRPr="00AE3287">
        <w:rPr>
          <w:rFonts w:ascii="Arial" w:eastAsia="Times New Roman" w:hAnsi="Arial" w:cs="Arial"/>
          <w:sz w:val="22"/>
          <w:szCs w:val="22"/>
          <w:lang w:val="en-US"/>
        </w:rPr>
        <w:t xml:space="preserve">, L., Lombardi, B.M. and Richman, M. (2019) Barriers to interprofessional collaboration for social workers in health settings. Journal of Social Work in Health Care, 58(9), pp. 896–911. Available at: </w:t>
      </w:r>
      <w:hyperlink r:id="rId19">
        <w:r w:rsidRPr="00AE3287">
          <w:rPr>
            <w:rStyle w:val="Hyperlink"/>
            <w:rFonts w:ascii="Arial" w:eastAsia="Times New Roman" w:hAnsi="Arial" w:cs="Arial"/>
            <w:color w:val="0563C1"/>
            <w:sz w:val="22"/>
            <w:szCs w:val="22"/>
            <w:lang w:val="en-US"/>
          </w:rPr>
          <w:t>https://doi.org/10.1080/00981389.2019.1683464</w:t>
        </w:r>
      </w:hyperlink>
      <w:r w:rsidRPr="00AE3287">
        <w:rPr>
          <w:rFonts w:ascii="Arial" w:eastAsia="Times New Roman" w:hAnsi="Arial" w:cs="Arial"/>
          <w:sz w:val="22"/>
          <w:szCs w:val="22"/>
          <w:lang w:val="en-US"/>
        </w:rPr>
        <w:t xml:space="preserve"> </w:t>
      </w:r>
    </w:p>
    <w:p w14:paraId="0111275F" w14:textId="77777777" w:rsidR="00AE3287" w:rsidRPr="00AE3287" w:rsidRDefault="00AE3287" w:rsidP="008E05B9">
      <w:pPr>
        <w:spacing w:line="360" w:lineRule="auto"/>
        <w:jc w:val="both"/>
        <w:rPr>
          <w:rFonts w:ascii="Arial" w:hAnsi="Arial" w:cs="Arial"/>
          <w:sz w:val="22"/>
          <w:szCs w:val="22"/>
        </w:rPr>
      </w:pPr>
    </w:p>
    <w:sectPr w:rsidR="00AE3287" w:rsidRPr="00AE328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D00AD" w14:textId="77777777" w:rsidR="001824AB" w:rsidRDefault="001824AB" w:rsidP="00AE3287">
      <w:pPr>
        <w:spacing w:after="0" w:line="240" w:lineRule="auto"/>
      </w:pPr>
      <w:r>
        <w:separator/>
      </w:r>
    </w:p>
  </w:endnote>
  <w:endnote w:type="continuationSeparator" w:id="0">
    <w:p w14:paraId="1C23E7A1" w14:textId="77777777" w:rsidR="001824AB" w:rsidRDefault="001824AB" w:rsidP="00AE3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altName w:val="Arial"/>
    <w:panose1 w:val="020B0504020202020204"/>
    <w:charset w:val="00"/>
    <w:family w:val="swiss"/>
    <w:pitch w:val="variable"/>
    <w:sig w:usb0="00000001"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676DB" w14:textId="77777777" w:rsidR="001824AB" w:rsidRDefault="001824AB" w:rsidP="00AE3287">
      <w:pPr>
        <w:spacing w:after="0" w:line="240" w:lineRule="auto"/>
      </w:pPr>
      <w:r>
        <w:separator/>
      </w:r>
    </w:p>
  </w:footnote>
  <w:footnote w:type="continuationSeparator" w:id="0">
    <w:p w14:paraId="396C1BD9" w14:textId="77777777" w:rsidR="001824AB" w:rsidRDefault="001824AB" w:rsidP="00AE32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332C2E"/>
    <w:multiLevelType w:val="hybridMultilevel"/>
    <w:tmpl w:val="B53E7E62"/>
    <w:lvl w:ilvl="0" w:tplc="F37C6346">
      <w:start w:val="1"/>
      <w:numFmt w:val="decimal"/>
      <w:lvlText w:val="%1."/>
      <w:lvlJc w:val="left"/>
      <w:pPr>
        <w:ind w:left="720" w:hanging="360"/>
      </w:pPr>
    </w:lvl>
    <w:lvl w:ilvl="1" w:tplc="D8027F80">
      <w:start w:val="1"/>
      <w:numFmt w:val="lowerLetter"/>
      <w:lvlText w:val="%2."/>
      <w:lvlJc w:val="left"/>
      <w:pPr>
        <w:ind w:left="1440" w:hanging="360"/>
      </w:pPr>
    </w:lvl>
    <w:lvl w:ilvl="2" w:tplc="B65C83DE">
      <w:start w:val="1"/>
      <w:numFmt w:val="lowerRoman"/>
      <w:lvlText w:val="%3."/>
      <w:lvlJc w:val="right"/>
      <w:pPr>
        <w:ind w:left="2160" w:hanging="180"/>
      </w:pPr>
    </w:lvl>
    <w:lvl w:ilvl="3" w:tplc="49A496EE">
      <w:start w:val="1"/>
      <w:numFmt w:val="decimal"/>
      <w:lvlText w:val="%4."/>
      <w:lvlJc w:val="left"/>
      <w:pPr>
        <w:ind w:left="2880" w:hanging="360"/>
      </w:pPr>
    </w:lvl>
    <w:lvl w:ilvl="4" w:tplc="CF1A978A">
      <w:start w:val="1"/>
      <w:numFmt w:val="lowerLetter"/>
      <w:lvlText w:val="%5."/>
      <w:lvlJc w:val="left"/>
      <w:pPr>
        <w:ind w:left="3600" w:hanging="360"/>
      </w:pPr>
    </w:lvl>
    <w:lvl w:ilvl="5" w:tplc="0C9634C2">
      <w:start w:val="1"/>
      <w:numFmt w:val="lowerRoman"/>
      <w:lvlText w:val="%6."/>
      <w:lvlJc w:val="right"/>
      <w:pPr>
        <w:ind w:left="4320" w:hanging="180"/>
      </w:pPr>
    </w:lvl>
    <w:lvl w:ilvl="6" w:tplc="49B4007E">
      <w:start w:val="1"/>
      <w:numFmt w:val="decimal"/>
      <w:lvlText w:val="%7."/>
      <w:lvlJc w:val="left"/>
      <w:pPr>
        <w:ind w:left="5040" w:hanging="360"/>
      </w:pPr>
    </w:lvl>
    <w:lvl w:ilvl="7" w:tplc="5C5A55A4">
      <w:start w:val="1"/>
      <w:numFmt w:val="lowerLetter"/>
      <w:lvlText w:val="%8."/>
      <w:lvlJc w:val="left"/>
      <w:pPr>
        <w:ind w:left="5760" w:hanging="360"/>
      </w:pPr>
    </w:lvl>
    <w:lvl w:ilvl="8" w:tplc="0CE2B13C">
      <w:start w:val="1"/>
      <w:numFmt w:val="lowerRoman"/>
      <w:lvlText w:val="%9."/>
      <w:lvlJc w:val="right"/>
      <w:pPr>
        <w:ind w:left="6480" w:hanging="180"/>
      </w:pPr>
    </w:lvl>
  </w:abstractNum>
  <w:num w:numId="1" w16cid:durableId="1713577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3287"/>
    <w:rsid w:val="0015394B"/>
    <w:rsid w:val="001824AB"/>
    <w:rsid w:val="002C028A"/>
    <w:rsid w:val="005A325A"/>
    <w:rsid w:val="008E05B9"/>
    <w:rsid w:val="00954C53"/>
    <w:rsid w:val="00AE32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BF1BD"/>
  <w15:chartTrackingRefBased/>
  <w15:docId w15:val="{470791A6-4034-4F5A-B5F9-DAB98323D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287"/>
    <w:pPr>
      <w:spacing w:line="279" w:lineRule="auto"/>
    </w:pPr>
    <w:rPr>
      <w:rFonts w:eastAsiaTheme="minorEastAsia"/>
      <w:sz w:val="24"/>
      <w:szCs w:val="24"/>
      <w:lang w:val="en-GB" w:eastAsia="ja-JP"/>
    </w:rPr>
  </w:style>
  <w:style w:type="paragraph" w:styleId="Heading1">
    <w:name w:val="heading 1"/>
    <w:basedOn w:val="Normal"/>
    <w:next w:val="Normal"/>
    <w:link w:val="Heading1Char"/>
    <w:uiPriority w:val="9"/>
    <w:qFormat/>
    <w:rsid w:val="00AE32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E328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E3287"/>
    <w:pPr>
      <w:spacing w:after="0" w:line="240" w:lineRule="auto"/>
    </w:pPr>
    <w:rPr>
      <w:rFonts w:eastAsiaTheme="minorEastAsia"/>
      <w:sz w:val="24"/>
      <w:szCs w:val="24"/>
      <w:lang w:val="en-GB" w:eastAsia="ja-JP"/>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E3287"/>
    <w:pPr>
      <w:ind w:left="720"/>
      <w:contextualSpacing/>
    </w:pPr>
  </w:style>
  <w:style w:type="character" w:styleId="Hyperlink">
    <w:name w:val="Hyperlink"/>
    <w:basedOn w:val="DefaultParagraphFont"/>
    <w:uiPriority w:val="99"/>
    <w:unhideWhenUsed/>
    <w:rsid w:val="00AE3287"/>
    <w:rPr>
      <w:color w:val="467886"/>
      <w:u w:val="single"/>
    </w:rPr>
  </w:style>
  <w:style w:type="paragraph" w:styleId="Header">
    <w:name w:val="header"/>
    <w:basedOn w:val="Normal"/>
    <w:link w:val="HeaderChar"/>
    <w:uiPriority w:val="99"/>
    <w:unhideWhenUsed/>
    <w:rsid w:val="00AE32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3287"/>
    <w:rPr>
      <w:rFonts w:eastAsiaTheme="minorEastAsia"/>
      <w:sz w:val="24"/>
      <w:szCs w:val="24"/>
      <w:lang w:val="en-GB" w:eastAsia="ja-JP"/>
    </w:rPr>
  </w:style>
  <w:style w:type="paragraph" w:styleId="Footer">
    <w:name w:val="footer"/>
    <w:basedOn w:val="Normal"/>
    <w:link w:val="FooterChar"/>
    <w:uiPriority w:val="99"/>
    <w:unhideWhenUsed/>
    <w:rsid w:val="00AE32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3287"/>
    <w:rPr>
      <w:rFonts w:eastAsiaTheme="minorEastAsia"/>
      <w:sz w:val="24"/>
      <w:szCs w:val="24"/>
      <w:lang w:val="en-GB" w:eastAsia="ja-JP"/>
    </w:rPr>
  </w:style>
  <w:style w:type="character" w:customStyle="1" w:styleId="Heading1Char">
    <w:name w:val="Heading 1 Char"/>
    <w:basedOn w:val="DefaultParagraphFont"/>
    <w:link w:val="Heading1"/>
    <w:uiPriority w:val="9"/>
    <w:rsid w:val="00AE3287"/>
    <w:rPr>
      <w:rFonts w:asciiTheme="majorHAnsi" w:eastAsiaTheme="majorEastAsia" w:hAnsiTheme="majorHAnsi" w:cstheme="majorBidi"/>
      <w:color w:val="2E74B5" w:themeColor="accent1" w:themeShade="BF"/>
      <w:sz w:val="32"/>
      <w:szCs w:val="32"/>
      <w:lang w:val="en-GB" w:eastAsia="ja-JP"/>
    </w:rPr>
  </w:style>
  <w:style w:type="character" w:customStyle="1" w:styleId="Heading2Char">
    <w:name w:val="Heading 2 Char"/>
    <w:basedOn w:val="DefaultParagraphFont"/>
    <w:link w:val="Heading2"/>
    <w:uiPriority w:val="9"/>
    <w:rsid w:val="00AE3287"/>
    <w:rPr>
      <w:rFonts w:asciiTheme="majorHAnsi" w:eastAsiaTheme="majorEastAsia" w:hAnsiTheme="majorHAnsi" w:cstheme="majorBidi"/>
      <w:color w:val="2E74B5" w:themeColor="accent1" w:themeShade="BF"/>
      <w:sz w:val="26"/>
      <w:szCs w:val="26"/>
      <w:lang w:val="en-GB" w:eastAsia="ja-JP"/>
    </w:rPr>
  </w:style>
  <w:style w:type="paragraph" w:styleId="TOCHeading">
    <w:name w:val="TOC Heading"/>
    <w:basedOn w:val="Heading1"/>
    <w:next w:val="Normal"/>
    <w:uiPriority w:val="39"/>
    <w:unhideWhenUsed/>
    <w:qFormat/>
    <w:rsid w:val="008E05B9"/>
    <w:pPr>
      <w:spacing w:line="259" w:lineRule="auto"/>
      <w:outlineLvl w:val="9"/>
    </w:pPr>
    <w:rPr>
      <w:lang w:val="en-US" w:eastAsia="en-US"/>
    </w:rPr>
  </w:style>
  <w:style w:type="paragraph" w:styleId="TOC1">
    <w:name w:val="toc 1"/>
    <w:basedOn w:val="Normal"/>
    <w:next w:val="Normal"/>
    <w:autoRedefine/>
    <w:uiPriority w:val="39"/>
    <w:unhideWhenUsed/>
    <w:rsid w:val="008E05B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6643344">
      <w:bodyDiv w:val="1"/>
      <w:marLeft w:val="0"/>
      <w:marRight w:val="0"/>
      <w:marTop w:val="0"/>
      <w:marBottom w:val="0"/>
      <w:divBdr>
        <w:top w:val="none" w:sz="0" w:space="0" w:color="auto"/>
        <w:left w:val="none" w:sz="0" w:space="0" w:color="auto"/>
        <w:bottom w:val="none" w:sz="0" w:space="0" w:color="auto"/>
        <w:right w:val="none" w:sz="0" w:space="0" w:color="auto"/>
      </w:divBdr>
    </w:div>
    <w:div w:id="1258833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crosoft.com/en-us/microsoft-365-life-hacks/presentations/five-reasons-to-use-visual-aids-for-speeches-and-presentations" TargetMode="External"/><Relationship Id="rId18" Type="http://schemas.openxmlformats.org/officeDocument/2006/relationships/hyperlink" Target="https://youthacademicforum.com/announcements/steps-to-create-an-engaging-and-professional-academic-presentatio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jswve.org/download/2021-2/The%20Importance%20of%20Interdisciplinary%20Collaboration%20in%20Social%20Work%20(1).pdf" TargetMode="External"/><Relationship Id="rId17" Type="http://schemas.openxmlformats.org/officeDocument/2006/relationships/hyperlink" Target="https://valuing-voices.ac.uk/wp-content/uploads/2025/01/Reflection-models.pdf" TargetMode="External"/><Relationship Id="rId2" Type="http://schemas.openxmlformats.org/officeDocument/2006/relationships/numbering" Target="numbering.xml"/><Relationship Id="rId16" Type="http://schemas.openxmlformats.org/officeDocument/2006/relationships/hyperlink" Target="https://doi.org/10.1093/bjsw/bcac08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5252019.2020.1772740" TargetMode="External"/><Relationship Id="rId5" Type="http://schemas.openxmlformats.org/officeDocument/2006/relationships/webSettings" Target="webSettings.xml"/><Relationship Id="rId15" Type="http://schemas.openxmlformats.org/officeDocument/2006/relationships/hyperlink" Target="https://doi.org/10.1080/02615479.2019.1678144" TargetMode="External"/><Relationship Id="rId10" Type="http://schemas.openxmlformats.org/officeDocument/2006/relationships/hyperlink" Target="https://institute-academic-development.ed.ac.uk/study-hub/learning-resources/presentations" TargetMode="External"/><Relationship Id="rId19" Type="http://schemas.openxmlformats.org/officeDocument/2006/relationships/hyperlink" Target="https://doi.org/10.1080/00981389.2019.1683464" TargetMode="External"/><Relationship Id="rId4" Type="http://schemas.openxmlformats.org/officeDocument/2006/relationships/settings" Target="settings.xml"/><Relationship Id="rId9" Type="http://schemas.openxmlformats.org/officeDocument/2006/relationships/hyperlink" Target="https://doi.org/10.1080/2156857X.2020.1764614" TargetMode="External"/><Relationship Id="rId14" Type="http://schemas.openxmlformats.org/officeDocument/2006/relationships/hyperlink" Target="https://doi.org/10.1186/s12913-019-427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627118-6D03-4B6C-BB55-0C7031F14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2889</Words>
  <Characters>16471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Zainab Rajpar</cp:lastModifiedBy>
  <cp:revision>2</cp:revision>
  <dcterms:created xsi:type="dcterms:W3CDTF">2025-11-26T22:35:00Z</dcterms:created>
  <dcterms:modified xsi:type="dcterms:W3CDTF">2025-11-26T22:35:00Z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1c6b5fe4-9547-40d1-a9ab-b0bf363b280a</vt:lpwstr>
  </property>
</Properties>
</file>