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CDE3D" w14:textId="36B62845" w:rsidR="002073CD" w:rsidRDefault="002073CD" w:rsidP="007D3BF4">
      <w:pPr>
        <w:spacing w:line="480" w:lineRule="auto"/>
        <w:rPr>
          <w:rFonts w:ascii="Arial" w:hAnsi="Arial" w:cs="Arial"/>
          <w:sz w:val="24"/>
          <w:szCs w:val="24"/>
        </w:rPr>
      </w:pPr>
    </w:p>
    <w:p w14:paraId="0533AB33" w14:textId="2A3B659F" w:rsidR="00AC4427" w:rsidRDefault="00AC4427" w:rsidP="007D3BF4">
      <w:pPr>
        <w:spacing w:line="480" w:lineRule="auto"/>
        <w:rPr>
          <w:rFonts w:ascii="Arial" w:hAnsi="Arial" w:cs="Arial"/>
          <w:sz w:val="24"/>
          <w:szCs w:val="24"/>
        </w:rPr>
      </w:pPr>
    </w:p>
    <w:p w14:paraId="43B6510A" w14:textId="444FC306" w:rsidR="00AC4427" w:rsidRDefault="00AC4427" w:rsidP="007D3BF4">
      <w:pPr>
        <w:spacing w:line="480" w:lineRule="auto"/>
        <w:rPr>
          <w:rFonts w:ascii="Arial" w:hAnsi="Arial" w:cs="Arial"/>
          <w:sz w:val="24"/>
          <w:szCs w:val="24"/>
        </w:rPr>
      </w:pPr>
    </w:p>
    <w:p w14:paraId="42F9A794" w14:textId="7E9EAFE7" w:rsidR="00AC4427" w:rsidRDefault="00AC4427" w:rsidP="007D3BF4">
      <w:pPr>
        <w:spacing w:line="480" w:lineRule="auto"/>
        <w:rPr>
          <w:rFonts w:ascii="Arial" w:hAnsi="Arial" w:cs="Arial"/>
          <w:sz w:val="24"/>
          <w:szCs w:val="24"/>
        </w:rPr>
      </w:pPr>
    </w:p>
    <w:p w14:paraId="28CF3AA3" w14:textId="310953A9" w:rsidR="00AC4427" w:rsidRDefault="00AC4427" w:rsidP="007D3BF4">
      <w:pPr>
        <w:spacing w:line="480" w:lineRule="auto"/>
        <w:rPr>
          <w:rFonts w:ascii="Arial" w:hAnsi="Arial" w:cs="Arial"/>
          <w:sz w:val="24"/>
          <w:szCs w:val="24"/>
        </w:rPr>
      </w:pPr>
    </w:p>
    <w:p w14:paraId="4DDB4912" w14:textId="5F80D3F3" w:rsidR="00AC4427" w:rsidRDefault="00AC4427" w:rsidP="007D3BF4">
      <w:pPr>
        <w:spacing w:line="480" w:lineRule="auto"/>
        <w:rPr>
          <w:rFonts w:ascii="Arial" w:hAnsi="Arial" w:cs="Arial"/>
          <w:sz w:val="24"/>
          <w:szCs w:val="24"/>
        </w:rPr>
      </w:pPr>
      <w:r>
        <w:rPr>
          <w:noProof/>
        </w:rPr>
        <mc:AlternateContent>
          <mc:Choice Requires="wps">
            <w:drawing>
              <wp:anchor distT="0" distB="0" distL="182880" distR="182880" simplePos="0" relativeHeight="251659264" behindDoc="0" locked="0" layoutInCell="1" allowOverlap="1" wp14:anchorId="6C5009C2" wp14:editId="55935AAD">
                <wp:simplePos x="0" y="0"/>
                <wp:positionH relativeFrom="margin">
                  <wp:posOffset>556260</wp:posOffset>
                </wp:positionH>
                <wp:positionV relativeFrom="page">
                  <wp:posOffset>2377440</wp:posOffset>
                </wp:positionV>
                <wp:extent cx="4686300" cy="3063240"/>
                <wp:effectExtent l="0" t="0" r="5715"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3063240"/>
                        </a:xfrm>
                        <a:prstGeom prst="rect">
                          <a:avLst/>
                        </a:prstGeom>
                        <a:noFill/>
                        <a:ln w="6350">
                          <a:noFill/>
                        </a:ln>
                        <a:effectLst/>
                      </wps:spPr>
                      <wps:txbx>
                        <w:txbxContent>
                          <w:p w14:paraId="11ECC587" w14:textId="77777777" w:rsidR="00AC4427" w:rsidRPr="00904B27" w:rsidRDefault="00AC4427" w:rsidP="00AC4427">
                            <w:pPr>
                              <w:spacing w:line="480" w:lineRule="auto"/>
                              <w:rPr>
                                <w:rFonts w:ascii="Arial" w:hAnsi="Arial" w:cs="Arial"/>
                                <w:sz w:val="24"/>
                                <w:szCs w:val="24"/>
                              </w:rPr>
                            </w:pPr>
                            <w:sdt>
                              <w:sdtPr>
                                <w:rPr>
                                  <w:color w:val="4472C4" w:themeColor="accent1"/>
                                  <w:sz w:val="72"/>
                                  <w:szCs w:val="72"/>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     </w:t>
                                </w:r>
                              </w:sdtContent>
                            </w:sdt>
                            <w:r w:rsidRPr="00904B27">
                              <w:rPr>
                                <w:rFonts w:ascii="Arial" w:hAnsi="Arial" w:cs="Arial"/>
                                <w:sz w:val="24"/>
                                <w:szCs w:val="24"/>
                              </w:rPr>
                              <w:tab/>
                            </w:r>
                          </w:p>
                          <w:p w14:paraId="4362866A" w14:textId="77777777" w:rsidR="00AC4427" w:rsidRPr="00904B27" w:rsidRDefault="00AC4427" w:rsidP="00AC4427">
                            <w:pPr>
                              <w:spacing w:line="480" w:lineRule="auto"/>
                              <w:rPr>
                                <w:rFonts w:ascii="Arial" w:hAnsi="Arial" w:cs="Arial"/>
                                <w:sz w:val="24"/>
                                <w:szCs w:val="24"/>
                              </w:rPr>
                            </w:pPr>
                            <w:r w:rsidRPr="00904B27">
                              <w:rPr>
                                <w:rFonts w:ascii="Arial" w:hAnsi="Arial" w:cs="Arial"/>
                                <w:sz w:val="24"/>
                                <w:szCs w:val="24"/>
                              </w:rPr>
                              <w:t>Cameron Ratti</w:t>
                            </w:r>
                          </w:p>
                          <w:p w14:paraId="35CB5717" w14:textId="77777777" w:rsidR="00AC4427" w:rsidRPr="00904B27" w:rsidRDefault="00AC4427" w:rsidP="00AC4427">
                            <w:pPr>
                              <w:spacing w:line="480" w:lineRule="auto"/>
                              <w:rPr>
                                <w:rFonts w:ascii="Arial" w:hAnsi="Arial" w:cs="Arial"/>
                                <w:sz w:val="24"/>
                                <w:szCs w:val="24"/>
                              </w:rPr>
                            </w:pPr>
                          </w:p>
                          <w:p w14:paraId="54D8EB3D" w14:textId="77777777" w:rsidR="00AC4427" w:rsidRPr="00904B27" w:rsidRDefault="00AC4427" w:rsidP="00AC4427">
                            <w:pPr>
                              <w:spacing w:line="480" w:lineRule="auto"/>
                              <w:rPr>
                                <w:rFonts w:ascii="Arial" w:hAnsi="Arial" w:cs="Arial"/>
                                <w:sz w:val="24"/>
                                <w:szCs w:val="24"/>
                              </w:rPr>
                            </w:pPr>
                            <w:r w:rsidRPr="00904B27">
                              <w:rPr>
                                <w:rFonts w:ascii="Arial" w:hAnsi="Arial" w:cs="Arial"/>
                                <w:sz w:val="24"/>
                                <w:szCs w:val="24"/>
                              </w:rPr>
                              <w:t>Module: Understanding Policing</w:t>
                            </w:r>
                          </w:p>
                          <w:p w14:paraId="20C573DB" w14:textId="77777777" w:rsidR="00AC4427" w:rsidRPr="00904B27" w:rsidRDefault="00AC4427" w:rsidP="00AC4427">
                            <w:pPr>
                              <w:spacing w:line="480" w:lineRule="auto"/>
                              <w:rPr>
                                <w:rFonts w:ascii="Arial" w:hAnsi="Arial" w:cs="Arial"/>
                                <w:sz w:val="24"/>
                                <w:szCs w:val="24"/>
                              </w:rPr>
                            </w:pPr>
                          </w:p>
                          <w:p w14:paraId="51FA533A" w14:textId="71C4C1E2" w:rsidR="00AC4427" w:rsidRDefault="00AC4427" w:rsidP="00AC4427">
                            <w:pPr>
                              <w:spacing w:line="480" w:lineRule="auto"/>
                              <w:rPr>
                                <w:rFonts w:ascii="Arial" w:hAnsi="Arial" w:cs="Arial"/>
                                <w:sz w:val="24"/>
                                <w:szCs w:val="24"/>
                              </w:rPr>
                            </w:pPr>
                            <w:r w:rsidRPr="00904B27">
                              <w:rPr>
                                <w:rFonts w:ascii="Arial" w:hAnsi="Arial" w:cs="Arial"/>
                                <w:sz w:val="24"/>
                                <w:szCs w:val="24"/>
                              </w:rPr>
                              <w:t xml:space="preserve">Assignment title: </w:t>
                            </w:r>
                            <w:r>
                              <w:rPr>
                                <w:rFonts w:ascii="Arial" w:hAnsi="Arial" w:cs="Arial"/>
                                <w:sz w:val="24"/>
                                <w:szCs w:val="24"/>
                              </w:rPr>
                              <w:t>Modules of Policing</w:t>
                            </w:r>
                          </w:p>
                          <w:p w14:paraId="0B57BA88" w14:textId="77777777" w:rsidR="00AC4427" w:rsidRDefault="00AC4427" w:rsidP="00AC4427">
                            <w:pPr>
                              <w:spacing w:line="480" w:lineRule="auto"/>
                              <w:rPr>
                                <w:rFonts w:ascii="Arial" w:hAnsi="Arial" w:cs="Arial"/>
                                <w:sz w:val="24"/>
                                <w:szCs w:val="24"/>
                              </w:rPr>
                            </w:pPr>
                          </w:p>
                          <w:p w14:paraId="3F9B9A72" w14:textId="77777777" w:rsidR="00AC4427" w:rsidRPr="00904B27" w:rsidRDefault="00AC4427" w:rsidP="00AC4427">
                            <w:pPr>
                              <w:spacing w:line="480" w:lineRule="auto"/>
                              <w:rPr>
                                <w:rFonts w:ascii="Arial" w:hAnsi="Arial" w:cs="Arial"/>
                                <w:sz w:val="24"/>
                                <w:szCs w:val="24"/>
                              </w:rPr>
                            </w:pPr>
                            <w:r>
                              <w:rPr>
                                <w:rFonts w:ascii="Arial" w:hAnsi="Arial" w:cs="Arial"/>
                                <w:sz w:val="24"/>
                                <w:szCs w:val="24"/>
                              </w:rPr>
                              <w:t>1702492</w:t>
                            </w:r>
                          </w:p>
                          <w:p w14:paraId="4F80D33E" w14:textId="77777777" w:rsidR="00AC4427" w:rsidRDefault="00AC4427" w:rsidP="00AC4427">
                            <w:pPr>
                              <w:pStyle w:val="NoSpacing"/>
                              <w:spacing w:before="40" w:after="560" w:line="216" w:lineRule="auto"/>
                              <w:rPr>
                                <w:color w:val="4472C4" w:themeColor="accent1"/>
                                <w:sz w:val="72"/>
                                <w:szCs w:val="72"/>
                              </w:rPr>
                            </w:pPr>
                          </w:p>
                          <w:p w14:paraId="1C34C479" w14:textId="77777777" w:rsidR="00AC4427" w:rsidRPr="00741D38" w:rsidRDefault="00AC4427" w:rsidP="00AC4427">
                            <w:pPr>
                              <w:pStyle w:val="NoSpacing"/>
                              <w:spacing w:before="40" w:after="40"/>
                              <w:rPr>
                                <w:caps/>
                                <w:color w:val="1F4E79" w:themeColor="accent5" w:themeShade="80"/>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6C5009C2" id="_x0000_t202" coordsize="21600,21600" o:spt="202" path="m,l,21600r21600,l21600,xe">
                <v:stroke joinstyle="miter"/>
                <v:path gradientshapeok="t" o:connecttype="rect"/>
              </v:shapetype>
              <v:shape id="Text Box 131" o:spid="_x0000_s1026" type="#_x0000_t202" style="position:absolute;margin-left:43.8pt;margin-top:187.2pt;width:369pt;height:241.2pt;z-index:251659264;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" filled="f" stroked="f" strokeweight=".5pt">
                <v:textbox inset="0,0,0,0">
                  <w:txbxContent>
                    <w:p w14:paraId="11ECC587" w14:textId="77777777" w:rsidR="00AC4427" w:rsidRPr="00904B27" w:rsidRDefault="00AC4427" w:rsidP="00AC4427">
                      <w:pPr>
                        <w:spacing w:line="480" w:lineRule="auto"/>
                        <w:rPr>
                          <w:rFonts w:ascii="Arial" w:hAnsi="Arial" w:cs="Arial"/>
                          <w:sz w:val="24"/>
                          <w:szCs w:val="24"/>
                        </w:rPr>
                      </w:pPr>
                      <w:sdt>
                        <w:sdtPr>
                          <w:rPr>
                            <w:color w:val="4472C4" w:themeColor="accent1"/>
                            <w:sz w:val="72"/>
                            <w:szCs w:val="72"/>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     </w:t>
                          </w:r>
                        </w:sdtContent>
                      </w:sdt>
                      <w:r w:rsidRPr="00904B27">
                        <w:rPr>
                          <w:rFonts w:ascii="Arial" w:hAnsi="Arial" w:cs="Arial"/>
                          <w:sz w:val="24"/>
                          <w:szCs w:val="24"/>
                        </w:rPr>
                        <w:tab/>
                      </w:r>
                    </w:p>
                    <w:p w14:paraId="4362866A" w14:textId="77777777" w:rsidR="00AC4427" w:rsidRPr="00904B27" w:rsidRDefault="00AC4427" w:rsidP="00AC4427">
                      <w:pPr>
                        <w:spacing w:line="480" w:lineRule="auto"/>
                        <w:rPr>
                          <w:rFonts w:ascii="Arial" w:hAnsi="Arial" w:cs="Arial"/>
                          <w:sz w:val="24"/>
                          <w:szCs w:val="24"/>
                        </w:rPr>
                      </w:pPr>
                      <w:r w:rsidRPr="00904B27">
                        <w:rPr>
                          <w:rFonts w:ascii="Arial" w:hAnsi="Arial" w:cs="Arial"/>
                          <w:sz w:val="24"/>
                          <w:szCs w:val="24"/>
                        </w:rPr>
                        <w:t>Cameron Ratti</w:t>
                      </w:r>
                    </w:p>
                    <w:p w14:paraId="35CB5717" w14:textId="77777777" w:rsidR="00AC4427" w:rsidRPr="00904B27" w:rsidRDefault="00AC4427" w:rsidP="00AC4427">
                      <w:pPr>
                        <w:spacing w:line="480" w:lineRule="auto"/>
                        <w:rPr>
                          <w:rFonts w:ascii="Arial" w:hAnsi="Arial" w:cs="Arial"/>
                          <w:sz w:val="24"/>
                          <w:szCs w:val="24"/>
                        </w:rPr>
                      </w:pPr>
                    </w:p>
                    <w:p w14:paraId="54D8EB3D" w14:textId="77777777" w:rsidR="00AC4427" w:rsidRPr="00904B27" w:rsidRDefault="00AC4427" w:rsidP="00AC4427">
                      <w:pPr>
                        <w:spacing w:line="480" w:lineRule="auto"/>
                        <w:rPr>
                          <w:rFonts w:ascii="Arial" w:hAnsi="Arial" w:cs="Arial"/>
                          <w:sz w:val="24"/>
                          <w:szCs w:val="24"/>
                        </w:rPr>
                      </w:pPr>
                      <w:r w:rsidRPr="00904B27">
                        <w:rPr>
                          <w:rFonts w:ascii="Arial" w:hAnsi="Arial" w:cs="Arial"/>
                          <w:sz w:val="24"/>
                          <w:szCs w:val="24"/>
                        </w:rPr>
                        <w:t>Module: Understanding Policing</w:t>
                      </w:r>
                    </w:p>
                    <w:p w14:paraId="20C573DB" w14:textId="77777777" w:rsidR="00AC4427" w:rsidRPr="00904B27" w:rsidRDefault="00AC4427" w:rsidP="00AC4427">
                      <w:pPr>
                        <w:spacing w:line="480" w:lineRule="auto"/>
                        <w:rPr>
                          <w:rFonts w:ascii="Arial" w:hAnsi="Arial" w:cs="Arial"/>
                          <w:sz w:val="24"/>
                          <w:szCs w:val="24"/>
                        </w:rPr>
                      </w:pPr>
                    </w:p>
                    <w:p w14:paraId="51FA533A" w14:textId="71C4C1E2" w:rsidR="00AC4427" w:rsidRDefault="00AC4427" w:rsidP="00AC4427">
                      <w:pPr>
                        <w:spacing w:line="480" w:lineRule="auto"/>
                        <w:rPr>
                          <w:rFonts w:ascii="Arial" w:hAnsi="Arial" w:cs="Arial"/>
                          <w:sz w:val="24"/>
                          <w:szCs w:val="24"/>
                        </w:rPr>
                      </w:pPr>
                      <w:r w:rsidRPr="00904B27">
                        <w:rPr>
                          <w:rFonts w:ascii="Arial" w:hAnsi="Arial" w:cs="Arial"/>
                          <w:sz w:val="24"/>
                          <w:szCs w:val="24"/>
                        </w:rPr>
                        <w:t xml:space="preserve">Assignment title: </w:t>
                      </w:r>
                      <w:r>
                        <w:rPr>
                          <w:rFonts w:ascii="Arial" w:hAnsi="Arial" w:cs="Arial"/>
                          <w:sz w:val="24"/>
                          <w:szCs w:val="24"/>
                        </w:rPr>
                        <w:t>Modules of Policing</w:t>
                      </w:r>
                    </w:p>
                    <w:p w14:paraId="0B57BA88" w14:textId="77777777" w:rsidR="00AC4427" w:rsidRDefault="00AC4427" w:rsidP="00AC4427">
                      <w:pPr>
                        <w:spacing w:line="480" w:lineRule="auto"/>
                        <w:rPr>
                          <w:rFonts w:ascii="Arial" w:hAnsi="Arial" w:cs="Arial"/>
                          <w:sz w:val="24"/>
                          <w:szCs w:val="24"/>
                        </w:rPr>
                      </w:pPr>
                    </w:p>
                    <w:p w14:paraId="3F9B9A72" w14:textId="77777777" w:rsidR="00AC4427" w:rsidRPr="00904B27" w:rsidRDefault="00AC4427" w:rsidP="00AC4427">
                      <w:pPr>
                        <w:spacing w:line="480" w:lineRule="auto"/>
                        <w:rPr>
                          <w:rFonts w:ascii="Arial" w:hAnsi="Arial" w:cs="Arial"/>
                          <w:sz w:val="24"/>
                          <w:szCs w:val="24"/>
                        </w:rPr>
                      </w:pPr>
                      <w:r>
                        <w:rPr>
                          <w:rFonts w:ascii="Arial" w:hAnsi="Arial" w:cs="Arial"/>
                          <w:sz w:val="24"/>
                          <w:szCs w:val="24"/>
                        </w:rPr>
                        <w:t>1702492</w:t>
                      </w:r>
                    </w:p>
                    <w:p w14:paraId="4F80D33E" w14:textId="77777777" w:rsidR="00AC4427" w:rsidRDefault="00AC4427" w:rsidP="00AC4427">
                      <w:pPr>
                        <w:pStyle w:val="NoSpacing"/>
                        <w:spacing w:before="40" w:after="560" w:line="216" w:lineRule="auto"/>
                        <w:rPr>
                          <w:color w:val="4472C4" w:themeColor="accent1"/>
                          <w:sz w:val="72"/>
                          <w:szCs w:val="72"/>
                        </w:rPr>
                      </w:pPr>
                    </w:p>
                    <w:p w14:paraId="1C34C479" w14:textId="77777777" w:rsidR="00AC4427" w:rsidRPr="00741D38" w:rsidRDefault="00AC4427" w:rsidP="00AC4427">
                      <w:pPr>
                        <w:pStyle w:val="NoSpacing"/>
                        <w:spacing w:before="40" w:after="40"/>
                        <w:rPr>
                          <w:caps/>
                          <w:color w:val="1F4E79" w:themeColor="accent5" w:themeShade="80"/>
                          <w:sz w:val="28"/>
                          <w:szCs w:val="28"/>
                        </w:rPr>
                      </w:pPr>
                    </w:p>
                  </w:txbxContent>
                </v:textbox>
                <w10:wrap type="square" anchorx="margin" anchory="page"/>
              </v:shape>
            </w:pict>
          </mc:Fallback>
        </mc:AlternateContent>
      </w:r>
    </w:p>
    <w:p w14:paraId="3A025A46" w14:textId="074E1290" w:rsidR="00AC4427" w:rsidRDefault="00AC4427" w:rsidP="007D3BF4">
      <w:pPr>
        <w:spacing w:line="480" w:lineRule="auto"/>
        <w:rPr>
          <w:rFonts w:ascii="Arial" w:hAnsi="Arial" w:cs="Arial"/>
          <w:sz w:val="24"/>
          <w:szCs w:val="24"/>
        </w:rPr>
      </w:pPr>
    </w:p>
    <w:p w14:paraId="592ADDB3" w14:textId="5C880F7E" w:rsidR="00AC4427" w:rsidRDefault="00AC4427" w:rsidP="007D3BF4">
      <w:pPr>
        <w:spacing w:line="480" w:lineRule="auto"/>
        <w:rPr>
          <w:rFonts w:ascii="Arial" w:hAnsi="Arial" w:cs="Arial"/>
          <w:sz w:val="24"/>
          <w:szCs w:val="24"/>
        </w:rPr>
      </w:pPr>
    </w:p>
    <w:p w14:paraId="6AC72B17" w14:textId="75CCF4C8" w:rsidR="00AC4427" w:rsidRDefault="00AC4427" w:rsidP="007D3BF4">
      <w:pPr>
        <w:spacing w:line="480" w:lineRule="auto"/>
        <w:rPr>
          <w:rFonts w:ascii="Arial" w:hAnsi="Arial" w:cs="Arial"/>
          <w:sz w:val="24"/>
          <w:szCs w:val="24"/>
        </w:rPr>
      </w:pPr>
    </w:p>
    <w:p w14:paraId="52D79E5B" w14:textId="34E2F315" w:rsidR="00AC4427" w:rsidRDefault="00AC4427" w:rsidP="007D3BF4">
      <w:pPr>
        <w:spacing w:line="480" w:lineRule="auto"/>
        <w:rPr>
          <w:rFonts w:ascii="Arial" w:hAnsi="Arial" w:cs="Arial"/>
          <w:sz w:val="24"/>
          <w:szCs w:val="24"/>
        </w:rPr>
      </w:pPr>
    </w:p>
    <w:p w14:paraId="0194474C" w14:textId="307FD9D8" w:rsidR="00AC4427" w:rsidRDefault="00AC4427" w:rsidP="007D3BF4">
      <w:pPr>
        <w:spacing w:line="480" w:lineRule="auto"/>
        <w:rPr>
          <w:rFonts w:ascii="Arial" w:hAnsi="Arial" w:cs="Arial"/>
          <w:sz w:val="24"/>
          <w:szCs w:val="24"/>
        </w:rPr>
      </w:pPr>
    </w:p>
    <w:p w14:paraId="33D505E4" w14:textId="0E4FD9AE" w:rsidR="00AC4427" w:rsidRDefault="00AC4427" w:rsidP="007D3BF4">
      <w:pPr>
        <w:spacing w:line="480" w:lineRule="auto"/>
        <w:rPr>
          <w:rFonts w:ascii="Arial" w:hAnsi="Arial" w:cs="Arial"/>
          <w:sz w:val="24"/>
          <w:szCs w:val="24"/>
        </w:rPr>
      </w:pPr>
    </w:p>
    <w:p w14:paraId="285E9BE0" w14:textId="508EB049" w:rsidR="00AC4427" w:rsidRDefault="00AC4427" w:rsidP="007D3BF4">
      <w:pPr>
        <w:spacing w:line="480" w:lineRule="auto"/>
        <w:rPr>
          <w:rFonts w:ascii="Arial" w:hAnsi="Arial" w:cs="Arial"/>
          <w:sz w:val="24"/>
          <w:szCs w:val="24"/>
        </w:rPr>
      </w:pPr>
    </w:p>
    <w:p w14:paraId="0D0DC2CB" w14:textId="63F68E81" w:rsidR="00AC4427" w:rsidRDefault="00AC4427" w:rsidP="007D3BF4">
      <w:pPr>
        <w:spacing w:line="480" w:lineRule="auto"/>
        <w:rPr>
          <w:rFonts w:ascii="Arial" w:hAnsi="Arial" w:cs="Arial"/>
          <w:sz w:val="24"/>
          <w:szCs w:val="24"/>
        </w:rPr>
      </w:pPr>
    </w:p>
    <w:p w14:paraId="04C5E3E0" w14:textId="36C3C944" w:rsidR="00AC4427" w:rsidRDefault="00AC4427" w:rsidP="007D3BF4">
      <w:pPr>
        <w:spacing w:line="480" w:lineRule="auto"/>
        <w:rPr>
          <w:rFonts w:ascii="Arial" w:hAnsi="Arial" w:cs="Arial"/>
          <w:sz w:val="24"/>
          <w:szCs w:val="24"/>
        </w:rPr>
      </w:pPr>
    </w:p>
    <w:p w14:paraId="100CF4B9" w14:textId="5C150777" w:rsidR="00AC4427" w:rsidRDefault="00AC4427" w:rsidP="007D3BF4">
      <w:pPr>
        <w:spacing w:line="480" w:lineRule="auto"/>
        <w:rPr>
          <w:rFonts w:ascii="Arial" w:hAnsi="Arial" w:cs="Arial"/>
          <w:sz w:val="24"/>
          <w:szCs w:val="24"/>
        </w:rPr>
      </w:pPr>
    </w:p>
    <w:p w14:paraId="2DCC4B28" w14:textId="77777777" w:rsidR="00AC4427" w:rsidRPr="007D3BF4" w:rsidRDefault="00AC4427" w:rsidP="007D3BF4">
      <w:pPr>
        <w:spacing w:line="480" w:lineRule="auto"/>
        <w:rPr>
          <w:rFonts w:ascii="Arial" w:hAnsi="Arial" w:cs="Arial"/>
          <w:sz w:val="24"/>
          <w:szCs w:val="24"/>
        </w:rPr>
      </w:pPr>
    </w:p>
    <w:p w14:paraId="06B682BC" w14:textId="77777777" w:rsidR="002073CD" w:rsidRPr="007D3BF4" w:rsidRDefault="002073CD" w:rsidP="007D3BF4">
      <w:pPr>
        <w:spacing w:line="480" w:lineRule="auto"/>
        <w:rPr>
          <w:rFonts w:ascii="Arial" w:hAnsi="Arial" w:cs="Arial"/>
          <w:sz w:val="24"/>
          <w:szCs w:val="24"/>
        </w:rPr>
      </w:pPr>
    </w:p>
    <w:p w14:paraId="22C21F18" w14:textId="77777777" w:rsidR="002073CD" w:rsidRPr="007D3BF4" w:rsidRDefault="002073CD" w:rsidP="007D3BF4">
      <w:pPr>
        <w:spacing w:line="480" w:lineRule="auto"/>
        <w:rPr>
          <w:rFonts w:ascii="Arial" w:hAnsi="Arial" w:cs="Arial"/>
          <w:sz w:val="24"/>
          <w:szCs w:val="24"/>
        </w:rPr>
      </w:pPr>
    </w:p>
    <w:p w14:paraId="2E582715" w14:textId="77777777" w:rsidR="007D3BF4" w:rsidRDefault="007D3BF4" w:rsidP="007D3BF4">
      <w:pPr>
        <w:spacing w:line="480" w:lineRule="auto"/>
        <w:rPr>
          <w:rFonts w:ascii="Arial" w:hAnsi="Arial" w:cs="Arial"/>
          <w:sz w:val="24"/>
          <w:szCs w:val="24"/>
        </w:rPr>
      </w:pPr>
    </w:p>
    <w:p w14:paraId="5CF8BB3C" w14:textId="77777777" w:rsidR="007D3BF4" w:rsidRDefault="007D3BF4" w:rsidP="007D3BF4">
      <w:pPr>
        <w:spacing w:line="480" w:lineRule="auto"/>
        <w:rPr>
          <w:rFonts w:ascii="Arial" w:hAnsi="Arial" w:cs="Arial"/>
          <w:sz w:val="24"/>
          <w:szCs w:val="24"/>
        </w:rPr>
      </w:pPr>
    </w:p>
    <w:p w14:paraId="59494B01" w14:textId="77777777" w:rsidR="007D3BF4" w:rsidRDefault="007D3BF4" w:rsidP="007D3BF4">
      <w:pPr>
        <w:spacing w:line="480" w:lineRule="auto"/>
        <w:rPr>
          <w:rFonts w:ascii="Arial" w:hAnsi="Arial" w:cs="Arial"/>
          <w:sz w:val="24"/>
          <w:szCs w:val="24"/>
        </w:rPr>
      </w:pPr>
    </w:p>
    <w:p w14:paraId="347F2D75" w14:textId="0DFFB474" w:rsidR="00B12D50" w:rsidRPr="007D3BF4" w:rsidRDefault="00B12D50" w:rsidP="007D3BF4">
      <w:pPr>
        <w:spacing w:line="480" w:lineRule="auto"/>
        <w:rPr>
          <w:rFonts w:ascii="Arial" w:hAnsi="Arial" w:cs="Arial"/>
          <w:sz w:val="24"/>
          <w:szCs w:val="24"/>
        </w:rPr>
      </w:pPr>
    </w:p>
    <w:p w14:paraId="25BA7C8A" w14:textId="7E488F06" w:rsidR="00B12D50" w:rsidRPr="007D3BF4" w:rsidRDefault="00B12D50" w:rsidP="007D3BF4">
      <w:pPr>
        <w:spacing w:line="480" w:lineRule="auto"/>
        <w:rPr>
          <w:rFonts w:ascii="Arial" w:hAnsi="Arial" w:cs="Arial"/>
          <w:sz w:val="24"/>
          <w:szCs w:val="24"/>
        </w:rPr>
      </w:pPr>
    </w:p>
    <w:p w14:paraId="6ED54BA9" w14:textId="002E00B4" w:rsidR="002967A0" w:rsidRDefault="002967A0" w:rsidP="00E61A5A">
      <w:pPr>
        <w:spacing w:line="480" w:lineRule="auto"/>
        <w:rPr>
          <w:rFonts w:ascii="Arial" w:eastAsia="Times New Roman" w:hAnsi="Arial" w:cs="Arial"/>
          <w:color w:val="0E101A"/>
          <w:sz w:val="24"/>
          <w:szCs w:val="24"/>
        </w:rPr>
      </w:pPr>
    </w:p>
    <w:p w14:paraId="36F0C698"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lastRenderedPageBreak/>
        <w:t>For this assignment I am going to be talking about the effectiveness of community-based policing, the concepts and theories for example: In this modern age, our communities demand a high-quality service, tailored to their specific needs, and delivered at a time and place convenient to them especially when the person feels vulnerable, whether as a witness or victim and turns to the police for help.</w:t>
      </w:r>
    </w:p>
    <w:p w14:paraId="4DFF8744" w14:textId="77777777" w:rsidR="00500CFC" w:rsidRPr="00500CFC" w:rsidRDefault="00500CFC" w:rsidP="00500CFC">
      <w:pPr>
        <w:spacing w:line="480" w:lineRule="auto"/>
        <w:rPr>
          <w:rFonts w:ascii="Arial" w:eastAsia="Times New Roman" w:hAnsi="Arial" w:cs="Arial"/>
          <w:color w:val="0E101A"/>
          <w:sz w:val="24"/>
          <w:szCs w:val="24"/>
        </w:rPr>
      </w:pPr>
    </w:p>
    <w:p w14:paraId="5EF51192"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 This assignment will be looking into the recent history Technological changes- 1960s Police cars, closing Police houses/stations- separating police from the community. In the 1980s they had the industrial disputes. The 1980s saw a period of deindustrialisation and denationalisation under the Thatcher Conservative government. During the industrial disputes in the 1980s, the media was often dominated by industrial disputes. Furthermore, action was taken by trade unions also during this time, and there were many strikes. Violent clashes between picketers and police on the picket line and that saw Margaret Thatcher’s government take measures to reduce the union’s strength to prevent such violent description happening again, the rule of law not the rule of the mob. </w:t>
      </w:r>
    </w:p>
    <w:p w14:paraId="7AAFEE05"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 xml:space="preserve">The background to the </w:t>
      </w:r>
      <w:proofErr w:type="gramStart"/>
      <w:r w:rsidRPr="00500CFC">
        <w:rPr>
          <w:rFonts w:ascii="Arial" w:eastAsia="Times New Roman" w:hAnsi="Arial" w:cs="Arial"/>
          <w:color w:val="0E101A"/>
          <w:sz w:val="24"/>
          <w:szCs w:val="24"/>
        </w:rPr>
        <w:t>inner city</w:t>
      </w:r>
      <w:proofErr w:type="gramEnd"/>
      <w:r w:rsidRPr="00500CFC">
        <w:rPr>
          <w:rFonts w:ascii="Arial" w:eastAsia="Times New Roman" w:hAnsi="Arial" w:cs="Arial"/>
          <w:color w:val="0E101A"/>
          <w:sz w:val="24"/>
          <w:szCs w:val="24"/>
        </w:rPr>
        <w:t xml:space="preserve"> rights in the 1980s we are from deprived areas they also had social alienation very high unemployment a lot of the unemployment was from the black population, And this led to the police have an inferior relationship with the local community mainly black people.</w:t>
      </w:r>
    </w:p>
    <w:p w14:paraId="4A4B29CE"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 xml:space="preserve"> the elusive definitions of ‘community’ and </w:t>
      </w:r>
      <w:proofErr w:type="gramStart"/>
      <w:r w:rsidRPr="00500CFC">
        <w:rPr>
          <w:rFonts w:ascii="Arial" w:eastAsia="Times New Roman" w:hAnsi="Arial" w:cs="Arial"/>
          <w:color w:val="0E101A"/>
          <w:sz w:val="24"/>
          <w:szCs w:val="24"/>
        </w:rPr>
        <w:t>also</w:t>
      </w:r>
      <w:proofErr w:type="gramEnd"/>
      <w:r w:rsidRPr="00500CFC">
        <w:rPr>
          <w:rFonts w:ascii="Arial" w:eastAsia="Times New Roman" w:hAnsi="Arial" w:cs="Arial"/>
          <w:color w:val="0E101A"/>
          <w:sz w:val="24"/>
          <w:szCs w:val="24"/>
        </w:rPr>
        <w:t xml:space="preserve"> I am going to go into detail of how the police do community policing of a real-life situation</w:t>
      </w:r>
    </w:p>
    <w:p w14:paraId="408FA492" w14:textId="77777777" w:rsidR="00500CFC" w:rsidRPr="00500CFC" w:rsidRDefault="00500CFC" w:rsidP="00500CFC">
      <w:pPr>
        <w:spacing w:line="480" w:lineRule="auto"/>
        <w:rPr>
          <w:rFonts w:ascii="Arial" w:eastAsia="Times New Roman" w:hAnsi="Arial" w:cs="Arial"/>
          <w:color w:val="0E101A"/>
          <w:sz w:val="24"/>
          <w:szCs w:val="24"/>
        </w:rPr>
      </w:pPr>
    </w:p>
    <w:p w14:paraId="61A93B9F" w14:textId="77777777" w:rsidR="00500CFC" w:rsidRPr="00500CFC" w:rsidRDefault="00500CFC" w:rsidP="00500CFC">
      <w:pPr>
        <w:spacing w:line="480" w:lineRule="auto"/>
        <w:rPr>
          <w:rFonts w:ascii="Arial" w:eastAsia="Times New Roman" w:hAnsi="Arial" w:cs="Arial"/>
          <w:color w:val="0E101A"/>
          <w:sz w:val="24"/>
          <w:szCs w:val="24"/>
        </w:rPr>
      </w:pPr>
    </w:p>
    <w:p w14:paraId="346120A6" w14:textId="77777777" w:rsidR="00500CFC" w:rsidRPr="00500CFC" w:rsidRDefault="00500CFC" w:rsidP="00500CFC">
      <w:pPr>
        <w:spacing w:line="480" w:lineRule="auto"/>
        <w:rPr>
          <w:rFonts w:ascii="Arial" w:eastAsia="Times New Roman" w:hAnsi="Arial" w:cs="Arial"/>
          <w:color w:val="0E101A"/>
          <w:sz w:val="24"/>
          <w:szCs w:val="24"/>
        </w:rPr>
      </w:pPr>
    </w:p>
    <w:p w14:paraId="0D2E4AA3" w14:textId="77777777" w:rsidR="00500CFC" w:rsidRPr="00500CFC" w:rsidRDefault="00500CFC" w:rsidP="00500CFC">
      <w:pPr>
        <w:spacing w:line="480" w:lineRule="auto"/>
        <w:rPr>
          <w:rFonts w:ascii="Arial" w:eastAsia="Times New Roman" w:hAnsi="Arial" w:cs="Arial"/>
          <w:color w:val="0E101A"/>
          <w:sz w:val="24"/>
          <w:szCs w:val="24"/>
        </w:rPr>
      </w:pPr>
    </w:p>
    <w:p w14:paraId="43F209E2"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Community Policing (2009) explains that community policing it does stress out police officers with and for the community rather than the policing of the community, it goes forward to have to improve life impurities and the quality of life. When improvements to the quality of life, it also is a way to help solve the duties problems with their community. However, it is hard to pin down what needs explicitly implementing in community policing. Also, when it comes to community policing, there are three different principle levels, and these levels are the Democratic level, Mandate level and the neighbourhood level. The key issues that are involved with the community and with Neighbourhood policing are, commitment and also got to change. Evidence suggests that the police are a little bit away from certain aspects, mainstreaming, which is a community engagement that has to be core worked and to be a one-off program.           </w:t>
      </w:r>
    </w:p>
    <w:p w14:paraId="3772058F" w14:textId="77777777" w:rsidR="00500CFC" w:rsidRPr="00500CFC" w:rsidRDefault="00500CFC" w:rsidP="00500CFC">
      <w:pPr>
        <w:spacing w:line="480" w:lineRule="auto"/>
        <w:rPr>
          <w:rFonts w:ascii="Arial" w:eastAsia="Times New Roman" w:hAnsi="Arial" w:cs="Arial"/>
          <w:color w:val="0E101A"/>
          <w:sz w:val="24"/>
          <w:szCs w:val="24"/>
        </w:rPr>
      </w:pPr>
    </w:p>
    <w:p w14:paraId="2C4C0C5A"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 xml:space="preserve">Bureau of Justice Assistance (1994) Explains that To know the effectiveness of community-based policing you have to start with defining the core components of community-based policing, So when it comes to the police being fighting crime and disorder there is a growing recognition by police that when they fight crime the traditional tactics alone do have a limited impact on controlling crime. </w:t>
      </w:r>
      <w:proofErr w:type="gramStart"/>
      <w:r w:rsidRPr="00500CFC">
        <w:rPr>
          <w:rFonts w:ascii="Arial" w:eastAsia="Times New Roman" w:hAnsi="Arial" w:cs="Arial"/>
          <w:color w:val="0E101A"/>
          <w:sz w:val="24"/>
          <w:szCs w:val="24"/>
        </w:rPr>
        <w:t>So</w:t>
      </w:r>
      <w:proofErr w:type="gramEnd"/>
      <w:r w:rsidRPr="00500CFC">
        <w:rPr>
          <w:rFonts w:ascii="Arial" w:eastAsia="Times New Roman" w:hAnsi="Arial" w:cs="Arial"/>
          <w:color w:val="0E101A"/>
          <w:sz w:val="24"/>
          <w:szCs w:val="24"/>
        </w:rPr>
        <w:t xml:space="preserve"> the foundations to a thriving community for the police is to have a close mutually beneficial ties with the police and community members and community policing consists of two core components, And these two core components are community partnership and problem-solving.</w:t>
      </w:r>
    </w:p>
    <w:p w14:paraId="7C82A485" w14:textId="77777777" w:rsidR="00500CFC" w:rsidRPr="00500CFC" w:rsidRDefault="00500CFC" w:rsidP="00500CFC">
      <w:pPr>
        <w:spacing w:line="480" w:lineRule="auto"/>
        <w:rPr>
          <w:rFonts w:ascii="Arial" w:eastAsia="Times New Roman" w:hAnsi="Arial" w:cs="Arial"/>
          <w:color w:val="0E101A"/>
          <w:sz w:val="24"/>
          <w:szCs w:val="24"/>
        </w:rPr>
      </w:pPr>
    </w:p>
    <w:p w14:paraId="3AEE7BA0"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lastRenderedPageBreak/>
        <w:t>For the police to have better community relationships, it has to develop a significantly good relationship within the community, and this will help to ensure better crime control and prevention. For police in communities, it does not imply that the police there do not have authority and the only duty is to prevent crime, Preserving law and order. Within the community like local government officials, schools, local businesses, local agencies and local churches these people will have the same responsibilities for helping to find out improved solutions to make their community safety and security better for the community. </w:t>
      </w:r>
    </w:p>
    <w:p w14:paraId="6A0985F5" w14:textId="77777777" w:rsidR="00500CFC" w:rsidRPr="00500CFC" w:rsidRDefault="00500CFC" w:rsidP="00500CFC">
      <w:pPr>
        <w:spacing w:line="480" w:lineRule="auto"/>
        <w:rPr>
          <w:rFonts w:ascii="Arial" w:eastAsia="Times New Roman" w:hAnsi="Arial" w:cs="Arial"/>
          <w:color w:val="0E101A"/>
          <w:sz w:val="24"/>
          <w:szCs w:val="24"/>
        </w:rPr>
      </w:pPr>
    </w:p>
    <w:p w14:paraId="0A650A3C"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 xml:space="preserve">The ten principles of community-based </w:t>
      </w:r>
      <w:proofErr w:type="gramStart"/>
      <w:r w:rsidRPr="00500CFC">
        <w:rPr>
          <w:rFonts w:ascii="Arial" w:eastAsia="Times New Roman" w:hAnsi="Arial" w:cs="Arial"/>
          <w:color w:val="0E101A"/>
          <w:sz w:val="24"/>
          <w:szCs w:val="24"/>
        </w:rPr>
        <w:t>policing(</w:t>
      </w:r>
      <w:proofErr w:type="spellStart"/>
      <w:proofErr w:type="gramEnd"/>
      <w:r w:rsidRPr="00500CFC">
        <w:rPr>
          <w:rFonts w:ascii="Arial" w:eastAsia="Times New Roman" w:hAnsi="Arial" w:cs="Arial"/>
          <w:color w:val="0E101A"/>
          <w:sz w:val="24"/>
          <w:szCs w:val="24"/>
        </w:rPr>
        <w:t>n.d</w:t>
      </w:r>
      <w:proofErr w:type="spellEnd"/>
      <w:r w:rsidRPr="00500CFC">
        <w:rPr>
          <w:rFonts w:ascii="Arial" w:eastAsia="Times New Roman" w:hAnsi="Arial" w:cs="Arial"/>
          <w:color w:val="0E101A"/>
          <w:sz w:val="24"/>
          <w:szCs w:val="24"/>
        </w:rPr>
        <w:t xml:space="preserve">). </w:t>
      </w:r>
      <w:proofErr w:type="spellStart"/>
      <w:r w:rsidRPr="00500CFC">
        <w:rPr>
          <w:rFonts w:ascii="Arial" w:eastAsia="Times New Roman" w:hAnsi="Arial" w:cs="Arial"/>
          <w:color w:val="0E101A"/>
          <w:sz w:val="24"/>
          <w:szCs w:val="24"/>
        </w:rPr>
        <w:t>Explain’s</w:t>
      </w:r>
      <w:proofErr w:type="spellEnd"/>
      <w:r w:rsidRPr="00500CFC">
        <w:rPr>
          <w:rFonts w:ascii="Arial" w:eastAsia="Times New Roman" w:hAnsi="Arial" w:cs="Arial"/>
          <w:color w:val="0E101A"/>
          <w:sz w:val="24"/>
          <w:szCs w:val="24"/>
        </w:rPr>
        <w:t xml:space="preserve"> that commitment to community empowerment is needed in community-based policing CBP’s organisational strategy says that everyone in the police department both civilian or Swan personnel a regular police officer must find ways to show the philosophy when it comes to power-sharing and how it has put into practice, so this shows that if there is a sophisticated shift, so everyone in the police department sees the need for focusing on solving problems in the community in sophisticated creative ways. Furthermore, this means the police needs challenging and enlightening people of what the policing entails. CBP Goes on to say that a shift with the police organisation that has the freedom to make decisions with line officers, and this will help their judgement of police professionals throughout the community and the local people have to have the rights and responsibilities to share and identify their priorities and solving problems as equal recipients with the local community police officers.  </w:t>
      </w:r>
    </w:p>
    <w:p w14:paraId="6146476F" w14:textId="77777777" w:rsidR="00500CFC" w:rsidRPr="00500CFC" w:rsidRDefault="00500CFC" w:rsidP="00500CFC">
      <w:pPr>
        <w:spacing w:line="480" w:lineRule="auto"/>
        <w:rPr>
          <w:rFonts w:ascii="Arial" w:eastAsia="Times New Roman" w:hAnsi="Arial" w:cs="Arial"/>
          <w:color w:val="0E101A"/>
          <w:sz w:val="24"/>
          <w:szCs w:val="24"/>
        </w:rPr>
      </w:pPr>
    </w:p>
    <w:p w14:paraId="602F4A89" w14:textId="77777777" w:rsidR="00500CFC" w:rsidRPr="00500CFC" w:rsidRDefault="00500CFC" w:rsidP="00500CFC">
      <w:pPr>
        <w:spacing w:line="480" w:lineRule="auto"/>
        <w:rPr>
          <w:rFonts w:ascii="Arial" w:eastAsia="Times New Roman" w:hAnsi="Arial" w:cs="Arial"/>
          <w:color w:val="0E101A"/>
          <w:sz w:val="24"/>
          <w:szCs w:val="24"/>
        </w:rPr>
      </w:pPr>
    </w:p>
    <w:p w14:paraId="114B421D" w14:textId="77777777" w:rsidR="00500CFC" w:rsidRPr="00500CFC" w:rsidRDefault="00500CFC" w:rsidP="00500CFC">
      <w:pPr>
        <w:spacing w:line="480" w:lineRule="auto"/>
        <w:rPr>
          <w:rFonts w:ascii="Arial" w:eastAsia="Times New Roman" w:hAnsi="Arial" w:cs="Arial"/>
          <w:color w:val="0E101A"/>
          <w:sz w:val="24"/>
          <w:szCs w:val="24"/>
        </w:rPr>
      </w:pPr>
      <w:proofErr w:type="gramStart"/>
      <w:r w:rsidRPr="00500CFC">
        <w:rPr>
          <w:rFonts w:ascii="Arial" w:eastAsia="Times New Roman" w:hAnsi="Arial" w:cs="Arial"/>
          <w:color w:val="0E101A"/>
          <w:sz w:val="24"/>
          <w:szCs w:val="24"/>
        </w:rPr>
        <w:lastRenderedPageBreak/>
        <w:t>So</w:t>
      </w:r>
      <w:proofErr w:type="gramEnd"/>
      <w:r w:rsidRPr="00500CFC">
        <w:rPr>
          <w:rFonts w:ascii="Arial" w:eastAsia="Times New Roman" w:hAnsi="Arial" w:cs="Arial"/>
          <w:color w:val="0E101A"/>
          <w:sz w:val="24"/>
          <w:szCs w:val="24"/>
        </w:rPr>
        <w:t xml:space="preserve"> when the Bureau of Justice Assistance (1994) explains, the same as the ten principles of community-based policing going on to say that in communities police officers and local citizens have to work as equals to help prevent crime and to help with law and order. Each citizen in the communities have their responsibilities, and with working with the police officers, they will also have the knowledge to help uphold law and order in their communities. </w:t>
      </w:r>
    </w:p>
    <w:p w14:paraId="0F340BEF" w14:textId="77777777" w:rsidR="00500CFC" w:rsidRPr="00500CFC" w:rsidRDefault="00500CFC" w:rsidP="00500CFC">
      <w:pPr>
        <w:spacing w:line="480" w:lineRule="auto"/>
        <w:rPr>
          <w:rFonts w:ascii="Arial" w:eastAsia="Times New Roman" w:hAnsi="Arial" w:cs="Arial"/>
          <w:color w:val="0E101A"/>
          <w:sz w:val="24"/>
          <w:szCs w:val="24"/>
        </w:rPr>
      </w:pPr>
    </w:p>
    <w:p w14:paraId="5ABA888B"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 xml:space="preserve">Crime and Justice Community Policing (2009) </w:t>
      </w:r>
      <w:proofErr w:type="spellStart"/>
      <w:r w:rsidRPr="00500CFC">
        <w:rPr>
          <w:rFonts w:ascii="Arial" w:eastAsia="Times New Roman" w:hAnsi="Arial" w:cs="Arial"/>
          <w:color w:val="0E101A"/>
          <w:sz w:val="24"/>
          <w:szCs w:val="24"/>
        </w:rPr>
        <w:t>Explain’s</w:t>
      </w:r>
      <w:proofErr w:type="spellEnd"/>
      <w:r w:rsidRPr="00500CFC">
        <w:rPr>
          <w:rFonts w:ascii="Arial" w:eastAsia="Times New Roman" w:hAnsi="Arial" w:cs="Arial"/>
          <w:color w:val="0E101A"/>
          <w:sz w:val="24"/>
          <w:szCs w:val="24"/>
        </w:rPr>
        <w:t xml:space="preserve"> that the only way a community police officer can deliver what it promises is by having an increased public satisfaction with the police, a lower fear of crime rate, A reduced level of antisocial behaviour, increased community engagement to help solve problems with local crime and this is one of the most important ones because as stated previously they all say that to be able to tackle crime and help solve it to reduce the crime rate every community police officer must have their local citizens help and engage with the local problem solving of crime and last but not least the police officers level of engagement and the satisfaction with their job in the local community. </w:t>
      </w:r>
    </w:p>
    <w:p w14:paraId="41152998" w14:textId="77777777" w:rsidR="00500CFC" w:rsidRPr="00500CFC" w:rsidRDefault="00500CFC" w:rsidP="00500CFC">
      <w:pPr>
        <w:spacing w:line="480" w:lineRule="auto"/>
        <w:rPr>
          <w:rFonts w:ascii="Arial" w:eastAsia="Times New Roman" w:hAnsi="Arial" w:cs="Arial"/>
          <w:color w:val="0E101A"/>
          <w:sz w:val="24"/>
          <w:szCs w:val="24"/>
        </w:rPr>
      </w:pPr>
    </w:p>
    <w:p w14:paraId="63E971AD"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 xml:space="preserve">From the ten principles of community-based policing, there is a principle that is called philosophy and organisational strategy that agrees with the Scottish government social research also by saying communities need to have ways of problem-solving crime in the local community and have to work together to have creative ways of doing it. Furthermore, they go on to say that organisational strategy that allows the police officer in the community to have the chance to work together and closely with the community to have creative solutions to help stop crime, drugs </w:t>
      </w:r>
      <w:r w:rsidRPr="00500CFC">
        <w:rPr>
          <w:rFonts w:ascii="Arial" w:eastAsia="Times New Roman" w:hAnsi="Arial" w:cs="Arial"/>
          <w:color w:val="0E101A"/>
          <w:sz w:val="24"/>
          <w:szCs w:val="24"/>
        </w:rPr>
        <w:lastRenderedPageBreak/>
        <w:t>and also social disorder and physical disorder And to preserve the overall quality of life within the community.           </w:t>
      </w:r>
    </w:p>
    <w:p w14:paraId="0DBAE24D" w14:textId="77777777" w:rsidR="00500CFC" w:rsidRPr="00500CFC" w:rsidRDefault="00500CFC" w:rsidP="00500CFC">
      <w:pPr>
        <w:spacing w:line="480" w:lineRule="auto"/>
        <w:rPr>
          <w:rFonts w:ascii="Arial" w:eastAsia="Times New Roman" w:hAnsi="Arial" w:cs="Arial"/>
          <w:color w:val="0E101A"/>
          <w:sz w:val="24"/>
          <w:szCs w:val="24"/>
        </w:rPr>
      </w:pPr>
    </w:p>
    <w:p w14:paraId="55885F64"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 xml:space="preserve">Police.uk. (2019) </w:t>
      </w:r>
      <w:proofErr w:type="spellStart"/>
      <w:r w:rsidRPr="00500CFC">
        <w:rPr>
          <w:rFonts w:ascii="Arial" w:eastAsia="Times New Roman" w:hAnsi="Arial" w:cs="Arial"/>
          <w:color w:val="0E101A"/>
          <w:sz w:val="24"/>
          <w:szCs w:val="24"/>
        </w:rPr>
        <w:t>Explain’s</w:t>
      </w:r>
      <w:proofErr w:type="spellEnd"/>
      <w:r w:rsidRPr="00500CFC">
        <w:rPr>
          <w:rFonts w:ascii="Arial" w:eastAsia="Times New Roman" w:hAnsi="Arial" w:cs="Arial"/>
          <w:color w:val="0E101A"/>
          <w:sz w:val="24"/>
          <w:szCs w:val="24"/>
        </w:rPr>
        <w:t xml:space="preserve"> that police officers and staff and the volunteers accessible to all responsible for communities, Community engagement that helps build trust and develops a sophisticated understanding of current needs and also collaboration and problem-solving with communities supported by integrated work with private-public and voluntary sectors.</w:t>
      </w:r>
      <w:bookmarkStart w:id="0" w:name="_GoBack"/>
      <w:bookmarkEnd w:id="0"/>
    </w:p>
    <w:p w14:paraId="6BC05ABD" w14:textId="77777777" w:rsidR="00500CFC" w:rsidRPr="00500CFC" w:rsidRDefault="00500CFC" w:rsidP="00500CFC">
      <w:pPr>
        <w:spacing w:line="480" w:lineRule="auto"/>
        <w:rPr>
          <w:rFonts w:ascii="Arial" w:eastAsia="Times New Roman" w:hAnsi="Arial" w:cs="Arial"/>
          <w:color w:val="0E101A"/>
          <w:sz w:val="24"/>
          <w:szCs w:val="24"/>
        </w:rPr>
      </w:pPr>
    </w:p>
    <w:p w14:paraId="4D65F594"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 xml:space="preserve">Higgins. A (2018) Explain that in 2017 and 18 neighbourhood policing is much broader and much more varied set of practices than in 2008. Furthermore, since 2008 it has come across substantial and multifaceted attrition. Huggins. A (2017) also </w:t>
      </w:r>
      <w:proofErr w:type="spellStart"/>
      <w:r w:rsidRPr="00500CFC">
        <w:rPr>
          <w:rFonts w:ascii="Arial" w:eastAsia="Times New Roman" w:hAnsi="Arial" w:cs="Arial"/>
          <w:color w:val="0E101A"/>
          <w:sz w:val="24"/>
          <w:szCs w:val="24"/>
        </w:rPr>
        <w:t>explain’s</w:t>
      </w:r>
      <w:proofErr w:type="spellEnd"/>
      <w:r w:rsidRPr="00500CFC">
        <w:rPr>
          <w:rFonts w:ascii="Arial" w:eastAsia="Times New Roman" w:hAnsi="Arial" w:cs="Arial"/>
          <w:color w:val="0E101A"/>
          <w:sz w:val="24"/>
          <w:szCs w:val="24"/>
        </w:rPr>
        <w:t xml:space="preserve"> that neighbourhood policing is typically known as to be The bedrock of the policing in England and Wales but in most cases for the demand and the shrinking budgets in the UK The way the neighbourhood policing can be carried out has been diversified and with some areas becoming diluted and diminished. Higgins goes on to further say that when it comes to neighbourhood policing, it is not easy to define. When it comes to neighbourhood policing with the more traditional community elements of neighbourhood policing, we can sometimes be uncomfortable because of the harm and Vulnerability with competing with attention and also resources.</w:t>
      </w:r>
    </w:p>
    <w:p w14:paraId="5B8AFE6A" w14:textId="77777777" w:rsidR="00500CFC" w:rsidRPr="00500CFC" w:rsidRDefault="00500CFC" w:rsidP="00500CFC">
      <w:pPr>
        <w:spacing w:line="480" w:lineRule="auto"/>
        <w:rPr>
          <w:rFonts w:ascii="Arial" w:eastAsia="Times New Roman" w:hAnsi="Arial" w:cs="Arial"/>
          <w:color w:val="0E101A"/>
          <w:sz w:val="24"/>
          <w:szCs w:val="24"/>
        </w:rPr>
      </w:pPr>
    </w:p>
    <w:p w14:paraId="7E4F0591"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 xml:space="preserve">Police.uk. (2019) Explains how to have the best-implemented neighbour policing with a reasonable emphasis on activities and processes Will be more likely to be effective with improving the overall safety of the currency, the reducing of crime and disorder </w:t>
      </w:r>
      <w:r w:rsidRPr="00500CFC">
        <w:rPr>
          <w:rFonts w:ascii="Arial" w:eastAsia="Times New Roman" w:hAnsi="Arial" w:cs="Arial"/>
          <w:color w:val="0E101A"/>
          <w:sz w:val="24"/>
          <w:szCs w:val="24"/>
        </w:rPr>
        <w:lastRenderedPageBreak/>
        <w:t xml:space="preserve">also improving the </w:t>
      </w:r>
      <w:proofErr w:type="spellStart"/>
      <w:r w:rsidRPr="00500CFC">
        <w:rPr>
          <w:rFonts w:ascii="Arial" w:eastAsia="Times New Roman" w:hAnsi="Arial" w:cs="Arial"/>
          <w:color w:val="0E101A"/>
          <w:sz w:val="24"/>
          <w:szCs w:val="24"/>
        </w:rPr>
        <w:t>publics</w:t>
      </w:r>
      <w:proofErr w:type="spellEnd"/>
      <w:r w:rsidRPr="00500CFC">
        <w:rPr>
          <w:rFonts w:ascii="Arial" w:eastAsia="Times New Roman" w:hAnsi="Arial" w:cs="Arial"/>
          <w:color w:val="0E101A"/>
          <w:sz w:val="24"/>
          <w:szCs w:val="24"/>
        </w:rPr>
        <w:t xml:space="preserve"> view on neighbourhood policing and building stronger ties with </w:t>
      </w:r>
      <w:proofErr w:type="gramStart"/>
      <w:r w:rsidRPr="00500CFC">
        <w:rPr>
          <w:rFonts w:ascii="Arial" w:eastAsia="Times New Roman" w:hAnsi="Arial" w:cs="Arial"/>
          <w:color w:val="0E101A"/>
          <w:sz w:val="24"/>
          <w:szCs w:val="24"/>
        </w:rPr>
        <w:t>The</w:t>
      </w:r>
      <w:proofErr w:type="gramEnd"/>
      <w:r w:rsidRPr="00500CFC">
        <w:rPr>
          <w:rFonts w:ascii="Arial" w:eastAsia="Times New Roman" w:hAnsi="Arial" w:cs="Arial"/>
          <w:color w:val="0E101A"/>
          <w:sz w:val="24"/>
          <w:szCs w:val="24"/>
        </w:rPr>
        <w:t xml:space="preserve"> communities. </w:t>
      </w:r>
      <w:proofErr w:type="gramStart"/>
      <w:r w:rsidRPr="00500CFC">
        <w:rPr>
          <w:rFonts w:ascii="Arial" w:eastAsia="Times New Roman" w:hAnsi="Arial" w:cs="Arial"/>
          <w:color w:val="0E101A"/>
          <w:sz w:val="24"/>
          <w:szCs w:val="24"/>
        </w:rPr>
        <w:t>So</w:t>
      </w:r>
      <w:proofErr w:type="gramEnd"/>
      <w:r w:rsidRPr="00500CFC">
        <w:rPr>
          <w:rFonts w:ascii="Arial" w:eastAsia="Times New Roman" w:hAnsi="Arial" w:cs="Arial"/>
          <w:color w:val="0E101A"/>
          <w:sz w:val="24"/>
          <w:szCs w:val="24"/>
        </w:rPr>
        <w:t xml:space="preserve"> going back to the ten principles of community-based policing underlining, (building for the future), agrees with what the College of policing says about, the best way to implement policing in the neighbourhood that will be most effective And this is to have a personalised police service within the community. Neighbourhood policing, police are not allowed to impact </w:t>
      </w:r>
      <w:proofErr w:type="spellStart"/>
      <w:r w:rsidRPr="00500CFC">
        <w:rPr>
          <w:rFonts w:ascii="Arial" w:eastAsia="Times New Roman" w:hAnsi="Arial" w:cs="Arial"/>
          <w:color w:val="0E101A"/>
          <w:sz w:val="24"/>
          <w:szCs w:val="24"/>
        </w:rPr>
        <w:t>os</w:t>
      </w:r>
      <w:proofErr w:type="spellEnd"/>
      <w:r w:rsidRPr="00500CFC">
        <w:rPr>
          <w:rFonts w:ascii="Arial" w:eastAsia="Times New Roman" w:hAnsi="Arial" w:cs="Arial"/>
          <w:color w:val="0E101A"/>
          <w:sz w:val="24"/>
          <w:szCs w:val="24"/>
        </w:rPr>
        <w:t xml:space="preserve"> their order on the community from the outside. However, civilian people must be encouraged to see the police force as a resource they can reach out to that can help solve significant community concerns, within the policing for community and neighbourhood policing the philosophy and also the strategy means that in the local area it is flexible and does meet the people’s priorities and these can change over time.   </w:t>
      </w:r>
    </w:p>
    <w:p w14:paraId="38957C72" w14:textId="77777777" w:rsidR="00500CFC" w:rsidRPr="00500CFC" w:rsidRDefault="00500CFC" w:rsidP="00500CFC">
      <w:pPr>
        <w:spacing w:line="480" w:lineRule="auto"/>
        <w:rPr>
          <w:rFonts w:ascii="Arial" w:eastAsia="Times New Roman" w:hAnsi="Arial" w:cs="Arial"/>
          <w:color w:val="0E101A"/>
          <w:sz w:val="24"/>
          <w:szCs w:val="24"/>
        </w:rPr>
      </w:pPr>
    </w:p>
    <w:p w14:paraId="59D3E320"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 xml:space="preserve">The Bureau of justice assistance (1994) Explains that community partnership is a core component. Like the College of policing states above that civilians must help </w:t>
      </w:r>
      <w:proofErr w:type="gramStart"/>
      <w:r w:rsidRPr="00500CFC">
        <w:rPr>
          <w:rFonts w:ascii="Arial" w:eastAsia="Times New Roman" w:hAnsi="Arial" w:cs="Arial"/>
          <w:color w:val="0E101A"/>
          <w:sz w:val="24"/>
          <w:szCs w:val="24"/>
        </w:rPr>
        <w:t>With</w:t>
      </w:r>
      <w:proofErr w:type="gramEnd"/>
      <w:r w:rsidRPr="00500CFC">
        <w:rPr>
          <w:rFonts w:ascii="Arial" w:eastAsia="Times New Roman" w:hAnsi="Arial" w:cs="Arial"/>
          <w:color w:val="0E101A"/>
          <w:sz w:val="24"/>
          <w:szCs w:val="24"/>
        </w:rPr>
        <w:t xml:space="preserve"> community police offices. The first thing when maintaining neutral trust is the central goal, and that is called number one, which is the community policing/community partnership. With the obvious, they noticed that they do need cooperation from the community that can help prevent a serious crime. Then in most creative, the police do so the community based be encouraging them to come for with information if they have seen anything or hear about a crime. Within some communities, the police to go </w:t>
      </w:r>
      <w:proofErr w:type="gramStart"/>
      <w:r w:rsidRPr="00500CFC">
        <w:rPr>
          <w:rFonts w:ascii="Arial" w:eastAsia="Times New Roman" w:hAnsi="Arial" w:cs="Arial"/>
          <w:color w:val="0E101A"/>
          <w:sz w:val="24"/>
          <w:szCs w:val="24"/>
        </w:rPr>
        <w:t>round</w:t>
      </w:r>
      <w:proofErr w:type="gramEnd"/>
      <w:r w:rsidRPr="00500CFC">
        <w:rPr>
          <w:rFonts w:ascii="Arial" w:eastAsia="Times New Roman" w:hAnsi="Arial" w:cs="Arial"/>
          <w:color w:val="0E101A"/>
          <w:sz w:val="24"/>
          <w:szCs w:val="24"/>
        </w:rPr>
        <w:t xml:space="preserve"> some neighbourhood groups and help with some events to gain the community trust, for example, like programs for the school. Community partnerships within the neighbourhood means that the public need to </w:t>
      </w:r>
      <w:r w:rsidRPr="00500CFC">
        <w:rPr>
          <w:rFonts w:ascii="Arial" w:eastAsia="Times New Roman" w:hAnsi="Arial" w:cs="Arial"/>
          <w:color w:val="0E101A"/>
          <w:sz w:val="24"/>
          <w:szCs w:val="24"/>
        </w:rPr>
        <w:lastRenderedPageBreak/>
        <w:t>adopt the policy perspective that does go beyond the standard law enforcement emphasis. </w:t>
      </w:r>
    </w:p>
    <w:p w14:paraId="30BD27EE" w14:textId="77777777" w:rsidR="00500CFC" w:rsidRPr="00500CFC" w:rsidRDefault="00500CFC" w:rsidP="00500CFC">
      <w:pPr>
        <w:spacing w:line="480" w:lineRule="auto"/>
        <w:rPr>
          <w:rFonts w:ascii="Arial" w:eastAsia="Times New Roman" w:hAnsi="Arial" w:cs="Arial"/>
          <w:color w:val="0E101A"/>
          <w:sz w:val="24"/>
          <w:szCs w:val="24"/>
        </w:rPr>
      </w:pPr>
    </w:p>
    <w:p w14:paraId="63B19F1D"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The second core component is problem-solving, and this is also one of the big things within the community and neighbourhood policing. When it comes to problem-solving with policing and civilian actions that him, that means that helps eliminate and helps with the prevention of crimes. With creative policing for problem-solving, it is used to help the police reduce the crime rate in small geographical areas by carefully looking at the characteristics of problems within that area. Also, the theory behind it is with problem-solving it helps police within communities in certain conditions to help identify the characteristics of people involved such as victims offenders and also look at their social environment in which the people interact in and the physical environment as well and also the way that the citizens deal with these types of conditions. </w:t>
      </w:r>
    </w:p>
    <w:p w14:paraId="30320A95" w14:textId="77777777" w:rsidR="00500CFC" w:rsidRPr="00500CFC" w:rsidRDefault="00500CFC" w:rsidP="00500CFC">
      <w:pPr>
        <w:spacing w:line="480" w:lineRule="auto"/>
        <w:rPr>
          <w:rFonts w:ascii="Arial" w:eastAsia="Times New Roman" w:hAnsi="Arial" w:cs="Arial"/>
          <w:color w:val="0E101A"/>
          <w:sz w:val="24"/>
          <w:szCs w:val="24"/>
        </w:rPr>
      </w:pPr>
    </w:p>
    <w:p w14:paraId="0ACCB0F4"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Again going back to the 10 principles of committee based policing (</w:t>
      </w:r>
      <w:proofErr w:type="spellStart"/>
      <w:r w:rsidRPr="00500CFC">
        <w:rPr>
          <w:rFonts w:ascii="Arial" w:eastAsia="Times New Roman" w:hAnsi="Arial" w:cs="Arial"/>
          <w:color w:val="0E101A"/>
          <w:sz w:val="24"/>
          <w:szCs w:val="24"/>
        </w:rPr>
        <w:t>n.d</w:t>
      </w:r>
      <w:proofErr w:type="spellEnd"/>
      <w:r w:rsidRPr="00500CFC">
        <w:rPr>
          <w:rFonts w:ascii="Arial" w:eastAsia="Times New Roman" w:hAnsi="Arial" w:cs="Arial"/>
          <w:color w:val="0E101A"/>
          <w:sz w:val="24"/>
          <w:szCs w:val="24"/>
        </w:rPr>
        <w:t xml:space="preserve">) explains that under the title proactive problem-solving, like the paragraph above which explains the concept of problem-solving and the theory behind it , The top 10 principles of currency based policing goes in to say that with police officers there is a big role of continuous demands that with law-abiding citizens in the community they can discover new solutions with local concerns with some citizens becoming private citizens serving also our supporters and also volunteer, So like the paragraph above problem-solving does help eliminate and help with oppression of crime when you have citizens working with police officers so they can have it in the notes of the communities that the police officers don’t see , And therefore citizens play a vital role </w:t>
      </w:r>
      <w:r w:rsidRPr="00500CFC">
        <w:rPr>
          <w:rFonts w:ascii="Arial" w:eastAsia="Times New Roman" w:hAnsi="Arial" w:cs="Arial"/>
          <w:color w:val="0E101A"/>
          <w:sz w:val="24"/>
          <w:szCs w:val="24"/>
        </w:rPr>
        <w:lastRenderedPageBreak/>
        <w:t>with police officers to help stop crime and this entails that problem-solving is probably one of the big factors of community and neighbourhood based policing and help build up the community trust in you, also with the long-term proactive problem-solving it does have a big benefit that will move along to help improve the quality of life within the communities.</w:t>
      </w:r>
    </w:p>
    <w:p w14:paraId="69AD244E"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For my conclusion, I found that during writing this essay and doing the research for it I found that to have an influential Community and to have a significant community based policing the police need to work with the local community to help prevent or help solve situations that local people know more about the police also to do rely on the community to help give them knowledge of certain situations or to increase the police forces responsibility in the community. The thing that makes community-based policing quite effective is if a particular person has done a crime in the area and if the police have a good relationship within the local community they can have inside information that they would not necessarily get and I can rely on the local people to supply them with that information that they need to help solve that crime. Neighbourhood policing and community policing are very similar meaning that they both need a good relationship with the police and the police are going to ship with the committee neighbourhood but writing this essay and looking at my research I would say that community and neighbourhood policing have the same effectiveness. Neither one of them is better than each other they both do agree on the same effect that is good work with the community furthermore at the start of my conclusion both community and neighbourhood policing need a good relationship with the local community because if you do not have that at the start, the police are not affected at all because that is one of the big and main factors that I found that both of these needs to have to be effective.</w:t>
      </w:r>
    </w:p>
    <w:p w14:paraId="3256AFDC"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u w:val="single"/>
        </w:rPr>
        <w:lastRenderedPageBreak/>
        <w:t>Reference list</w:t>
      </w:r>
    </w:p>
    <w:p w14:paraId="42A55780" w14:textId="77777777" w:rsidR="00500CFC" w:rsidRPr="00500CFC" w:rsidRDefault="00500CFC" w:rsidP="00500CFC">
      <w:pPr>
        <w:spacing w:line="480" w:lineRule="auto"/>
        <w:rPr>
          <w:rFonts w:ascii="Arial" w:eastAsia="Times New Roman" w:hAnsi="Arial" w:cs="Arial"/>
          <w:color w:val="0E101A"/>
          <w:sz w:val="24"/>
          <w:szCs w:val="24"/>
        </w:rPr>
      </w:pPr>
    </w:p>
    <w:p w14:paraId="5C1A9567"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Andy. H (2018)/THE FUTURE OF NEIGHBOURHOOD POLICING </w:t>
      </w:r>
    </w:p>
    <w:p w14:paraId="02E26A56"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(available at</w:t>
      </w:r>
      <w:hyperlink r:id="rId5" w:tgtFrame="_blank" w:history="1">
        <w:r w:rsidRPr="00500CFC">
          <w:rPr>
            <w:rFonts w:ascii="Arial" w:eastAsia="Times New Roman" w:hAnsi="Arial" w:cs="Arial"/>
            <w:color w:val="4A6EE0"/>
            <w:sz w:val="24"/>
            <w:szCs w:val="24"/>
            <w:u w:val="single"/>
          </w:rPr>
          <w:t>http://www.police-foundation.org.uk/2017/wp-content/uploads/2010/10/TPFJ6112-Neighbourhood-Policing-Report-WEB_2.pdf</w:t>
        </w:r>
      </w:hyperlink>
      <w:r w:rsidRPr="00500CFC">
        <w:rPr>
          <w:rFonts w:ascii="Arial" w:eastAsia="Times New Roman" w:hAnsi="Arial" w:cs="Arial"/>
          <w:color w:val="0E101A"/>
          <w:sz w:val="24"/>
          <w:szCs w:val="24"/>
        </w:rPr>
        <w:t> (accessed on 23rd December 2019)</w:t>
      </w:r>
    </w:p>
    <w:p w14:paraId="43161785" w14:textId="77777777" w:rsidR="00500CFC" w:rsidRPr="00500CFC" w:rsidRDefault="00500CFC" w:rsidP="00500CFC">
      <w:pPr>
        <w:spacing w:line="480" w:lineRule="auto"/>
        <w:rPr>
          <w:rFonts w:ascii="Arial" w:eastAsia="Times New Roman" w:hAnsi="Arial" w:cs="Arial"/>
          <w:color w:val="0E101A"/>
          <w:sz w:val="24"/>
          <w:szCs w:val="24"/>
        </w:rPr>
      </w:pPr>
    </w:p>
    <w:p w14:paraId="41911E96"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Andy. H (2018)/Peel effectiveness and neighbourhood policing </w:t>
      </w:r>
    </w:p>
    <w:p w14:paraId="774F4618"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Available at </w:t>
      </w:r>
      <w:hyperlink r:id="rId6" w:tgtFrame="_blank" w:history="1">
        <w:r w:rsidRPr="00500CFC">
          <w:rPr>
            <w:rFonts w:ascii="Arial" w:eastAsia="Times New Roman" w:hAnsi="Arial" w:cs="Arial"/>
            <w:color w:val="4A6EE0"/>
            <w:sz w:val="24"/>
            <w:szCs w:val="24"/>
            <w:u w:val="single"/>
          </w:rPr>
          <w:t>http://www.police-foundation.org.uk/2018/03/police-effectiveness-neighbourhood-policing/</w:t>
        </w:r>
      </w:hyperlink>
      <w:r w:rsidRPr="00500CFC">
        <w:rPr>
          <w:rFonts w:ascii="Arial" w:eastAsia="Times New Roman" w:hAnsi="Arial" w:cs="Arial"/>
          <w:color w:val="0E101A"/>
          <w:sz w:val="24"/>
          <w:szCs w:val="24"/>
        </w:rPr>
        <w:t> (accessed on 25th December 2019)</w:t>
      </w:r>
    </w:p>
    <w:p w14:paraId="3740EC3F" w14:textId="77777777" w:rsidR="00500CFC" w:rsidRPr="00500CFC" w:rsidRDefault="00500CFC" w:rsidP="00500CFC">
      <w:pPr>
        <w:spacing w:line="480" w:lineRule="auto"/>
        <w:rPr>
          <w:rFonts w:ascii="Arial" w:eastAsia="Times New Roman" w:hAnsi="Arial" w:cs="Arial"/>
          <w:color w:val="0E101A"/>
          <w:sz w:val="24"/>
          <w:szCs w:val="24"/>
        </w:rPr>
      </w:pPr>
    </w:p>
    <w:p w14:paraId="50B40B85"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Andy. H (2018) Police effectiveness and neighbourhood policing.</w:t>
      </w:r>
    </w:p>
    <w:p w14:paraId="262AD6F8"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(Available at</w:t>
      </w:r>
      <w:hyperlink r:id="rId7" w:tgtFrame="_blank" w:history="1">
        <w:r w:rsidRPr="00500CFC">
          <w:rPr>
            <w:rFonts w:ascii="Arial" w:eastAsia="Times New Roman" w:hAnsi="Arial" w:cs="Arial"/>
            <w:color w:val="4A6EE0"/>
            <w:sz w:val="24"/>
            <w:szCs w:val="24"/>
            <w:u w:val="single"/>
          </w:rPr>
          <w:t>http://www.police-foundation.org.uk/project/police-effectiveness-and-neighbourhood-policing/</w:t>
        </w:r>
      </w:hyperlink>
      <w:r w:rsidRPr="00500CFC">
        <w:rPr>
          <w:rFonts w:ascii="Arial" w:eastAsia="Times New Roman" w:hAnsi="Arial" w:cs="Arial"/>
          <w:color w:val="0E101A"/>
          <w:sz w:val="24"/>
          <w:szCs w:val="24"/>
        </w:rPr>
        <w:t> accessed on 1st January 2020)</w:t>
      </w:r>
    </w:p>
    <w:p w14:paraId="54859FEA" w14:textId="77777777" w:rsidR="00500CFC" w:rsidRPr="00500CFC" w:rsidRDefault="00500CFC" w:rsidP="00500CFC">
      <w:pPr>
        <w:spacing w:line="480" w:lineRule="auto"/>
        <w:rPr>
          <w:rFonts w:ascii="Arial" w:eastAsia="Times New Roman" w:hAnsi="Arial" w:cs="Arial"/>
          <w:color w:val="0E101A"/>
          <w:sz w:val="24"/>
          <w:szCs w:val="24"/>
        </w:rPr>
      </w:pPr>
    </w:p>
    <w:p w14:paraId="2554BA36"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Bureau of Justice Assistance/ Understanding Community Policing A Framework for Action. (1994). (Available at</w:t>
      </w:r>
      <w:hyperlink r:id="rId8" w:tgtFrame="_blank" w:history="1">
        <w:r w:rsidRPr="00500CFC">
          <w:rPr>
            <w:rFonts w:ascii="Arial" w:eastAsia="Times New Roman" w:hAnsi="Arial" w:cs="Arial"/>
            <w:color w:val="4A6EE0"/>
            <w:sz w:val="24"/>
            <w:szCs w:val="24"/>
            <w:u w:val="single"/>
          </w:rPr>
          <w:t>https://www.ncjrs.gov/pdffiles/commp.pdf</w:t>
        </w:r>
      </w:hyperlink>
      <w:r w:rsidRPr="00500CFC">
        <w:rPr>
          <w:rFonts w:ascii="Arial" w:eastAsia="Times New Roman" w:hAnsi="Arial" w:cs="Arial"/>
          <w:color w:val="0E101A"/>
          <w:sz w:val="24"/>
          <w:szCs w:val="24"/>
        </w:rPr>
        <w:t> (accessed on 16th December 2019)</w:t>
      </w:r>
    </w:p>
    <w:p w14:paraId="3E787A2A" w14:textId="77777777" w:rsidR="00500CFC" w:rsidRPr="00500CFC" w:rsidRDefault="00500CFC" w:rsidP="00500CFC">
      <w:pPr>
        <w:spacing w:line="480" w:lineRule="auto"/>
        <w:rPr>
          <w:rFonts w:ascii="Arial" w:eastAsia="Times New Roman" w:hAnsi="Arial" w:cs="Arial"/>
          <w:color w:val="0E101A"/>
          <w:sz w:val="24"/>
          <w:szCs w:val="24"/>
        </w:rPr>
      </w:pPr>
    </w:p>
    <w:p w14:paraId="2EF38137"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Crime and Justice Community Policing: a review of the Evidence. (2009). </w:t>
      </w:r>
    </w:p>
    <w:p w14:paraId="4EB0DA4B"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(available at</w:t>
      </w:r>
      <w:hyperlink r:id="rId9" w:tgtFrame="_blank" w:history="1">
        <w:r w:rsidRPr="00500CFC">
          <w:rPr>
            <w:rFonts w:ascii="Arial" w:eastAsia="Times New Roman" w:hAnsi="Arial" w:cs="Arial"/>
            <w:color w:val="4A6EE0"/>
            <w:sz w:val="24"/>
            <w:szCs w:val="24"/>
            <w:u w:val="single"/>
          </w:rPr>
          <w:t>https://www2.gov.scot/resource/doc/292465/0090209.pdf</w:t>
        </w:r>
      </w:hyperlink>
      <w:r w:rsidRPr="00500CFC">
        <w:rPr>
          <w:rFonts w:ascii="Arial" w:eastAsia="Times New Roman" w:hAnsi="Arial" w:cs="Arial"/>
          <w:color w:val="0E101A"/>
          <w:sz w:val="24"/>
          <w:szCs w:val="24"/>
        </w:rPr>
        <w:t> accessed on 31st December 2019)</w:t>
      </w:r>
    </w:p>
    <w:p w14:paraId="71B35BBD" w14:textId="77777777" w:rsidR="00500CFC" w:rsidRPr="00500CFC" w:rsidRDefault="00500CFC" w:rsidP="00500CFC">
      <w:pPr>
        <w:spacing w:line="480" w:lineRule="auto"/>
        <w:rPr>
          <w:rFonts w:ascii="Arial" w:eastAsia="Times New Roman" w:hAnsi="Arial" w:cs="Arial"/>
          <w:color w:val="0E101A"/>
          <w:sz w:val="24"/>
          <w:szCs w:val="24"/>
        </w:rPr>
      </w:pPr>
    </w:p>
    <w:p w14:paraId="08D36277" w14:textId="77777777" w:rsidR="00500CFC" w:rsidRPr="00500CFC" w:rsidRDefault="00500CFC" w:rsidP="00500CFC">
      <w:pPr>
        <w:spacing w:line="480" w:lineRule="auto"/>
        <w:rPr>
          <w:rFonts w:ascii="Arial" w:eastAsia="Times New Roman" w:hAnsi="Arial" w:cs="Arial"/>
          <w:color w:val="0E101A"/>
          <w:sz w:val="24"/>
          <w:szCs w:val="24"/>
        </w:rPr>
      </w:pPr>
    </w:p>
    <w:p w14:paraId="30752C00" w14:textId="77777777" w:rsidR="00500CFC" w:rsidRPr="00500CFC" w:rsidRDefault="00500CFC" w:rsidP="00500CFC">
      <w:pPr>
        <w:spacing w:line="480" w:lineRule="auto"/>
        <w:rPr>
          <w:rFonts w:ascii="Arial" w:eastAsia="Times New Roman" w:hAnsi="Arial" w:cs="Arial"/>
          <w:color w:val="0E101A"/>
          <w:sz w:val="24"/>
          <w:szCs w:val="24"/>
        </w:rPr>
      </w:pPr>
    </w:p>
    <w:p w14:paraId="1A25BB64" w14:textId="77777777" w:rsidR="00500CFC" w:rsidRPr="00500CFC" w:rsidRDefault="00500CFC" w:rsidP="00500CFC">
      <w:pPr>
        <w:spacing w:line="480" w:lineRule="auto"/>
        <w:rPr>
          <w:rFonts w:ascii="Arial" w:eastAsia="Times New Roman" w:hAnsi="Arial" w:cs="Arial"/>
          <w:color w:val="0E101A"/>
          <w:sz w:val="24"/>
          <w:szCs w:val="24"/>
        </w:rPr>
      </w:pPr>
    </w:p>
    <w:p w14:paraId="3492B86E"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Implementing neighbourhood policing scope of practice guidelines. (</w:t>
      </w:r>
      <w:proofErr w:type="spellStart"/>
      <w:r w:rsidRPr="00500CFC">
        <w:rPr>
          <w:rFonts w:ascii="Arial" w:eastAsia="Times New Roman" w:hAnsi="Arial" w:cs="Arial"/>
          <w:color w:val="0E101A"/>
          <w:sz w:val="24"/>
          <w:szCs w:val="24"/>
        </w:rPr>
        <w:t>n.d</w:t>
      </w:r>
      <w:proofErr w:type="spellEnd"/>
      <w:r w:rsidRPr="00500CFC">
        <w:rPr>
          <w:rFonts w:ascii="Arial" w:eastAsia="Times New Roman" w:hAnsi="Arial" w:cs="Arial"/>
          <w:color w:val="0E101A"/>
          <w:sz w:val="24"/>
          <w:szCs w:val="24"/>
        </w:rPr>
        <w:t>). (available at</w:t>
      </w:r>
      <w:hyperlink r:id="rId10" w:tgtFrame="_blank" w:history="1">
        <w:r w:rsidRPr="00500CFC">
          <w:rPr>
            <w:rFonts w:ascii="Arial" w:eastAsia="Times New Roman" w:hAnsi="Arial" w:cs="Arial"/>
            <w:color w:val="4A6EE0"/>
            <w:sz w:val="24"/>
            <w:szCs w:val="24"/>
            <w:u w:val="single"/>
          </w:rPr>
          <w:t>http://library.college.police.uk/docs/appref/170727-NP-guidelines-Scope-2.0%20final.pdf</w:t>
        </w:r>
      </w:hyperlink>
      <w:r w:rsidRPr="00500CFC">
        <w:rPr>
          <w:rFonts w:ascii="Arial" w:eastAsia="Times New Roman" w:hAnsi="Arial" w:cs="Arial"/>
          <w:color w:val="0E101A"/>
          <w:sz w:val="24"/>
          <w:szCs w:val="24"/>
        </w:rPr>
        <w:t> (accessed on 31st December 2019)</w:t>
      </w:r>
    </w:p>
    <w:p w14:paraId="7BBA2A46" w14:textId="77777777" w:rsidR="00500CFC" w:rsidRPr="00500CFC" w:rsidRDefault="00500CFC" w:rsidP="00500CFC">
      <w:pPr>
        <w:spacing w:line="480" w:lineRule="auto"/>
        <w:rPr>
          <w:rFonts w:ascii="Arial" w:eastAsia="Times New Roman" w:hAnsi="Arial" w:cs="Arial"/>
          <w:color w:val="0E101A"/>
          <w:sz w:val="24"/>
          <w:szCs w:val="24"/>
        </w:rPr>
      </w:pPr>
    </w:p>
    <w:p w14:paraId="2FF4C939"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Police.uk. (2019) Definition of neighbourhood policing (Avaible at</w:t>
      </w:r>
      <w:hyperlink r:id="rId11" w:tgtFrame="_blank" w:history="1">
        <w:r w:rsidRPr="00500CFC">
          <w:rPr>
            <w:rFonts w:ascii="Arial" w:eastAsia="Times New Roman" w:hAnsi="Arial" w:cs="Arial"/>
            <w:color w:val="4A6EE0"/>
            <w:sz w:val="24"/>
            <w:szCs w:val="24"/>
            <w:u w:val="single"/>
          </w:rPr>
          <w:t>https://www.college.police.uk/What-we-do/Standards/Guidelines/Neighbourhood-Policing/Pages/definition-of-neighbourhood-policing.aspx</w:t>
        </w:r>
      </w:hyperlink>
      <w:r w:rsidRPr="00500CFC">
        <w:rPr>
          <w:rFonts w:ascii="Arial" w:eastAsia="Times New Roman" w:hAnsi="Arial" w:cs="Arial"/>
          <w:color w:val="0E101A"/>
          <w:sz w:val="24"/>
          <w:szCs w:val="24"/>
        </w:rPr>
        <w:t> (accessed on 17th December 2019)</w:t>
      </w:r>
    </w:p>
    <w:p w14:paraId="5CD86B0B" w14:textId="77777777" w:rsidR="00500CFC" w:rsidRPr="00500CFC" w:rsidRDefault="00500CFC" w:rsidP="00500CFC">
      <w:pPr>
        <w:spacing w:line="480" w:lineRule="auto"/>
        <w:rPr>
          <w:rFonts w:ascii="Arial" w:eastAsia="Times New Roman" w:hAnsi="Arial" w:cs="Arial"/>
          <w:color w:val="0E101A"/>
          <w:sz w:val="24"/>
          <w:szCs w:val="24"/>
        </w:rPr>
      </w:pPr>
    </w:p>
    <w:p w14:paraId="758F6EF1" w14:textId="77777777" w:rsidR="00500CFC" w:rsidRPr="00500CFC" w:rsidRDefault="00500CFC" w:rsidP="00500CFC">
      <w:pPr>
        <w:spacing w:line="480" w:lineRule="auto"/>
        <w:rPr>
          <w:rFonts w:ascii="Arial" w:eastAsia="Times New Roman" w:hAnsi="Arial" w:cs="Arial"/>
          <w:color w:val="0E101A"/>
          <w:sz w:val="24"/>
          <w:szCs w:val="24"/>
        </w:rPr>
      </w:pPr>
      <w:r w:rsidRPr="00500CFC">
        <w:rPr>
          <w:rFonts w:ascii="Arial" w:eastAsia="Times New Roman" w:hAnsi="Arial" w:cs="Arial"/>
          <w:color w:val="0E101A"/>
          <w:sz w:val="24"/>
          <w:szCs w:val="24"/>
        </w:rPr>
        <w:t>Police Effectiveness in a Changing World 1 A natural experiment in neighbourhood policing. (2017). (Available at</w:t>
      </w:r>
      <w:hyperlink r:id="rId12" w:tgtFrame="_blank" w:history="1">
        <w:r w:rsidRPr="00500CFC">
          <w:rPr>
            <w:rFonts w:ascii="Arial" w:eastAsia="Times New Roman" w:hAnsi="Arial" w:cs="Arial"/>
            <w:color w:val="4A6EE0"/>
            <w:sz w:val="24"/>
            <w:szCs w:val="24"/>
            <w:u w:val="single"/>
          </w:rPr>
          <w:t>http://www.police-foundation.org.uk/2017/wp-content/uploads/2017/06/changing_world_paper_4.pdf</w:t>
        </w:r>
      </w:hyperlink>
      <w:r w:rsidRPr="00500CFC">
        <w:rPr>
          <w:rFonts w:ascii="Arial" w:eastAsia="Times New Roman" w:hAnsi="Arial" w:cs="Arial"/>
          <w:color w:val="0E101A"/>
          <w:sz w:val="24"/>
          <w:szCs w:val="24"/>
        </w:rPr>
        <w:t>accessed on 2nd January 2020)</w:t>
      </w:r>
    </w:p>
    <w:p w14:paraId="7FDDBBB3" w14:textId="77777777" w:rsidR="00500CFC" w:rsidRPr="00500CFC" w:rsidRDefault="00500CFC" w:rsidP="00500CFC">
      <w:pPr>
        <w:spacing w:line="480" w:lineRule="auto"/>
        <w:rPr>
          <w:rFonts w:ascii="Arial" w:hAnsi="Arial" w:cs="Arial"/>
          <w:sz w:val="24"/>
          <w:szCs w:val="24"/>
        </w:rPr>
      </w:pPr>
    </w:p>
    <w:sectPr w:rsidR="00500CFC" w:rsidRPr="00500C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F5E"/>
    <w:rsid w:val="000237F5"/>
    <w:rsid w:val="000313BE"/>
    <w:rsid w:val="00055B90"/>
    <w:rsid w:val="000671E8"/>
    <w:rsid w:val="00070579"/>
    <w:rsid w:val="000749E7"/>
    <w:rsid w:val="00084704"/>
    <w:rsid w:val="00091365"/>
    <w:rsid w:val="00091D1C"/>
    <w:rsid w:val="000A4A97"/>
    <w:rsid w:val="000B3532"/>
    <w:rsid w:val="000B368C"/>
    <w:rsid w:val="000B6BFF"/>
    <w:rsid w:val="000C23F7"/>
    <w:rsid w:val="000D1593"/>
    <w:rsid w:val="000E45F5"/>
    <w:rsid w:val="000F0C98"/>
    <w:rsid w:val="000F19D5"/>
    <w:rsid w:val="000F5EFB"/>
    <w:rsid w:val="00104A44"/>
    <w:rsid w:val="00113CAA"/>
    <w:rsid w:val="00125058"/>
    <w:rsid w:val="00131A18"/>
    <w:rsid w:val="001364AA"/>
    <w:rsid w:val="001857C6"/>
    <w:rsid w:val="00191710"/>
    <w:rsid w:val="00195177"/>
    <w:rsid w:val="001A0605"/>
    <w:rsid w:val="001A17CD"/>
    <w:rsid w:val="001A243B"/>
    <w:rsid w:val="001B2BEB"/>
    <w:rsid w:val="001B3B76"/>
    <w:rsid w:val="001E364D"/>
    <w:rsid w:val="001E7582"/>
    <w:rsid w:val="001F3DAC"/>
    <w:rsid w:val="00201D68"/>
    <w:rsid w:val="00206B1E"/>
    <w:rsid w:val="002073CD"/>
    <w:rsid w:val="00207AD1"/>
    <w:rsid w:val="002168E2"/>
    <w:rsid w:val="002206FD"/>
    <w:rsid w:val="00227715"/>
    <w:rsid w:val="002443A4"/>
    <w:rsid w:val="00245DD3"/>
    <w:rsid w:val="002526DB"/>
    <w:rsid w:val="00267203"/>
    <w:rsid w:val="002678B1"/>
    <w:rsid w:val="00276CF8"/>
    <w:rsid w:val="002852BC"/>
    <w:rsid w:val="002967A0"/>
    <w:rsid w:val="002B164E"/>
    <w:rsid w:val="002B3259"/>
    <w:rsid w:val="002C0882"/>
    <w:rsid w:val="002C729F"/>
    <w:rsid w:val="002D3DAB"/>
    <w:rsid w:val="002D49EC"/>
    <w:rsid w:val="002D5754"/>
    <w:rsid w:val="002E185E"/>
    <w:rsid w:val="002E7939"/>
    <w:rsid w:val="00302CD3"/>
    <w:rsid w:val="00323A3B"/>
    <w:rsid w:val="00326743"/>
    <w:rsid w:val="00334015"/>
    <w:rsid w:val="00337BD2"/>
    <w:rsid w:val="003542D0"/>
    <w:rsid w:val="00375550"/>
    <w:rsid w:val="00384F48"/>
    <w:rsid w:val="003945A7"/>
    <w:rsid w:val="003A031C"/>
    <w:rsid w:val="003B777E"/>
    <w:rsid w:val="003C6575"/>
    <w:rsid w:val="003D3D14"/>
    <w:rsid w:val="003D433E"/>
    <w:rsid w:val="003D5515"/>
    <w:rsid w:val="003E7E3F"/>
    <w:rsid w:val="00411055"/>
    <w:rsid w:val="00430FCC"/>
    <w:rsid w:val="0044131A"/>
    <w:rsid w:val="00454D23"/>
    <w:rsid w:val="00455865"/>
    <w:rsid w:val="004614F5"/>
    <w:rsid w:val="0047107F"/>
    <w:rsid w:val="00475CDD"/>
    <w:rsid w:val="004B2B07"/>
    <w:rsid w:val="004C3AE6"/>
    <w:rsid w:val="004C7F16"/>
    <w:rsid w:val="004D481D"/>
    <w:rsid w:val="004E1359"/>
    <w:rsid w:val="004E16C1"/>
    <w:rsid w:val="00500CFC"/>
    <w:rsid w:val="00510A69"/>
    <w:rsid w:val="00545EDB"/>
    <w:rsid w:val="005736ED"/>
    <w:rsid w:val="0058041C"/>
    <w:rsid w:val="005844A2"/>
    <w:rsid w:val="00585B9C"/>
    <w:rsid w:val="00587A10"/>
    <w:rsid w:val="005A4395"/>
    <w:rsid w:val="005A672C"/>
    <w:rsid w:val="005A738C"/>
    <w:rsid w:val="005B5E11"/>
    <w:rsid w:val="005B5FB5"/>
    <w:rsid w:val="005B783B"/>
    <w:rsid w:val="005D0148"/>
    <w:rsid w:val="005E166E"/>
    <w:rsid w:val="005E1803"/>
    <w:rsid w:val="005E2286"/>
    <w:rsid w:val="005E69A4"/>
    <w:rsid w:val="005F3CFE"/>
    <w:rsid w:val="005F44CB"/>
    <w:rsid w:val="005F6C62"/>
    <w:rsid w:val="00615EA9"/>
    <w:rsid w:val="0062730F"/>
    <w:rsid w:val="00632AFA"/>
    <w:rsid w:val="00633106"/>
    <w:rsid w:val="00636844"/>
    <w:rsid w:val="006403CF"/>
    <w:rsid w:val="00680010"/>
    <w:rsid w:val="006A25C5"/>
    <w:rsid w:val="006A58D5"/>
    <w:rsid w:val="006B10BC"/>
    <w:rsid w:val="006C142D"/>
    <w:rsid w:val="006C1A23"/>
    <w:rsid w:val="006F2853"/>
    <w:rsid w:val="006F3DBE"/>
    <w:rsid w:val="00702411"/>
    <w:rsid w:val="00712903"/>
    <w:rsid w:val="00724D74"/>
    <w:rsid w:val="007357F4"/>
    <w:rsid w:val="00735BFE"/>
    <w:rsid w:val="00736105"/>
    <w:rsid w:val="007514CA"/>
    <w:rsid w:val="00775E5C"/>
    <w:rsid w:val="00786D10"/>
    <w:rsid w:val="00787413"/>
    <w:rsid w:val="007A1BD9"/>
    <w:rsid w:val="007C3C9E"/>
    <w:rsid w:val="007C5D02"/>
    <w:rsid w:val="007D2BD1"/>
    <w:rsid w:val="007D3BF4"/>
    <w:rsid w:val="007F12A8"/>
    <w:rsid w:val="007F1FB1"/>
    <w:rsid w:val="00801DC2"/>
    <w:rsid w:val="00803A54"/>
    <w:rsid w:val="00815233"/>
    <w:rsid w:val="00817A9D"/>
    <w:rsid w:val="00820EE3"/>
    <w:rsid w:val="00824E8C"/>
    <w:rsid w:val="008252E9"/>
    <w:rsid w:val="008327F2"/>
    <w:rsid w:val="00841E3B"/>
    <w:rsid w:val="00852822"/>
    <w:rsid w:val="0085538C"/>
    <w:rsid w:val="00857094"/>
    <w:rsid w:val="00870B46"/>
    <w:rsid w:val="0087391F"/>
    <w:rsid w:val="008854F8"/>
    <w:rsid w:val="0088684A"/>
    <w:rsid w:val="008945E4"/>
    <w:rsid w:val="0089520D"/>
    <w:rsid w:val="0089585B"/>
    <w:rsid w:val="008A425B"/>
    <w:rsid w:val="008D0B48"/>
    <w:rsid w:val="008D0D3F"/>
    <w:rsid w:val="008E3644"/>
    <w:rsid w:val="008F5A6A"/>
    <w:rsid w:val="0090133B"/>
    <w:rsid w:val="0090352F"/>
    <w:rsid w:val="00914C73"/>
    <w:rsid w:val="00914E0E"/>
    <w:rsid w:val="0095758B"/>
    <w:rsid w:val="009649D3"/>
    <w:rsid w:val="00965872"/>
    <w:rsid w:val="009A44B8"/>
    <w:rsid w:val="009B34D5"/>
    <w:rsid w:val="009B7F9F"/>
    <w:rsid w:val="009C6CFF"/>
    <w:rsid w:val="009D103E"/>
    <w:rsid w:val="009D6CD2"/>
    <w:rsid w:val="009E26B4"/>
    <w:rsid w:val="009F0BBD"/>
    <w:rsid w:val="009F1BAD"/>
    <w:rsid w:val="009F2124"/>
    <w:rsid w:val="00A0183B"/>
    <w:rsid w:val="00A11813"/>
    <w:rsid w:val="00A17C9B"/>
    <w:rsid w:val="00A21735"/>
    <w:rsid w:val="00A221F9"/>
    <w:rsid w:val="00A26F46"/>
    <w:rsid w:val="00A32D78"/>
    <w:rsid w:val="00A34017"/>
    <w:rsid w:val="00A34700"/>
    <w:rsid w:val="00A4416E"/>
    <w:rsid w:val="00A477CE"/>
    <w:rsid w:val="00A567D4"/>
    <w:rsid w:val="00A638ED"/>
    <w:rsid w:val="00A739F3"/>
    <w:rsid w:val="00A75703"/>
    <w:rsid w:val="00AC2355"/>
    <w:rsid w:val="00AC4427"/>
    <w:rsid w:val="00AE1EEC"/>
    <w:rsid w:val="00AF47C7"/>
    <w:rsid w:val="00AF4D10"/>
    <w:rsid w:val="00B007FE"/>
    <w:rsid w:val="00B03C1A"/>
    <w:rsid w:val="00B12D50"/>
    <w:rsid w:val="00B2601A"/>
    <w:rsid w:val="00B3181B"/>
    <w:rsid w:val="00B37BDB"/>
    <w:rsid w:val="00B43175"/>
    <w:rsid w:val="00B9440A"/>
    <w:rsid w:val="00BB0250"/>
    <w:rsid w:val="00BC6F5E"/>
    <w:rsid w:val="00BD0DC3"/>
    <w:rsid w:val="00BF2034"/>
    <w:rsid w:val="00C0076A"/>
    <w:rsid w:val="00C03138"/>
    <w:rsid w:val="00C23865"/>
    <w:rsid w:val="00C3666C"/>
    <w:rsid w:val="00C40985"/>
    <w:rsid w:val="00C51B44"/>
    <w:rsid w:val="00C744B9"/>
    <w:rsid w:val="00C751DA"/>
    <w:rsid w:val="00C768F2"/>
    <w:rsid w:val="00C81D23"/>
    <w:rsid w:val="00C85A3C"/>
    <w:rsid w:val="00C95664"/>
    <w:rsid w:val="00CD0EAF"/>
    <w:rsid w:val="00CD7AC5"/>
    <w:rsid w:val="00CE4608"/>
    <w:rsid w:val="00CF29EF"/>
    <w:rsid w:val="00CF45CF"/>
    <w:rsid w:val="00CF6529"/>
    <w:rsid w:val="00CF742B"/>
    <w:rsid w:val="00D1261C"/>
    <w:rsid w:val="00D175B7"/>
    <w:rsid w:val="00D2180E"/>
    <w:rsid w:val="00D22C03"/>
    <w:rsid w:val="00D26915"/>
    <w:rsid w:val="00D441E1"/>
    <w:rsid w:val="00D634BC"/>
    <w:rsid w:val="00D6794D"/>
    <w:rsid w:val="00D75492"/>
    <w:rsid w:val="00DA666E"/>
    <w:rsid w:val="00DC194F"/>
    <w:rsid w:val="00DD0E56"/>
    <w:rsid w:val="00DE78A2"/>
    <w:rsid w:val="00DE7CE0"/>
    <w:rsid w:val="00E22E25"/>
    <w:rsid w:val="00E44E97"/>
    <w:rsid w:val="00E5121B"/>
    <w:rsid w:val="00E56C8A"/>
    <w:rsid w:val="00E61A5A"/>
    <w:rsid w:val="00E711F6"/>
    <w:rsid w:val="00E83F95"/>
    <w:rsid w:val="00E96168"/>
    <w:rsid w:val="00EB43A3"/>
    <w:rsid w:val="00EC208E"/>
    <w:rsid w:val="00EC27E1"/>
    <w:rsid w:val="00ED0209"/>
    <w:rsid w:val="00EE0F85"/>
    <w:rsid w:val="00EE1E0F"/>
    <w:rsid w:val="00EF3EA8"/>
    <w:rsid w:val="00EF542D"/>
    <w:rsid w:val="00F01671"/>
    <w:rsid w:val="00F03BFD"/>
    <w:rsid w:val="00F12470"/>
    <w:rsid w:val="00F12935"/>
    <w:rsid w:val="00F1514D"/>
    <w:rsid w:val="00F16FC8"/>
    <w:rsid w:val="00F45AE8"/>
    <w:rsid w:val="00F5132A"/>
    <w:rsid w:val="00F60629"/>
    <w:rsid w:val="00F64175"/>
    <w:rsid w:val="00F72618"/>
    <w:rsid w:val="00F7586B"/>
    <w:rsid w:val="00F8490B"/>
    <w:rsid w:val="00F908F5"/>
    <w:rsid w:val="00FA267B"/>
    <w:rsid w:val="00FB636F"/>
    <w:rsid w:val="00FD6C04"/>
    <w:rsid w:val="00FD6C0F"/>
    <w:rsid w:val="00FE148A"/>
    <w:rsid w:val="00FE23FE"/>
    <w:rsid w:val="00FE3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8A881"/>
  <w15:chartTrackingRefBased/>
  <w15:docId w15:val="{5B9D3094-C16F-7444-A5AA-B8E7FC679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2D50"/>
    <w:rPr>
      <w:color w:val="0000FF"/>
      <w:u w:val="single"/>
    </w:rPr>
  </w:style>
  <w:style w:type="character" w:styleId="UnresolvedMention">
    <w:name w:val="Unresolved Mention"/>
    <w:basedOn w:val="DefaultParagraphFont"/>
    <w:uiPriority w:val="99"/>
    <w:semiHidden/>
    <w:unhideWhenUsed/>
    <w:rsid w:val="00B12D50"/>
    <w:rPr>
      <w:color w:val="605E5C"/>
      <w:shd w:val="clear" w:color="auto" w:fill="E1DFDD"/>
    </w:rPr>
  </w:style>
  <w:style w:type="character" w:styleId="FollowedHyperlink">
    <w:name w:val="FollowedHyperlink"/>
    <w:basedOn w:val="DefaultParagraphFont"/>
    <w:uiPriority w:val="99"/>
    <w:semiHidden/>
    <w:unhideWhenUsed/>
    <w:rsid w:val="005736ED"/>
    <w:rPr>
      <w:color w:val="954F72" w:themeColor="followedHyperlink"/>
      <w:u w:val="single"/>
    </w:rPr>
  </w:style>
  <w:style w:type="paragraph" w:styleId="NoSpacing">
    <w:name w:val="No Spacing"/>
    <w:link w:val="NoSpacingChar"/>
    <w:uiPriority w:val="1"/>
    <w:qFormat/>
    <w:rsid w:val="00AC4427"/>
    <w:rPr>
      <w:lang w:val="en-US" w:eastAsia="en-US"/>
    </w:rPr>
  </w:style>
  <w:style w:type="character" w:customStyle="1" w:styleId="NoSpacingChar">
    <w:name w:val="No Spacing Char"/>
    <w:basedOn w:val="DefaultParagraphFont"/>
    <w:link w:val="NoSpacing"/>
    <w:uiPriority w:val="1"/>
    <w:rsid w:val="00AC4427"/>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945055">
      <w:bodyDiv w:val="1"/>
      <w:marLeft w:val="0"/>
      <w:marRight w:val="0"/>
      <w:marTop w:val="0"/>
      <w:marBottom w:val="0"/>
      <w:divBdr>
        <w:top w:val="none" w:sz="0" w:space="0" w:color="auto"/>
        <w:left w:val="none" w:sz="0" w:space="0" w:color="auto"/>
        <w:bottom w:val="none" w:sz="0" w:space="0" w:color="auto"/>
        <w:right w:val="none" w:sz="0" w:space="0" w:color="auto"/>
      </w:divBdr>
    </w:div>
    <w:div w:id="716776538">
      <w:bodyDiv w:val="1"/>
      <w:marLeft w:val="0"/>
      <w:marRight w:val="0"/>
      <w:marTop w:val="0"/>
      <w:marBottom w:val="0"/>
      <w:divBdr>
        <w:top w:val="none" w:sz="0" w:space="0" w:color="auto"/>
        <w:left w:val="none" w:sz="0" w:space="0" w:color="auto"/>
        <w:bottom w:val="none" w:sz="0" w:space="0" w:color="auto"/>
        <w:right w:val="none" w:sz="0" w:space="0" w:color="auto"/>
      </w:divBdr>
    </w:div>
    <w:div w:id="987562694">
      <w:bodyDiv w:val="1"/>
      <w:marLeft w:val="0"/>
      <w:marRight w:val="0"/>
      <w:marTop w:val="0"/>
      <w:marBottom w:val="0"/>
      <w:divBdr>
        <w:top w:val="none" w:sz="0" w:space="0" w:color="auto"/>
        <w:left w:val="none" w:sz="0" w:space="0" w:color="auto"/>
        <w:bottom w:val="none" w:sz="0" w:space="0" w:color="auto"/>
        <w:right w:val="none" w:sz="0" w:space="0" w:color="auto"/>
      </w:divBdr>
    </w:div>
    <w:div w:id="127559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jrs.gov/pdffiles/commp.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lice-foundation.org.uk/project/police-effectiveness-and-neighbourhood-policing/" TargetMode="External"/><Relationship Id="rId12" Type="http://schemas.openxmlformats.org/officeDocument/2006/relationships/hyperlink" Target="http://www.police-foundation.org.uk/2017/wp-content/uploads/2017/06/changing_world_paper_4.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police-foundation.org.uk/2018/03/police-effectiveness-neighbourhood-policing/" TargetMode="External"/><Relationship Id="rId11" Type="http://schemas.openxmlformats.org/officeDocument/2006/relationships/hyperlink" Target="https://www.college.police.uk/What-we-do/Standards/Guidelines/Neighbourhood-Policing/Pages/definition-of-neighbourhood-policing.aspx" TargetMode="External"/><Relationship Id="rId5" Type="http://schemas.openxmlformats.org/officeDocument/2006/relationships/hyperlink" Target="http://www.police-foundation.org.uk/2017/wp-content/uploads/2010/10/TPFJ6112-Neighbourhood-Policing-Report-WEB_2.pdf" TargetMode="External"/><Relationship Id="rId10" Type="http://schemas.openxmlformats.org/officeDocument/2006/relationships/hyperlink" Target="http://library.college.police.uk/docs/appref/170727-NP-guidelines-Scope-2.0%20final.pdf" TargetMode="External"/><Relationship Id="rId4" Type="http://schemas.openxmlformats.org/officeDocument/2006/relationships/webSettings" Target="webSettings.xml"/><Relationship Id="rId9" Type="http://schemas.openxmlformats.org/officeDocument/2006/relationships/hyperlink" Target="https://www2.gov.scot/resource/doc/292465/0090209.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EA84B-B8F4-4D44-A418-8FBABE260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2457</Words>
  <Characters>14010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ratti</dc:creator>
  <cp:keywords/>
  <dc:description/>
  <cp:lastModifiedBy>Ewan Ratti</cp:lastModifiedBy>
  <cp:revision>2</cp:revision>
  <dcterms:created xsi:type="dcterms:W3CDTF">2020-05-08T17:36:00Z</dcterms:created>
  <dcterms:modified xsi:type="dcterms:W3CDTF">2020-05-08T17:36:00Z</dcterms:modified>
</cp:coreProperties>
</file>