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4D058C" w14:textId="3985701D" w:rsidR="009C3DCB" w:rsidRPr="009C3DCB" w:rsidRDefault="009C3DCB" w:rsidP="009C3DCB">
      <w:r w:rsidRPr="009C3DCB">
        <w:rPr>
          <w:b/>
          <w:bCs/>
          <w:sz w:val="32"/>
          <w:szCs w:val="32"/>
          <w:lang w:val="en-GB"/>
        </w:rPr>
        <w:t xml:space="preserve">Program Name: BA (Hons) International Hotel Management </w:t>
      </w:r>
    </w:p>
    <w:p w14:paraId="1CDAA5B3" w14:textId="77777777" w:rsidR="009C3DCB" w:rsidRPr="009C3DCB" w:rsidRDefault="009C3DCB" w:rsidP="009C3DCB">
      <w:pPr>
        <w:spacing w:after="160" w:line="480" w:lineRule="auto"/>
        <w:jc w:val="center"/>
        <w:rPr>
          <w:b/>
          <w:bCs/>
          <w:sz w:val="36"/>
          <w:szCs w:val="36"/>
          <w:lang w:val="en-GB"/>
        </w:rPr>
      </w:pPr>
      <w:r w:rsidRPr="009C3DCB">
        <w:rPr>
          <w:b/>
          <w:bCs/>
          <w:sz w:val="36"/>
          <w:szCs w:val="36"/>
          <w:lang w:val="en-GB"/>
        </w:rPr>
        <w:t>Module Name: Hotel Placement Research Project</w:t>
      </w:r>
    </w:p>
    <w:p w14:paraId="0B1395B4" w14:textId="77777777" w:rsidR="009C3DCB" w:rsidRPr="009C3DCB" w:rsidRDefault="009C3DCB" w:rsidP="009C3DCB">
      <w:pPr>
        <w:spacing w:after="160" w:line="480" w:lineRule="auto"/>
        <w:jc w:val="center"/>
        <w:rPr>
          <w:b/>
          <w:bCs/>
          <w:sz w:val="36"/>
          <w:szCs w:val="36"/>
          <w:lang w:val="en-GB"/>
        </w:rPr>
      </w:pPr>
      <w:r w:rsidRPr="009C3DCB">
        <w:rPr>
          <w:b/>
          <w:bCs/>
          <w:sz w:val="36"/>
          <w:szCs w:val="36"/>
          <w:lang w:val="en-GB"/>
        </w:rPr>
        <w:t>Module Code: BMIH6008</w:t>
      </w:r>
    </w:p>
    <w:p w14:paraId="0962CD6C" w14:textId="77777777" w:rsidR="009C3DCB" w:rsidRPr="009C3DCB" w:rsidRDefault="009C3DCB" w:rsidP="009C3DCB">
      <w:pPr>
        <w:spacing w:after="160" w:line="259" w:lineRule="auto"/>
        <w:jc w:val="center"/>
        <w:rPr>
          <w:b/>
          <w:bCs/>
          <w:sz w:val="20"/>
          <w:szCs w:val="20"/>
          <w:lang w:val="en-GB"/>
        </w:rPr>
      </w:pPr>
    </w:p>
    <w:p w14:paraId="2E6F5019" w14:textId="77777777" w:rsidR="009C3DCB" w:rsidRPr="009C3DCB" w:rsidRDefault="009C3DCB" w:rsidP="009C3DCB">
      <w:pPr>
        <w:spacing w:after="160" w:line="259" w:lineRule="auto"/>
        <w:jc w:val="center"/>
        <w:rPr>
          <w:b/>
          <w:bCs/>
          <w:sz w:val="30"/>
          <w:szCs w:val="30"/>
          <w:lang w:val="en-GB"/>
        </w:rPr>
      </w:pPr>
    </w:p>
    <w:p w14:paraId="7F609AD5" w14:textId="77777777" w:rsidR="009C3DCB" w:rsidRPr="009C3DCB" w:rsidRDefault="009C3DCB" w:rsidP="009C3DCB">
      <w:pPr>
        <w:spacing w:after="160" w:line="259" w:lineRule="auto"/>
        <w:jc w:val="center"/>
        <w:rPr>
          <w:sz w:val="24"/>
          <w:szCs w:val="24"/>
          <w:lang w:val="en-GB"/>
        </w:rPr>
      </w:pPr>
    </w:p>
    <w:p w14:paraId="3820CFB8" w14:textId="77777777" w:rsidR="009C3DCB" w:rsidRPr="009C3DCB" w:rsidRDefault="009C3DCB" w:rsidP="009C3DCB">
      <w:pPr>
        <w:spacing w:after="160" w:line="259" w:lineRule="auto"/>
        <w:jc w:val="center"/>
        <w:rPr>
          <w:sz w:val="24"/>
          <w:szCs w:val="24"/>
          <w:lang w:val="en-GB"/>
        </w:rPr>
      </w:pPr>
    </w:p>
    <w:p w14:paraId="5DCDA6E0" w14:textId="60C4DE77" w:rsidR="009C3DCB" w:rsidRPr="009C3DCB" w:rsidRDefault="009C3DCB" w:rsidP="009C3DCB">
      <w:pPr>
        <w:spacing w:after="160" w:line="259" w:lineRule="auto"/>
        <w:jc w:val="center"/>
        <w:rPr>
          <w:sz w:val="32"/>
          <w:szCs w:val="32"/>
          <w:lang w:val="en-GB"/>
        </w:rPr>
      </w:pPr>
      <w:r w:rsidRPr="009C3DCB">
        <w:rPr>
          <w:sz w:val="32"/>
          <w:szCs w:val="32"/>
          <w:lang w:val="en-GB"/>
        </w:rPr>
        <w:t xml:space="preserve">Lecturer Name: </w:t>
      </w:r>
      <w:r w:rsidR="00D05CEC">
        <w:rPr>
          <w:sz w:val="32"/>
          <w:szCs w:val="32"/>
          <w:lang w:val="en-GB"/>
        </w:rPr>
        <w:t>Maggie Lan Zhang</w:t>
      </w:r>
    </w:p>
    <w:p w14:paraId="3587C1D5" w14:textId="77777777" w:rsidR="009C3DCB" w:rsidRPr="009C3DCB" w:rsidRDefault="009C3DCB" w:rsidP="009C3DCB">
      <w:pPr>
        <w:spacing w:after="160" w:line="259" w:lineRule="auto"/>
        <w:jc w:val="center"/>
        <w:rPr>
          <w:sz w:val="32"/>
          <w:szCs w:val="32"/>
          <w:lang w:val="en-GB"/>
        </w:rPr>
      </w:pPr>
      <w:r w:rsidRPr="009C3DCB">
        <w:rPr>
          <w:sz w:val="32"/>
          <w:szCs w:val="32"/>
          <w:lang w:val="en-GB"/>
        </w:rPr>
        <w:t>Student Name: Farzana Choudhury</w:t>
      </w:r>
    </w:p>
    <w:p w14:paraId="3423D5C8" w14:textId="6CFE64AC" w:rsidR="009C3DCB" w:rsidRPr="009C3DCB" w:rsidRDefault="009C3DCB" w:rsidP="009C3DCB">
      <w:pPr>
        <w:spacing w:after="160" w:line="259" w:lineRule="auto"/>
        <w:jc w:val="center"/>
        <w:rPr>
          <w:sz w:val="32"/>
          <w:szCs w:val="32"/>
          <w:lang w:val="en-GB"/>
        </w:rPr>
      </w:pPr>
      <w:r w:rsidRPr="009C3DCB">
        <w:rPr>
          <w:sz w:val="32"/>
          <w:szCs w:val="32"/>
          <w:lang w:val="en-GB"/>
        </w:rPr>
        <w:t>Student ID:</w:t>
      </w:r>
      <w:r w:rsidR="00D05CEC">
        <w:rPr>
          <w:sz w:val="32"/>
          <w:szCs w:val="32"/>
          <w:lang w:val="en-GB"/>
        </w:rPr>
        <w:t xml:space="preserve"> 2119795</w:t>
      </w:r>
    </w:p>
    <w:p w14:paraId="5DCD257B" w14:textId="77777777" w:rsidR="009C3DCB" w:rsidRPr="009C3DCB" w:rsidRDefault="009C3DCB" w:rsidP="009C3DCB">
      <w:pPr>
        <w:spacing w:after="160" w:line="259" w:lineRule="auto"/>
        <w:jc w:val="center"/>
        <w:rPr>
          <w:sz w:val="32"/>
          <w:szCs w:val="32"/>
          <w:lang w:val="en-GB"/>
        </w:rPr>
      </w:pPr>
    </w:p>
    <w:p w14:paraId="2223D8FF" w14:textId="77777777" w:rsidR="009C3DCB" w:rsidRPr="009C3DCB" w:rsidRDefault="009C3DCB" w:rsidP="009C3DCB">
      <w:pPr>
        <w:spacing w:after="160" w:line="259" w:lineRule="auto"/>
        <w:jc w:val="center"/>
        <w:rPr>
          <w:sz w:val="32"/>
          <w:szCs w:val="32"/>
          <w:lang w:val="en-GB"/>
        </w:rPr>
      </w:pPr>
    </w:p>
    <w:p w14:paraId="54486509" w14:textId="77777777" w:rsidR="009C3DCB" w:rsidRPr="009C3DCB" w:rsidRDefault="009C3DCB" w:rsidP="009C3DCB">
      <w:pPr>
        <w:spacing w:after="160"/>
        <w:jc w:val="left"/>
        <w:rPr>
          <w:rFonts w:cs="Arial"/>
          <w:b/>
          <w:bCs/>
          <w:sz w:val="24"/>
          <w:szCs w:val="24"/>
        </w:rPr>
      </w:pPr>
      <w:r w:rsidRPr="009C3DCB">
        <w:rPr>
          <w:rFonts w:cs="Arial"/>
          <w:b/>
          <w:bCs/>
          <w:sz w:val="24"/>
          <w:szCs w:val="24"/>
        </w:rPr>
        <w:t>Acknowledgement</w:t>
      </w:r>
    </w:p>
    <w:p w14:paraId="7858DF29" w14:textId="77777777" w:rsidR="009C3DCB" w:rsidRPr="009C3DCB" w:rsidRDefault="009C3DCB" w:rsidP="009C3DCB">
      <w:pPr>
        <w:spacing w:after="160" w:line="259" w:lineRule="auto"/>
        <w:rPr>
          <w:rFonts w:cs="Arial"/>
          <w:sz w:val="24"/>
          <w:szCs w:val="24"/>
        </w:rPr>
      </w:pPr>
      <w:r w:rsidRPr="009C3DCB">
        <w:rPr>
          <w:rFonts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4762062" w14:textId="77777777" w:rsidR="009C3DCB" w:rsidRPr="009C3DCB" w:rsidRDefault="009C3DCB" w:rsidP="009C3DCB">
      <w:pPr>
        <w:spacing w:after="160" w:line="259" w:lineRule="auto"/>
        <w:rPr>
          <w:rFonts w:asciiTheme="minorBidi" w:hAnsiTheme="minorBidi"/>
        </w:rPr>
      </w:pPr>
    </w:p>
    <w:p w14:paraId="42C50613" w14:textId="77777777" w:rsidR="009C3DCB" w:rsidRPr="009C3DCB" w:rsidRDefault="009C3DCB" w:rsidP="009C3DCB">
      <w:pPr>
        <w:spacing w:after="160" w:line="259" w:lineRule="auto"/>
        <w:jc w:val="left"/>
        <w:rPr>
          <w:b/>
          <w:bCs/>
          <w:sz w:val="30"/>
          <w:szCs w:val="30"/>
          <w:lang w:val="en-GB"/>
        </w:rPr>
      </w:pPr>
    </w:p>
    <w:p w14:paraId="1B86E2C4" w14:textId="77777777" w:rsidR="009C3DCB" w:rsidRPr="009C3DCB" w:rsidRDefault="009C3DCB" w:rsidP="009C3DCB">
      <w:pPr>
        <w:keepNext/>
        <w:keepLines/>
        <w:spacing w:line="480" w:lineRule="auto"/>
        <w:outlineLvl w:val="0"/>
        <w:rPr>
          <w:rFonts w:eastAsiaTheme="majorEastAsia" w:cstheme="majorBidi"/>
          <w:b/>
          <w:color w:val="2F5496" w:themeColor="accent1" w:themeShade="BF"/>
          <w:sz w:val="26"/>
          <w:szCs w:val="32"/>
          <w:u w:val="single"/>
          <w:lang w:val="en-GB"/>
        </w:rPr>
      </w:pPr>
      <w:bookmarkStart w:id="0" w:name="_Toc181827048"/>
      <w:r w:rsidRPr="009C3DCB">
        <w:rPr>
          <w:rFonts w:eastAsiaTheme="majorEastAsia" w:cstheme="majorBidi"/>
          <w:b/>
          <w:color w:val="2F5496" w:themeColor="accent1" w:themeShade="BF"/>
          <w:sz w:val="26"/>
          <w:szCs w:val="32"/>
          <w:u w:val="single"/>
          <w:lang w:val="en-GB"/>
        </w:rPr>
        <w:t>Research Title:</w:t>
      </w:r>
      <w:bookmarkEnd w:id="0"/>
      <w:r w:rsidRPr="009C3DCB">
        <w:rPr>
          <w:rFonts w:eastAsiaTheme="majorEastAsia" w:cstheme="majorBidi"/>
          <w:b/>
          <w:color w:val="2F5496" w:themeColor="accent1" w:themeShade="BF"/>
          <w:sz w:val="26"/>
          <w:szCs w:val="32"/>
          <w:u w:val="single"/>
          <w:lang w:val="en-GB"/>
        </w:rPr>
        <w:t xml:space="preserve"> </w:t>
      </w:r>
    </w:p>
    <w:p w14:paraId="20B64735" w14:textId="77777777" w:rsidR="009C3DCB" w:rsidRPr="009C3DCB" w:rsidRDefault="009C3DCB" w:rsidP="009C3DCB">
      <w:pPr>
        <w:spacing w:after="160" w:line="480" w:lineRule="auto"/>
        <w:jc w:val="left"/>
        <w:rPr>
          <w:sz w:val="28"/>
          <w:szCs w:val="28"/>
          <w:lang w:val="en-GB"/>
        </w:rPr>
      </w:pPr>
      <w:r w:rsidRPr="009C3DCB">
        <w:rPr>
          <w:sz w:val="28"/>
          <w:szCs w:val="28"/>
          <w:lang w:val="en-GB"/>
        </w:rPr>
        <w:t>Analysing the influence of Brand loyalty in attracting the customer in food and beverage at Ibis Hotel, Constitution Hill, Leicester, UK.</w:t>
      </w:r>
    </w:p>
    <w:p w14:paraId="0BD6731B" w14:textId="77777777" w:rsidR="009C3DCB" w:rsidRPr="009C3DCB" w:rsidRDefault="009C3DCB" w:rsidP="009C3DCB">
      <w:pPr>
        <w:spacing w:after="160" w:line="480" w:lineRule="auto"/>
        <w:jc w:val="left"/>
        <w:rPr>
          <w:sz w:val="30"/>
          <w:szCs w:val="30"/>
          <w:lang w:val="en-GB"/>
        </w:rPr>
      </w:pPr>
      <w:r w:rsidRPr="009C3DCB">
        <w:rPr>
          <w:sz w:val="30"/>
          <w:szCs w:val="30"/>
          <w:lang w:val="en-GB"/>
        </w:rPr>
        <w:br w:type="page"/>
      </w:r>
    </w:p>
    <w:p w14:paraId="3D0A84C9" w14:textId="77777777" w:rsidR="009C3DCB" w:rsidRPr="009C3DCB" w:rsidRDefault="009C3DCB" w:rsidP="009C3DCB">
      <w:pPr>
        <w:keepNext/>
        <w:keepLines/>
        <w:spacing w:line="480" w:lineRule="auto"/>
        <w:outlineLvl w:val="0"/>
        <w:rPr>
          <w:rFonts w:eastAsiaTheme="majorEastAsia" w:cstheme="majorBidi"/>
          <w:b/>
          <w:color w:val="2F5496" w:themeColor="accent1" w:themeShade="BF"/>
          <w:sz w:val="26"/>
          <w:szCs w:val="32"/>
          <w:u w:val="single"/>
          <w:lang w:val="en-GB"/>
        </w:rPr>
      </w:pPr>
      <w:bookmarkStart w:id="1" w:name="_Toc181827049"/>
      <w:r w:rsidRPr="009C3DCB">
        <w:rPr>
          <w:rFonts w:eastAsiaTheme="majorEastAsia" w:cstheme="majorBidi"/>
          <w:b/>
          <w:color w:val="2F5496" w:themeColor="accent1" w:themeShade="BF"/>
          <w:sz w:val="26"/>
          <w:szCs w:val="32"/>
          <w:u w:val="single"/>
          <w:lang w:val="en-GB"/>
        </w:rPr>
        <w:lastRenderedPageBreak/>
        <w:t>Abstract</w:t>
      </w:r>
      <w:bookmarkEnd w:id="1"/>
      <w:r w:rsidRPr="009C3DCB">
        <w:rPr>
          <w:rFonts w:eastAsiaTheme="majorEastAsia" w:cstheme="majorBidi"/>
          <w:b/>
          <w:color w:val="2F5496" w:themeColor="accent1" w:themeShade="BF"/>
          <w:sz w:val="26"/>
          <w:szCs w:val="32"/>
          <w:u w:val="single"/>
          <w:lang w:val="en-GB"/>
        </w:rPr>
        <w:t xml:space="preserve"> </w:t>
      </w:r>
    </w:p>
    <w:p w14:paraId="5794F2C7" w14:textId="3821F23E" w:rsidR="009C3DCB" w:rsidRPr="009C3DCB" w:rsidRDefault="009C3DCB" w:rsidP="009C3DCB">
      <w:pPr>
        <w:spacing w:line="480" w:lineRule="auto"/>
        <w:rPr>
          <w:sz w:val="24"/>
          <w:szCs w:val="24"/>
          <w:lang w:val="en-GB"/>
        </w:rPr>
      </w:pPr>
      <w:r w:rsidRPr="009C3DCB">
        <w:rPr>
          <w:sz w:val="24"/>
          <w:szCs w:val="24"/>
          <w:lang w:val="en-GB"/>
        </w:rPr>
        <w:t xml:space="preserve">This research is to analyse the influence of Brand loyalty in attracting the customer in food and beverage at Ibis Hotel, Constitution Hill, Leicester, The UK. For this reason, the This researcher is going conduct </w:t>
      </w:r>
      <w:r w:rsidRPr="009C3DCB">
        <w:rPr>
          <w:sz w:val="24"/>
          <w:szCs w:val="24"/>
          <w:lang w:val="en-GB"/>
        </w:rPr>
        <w:t>secondary research</w:t>
      </w:r>
      <w:r w:rsidRPr="009C3DCB">
        <w:rPr>
          <w:sz w:val="24"/>
          <w:szCs w:val="24"/>
          <w:lang w:val="en-GB"/>
        </w:rPr>
        <w:t xml:space="preserve"> regarding brand loyalty and its implication on food beverage department to attract customer in the hospitality industry. The researcher is going to follow the quantitative method and positivism research for collecting the research data and interpreting the research data with the deductive research approach. The research outcome relates the positive relationship between brand loyalty management and customer attraction to the hospitality sector. The researcher used the positivism research, with the deductive research approach that were very useful in achieving the research objectives based on the secondary research data.</w:t>
      </w:r>
    </w:p>
    <w:p w14:paraId="08329B61" w14:textId="77777777" w:rsidR="009C3DCB" w:rsidRPr="009C3DCB" w:rsidRDefault="009C3DCB" w:rsidP="009C3DCB">
      <w:pPr>
        <w:spacing w:after="160" w:line="480" w:lineRule="auto"/>
        <w:jc w:val="left"/>
        <w:rPr>
          <w:sz w:val="30"/>
          <w:szCs w:val="30"/>
          <w:lang w:val="en-GB"/>
        </w:rPr>
      </w:pPr>
      <w:r w:rsidRPr="009C3DCB">
        <w:rPr>
          <w:sz w:val="30"/>
          <w:szCs w:val="30"/>
          <w:lang w:val="en-GB"/>
        </w:rPr>
        <w:br w:type="page"/>
      </w:r>
    </w:p>
    <w:sdt>
      <w:sdtPr>
        <w:rPr>
          <w:lang w:val="en-GB"/>
        </w:rPr>
        <w:id w:val="-259685980"/>
        <w:docPartObj>
          <w:docPartGallery w:val="Table of Contents"/>
          <w:docPartUnique/>
        </w:docPartObj>
      </w:sdtPr>
      <w:sdtEndPr>
        <w:rPr>
          <w:b/>
          <w:bCs/>
          <w:noProof/>
        </w:rPr>
      </w:sdtEndPr>
      <w:sdtContent>
        <w:p w14:paraId="187F9EF9" w14:textId="77777777" w:rsidR="009C3DCB" w:rsidRPr="009C3DCB" w:rsidRDefault="009C3DCB" w:rsidP="009C3DCB">
          <w:pPr>
            <w:keepNext/>
            <w:keepLines/>
            <w:spacing w:before="240" w:line="259" w:lineRule="auto"/>
            <w:jc w:val="left"/>
            <w:rPr>
              <w:rFonts w:asciiTheme="majorHAnsi" w:eastAsiaTheme="majorEastAsia" w:hAnsiTheme="majorHAnsi" w:cstheme="majorBidi"/>
              <w:color w:val="2F5496" w:themeColor="accent1" w:themeShade="BF"/>
              <w:sz w:val="32"/>
              <w:szCs w:val="32"/>
              <w:lang w:val="en-GB"/>
            </w:rPr>
          </w:pPr>
          <w:r w:rsidRPr="009C3DCB">
            <w:rPr>
              <w:rFonts w:asciiTheme="majorHAnsi" w:eastAsiaTheme="majorEastAsia" w:hAnsiTheme="majorHAnsi" w:cstheme="majorBidi"/>
              <w:color w:val="2F5496" w:themeColor="accent1" w:themeShade="BF"/>
              <w:sz w:val="32"/>
              <w:szCs w:val="32"/>
              <w:lang w:val="en-GB"/>
            </w:rPr>
            <w:t>Table of Contents</w:t>
          </w:r>
        </w:p>
        <w:p w14:paraId="73027BEA"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r w:rsidRPr="009C3DCB">
            <w:rPr>
              <w:lang w:val="en-GB"/>
            </w:rPr>
            <w:fldChar w:fldCharType="begin"/>
          </w:r>
          <w:r w:rsidRPr="009C3DCB">
            <w:rPr>
              <w:lang w:val="en-GB"/>
            </w:rPr>
            <w:instrText xml:space="preserve"> TOC \o "1-3" \h \z \u </w:instrText>
          </w:r>
          <w:r w:rsidRPr="009C3DCB">
            <w:rPr>
              <w:lang w:val="en-GB"/>
            </w:rPr>
            <w:fldChar w:fldCharType="separate"/>
          </w:r>
          <w:hyperlink w:anchor="_Toc181827048" w:history="1">
            <w:r w:rsidRPr="009C3DCB">
              <w:rPr>
                <w:noProof/>
                <w:color w:val="0563C1" w:themeColor="hyperlink"/>
                <w:sz w:val="24"/>
                <w:szCs w:val="24"/>
                <w:u w:val="single"/>
                <w:lang w:val="en-GB"/>
              </w:rPr>
              <w:t>Research Title:</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_Toc181827048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2</w:t>
            </w:r>
            <w:r w:rsidRPr="009C3DCB">
              <w:rPr>
                <w:noProof/>
                <w:webHidden/>
                <w:sz w:val="24"/>
                <w:szCs w:val="24"/>
                <w:lang w:val="en-GB"/>
              </w:rPr>
              <w:fldChar w:fldCharType="end"/>
            </w:r>
          </w:hyperlink>
        </w:p>
        <w:p w14:paraId="4158A875"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hyperlink w:anchor="_Toc181827049" w:history="1">
            <w:r w:rsidRPr="009C3DCB">
              <w:rPr>
                <w:noProof/>
                <w:color w:val="0563C1" w:themeColor="hyperlink"/>
                <w:sz w:val="24"/>
                <w:szCs w:val="24"/>
                <w:u w:val="single"/>
                <w:lang w:val="en-GB"/>
              </w:rPr>
              <w:t>Abstract</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_Toc181827049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3</w:t>
            </w:r>
            <w:r w:rsidRPr="009C3DCB">
              <w:rPr>
                <w:noProof/>
                <w:webHidden/>
                <w:sz w:val="24"/>
                <w:szCs w:val="24"/>
                <w:lang w:val="en-GB"/>
              </w:rPr>
              <w:fldChar w:fldCharType="end"/>
            </w:r>
          </w:hyperlink>
        </w:p>
        <w:p w14:paraId="01437270"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hyperlink w:anchor="_Toc181827050" w:history="1">
            <w:r w:rsidRPr="009C3DCB">
              <w:rPr>
                <w:noProof/>
                <w:color w:val="0563C1" w:themeColor="hyperlink"/>
                <w:sz w:val="24"/>
                <w:szCs w:val="24"/>
                <w:u w:val="single"/>
                <w:lang w:val="en-GB"/>
              </w:rPr>
              <w:t>Chapter 1: Introduction</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_Toc181827050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5</w:t>
            </w:r>
            <w:r w:rsidRPr="009C3DCB">
              <w:rPr>
                <w:noProof/>
                <w:webHidden/>
                <w:sz w:val="24"/>
                <w:szCs w:val="24"/>
                <w:lang w:val="en-GB"/>
              </w:rPr>
              <w:fldChar w:fldCharType="end"/>
            </w:r>
          </w:hyperlink>
        </w:p>
        <w:p w14:paraId="1389F5AD"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51" w:history="1">
            <w:r w:rsidRPr="009C3DCB">
              <w:rPr>
                <w:noProof/>
                <w:color w:val="0563C1" w:themeColor="hyperlink"/>
                <w:sz w:val="24"/>
                <w:szCs w:val="24"/>
                <w:u w:val="single"/>
                <w:lang w:val="en-GB"/>
              </w:rPr>
              <w:t>1.1 Background of the research</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_Toc181827051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5</w:t>
            </w:r>
            <w:r w:rsidRPr="009C3DCB">
              <w:rPr>
                <w:noProof/>
                <w:webHidden/>
                <w:sz w:val="24"/>
                <w:szCs w:val="24"/>
                <w:lang w:val="en-GB"/>
              </w:rPr>
              <w:fldChar w:fldCharType="end"/>
            </w:r>
          </w:hyperlink>
        </w:p>
        <w:p w14:paraId="2EA2B029"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52" w:history="1">
            <w:r w:rsidRPr="009C3DCB">
              <w:rPr>
                <w:noProof/>
                <w:color w:val="0563C1" w:themeColor="hyperlink"/>
                <w:sz w:val="24"/>
                <w:szCs w:val="24"/>
                <w:u w:val="single"/>
                <w:lang w:val="en-GB"/>
              </w:rPr>
              <w:t>1.2 Aim of the research</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_Toc181827052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5</w:t>
            </w:r>
            <w:r w:rsidRPr="009C3DCB">
              <w:rPr>
                <w:noProof/>
                <w:webHidden/>
                <w:sz w:val="24"/>
                <w:szCs w:val="24"/>
                <w:lang w:val="en-GB"/>
              </w:rPr>
              <w:fldChar w:fldCharType="end"/>
            </w:r>
          </w:hyperlink>
        </w:p>
        <w:p w14:paraId="324CF0B8"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53" w:history="1">
            <w:r w:rsidRPr="009C3DCB">
              <w:rPr>
                <w:noProof/>
                <w:color w:val="0563C1" w:themeColor="hyperlink"/>
                <w:sz w:val="24"/>
                <w:szCs w:val="24"/>
                <w:u w:val="single"/>
                <w:lang w:val="en-GB"/>
              </w:rPr>
              <w:t>1.3 Objectives of Research Activity</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_Toc181827053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5</w:t>
            </w:r>
            <w:r w:rsidRPr="009C3DCB">
              <w:rPr>
                <w:noProof/>
                <w:webHidden/>
                <w:sz w:val="24"/>
                <w:szCs w:val="24"/>
                <w:lang w:val="en-GB"/>
              </w:rPr>
              <w:fldChar w:fldCharType="end"/>
            </w:r>
          </w:hyperlink>
        </w:p>
        <w:p w14:paraId="4CBBA08B"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54" w:history="1">
            <w:r w:rsidRPr="009C3DCB">
              <w:rPr>
                <w:noProof/>
                <w:color w:val="0563C1" w:themeColor="hyperlink"/>
                <w:sz w:val="24"/>
                <w:szCs w:val="24"/>
                <w:u w:val="single"/>
                <w:lang w:val="en-GB"/>
              </w:rPr>
              <w:t>1.4 Research Questions</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_Toc181827054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5</w:t>
            </w:r>
            <w:r w:rsidRPr="009C3DCB">
              <w:rPr>
                <w:noProof/>
                <w:webHidden/>
                <w:sz w:val="24"/>
                <w:szCs w:val="24"/>
                <w:lang w:val="en-GB"/>
              </w:rPr>
              <w:fldChar w:fldCharType="end"/>
            </w:r>
          </w:hyperlink>
        </w:p>
        <w:p w14:paraId="550AC096"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55" w:history="1">
            <w:r w:rsidRPr="009C3DCB">
              <w:rPr>
                <w:noProof/>
                <w:color w:val="0563C1" w:themeColor="hyperlink"/>
                <w:sz w:val="24"/>
                <w:szCs w:val="24"/>
                <w:u w:val="single"/>
                <w:lang w:val="en-GB"/>
              </w:rPr>
              <w:t>1.5 Rationale for the research</w:t>
            </w:r>
            <w:r w:rsidRPr="009C3DCB">
              <w:rPr>
                <w:noProof/>
                <w:webHidden/>
                <w:sz w:val="24"/>
                <w:szCs w:val="24"/>
                <w:lang w:val="en-GB"/>
              </w:rPr>
              <w:tab/>
              <w:t>6</w:t>
            </w:r>
          </w:hyperlink>
        </w:p>
        <w:p w14:paraId="188B129C"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hyperlink w:anchor="_Toc181827056" w:history="1">
            <w:r w:rsidRPr="009C3DCB">
              <w:rPr>
                <w:noProof/>
                <w:color w:val="0563C1" w:themeColor="hyperlink"/>
                <w:sz w:val="24"/>
                <w:szCs w:val="24"/>
                <w:u w:val="single"/>
                <w:lang w:val="en-GB"/>
              </w:rPr>
              <w:t>Chapter 2: Literature Review</w:t>
            </w:r>
            <w:r w:rsidRPr="009C3DCB">
              <w:rPr>
                <w:noProof/>
                <w:webHidden/>
                <w:sz w:val="24"/>
                <w:szCs w:val="24"/>
                <w:lang w:val="en-GB"/>
              </w:rPr>
              <w:tab/>
              <w:t>7</w:t>
            </w:r>
          </w:hyperlink>
        </w:p>
        <w:p w14:paraId="2A55B587"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hyperlink w:anchor="_Toc181827057" w:history="1">
            <w:r w:rsidRPr="009C3DCB">
              <w:rPr>
                <w:noProof/>
                <w:color w:val="0563C1" w:themeColor="hyperlink"/>
                <w:sz w:val="24"/>
                <w:szCs w:val="24"/>
                <w:u w:val="single"/>
                <w:lang w:val="en-GB"/>
              </w:rPr>
              <w:t>Chapter 3: Research Methodology chosen</w:t>
            </w:r>
            <w:r w:rsidRPr="009C3DCB">
              <w:rPr>
                <w:noProof/>
                <w:webHidden/>
                <w:sz w:val="24"/>
                <w:szCs w:val="24"/>
                <w:lang w:val="en-GB"/>
              </w:rPr>
              <w:tab/>
              <w:t>11</w:t>
            </w:r>
          </w:hyperlink>
        </w:p>
        <w:p w14:paraId="3521C121"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58" w:history="1">
            <w:r w:rsidRPr="009C3DCB">
              <w:rPr>
                <w:noProof/>
                <w:color w:val="0563C1" w:themeColor="hyperlink"/>
                <w:sz w:val="24"/>
                <w:szCs w:val="24"/>
                <w:u w:val="single"/>
                <w:lang w:val="en-GB"/>
              </w:rPr>
              <w:t>3.1 Introduction Research</w:t>
            </w:r>
            <w:r w:rsidRPr="009C3DCB">
              <w:rPr>
                <w:noProof/>
                <w:webHidden/>
                <w:sz w:val="24"/>
                <w:szCs w:val="24"/>
                <w:lang w:val="en-GB"/>
              </w:rPr>
              <w:tab/>
              <w:t>11</w:t>
            </w:r>
          </w:hyperlink>
        </w:p>
        <w:p w14:paraId="6AFAD498"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59" w:history="1">
            <w:r w:rsidRPr="009C3DCB">
              <w:rPr>
                <w:noProof/>
                <w:color w:val="0563C1" w:themeColor="hyperlink"/>
                <w:sz w:val="24"/>
                <w:szCs w:val="24"/>
                <w:u w:val="single"/>
                <w:lang w:val="en-GB"/>
              </w:rPr>
              <w:t>3.2 Research Philosophy (Positivism research)</w:t>
            </w:r>
            <w:r w:rsidRPr="009C3DCB">
              <w:rPr>
                <w:noProof/>
                <w:webHidden/>
                <w:sz w:val="24"/>
                <w:szCs w:val="24"/>
                <w:lang w:val="en-GB"/>
              </w:rPr>
              <w:tab/>
              <w:t>11</w:t>
            </w:r>
          </w:hyperlink>
        </w:p>
        <w:p w14:paraId="33BAC19B"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60" w:history="1">
            <w:r w:rsidRPr="009C3DCB">
              <w:rPr>
                <w:noProof/>
                <w:color w:val="0563C1" w:themeColor="hyperlink"/>
                <w:sz w:val="24"/>
                <w:szCs w:val="24"/>
                <w:u w:val="single"/>
                <w:lang w:val="en-GB"/>
              </w:rPr>
              <w:t>3.3 Research Approach (Deductive research)</w:t>
            </w:r>
            <w:r w:rsidRPr="009C3DCB">
              <w:rPr>
                <w:noProof/>
                <w:webHidden/>
                <w:sz w:val="24"/>
                <w:szCs w:val="24"/>
                <w:lang w:val="en-GB"/>
              </w:rPr>
              <w:tab/>
              <w:t>12</w:t>
            </w:r>
          </w:hyperlink>
        </w:p>
        <w:p w14:paraId="1EA230DA"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61" w:history="1">
            <w:r w:rsidRPr="009C3DCB">
              <w:rPr>
                <w:noProof/>
                <w:color w:val="0563C1" w:themeColor="hyperlink"/>
                <w:sz w:val="24"/>
                <w:szCs w:val="24"/>
                <w:u w:val="single"/>
                <w:lang w:val="en-GB"/>
              </w:rPr>
              <w:t>3.4 Research Method</w:t>
            </w:r>
            <w:r w:rsidRPr="009C3DCB">
              <w:rPr>
                <w:noProof/>
                <w:webHidden/>
                <w:sz w:val="24"/>
                <w:szCs w:val="24"/>
                <w:lang w:val="en-GB"/>
              </w:rPr>
              <w:tab/>
              <w:t>12</w:t>
            </w:r>
          </w:hyperlink>
        </w:p>
        <w:p w14:paraId="4F38D0FE"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62" w:history="1">
            <w:r w:rsidRPr="009C3DCB">
              <w:rPr>
                <w:noProof/>
                <w:color w:val="0563C1" w:themeColor="hyperlink"/>
                <w:sz w:val="24"/>
                <w:szCs w:val="24"/>
                <w:u w:val="single"/>
                <w:lang w:val="en-GB"/>
              </w:rPr>
              <w:t>3.5 Research strategy</w:t>
            </w:r>
            <w:r w:rsidRPr="009C3DCB">
              <w:rPr>
                <w:noProof/>
                <w:webHidden/>
                <w:sz w:val="24"/>
                <w:szCs w:val="24"/>
                <w:lang w:val="en-GB"/>
              </w:rPr>
              <w:tab/>
              <w:t>13</w:t>
            </w:r>
          </w:hyperlink>
        </w:p>
        <w:p w14:paraId="51B68A25"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hyperlink w:anchor="_Toc181827063" w:history="1">
            <w:r w:rsidRPr="009C3DCB">
              <w:rPr>
                <w:noProof/>
                <w:color w:val="0563C1" w:themeColor="hyperlink"/>
                <w:sz w:val="24"/>
                <w:szCs w:val="24"/>
                <w:u w:val="single"/>
                <w:lang w:val="en-GB"/>
              </w:rPr>
              <w:t>Chapter 4: Case Study</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_Toc181827063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14</w:t>
            </w:r>
            <w:r w:rsidRPr="009C3DCB">
              <w:rPr>
                <w:noProof/>
                <w:webHidden/>
                <w:sz w:val="24"/>
                <w:szCs w:val="24"/>
                <w:lang w:val="en-GB"/>
              </w:rPr>
              <w:fldChar w:fldCharType="end"/>
            </w:r>
          </w:hyperlink>
        </w:p>
        <w:p w14:paraId="62DEA088"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64" w:history="1">
            <w:r w:rsidRPr="009C3DCB">
              <w:rPr>
                <w:noProof/>
                <w:color w:val="0563C1" w:themeColor="hyperlink"/>
                <w:sz w:val="24"/>
                <w:szCs w:val="24"/>
                <w:u w:val="single"/>
                <w:lang w:val="en-GB"/>
              </w:rPr>
              <w:t>4.1 Overview of the case study (Ibis Hotel, Constitution Hill, Leicester, The UK)</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_Toc181827064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14</w:t>
            </w:r>
            <w:r w:rsidRPr="009C3DCB">
              <w:rPr>
                <w:noProof/>
                <w:webHidden/>
                <w:sz w:val="24"/>
                <w:szCs w:val="24"/>
                <w:lang w:val="en-GB"/>
              </w:rPr>
              <w:fldChar w:fldCharType="end"/>
            </w:r>
          </w:hyperlink>
        </w:p>
        <w:p w14:paraId="11C15B40"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65" w:history="1">
            <w:r w:rsidRPr="009C3DCB">
              <w:rPr>
                <w:noProof/>
                <w:color w:val="0563C1" w:themeColor="hyperlink"/>
                <w:sz w:val="24"/>
                <w:szCs w:val="24"/>
                <w:u w:val="single"/>
                <w:lang w:val="en-GB"/>
              </w:rPr>
              <w:t>4.2 SWOT Analysis</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_Toc181827065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16</w:t>
            </w:r>
            <w:r w:rsidRPr="009C3DCB">
              <w:rPr>
                <w:noProof/>
                <w:webHidden/>
                <w:sz w:val="24"/>
                <w:szCs w:val="24"/>
                <w:lang w:val="en-GB"/>
              </w:rPr>
              <w:fldChar w:fldCharType="end"/>
            </w:r>
          </w:hyperlink>
        </w:p>
        <w:p w14:paraId="41D6518F"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66" w:history="1">
            <w:r w:rsidRPr="009C3DCB">
              <w:rPr>
                <w:noProof/>
                <w:color w:val="0563C1" w:themeColor="hyperlink"/>
                <w:sz w:val="24"/>
                <w:szCs w:val="24"/>
                <w:u w:val="single"/>
                <w:lang w:val="en-GB"/>
              </w:rPr>
              <w:t>4.3 PESTEL analysis</w:t>
            </w:r>
            <w:r w:rsidRPr="009C3DCB">
              <w:rPr>
                <w:noProof/>
                <w:webHidden/>
                <w:sz w:val="24"/>
                <w:szCs w:val="24"/>
                <w:lang w:val="en-GB"/>
              </w:rPr>
              <w:tab/>
            </w:r>
            <w:r w:rsidRPr="009C3DCB">
              <w:rPr>
                <w:noProof/>
                <w:webHidden/>
                <w:sz w:val="24"/>
                <w:szCs w:val="24"/>
                <w:lang w:val="en-GB"/>
              </w:rPr>
              <w:fldChar w:fldCharType="begin"/>
            </w:r>
            <w:r w:rsidRPr="009C3DCB">
              <w:rPr>
                <w:noProof/>
                <w:webHidden/>
                <w:sz w:val="24"/>
                <w:szCs w:val="24"/>
                <w:lang w:val="en-GB"/>
              </w:rPr>
              <w:instrText xml:space="preserve"> PAGEREF _Toc181827066 \h </w:instrText>
            </w:r>
            <w:r w:rsidRPr="009C3DCB">
              <w:rPr>
                <w:noProof/>
                <w:webHidden/>
                <w:sz w:val="24"/>
                <w:szCs w:val="24"/>
                <w:lang w:val="en-GB"/>
              </w:rPr>
            </w:r>
            <w:r w:rsidRPr="009C3DCB">
              <w:rPr>
                <w:noProof/>
                <w:webHidden/>
                <w:sz w:val="24"/>
                <w:szCs w:val="24"/>
                <w:lang w:val="en-GB"/>
              </w:rPr>
              <w:fldChar w:fldCharType="separate"/>
            </w:r>
            <w:r w:rsidRPr="009C3DCB">
              <w:rPr>
                <w:noProof/>
                <w:webHidden/>
                <w:sz w:val="24"/>
                <w:szCs w:val="24"/>
                <w:lang w:val="en-GB"/>
              </w:rPr>
              <w:t>17</w:t>
            </w:r>
            <w:r w:rsidRPr="009C3DCB">
              <w:rPr>
                <w:noProof/>
                <w:webHidden/>
                <w:sz w:val="24"/>
                <w:szCs w:val="24"/>
                <w:lang w:val="en-GB"/>
              </w:rPr>
              <w:fldChar w:fldCharType="end"/>
            </w:r>
          </w:hyperlink>
        </w:p>
        <w:p w14:paraId="5603B456" w14:textId="77777777" w:rsidR="009C3DCB" w:rsidRPr="009C3DCB" w:rsidRDefault="009C3DCB" w:rsidP="009C3DCB">
          <w:pPr>
            <w:tabs>
              <w:tab w:val="right" w:leader="dot" w:pos="9350"/>
            </w:tabs>
            <w:spacing w:after="100"/>
            <w:ind w:left="220"/>
            <w:rPr>
              <w:rFonts w:asciiTheme="minorHAnsi" w:eastAsiaTheme="minorEastAsia" w:hAnsiTheme="minorHAnsi"/>
              <w:noProof/>
              <w:sz w:val="24"/>
              <w:szCs w:val="24"/>
              <w:lang w:val="en-GB"/>
            </w:rPr>
          </w:pPr>
          <w:hyperlink w:anchor="_Toc181827067" w:history="1">
            <w:r w:rsidRPr="009C3DCB">
              <w:rPr>
                <w:noProof/>
                <w:color w:val="0563C1" w:themeColor="hyperlink"/>
                <w:sz w:val="24"/>
                <w:szCs w:val="24"/>
                <w:u w:val="single"/>
                <w:lang w:val="en-GB"/>
              </w:rPr>
              <w:t>4.4 Porter’s Five analysis and implication</w:t>
            </w:r>
            <w:r w:rsidRPr="009C3DCB">
              <w:rPr>
                <w:noProof/>
                <w:webHidden/>
                <w:sz w:val="24"/>
                <w:szCs w:val="24"/>
                <w:lang w:val="en-GB"/>
              </w:rPr>
              <w:tab/>
              <w:t>20</w:t>
            </w:r>
          </w:hyperlink>
        </w:p>
        <w:p w14:paraId="672A3BD4"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hyperlink w:anchor="_Toc181827068" w:history="1">
            <w:r w:rsidRPr="009C3DCB">
              <w:rPr>
                <w:noProof/>
                <w:color w:val="0563C1" w:themeColor="hyperlink"/>
                <w:sz w:val="24"/>
                <w:szCs w:val="24"/>
                <w:u w:val="single"/>
                <w:lang w:val="en-GB"/>
              </w:rPr>
              <w:t>Chapter 5: Theme Exploration</w:t>
            </w:r>
            <w:r w:rsidRPr="009C3DCB">
              <w:rPr>
                <w:noProof/>
                <w:webHidden/>
                <w:sz w:val="24"/>
                <w:szCs w:val="24"/>
                <w:lang w:val="en-GB"/>
              </w:rPr>
              <w:tab/>
              <w:t>23</w:t>
            </w:r>
          </w:hyperlink>
        </w:p>
        <w:p w14:paraId="5A462621"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hyperlink w:anchor="_Toc181827069" w:history="1">
            <w:r w:rsidRPr="009C3DCB">
              <w:rPr>
                <w:noProof/>
                <w:color w:val="0563C1" w:themeColor="hyperlink"/>
                <w:sz w:val="24"/>
                <w:szCs w:val="24"/>
                <w:u w:val="single"/>
                <w:lang w:val="en-GB"/>
              </w:rPr>
              <w:t>Chapter 6: Conclusion and Recommendation</w:t>
            </w:r>
            <w:r w:rsidRPr="009C3DCB">
              <w:rPr>
                <w:noProof/>
                <w:webHidden/>
                <w:sz w:val="24"/>
                <w:szCs w:val="24"/>
                <w:lang w:val="en-GB"/>
              </w:rPr>
              <w:tab/>
              <w:t>31</w:t>
            </w:r>
          </w:hyperlink>
        </w:p>
        <w:p w14:paraId="5031B254" w14:textId="77777777" w:rsidR="009C3DCB" w:rsidRPr="009C3DCB" w:rsidRDefault="009C3DCB" w:rsidP="009C3DCB">
          <w:pPr>
            <w:tabs>
              <w:tab w:val="right" w:leader="dot" w:pos="9350"/>
            </w:tabs>
            <w:spacing w:after="100"/>
            <w:rPr>
              <w:rFonts w:asciiTheme="minorHAnsi" w:eastAsiaTheme="minorEastAsia" w:hAnsiTheme="minorHAnsi"/>
              <w:noProof/>
              <w:sz w:val="24"/>
              <w:szCs w:val="24"/>
              <w:lang w:val="en-GB"/>
            </w:rPr>
          </w:pPr>
          <w:hyperlink w:anchor="_Toc181827070" w:history="1">
            <w:r w:rsidRPr="009C3DCB">
              <w:rPr>
                <w:noProof/>
                <w:color w:val="0563C1" w:themeColor="hyperlink"/>
                <w:sz w:val="24"/>
                <w:szCs w:val="24"/>
                <w:u w:val="single"/>
                <w:lang w:val="en-GB"/>
              </w:rPr>
              <w:t>Chapter 7: Reflective Account</w:t>
            </w:r>
            <w:r w:rsidRPr="009C3DCB">
              <w:rPr>
                <w:noProof/>
                <w:webHidden/>
                <w:sz w:val="24"/>
                <w:szCs w:val="24"/>
                <w:lang w:val="en-GB"/>
              </w:rPr>
              <w:tab/>
              <w:t>34</w:t>
            </w:r>
          </w:hyperlink>
        </w:p>
        <w:p w14:paraId="1D932166" w14:textId="77777777" w:rsidR="009C3DCB" w:rsidRPr="009C3DCB" w:rsidRDefault="009C3DCB" w:rsidP="009C3DCB">
          <w:pPr>
            <w:tabs>
              <w:tab w:val="right" w:leader="dot" w:pos="9350"/>
            </w:tabs>
            <w:spacing w:after="100"/>
            <w:rPr>
              <w:rFonts w:asciiTheme="minorHAnsi" w:eastAsiaTheme="minorEastAsia" w:hAnsiTheme="minorHAnsi"/>
              <w:noProof/>
              <w:lang w:val="en-GB"/>
            </w:rPr>
          </w:pPr>
          <w:hyperlink w:anchor="_Toc181827071" w:history="1">
            <w:r w:rsidRPr="009C3DCB">
              <w:rPr>
                <w:noProof/>
                <w:color w:val="0563C1" w:themeColor="hyperlink"/>
                <w:sz w:val="24"/>
                <w:szCs w:val="24"/>
                <w:u w:val="single"/>
                <w:lang w:val="en-GB"/>
              </w:rPr>
              <w:t>Reference list</w:t>
            </w:r>
            <w:r w:rsidRPr="009C3DCB">
              <w:rPr>
                <w:noProof/>
                <w:webHidden/>
                <w:sz w:val="24"/>
                <w:szCs w:val="24"/>
                <w:lang w:val="en-GB"/>
              </w:rPr>
              <w:tab/>
              <w:t>38</w:t>
            </w:r>
          </w:hyperlink>
        </w:p>
        <w:p w14:paraId="30751A93" w14:textId="77777777" w:rsidR="009C3DCB" w:rsidRPr="009C3DCB" w:rsidRDefault="009C3DCB" w:rsidP="009C3DCB">
          <w:pPr>
            <w:rPr>
              <w:b/>
              <w:bCs/>
              <w:noProof/>
              <w:lang w:val="en-GB"/>
            </w:rPr>
          </w:pPr>
          <w:r w:rsidRPr="009C3DCB">
            <w:rPr>
              <w:b/>
              <w:bCs/>
              <w:noProof/>
              <w:lang w:val="en-GB"/>
            </w:rPr>
            <w:lastRenderedPageBreak/>
            <w:fldChar w:fldCharType="end"/>
          </w:r>
        </w:p>
      </w:sdtContent>
    </w:sdt>
    <w:bookmarkStart w:id="2" w:name="_Toc181827050" w:displacedByCustomXml="prev"/>
    <w:p w14:paraId="17894F0C" w14:textId="77777777" w:rsidR="009C3DCB" w:rsidRPr="009C3DCB" w:rsidRDefault="009C3DCB" w:rsidP="009C3DCB">
      <w:pPr>
        <w:rPr>
          <w:b/>
          <w:bCs/>
          <w:noProof/>
          <w:color w:val="2F5496" w:themeColor="accent1" w:themeShade="BF"/>
          <w:sz w:val="26"/>
          <w:szCs w:val="26"/>
          <w:lang w:val="en-GB"/>
        </w:rPr>
      </w:pPr>
      <w:r w:rsidRPr="009C3DCB">
        <w:rPr>
          <w:rFonts w:cs="Arial"/>
          <w:b/>
          <w:bCs/>
          <w:color w:val="2F5496" w:themeColor="accent1" w:themeShade="BF"/>
          <w:sz w:val="26"/>
          <w:szCs w:val="26"/>
          <w:lang w:val="en-GB"/>
        </w:rPr>
        <w:t>Chapter 1: Introduction</w:t>
      </w:r>
      <w:bookmarkEnd w:id="2"/>
      <w:r w:rsidRPr="009C3DCB">
        <w:rPr>
          <w:rFonts w:cs="Arial"/>
          <w:b/>
          <w:bCs/>
          <w:color w:val="2F5496" w:themeColor="accent1" w:themeShade="BF"/>
          <w:sz w:val="26"/>
          <w:szCs w:val="26"/>
          <w:lang w:val="en-GB"/>
        </w:rPr>
        <w:t xml:space="preserve"> </w:t>
      </w:r>
    </w:p>
    <w:p w14:paraId="09AA4A71"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3" w:name="_Toc181827051"/>
      <w:r w:rsidRPr="009C3DCB">
        <w:rPr>
          <w:rFonts w:eastAsiaTheme="majorEastAsia" w:cs="Arial"/>
          <w:b/>
          <w:sz w:val="24"/>
          <w:szCs w:val="24"/>
          <w:lang w:val="en-GB"/>
        </w:rPr>
        <w:t>1.1 Background of the research</w:t>
      </w:r>
      <w:bookmarkEnd w:id="3"/>
      <w:r w:rsidRPr="009C3DCB">
        <w:rPr>
          <w:rFonts w:eastAsiaTheme="majorEastAsia" w:cs="Arial"/>
          <w:b/>
          <w:sz w:val="24"/>
          <w:szCs w:val="24"/>
          <w:lang w:val="en-GB"/>
        </w:rPr>
        <w:t xml:space="preserve"> </w:t>
      </w:r>
    </w:p>
    <w:p w14:paraId="64F684AD"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It has been burning issues in the post-pandemic situation regarding the brand loyalty and its implication in increasing the customer flow. The brand loyalty management </w:t>
      </w:r>
      <w:proofErr w:type="gramStart"/>
      <w:r w:rsidRPr="009C3DCB">
        <w:rPr>
          <w:rFonts w:cs="Arial"/>
          <w:sz w:val="24"/>
          <w:szCs w:val="24"/>
          <w:lang w:val="en-GB"/>
        </w:rPr>
        <w:t>is able to</w:t>
      </w:r>
      <w:proofErr w:type="gramEnd"/>
      <w:r w:rsidRPr="009C3DCB">
        <w:rPr>
          <w:rFonts w:cs="Arial"/>
          <w:sz w:val="24"/>
          <w:szCs w:val="24"/>
          <w:lang w:val="en-GB"/>
        </w:rPr>
        <w:t xml:space="preserve"> draw the attention of the customers in the hospitality industry. As was said in the background, the problem is crucial for marketers who build goods to satisfy user needs and increase demand, which in turn leads to a higher response rate for purchases (</w:t>
      </w:r>
      <w:proofErr w:type="spellStart"/>
      <w:r w:rsidRPr="009C3DCB">
        <w:rPr>
          <w:rFonts w:cs="Arial"/>
          <w:sz w:val="24"/>
          <w:szCs w:val="24"/>
          <w:lang w:val="en-GB"/>
        </w:rPr>
        <w:t>Sirdeshmukh</w:t>
      </w:r>
      <w:proofErr w:type="spellEnd"/>
      <w:r w:rsidRPr="009C3DCB">
        <w:rPr>
          <w:rFonts w:cs="Arial"/>
          <w:sz w:val="24"/>
          <w:szCs w:val="24"/>
          <w:lang w:val="en-GB"/>
        </w:rPr>
        <w:t>, Singh and Sabol, 2022). As a result, brand-loyal customers are more likely to purchase and continue using the same type of good or service and to recommend the brand to others. In the hospitality industry, the need for brand loyalty is important to increase the customer attraction.</w:t>
      </w:r>
    </w:p>
    <w:p w14:paraId="604CC074"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4" w:name="_Toc181827052"/>
      <w:r w:rsidRPr="009C3DCB">
        <w:rPr>
          <w:rFonts w:eastAsiaTheme="majorEastAsia" w:cs="Arial"/>
          <w:b/>
          <w:sz w:val="24"/>
          <w:szCs w:val="24"/>
          <w:lang w:val="en-GB"/>
        </w:rPr>
        <w:t>1.2 Aim of the research</w:t>
      </w:r>
      <w:bookmarkEnd w:id="4"/>
      <w:r w:rsidRPr="009C3DCB">
        <w:rPr>
          <w:rFonts w:eastAsiaTheme="majorEastAsia" w:cs="Arial"/>
          <w:b/>
          <w:sz w:val="24"/>
          <w:szCs w:val="24"/>
          <w:lang w:val="en-GB"/>
        </w:rPr>
        <w:t xml:space="preserve"> </w:t>
      </w:r>
    </w:p>
    <w:p w14:paraId="7B8019A6"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To examine the importance of the brand loyalty in attracting the customer regarding food and beverage in Ibis Hotel, Constitution Hill, Leicester, UK.</w:t>
      </w:r>
    </w:p>
    <w:p w14:paraId="7C64EAA4"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5" w:name="_Toc181827053"/>
      <w:r w:rsidRPr="009C3DCB">
        <w:rPr>
          <w:rFonts w:eastAsiaTheme="majorEastAsia" w:cs="Arial"/>
          <w:b/>
          <w:sz w:val="24"/>
          <w:szCs w:val="24"/>
          <w:lang w:val="en-GB"/>
        </w:rPr>
        <w:t>1.3 Objectives of Research Activity</w:t>
      </w:r>
      <w:bookmarkEnd w:id="5"/>
    </w:p>
    <w:p w14:paraId="468A80CD" w14:textId="77777777" w:rsidR="009C3DCB" w:rsidRPr="009C3DCB" w:rsidRDefault="009C3DCB" w:rsidP="009C3DCB">
      <w:pPr>
        <w:numPr>
          <w:ilvl w:val="0"/>
          <w:numId w:val="6"/>
        </w:numPr>
        <w:spacing w:line="480" w:lineRule="auto"/>
        <w:contextualSpacing/>
        <w:rPr>
          <w:rFonts w:eastAsia="Calibri" w:cs="Arial"/>
          <w:sz w:val="24"/>
          <w:szCs w:val="24"/>
          <w:lang w:val="en-GB"/>
        </w:rPr>
      </w:pPr>
      <w:r w:rsidRPr="009C3DCB">
        <w:rPr>
          <w:rFonts w:eastAsia="Calibri" w:cs="Arial"/>
          <w:sz w:val="24"/>
          <w:szCs w:val="24"/>
          <w:lang w:val="en-GB"/>
        </w:rPr>
        <w:t>To review the importance of the brand loyalty in hospitality industry</w:t>
      </w:r>
    </w:p>
    <w:p w14:paraId="4A7C0F9D" w14:textId="77777777" w:rsidR="009C3DCB" w:rsidRPr="009C3DCB" w:rsidRDefault="009C3DCB" w:rsidP="009C3DCB">
      <w:pPr>
        <w:numPr>
          <w:ilvl w:val="0"/>
          <w:numId w:val="6"/>
        </w:numPr>
        <w:spacing w:line="480" w:lineRule="auto"/>
        <w:contextualSpacing/>
        <w:rPr>
          <w:rFonts w:eastAsia="Calibri" w:cs="Arial"/>
          <w:sz w:val="24"/>
          <w:szCs w:val="24"/>
          <w:lang w:val="en-GB"/>
        </w:rPr>
      </w:pPr>
      <w:r w:rsidRPr="009C3DCB">
        <w:rPr>
          <w:rFonts w:eastAsia="Calibri" w:cs="Arial"/>
          <w:sz w:val="24"/>
          <w:szCs w:val="24"/>
          <w:lang w:val="en-GB"/>
        </w:rPr>
        <w:t>To explore the current aspects of brand loyalty issues at Ibis Hotel, Constitution Hill, Leicester, UK</w:t>
      </w:r>
    </w:p>
    <w:p w14:paraId="146FDD65" w14:textId="77777777" w:rsidR="009C3DCB" w:rsidRPr="009C3DCB" w:rsidRDefault="009C3DCB" w:rsidP="009C3DCB">
      <w:pPr>
        <w:numPr>
          <w:ilvl w:val="0"/>
          <w:numId w:val="6"/>
        </w:numPr>
        <w:spacing w:line="480" w:lineRule="auto"/>
        <w:contextualSpacing/>
        <w:rPr>
          <w:rFonts w:eastAsia="Calibri" w:cs="Arial"/>
          <w:sz w:val="24"/>
          <w:szCs w:val="24"/>
          <w:lang w:val="en-GB"/>
        </w:rPr>
      </w:pPr>
      <w:r w:rsidRPr="009C3DCB">
        <w:rPr>
          <w:rFonts w:eastAsia="Calibri" w:cs="Arial"/>
          <w:sz w:val="24"/>
          <w:szCs w:val="24"/>
          <w:lang w:val="en-GB"/>
        </w:rPr>
        <w:t>To investigate the importance of successful brand loyalty in Ibis Hotel, Constitution Hill, Leicester, UK</w:t>
      </w:r>
    </w:p>
    <w:p w14:paraId="228D19A0"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6" w:name="_Toc181827054"/>
      <w:r w:rsidRPr="009C3DCB">
        <w:rPr>
          <w:rFonts w:eastAsiaTheme="majorEastAsia" w:cs="Arial"/>
          <w:b/>
          <w:sz w:val="24"/>
          <w:szCs w:val="24"/>
          <w:lang w:val="en-GB"/>
        </w:rPr>
        <w:t>1.4 Research Questions</w:t>
      </w:r>
      <w:bookmarkEnd w:id="6"/>
    </w:p>
    <w:p w14:paraId="1A1CCFDE"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What is the brand loyalty that impacts on customer mindset in hospitality industry?</w:t>
      </w:r>
    </w:p>
    <w:p w14:paraId="5E5F28BA"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lastRenderedPageBreak/>
        <w:t>How does Ibis Hotel, Constitution Hill, Leicester, UK manage the brand loyalty for drawing the attention of customers?</w:t>
      </w:r>
    </w:p>
    <w:p w14:paraId="03AA4070" w14:textId="77777777" w:rsidR="009C3DCB" w:rsidRPr="009C3DCB" w:rsidRDefault="009C3DCB" w:rsidP="009C3DCB">
      <w:pPr>
        <w:spacing w:line="480" w:lineRule="auto"/>
        <w:rPr>
          <w:rFonts w:cs="Arial"/>
          <w:iCs/>
          <w:sz w:val="24"/>
          <w:szCs w:val="24"/>
          <w:lang w:val="en-GB"/>
        </w:rPr>
      </w:pPr>
      <w:r w:rsidRPr="009C3DCB">
        <w:rPr>
          <w:rFonts w:cs="Arial"/>
          <w:sz w:val="24"/>
          <w:szCs w:val="24"/>
          <w:lang w:val="en-GB"/>
        </w:rPr>
        <w:t xml:space="preserve">What are the effects of the brand loyalty in the hospitality industry, at food and beverage sector </w:t>
      </w:r>
      <w:proofErr w:type="gramStart"/>
      <w:r w:rsidRPr="009C3DCB">
        <w:rPr>
          <w:rFonts w:cs="Arial"/>
          <w:sz w:val="24"/>
          <w:szCs w:val="24"/>
          <w:lang w:val="en-GB"/>
        </w:rPr>
        <w:t>in order to</w:t>
      </w:r>
      <w:proofErr w:type="gramEnd"/>
      <w:r w:rsidRPr="009C3DCB">
        <w:rPr>
          <w:rFonts w:cs="Arial"/>
          <w:sz w:val="24"/>
          <w:szCs w:val="24"/>
          <w:lang w:val="en-GB"/>
        </w:rPr>
        <w:t xml:space="preserve"> attracting the customers?</w:t>
      </w:r>
    </w:p>
    <w:p w14:paraId="3576CC80"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7" w:name="_Toc181827055"/>
      <w:r w:rsidRPr="009C3DCB">
        <w:rPr>
          <w:rFonts w:eastAsiaTheme="majorEastAsia" w:cs="Arial"/>
          <w:b/>
          <w:sz w:val="24"/>
          <w:szCs w:val="24"/>
          <w:lang w:val="en-GB"/>
        </w:rPr>
        <w:t>1.5 Rationale for the research</w:t>
      </w:r>
      <w:bookmarkEnd w:id="7"/>
      <w:r w:rsidRPr="009C3DCB">
        <w:rPr>
          <w:rFonts w:eastAsiaTheme="majorEastAsia" w:cs="Arial"/>
          <w:b/>
          <w:sz w:val="24"/>
          <w:szCs w:val="24"/>
          <w:lang w:val="en-GB"/>
        </w:rPr>
        <w:t xml:space="preserve"> </w:t>
      </w:r>
    </w:p>
    <w:p w14:paraId="29900CBD"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The researcher selected the study </w:t>
      </w:r>
      <w:proofErr w:type="gramStart"/>
      <w:r w:rsidRPr="009C3DCB">
        <w:rPr>
          <w:rFonts w:cs="Arial"/>
          <w:sz w:val="24"/>
          <w:szCs w:val="24"/>
          <w:lang w:val="en-GB"/>
        </w:rPr>
        <w:t>in order to</w:t>
      </w:r>
      <w:proofErr w:type="gramEnd"/>
      <w:r w:rsidRPr="009C3DCB">
        <w:rPr>
          <w:rFonts w:cs="Arial"/>
          <w:sz w:val="24"/>
          <w:szCs w:val="24"/>
          <w:lang w:val="en-GB"/>
        </w:rPr>
        <w:t xml:space="preserve"> complete the course requirement. The study also aims to investigate the implications of the brand loyalty that the hotel sector is now experiencing. The researcher is interested in the Ibis Hotel's food and beverage industry's brand management and how it affects customer attractiveness in Constitution Hill, Leicester, UK.</w:t>
      </w:r>
    </w:p>
    <w:p w14:paraId="16457805" w14:textId="77777777" w:rsidR="009C3DCB" w:rsidRPr="009C3DCB" w:rsidRDefault="009C3DCB" w:rsidP="009C3DCB">
      <w:pPr>
        <w:spacing w:after="160" w:line="480" w:lineRule="auto"/>
        <w:jc w:val="left"/>
        <w:rPr>
          <w:rFonts w:cs="Arial"/>
          <w:iCs/>
          <w:sz w:val="24"/>
          <w:szCs w:val="24"/>
          <w:lang w:val="en-GB"/>
        </w:rPr>
      </w:pPr>
      <w:r w:rsidRPr="009C3DCB">
        <w:rPr>
          <w:rFonts w:cs="Arial"/>
          <w:iCs/>
          <w:sz w:val="24"/>
          <w:szCs w:val="24"/>
          <w:lang w:val="en-GB"/>
        </w:rPr>
        <w:br w:type="page"/>
      </w:r>
    </w:p>
    <w:p w14:paraId="021A04A1" w14:textId="77777777" w:rsidR="009C3DCB" w:rsidRPr="009C3DCB" w:rsidRDefault="009C3DCB" w:rsidP="009C3DCB">
      <w:pPr>
        <w:keepNext/>
        <w:keepLines/>
        <w:spacing w:line="480" w:lineRule="auto"/>
        <w:outlineLvl w:val="0"/>
        <w:rPr>
          <w:rFonts w:eastAsiaTheme="majorEastAsia" w:cs="Arial"/>
          <w:b/>
          <w:color w:val="2F5496" w:themeColor="accent1" w:themeShade="BF"/>
          <w:sz w:val="26"/>
          <w:szCs w:val="32"/>
          <w:u w:val="single"/>
          <w:lang w:val="en-GB"/>
        </w:rPr>
      </w:pPr>
      <w:bookmarkStart w:id="8" w:name="_Toc181827056"/>
      <w:r w:rsidRPr="009C3DCB">
        <w:rPr>
          <w:rFonts w:eastAsiaTheme="majorEastAsia" w:cs="Arial"/>
          <w:b/>
          <w:color w:val="2F5496" w:themeColor="accent1" w:themeShade="BF"/>
          <w:sz w:val="26"/>
          <w:szCs w:val="32"/>
          <w:u w:val="single"/>
          <w:lang w:val="en-GB"/>
        </w:rPr>
        <w:lastRenderedPageBreak/>
        <w:t>Chapter 2: Literature Review</w:t>
      </w:r>
      <w:bookmarkEnd w:id="8"/>
    </w:p>
    <w:p w14:paraId="3B30396E"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One important component of the constantly changing corporate environment is unwavering: the power of branding. For good reason, businesses spend a lot of money developing their brand identities. Branding is a strategic strategy that has a big impact on consumer loyalty and retention; it's not just about logos and slogans (Fauziah et al., 2023). In this thorough investigation, we examine the significant influence that branding tactics have on creating enduring relationships with clients (Bing et al., 2024).</w:t>
      </w:r>
    </w:p>
    <w:p w14:paraId="4417F97E"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For a variety of products, including fast-moving consumer items, services, durables, and ideas products like political parties and social behaviours, loyalty is a desirable marketing outcome. Research indicates that having a foundation of devoted clients is beneficial to a company since it lowers marketing expenses and boosts revenue (Lia Siti </w:t>
      </w:r>
      <w:proofErr w:type="spellStart"/>
      <w:r w:rsidRPr="009C3DCB">
        <w:rPr>
          <w:rFonts w:cs="Arial"/>
          <w:sz w:val="24"/>
          <w:szCs w:val="24"/>
          <w:lang w:val="en-GB"/>
        </w:rPr>
        <w:t>Julaeha</w:t>
      </w:r>
      <w:proofErr w:type="spellEnd"/>
      <w:r w:rsidRPr="009C3DCB">
        <w:rPr>
          <w:rFonts w:cs="Arial"/>
          <w:sz w:val="24"/>
          <w:szCs w:val="24"/>
          <w:lang w:val="en-GB"/>
        </w:rPr>
        <w:t xml:space="preserve">, 2024). Over the years, there have been several schools of thought about definitions, conceptualizations, and measurement, leading to a variation in approaches to loyalty. This article emphasizes the need of comprehending the nature of the product and consumer behaviour </w:t>
      </w:r>
      <w:proofErr w:type="gramStart"/>
      <w:r w:rsidRPr="009C3DCB">
        <w:rPr>
          <w:rFonts w:cs="Arial"/>
          <w:sz w:val="24"/>
          <w:szCs w:val="24"/>
          <w:lang w:val="en-GB"/>
        </w:rPr>
        <w:t>in order to</w:t>
      </w:r>
      <w:proofErr w:type="gramEnd"/>
      <w:r w:rsidRPr="009C3DCB">
        <w:rPr>
          <w:rFonts w:cs="Arial"/>
          <w:sz w:val="24"/>
          <w:szCs w:val="24"/>
          <w:lang w:val="en-GB"/>
        </w:rPr>
        <w:t xml:space="preserve"> choose the best strategy for loyalty. The historical evolution of brand loyalty and the main theories surrounding it are discussed in this article (Lia Siti </w:t>
      </w:r>
      <w:proofErr w:type="spellStart"/>
      <w:r w:rsidRPr="009C3DCB">
        <w:rPr>
          <w:rFonts w:cs="Arial"/>
          <w:sz w:val="24"/>
          <w:szCs w:val="24"/>
          <w:lang w:val="en-GB"/>
        </w:rPr>
        <w:t>Julaeha</w:t>
      </w:r>
      <w:proofErr w:type="spellEnd"/>
      <w:r w:rsidRPr="009C3DCB">
        <w:rPr>
          <w:rFonts w:cs="Arial"/>
          <w:sz w:val="24"/>
          <w:szCs w:val="24"/>
          <w:lang w:val="en-GB"/>
        </w:rPr>
        <w:t>, 2024).</w:t>
      </w:r>
    </w:p>
    <w:p w14:paraId="66CB4105"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Worldwide, brands bring in billions of dollars in corporate income annually. Corporate efforts are heavily focused on creating new brands, enhancing or safeguarding those that already exist, and achieving "the most important of all consumer responses – brand loyalty." It is said that the incorporation of brands into a buyer's evoked set is a risk-reduction tactic motivated by the perceived assurance of reliability and quality that brands provide. Brands assist consumers in making decisions by conveying values that go </w:t>
      </w:r>
      <w:r w:rsidRPr="009C3DCB">
        <w:rPr>
          <w:rFonts w:cs="Arial"/>
          <w:sz w:val="24"/>
          <w:szCs w:val="24"/>
          <w:lang w:val="en-GB"/>
        </w:rPr>
        <w:lastRenderedPageBreak/>
        <w:t xml:space="preserve">beyond the primary advantages of the product. Therefore, encouraging brand loyalty among consumers is one of marketers' main objectives (Rahman </w:t>
      </w:r>
      <w:r w:rsidRPr="009C3DCB">
        <w:rPr>
          <w:rFonts w:cs="Arial"/>
          <w:i/>
          <w:iCs/>
          <w:sz w:val="24"/>
          <w:szCs w:val="24"/>
          <w:lang w:val="en-GB"/>
        </w:rPr>
        <w:t>et al</w:t>
      </w:r>
      <w:r w:rsidRPr="009C3DCB">
        <w:rPr>
          <w:rFonts w:cs="Arial"/>
          <w:sz w:val="24"/>
          <w:szCs w:val="24"/>
          <w:lang w:val="en-GB"/>
        </w:rPr>
        <w:t>., 2023). A key idea in strategic marketing is loyalty (Cardoso et al., 2022). Customers who are loyal have less motivation to conduct in-depth research on potential competitors.</w:t>
      </w:r>
    </w:p>
    <w:p w14:paraId="1E8A4C63"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Solomon (2006) suggests that a consumer's pleasure with their present brand(s) may lead to a reduction in complexity and even the development of a habit when making purchases based on loyalty. An organisation benefits from having a foundation of devoted clients since it lowers operating expenses related to marketing. Furthermore, tactics like market penetration and brand expansion can profit from loyalty. </w:t>
      </w:r>
      <w:proofErr w:type="gramStart"/>
      <w:r w:rsidRPr="009C3DCB">
        <w:rPr>
          <w:rFonts w:cs="Arial"/>
          <w:sz w:val="24"/>
          <w:szCs w:val="24"/>
          <w:lang w:val="en-GB"/>
        </w:rPr>
        <w:t>Last but not least</w:t>
      </w:r>
      <w:proofErr w:type="gramEnd"/>
      <w:r w:rsidRPr="009C3DCB">
        <w:rPr>
          <w:rFonts w:cs="Arial"/>
          <w:sz w:val="24"/>
          <w:szCs w:val="24"/>
          <w:lang w:val="en-GB"/>
        </w:rPr>
        <w:t>, having a sizable base of devoted clients is a plus for a business and has been found to be a key precursor to brand equity. In the last four decades, scholars have engaged in discussions on brand loyalty, with the central concern being the construct's dimensionality and measurement. Brand loyalty seems to be a multifaceted, intricate concept (Rudzewicz and Strychalska-Rudzewicz, 2021).</w:t>
      </w:r>
    </w:p>
    <w:p w14:paraId="3AA13733"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Brand loyalty, which is influenced by psychological processes and emotional reactions, is the biased (non-random) behavioural response (buying) that a decision-making unit exhibits over time </w:t>
      </w:r>
      <w:proofErr w:type="gramStart"/>
      <w:r w:rsidRPr="009C3DCB">
        <w:rPr>
          <w:rFonts w:cs="Arial"/>
          <w:sz w:val="24"/>
          <w:szCs w:val="24"/>
          <w:lang w:val="en-GB"/>
        </w:rPr>
        <w:t>with regard to</w:t>
      </w:r>
      <w:proofErr w:type="gramEnd"/>
      <w:r w:rsidRPr="009C3DCB">
        <w:rPr>
          <w:rFonts w:cs="Arial"/>
          <w:sz w:val="24"/>
          <w:szCs w:val="24"/>
          <w:lang w:val="en-GB"/>
        </w:rPr>
        <w:t xml:space="preserve"> one or more alternative brands out of a group of brands. The consumer's inclination toward a brand </w:t>
      </w:r>
      <w:proofErr w:type="gramStart"/>
      <w:r w:rsidRPr="009C3DCB">
        <w:rPr>
          <w:rFonts w:cs="Arial"/>
          <w:sz w:val="24"/>
          <w:szCs w:val="24"/>
          <w:lang w:val="en-GB"/>
        </w:rPr>
        <w:t>as a result of</w:t>
      </w:r>
      <w:proofErr w:type="gramEnd"/>
      <w:r w:rsidRPr="009C3DCB">
        <w:rPr>
          <w:rFonts w:cs="Arial"/>
          <w:sz w:val="24"/>
          <w:szCs w:val="24"/>
          <w:lang w:val="en-GB"/>
        </w:rPr>
        <w:t xml:space="preserve"> psychological processes is known as attitude brand loyalty. Attitude preference, brand loyalty, and purchasing intention are all included in this. Consumers' propensity to repurchase a brand is known as behavioural brand loyalty, and it is demonstrated by actions that have a direct influence on sales of the brand and can be assessed (</w:t>
      </w:r>
      <w:proofErr w:type="spellStart"/>
      <w:r w:rsidRPr="009C3DCB">
        <w:rPr>
          <w:rFonts w:cs="Arial"/>
          <w:sz w:val="24"/>
          <w:szCs w:val="24"/>
          <w:lang w:val="en-GB"/>
        </w:rPr>
        <w:t>Albaity</w:t>
      </w:r>
      <w:proofErr w:type="spellEnd"/>
      <w:r w:rsidRPr="009C3DCB">
        <w:rPr>
          <w:rFonts w:cs="Arial"/>
          <w:sz w:val="24"/>
          <w:szCs w:val="24"/>
          <w:lang w:val="en-GB"/>
        </w:rPr>
        <w:t xml:space="preserve"> and Rahman, 2021). Cognitive brand loyalty refers to the psychological preference for brand purchases that consists of positive </w:t>
      </w:r>
      <w:r w:rsidRPr="009C3DCB">
        <w:rPr>
          <w:rFonts w:cs="Arial"/>
          <w:sz w:val="24"/>
          <w:szCs w:val="24"/>
          <w:lang w:val="en-GB"/>
        </w:rPr>
        <w:lastRenderedPageBreak/>
        <w:t xml:space="preserve">beliefs and thoughts about consistently buying a brand, while emotional brand loyalty is the psychological preference for brand purchases that consists of positive feelings and affective attachment to continuously purchasing a brand. Oliver (1999) identifies cognitive brand loyalty as one of the four components of loyalty. Cognitive brand loyalty is a component of attitudinal loyalty, which refers to the beliefs and attitudes about a certain product where the preference for the brand derives from decision-making and judgment (Kleber and </w:t>
      </w:r>
      <w:proofErr w:type="spellStart"/>
      <w:r w:rsidRPr="009C3DCB">
        <w:rPr>
          <w:rFonts w:cs="Arial"/>
          <w:sz w:val="24"/>
          <w:szCs w:val="24"/>
          <w:lang w:val="en-GB"/>
        </w:rPr>
        <w:t>Juusola</w:t>
      </w:r>
      <w:proofErr w:type="spellEnd"/>
      <w:r w:rsidRPr="009C3DCB">
        <w:rPr>
          <w:rFonts w:cs="Arial"/>
          <w:sz w:val="24"/>
          <w:szCs w:val="24"/>
          <w:lang w:val="en-GB"/>
        </w:rPr>
        <w:t>, 2021).</w:t>
      </w:r>
    </w:p>
    <w:p w14:paraId="55CF7312"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Customers' fondness for a specific brand and their repurchases led the researchers to investigate brand loyalty further since it is more of an external expression of behaviour that stems from a deeper motivation. As a result, loyalty is linked to the likelihood of making a purchase, the sequence of purchases, and recurrent buy behave (Brakus, Schmitt and </w:t>
      </w:r>
      <w:proofErr w:type="spellStart"/>
      <w:r w:rsidRPr="009C3DCB">
        <w:rPr>
          <w:rFonts w:cs="Arial"/>
          <w:sz w:val="24"/>
          <w:szCs w:val="24"/>
          <w:lang w:val="en-GB"/>
        </w:rPr>
        <w:t>Zarantonello</w:t>
      </w:r>
      <w:proofErr w:type="spellEnd"/>
      <w:r w:rsidRPr="009C3DCB">
        <w:rPr>
          <w:rFonts w:cs="Arial"/>
          <w:sz w:val="24"/>
          <w:szCs w:val="24"/>
          <w:lang w:val="en-GB"/>
        </w:rPr>
        <w:t>, 2019) r. The existence of competing brands, however, made the problem more complicated and led to conjecture that the aspect of brand loyalty and repeat business was being influenced. As a result, the marketers' viewpoint on re-buying or patronizing was examined in a situational context, and the behaviour was classified as flipping (Garbarino and Johnson, 2015).</w:t>
      </w:r>
    </w:p>
    <w:p w14:paraId="127E67B0"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According to Aaker and </w:t>
      </w:r>
      <w:proofErr w:type="spellStart"/>
      <w:r w:rsidRPr="009C3DCB">
        <w:rPr>
          <w:rFonts w:cs="Arial"/>
          <w:sz w:val="24"/>
          <w:szCs w:val="24"/>
          <w:lang w:val="en-GB"/>
        </w:rPr>
        <w:t>Joachimsthaler</w:t>
      </w:r>
      <w:proofErr w:type="spellEnd"/>
      <w:r w:rsidRPr="009C3DCB">
        <w:rPr>
          <w:rFonts w:cs="Arial"/>
          <w:sz w:val="24"/>
          <w:szCs w:val="24"/>
          <w:lang w:val="en-GB"/>
        </w:rPr>
        <w:t xml:space="preserve"> (2007), users began to migrate to similar alternative brands when their brand loyalty waned. The discussion of the attitudinal component of this continuum gave a fresh perspective on users' attitudes about the brand, whether favourable or unfavourable. Patronage and preference will only be successful when the attitude is favourable. This relativity of attitude toward a new or old brand is dependent on the user experience. The value of the products or services purchased was </w:t>
      </w:r>
      <w:r w:rsidRPr="009C3DCB">
        <w:rPr>
          <w:rFonts w:cs="Arial"/>
          <w:sz w:val="24"/>
          <w:szCs w:val="24"/>
          <w:lang w:val="en-GB"/>
        </w:rPr>
        <w:lastRenderedPageBreak/>
        <w:t>also taken into consideration; hence, a user's participation in a high-value or daily-use product will differ in terms of loyalty (Mannan, 2019).</w:t>
      </w:r>
    </w:p>
    <w:p w14:paraId="165C7EDE" w14:textId="77777777" w:rsidR="009C3DCB" w:rsidRPr="009C3DCB" w:rsidRDefault="009C3DCB" w:rsidP="009C3DCB">
      <w:pPr>
        <w:spacing w:line="480" w:lineRule="auto"/>
        <w:rPr>
          <w:rFonts w:cs="Arial"/>
          <w:sz w:val="24"/>
          <w:szCs w:val="24"/>
          <w:lang w:val="en-GB"/>
        </w:rPr>
      </w:pPr>
      <w:proofErr w:type="gramStart"/>
      <w:r w:rsidRPr="009C3DCB">
        <w:rPr>
          <w:rFonts w:cs="Arial"/>
          <w:sz w:val="24"/>
          <w:szCs w:val="24"/>
          <w:lang w:val="en-GB"/>
        </w:rPr>
        <w:t>In order to</w:t>
      </w:r>
      <w:proofErr w:type="gramEnd"/>
      <w:r w:rsidRPr="009C3DCB">
        <w:rPr>
          <w:rFonts w:cs="Arial"/>
          <w:sz w:val="24"/>
          <w:szCs w:val="24"/>
          <w:lang w:val="en-GB"/>
        </w:rPr>
        <w:t xml:space="preserve"> maximize the amount of money spent and acquire the finest, the consumer is likely to look for durability. This suggests that a user's opinion of a brand's ability to continuously satisfy their expectations is correlated with their level of loyalty (Lee, Ha and Widdows, 2024).</w:t>
      </w:r>
    </w:p>
    <w:p w14:paraId="757BB967"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The perceived value that they consider is the reason for the consumer contentment. Only physical amenities that please guests and prolong their stay may be used to gauge their level of satisfaction. Because visitor happiness is based on individual opinions like culture and prior experience, different guests express varying levels of pleasure for comparable service interactions (Witkowska, 2021). This might have an influence on the expectations of one's future purchase choice. consumer loyalty is impacted by service quality, which has been found to be a major driver of consumer satisfaction. The hotel sector has demonstrated the mutually beneficial link between loyalty and client happiness (</w:t>
      </w:r>
      <w:proofErr w:type="spellStart"/>
      <w:r w:rsidRPr="009C3DCB">
        <w:rPr>
          <w:rFonts w:cs="Arial"/>
          <w:sz w:val="24"/>
          <w:szCs w:val="24"/>
          <w:lang w:val="en-GB"/>
        </w:rPr>
        <w:t>Tepeci</w:t>
      </w:r>
      <w:proofErr w:type="spellEnd"/>
      <w:r w:rsidRPr="009C3DCB">
        <w:rPr>
          <w:rFonts w:cs="Arial"/>
          <w:sz w:val="24"/>
          <w:szCs w:val="24"/>
          <w:lang w:val="en-GB"/>
        </w:rPr>
        <w:t>, 2020).</w:t>
      </w:r>
    </w:p>
    <w:p w14:paraId="26848B72" w14:textId="77777777" w:rsidR="009C3DCB" w:rsidRPr="009C3DCB" w:rsidRDefault="009C3DCB" w:rsidP="009C3DCB">
      <w:pPr>
        <w:spacing w:line="480" w:lineRule="auto"/>
        <w:rPr>
          <w:rFonts w:cs="Arial"/>
          <w:sz w:val="24"/>
          <w:szCs w:val="24"/>
          <w:lang w:val="en-GB"/>
        </w:rPr>
      </w:pPr>
    </w:p>
    <w:p w14:paraId="45E664F6" w14:textId="77777777" w:rsidR="009C3DCB" w:rsidRPr="009C3DCB" w:rsidRDefault="009C3DCB" w:rsidP="009C3DCB">
      <w:pPr>
        <w:spacing w:line="480" w:lineRule="auto"/>
        <w:rPr>
          <w:rFonts w:cs="Arial"/>
          <w:sz w:val="24"/>
          <w:szCs w:val="24"/>
          <w:lang w:val="en-GB"/>
        </w:rPr>
      </w:pPr>
    </w:p>
    <w:p w14:paraId="32BC1553" w14:textId="77777777" w:rsidR="009C3DCB" w:rsidRPr="009C3DCB" w:rsidRDefault="009C3DCB" w:rsidP="009C3DCB">
      <w:pPr>
        <w:spacing w:line="480" w:lineRule="auto"/>
        <w:rPr>
          <w:rFonts w:cs="Arial"/>
          <w:sz w:val="24"/>
          <w:szCs w:val="24"/>
          <w:lang w:val="en-GB"/>
        </w:rPr>
      </w:pPr>
    </w:p>
    <w:p w14:paraId="748AD077" w14:textId="77777777" w:rsidR="009C3DCB" w:rsidRPr="009C3DCB" w:rsidRDefault="009C3DCB" w:rsidP="009C3DCB">
      <w:pPr>
        <w:spacing w:line="480" w:lineRule="auto"/>
        <w:rPr>
          <w:rFonts w:cs="Arial"/>
          <w:sz w:val="24"/>
          <w:szCs w:val="24"/>
          <w:lang w:val="en-GB"/>
        </w:rPr>
      </w:pPr>
    </w:p>
    <w:p w14:paraId="0C6C51BB" w14:textId="77777777" w:rsidR="009C3DCB" w:rsidRPr="009C3DCB" w:rsidRDefault="009C3DCB" w:rsidP="009C3DCB">
      <w:pPr>
        <w:spacing w:line="480" w:lineRule="auto"/>
        <w:rPr>
          <w:rFonts w:cs="Arial"/>
          <w:sz w:val="24"/>
          <w:szCs w:val="24"/>
          <w:lang w:val="en-GB"/>
        </w:rPr>
      </w:pPr>
    </w:p>
    <w:p w14:paraId="32882703" w14:textId="77777777" w:rsidR="009C3DCB" w:rsidRPr="009C3DCB" w:rsidRDefault="009C3DCB" w:rsidP="009C3DCB">
      <w:pPr>
        <w:spacing w:line="480" w:lineRule="auto"/>
        <w:rPr>
          <w:rFonts w:cs="Arial"/>
          <w:sz w:val="24"/>
          <w:szCs w:val="24"/>
          <w:lang w:val="en-GB"/>
        </w:rPr>
      </w:pPr>
    </w:p>
    <w:p w14:paraId="2C4D5AC9" w14:textId="77777777" w:rsidR="009C3DCB" w:rsidRPr="009C3DCB" w:rsidRDefault="009C3DCB" w:rsidP="009C3DCB">
      <w:pPr>
        <w:spacing w:line="480" w:lineRule="auto"/>
        <w:rPr>
          <w:rFonts w:cs="Arial"/>
          <w:sz w:val="24"/>
          <w:szCs w:val="24"/>
          <w:lang w:val="en-GB"/>
        </w:rPr>
      </w:pPr>
    </w:p>
    <w:p w14:paraId="2EA08971" w14:textId="77777777" w:rsidR="009C3DCB" w:rsidRPr="009C3DCB" w:rsidRDefault="009C3DCB" w:rsidP="009C3DCB">
      <w:pPr>
        <w:spacing w:line="480" w:lineRule="auto"/>
        <w:rPr>
          <w:rFonts w:cs="Arial"/>
          <w:sz w:val="24"/>
          <w:szCs w:val="24"/>
          <w:lang w:val="en-GB"/>
        </w:rPr>
      </w:pPr>
    </w:p>
    <w:p w14:paraId="5FC58545" w14:textId="77777777" w:rsidR="009C3DCB" w:rsidRPr="009C3DCB" w:rsidRDefault="009C3DCB" w:rsidP="009C3DCB">
      <w:pPr>
        <w:keepNext/>
        <w:keepLines/>
        <w:spacing w:line="480" w:lineRule="auto"/>
        <w:outlineLvl w:val="0"/>
        <w:rPr>
          <w:rFonts w:eastAsiaTheme="majorEastAsia" w:cs="Arial"/>
          <w:b/>
          <w:color w:val="2F5496" w:themeColor="accent1" w:themeShade="BF"/>
          <w:sz w:val="26"/>
          <w:szCs w:val="32"/>
          <w:u w:val="single"/>
          <w:lang w:val="en-GB"/>
        </w:rPr>
      </w:pPr>
      <w:bookmarkStart w:id="9" w:name="_Toc181827057"/>
      <w:r w:rsidRPr="009C3DCB">
        <w:rPr>
          <w:rFonts w:eastAsiaTheme="majorEastAsia" w:cs="Arial"/>
          <w:b/>
          <w:color w:val="2F5496" w:themeColor="accent1" w:themeShade="BF"/>
          <w:sz w:val="26"/>
          <w:szCs w:val="32"/>
          <w:u w:val="single"/>
          <w:lang w:val="en-GB"/>
        </w:rPr>
        <w:lastRenderedPageBreak/>
        <w:t>Chapter 3: Research Methodology chosen</w:t>
      </w:r>
      <w:bookmarkEnd w:id="9"/>
    </w:p>
    <w:p w14:paraId="3796A460"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10" w:name="_Toc181380230"/>
      <w:bookmarkStart w:id="11" w:name="_Toc181827058"/>
      <w:r w:rsidRPr="009C3DCB">
        <w:rPr>
          <w:rFonts w:eastAsiaTheme="majorEastAsia" w:cs="Arial"/>
          <w:b/>
          <w:sz w:val="24"/>
          <w:szCs w:val="24"/>
          <w:lang w:val="en-GB"/>
        </w:rPr>
        <w:t>3.1 Introduction</w:t>
      </w:r>
      <w:bookmarkEnd w:id="10"/>
      <w:r w:rsidRPr="009C3DCB">
        <w:rPr>
          <w:rFonts w:eastAsiaTheme="majorEastAsia" w:cs="Arial"/>
          <w:b/>
          <w:sz w:val="24"/>
          <w:szCs w:val="24"/>
          <w:lang w:val="en-GB"/>
        </w:rPr>
        <w:t xml:space="preserve"> Research</w:t>
      </w:r>
      <w:bookmarkEnd w:id="11"/>
      <w:r w:rsidRPr="009C3DCB">
        <w:rPr>
          <w:rFonts w:eastAsiaTheme="majorEastAsia" w:cs="Arial"/>
          <w:b/>
          <w:sz w:val="24"/>
          <w:szCs w:val="24"/>
          <w:lang w:val="en-GB"/>
        </w:rPr>
        <w:t xml:space="preserve"> </w:t>
      </w:r>
    </w:p>
    <w:p w14:paraId="292CB777" w14:textId="77777777" w:rsidR="009C3DCB" w:rsidRPr="009C3DCB" w:rsidRDefault="009C3DCB" w:rsidP="009C3DCB">
      <w:pPr>
        <w:spacing w:line="480" w:lineRule="auto"/>
        <w:rPr>
          <w:rFonts w:cs="Arial"/>
          <w:sz w:val="24"/>
          <w:szCs w:val="24"/>
          <w:lang w:val="en-GB"/>
        </w:rPr>
      </w:pPr>
      <w:bookmarkStart w:id="12" w:name="_Toc181380231"/>
      <w:r w:rsidRPr="009C3DCB">
        <w:rPr>
          <w:rFonts w:cs="Arial"/>
          <w:sz w:val="24"/>
          <w:szCs w:val="24"/>
          <w:lang w:val="en-GB"/>
        </w:rPr>
        <w:t>The combined steps done to gather, analyse, and provide research findings for readers regarding a certain topic make up the research technique. Making the study findings legible and understandable for readers depends on the research methodology (Keightley, 2020). The research data gathering technique, sources, strategy, and tactics that are helpful in presenting the data can all be included in the research methodology in this regard. Data collection and analysis techniques are determined by research methodology. Saunders' research onion technique will be used in this investigation. The study's design, methodology, data collection strategy, data collection and analysis, sample process, data collection tool, and ethical considerations are all covered in this article (Ellingsen, Størksen and Stephens, 2021).</w:t>
      </w:r>
    </w:p>
    <w:p w14:paraId="338719BC"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13" w:name="_Toc181827059"/>
      <w:r w:rsidRPr="009C3DCB">
        <w:rPr>
          <w:rFonts w:eastAsiaTheme="majorEastAsia" w:cs="Arial"/>
          <w:b/>
          <w:sz w:val="24"/>
          <w:szCs w:val="24"/>
          <w:lang w:val="en-GB"/>
        </w:rPr>
        <w:t>3.2 Research Philosophy</w:t>
      </w:r>
      <w:bookmarkEnd w:id="12"/>
      <w:r w:rsidRPr="009C3DCB">
        <w:rPr>
          <w:rFonts w:eastAsiaTheme="majorEastAsia" w:cs="Arial"/>
          <w:b/>
          <w:sz w:val="24"/>
          <w:szCs w:val="24"/>
          <w:lang w:val="en-GB"/>
        </w:rPr>
        <w:t xml:space="preserve"> (Positivism research)</w:t>
      </w:r>
      <w:bookmarkEnd w:id="13"/>
    </w:p>
    <w:p w14:paraId="60F32267" w14:textId="77777777" w:rsidR="009C3DCB" w:rsidRPr="009C3DCB" w:rsidRDefault="009C3DCB" w:rsidP="009C3DCB">
      <w:pPr>
        <w:spacing w:line="480" w:lineRule="auto"/>
        <w:rPr>
          <w:rFonts w:cs="Arial"/>
          <w:sz w:val="24"/>
          <w:szCs w:val="24"/>
          <w:lang w:val="en-GB"/>
        </w:rPr>
      </w:pPr>
      <w:bookmarkStart w:id="14" w:name="_Toc181380232"/>
      <w:r w:rsidRPr="009C3DCB">
        <w:rPr>
          <w:rFonts w:cs="Arial"/>
          <w:sz w:val="24"/>
          <w:szCs w:val="24"/>
          <w:lang w:val="en-GB"/>
        </w:rPr>
        <w:t>Because the researcher intends to adhere to the goals and objectives of the study, positivism will be used in this investigation. Because positivism research gathers secondary data and analyses it according to the research's issue, it is pertinent to secondary research. When a research theme is present, positivist research is helpful (</w:t>
      </w:r>
      <w:proofErr w:type="spellStart"/>
      <w:r w:rsidRPr="009C3DCB">
        <w:rPr>
          <w:rFonts w:cs="Arial"/>
          <w:sz w:val="24"/>
          <w:szCs w:val="24"/>
          <w:lang w:val="en-GB"/>
        </w:rPr>
        <w:t>Tüzemen</w:t>
      </w:r>
      <w:proofErr w:type="spellEnd"/>
      <w:r w:rsidRPr="009C3DCB">
        <w:rPr>
          <w:rFonts w:cs="Arial"/>
          <w:sz w:val="24"/>
          <w:szCs w:val="24"/>
          <w:lang w:val="en-GB"/>
        </w:rPr>
        <w:t xml:space="preserve">, 2019). Therefore, the researcher must gather the data and connect it to the goals and objectives established according to the study subject. The benefits of positivist research over interpretivism are succinct and obvious. The conclusion and anticipated findings of positivism are good, while the interpretivism research's conclusion and extensive data emphasis are not (Collins, 2010). The notable advantage of the positivism research is relevant in demonstrating the finding relating the finding with the existing </w:t>
      </w:r>
      <w:r w:rsidRPr="009C3DCB">
        <w:rPr>
          <w:rFonts w:cs="Arial"/>
          <w:sz w:val="24"/>
          <w:szCs w:val="24"/>
          <w:lang w:val="en-GB"/>
        </w:rPr>
        <w:lastRenderedPageBreak/>
        <w:t>research them because the researcher needs to be close with the research aim and objective in creating the literature and finding. Because the researcher must be closely aligned with the study purpose and objective while developing the literature and findings, the positivist research advantage is significant in deciding the findings and linking them with the current research (Gioia, Corley and Hamilton, 2013).</w:t>
      </w:r>
    </w:p>
    <w:p w14:paraId="6A7BB2D7"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15" w:name="_Toc181827060"/>
      <w:r w:rsidRPr="009C3DCB">
        <w:rPr>
          <w:rFonts w:eastAsiaTheme="majorEastAsia" w:cs="Arial"/>
          <w:b/>
          <w:sz w:val="24"/>
          <w:szCs w:val="24"/>
          <w:lang w:val="en-GB"/>
        </w:rPr>
        <w:t>3.3 Research Approach</w:t>
      </w:r>
      <w:bookmarkEnd w:id="14"/>
      <w:r w:rsidRPr="009C3DCB">
        <w:rPr>
          <w:rFonts w:eastAsiaTheme="majorEastAsia" w:cs="Arial"/>
          <w:b/>
          <w:sz w:val="24"/>
          <w:szCs w:val="24"/>
          <w:lang w:val="en-GB"/>
        </w:rPr>
        <w:t xml:space="preserve"> (Deductive research)</w:t>
      </w:r>
      <w:bookmarkEnd w:id="15"/>
    </w:p>
    <w:p w14:paraId="2688D1C0"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The researcher is going to use the deductive research because the researcher has a theme and an established hypothesis to support. Based on the information gathered from secondary research sources, the researcher attempts to test the research subject, which is where deductive research begins. The researcher must adhere to the study objectives and targets when gathering, presenting, and interpreting the data since deductive research is beneficial in secondary research and quantitative research (Saunders, Lewis, Thornhill 2012). The advantage of the deductive research is conclusive and precise in determining the finding relating the finding with the existing research them.</w:t>
      </w:r>
    </w:p>
    <w:p w14:paraId="69E37EF3"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16" w:name="_Toc181380233"/>
      <w:bookmarkStart w:id="17" w:name="_Toc181827061"/>
      <w:r w:rsidRPr="009C3DCB">
        <w:rPr>
          <w:rFonts w:eastAsiaTheme="majorEastAsia" w:cs="Arial"/>
          <w:b/>
          <w:sz w:val="24"/>
          <w:szCs w:val="24"/>
          <w:lang w:val="en-GB"/>
        </w:rPr>
        <w:t>3.4 Research Method</w:t>
      </w:r>
      <w:bookmarkEnd w:id="16"/>
      <w:bookmarkEnd w:id="17"/>
    </w:p>
    <w:p w14:paraId="578A2610" w14:textId="77777777" w:rsidR="009C3DCB" w:rsidRPr="009C3DCB" w:rsidRDefault="009C3DCB" w:rsidP="009C3DCB">
      <w:pPr>
        <w:spacing w:line="480" w:lineRule="auto"/>
        <w:rPr>
          <w:rFonts w:cs="Arial"/>
          <w:sz w:val="24"/>
          <w:szCs w:val="24"/>
          <w:lang w:val="en-GB"/>
        </w:rPr>
      </w:pPr>
      <w:r w:rsidRPr="009C3DCB">
        <w:rPr>
          <w:rFonts w:cs="Arial"/>
          <w:sz w:val="24"/>
          <w:szCs w:val="24"/>
          <w:lang w:val="en-GB"/>
        </w:rPr>
        <w:t xml:space="preserve">The quantitative research has been used here because quantitative research aligns with positivist research theory and secondary research, it was employed in this study. More significantly, quantitative research is useful while performing secondary research. On the other hand, </w:t>
      </w:r>
      <w:proofErr w:type="gramStart"/>
      <w:r w:rsidRPr="009C3DCB">
        <w:rPr>
          <w:rFonts w:cs="Arial"/>
          <w:sz w:val="24"/>
          <w:szCs w:val="24"/>
          <w:lang w:val="en-GB"/>
        </w:rPr>
        <w:t>in order to</w:t>
      </w:r>
      <w:proofErr w:type="gramEnd"/>
      <w:r w:rsidRPr="009C3DCB">
        <w:rPr>
          <w:rFonts w:cs="Arial"/>
          <w:sz w:val="24"/>
          <w:szCs w:val="24"/>
          <w:lang w:val="en-GB"/>
        </w:rPr>
        <w:t xml:space="preserve"> comprehend complicated societal events, qualitative research examines individual experiences and views (Park, Konge and Artino, 2020). But the quantitative research is relation with the secondary research data.</w:t>
      </w:r>
    </w:p>
    <w:p w14:paraId="69E32254" w14:textId="77777777" w:rsidR="009C3DCB" w:rsidRPr="009C3DCB" w:rsidRDefault="009C3DCB" w:rsidP="009C3DCB">
      <w:pPr>
        <w:keepNext/>
        <w:keepLines/>
        <w:spacing w:line="480" w:lineRule="auto"/>
        <w:outlineLvl w:val="1"/>
        <w:rPr>
          <w:rFonts w:eastAsiaTheme="majorEastAsia" w:cs="Arial"/>
          <w:b/>
          <w:sz w:val="24"/>
          <w:szCs w:val="24"/>
          <w:lang w:val="en-GB"/>
        </w:rPr>
      </w:pPr>
      <w:bookmarkStart w:id="18" w:name="_Toc181380234"/>
      <w:bookmarkStart w:id="19" w:name="_Toc181827062"/>
      <w:r w:rsidRPr="009C3DCB">
        <w:rPr>
          <w:rFonts w:eastAsiaTheme="majorEastAsia" w:cs="Arial"/>
          <w:b/>
          <w:sz w:val="24"/>
          <w:szCs w:val="24"/>
          <w:lang w:val="en-GB"/>
        </w:rPr>
        <w:lastRenderedPageBreak/>
        <w:t>3.5 Research strategy</w:t>
      </w:r>
      <w:bookmarkEnd w:id="18"/>
      <w:bookmarkEnd w:id="19"/>
    </w:p>
    <w:p w14:paraId="49A8EDA5" w14:textId="77777777" w:rsidR="009C3DCB" w:rsidRDefault="009C3DCB" w:rsidP="009C3DCB">
      <w:pPr>
        <w:spacing w:line="480" w:lineRule="auto"/>
        <w:rPr>
          <w:rFonts w:cs="Arial"/>
          <w:sz w:val="24"/>
          <w:szCs w:val="24"/>
          <w:lang w:val="en-GB"/>
        </w:rPr>
      </w:pPr>
      <w:proofErr w:type="gramStart"/>
      <w:r w:rsidRPr="009C3DCB">
        <w:rPr>
          <w:rFonts w:cs="Arial"/>
          <w:sz w:val="24"/>
          <w:szCs w:val="24"/>
          <w:lang w:val="en-GB"/>
        </w:rPr>
        <w:t>In order to</w:t>
      </w:r>
      <w:proofErr w:type="gramEnd"/>
      <w:r w:rsidRPr="009C3DCB">
        <w:rPr>
          <w:rFonts w:cs="Arial"/>
          <w:sz w:val="24"/>
          <w:szCs w:val="24"/>
          <w:lang w:val="en-GB"/>
        </w:rPr>
        <w:t xml:space="preserve"> gain expertise with the chosen topic, the researcher will do a case study of the hotel where they were placed. The impact of brand loyalty on the organization's ability to attract customers has been studied. The researcher will investigate how the brand loyalty may affect the organization's performance based on the experiences of the placement.</w:t>
      </w:r>
    </w:p>
    <w:p w14:paraId="1EEC5CBC" w14:textId="77777777" w:rsidR="009C3DCB" w:rsidRPr="009C3DCB" w:rsidRDefault="009C3DCB" w:rsidP="009C3DCB">
      <w:pPr>
        <w:spacing w:line="480" w:lineRule="auto"/>
        <w:rPr>
          <w:rFonts w:cs="Arial"/>
          <w:sz w:val="24"/>
          <w:szCs w:val="24"/>
          <w:lang w:val="en-GB"/>
        </w:rPr>
      </w:pPr>
    </w:p>
    <w:p w14:paraId="5B13C64C" w14:textId="77777777" w:rsidR="009C3DCB" w:rsidRPr="0054356B" w:rsidRDefault="009C3DCB" w:rsidP="009C3DCB">
      <w:pPr>
        <w:pStyle w:val="Heading1"/>
        <w:spacing w:line="480" w:lineRule="auto"/>
        <w:rPr>
          <w:rFonts w:cs="Arial"/>
          <w:lang w:val="en-GB"/>
        </w:rPr>
      </w:pPr>
      <w:bookmarkStart w:id="20" w:name="_Toc181827063"/>
      <w:r w:rsidRPr="0054356B">
        <w:rPr>
          <w:rFonts w:cs="Arial"/>
          <w:lang w:val="en-GB"/>
        </w:rPr>
        <w:t>Chapter 4: Case Study</w:t>
      </w:r>
      <w:bookmarkEnd w:id="20"/>
      <w:r w:rsidRPr="0054356B">
        <w:rPr>
          <w:rFonts w:cs="Arial"/>
          <w:lang w:val="en-GB"/>
        </w:rPr>
        <w:t xml:space="preserve"> </w:t>
      </w:r>
    </w:p>
    <w:p w14:paraId="20AB4B4C" w14:textId="77777777" w:rsidR="009C3DCB" w:rsidRPr="0054356B" w:rsidRDefault="009C3DCB" w:rsidP="009C3DCB">
      <w:pPr>
        <w:pStyle w:val="Heading2"/>
        <w:spacing w:line="480" w:lineRule="auto"/>
        <w:rPr>
          <w:rFonts w:cs="Arial"/>
          <w:color w:val="auto"/>
          <w:szCs w:val="24"/>
          <w:lang w:val="en-GB"/>
        </w:rPr>
      </w:pPr>
      <w:bookmarkStart w:id="21" w:name="_Toc181827064"/>
      <w:r w:rsidRPr="0054356B">
        <w:rPr>
          <w:rFonts w:cs="Arial"/>
          <w:color w:val="auto"/>
          <w:szCs w:val="24"/>
          <w:lang w:val="en-GB"/>
        </w:rPr>
        <w:t>4.1 Overview of the case study (Ibis Hotel, Constitution Hill, Leicester, The UK)</w:t>
      </w:r>
      <w:bookmarkEnd w:id="21"/>
    </w:p>
    <w:p w14:paraId="6674557C" w14:textId="77777777" w:rsidR="009C3DCB" w:rsidRPr="0054356B" w:rsidRDefault="009C3DCB" w:rsidP="009C3DCB">
      <w:pPr>
        <w:spacing w:line="480" w:lineRule="auto"/>
        <w:jc w:val="center"/>
        <w:rPr>
          <w:rFonts w:cs="Arial"/>
          <w:sz w:val="24"/>
          <w:szCs w:val="24"/>
          <w:lang w:val="en-GB"/>
        </w:rPr>
      </w:pPr>
      <w:r w:rsidRPr="0054356B">
        <w:rPr>
          <w:rFonts w:cs="Arial"/>
          <w:noProof/>
          <w:sz w:val="24"/>
          <w:szCs w:val="24"/>
          <w:lang w:val="en-GB"/>
        </w:rPr>
        <w:drawing>
          <wp:inline distT="0" distB="0" distL="0" distR="0" wp14:anchorId="2450E21A" wp14:editId="33625C72">
            <wp:extent cx="3533775" cy="3029005"/>
            <wp:effectExtent l="0" t="0" r="0" b="0"/>
            <wp:docPr id="2" name="Picture 2" descr="A map with a location m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map with a location marked&#10;&#10;Description automatically generated"/>
                    <pic:cNvPicPr/>
                  </pic:nvPicPr>
                  <pic:blipFill>
                    <a:blip r:embed="rId8"/>
                    <a:stretch>
                      <a:fillRect/>
                    </a:stretch>
                  </pic:blipFill>
                  <pic:spPr>
                    <a:xfrm>
                      <a:off x="0" y="0"/>
                      <a:ext cx="3550138" cy="3043030"/>
                    </a:xfrm>
                    <a:prstGeom prst="rect">
                      <a:avLst/>
                    </a:prstGeom>
                  </pic:spPr>
                </pic:pic>
              </a:graphicData>
            </a:graphic>
          </wp:inline>
        </w:drawing>
      </w:r>
    </w:p>
    <w:p w14:paraId="18005CB4" w14:textId="77777777" w:rsidR="009C3DCB" w:rsidRPr="0054356B" w:rsidRDefault="009C3DCB" w:rsidP="009C3DCB">
      <w:pPr>
        <w:spacing w:line="480" w:lineRule="auto"/>
        <w:rPr>
          <w:rFonts w:cs="Arial"/>
          <w:sz w:val="24"/>
          <w:szCs w:val="24"/>
          <w:lang w:val="en-GB"/>
        </w:rPr>
      </w:pPr>
      <w:r w:rsidRPr="0054356B">
        <w:rPr>
          <w:rFonts w:cs="Arial"/>
          <w:sz w:val="24"/>
          <w:szCs w:val="24"/>
          <w:highlight w:val="yellow"/>
          <w:lang w:val="en-GB"/>
        </w:rPr>
        <w:t>Address:</w:t>
      </w:r>
      <w:r w:rsidRPr="0054356B">
        <w:rPr>
          <w:rFonts w:cs="Arial"/>
          <w:sz w:val="24"/>
          <w:szCs w:val="24"/>
          <w:lang w:val="en-GB"/>
        </w:rPr>
        <w:t xml:space="preserve"> St George's Way, Constitution Hill, Leicester LE1 1PL, United Kingdom</w:t>
      </w:r>
    </w:p>
    <w:p w14:paraId="60F11305" w14:textId="77777777" w:rsidR="009C3DCB" w:rsidRPr="0054356B" w:rsidRDefault="009C3DCB" w:rsidP="009C3DCB">
      <w:pPr>
        <w:spacing w:line="480" w:lineRule="auto"/>
        <w:rPr>
          <w:rFonts w:cs="Arial"/>
          <w:sz w:val="24"/>
          <w:szCs w:val="24"/>
          <w:lang w:val="en-GB"/>
        </w:rPr>
      </w:pPr>
      <w:r w:rsidRPr="0054356B">
        <w:rPr>
          <w:rFonts w:cs="Arial"/>
          <w:sz w:val="24"/>
          <w:szCs w:val="24"/>
          <w:highlight w:val="yellow"/>
          <w:lang w:val="en-GB"/>
        </w:rPr>
        <w:t>Phone</w:t>
      </w:r>
      <w:r w:rsidRPr="0054356B">
        <w:rPr>
          <w:rFonts w:cs="Arial"/>
          <w:sz w:val="24"/>
          <w:szCs w:val="24"/>
          <w:lang w:val="en-GB"/>
        </w:rPr>
        <w:t>: +441162487200</w:t>
      </w:r>
    </w:p>
    <w:p w14:paraId="1B739869" w14:textId="77777777" w:rsidR="009C3DCB" w:rsidRPr="0054356B" w:rsidRDefault="009C3DCB" w:rsidP="009C3DCB">
      <w:pPr>
        <w:pStyle w:val="ListParagraph"/>
        <w:numPr>
          <w:ilvl w:val="0"/>
          <w:numId w:val="7"/>
        </w:numPr>
        <w:spacing w:line="480" w:lineRule="auto"/>
        <w:rPr>
          <w:rFonts w:ascii="Arial" w:hAnsi="Arial" w:cs="Arial"/>
          <w:sz w:val="24"/>
          <w:szCs w:val="24"/>
        </w:rPr>
      </w:pPr>
      <w:r w:rsidRPr="0054356B">
        <w:rPr>
          <w:rFonts w:ascii="Arial" w:hAnsi="Arial" w:cs="Arial"/>
          <w:sz w:val="24"/>
          <w:szCs w:val="24"/>
        </w:rPr>
        <w:t>Check-in time: 3:00 PM</w:t>
      </w:r>
    </w:p>
    <w:p w14:paraId="3CAAB5B5" w14:textId="77777777" w:rsidR="009C3DCB" w:rsidRPr="0054356B" w:rsidRDefault="009C3DCB" w:rsidP="009C3DCB">
      <w:pPr>
        <w:pStyle w:val="ListParagraph"/>
        <w:numPr>
          <w:ilvl w:val="0"/>
          <w:numId w:val="7"/>
        </w:numPr>
        <w:spacing w:line="480" w:lineRule="auto"/>
        <w:rPr>
          <w:rFonts w:ascii="Arial" w:hAnsi="Arial" w:cs="Arial"/>
          <w:sz w:val="24"/>
          <w:szCs w:val="24"/>
        </w:rPr>
      </w:pPr>
      <w:r w:rsidRPr="0054356B">
        <w:rPr>
          <w:rFonts w:ascii="Arial" w:hAnsi="Arial" w:cs="Arial"/>
          <w:sz w:val="24"/>
          <w:szCs w:val="24"/>
        </w:rPr>
        <w:t>Check-out time: 12:00 PM</w:t>
      </w:r>
    </w:p>
    <w:p w14:paraId="7C09B81E" w14:textId="77777777" w:rsidR="009C3DCB" w:rsidRPr="0054356B" w:rsidRDefault="009C3DCB" w:rsidP="009C3DCB">
      <w:pPr>
        <w:spacing w:line="480" w:lineRule="auto"/>
        <w:jc w:val="center"/>
        <w:rPr>
          <w:rFonts w:cs="Arial"/>
          <w:sz w:val="24"/>
          <w:szCs w:val="24"/>
          <w:lang w:val="en-GB"/>
        </w:rPr>
      </w:pPr>
      <w:r w:rsidRPr="0054356B">
        <w:rPr>
          <w:rFonts w:cs="Arial"/>
          <w:noProof/>
          <w:sz w:val="24"/>
          <w:szCs w:val="24"/>
          <w:lang w:val="en-GB"/>
        </w:rPr>
        <w:lastRenderedPageBreak/>
        <w:drawing>
          <wp:anchor distT="0" distB="0" distL="114300" distR="114300" simplePos="0" relativeHeight="251660288" behindDoc="0" locked="0" layoutInCell="1" allowOverlap="1" wp14:anchorId="41FCF88F" wp14:editId="5F815C13">
            <wp:simplePos x="0" y="0"/>
            <wp:positionH relativeFrom="margin">
              <wp:align>left</wp:align>
            </wp:positionH>
            <wp:positionV relativeFrom="paragraph">
              <wp:posOffset>31931</wp:posOffset>
            </wp:positionV>
            <wp:extent cx="3202940" cy="2514600"/>
            <wp:effectExtent l="0" t="0" r="0" b="0"/>
            <wp:wrapSquare wrapText="bothSides"/>
            <wp:docPr id="3" name="Picture 3" descr="A building with a 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uilding with a sign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02940" cy="2514600"/>
                    </a:xfrm>
                    <a:prstGeom prst="rect">
                      <a:avLst/>
                    </a:prstGeom>
                  </pic:spPr>
                </pic:pic>
              </a:graphicData>
            </a:graphic>
            <wp14:sizeRelH relativeFrom="margin">
              <wp14:pctWidth>0</wp14:pctWidth>
            </wp14:sizeRelH>
            <wp14:sizeRelV relativeFrom="margin">
              <wp14:pctHeight>0</wp14:pctHeight>
            </wp14:sizeRelV>
          </wp:anchor>
        </w:drawing>
      </w:r>
    </w:p>
    <w:p w14:paraId="1BE94F29"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The hotel provides daily housekeeping and available breakfast. More than 150 staff are working at the hotel having nearly 200 room division service.</w:t>
      </w:r>
    </w:p>
    <w:p w14:paraId="608E9FE6"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 xml:space="preserve">The hotel took care of the customer properly to attraction the customer attention (Leicester, 2024). </w:t>
      </w:r>
    </w:p>
    <w:p w14:paraId="5A9929BF" w14:textId="77777777" w:rsidR="009C3DCB" w:rsidRPr="0054356B" w:rsidRDefault="009C3DCB" w:rsidP="009C3DCB">
      <w:pPr>
        <w:spacing w:line="480" w:lineRule="auto"/>
        <w:rPr>
          <w:rFonts w:cs="Arial"/>
          <w:sz w:val="24"/>
          <w:szCs w:val="24"/>
          <w:lang w:val="en-GB"/>
        </w:rPr>
      </w:pPr>
    </w:p>
    <w:p w14:paraId="40E37381" w14:textId="77777777" w:rsidR="009C3DCB" w:rsidRPr="0054356B" w:rsidRDefault="009C3DCB" w:rsidP="009C3DCB">
      <w:pPr>
        <w:spacing w:line="480" w:lineRule="auto"/>
        <w:rPr>
          <w:rFonts w:cs="Arial"/>
          <w:sz w:val="24"/>
          <w:szCs w:val="24"/>
          <w:lang w:val="en-GB"/>
        </w:rPr>
      </w:pPr>
      <w:r w:rsidRPr="0054356B">
        <w:rPr>
          <w:rFonts w:cs="Arial"/>
          <w:noProof/>
          <w:sz w:val="24"/>
          <w:szCs w:val="24"/>
          <w:lang w:val="en-GB"/>
        </w:rPr>
        <w:drawing>
          <wp:anchor distT="0" distB="0" distL="114300" distR="114300" simplePos="0" relativeHeight="251659264" behindDoc="0" locked="0" layoutInCell="1" allowOverlap="1" wp14:anchorId="262AADB7" wp14:editId="00B63CDE">
            <wp:simplePos x="0" y="0"/>
            <wp:positionH relativeFrom="margin">
              <wp:align>left</wp:align>
            </wp:positionH>
            <wp:positionV relativeFrom="paragraph">
              <wp:posOffset>238125</wp:posOffset>
            </wp:positionV>
            <wp:extent cx="3076575" cy="2344420"/>
            <wp:effectExtent l="0" t="0" r="0" b="0"/>
            <wp:wrapSquare wrapText="bothSides"/>
            <wp:docPr id="4" name="Picture 4"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text on a black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86480" cy="2352398"/>
                    </a:xfrm>
                    <a:prstGeom prst="rect">
                      <a:avLst/>
                    </a:prstGeom>
                  </pic:spPr>
                </pic:pic>
              </a:graphicData>
            </a:graphic>
            <wp14:sizeRelH relativeFrom="margin">
              <wp14:pctWidth>0</wp14:pctWidth>
            </wp14:sizeRelH>
            <wp14:sizeRelV relativeFrom="margin">
              <wp14:pctHeight>0</wp14:pctHeight>
            </wp14:sizeRelV>
          </wp:anchor>
        </w:drawing>
      </w:r>
    </w:p>
    <w:p w14:paraId="70D30403"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 xml:space="preserve">This hotel is fantastic; the staff was amazing and so kind to us. They are always ready to help in any way they can to make our stay lovely. We will </w:t>
      </w:r>
      <w:proofErr w:type="gramStart"/>
      <w:r w:rsidRPr="0054356B">
        <w:rPr>
          <w:rFonts w:cs="Arial"/>
          <w:sz w:val="24"/>
          <w:szCs w:val="24"/>
          <w:lang w:val="en-GB"/>
        </w:rPr>
        <w:t>definitely return</w:t>
      </w:r>
      <w:proofErr w:type="gramEnd"/>
      <w:r w:rsidRPr="0054356B">
        <w:rPr>
          <w:rFonts w:cs="Arial"/>
          <w:sz w:val="24"/>
          <w:szCs w:val="24"/>
          <w:lang w:val="en-GB"/>
        </w:rPr>
        <w:t xml:space="preserve"> if we ever get the chance to visit Leicester. </w:t>
      </w:r>
      <w:proofErr w:type="spellStart"/>
      <w:r w:rsidRPr="0054356B">
        <w:rPr>
          <w:rFonts w:cs="Arial"/>
          <w:sz w:val="24"/>
          <w:szCs w:val="24"/>
          <w:lang w:val="en-GB"/>
        </w:rPr>
        <w:t>Korishma</w:t>
      </w:r>
      <w:proofErr w:type="spellEnd"/>
      <w:r w:rsidRPr="0054356B">
        <w:rPr>
          <w:rFonts w:cs="Arial"/>
          <w:sz w:val="24"/>
          <w:szCs w:val="24"/>
          <w:lang w:val="en-GB"/>
        </w:rPr>
        <w:t>, Anita, Claire, Ana, Patrick, and Viktoriya for their wonderful service throughout our more than two weeks at the hotel. Without a doubt, we will tell our friends and relatives about the hotel (Accor.com, 2024).</w:t>
      </w:r>
    </w:p>
    <w:p w14:paraId="6A4DD35C"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 xml:space="preserve">The ibis Leicester City is a contemporary, reasonably priced hotel in the East Midlands that is situated in the heart of the city, less than five minutes' walk from Leicester train station. Visiting nearby relatives or friends? Take advantage of your stay by visiting the King Richard III Visitor Centre, the Jewry Wall, or the amazing National Space Centre, all </w:t>
      </w:r>
      <w:r w:rsidRPr="0054356B">
        <w:rPr>
          <w:rFonts w:cs="Arial"/>
          <w:sz w:val="24"/>
          <w:szCs w:val="24"/>
          <w:lang w:val="en-GB"/>
        </w:rPr>
        <w:lastRenderedPageBreak/>
        <w:t xml:space="preserve">of which are conveniently located near our contemporary hotel that welcomes pets. Leicester City Football Club is about ten minutes away by automobile, therefore support your side there. </w:t>
      </w:r>
    </w:p>
    <w:p w14:paraId="46B25C65"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 xml:space="preserve">If you decide to stay with us, you may take advantage of our contemporary, light-filled décor. Free fibre </w:t>
      </w:r>
      <w:proofErr w:type="gramStart"/>
      <w:r w:rsidRPr="0054356B">
        <w:rPr>
          <w:rFonts w:cs="Arial"/>
          <w:sz w:val="24"/>
          <w:szCs w:val="24"/>
          <w:lang w:val="en-GB"/>
        </w:rPr>
        <w:t>optics  Wi</w:t>
      </w:r>
      <w:proofErr w:type="gramEnd"/>
      <w:r w:rsidRPr="0054356B">
        <w:rPr>
          <w:rFonts w:cs="Arial"/>
          <w:sz w:val="24"/>
          <w:szCs w:val="24"/>
          <w:lang w:val="en-GB"/>
        </w:rPr>
        <w:t xml:space="preserve">-Fi, a restaurant and front desk open around-the-clock, a tasty breakfast, comfortable Sweet Beds, and large power showers in each room are among our amenities. </w:t>
      </w:r>
    </w:p>
    <w:p w14:paraId="438F5EB7" w14:textId="77777777" w:rsidR="009C3DCB" w:rsidRDefault="009C3DCB" w:rsidP="009C3DCB">
      <w:pPr>
        <w:spacing w:line="480" w:lineRule="auto"/>
        <w:rPr>
          <w:rFonts w:cs="Arial"/>
          <w:sz w:val="24"/>
          <w:szCs w:val="24"/>
          <w:lang w:val="en-GB"/>
        </w:rPr>
      </w:pPr>
      <w:r w:rsidRPr="0054356B">
        <w:rPr>
          <w:rFonts w:cs="Arial"/>
          <w:sz w:val="24"/>
          <w:szCs w:val="24"/>
          <w:lang w:val="en-GB"/>
        </w:rPr>
        <w:t xml:space="preserve">Fosse Shopping Park and M1 J21 are just five miles apart, allowing you to </w:t>
      </w:r>
      <w:proofErr w:type="gramStart"/>
      <w:r w:rsidRPr="0054356B">
        <w:rPr>
          <w:rFonts w:cs="Arial"/>
          <w:sz w:val="24"/>
          <w:szCs w:val="24"/>
          <w:lang w:val="en-GB"/>
        </w:rPr>
        <w:t>continue on</w:t>
      </w:r>
      <w:proofErr w:type="gramEnd"/>
      <w:r w:rsidRPr="0054356B">
        <w:rPr>
          <w:rFonts w:cs="Arial"/>
          <w:sz w:val="24"/>
          <w:szCs w:val="24"/>
          <w:lang w:val="en-GB"/>
        </w:rPr>
        <w:t xml:space="preserve"> to East Midlands attractions like Donnington Park Circuit. There isn't much parking on site, but the nearest public lot is five minutes away at the train station (City, 2024).</w:t>
      </w:r>
      <w:bookmarkStart w:id="22" w:name="_Toc181827065"/>
    </w:p>
    <w:p w14:paraId="6E316C04" w14:textId="77777777" w:rsidR="009C3DCB" w:rsidRDefault="009C3DCB" w:rsidP="009C3DCB">
      <w:pPr>
        <w:spacing w:line="480" w:lineRule="auto"/>
        <w:rPr>
          <w:rFonts w:cs="Arial"/>
          <w:sz w:val="24"/>
          <w:szCs w:val="24"/>
          <w:lang w:val="en-GB"/>
        </w:rPr>
      </w:pPr>
    </w:p>
    <w:p w14:paraId="7909D7FA" w14:textId="77777777" w:rsidR="009C3DCB" w:rsidRPr="00BF642C" w:rsidRDefault="009C3DCB" w:rsidP="009C3DCB">
      <w:pPr>
        <w:spacing w:line="480" w:lineRule="auto"/>
        <w:rPr>
          <w:rFonts w:cs="Arial"/>
          <w:b/>
          <w:bCs/>
          <w:sz w:val="24"/>
          <w:szCs w:val="24"/>
          <w:lang w:val="en-GB"/>
        </w:rPr>
      </w:pPr>
      <w:r w:rsidRPr="00BF642C">
        <w:rPr>
          <w:rFonts w:cs="Arial"/>
          <w:b/>
          <w:bCs/>
          <w:sz w:val="24"/>
          <w:szCs w:val="24"/>
          <w:lang w:val="en-GB"/>
        </w:rPr>
        <w:t>4.2 SWOT Analysis</w:t>
      </w:r>
      <w:bookmarkEnd w:id="22"/>
      <w:r w:rsidRPr="00BF642C">
        <w:rPr>
          <w:rFonts w:cs="Arial"/>
          <w:b/>
          <w:bCs/>
          <w:sz w:val="24"/>
          <w:szCs w:val="24"/>
          <w:lang w:val="en-GB"/>
        </w:rPr>
        <w:t xml:space="preserve"> </w:t>
      </w:r>
    </w:p>
    <w:p w14:paraId="09AF7BD9" w14:textId="77777777" w:rsidR="009C3DCB" w:rsidRPr="0054356B" w:rsidRDefault="009C3DCB" w:rsidP="009C3DCB">
      <w:pPr>
        <w:spacing w:line="480" w:lineRule="auto"/>
        <w:rPr>
          <w:rFonts w:cs="Arial"/>
          <w:b/>
          <w:bCs/>
          <w:sz w:val="24"/>
          <w:szCs w:val="24"/>
          <w:u w:val="single"/>
          <w:lang w:val="en-GB"/>
        </w:rPr>
      </w:pPr>
      <w:r w:rsidRPr="0054356B">
        <w:rPr>
          <w:rFonts w:cs="Arial"/>
          <w:b/>
          <w:bCs/>
          <w:sz w:val="24"/>
          <w:szCs w:val="24"/>
          <w:u w:val="single"/>
          <w:lang w:val="en-GB"/>
        </w:rPr>
        <w:t>Strengths</w:t>
      </w:r>
    </w:p>
    <w:p w14:paraId="2C2EE835"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The ibis Leicester City is reputed having stronger customer demand. The place is good because one can go to central city within 5 minutes train journey. In addition, the public car parking makes the hotel enjoyable for the customers. Meals are tasty enough to give deliciousness to customer and the hotel offer better customer management strategies and behaviour. Ibis Leicester City is said to have a higher demand from customers. The location is advantageous because it just takes five minutes to take the train to the core city. Additionally, guests like the hotel because of the public parking. The hotel offers improved customer management techniques and conduct, and the meals are sufficiently wonderful to satisfy customers. More importantly, customers find it Vibrant economy hotel (all.accor.com, 2024).</w:t>
      </w:r>
    </w:p>
    <w:p w14:paraId="1E8F11D2" w14:textId="77777777" w:rsidR="009C3DCB" w:rsidRPr="0054356B" w:rsidRDefault="009C3DCB" w:rsidP="009C3DCB">
      <w:pPr>
        <w:spacing w:line="480" w:lineRule="auto"/>
        <w:rPr>
          <w:rFonts w:cs="Arial"/>
          <w:b/>
          <w:bCs/>
          <w:sz w:val="24"/>
          <w:szCs w:val="24"/>
          <w:u w:val="single"/>
          <w:lang w:val="en-GB"/>
        </w:rPr>
      </w:pPr>
      <w:r w:rsidRPr="0054356B">
        <w:rPr>
          <w:rFonts w:cs="Arial"/>
          <w:b/>
          <w:bCs/>
          <w:sz w:val="24"/>
          <w:szCs w:val="24"/>
          <w:u w:val="single"/>
          <w:lang w:val="en-GB"/>
        </w:rPr>
        <w:lastRenderedPageBreak/>
        <w:t xml:space="preserve">Weaknesses </w:t>
      </w:r>
    </w:p>
    <w:p w14:paraId="71AB7396"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The room we were given felt more like a jail cell, and the parking lot is rather unpleasant. There were no shower mats in the bathroom, and when we asked for one, we were informed that we would need to pay £10 for one. For what seemed like a very low-budget experience, the room cost about £150. The shower was filthy and would shoot water all over the floor when it was turned on, and the room's lights were damaged. The entire floor was soaked without a bathmat. The beds were unpleasant and quite small (City, 2024).</w:t>
      </w:r>
    </w:p>
    <w:p w14:paraId="597E3A93" w14:textId="77777777" w:rsidR="009C3DCB" w:rsidRPr="0054356B" w:rsidRDefault="009C3DCB" w:rsidP="009C3DCB">
      <w:pPr>
        <w:spacing w:line="480" w:lineRule="auto"/>
        <w:rPr>
          <w:rFonts w:cs="Arial"/>
          <w:b/>
          <w:bCs/>
          <w:sz w:val="24"/>
          <w:szCs w:val="24"/>
          <w:u w:val="single"/>
          <w:lang w:val="en-GB"/>
        </w:rPr>
      </w:pPr>
      <w:r w:rsidRPr="0054356B">
        <w:rPr>
          <w:rFonts w:cs="Arial"/>
          <w:b/>
          <w:bCs/>
          <w:sz w:val="24"/>
          <w:szCs w:val="24"/>
          <w:u w:val="single"/>
          <w:lang w:val="en-GB"/>
        </w:rPr>
        <w:t xml:space="preserve">Opportunity </w:t>
      </w:r>
    </w:p>
    <w:p w14:paraId="5A9A079F"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It is very much effective opportunity for the company to improve the performance by reconciliating the gaps reviewed by the customers. Based on the online review the company can improve the parking lot, access to information needed for customers, increase the modern service and promoting the brand through internet. By filling up the holes that the consumers have examined, the business has a very good chance to boost performance. The business may enhance the parking lot, provide clients with the information they need, provide more current services, and promote the brand online based on the online review (</w:t>
      </w:r>
      <w:proofErr w:type="spellStart"/>
      <w:r w:rsidRPr="0054356B">
        <w:rPr>
          <w:rFonts w:cs="Arial"/>
          <w:sz w:val="24"/>
          <w:szCs w:val="24"/>
          <w:lang w:val="en-GB"/>
        </w:rPr>
        <w:t>Osum</w:t>
      </w:r>
      <w:proofErr w:type="spellEnd"/>
      <w:r w:rsidRPr="0054356B">
        <w:rPr>
          <w:rFonts w:cs="Arial"/>
          <w:sz w:val="24"/>
          <w:szCs w:val="24"/>
          <w:lang w:val="en-GB"/>
        </w:rPr>
        <w:t>, 2024).</w:t>
      </w:r>
    </w:p>
    <w:p w14:paraId="62234004" w14:textId="77777777" w:rsidR="009C3DCB" w:rsidRPr="0054356B" w:rsidRDefault="009C3DCB" w:rsidP="009C3DCB">
      <w:pPr>
        <w:spacing w:line="480" w:lineRule="auto"/>
        <w:rPr>
          <w:rFonts w:cs="Arial"/>
          <w:b/>
          <w:bCs/>
          <w:sz w:val="24"/>
          <w:szCs w:val="24"/>
          <w:u w:val="single"/>
          <w:lang w:val="en-GB"/>
        </w:rPr>
      </w:pPr>
      <w:r w:rsidRPr="0054356B">
        <w:rPr>
          <w:rFonts w:cs="Arial"/>
          <w:b/>
          <w:bCs/>
          <w:sz w:val="24"/>
          <w:szCs w:val="24"/>
          <w:u w:val="single"/>
          <w:lang w:val="en-GB"/>
        </w:rPr>
        <w:t>Threats</w:t>
      </w:r>
    </w:p>
    <w:p w14:paraId="7D5BD0CF"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 xml:space="preserve">The main threat the Ibis Hotel is going to face the emerging company because the emerging hotels are very meticulous in providing better service to the customer. In this connection, the multinational hotels are taking the advantage of the customer attractions. The Ibis Hotel's biggest challenge will come from the new business as they are more careful to give their customers superior service. The international hotels are using the consumer attractions in this regard (ibis.accor.com, 2020). Possibility of entering new </w:t>
      </w:r>
      <w:r w:rsidRPr="0054356B">
        <w:rPr>
          <w:rFonts w:cs="Arial"/>
          <w:sz w:val="24"/>
          <w:szCs w:val="24"/>
          <w:lang w:val="en-GB"/>
        </w:rPr>
        <w:lastRenderedPageBreak/>
        <w:t xml:space="preserve">markets and clientele, as well as the potential to develop local partnerships with rival hotels. Additionally, the Ibis hotel </w:t>
      </w:r>
      <w:proofErr w:type="gramStart"/>
      <w:r w:rsidRPr="0054356B">
        <w:rPr>
          <w:rFonts w:cs="Arial"/>
          <w:sz w:val="24"/>
          <w:szCs w:val="24"/>
          <w:lang w:val="en-GB"/>
        </w:rPr>
        <w:t>is capable of integrating</w:t>
      </w:r>
      <w:proofErr w:type="gramEnd"/>
      <w:r w:rsidRPr="0054356B">
        <w:rPr>
          <w:rFonts w:cs="Arial"/>
          <w:sz w:val="24"/>
          <w:szCs w:val="24"/>
          <w:lang w:val="en-GB"/>
        </w:rPr>
        <w:t xml:space="preserve"> with vendors.</w:t>
      </w:r>
    </w:p>
    <w:p w14:paraId="4666A2F7" w14:textId="77777777" w:rsidR="009C3DCB" w:rsidRPr="0054356B" w:rsidRDefault="009C3DCB" w:rsidP="009C3DCB">
      <w:pPr>
        <w:pStyle w:val="Heading2"/>
        <w:spacing w:line="480" w:lineRule="auto"/>
        <w:rPr>
          <w:rFonts w:cs="Arial"/>
          <w:color w:val="auto"/>
          <w:szCs w:val="24"/>
          <w:lang w:val="en-GB"/>
        </w:rPr>
      </w:pPr>
      <w:bookmarkStart w:id="23" w:name="_Toc181827066"/>
      <w:r w:rsidRPr="0054356B">
        <w:rPr>
          <w:rFonts w:cs="Arial"/>
          <w:color w:val="auto"/>
          <w:szCs w:val="24"/>
          <w:lang w:val="en-GB"/>
        </w:rPr>
        <w:t>4.3 PESTEL analysis</w:t>
      </w:r>
      <w:bookmarkEnd w:id="23"/>
      <w:r w:rsidRPr="0054356B">
        <w:rPr>
          <w:rFonts w:cs="Arial"/>
          <w:color w:val="auto"/>
          <w:szCs w:val="24"/>
          <w:lang w:val="en-GB"/>
        </w:rPr>
        <w:t xml:space="preserve"> </w:t>
      </w:r>
    </w:p>
    <w:p w14:paraId="6A86AAAE"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PESTEL analysis critically explain and explore the external business environment and organisation. Following is the explanation of the PESTEL based on the Ibis Hotel.</w:t>
      </w:r>
    </w:p>
    <w:p w14:paraId="4B4EC3F4" w14:textId="77777777" w:rsidR="009C3DCB" w:rsidRPr="0054356B" w:rsidRDefault="009C3DCB" w:rsidP="009C3DCB">
      <w:pPr>
        <w:spacing w:line="480" w:lineRule="auto"/>
        <w:rPr>
          <w:rFonts w:cs="Arial"/>
          <w:sz w:val="24"/>
          <w:szCs w:val="24"/>
          <w:lang w:val="en-GB"/>
        </w:rPr>
      </w:pPr>
      <w:r w:rsidRPr="0054356B">
        <w:rPr>
          <w:rFonts w:cs="Arial"/>
          <w:b/>
          <w:bCs/>
          <w:sz w:val="24"/>
          <w:szCs w:val="24"/>
          <w:u w:val="single"/>
          <w:lang w:val="en-GB"/>
        </w:rPr>
        <w:t>Political Factors:</w:t>
      </w:r>
      <w:r w:rsidRPr="0054356B">
        <w:rPr>
          <w:rFonts w:cs="Arial"/>
          <w:sz w:val="24"/>
          <w:szCs w:val="24"/>
          <w:lang w:val="en-GB"/>
        </w:rPr>
        <w:t xml:space="preserve"> The political factors incorporate the government policies, bilateral agreement and others are expected to impact on the hospitality aspect, business function and others.</w:t>
      </w:r>
      <w:r w:rsidRPr="0054356B">
        <w:rPr>
          <w:rFonts w:eastAsia="Times New Roman" w:cs="Arial"/>
          <w:sz w:val="24"/>
          <w:szCs w:val="24"/>
          <w:lang w:val="en-GB"/>
        </w:rPr>
        <w:t xml:space="preserve"> </w:t>
      </w:r>
      <w:r w:rsidRPr="0054356B">
        <w:rPr>
          <w:rFonts w:cs="Arial"/>
          <w:sz w:val="24"/>
          <w:szCs w:val="24"/>
          <w:lang w:val="en-GB"/>
        </w:rPr>
        <w:t>It's not all terrible, though, since Britain was listed as one of the top nations in the world in a recent survey for 2024. The UK was rated ninth in a new US News globe Report that assessed every nation in the globe from best to worst. Government policies, bilateral agreements, and other political considerations are anticipated to have an influence on the hotel industry, company operations, and other areas.</w:t>
      </w:r>
    </w:p>
    <w:p w14:paraId="27C05350" w14:textId="77777777" w:rsidR="009C3DCB" w:rsidRPr="0054356B" w:rsidRDefault="009C3DCB" w:rsidP="009C3DCB">
      <w:pPr>
        <w:spacing w:line="480" w:lineRule="auto"/>
        <w:rPr>
          <w:rFonts w:cs="Arial"/>
          <w:sz w:val="24"/>
          <w:szCs w:val="24"/>
          <w:lang w:val="en-GB"/>
        </w:rPr>
      </w:pPr>
      <w:r w:rsidRPr="0054356B">
        <w:rPr>
          <w:rFonts w:cs="Arial"/>
          <w:b/>
          <w:bCs/>
          <w:sz w:val="24"/>
          <w:szCs w:val="24"/>
          <w:u w:val="single"/>
          <w:lang w:val="en-GB"/>
        </w:rPr>
        <w:t>Economic Factors</w:t>
      </w:r>
      <w:r w:rsidRPr="0054356B">
        <w:rPr>
          <w:rFonts w:cs="Arial"/>
          <w:sz w:val="24"/>
          <w:szCs w:val="24"/>
          <w:lang w:val="en-GB"/>
        </w:rPr>
        <w:t xml:space="preserve">: The inflation rate of the UK rose by </w:t>
      </w:r>
      <w:proofErr w:type="gramStart"/>
      <w:r w:rsidRPr="0054356B">
        <w:rPr>
          <w:rFonts w:cs="Arial"/>
          <w:sz w:val="24"/>
          <w:szCs w:val="24"/>
          <w:lang w:val="en-GB"/>
        </w:rPr>
        <w:t>2024</w:t>
      </w:r>
      <w:proofErr w:type="gramEnd"/>
      <w:r w:rsidRPr="0054356B">
        <w:rPr>
          <w:rFonts w:cs="Arial"/>
          <w:sz w:val="24"/>
          <w:szCs w:val="24"/>
          <w:lang w:val="en-GB"/>
        </w:rPr>
        <w:t xml:space="preserve"> and it is expected on the hospitality organization to attract the new customers with the adjusting price of the customers. In September 2024, the UK's inflation rate dropped from 2.2 percent to 1.7 percent. The UK saw double-digit inflation for seven months between September 2022 and March 2023, with a peak of 11.1 percent in October 2022. In September 2024, the UK's inflation rate dropped from 2.2 percent to 1.7 percent. The UK saw double-digit inflation for seven months between September 2022 and March 2023, with a peak of 11.1 percent in October 2022. The unemployment rate is also increasing in the UK that impacted on the hospitality industry.</w:t>
      </w:r>
    </w:p>
    <w:p w14:paraId="1848FE94" w14:textId="77777777" w:rsidR="009C3DCB" w:rsidRPr="0054356B" w:rsidRDefault="009C3DCB" w:rsidP="009C3DCB">
      <w:pPr>
        <w:spacing w:line="480" w:lineRule="auto"/>
        <w:rPr>
          <w:rFonts w:cs="Arial"/>
          <w:sz w:val="24"/>
          <w:szCs w:val="24"/>
          <w:lang w:val="en-GB"/>
        </w:rPr>
      </w:pPr>
      <w:r w:rsidRPr="0054356B">
        <w:rPr>
          <w:rFonts w:cs="Arial"/>
          <w:b/>
          <w:bCs/>
          <w:sz w:val="24"/>
          <w:szCs w:val="24"/>
          <w:u w:val="single"/>
          <w:lang w:val="en-GB"/>
        </w:rPr>
        <w:t>Social Factors</w:t>
      </w:r>
      <w:r w:rsidRPr="0054356B">
        <w:rPr>
          <w:rFonts w:cs="Arial"/>
          <w:sz w:val="24"/>
          <w:szCs w:val="24"/>
          <w:lang w:val="en-GB"/>
        </w:rPr>
        <w:t xml:space="preserve">: The social factors include the age, demographic factors, </w:t>
      </w:r>
      <w:proofErr w:type="gramStart"/>
      <w:r w:rsidRPr="0054356B">
        <w:rPr>
          <w:rFonts w:cs="Arial"/>
          <w:sz w:val="24"/>
          <w:szCs w:val="24"/>
          <w:lang w:val="en-GB"/>
        </w:rPr>
        <w:t>life style</w:t>
      </w:r>
      <w:proofErr w:type="gramEnd"/>
      <w:r w:rsidRPr="0054356B">
        <w:rPr>
          <w:rFonts w:cs="Arial"/>
          <w:sz w:val="24"/>
          <w:szCs w:val="24"/>
          <w:lang w:val="en-GB"/>
        </w:rPr>
        <w:t xml:space="preserve"> and others. These are expected to impact on the hospitality industry product too. Companies </w:t>
      </w:r>
      <w:r w:rsidRPr="0054356B">
        <w:rPr>
          <w:rFonts w:cs="Arial"/>
          <w:sz w:val="24"/>
          <w:szCs w:val="24"/>
          <w:lang w:val="en-GB"/>
        </w:rPr>
        <w:lastRenderedPageBreak/>
        <w:t>are struggling to pace with the dynamic needs of the hospitality customers. Age, demographics, lifestyle, and other elements are examples of social influences. It is anticipated that they would also affect the product of the hotel sector. Businesses are finding it difficult to keep up with the ever-changing demands of the hospitality clientele. It is challenging to get a precise figure because this is a constantly changing phenomenon (Shiue, 2022). On the other hand, the UK House of Commons released migration data in 2021 that revealed 9% of UK citizens were foreign-born. The United Kingdom is a hive of multicultural delight, with almost six million people sharing their customs and culture.</w:t>
      </w:r>
    </w:p>
    <w:p w14:paraId="435B376D" w14:textId="77777777" w:rsidR="009C3DCB" w:rsidRPr="0054356B" w:rsidRDefault="009C3DCB" w:rsidP="009C3DCB">
      <w:pPr>
        <w:spacing w:after="160" w:line="480" w:lineRule="auto"/>
        <w:rPr>
          <w:rFonts w:cs="Arial"/>
          <w:sz w:val="24"/>
          <w:szCs w:val="24"/>
          <w:lang w:val="en-GB"/>
        </w:rPr>
      </w:pPr>
      <w:r w:rsidRPr="0054356B">
        <w:rPr>
          <w:rFonts w:cs="Arial"/>
          <w:b/>
          <w:bCs/>
          <w:sz w:val="24"/>
          <w:szCs w:val="24"/>
          <w:u w:val="single"/>
          <w:lang w:val="en-GB"/>
        </w:rPr>
        <w:t>Technological Factors</w:t>
      </w:r>
      <w:r w:rsidRPr="0054356B">
        <w:rPr>
          <w:rFonts w:cs="Arial"/>
          <w:sz w:val="24"/>
          <w:szCs w:val="24"/>
          <w:lang w:val="en-GB"/>
        </w:rPr>
        <w:t xml:space="preserve">: With the development of the technologies the hospitality organisation is expanding the branding strategies with a view to attracting new customers. The social media prevalence and internet are used to promote the product and service that boos the sales of the companies and improve the brand strategy. As technology advances, the hotel company is broadening its branding tactics </w:t>
      </w:r>
      <w:proofErr w:type="gramStart"/>
      <w:r w:rsidRPr="0054356B">
        <w:rPr>
          <w:rFonts w:cs="Arial"/>
          <w:sz w:val="24"/>
          <w:szCs w:val="24"/>
          <w:lang w:val="en-GB"/>
        </w:rPr>
        <w:t>in an effort to</w:t>
      </w:r>
      <w:proofErr w:type="gramEnd"/>
      <w:r w:rsidRPr="0054356B">
        <w:rPr>
          <w:rFonts w:cs="Arial"/>
          <w:sz w:val="24"/>
          <w:szCs w:val="24"/>
          <w:lang w:val="en-GB"/>
        </w:rPr>
        <w:t xml:space="preserve"> draw in new clients. The widespread use of social media and the internet to advertise goods and services boosts business sales and strengthens brand strategy (Lopes, 2021).</w:t>
      </w:r>
    </w:p>
    <w:p w14:paraId="1D6A2B43" w14:textId="77777777" w:rsidR="009C3DCB" w:rsidRPr="0054356B" w:rsidRDefault="009C3DCB" w:rsidP="009C3DCB">
      <w:pPr>
        <w:spacing w:line="480" w:lineRule="auto"/>
        <w:rPr>
          <w:rFonts w:cs="Arial"/>
          <w:sz w:val="24"/>
          <w:szCs w:val="24"/>
          <w:lang w:val="en-GB"/>
        </w:rPr>
      </w:pPr>
      <w:r w:rsidRPr="0054356B">
        <w:rPr>
          <w:rFonts w:cs="Arial"/>
          <w:b/>
          <w:bCs/>
          <w:sz w:val="24"/>
          <w:szCs w:val="24"/>
          <w:u w:val="single"/>
          <w:lang w:val="en-GB"/>
        </w:rPr>
        <w:t>Environmental Factors:</w:t>
      </w:r>
      <w:r w:rsidRPr="0054356B">
        <w:rPr>
          <w:rFonts w:cs="Arial"/>
          <w:sz w:val="24"/>
          <w:szCs w:val="24"/>
          <w:lang w:val="en-GB"/>
        </w:rPr>
        <w:t xml:space="preserve"> Whether they are aware of it or not, hotels, motels, resorts, dining establishments, and entertainment/sports venues deal with environmental responsibility </w:t>
      </w:r>
      <w:proofErr w:type="gramStart"/>
      <w:r w:rsidRPr="0054356B">
        <w:rPr>
          <w:rFonts w:cs="Arial"/>
          <w:sz w:val="24"/>
          <w:szCs w:val="24"/>
          <w:lang w:val="en-GB"/>
        </w:rPr>
        <w:t>on a daily basis</w:t>
      </w:r>
      <w:proofErr w:type="gramEnd"/>
      <w:r w:rsidRPr="0054356B">
        <w:rPr>
          <w:rFonts w:cs="Arial"/>
          <w:sz w:val="24"/>
          <w:szCs w:val="24"/>
          <w:lang w:val="en-GB"/>
        </w:rPr>
        <w:t xml:space="preserve">. </w:t>
      </w:r>
      <w:proofErr w:type="gramStart"/>
      <w:r w:rsidRPr="0054356B">
        <w:rPr>
          <w:rFonts w:cs="Arial"/>
          <w:sz w:val="24"/>
          <w:szCs w:val="24"/>
          <w:lang w:val="en-GB"/>
        </w:rPr>
        <w:t>In particular, on-site</w:t>
      </w:r>
      <w:proofErr w:type="gramEnd"/>
      <w:r w:rsidRPr="0054356B">
        <w:rPr>
          <w:rFonts w:cs="Arial"/>
          <w:sz w:val="24"/>
          <w:szCs w:val="24"/>
          <w:lang w:val="en-GB"/>
        </w:rPr>
        <w:t xml:space="preserve"> operations, waste and supply transportation, and trash disposal are the three main areas where the majority of hospitality facilities or properties are exposed to the environment. To find hazards that might expose the company to environmental responsibility, each location </w:t>
      </w:r>
      <w:proofErr w:type="gramStart"/>
      <w:r w:rsidRPr="0054356B">
        <w:rPr>
          <w:rFonts w:cs="Arial"/>
          <w:sz w:val="24"/>
          <w:szCs w:val="24"/>
          <w:lang w:val="en-GB"/>
        </w:rPr>
        <w:t>has to</w:t>
      </w:r>
      <w:proofErr w:type="gramEnd"/>
      <w:r w:rsidRPr="0054356B">
        <w:rPr>
          <w:rFonts w:cs="Arial"/>
          <w:sz w:val="24"/>
          <w:szCs w:val="24"/>
          <w:lang w:val="en-GB"/>
        </w:rPr>
        <w:t xml:space="preserve"> be investigated. Indoor air quality, which is impacted by the growth of germs, viruses, and mould, is one of the largest operating hazards. clean-up and liabilities related to disposing </w:t>
      </w:r>
      <w:r w:rsidRPr="0054356B">
        <w:rPr>
          <w:rFonts w:cs="Arial"/>
          <w:sz w:val="24"/>
          <w:szCs w:val="24"/>
          <w:lang w:val="en-GB"/>
        </w:rPr>
        <w:lastRenderedPageBreak/>
        <w:t>of garbage or materials at recycling facilities or disposal sites. This might make the company liable under Superfund. Chlorofluorocarbon (CFC)-containing air conditioners, acids, dry cleaners, adhesives, halogen lights, waste oil, batteries, and other garbage are examples of such materials (Gallego-Álvarez and Fernández-Gómez, 2022).</w:t>
      </w:r>
    </w:p>
    <w:p w14:paraId="0D0A7AF1" w14:textId="77777777" w:rsidR="009C3DCB" w:rsidRPr="0054356B" w:rsidRDefault="009C3DCB" w:rsidP="009C3DCB">
      <w:pPr>
        <w:spacing w:line="480" w:lineRule="auto"/>
        <w:rPr>
          <w:rFonts w:cs="Arial"/>
          <w:sz w:val="24"/>
          <w:szCs w:val="24"/>
          <w:lang w:val="en-GB"/>
        </w:rPr>
      </w:pPr>
    </w:p>
    <w:p w14:paraId="661B1B9B"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 xml:space="preserve">  </w:t>
      </w:r>
      <w:r w:rsidRPr="0054356B">
        <w:rPr>
          <w:rFonts w:cs="Arial"/>
          <w:sz w:val="24"/>
          <w:szCs w:val="24"/>
          <w:lang w:val="en-GB"/>
        </w:rPr>
        <w:br w:type="page"/>
      </w:r>
    </w:p>
    <w:p w14:paraId="38FF0205" w14:textId="77777777" w:rsidR="009C3DCB" w:rsidRPr="0054356B" w:rsidRDefault="009C3DCB" w:rsidP="009C3DCB">
      <w:pPr>
        <w:pStyle w:val="Heading2"/>
        <w:spacing w:line="480" w:lineRule="auto"/>
        <w:rPr>
          <w:rFonts w:cs="Arial"/>
          <w:color w:val="auto"/>
          <w:szCs w:val="24"/>
          <w:lang w:val="en-GB"/>
        </w:rPr>
      </w:pPr>
      <w:bookmarkStart w:id="24" w:name="_Toc181827067"/>
      <w:r w:rsidRPr="0054356B">
        <w:rPr>
          <w:rFonts w:cs="Arial"/>
          <w:color w:val="auto"/>
          <w:szCs w:val="24"/>
          <w:lang w:val="en-GB"/>
        </w:rPr>
        <w:lastRenderedPageBreak/>
        <w:t>4.4 Porter’s Five analysis and implication</w:t>
      </w:r>
      <w:bookmarkEnd w:id="24"/>
      <w:r w:rsidRPr="0054356B">
        <w:rPr>
          <w:rFonts w:cs="Arial"/>
          <w:color w:val="auto"/>
          <w:szCs w:val="24"/>
          <w:lang w:val="en-GB"/>
        </w:rPr>
        <w:t xml:space="preserve"> </w:t>
      </w:r>
    </w:p>
    <w:p w14:paraId="29FD4532" w14:textId="77777777" w:rsidR="009C3DCB" w:rsidRPr="0054356B" w:rsidRDefault="009C3DCB" w:rsidP="009C3DCB">
      <w:pPr>
        <w:spacing w:line="480" w:lineRule="auto"/>
        <w:rPr>
          <w:rFonts w:cs="Arial"/>
          <w:sz w:val="24"/>
          <w:szCs w:val="24"/>
          <w:lang w:val="en-GB"/>
        </w:rPr>
      </w:pPr>
      <w:r w:rsidRPr="0054356B">
        <w:rPr>
          <w:rFonts w:cs="Arial"/>
          <w:b/>
          <w:bCs/>
          <w:sz w:val="24"/>
          <w:szCs w:val="24"/>
          <w:u w:val="single"/>
          <w:lang w:val="en-GB"/>
        </w:rPr>
        <w:t>New entrant:</w:t>
      </w:r>
      <w:r w:rsidRPr="0054356B">
        <w:rPr>
          <w:rFonts w:cs="Arial"/>
          <w:sz w:val="24"/>
          <w:szCs w:val="24"/>
          <w:lang w:val="en-GB"/>
        </w:rPr>
        <w:t xml:space="preserve"> A new entrant must ensure that the significant capital expenditures are utilized to fully achieve a hotel's potential, which takes a lot of work. Furthermore, an established hotel chain would have a significant edge over this newcomer due to its established reputation, brand, and devoted clientele, which are hard to attract (</w:t>
      </w:r>
      <w:proofErr w:type="spellStart"/>
      <w:r w:rsidRPr="0054356B">
        <w:rPr>
          <w:rFonts w:cs="Arial"/>
          <w:sz w:val="24"/>
          <w:szCs w:val="24"/>
          <w:lang w:val="en-GB"/>
        </w:rPr>
        <w:t>Kinderlerer</w:t>
      </w:r>
      <w:proofErr w:type="spellEnd"/>
      <w:r w:rsidRPr="0054356B">
        <w:rPr>
          <w:rFonts w:cs="Arial"/>
          <w:sz w:val="24"/>
          <w:szCs w:val="24"/>
          <w:lang w:val="en-GB"/>
        </w:rPr>
        <w:t>, 2020). The quality and distinctiveness of services must also be considered by the new industry player and customers value the ongoing enhancement of service delivery; hence the market demands significant expenditures in innovations. It is limited chance to come in the hospitality industry because the exit wat is limited and narrow because it incurs much cost in operation. There is little opportunity to enter the hotel sector since there are few and narrow exits due to high operating costs.</w:t>
      </w:r>
    </w:p>
    <w:p w14:paraId="74545EA9" w14:textId="77777777" w:rsidR="009C3DCB" w:rsidRPr="0054356B" w:rsidRDefault="009C3DCB" w:rsidP="009C3DCB">
      <w:pPr>
        <w:spacing w:line="480" w:lineRule="auto"/>
        <w:rPr>
          <w:rFonts w:cs="Arial"/>
          <w:sz w:val="24"/>
          <w:szCs w:val="24"/>
          <w:lang w:val="en-GB"/>
        </w:rPr>
      </w:pPr>
      <w:r w:rsidRPr="0054356B">
        <w:rPr>
          <w:rFonts w:cs="Arial"/>
          <w:noProof/>
          <w:sz w:val="24"/>
          <w:szCs w:val="24"/>
          <w:lang w:val="en-GB"/>
        </w:rPr>
        <w:drawing>
          <wp:inline distT="0" distB="0" distL="0" distR="0" wp14:anchorId="7B6B4BB9" wp14:editId="6A49BCB4">
            <wp:extent cx="5943600" cy="3204210"/>
            <wp:effectExtent l="0" t="0" r="0" b="0"/>
            <wp:docPr id="5" name="Picture 5" descr="A diagram of a company'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company's strateg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04210"/>
                    </a:xfrm>
                    <a:prstGeom prst="rect">
                      <a:avLst/>
                    </a:prstGeom>
                    <a:noFill/>
                    <a:ln>
                      <a:noFill/>
                    </a:ln>
                  </pic:spPr>
                </pic:pic>
              </a:graphicData>
            </a:graphic>
          </wp:inline>
        </w:drawing>
      </w:r>
    </w:p>
    <w:p w14:paraId="63C06EE1" w14:textId="77777777" w:rsidR="009C3DCB" w:rsidRPr="0054356B" w:rsidRDefault="009C3DCB" w:rsidP="009C3DCB">
      <w:pPr>
        <w:spacing w:line="480" w:lineRule="auto"/>
        <w:rPr>
          <w:rFonts w:cs="Arial"/>
          <w:sz w:val="24"/>
          <w:szCs w:val="24"/>
          <w:lang w:val="en-GB"/>
        </w:rPr>
      </w:pPr>
      <w:r w:rsidRPr="0054356B">
        <w:rPr>
          <w:rFonts w:cs="Arial"/>
          <w:b/>
          <w:bCs/>
          <w:sz w:val="24"/>
          <w:szCs w:val="24"/>
          <w:u w:val="single"/>
          <w:lang w:val="en-GB"/>
        </w:rPr>
        <w:t>Intensity of the Substitution</w:t>
      </w:r>
      <w:r w:rsidRPr="0054356B">
        <w:rPr>
          <w:rFonts w:cs="Arial"/>
          <w:sz w:val="24"/>
          <w:szCs w:val="24"/>
          <w:lang w:val="en-GB"/>
        </w:rPr>
        <w:t xml:space="preserve">: The new substitution of the hospitality product or service are limited because the small hotel organizations are not capable of managing high demanding customers. In this connection, the limited substitution of the hospitality </w:t>
      </w:r>
      <w:r w:rsidRPr="0054356B">
        <w:rPr>
          <w:rFonts w:cs="Arial"/>
          <w:sz w:val="24"/>
          <w:szCs w:val="24"/>
          <w:lang w:val="en-GB"/>
        </w:rPr>
        <w:lastRenderedPageBreak/>
        <w:t xml:space="preserve">products makes the existing business </w:t>
      </w:r>
      <w:proofErr w:type="gramStart"/>
      <w:r w:rsidRPr="0054356B">
        <w:rPr>
          <w:rFonts w:cs="Arial"/>
          <w:sz w:val="24"/>
          <w:szCs w:val="24"/>
          <w:lang w:val="en-GB"/>
        </w:rPr>
        <w:t>attractive</w:t>
      </w:r>
      <w:proofErr w:type="gramEnd"/>
      <w:r w:rsidRPr="0054356B">
        <w:rPr>
          <w:rFonts w:cs="Arial"/>
          <w:sz w:val="24"/>
          <w:szCs w:val="24"/>
          <w:lang w:val="en-GB"/>
        </w:rPr>
        <w:t xml:space="preserve"> but the technology related product is widening the market that might reduce the demand of the physical needs of the hospitality organization. Due to the inability of small hotel businesses to handle highly demanding consumers, there are few fresh alternatives for hospitality products or services. In this regard, the current business is appealing due to the limited replacement of hospitality products; nevertheless, the market is expanding due to technology-related products, which may lower demand for the physical requirements of the hospitality organization.</w:t>
      </w:r>
    </w:p>
    <w:p w14:paraId="686AA6BF" w14:textId="77777777" w:rsidR="009C3DCB" w:rsidRPr="0054356B" w:rsidRDefault="009C3DCB" w:rsidP="009C3DCB">
      <w:pPr>
        <w:spacing w:line="480" w:lineRule="auto"/>
        <w:rPr>
          <w:rFonts w:cs="Arial"/>
          <w:sz w:val="24"/>
          <w:szCs w:val="24"/>
          <w:lang w:val="en-GB"/>
        </w:rPr>
      </w:pPr>
    </w:p>
    <w:p w14:paraId="5E8BD4A3" w14:textId="77777777" w:rsidR="009C3DCB" w:rsidRPr="0054356B" w:rsidRDefault="009C3DCB" w:rsidP="009C3DCB">
      <w:pPr>
        <w:spacing w:line="480" w:lineRule="auto"/>
        <w:rPr>
          <w:rFonts w:cs="Arial"/>
          <w:sz w:val="24"/>
          <w:szCs w:val="24"/>
          <w:lang w:val="en-GB"/>
        </w:rPr>
      </w:pPr>
      <w:r w:rsidRPr="0054356B">
        <w:rPr>
          <w:rFonts w:cs="Arial"/>
          <w:b/>
          <w:bCs/>
          <w:sz w:val="24"/>
          <w:szCs w:val="24"/>
          <w:lang w:val="en-GB"/>
        </w:rPr>
        <w:t>Bargaining power of customers:</w:t>
      </w:r>
      <w:r w:rsidRPr="0054356B">
        <w:rPr>
          <w:rFonts w:cs="Arial"/>
          <w:sz w:val="24"/>
          <w:szCs w:val="24"/>
          <w:lang w:val="en-GB"/>
        </w:rPr>
        <w:t xml:space="preserve">  A buyer has a low switching cost if transferring from one product or service to another doesn't cost them much financially or emotionally. Due to their low switching costs, hotel and airline customers have significant negotiating leverage. Undifferentiated Industry Products: Customers have more negotiating power if they think there aren't any notable differences between the supplier's products. In addition, the power of customer depends on the availability of substitute product and flow of the information regarding the price of different hotel. Social media ensures the easy access to information regarding hotels. Additionally, the flow of information about the prices of other hotels and the availability of replacement products </w:t>
      </w:r>
      <w:proofErr w:type="gramStart"/>
      <w:r w:rsidRPr="0054356B">
        <w:rPr>
          <w:rFonts w:cs="Arial"/>
          <w:sz w:val="24"/>
          <w:szCs w:val="24"/>
          <w:lang w:val="en-GB"/>
        </w:rPr>
        <w:t>determine</w:t>
      </w:r>
      <w:proofErr w:type="gramEnd"/>
      <w:r w:rsidRPr="0054356B">
        <w:rPr>
          <w:rFonts w:cs="Arial"/>
          <w:sz w:val="24"/>
          <w:szCs w:val="24"/>
          <w:lang w:val="en-GB"/>
        </w:rPr>
        <w:t xml:space="preserve"> the customer's power. Social media makes sure that information on hotels is easily accessible.</w:t>
      </w:r>
    </w:p>
    <w:p w14:paraId="35695698" w14:textId="77777777" w:rsidR="009C3DCB" w:rsidRPr="0054356B" w:rsidRDefault="009C3DCB" w:rsidP="009C3DCB">
      <w:pPr>
        <w:spacing w:line="480" w:lineRule="auto"/>
        <w:rPr>
          <w:rFonts w:cs="Arial"/>
          <w:sz w:val="24"/>
          <w:szCs w:val="24"/>
          <w:lang w:val="en-GB"/>
        </w:rPr>
      </w:pPr>
      <w:r w:rsidRPr="0054356B">
        <w:rPr>
          <w:rFonts w:cs="Arial"/>
          <w:b/>
          <w:bCs/>
          <w:sz w:val="24"/>
          <w:szCs w:val="24"/>
          <w:u w:val="single"/>
          <w:lang w:val="en-GB"/>
        </w:rPr>
        <w:t>Power of Suppliers</w:t>
      </w:r>
      <w:r w:rsidRPr="0054356B">
        <w:rPr>
          <w:rFonts w:cs="Arial"/>
          <w:sz w:val="24"/>
          <w:szCs w:val="24"/>
          <w:lang w:val="en-GB"/>
        </w:rPr>
        <w:t>:</w:t>
      </w:r>
    </w:p>
    <w:p w14:paraId="252BD5D8" w14:textId="77777777" w:rsidR="009C3DCB" w:rsidRPr="0054356B" w:rsidRDefault="009C3DCB" w:rsidP="009C3DCB">
      <w:pPr>
        <w:spacing w:line="480" w:lineRule="auto"/>
        <w:rPr>
          <w:rFonts w:cs="Arial"/>
          <w:sz w:val="24"/>
          <w:szCs w:val="24"/>
          <w:lang w:val="en-GB"/>
        </w:rPr>
      </w:pPr>
      <w:r w:rsidRPr="0054356B">
        <w:rPr>
          <w:rFonts w:cs="Arial"/>
          <w:sz w:val="24"/>
          <w:szCs w:val="24"/>
          <w:lang w:val="en-GB"/>
        </w:rPr>
        <w:t xml:space="preserve">The suppliers in the hospitality industry </w:t>
      </w:r>
      <w:proofErr w:type="gramStart"/>
      <w:r w:rsidRPr="0054356B">
        <w:rPr>
          <w:rFonts w:cs="Arial"/>
          <w:sz w:val="24"/>
          <w:szCs w:val="24"/>
          <w:lang w:val="en-GB"/>
        </w:rPr>
        <w:t>has</w:t>
      </w:r>
      <w:proofErr w:type="gramEnd"/>
      <w:r w:rsidRPr="0054356B">
        <w:rPr>
          <w:rFonts w:cs="Arial"/>
          <w:sz w:val="24"/>
          <w:szCs w:val="24"/>
          <w:lang w:val="en-GB"/>
        </w:rPr>
        <w:t xml:space="preserve"> more options to switch on so, it has been hard to keep them under control by Iblis Hotel. The inflation makes the suppliers very desperate in increasing the price of raw materials. The intense competition in the supply </w:t>
      </w:r>
      <w:r w:rsidRPr="0054356B">
        <w:rPr>
          <w:rFonts w:cs="Arial"/>
          <w:sz w:val="24"/>
          <w:szCs w:val="24"/>
          <w:lang w:val="en-GB"/>
        </w:rPr>
        <w:lastRenderedPageBreak/>
        <w:t>chain, it has been hard for the hotel to do business relation with the suppliers. It has been challenging for the Iblis Hotel to maintain control over the suppliers in the hospitality sector since they have more alternatives. The suppliers are desperate to raise the price of raw materials due to inflation. Due to the fierce competition in the supply chain, the hotel has found it challenging to establish business relationships with its suppliers.</w:t>
      </w:r>
    </w:p>
    <w:p w14:paraId="1DB78408" w14:textId="77777777" w:rsidR="009C3DCB" w:rsidRPr="0054356B" w:rsidRDefault="009C3DCB" w:rsidP="009C3DCB">
      <w:pPr>
        <w:spacing w:line="480" w:lineRule="auto"/>
        <w:rPr>
          <w:rFonts w:cs="Arial"/>
          <w:sz w:val="24"/>
          <w:szCs w:val="24"/>
          <w:lang w:val="en-GB"/>
        </w:rPr>
      </w:pPr>
      <w:r w:rsidRPr="0054356B">
        <w:rPr>
          <w:rFonts w:cs="Arial"/>
          <w:b/>
          <w:bCs/>
          <w:sz w:val="24"/>
          <w:szCs w:val="24"/>
          <w:u w:val="single"/>
          <w:lang w:val="en-GB"/>
        </w:rPr>
        <w:t>Existing Competitors:</w:t>
      </w:r>
      <w:r w:rsidRPr="0054356B">
        <w:rPr>
          <w:rFonts w:cs="Arial"/>
          <w:sz w:val="24"/>
          <w:szCs w:val="24"/>
          <w:lang w:val="en-GB"/>
        </w:rPr>
        <w:t xml:space="preserve"> The pressure on earnings increases with the level of competition. Because it increases consumer value, competition on factors other than price, such as features and support services, is likely to reduce profitability. Price-based competition is influenced by the characteristics listed below. In order to make enough money to pay for their fixed expenses, businesses with </w:t>
      </w:r>
      <w:proofErr w:type="gramStart"/>
      <w:r w:rsidRPr="0054356B">
        <w:rPr>
          <w:rFonts w:cs="Arial"/>
          <w:sz w:val="24"/>
          <w:szCs w:val="24"/>
          <w:lang w:val="en-GB"/>
        </w:rPr>
        <w:t>large fixed</w:t>
      </w:r>
      <w:proofErr w:type="gramEnd"/>
      <w:r w:rsidRPr="0054356B">
        <w:rPr>
          <w:rFonts w:cs="Arial"/>
          <w:sz w:val="24"/>
          <w:szCs w:val="24"/>
          <w:lang w:val="en-GB"/>
        </w:rPr>
        <w:t xml:space="preserve"> costs sometimes cut prices during lean times. Excess supply and pricing pressure continue when exiting is challenging. In this connection, the innovative service, innovative delivery method might help Iblis Hotel to outdo other competitors in this market. In this regard, Iblis Hotel may be able to outperform rivals in this market thanks to its creative service and delivery approach. In this regard, Iblis Hotel may be able to outperform rivals in this market thanks to its creative service and delivery approach.</w:t>
      </w:r>
    </w:p>
    <w:p w14:paraId="2C1247E2" w14:textId="70B1B9D1" w:rsidR="0024568D" w:rsidRDefault="0024568D">
      <w:pPr>
        <w:spacing w:after="160" w:line="259" w:lineRule="auto"/>
        <w:jc w:val="left"/>
      </w:pPr>
    </w:p>
    <w:p w14:paraId="6611978A" w14:textId="3202F351" w:rsidR="0024568D" w:rsidRDefault="0024568D" w:rsidP="0024568D">
      <w:pPr>
        <w:jc w:val="center"/>
      </w:pPr>
    </w:p>
    <w:p w14:paraId="601B8C97" w14:textId="5688ED0D" w:rsidR="00092498" w:rsidRDefault="00092498" w:rsidP="009C3DCB">
      <w:pPr>
        <w:jc w:val="center"/>
        <w:rPr>
          <w:lang w:val="en-GB"/>
        </w:rPr>
      </w:pPr>
    </w:p>
    <w:p w14:paraId="13C932D3" w14:textId="77777777" w:rsidR="00A03DD5" w:rsidRPr="0054356B" w:rsidRDefault="00A03DD5" w:rsidP="00A03DD5">
      <w:pPr>
        <w:pStyle w:val="Heading1"/>
        <w:spacing w:line="480" w:lineRule="auto"/>
        <w:rPr>
          <w:rFonts w:cs="Arial"/>
          <w:lang w:val="en-GB"/>
        </w:rPr>
      </w:pPr>
      <w:bookmarkStart w:id="25" w:name="_Toc181827068"/>
      <w:r w:rsidRPr="0054356B">
        <w:rPr>
          <w:rFonts w:cs="Arial"/>
          <w:lang w:val="en-GB"/>
        </w:rPr>
        <w:t>Chapter 5: Theme Exploration</w:t>
      </w:r>
      <w:bookmarkEnd w:id="25"/>
      <w:r w:rsidRPr="0054356B">
        <w:rPr>
          <w:rFonts w:cs="Arial"/>
          <w:lang w:val="en-GB"/>
        </w:rPr>
        <w:t xml:space="preserve"> </w:t>
      </w:r>
    </w:p>
    <w:p w14:paraId="28AF802D"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Concerns about brand loyalty and its impact on boosting consumer flow have been hot topics in the post-pandemic environment. In the hotel sector, brand loyalty management may attract clients' attention (Catic and Poturak, 2022). Regardless of rivals or other influences, brand loyalty is the strong, emotional bond that a customer has with a </w:t>
      </w:r>
      <w:r w:rsidRPr="0054356B">
        <w:rPr>
          <w:rFonts w:cs="Arial"/>
          <w:sz w:val="24"/>
          <w:szCs w:val="24"/>
          <w:lang w:val="en-GB"/>
        </w:rPr>
        <w:lastRenderedPageBreak/>
        <w:t>particular brand, which is frequently demonstrated by their advocacy for the brand and frequent purchases (</w:t>
      </w:r>
      <w:proofErr w:type="spellStart"/>
      <w:r w:rsidRPr="0054356B">
        <w:rPr>
          <w:rFonts w:cs="Arial"/>
          <w:sz w:val="24"/>
          <w:szCs w:val="24"/>
          <w:lang w:val="en-GB"/>
        </w:rPr>
        <w:t>Abola</w:t>
      </w:r>
      <w:proofErr w:type="spellEnd"/>
      <w:r w:rsidRPr="0054356B">
        <w:rPr>
          <w:rFonts w:cs="Arial"/>
          <w:sz w:val="24"/>
          <w:szCs w:val="24"/>
          <w:lang w:val="en-GB"/>
        </w:rPr>
        <w:t xml:space="preserve">, 2024). Brand loyalty goes beyond consumer loyalty, which is all about repeat business. It's the strong emotional bond and dedication a consumer has with a brand that causes them to consistently pick it over rivals, irrespective of cost or practicality. </w:t>
      </w:r>
    </w:p>
    <w:p w14:paraId="6FD508AD"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When consumers turn into ardent supporters and admirers of the brand rather than merely consumers, it is essentially brand loyalty (Bae and Jeon, 2022). Customers purchase your items because they believe in what your brand stands for, not just because they need them. They align with the identity, message, and values of your brand. Even if it meant paying a little more or making an extra effort, they wouldn't consider moving to a different brand because of how strongly they are connected to it. This type of loyalty develops gradually and is frequently based on a customer's identity and self-perception in connection to your brand. For example, a person may select a specific sports brand not just because of the sneakers' quality but also because they believe the brand aligns with their lifestyle and athletic goals (Banasiewicz, 2020). </w:t>
      </w:r>
    </w:p>
    <w:p w14:paraId="5ABAB5E1"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Customers are usually individuals, and people are difficult to comprehend. Therefore, developing and putting into practice techniques that would guarantee favourable results from them requires a significant amount of time, effort, study, and other resources. Engaging with your customers, learning about their needs and desires, keeping your brand consistent, investing in design, and many more strategies are ways to guarantee brand loyalty (Dhillon, 2017). </w:t>
      </w:r>
    </w:p>
    <w:p w14:paraId="47E05B45"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The consumer's emotions are greatly influenced by purpose-driven marketing, which builds trust that goes beyond the product, service, quality, or cost. Customers feel </w:t>
      </w:r>
      <w:r w:rsidRPr="0054356B">
        <w:rPr>
          <w:rFonts w:cs="Arial"/>
          <w:sz w:val="24"/>
          <w:szCs w:val="24"/>
          <w:lang w:val="en-GB"/>
        </w:rPr>
        <w:lastRenderedPageBreak/>
        <w:t xml:space="preserve">involved and a strong brand-consumer link is formed, </w:t>
      </w:r>
      <w:proofErr w:type="gramStart"/>
      <w:r w:rsidRPr="0054356B">
        <w:rPr>
          <w:rFonts w:cs="Arial"/>
          <w:sz w:val="24"/>
          <w:szCs w:val="24"/>
          <w:lang w:val="en-GB"/>
        </w:rPr>
        <w:t>opening up</w:t>
      </w:r>
      <w:proofErr w:type="gramEnd"/>
      <w:r w:rsidRPr="0054356B">
        <w:rPr>
          <w:rFonts w:cs="Arial"/>
          <w:sz w:val="24"/>
          <w:szCs w:val="24"/>
          <w:lang w:val="en-GB"/>
        </w:rPr>
        <w:t xml:space="preserve"> a place for interaction. By doing this, the customer becomes an advocate for the brand rather than merely a customer whose role stops with the purchase of your goods or services. A strong strategy for building a community of customers who share your values and objectives and who support your progress is purpose-driven marketing. Conversely, you develop into a productive contributor to the community. This mutually beneficial partnership is undoubtedly one that will last (Ha and Park, 2021). The constant preference and selection of a brand's goods or services by consumers, motivated by satisfying experiences, is known as customer loyalty. </w:t>
      </w:r>
    </w:p>
    <w:p w14:paraId="051A3A71"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Customer loyalty may be summed up as when your customers consistently choose you over your rivals (Hardjono and San, 2017). It goes beyond </w:t>
      </w:r>
      <w:proofErr w:type="gramStart"/>
      <w:r w:rsidRPr="0054356B">
        <w:rPr>
          <w:rFonts w:cs="Arial"/>
          <w:sz w:val="24"/>
          <w:szCs w:val="24"/>
          <w:lang w:val="en-GB"/>
        </w:rPr>
        <w:t>whether or not</w:t>
      </w:r>
      <w:proofErr w:type="gramEnd"/>
      <w:r w:rsidRPr="0054356B">
        <w:rPr>
          <w:rFonts w:cs="Arial"/>
          <w:sz w:val="24"/>
          <w:szCs w:val="24"/>
          <w:lang w:val="en-GB"/>
        </w:rPr>
        <w:t xml:space="preserve"> they enjoy your goods or services. It's about people choosing to come back to your brand on purpose. It's because these consumers have a deep bond with your brand, frequently </w:t>
      </w:r>
      <w:proofErr w:type="gramStart"/>
      <w:r w:rsidRPr="0054356B">
        <w:rPr>
          <w:rFonts w:cs="Arial"/>
          <w:sz w:val="24"/>
          <w:szCs w:val="24"/>
          <w:lang w:val="en-GB"/>
        </w:rPr>
        <w:t>as a result of</w:t>
      </w:r>
      <w:proofErr w:type="gramEnd"/>
      <w:r w:rsidRPr="0054356B">
        <w:rPr>
          <w:rFonts w:cs="Arial"/>
          <w:sz w:val="24"/>
          <w:szCs w:val="24"/>
          <w:lang w:val="en-GB"/>
        </w:rPr>
        <w:t xml:space="preserve"> satisfying interactions, steady value, and the emotional bonds they've formed over time. They have faith in the Caliber of your offerings, trust your brand, and are pleased every time they deal with your company. Value for money, consistent product quality, outstanding customer service, or even a rewards program that makes customers feel appreciated may all contribute to this loyalty. Dedicated consumers frequently become brand ambassadors.  They will promote your company to friends and family, post glowing reviews of your items on social media, and offer insightful criticism that can help you improve (Hardjono and San, 2017). </w:t>
      </w:r>
    </w:p>
    <w:p w14:paraId="5A40A265"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Positive experiences and contentment lead customers to consistently select a brand's goods and services. Consumers have a strong emotional bond with a brand, which </w:t>
      </w:r>
      <w:r w:rsidRPr="0054356B">
        <w:rPr>
          <w:rFonts w:cs="Arial"/>
          <w:sz w:val="24"/>
          <w:szCs w:val="24"/>
          <w:lang w:val="en-GB"/>
        </w:rPr>
        <w:lastRenderedPageBreak/>
        <w:t>encourages advocacy and repeat business, frequently regardless of cost or practicality. primarily motivated by value for money, product/service quality, and customer pleasure. motivated by a sense of personal affiliation with the brand, shared values, emotional attachment, and brand identity. Loyalty to customers is crucial (</w:t>
      </w:r>
      <w:proofErr w:type="spellStart"/>
      <w:r w:rsidRPr="0054356B">
        <w:rPr>
          <w:rFonts w:cs="Arial"/>
          <w:sz w:val="24"/>
          <w:szCs w:val="24"/>
          <w:lang w:val="en-GB"/>
        </w:rPr>
        <w:t>Kandampully</w:t>
      </w:r>
      <w:proofErr w:type="spellEnd"/>
      <w:r w:rsidRPr="0054356B">
        <w:rPr>
          <w:rFonts w:cs="Arial"/>
          <w:sz w:val="24"/>
          <w:szCs w:val="24"/>
          <w:lang w:val="en-GB"/>
        </w:rPr>
        <w:t xml:space="preserve"> and </w:t>
      </w:r>
      <w:proofErr w:type="spellStart"/>
      <w:r w:rsidRPr="0054356B">
        <w:rPr>
          <w:rFonts w:cs="Arial"/>
          <w:sz w:val="24"/>
          <w:szCs w:val="24"/>
          <w:lang w:val="en-GB"/>
        </w:rPr>
        <w:t>Suhartanto</w:t>
      </w:r>
      <w:proofErr w:type="spellEnd"/>
      <w:r w:rsidRPr="0054356B">
        <w:rPr>
          <w:rFonts w:cs="Arial"/>
          <w:sz w:val="24"/>
          <w:szCs w:val="24"/>
          <w:lang w:val="en-GB"/>
        </w:rPr>
        <w:t xml:space="preserve">, 2020). </w:t>
      </w:r>
    </w:p>
    <w:p w14:paraId="7CA2D002"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It is the cornerstone of steady sales and a steady flow of income. It's usually less expensive to keep existing customers than to get new ones, and over time, loyal consumers tend to spend more. Additionally, returning clients are more understanding during any service and offer insightful comments (</w:t>
      </w:r>
      <w:proofErr w:type="spellStart"/>
      <w:r w:rsidRPr="0054356B">
        <w:rPr>
          <w:rFonts w:cs="Arial"/>
          <w:sz w:val="24"/>
          <w:szCs w:val="24"/>
          <w:lang w:val="en-GB"/>
        </w:rPr>
        <w:t>Khamitov</w:t>
      </w:r>
      <w:proofErr w:type="spellEnd"/>
      <w:r w:rsidRPr="0054356B">
        <w:rPr>
          <w:rFonts w:cs="Arial"/>
          <w:sz w:val="24"/>
          <w:szCs w:val="24"/>
          <w:lang w:val="en-GB"/>
        </w:rPr>
        <w:t>, Wang and Thomson, 2019). Loyalty to a brand and to customers is quite advantageous.  While brand loyalty creates a robust, durable market presence and draws in new clients through word-of-mouth, customer loyalty guarantees a steady stream of income from recurring business.  When combined, they provide a thorough strategy for preserving and expanding your clientele and market share (Kim and Kim, 2022).</w:t>
      </w:r>
    </w:p>
    <w:p w14:paraId="0D12DC55"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In the hotel sector, word-of-mouth marketing is crucial to bringing in new clients. According to a Nielsen poll, 88% of respondents said they trusted recommendations from friends and family more than any other type of advertising when making a purchase. Brand affinity may be increased via brand loyalty through </w:t>
      </w:r>
      <w:proofErr w:type="spellStart"/>
      <w:r w:rsidRPr="0054356B">
        <w:rPr>
          <w:rFonts w:cs="Arial"/>
          <w:sz w:val="24"/>
          <w:szCs w:val="24"/>
          <w:lang w:val="en-GB"/>
        </w:rPr>
        <w:t>favorable</w:t>
      </w:r>
      <w:proofErr w:type="spellEnd"/>
      <w:r w:rsidRPr="0054356B">
        <w:rPr>
          <w:rFonts w:cs="Arial"/>
          <w:sz w:val="24"/>
          <w:szCs w:val="24"/>
          <w:lang w:val="en-GB"/>
        </w:rPr>
        <w:t xml:space="preserve"> word-of-mouth referrals. Additionally, it is anticipated that the UK loyalty market would expand by 10.2% a year, reaching $9.02 billion in 2024 and $12.67 billion by 2028. The standard of guest service must be the top priority for hotels in the cutthroat business world of today. In addition to increasing client pleasure, providing exceptional service upholds a favourable and long-lasting company reputation (</w:t>
      </w:r>
      <w:proofErr w:type="spellStart"/>
      <w:r w:rsidRPr="0054356B">
        <w:rPr>
          <w:rFonts w:cs="Arial"/>
          <w:sz w:val="24"/>
          <w:szCs w:val="24"/>
          <w:lang w:val="en-GB"/>
        </w:rPr>
        <w:t>Abola</w:t>
      </w:r>
      <w:proofErr w:type="spellEnd"/>
      <w:r w:rsidRPr="0054356B">
        <w:rPr>
          <w:rFonts w:cs="Arial"/>
          <w:sz w:val="24"/>
          <w:szCs w:val="24"/>
          <w:lang w:val="en-GB"/>
        </w:rPr>
        <w:t xml:space="preserve">, 2024). </w:t>
      </w:r>
    </w:p>
    <w:p w14:paraId="279B693E"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lastRenderedPageBreak/>
        <w:t xml:space="preserve">The expectancy-disconfirmation hypothesis of Richard L. Oliver states that satisfying or surpassing consumer expectations causes satisfaction, but not meeting expectations causes discontent. Building loyalty with consumers requires addressing their demands and offering acceptable service (Kim and Kim, 2022). </w:t>
      </w:r>
      <w:proofErr w:type="gramStart"/>
      <w:r w:rsidRPr="0054356B">
        <w:rPr>
          <w:rFonts w:cs="Arial"/>
          <w:sz w:val="24"/>
          <w:szCs w:val="24"/>
          <w:lang w:val="en-GB"/>
        </w:rPr>
        <w:t>In order to</w:t>
      </w:r>
      <w:proofErr w:type="gramEnd"/>
      <w:r w:rsidRPr="0054356B">
        <w:rPr>
          <w:rFonts w:cs="Arial"/>
          <w:sz w:val="24"/>
          <w:szCs w:val="24"/>
          <w:lang w:val="en-GB"/>
        </w:rPr>
        <w:t xml:space="preserve"> boost customer happiness and foster loyalty, hotels should think about the entire experience they provide when creating their loyalty plan and strive to improve it. There are three levels of customer satisfaction: satisfied, happy, and complacent. Honesty, integrity, dedication, and principle may all help to increase customer trust, which is closely related to loyalty and satisfaction (Liu and Jiang, 2020). </w:t>
      </w:r>
    </w:p>
    <w:p w14:paraId="10214A7D"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Maintaining client delight and contentment over time by constancy, continuity, solidarity, repetition, and redoing is how customer loyalty is created. It is crucial to remember that loyalty programs alone won't be enough for hospitality firms to succeed; experience and service are essential components. Loyalty cannot be purchased; it must be earned. Fast service and prompt resolution of complaints are expectations of the customer. Sixty percent of consumers anticipate a response to their customer care inquiries within ten minutes, and ninety percent want an instant answer (Kim, Kim and Holland, 2017).</w:t>
      </w:r>
    </w:p>
    <w:p w14:paraId="68336484"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Hoteliers must have a thorough understanding of their clientele </w:t>
      </w:r>
      <w:proofErr w:type="gramStart"/>
      <w:r w:rsidRPr="0054356B">
        <w:rPr>
          <w:rFonts w:cs="Arial"/>
          <w:sz w:val="24"/>
          <w:szCs w:val="24"/>
          <w:lang w:val="en-GB"/>
        </w:rPr>
        <w:t>in order to</w:t>
      </w:r>
      <w:proofErr w:type="gramEnd"/>
      <w:r w:rsidRPr="0054356B">
        <w:rPr>
          <w:rFonts w:cs="Arial"/>
          <w:sz w:val="24"/>
          <w:szCs w:val="24"/>
          <w:lang w:val="en-GB"/>
        </w:rPr>
        <w:t xml:space="preserve"> determine which is best for them. </w:t>
      </w:r>
      <w:proofErr w:type="gramStart"/>
      <w:r w:rsidRPr="0054356B">
        <w:rPr>
          <w:rFonts w:cs="Arial"/>
          <w:sz w:val="24"/>
          <w:szCs w:val="24"/>
          <w:lang w:val="en-GB"/>
        </w:rPr>
        <w:t>In order to</w:t>
      </w:r>
      <w:proofErr w:type="gramEnd"/>
      <w:r w:rsidRPr="0054356B">
        <w:rPr>
          <w:rFonts w:cs="Arial"/>
          <w:sz w:val="24"/>
          <w:szCs w:val="24"/>
          <w:lang w:val="en-GB"/>
        </w:rPr>
        <w:t xml:space="preserve"> identify patterns in the opinions and then target them with customised marketing efforts, it is imperative to gather client feedback and monitor sentiment. In loyalty programs, the points-based system is a common approach. According to data from the Global Hotels Alliance, visitors prefer a points-based system where they can view the benefit and the points they may trade as having a clear monetary </w:t>
      </w:r>
      <w:r w:rsidRPr="0054356B">
        <w:rPr>
          <w:rFonts w:cs="Arial"/>
          <w:sz w:val="24"/>
          <w:szCs w:val="24"/>
          <w:lang w:val="en-GB"/>
        </w:rPr>
        <w:lastRenderedPageBreak/>
        <w:t xml:space="preserve">value (Martínez and Rodríguez del Bosque, 2013). According to the GHA survey, 73% of visitors use their points whilst on vacation. </w:t>
      </w:r>
    </w:p>
    <w:p w14:paraId="16A40442"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According to </w:t>
      </w:r>
      <w:proofErr w:type="spellStart"/>
      <w:r w:rsidRPr="0054356B">
        <w:rPr>
          <w:rFonts w:cs="Arial"/>
          <w:sz w:val="24"/>
          <w:szCs w:val="24"/>
          <w:lang w:val="en-GB"/>
        </w:rPr>
        <w:t>iSeatz's</w:t>
      </w:r>
      <w:proofErr w:type="spellEnd"/>
      <w:r w:rsidRPr="0054356B">
        <w:rPr>
          <w:rFonts w:cs="Arial"/>
          <w:sz w:val="24"/>
          <w:szCs w:val="24"/>
          <w:lang w:val="en-GB"/>
        </w:rPr>
        <w:t xml:space="preserve"> "The state of Loyalty 2023" research, there has been a rise in the number of visitors using loyalty points to earn and pay in recent years. Visitors join loyalty programs in quest of discounts, offers, and strategies to save money, which may be connected to the rising interest rates and inflation. Compared to before the epidemic, guests now appreciate their money more. As a result, their demands and expectations have increased (Martínez and Rodríguez del Bosque, 2013). Listening to the consumers is one of the finest methods to find out what they need and desire. Organizations can do this by conducting surveys, collecting feedback, monitoring online reviews, and engaging with them on social media (Mascarenhas, Kesavan and Bernacchi, 2021). Hotel organizations can determine their consumers' expectations, preferences, pain areas, and degrees of satisfaction by listening to them. Additionally, hotel organization might get knowledge from their compliments, grievances, and recommendations and they may enhance your reputation, quality, and service by paying attention to what the consumers have to say. Companies must spend money on advertising </w:t>
      </w:r>
      <w:proofErr w:type="gramStart"/>
      <w:r w:rsidRPr="0054356B">
        <w:rPr>
          <w:rFonts w:cs="Arial"/>
          <w:sz w:val="24"/>
          <w:szCs w:val="24"/>
          <w:lang w:val="en-GB"/>
        </w:rPr>
        <w:t>in order to</w:t>
      </w:r>
      <w:proofErr w:type="gramEnd"/>
      <w:r w:rsidRPr="0054356B">
        <w:rPr>
          <w:rFonts w:cs="Arial"/>
          <w:sz w:val="24"/>
          <w:szCs w:val="24"/>
          <w:lang w:val="en-GB"/>
        </w:rPr>
        <w:t xml:space="preserve"> draw in new clients (</w:t>
      </w:r>
      <w:proofErr w:type="spellStart"/>
      <w:r w:rsidRPr="0054356B">
        <w:rPr>
          <w:rFonts w:cs="Arial"/>
          <w:sz w:val="24"/>
          <w:szCs w:val="24"/>
          <w:lang w:val="en-GB"/>
        </w:rPr>
        <w:t>Pansari</w:t>
      </w:r>
      <w:proofErr w:type="spellEnd"/>
      <w:r w:rsidRPr="0054356B">
        <w:rPr>
          <w:rFonts w:cs="Arial"/>
          <w:sz w:val="24"/>
          <w:szCs w:val="24"/>
          <w:lang w:val="en-GB"/>
        </w:rPr>
        <w:t xml:space="preserve"> and Kumar, 2017). These expenses are reduced or eliminated for devoted clients. Happy clients tell their friends and acquaintances about the company. Referrals are an essential source of new clients, and clients who are convinced by a personal reference are more likely to stick around. Customers that are brand loyal pay more for a brand because they believe it offers a special value that no other company can match, and they are less likely to be enticed away by a little discount. A lot of individuals would </w:t>
      </w:r>
      <w:r w:rsidRPr="0054356B">
        <w:rPr>
          <w:rFonts w:cs="Arial"/>
          <w:sz w:val="24"/>
          <w:szCs w:val="24"/>
          <w:lang w:val="en-GB"/>
        </w:rPr>
        <w:lastRenderedPageBreak/>
        <w:t xml:space="preserve">rather spend extra to stay at a hotel they are familiar with than risk staying at a less costly rival (Rubio, Villaseñor and </w:t>
      </w:r>
      <w:proofErr w:type="spellStart"/>
      <w:r w:rsidRPr="0054356B">
        <w:rPr>
          <w:rFonts w:cs="Arial"/>
          <w:sz w:val="24"/>
          <w:szCs w:val="24"/>
          <w:lang w:val="en-GB"/>
        </w:rPr>
        <w:t>Yagüe</w:t>
      </w:r>
      <w:proofErr w:type="spellEnd"/>
      <w:r w:rsidRPr="0054356B">
        <w:rPr>
          <w:rFonts w:cs="Arial"/>
          <w:sz w:val="24"/>
          <w:szCs w:val="24"/>
          <w:lang w:val="en-GB"/>
        </w:rPr>
        <w:t>, 2017).</w:t>
      </w:r>
    </w:p>
    <w:p w14:paraId="2D440576"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Gaining and retaining clients is crucial for growing and maintaining market share in crowded and fiercely competitive sectors like hospitality. Since a significant portion of accommodation and food revenues are from repeat business, brand loyalty is essential in the hospitality sector. Brand-loyal patrons assist hotel businesses sustain high occupancy rates by opposing price reductions from rivals. Hotel operators should inform their clients about their offers as product (and service) knowledge </w:t>
      </w:r>
      <w:proofErr w:type="gramStart"/>
      <w:r w:rsidRPr="0054356B">
        <w:rPr>
          <w:rFonts w:cs="Arial"/>
          <w:sz w:val="24"/>
          <w:szCs w:val="24"/>
          <w:lang w:val="en-GB"/>
        </w:rPr>
        <w:t>plays</w:t>
      </w:r>
      <w:proofErr w:type="gramEnd"/>
      <w:r w:rsidRPr="0054356B">
        <w:rPr>
          <w:rFonts w:cs="Arial"/>
          <w:sz w:val="24"/>
          <w:szCs w:val="24"/>
          <w:lang w:val="en-GB"/>
        </w:rPr>
        <w:t xml:space="preserve"> a significant role in the hotel choosing process. In conclusion, as loyal consumers offer competitive advantage, increased market shares and profits, repeat business, and recommendations, brand loyalty is one of the most crucial competitive survival weapons.</w:t>
      </w:r>
    </w:p>
    <w:p w14:paraId="25923D29"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True brand loyalty, however, is a difficult to achieve (Ryu, Lee and Gon Kim, 2023). </w:t>
      </w:r>
    </w:p>
    <w:p w14:paraId="764117B2"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The immaculate room, the well-executed reservation, and the sincere concern shown in each encounter—all of which are the direct consequence of your efforts—are proof of the power of the ordinary exalted (Satti et al., 2020). It dives into the tactics needed to get that elusive consistency and looks at how hotels may go above and beyond the call of duty to leave a memorable impression that converts visitors into devoted supporters (Morgan and Hunt, 2021). </w:t>
      </w:r>
    </w:p>
    <w:p w14:paraId="3C76014C" w14:textId="77777777" w:rsidR="00A03DD5" w:rsidRDefault="00A03DD5" w:rsidP="00A03DD5">
      <w:pPr>
        <w:rPr>
          <w:rFonts w:cs="Arial"/>
          <w:sz w:val="24"/>
          <w:szCs w:val="24"/>
          <w:lang w:val="en-GB"/>
        </w:rPr>
      </w:pPr>
      <w:r w:rsidRPr="0054356B">
        <w:rPr>
          <w:rFonts w:cs="Arial"/>
          <w:sz w:val="24"/>
          <w:szCs w:val="24"/>
          <w:lang w:val="en-GB"/>
        </w:rPr>
        <w:t xml:space="preserve">The distinction between just meeting and anticipating the demands of your guests lies in your branding. Genuine warmth, proactive problem-solving, and personalized touches create relationships that go beyond check-out. These experiences might be anything from the distinctive aroma of a property to special local collaborations or carefully planned events. Consider the Ace Hotel's emphasis on supporting artistic groups or The Four Season's capacity to provide visitors with access to exclusive locations. Details like remembering a guest's preferred beverage or proactively providing answers before </w:t>
      </w:r>
      <w:r w:rsidRPr="0054356B">
        <w:rPr>
          <w:rFonts w:cs="Arial"/>
          <w:sz w:val="24"/>
          <w:szCs w:val="24"/>
          <w:lang w:val="en-GB"/>
        </w:rPr>
        <w:lastRenderedPageBreak/>
        <w:t xml:space="preserve">issues emerge demonstrate their dedication to anticipatory service. The most </w:t>
      </w:r>
      <w:proofErr w:type="gramStart"/>
      <w:r w:rsidRPr="0054356B">
        <w:rPr>
          <w:rFonts w:cs="Arial"/>
          <w:sz w:val="24"/>
          <w:szCs w:val="24"/>
          <w:lang w:val="en-GB"/>
        </w:rPr>
        <w:t>valuable asset</w:t>
      </w:r>
      <w:proofErr w:type="gramEnd"/>
      <w:r w:rsidRPr="0054356B">
        <w:rPr>
          <w:rFonts w:cs="Arial"/>
          <w:sz w:val="24"/>
          <w:szCs w:val="24"/>
          <w:lang w:val="en-GB"/>
        </w:rPr>
        <w:t xml:space="preserve"> in the cutthroat hotel industry is patronage (Ryu, Lee and Gon Kim, 2023). Although survey findings support the fundamental significance of constant quality, true brand attachment necessitates a more sophisticated strategy. When outstanding service, distinctive experiences, and genuine personal connection are combined, happy customers become ardent supporters for life. Building loyalty should be a continuous endeavour rather than a one-time event for hotels. It's critical to regularly compare present procedures to changing visitor expectations. Hotels can leave a lasting impression that goes well beyond a single visit by carefully adopting technology, giving employees autonomy, and tracking the data that really count. The most </w:t>
      </w:r>
      <w:proofErr w:type="gramStart"/>
      <w:r w:rsidRPr="0054356B">
        <w:rPr>
          <w:rFonts w:cs="Arial"/>
          <w:sz w:val="24"/>
          <w:szCs w:val="24"/>
          <w:lang w:val="en-GB"/>
        </w:rPr>
        <w:t>valuable asset</w:t>
      </w:r>
      <w:proofErr w:type="gramEnd"/>
      <w:r w:rsidRPr="0054356B">
        <w:rPr>
          <w:rFonts w:cs="Arial"/>
          <w:sz w:val="24"/>
          <w:szCs w:val="24"/>
          <w:lang w:val="en-GB"/>
        </w:rPr>
        <w:t xml:space="preserve"> in the cutthroat hotel industry is patronage. Although survey findings support the fundamental significance of constant quality, true brand attachment necessitates a more sophisticated strategy (</w:t>
      </w:r>
      <w:proofErr w:type="spellStart"/>
      <w:r w:rsidRPr="0054356B">
        <w:rPr>
          <w:rFonts w:cs="Arial"/>
          <w:sz w:val="24"/>
          <w:szCs w:val="24"/>
          <w:lang w:val="en-GB"/>
        </w:rPr>
        <w:t>Schmittlein</w:t>
      </w:r>
      <w:proofErr w:type="spellEnd"/>
      <w:r w:rsidRPr="0054356B">
        <w:rPr>
          <w:rFonts w:cs="Arial"/>
          <w:sz w:val="24"/>
          <w:szCs w:val="24"/>
          <w:lang w:val="en-GB"/>
        </w:rPr>
        <w:t xml:space="preserve">, Morrison and Colombo, 2022). When outstanding service, distinctive experiences, and genuine personal connection are combined, happy customers become ardent supporters for life. Building loyalty should be a continuous endeavour rather than a one-time event for hotels. It's critical to regularly compare present procedures to changing visitor expectations. Hotels can leave a lasting impression that goes well beyond a single visit by carefully adopting technology, giving employees autonomy, and tracking the data that really count (Satti </w:t>
      </w:r>
      <w:r w:rsidRPr="0054356B">
        <w:rPr>
          <w:rFonts w:cs="Arial"/>
          <w:i/>
          <w:iCs/>
          <w:sz w:val="24"/>
          <w:szCs w:val="24"/>
          <w:lang w:val="en-GB"/>
        </w:rPr>
        <w:t>et al</w:t>
      </w:r>
      <w:r w:rsidRPr="0054356B">
        <w:rPr>
          <w:rFonts w:cs="Arial"/>
          <w:sz w:val="24"/>
          <w:szCs w:val="24"/>
          <w:lang w:val="en-GB"/>
        </w:rPr>
        <w:t>., 2020)</w:t>
      </w:r>
    </w:p>
    <w:p w14:paraId="66433A52" w14:textId="77777777" w:rsidR="00A03DD5" w:rsidRDefault="00A03DD5" w:rsidP="00A03DD5">
      <w:pPr>
        <w:rPr>
          <w:lang w:val="en-GB"/>
        </w:rPr>
      </w:pPr>
    </w:p>
    <w:p w14:paraId="64D627D6" w14:textId="77777777" w:rsidR="00A03DD5" w:rsidRDefault="00A03DD5" w:rsidP="00A03DD5">
      <w:pPr>
        <w:rPr>
          <w:lang w:val="en-GB"/>
        </w:rPr>
      </w:pPr>
    </w:p>
    <w:p w14:paraId="03F1410C" w14:textId="77777777" w:rsidR="00A03DD5" w:rsidRPr="0054356B" w:rsidRDefault="00A03DD5" w:rsidP="00A03DD5">
      <w:pPr>
        <w:pStyle w:val="Heading1"/>
        <w:spacing w:line="480" w:lineRule="auto"/>
        <w:rPr>
          <w:rFonts w:cs="Arial"/>
          <w:lang w:val="en-GB"/>
        </w:rPr>
      </w:pPr>
      <w:bookmarkStart w:id="26" w:name="_Toc181827069"/>
      <w:r w:rsidRPr="0054356B">
        <w:rPr>
          <w:rFonts w:cs="Arial"/>
          <w:lang w:val="en-GB"/>
        </w:rPr>
        <w:t>Chapter 6: Conclusion and Recommendation</w:t>
      </w:r>
      <w:bookmarkEnd w:id="26"/>
      <w:r w:rsidRPr="0054356B">
        <w:rPr>
          <w:rFonts w:cs="Arial"/>
          <w:lang w:val="en-GB"/>
        </w:rPr>
        <w:t xml:space="preserve"> </w:t>
      </w:r>
    </w:p>
    <w:p w14:paraId="595925FA"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Structured loyalty programs are powerful tools for fostering repeat business. Implement a rewards system that incentivises guests to choose your hotel for their future stays. This could include points for each night stayed, exclusive discounts, or complimentary upgrades. Ensure that your loyalty program is user-friendly and offers tangible benefits, motivating guests to actively participate and reap the rewards (Shankar, Smith and Rangaswamy, 2022).</w:t>
      </w:r>
    </w:p>
    <w:p w14:paraId="4C12BFA3"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lastRenderedPageBreak/>
        <w:t>Although competitive price is crucial, the perceived value that a guest receives is frequently the foundation of brand loyalty. Highlight your hotel's special features and benefits, which go beyond the price of a stay. This might entail agreements with nearby companies, free services, or exclusive access to events. By highlighting the value that visitors receive, you can divert attention from cost to the whole experience, which will increase gratitude and patronage (Tan, 2024).</w:t>
      </w:r>
    </w:p>
    <w:p w14:paraId="064EA590"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Well-designed loyalty programs are effective means of encouraging recurring business. Put in place a rewards program to encourage visitors to book with your hotel again. These might be free upgrades, special discounts, or points for every night spent. Make sure your loyalty program is easy to use and provides real advantages to encourage visitors to become involved and enjoy the perks (Tan, 2024). In the hotel sector, cultivating brand loyalty is a complex process that calls for a calculated strategy. Every step of the guest journey, from developing a distinctive product to putting personalized experiences, little tokens, and loyalty programs into place, influences how people view your </w:t>
      </w:r>
      <w:proofErr w:type="gramStart"/>
      <w:r w:rsidRPr="0054356B">
        <w:rPr>
          <w:rFonts w:cs="Arial"/>
          <w:sz w:val="24"/>
          <w:szCs w:val="24"/>
          <w:lang w:val="en-GB"/>
        </w:rPr>
        <w:t>brand as a whole</w:t>
      </w:r>
      <w:proofErr w:type="gramEnd"/>
      <w:r w:rsidRPr="0054356B">
        <w:rPr>
          <w:rFonts w:cs="Arial"/>
          <w:sz w:val="24"/>
          <w:szCs w:val="24"/>
          <w:lang w:val="en-GB"/>
        </w:rPr>
        <w:t xml:space="preserve"> (Yi, 2020).</w:t>
      </w:r>
    </w:p>
    <w:p w14:paraId="12323485"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It has been said that brand loyalty is a psychological process as much as a behavioural reaction. In other words, attitudes and action both influence brand loyalty. Repurchases are insufficient proof of brand loyalty; deliberate purchases are required (Back and Parks, 2020). A certain level of dedication to a brand's excellence that results from both favourable sentiments and recurring business is known as brand loyalty. Within a certain product category, many brands of the same product are typically provided, and the buyer must select one of these brands at the time of purchase. Nowadays, a lot of goods and services are marketed as branded goods and services, demonstrating the high regard for </w:t>
      </w:r>
      <w:r w:rsidRPr="0054356B">
        <w:rPr>
          <w:rFonts w:cs="Arial"/>
          <w:sz w:val="24"/>
          <w:szCs w:val="24"/>
          <w:lang w:val="en-GB"/>
        </w:rPr>
        <w:lastRenderedPageBreak/>
        <w:t xml:space="preserve">branding's efficacy (Back and Parks, 2020). </w:t>
      </w:r>
      <w:proofErr w:type="gramStart"/>
      <w:r w:rsidRPr="0054356B">
        <w:rPr>
          <w:rFonts w:cs="Arial"/>
          <w:sz w:val="24"/>
          <w:szCs w:val="24"/>
          <w:lang w:val="en-GB"/>
        </w:rPr>
        <w:t>Generally speaking, the</w:t>
      </w:r>
      <w:proofErr w:type="gramEnd"/>
      <w:r w:rsidRPr="0054356B">
        <w:rPr>
          <w:rFonts w:cs="Arial"/>
          <w:sz w:val="24"/>
          <w:szCs w:val="24"/>
          <w:lang w:val="en-GB"/>
        </w:rPr>
        <w:t xml:space="preserve"> brand that has been selected for several prior purchases has a significant likelihood of being repurchased. Customer loyalty has cumulative and long-term benefits. A firm may make more money from a single consumer the longer they stay loyal (Rasool, Shah and Tanveer, 2021). </w:t>
      </w:r>
    </w:p>
    <w:p w14:paraId="2B15966E"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Companies must spend money on advertising </w:t>
      </w:r>
      <w:proofErr w:type="gramStart"/>
      <w:r w:rsidRPr="0054356B">
        <w:rPr>
          <w:rFonts w:cs="Arial"/>
          <w:sz w:val="24"/>
          <w:szCs w:val="24"/>
          <w:lang w:val="en-GB"/>
        </w:rPr>
        <w:t>in order to</w:t>
      </w:r>
      <w:proofErr w:type="gramEnd"/>
      <w:r w:rsidRPr="0054356B">
        <w:rPr>
          <w:rFonts w:cs="Arial"/>
          <w:sz w:val="24"/>
          <w:szCs w:val="24"/>
          <w:lang w:val="en-GB"/>
        </w:rPr>
        <w:t xml:space="preserve"> draw in new clients. These expenses are reduced or eliminated for devoted clients. Happy clients tell their friends and acquaintances about the company (Xu, Li and Zhou, 2022). Referrals are an essential source of new clients, and clients who are convinced by a personal reference are more likely to stick around. Customers that are brand loyal pay more for a brand because they believe it offers a special value that no other company can match, and they are less likely to be enticed away by a little discount. A lot of individuals would rather spend extra to stay at a hotel they are familiar with than risk staying at a less costly rival (Mohammad </w:t>
      </w:r>
      <w:proofErr w:type="spellStart"/>
      <w:r w:rsidRPr="0054356B">
        <w:rPr>
          <w:rFonts w:cs="Arial"/>
          <w:sz w:val="24"/>
          <w:szCs w:val="24"/>
          <w:lang w:val="en-GB"/>
        </w:rPr>
        <w:t>Badruddoza</w:t>
      </w:r>
      <w:proofErr w:type="spellEnd"/>
      <w:r w:rsidRPr="0054356B">
        <w:rPr>
          <w:rFonts w:cs="Arial"/>
          <w:sz w:val="24"/>
          <w:szCs w:val="24"/>
          <w:lang w:val="en-GB"/>
        </w:rPr>
        <w:t xml:space="preserve"> Talukder </w:t>
      </w:r>
      <w:r w:rsidRPr="0054356B">
        <w:rPr>
          <w:rFonts w:cs="Arial"/>
          <w:i/>
          <w:iCs/>
          <w:sz w:val="24"/>
          <w:szCs w:val="24"/>
          <w:lang w:val="en-GB"/>
        </w:rPr>
        <w:t>et al</w:t>
      </w:r>
      <w:r w:rsidRPr="0054356B">
        <w:rPr>
          <w:rFonts w:cs="Arial"/>
          <w:sz w:val="24"/>
          <w:szCs w:val="24"/>
          <w:lang w:val="en-GB"/>
        </w:rPr>
        <w:t>., 2023).</w:t>
      </w:r>
    </w:p>
    <w:p w14:paraId="7638B1B4" w14:textId="77777777" w:rsidR="00A03DD5" w:rsidRPr="0054356B" w:rsidRDefault="00A03DD5" w:rsidP="00A03DD5">
      <w:pPr>
        <w:spacing w:line="480" w:lineRule="auto"/>
        <w:rPr>
          <w:rFonts w:cs="Arial"/>
          <w:sz w:val="24"/>
          <w:szCs w:val="24"/>
          <w:lang w:val="en-GB"/>
        </w:rPr>
      </w:pPr>
    </w:p>
    <w:p w14:paraId="78064BFC" w14:textId="77777777" w:rsidR="00A03DD5" w:rsidRPr="0054356B" w:rsidRDefault="00A03DD5" w:rsidP="00A03DD5">
      <w:pPr>
        <w:spacing w:line="480" w:lineRule="auto"/>
        <w:rPr>
          <w:rFonts w:cs="Arial"/>
          <w:sz w:val="24"/>
          <w:szCs w:val="24"/>
          <w:lang w:val="en-GB"/>
        </w:rPr>
      </w:pPr>
    </w:p>
    <w:p w14:paraId="6C895565" w14:textId="77777777" w:rsidR="00A03DD5" w:rsidRDefault="00A03DD5" w:rsidP="00A03DD5">
      <w:pPr>
        <w:spacing w:line="480" w:lineRule="auto"/>
        <w:rPr>
          <w:rFonts w:cs="Arial"/>
          <w:b/>
          <w:bCs/>
          <w:sz w:val="24"/>
          <w:szCs w:val="24"/>
          <w:u w:val="single"/>
          <w:lang w:val="en-GB"/>
        </w:rPr>
      </w:pPr>
    </w:p>
    <w:p w14:paraId="2311B31A" w14:textId="77777777" w:rsidR="00A03DD5" w:rsidRDefault="00A03DD5" w:rsidP="00A03DD5">
      <w:pPr>
        <w:spacing w:line="480" w:lineRule="auto"/>
        <w:rPr>
          <w:rFonts w:cs="Arial"/>
          <w:b/>
          <w:bCs/>
          <w:sz w:val="24"/>
          <w:szCs w:val="24"/>
          <w:u w:val="single"/>
          <w:lang w:val="en-GB"/>
        </w:rPr>
      </w:pPr>
    </w:p>
    <w:p w14:paraId="11940737" w14:textId="77777777" w:rsidR="00A03DD5" w:rsidRDefault="00A03DD5" w:rsidP="00A03DD5">
      <w:pPr>
        <w:spacing w:line="480" w:lineRule="auto"/>
        <w:rPr>
          <w:rFonts w:cs="Arial"/>
          <w:b/>
          <w:bCs/>
          <w:sz w:val="24"/>
          <w:szCs w:val="24"/>
          <w:u w:val="single"/>
          <w:lang w:val="en-GB"/>
        </w:rPr>
      </w:pPr>
    </w:p>
    <w:p w14:paraId="5D855EEF" w14:textId="77777777" w:rsidR="00A03DD5" w:rsidRDefault="00A03DD5" w:rsidP="00A03DD5">
      <w:pPr>
        <w:spacing w:line="480" w:lineRule="auto"/>
        <w:rPr>
          <w:rFonts w:cs="Arial"/>
          <w:b/>
          <w:bCs/>
          <w:sz w:val="24"/>
          <w:szCs w:val="24"/>
          <w:u w:val="single"/>
          <w:lang w:val="en-GB"/>
        </w:rPr>
      </w:pPr>
    </w:p>
    <w:p w14:paraId="3B0A5CFB" w14:textId="77777777" w:rsidR="00A03DD5" w:rsidRDefault="00A03DD5" w:rsidP="00A03DD5">
      <w:pPr>
        <w:spacing w:line="480" w:lineRule="auto"/>
        <w:rPr>
          <w:rFonts w:cs="Arial"/>
          <w:b/>
          <w:bCs/>
          <w:sz w:val="24"/>
          <w:szCs w:val="24"/>
          <w:u w:val="single"/>
          <w:lang w:val="en-GB"/>
        </w:rPr>
      </w:pPr>
    </w:p>
    <w:p w14:paraId="20B35C7D" w14:textId="77777777" w:rsidR="00A03DD5" w:rsidRDefault="00A03DD5" w:rsidP="00A03DD5">
      <w:pPr>
        <w:spacing w:line="480" w:lineRule="auto"/>
        <w:rPr>
          <w:rFonts w:cs="Arial"/>
          <w:b/>
          <w:bCs/>
          <w:sz w:val="24"/>
          <w:szCs w:val="24"/>
          <w:u w:val="single"/>
          <w:lang w:val="en-GB"/>
        </w:rPr>
      </w:pPr>
    </w:p>
    <w:p w14:paraId="5FE5D782" w14:textId="77777777" w:rsidR="00A03DD5" w:rsidRDefault="00A03DD5" w:rsidP="00A03DD5">
      <w:pPr>
        <w:spacing w:line="480" w:lineRule="auto"/>
        <w:rPr>
          <w:rFonts w:cs="Arial"/>
          <w:b/>
          <w:bCs/>
          <w:sz w:val="24"/>
          <w:szCs w:val="24"/>
          <w:u w:val="single"/>
          <w:lang w:val="en-GB"/>
        </w:rPr>
      </w:pPr>
    </w:p>
    <w:p w14:paraId="2A0CA647" w14:textId="77777777" w:rsidR="00A03DD5" w:rsidRDefault="00A03DD5" w:rsidP="00A03DD5">
      <w:pPr>
        <w:spacing w:line="480" w:lineRule="auto"/>
        <w:rPr>
          <w:rFonts w:cs="Arial"/>
          <w:b/>
          <w:bCs/>
          <w:sz w:val="24"/>
          <w:szCs w:val="24"/>
          <w:u w:val="single"/>
          <w:lang w:val="en-GB"/>
        </w:rPr>
      </w:pPr>
    </w:p>
    <w:p w14:paraId="249DFDA8" w14:textId="0F8986FF" w:rsidR="00A03DD5" w:rsidRPr="0054356B" w:rsidRDefault="00A03DD5" w:rsidP="00A03DD5">
      <w:pPr>
        <w:spacing w:line="480" w:lineRule="auto"/>
        <w:rPr>
          <w:rFonts w:cs="Arial"/>
          <w:b/>
          <w:bCs/>
          <w:sz w:val="24"/>
          <w:szCs w:val="24"/>
          <w:u w:val="single"/>
          <w:lang w:val="en-GB"/>
        </w:rPr>
      </w:pPr>
      <w:r w:rsidRPr="0054356B">
        <w:rPr>
          <w:rFonts w:cs="Arial"/>
          <w:b/>
          <w:bCs/>
          <w:sz w:val="24"/>
          <w:szCs w:val="24"/>
          <w:u w:val="single"/>
          <w:lang w:val="en-GB"/>
        </w:rPr>
        <w:lastRenderedPageBreak/>
        <w:t xml:space="preserve">Recommendation </w:t>
      </w:r>
    </w:p>
    <w:p w14:paraId="144EB7C9" w14:textId="77777777" w:rsidR="00A03DD5" w:rsidRDefault="00A03DD5" w:rsidP="00A03DD5">
      <w:pPr>
        <w:rPr>
          <w:rFonts w:cs="Arial"/>
          <w:sz w:val="24"/>
          <w:szCs w:val="24"/>
          <w:lang w:val="en-GB"/>
        </w:rPr>
      </w:pPr>
      <w:r w:rsidRPr="0054356B">
        <w:rPr>
          <w:rFonts w:cs="Arial"/>
          <w:sz w:val="24"/>
          <w:szCs w:val="24"/>
          <w:lang w:val="en-GB"/>
        </w:rPr>
        <w:t>Artificial intelligence may help analyse the patterns of repeat visitors and provide tailored offers based on comparable behaviours. You may create customized offers based on similar behaviours by using For-Sight's CRM, which delivers information on the patterns of recurring visitors. Your personalization strategy is further improved by the platform's capacity to segment your visitors and provide tailored messaging. You can think about using artificial intelligence to attain accuracy and save time. Hoteliers may use Winston AI in the For-Sight Marketing Hub to save workload with cross-channel support and clever copy. They provide branded loyalty solutions that are simple to use and can be used to gather valuable data, improve customer experiences, boost visitor numbers, and encourage repeat business. Promote returns by offering exclusive member discounts on a branded loyalty website. a points-based scheme to acknowledge, reward, and involve your visitors. Hoteliers may use segmentation to automate transactional messages and generate member-specific multi-channel communications when they incorporate For-Sight</w:t>
      </w:r>
      <w:r>
        <w:rPr>
          <w:rFonts w:cs="Arial"/>
          <w:sz w:val="24"/>
          <w:szCs w:val="24"/>
          <w:lang w:val="en-GB"/>
        </w:rPr>
        <w:t>.</w:t>
      </w:r>
    </w:p>
    <w:p w14:paraId="6DEA0EB7" w14:textId="77777777" w:rsidR="00A03DD5" w:rsidRPr="0054356B" w:rsidRDefault="00A03DD5" w:rsidP="00A03DD5">
      <w:pPr>
        <w:pStyle w:val="Heading1"/>
        <w:spacing w:line="480" w:lineRule="auto"/>
        <w:rPr>
          <w:rFonts w:cs="Arial"/>
          <w:lang w:val="en-GB"/>
        </w:rPr>
      </w:pPr>
      <w:bookmarkStart w:id="27" w:name="_Toc181827070"/>
      <w:r w:rsidRPr="0054356B">
        <w:rPr>
          <w:rFonts w:cs="Arial"/>
          <w:lang w:val="en-GB"/>
        </w:rPr>
        <w:t>Chapter 7: Reflective Account</w:t>
      </w:r>
      <w:bookmarkEnd w:id="27"/>
      <w:r w:rsidRPr="0054356B">
        <w:rPr>
          <w:rFonts w:cs="Arial"/>
          <w:lang w:val="en-GB"/>
        </w:rPr>
        <w:t xml:space="preserve"> </w:t>
      </w:r>
    </w:p>
    <w:p w14:paraId="47437C64"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I have come to know regarding the brand loyalty and its impact on the customer attraction, Basically, A consumer's persistent preference for one brand above all others, which is frequently demonstrated by their repeated purchases of a good or service, is known as brand loyalty. Brand loyalty is more than simply a habit; it stems from a customer's strong feeling of happiness and confidence in a brand and customers may stick with a brand even if there are more affordable or practical alternatives, demonstrating that brand loyalty frequently transcends economic and logical considerations (</w:t>
      </w:r>
      <w:proofErr w:type="spellStart"/>
      <w:r w:rsidRPr="0054356B">
        <w:rPr>
          <w:rFonts w:cs="Arial"/>
          <w:sz w:val="24"/>
          <w:szCs w:val="24"/>
          <w:lang w:val="en-GB"/>
        </w:rPr>
        <w:t>Dioko</w:t>
      </w:r>
      <w:proofErr w:type="spellEnd"/>
      <w:r w:rsidRPr="0054356B">
        <w:rPr>
          <w:rFonts w:cs="Arial"/>
          <w:sz w:val="24"/>
          <w:szCs w:val="24"/>
          <w:lang w:val="en-GB"/>
        </w:rPr>
        <w:t xml:space="preserve"> and So, 2022). The placement gave me opportunity to understand consumer's loyalty is strengthened by each satisfying encounter they have with a brand, whether it is during the purchasing transaction, customer service, or other interactions. Together, these encounters deepen the consumer's connection to the brand. After all, the placement allowed to gather data </w:t>
      </w:r>
      <w:r w:rsidRPr="0054356B">
        <w:rPr>
          <w:rFonts w:cs="Arial"/>
          <w:sz w:val="24"/>
          <w:szCs w:val="24"/>
          <w:lang w:val="en-GB"/>
        </w:rPr>
        <w:lastRenderedPageBreak/>
        <w:t>regarding the brand loyalty and importance of the brand management. I Noticed that the customers are attracted where the hotel nurtures the brand gradually to make it present in the market (Galbi, 2021).</w:t>
      </w:r>
    </w:p>
    <w:p w14:paraId="0307D030"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After all, the placement made it possible to collect information about the significance of brand management and brand loyalty. I observed that when the hotel builds its brand gradually to establish its presence in the market, guests are drawn to that location (de </w:t>
      </w:r>
      <w:proofErr w:type="spellStart"/>
      <w:r w:rsidRPr="0054356B">
        <w:rPr>
          <w:rFonts w:cs="Arial"/>
          <w:sz w:val="24"/>
          <w:szCs w:val="24"/>
          <w:lang w:val="en-GB"/>
        </w:rPr>
        <w:t>Chernatony</w:t>
      </w:r>
      <w:proofErr w:type="spellEnd"/>
      <w:r w:rsidRPr="0054356B">
        <w:rPr>
          <w:rFonts w:cs="Arial"/>
          <w:sz w:val="24"/>
          <w:szCs w:val="24"/>
          <w:lang w:val="en-GB"/>
        </w:rPr>
        <w:t>, 2017).</w:t>
      </w:r>
    </w:p>
    <w:p w14:paraId="5DCA7C54"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The research I conducted was based on the secondary research. Here, I have understood the process a research and implication of proper chosen of the research methodologies to make the finding readable and understandable to the researcher. The proper methodology chosen can enhance the finding of the research in befitting manners that relates the finding in better way too.</w:t>
      </w:r>
    </w:p>
    <w:p w14:paraId="3C1099E1"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The secondary research served as the foundation for my investigation. Here, I have a better understanding of the research process and the implications of using appropriate research procedures to make the findings comprehensible and legible for the researcher. The right approach can improve the research's findings in appropriate ways that also better connect the findings.</w:t>
      </w:r>
    </w:p>
    <w:p w14:paraId="63EC24C7"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As the year comes to an end, my understanding of loyalty has changed. Professional obligations are important, but they should never take precedence over ties to one's family or sense of value. Let's support a kind of loyalty that honours our families, upholds our beliefs, and supports our professional ambitions as we traverse our professions. This kind of devotion is both meaningful and conscientious.</w:t>
      </w:r>
    </w:p>
    <w:p w14:paraId="754BD08A" w14:textId="77777777" w:rsidR="00A03DD5" w:rsidRPr="0054356B" w:rsidRDefault="00A03DD5" w:rsidP="00A03DD5">
      <w:pPr>
        <w:spacing w:after="160" w:line="480" w:lineRule="auto"/>
        <w:rPr>
          <w:rFonts w:cs="Arial"/>
          <w:sz w:val="24"/>
          <w:szCs w:val="24"/>
          <w:lang w:val="en-GB"/>
        </w:rPr>
      </w:pPr>
      <w:r w:rsidRPr="0054356B">
        <w:rPr>
          <w:rFonts w:cs="Arial"/>
          <w:sz w:val="24"/>
          <w:szCs w:val="24"/>
          <w:lang w:val="en-GB"/>
        </w:rPr>
        <w:lastRenderedPageBreak/>
        <w:t xml:space="preserve">In today's ever-changing business environment, loyalty is frequently praised as a vital quality. We come across it in business values, motivating posters, and management seminars. But as this year's chapters of my career progressed, I came to the sobering conclusion that the idea of loyalty to a company—especially when it is blindly demanded—is a fantasy that </w:t>
      </w:r>
      <w:proofErr w:type="gramStart"/>
      <w:r w:rsidRPr="0054356B">
        <w:rPr>
          <w:rFonts w:cs="Arial"/>
          <w:sz w:val="24"/>
          <w:szCs w:val="24"/>
          <w:lang w:val="en-GB"/>
        </w:rPr>
        <w:t>has to</w:t>
      </w:r>
      <w:proofErr w:type="gramEnd"/>
      <w:r w:rsidRPr="0054356B">
        <w:rPr>
          <w:rFonts w:cs="Arial"/>
          <w:sz w:val="24"/>
          <w:szCs w:val="24"/>
          <w:lang w:val="en-GB"/>
        </w:rPr>
        <w:t xml:space="preserve"> be dispelled. Understanding that loyalty is reciprocal is crucial. When an organisation truly loves its workers, it will return the Favor by providing them with opportunity for advancement, fair salary, and respect. The issue of loyalty is rendered irrelevant when businesses put their workers' welfare first. Employees in these kinds of settings naturally give their all, not out of duty but out of sincere excitement.</w:t>
      </w:r>
    </w:p>
    <w:p w14:paraId="788C2DB3"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The secondary research was useful in achieving my research objectives because I was able to gather the necessary research data from secondary source. The positivism research was also useful in relating the research finding. More importantly, I have learned many things from this research because this research had helped understand the research process and implication of the proper method in interpreting the research data. The deductive research was appropriate because the researcher has research theme that was to be considered in interpreting and explaining the research findings. </w:t>
      </w:r>
    </w:p>
    <w:p w14:paraId="34C217B3"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Because I was able to obtain the required research material from secondary sources, the secondary research helped me to accomplish my goals. In conveying the research findings, positivism was also helpful. More significantly, this study has taught me a lot as it clarified the research procedure and the significance of using the right approach while analy</w:t>
      </w:r>
      <w:r>
        <w:rPr>
          <w:rFonts w:cs="Arial"/>
          <w:sz w:val="24"/>
          <w:szCs w:val="24"/>
          <w:lang w:val="en-GB"/>
        </w:rPr>
        <w:t>s</w:t>
      </w:r>
      <w:r w:rsidRPr="0054356B">
        <w:rPr>
          <w:rFonts w:cs="Arial"/>
          <w:sz w:val="24"/>
          <w:szCs w:val="24"/>
          <w:lang w:val="en-GB"/>
        </w:rPr>
        <w:t xml:space="preserve">ing the findings. Because the researcher had a study subject that needed to be </w:t>
      </w:r>
      <w:proofErr w:type="gramStart"/>
      <w:r w:rsidRPr="0054356B">
        <w:rPr>
          <w:rFonts w:cs="Arial"/>
          <w:sz w:val="24"/>
          <w:szCs w:val="24"/>
          <w:lang w:val="en-GB"/>
        </w:rPr>
        <w:t>taken into account</w:t>
      </w:r>
      <w:proofErr w:type="gramEnd"/>
      <w:r w:rsidRPr="0054356B">
        <w:rPr>
          <w:rFonts w:cs="Arial"/>
          <w:sz w:val="24"/>
          <w:szCs w:val="24"/>
          <w:lang w:val="en-GB"/>
        </w:rPr>
        <w:t xml:space="preserve"> while analysing and elucidating the research data, the deductive approach was acceptable.</w:t>
      </w:r>
    </w:p>
    <w:p w14:paraId="1514089E"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lastRenderedPageBreak/>
        <w:t>To foster true devotion, a brand must have a clear mission and fundamental values. Consumers want to understand not just what you sell, but also the "why" behind your business. Your brand connects emotionally and creates enduring relationships when it really embodies its mission. Making the clients feel listened and appreciated is also crucial and when you genuinely care about their requirements and are open to taking their comments into consideration, brand loyalty increases. Frequent two-way communication fosters trust over time and provides a sense of "partnership" as opposed to a transactional one.</w:t>
      </w:r>
    </w:p>
    <w:p w14:paraId="3C9B6007"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In addition, in future, I will conduct a mixed research method using the questionnaire in data collection because the questionnaire could collect the desired amount of the research data to relate the finding based on the primary research data too. Furthermore, I intend to employ a mixed research approach in the future, utilising a questionnaire to gather data. This is because the questionnaire has the potential to gather the necessary quantity of research data to link the findings based on primary research data as well.</w:t>
      </w:r>
    </w:p>
    <w:p w14:paraId="2FBFC316" w14:textId="77777777" w:rsidR="00A03DD5" w:rsidRPr="0054356B" w:rsidRDefault="00A03DD5" w:rsidP="00A03DD5">
      <w:pPr>
        <w:spacing w:line="480" w:lineRule="auto"/>
        <w:rPr>
          <w:rFonts w:cs="Arial"/>
          <w:sz w:val="24"/>
          <w:szCs w:val="24"/>
          <w:lang w:val="en-GB"/>
        </w:rPr>
      </w:pPr>
      <w:r w:rsidRPr="0054356B">
        <w:rPr>
          <w:rFonts w:cs="Arial"/>
          <w:sz w:val="24"/>
          <w:szCs w:val="24"/>
          <w:lang w:val="en-GB"/>
        </w:rPr>
        <w:t xml:space="preserve">In the end, I should recognise the implication of the brand loyalty in improving the customer attraction to the origination and it should be considered very profoundly to understand the mind-set of the customer too. The brand loyalty has strong relation with the new customer attraction too. </w:t>
      </w:r>
    </w:p>
    <w:p w14:paraId="5E9531E9" w14:textId="77777777" w:rsidR="00A03DD5" w:rsidRDefault="00A03DD5" w:rsidP="00A03DD5">
      <w:pPr>
        <w:pStyle w:val="Heading1"/>
        <w:spacing w:line="480" w:lineRule="auto"/>
        <w:rPr>
          <w:rFonts w:cs="Arial"/>
          <w:lang w:val="en-GB"/>
        </w:rPr>
      </w:pPr>
      <w:bookmarkStart w:id="28" w:name="_Toc181827071"/>
    </w:p>
    <w:p w14:paraId="0EDE5A4D" w14:textId="77777777" w:rsidR="00A03DD5" w:rsidRDefault="00A03DD5" w:rsidP="00A03DD5">
      <w:pPr>
        <w:pStyle w:val="Heading1"/>
        <w:spacing w:line="480" w:lineRule="auto"/>
        <w:rPr>
          <w:rFonts w:cs="Arial"/>
          <w:lang w:val="en-GB"/>
        </w:rPr>
      </w:pPr>
    </w:p>
    <w:p w14:paraId="1FE5D642" w14:textId="77777777" w:rsidR="00A03DD5" w:rsidRDefault="00A03DD5" w:rsidP="00A03DD5">
      <w:pPr>
        <w:pStyle w:val="Heading1"/>
        <w:spacing w:line="480" w:lineRule="auto"/>
        <w:rPr>
          <w:rFonts w:cs="Arial"/>
          <w:lang w:val="en-GB"/>
        </w:rPr>
      </w:pPr>
    </w:p>
    <w:p w14:paraId="58B1C38B" w14:textId="64F180C4" w:rsidR="00A03DD5" w:rsidRPr="0054356B" w:rsidRDefault="00A03DD5" w:rsidP="00A03DD5">
      <w:pPr>
        <w:pStyle w:val="Heading1"/>
        <w:spacing w:line="480" w:lineRule="auto"/>
        <w:rPr>
          <w:rFonts w:cs="Arial"/>
          <w:lang w:val="en-GB"/>
        </w:rPr>
      </w:pPr>
      <w:r w:rsidRPr="0054356B">
        <w:rPr>
          <w:rFonts w:cs="Arial"/>
          <w:lang w:val="en-GB"/>
        </w:rPr>
        <w:t>Reference list</w:t>
      </w:r>
      <w:bookmarkEnd w:id="28"/>
    </w:p>
    <w:p w14:paraId="36A79825"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Abola</w:t>
      </w:r>
      <w:proofErr w:type="spellEnd"/>
      <w:r w:rsidRPr="0054356B">
        <w:rPr>
          <w:rFonts w:ascii="Arial" w:hAnsi="Arial" w:cs="Arial"/>
          <w:sz w:val="24"/>
          <w:szCs w:val="24"/>
        </w:rPr>
        <w:t xml:space="preserve">, J. (2024). The Importance of Customer Loyalty in Today’s Hospitality Business Environment. [online] For-Sight. Available at: https://for-sight.com/2024/03/01/the-importance-of-customer-loyalty-in-todays-hospitality-business-environment/ [Accessed 28 </w:t>
      </w:r>
      <w:r>
        <w:rPr>
          <w:rFonts w:ascii="Arial" w:hAnsi="Arial" w:cs="Arial"/>
          <w:sz w:val="24"/>
          <w:szCs w:val="24"/>
        </w:rPr>
        <w:t>Oct</w:t>
      </w:r>
      <w:r w:rsidRPr="0054356B">
        <w:rPr>
          <w:rFonts w:ascii="Arial" w:hAnsi="Arial" w:cs="Arial"/>
          <w:sz w:val="24"/>
          <w:szCs w:val="24"/>
        </w:rPr>
        <w:t>. 2024].</w:t>
      </w:r>
    </w:p>
    <w:p w14:paraId="56848574"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Accor.com. (2024). Cheap Hotels in Leicester | Budget Hotels | ibis Hotels. [online] Available at: https://ibis.accor.com/en/destination/city/hotels-leicester-v2224.html [Accessed 1 Nov. 2024].</w:t>
      </w:r>
    </w:p>
    <w:p w14:paraId="35008DF4"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Albaity</w:t>
      </w:r>
      <w:proofErr w:type="spellEnd"/>
      <w:r w:rsidRPr="0054356B">
        <w:rPr>
          <w:rFonts w:ascii="Arial" w:hAnsi="Arial" w:cs="Arial"/>
          <w:sz w:val="24"/>
          <w:szCs w:val="24"/>
        </w:rPr>
        <w:t xml:space="preserve">, M. and Rahman, M. (2021). Customer Loyalty towards Islamic Banks: The Mediating Role of Trust and Attitude. Sustainability, 13(19), p.10758.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://doi.org/10.3390/su131910758</w:t>
      </w:r>
      <w:proofErr w:type="gramEnd"/>
      <w:r w:rsidRPr="0054356B">
        <w:rPr>
          <w:rFonts w:ascii="Arial" w:hAnsi="Arial" w:cs="Arial"/>
          <w:sz w:val="24"/>
          <w:szCs w:val="24"/>
        </w:rPr>
        <w:t>.</w:t>
      </w:r>
    </w:p>
    <w:p w14:paraId="7152A92C"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all.accor.com. (2024). Ibis Leicester | Well Equipped &amp; Modern Hotel in Leicester - ALL. [online] Available at: https://all.accor.com/hotel/3061/index.en.shtml [Accessed 1 Nov. 2024].</w:t>
      </w:r>
    </w:p>
    <w:p w14:paraId="0B30ED88"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Back, K.-J. and Parks, S.C. (2020). A Brand Loyalty Model Involving Cognitive, Affective, and Conative Brand Loyalty and Customer Satisfaction. Journal of Hospitality &amp; Tourism Research, 27(4), pp.419–435.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://doi.org/10.1177/10963480030274003</w:t>
      </w:r>
      <w:proofErr w:type="gramEnd"/>
      <w:r w:rsidRPr="0054356B">
        <w:rPr>
          <w:rFonts w:ascii="Arial" w:hAnsi="Arial" w:cs="Arial"/>
          <w:sz w:val="24"/>
          <w:szCs w:val="24"/>
        </w:rPr>
        <w:t>.</w:t>
      </w:r>
    </w:p>
    <w:p w14:paraId="6F152749"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Bae, J.-H. and Jeon, H.-M. (2022). Exploring the Relationships among Brand Experience, Perceived Product Quality, Hedonic Value, Utilitarian Value, and Brand </w:t>
      </w:r>
      <w:r w:rsidRPr="0054356B">
        <w:rPr>
          <w:rFonts w:ascii="Arial" w:hAnsi="Arial" w:cs="Arial"/>
          <w:sz w:val="24"/>
          <w:szCs w:val="24"/>
        </w:rPr>
        <w:lastRenderedPageBreak/>
        <w:t xml:space="preserve">Loyalty in Unmanned Coffee Shops during the COVID-19 Pandemic. Sustainability, 14(18), p.11713.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://doi.org/10.3390/su141811713</w:t>
      </w:r>
      <w:proofErr w:type="gramEnd"/>
      <w:r w:rsidRPr="0054356B">
        <w:rPr>
          <w:rFonts w:ascii="Arial" w:hAnsi="Arial" w:cs="Arial"/>
          <w:sz w:val="24"/>
          <w:szCs w:val="24"/>
        </w:rPr>
        <w:t>.</w:t>
      </w:r>
    </w:p>
    <w:p w14:paraId="19911428"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Banasiewicz, A. (2020). Loyalty program planning and analytics. Journal of Consumer Marketing, 22(6), pp.332–339.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://doi.org/10.1108/07363760510623920</w:t>
      </w:r>
      <w:proofErr w:type="gramEnd"/>
      <w:r w:rsidRPr="0054356B">
        <w:rPr>
          <w:rFonts w:ascii="Arial" w:hAnsi="Arial" w:cs="Arial"/>
          <w:sz w:val="24"/>
          <w:szCs w:val="24"/>
        </w:rPr>
        <w:t>.</w:t>
      </w:r>
    </w:p>
    <w:p w14:paraId="6DBF0717"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Bing, G., Al </w:t>
      </w:r>
      <w:proofErr w:type="spellStart"/>
      <w:r w:rsidRPr="0054356B">
        <w:rPr>
          <w:rFonts w:ascii="Arial" w:hAnsi="Arial" w:cs="Arial"/>
          <w:sz w:val="24"/>
          <w:szCs w:val="24"/>
        </w:rPr>
        <w:t>Mughairi</w:t>
      </w:r>
      <w:proofErr w:type="spellEnd"/>
      <w:r w:rsidRPr="0054356B">
        <w:rPr>
          <w:rFonts w:ascii="Arial" w:hAnsi="Arial" w:cs="Arial"/>
          <w:sz w:val="24"/>
          <w:szCs w:val="24"/>
        </w:rPr>
        <w:t xml:space="preserve">, B., Karim, A.M. and Karim, A.M. (2024). Study on Importance of Brand Loyalty for Customer Retention for Consumer Durable Products: New Era Viewpoint. International Journal of Academic Research in Business and Social Sciences, [online] 14(1), </w:t>
      </w:r>
      <w:proofErr w:type="spellStart"/>
      <w:proofErr w:type="gramStart"/>
      <w:r w:rsidRPr="0054356B">
        <w:rPr>
          <w:rFonts w:ascii="Arial" w:hAnsi="Arial" w:cs="Arial"/>
          <w:sz w:val="24"/>
          <w:szCs w:val="24"/>
        </w:rPr>
        <w:t>p.Pages</w:t>
      </w:r>
      <w:proofErr w:type="spellEnd"/>
      <w:proofErr w:type="gramEnd"/>
      <w:r w:rsidRPr="0054356B">
        <w:rPr>
          <w:rFonts w:ascii="Arial" w:hAnsi="Arial" w:cs="Arial"/>
          <w:sz w:val="24"/>
          <w:szCs w:val="24"/>
        </w:rPr>
        <w:t xml:space="preserve"> 453–464.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://doi.org/10.6007/IJARBSS/v14-i1/20464</w:t>
      </w:r>
      <w:proofErr w:type="gramEnd"/>
      <w:r w:rsidRPr="0054356B">
        <w:rPr>
          <w:rFonts w:ascii="Arial" w:hAnsi="Arial" w:cs="Arial"/>
          <w:sz w:val="24"/>
          <w:szCs w:val="24"/>
        </w:rPr>
        <w:t>.</w:t>
      </w:r>
    </w:p>
    <w:p w14:paraId="547FDEE9"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Brakus, J.J., Schmitt, B.H. and </w:t>
      </w:r>
      <w:proofErr w:type="spellStart"/>
      <w:r w:rsidRPr="0054356B">
        <w:rPr>
          <w:rFonts w:ascii="Arial" w:hAnsi="Arial" w:cs="Arial"/>
          <w:sz w:val="24"/>
          <w:szCs w:val="24"/>
        </w:rPr>
        <w:t>Zarantonello</w:t>
      </w:r>
      <w:proofErr w:type="spellEnd"/>
      <w:r w:rsidRPr="0054356B">
        <w:rPr>
          <w:rFonts w:ascii="Arial" w:hAnsi="Arial" w:cs="Arial"/>
          <w:sz w:val="24"/>
          <w:szCs w:val="24"/>
        </w:rPr>
        <w:t xml:space="preserve">, L. (2019). Brand Experience: What Is It? How Is It Measured? Does It Affect Loyalty? Journal of Marketing, 73(3), pp.52–68.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://doi.org/10.1509/jmkg.73.3.052</w:t>
      </w:r>
      <w:proofErr w:type="gramEnd"/>
      <w:r w:rsidRPr="0054356B">
        <w:rPr>
          <w:rFonts w:ascii="Arial" w:hAnsi="Arial" w:cs="Arial"/>
          <w:sz w:val="24"/>
          <w:szCs w:val="24"/>
        </w:rPr>
        <w:t>.</w:t>
      </w:r>
    </w:p>
    <w:p w14:paraId="48977DAA"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Burrell, D.N. (2019). How Hiring Baby Boomers Can Assist with the Global Cybersecurity Employee Shortage. International Journal of Hyperconnectivity and the Internet of Things, 3(2), pp.1–10.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://doi.org/10.4018/ijhiot.2019070101</w:t>
      </w:r>
      <w:proofErr w:type="gramEnd"/>
      <w:r w:rsidRPr="0054356B">
        <w:rPr>
          <w:rFonts w:ascii="Arial" w:hAnsi="Arial" w:cs="Arial"/>
          <w:sz w:val="24"/>
          <w:szCs w:val="24"/>
        </w:rPr>
        <w:t>.</w:t>
      </w:r>
    </w:p>
    <w:p w14:paraId="76BCC79C"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Cardoso, A., Gabriel, M., Figueiredo, J., Oliveira, I., Rêgo, R., Silva, R., Oliveira, M. and </w:t>
      </w:r>
      <w:proofErr w:type="spellStart"/>
      <w:r w:rsidRPr="0054356B">
        <w:rPr>
          <w:rFonts w:ascii="Arial" w:hAnsi="Arial" w:cs="Arial"/>
          <w:sz w:val="24"/>
          <w:szCs w:val="24"/>
        </w:rPr>
        <w:t>Meirinhos</w:t>
      </w:r>
      <w:proofErr w:type="spellEnd"/>
      <w:r w:rsidRPr="0054356B">
        <w:rPr>
          <w:rFonts w:ascii="Arial" w:hAnsi="Arial" w:cs="Arial"/>
          <w:sz w:val="24"/>
          <w:szCs w:val="24"/>
        </w:rPr>
        <w:t>, G. (2022). Trust and Loyalty in Building the Brand Relationship with the Customer: Empirical Analysis in a Retail Chain in Northern Brazil. Journal of Open Innovation: Technology, Market, and Complexity, [online] 8(3), p.109. Available at: https://www.sciencedirect.com/science/article/pii/S2199853122007107.</w:t>
      </w:r>
    </w:p>
    <w:p w14:paraId="4342983E"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Catic, L. and Poturak, M. (2022). Influence of brand loyalty on consumer purchase </w:t>
      </w:r>
      <w:proofErr w:type="spellStart"/>
      <w:r w:rsidRPr="0054356B">
        <w:rPr>
          <w:rFonts w:ascii="Arial" w:hAnsi="Arial" w:cs="Arial"/>
          <w:sz w:val="24"/>
          <w:szCs w:val="24"/>
        </w:rPr>
        <w:t>behavior</w:t>
      </w:r>
      <w:proofErr w:type="spellEnd"/>
      <w:r w:rsidRPr="0054356B">
        <w:rPr>
          <w:rFonts w:ascii="Arial" w:hAnsi="Arial" w:cs="Arial"/>
          <w:sz w:val="24"/>
          <w:szCs w:val="24"/>
        </w:rPr>
        <w:t xml:space="preserve">. International Journal of Research in Business and Social Science (2147- 4478), 11(8), pp.83–91.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://doi.org/10.20525/ijrbs.v11i8.2024</w:t>
      </w:r>
      <w:proofErr w:type="gramEnd"/>
      <w:r w:rsidRPr="0054356B">
        <w:rPr>
          <w:rFonts w:ascii="Arial" w:hAnsi="Arial" w:cs="Arial"/>
          <w:sz w:val="24"/>
          <w:szCs w:val="24"/>
        </w:rPr>
        <w:t>.</w:t>
      </w:r>
    </w:p>
    <w:p w14:paraId="6CD76401"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lastRenderedPageBreak/>
        <w:t xml:space="preserve">City, ibis L. (2024). ibis Leicester City, Leicester: Info, Photos, Reviews | Book at Hotels.com. [online] Hotels.com. Available at: https://uk.hotels.com/ho175040/ibis-leicester-city-leicester-united-kingdom/?pwaDialog=uitk-date-selector-dialog-dialog-2 [Accessed </w:t>
      </w:r>
      <w:r>
        <w:rPr>
          <w:rFonts w:ascii="Arial" w:hAnsi="Arial" w:cs="Arial"/>
          <w:sz w:val="24"/>
          <w:szCs w:val="24"/>
        </w:rPr>
        <w:t>26 Oct</w:t>
      </w:r>
      <w:r w:rsidRPr="0054356B">
        <w:rPr>
          <w:rFonts w:ascii="Arial" w:hAnsi="Arial" w:cs="Arial"/>
          <w:sz w:val="24"/>
          <w:szCs w:val="24"/>
        </w:rPr>
        <w:t>. 2024].</w:t>
      </w:r>
    </w:p>
    <w:p w14:paraId="1E246045"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Collins, H. (2010) “Creative Research: The Theory and Practice of Research for the Creative Industries” AVA Publications, p.38</w:t>
      </w:r>
    </w:p>
    <w:p w14:paraId="748DEBBD"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de </w:t>
      </w:r>
      <w:proofErr w:type="spellStart"/>
      <w:r w:rsidRPr="0054356B">
        <w:rPr>
          <w:rFonts w:ascii="Arial" w:hAnsi="Arial" w:cs="Arial"/>
          <w:sz w:val="24"/>
          <w:szCs w:val="24"/>
        </w:rPr>
        <w:t>Chernatony</w:t>
      </w:r>
      <w:proofErr w:type="spellEnd"/>
      <w:r w:rsidRPr="0054356B">
        <w:rPr>
          <w:rFonts w:ascii="Arial" w:hAnsi="Arial" w:cs="Arial"/>
          <w:sz w:val="24"/>
          <w:szCs w:val="24"/>
        </w:rPr>
        <w:t xml:space="preserve">, L. (2017). Facilitating Consumer Choice Decisions: The Importance of Branding Cues. British Food Journal, 93(9), pp.50–56.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://doi.org/10.1108/eum0000000002361</w:t>
      </w:r>
      <w:proofErr w:type="gramEnd"/>
      <w:r w:rsidRPr="0054356B">
        <w:rPr>
          <w:rFonts w:ascii="Arial" w:hAnsi="Arial" w:cs="Arial"/>
          <w:sz w:val="24"/>
          <w:szCs w:val="24"/>
        </w:rPr>
        <w:t>.</w:t>
      </w:r>
    </w:p>
    <w:p w14:paraId="0399A61A"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Dhillon, J. (2017). Brand Loyalty in Hospitality Sector in India: A Case study of Indian Hotels in Goa-Kerala. IOSR Journal of Business and Management. [online]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://doi.org/10.9790/487X-0935863</w:t>
      </w:r>
      <w:proofErr w:type="gramEnd"/>
      <w:r w:rsidRPr="0054356B">
        <w:rPr>
          <w:rFonts w:ascii="Arial" w:hAnsi="Arial" w:cs="Arial"/>
          <w:sz w:val="24"/>
          <w:szCs w:val="24"/>
        </w:rPr>
        <w:t>.</w:t>
      </w:r>
    </w:p>
    <w:p w14:paraId="3885F169"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Dioko</w:t>
      </w:r>
      <w:proofErr w:type="spellEnd"/>
      <w:r w:rsidRPr="0054356B">
        <w:rPr>
          <w:rFonts w:ascii="Arial" w:hAnsi="Arial" w:cs="Arial"/>
          <w:sz w:val="24"/>
          <w:szCs w:val="24"/>
        </w:rPr>
        <w:t xml:space="preserve">, L. (Don) A.N. and So, S.-I. (Amy) (2022). Branding destinations versus branding hotels in a gaming destination—Examining the nature and significance of co-branding effects in the case study of Macao. International Journal of Hospitality Management, 31(2), pp.554–563.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://doi.org/10.1016/j.ijhm.2011.07.015</w:t>
      </w:r>
      <w:proofErr w:type="gramEnd"/>
      <w:r w:rsidRPr="0054356B">
        <w:rPr>
          <w:rFonts w:ascii="Arial" w:hAnsi="Arial" w:cs="Arial"/>
          <w:sz w:val="24"/>
          <w:szCs w:val="24"/>
        </w:rPr>
        <w:t>.</w:t>
      </w:r>
    </w:p>
    <w:p w14:paraId="058B2B4E"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Ellingsen, I.T., Størksen, I. and Stephens, P. (2021). Q methodology in social work research. International Journal of Social Research Methodology, 13(5), pp.395–409.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://doi.org/10.1080/13645570903368286</w:t>
      </w:r>
      <w:proofErr w:type="gramEnd"/>
      <w:r w:rsidRPr="0054356B">
        <w:rPr>
          <w:rFonts w:ascii="Arial" w:hAnsi="Arial" w:cs="Arial"/>
          <w:sz w:val="24"/>
          <w:szCs w:val="24"/>
        </w:rPr>
        <w:t>.</w:t>
      </w:r>
    </w:p>
    <w:p w14:paraId="470900DD"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Epos Now (2024). Labor Shortage in Hospitality Industry: Addressing Challenges. [online] Epos Now. Available at: https://www.eposnow.com/au/resources/labor-shortage-in-hospitality-industry/.</w:t>
      </w:r>
    </w:p>
    <w:p w14:paraId="3F72FA99"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lastRenderedPageBreak/>
        <w:t xml:space="preserve">Fauziah, L., </w:t>
      </w:r>
      <w:proofErr w:type="spellStart"/>
      <w:r w:rsidRPr="0054356B">
        <w:rPr>
          <w:rFonts w:ascii="Arial" w:hAnsi="Arial" w:cs="Arial"/>
          <w:sz w:val="24"/>
          <w:szCs w:val="24"/>
        </w:rPr>
        <w:t>Subagja</w:t>
      </w:r>
      <w:proofErr w:type="spellEnd"/>
      <w:r w:rsidRPr="0054356B">
        <w:rPr>
          <w:rFonts w:ascii="Arial" w:hAnsi="Arial" w:cs="Arial"/>
          <w:sz w:val="24"/>
          <w:szCs w:val="24"/>
        </w:rPr>
        <w:t xml:space="preserve">, A.D., </w:t>
      </w:r>
      <w:proofErr w:type="spellStart"/>
      <w:r w:rsidRPr="0054356B">
        <w:rPr>
          <w:rFonts w:ascii="Arial" w:hAnsi="Arial" w:cs="Arial"/>
          <w:sz w:val="24"/>
          <w:szCs w:val="24"/>
        </w:rPr>
        <w:t>Anditasari</w:t>
      </w:r>
      <w:proofErr w:type="spellEnd"/>
      <w:r w:rsidRPr="0054356B">
        <w:rPr>
          <w:rFonts w:ascii="Arial" w:hAnsi="Arial" w:cs="Arial"/>
          <w:sz w:val="24"/>
          <w:szCs w:val="24"/>
        </w:rPr>
        <w:t xml:space="preserve">, P., Hidayat, Y.S. and </w:t>
      </w:r>
      <w:proofErr w:type="spellStart"/>
      <w:r w:rsidRPr="0054356B">
        <w:rPr>
          <w:rFonts w:ascii="Arial" w:hAnsi="Arial" w:cs="Arial"/>
          <w:sz w:val="24"/>
          <w:szCs w:val="24"/>
        </w:rPr>
        <w:t>Pujisari</w:t>
      </w:r>
      <w:proofErr w:type="spellEnd"/>
      <w:r w:rsidRPr="0054356B">
        <w:rPr>
          <w:rFonts w:ascii="Arial" w:hAnsi="Arial" w:cs="Arial"/>
          <w:sz w:val="24"/>
          <w:szCs w:val="24"/>
        </w:rPr>
        <w:t xml:space="preserve">, Y. (2023). BRAND PERSONALITY MATTERS: ENHANCING CUSTOMER LOYALTY IN THE RETAIL INDUSTRY. Branding: </w:t>
      </w:r>
      <w:proofErr w:type="spellStart"/>
      <w:r w:rsidRPr="0054356B">
        <w:rPr>
          <w:rFonts w:ascii="Arial" w:hAnsi="Arial" w:cs="Arial"/>
          <w:sz w:val="24"/>
          <w:szCs w:val="24"/>
        </w:rPr>
        <w:t>Jurnal</w:t>
      </w:r>
      <w:proofErr w:type="spellEnd"/>
      <w:r w:rsidRPr="0054356B">
        <w:rPr>
          <w:rFonts w:ascii="Arial" w:hAnsi="Arial" w:cs="Arial"/>
          <w:sz w:val="24"/>
          <w:szCs w:val="24"/>
        </w:rPr>
        <w:t xml:space="preserve"> </w:t>
      </w:r>
      <w:proofErr w:type="spellStart"/>
      <w:r w:rsidRPr="0054356B">
        <w:rPr>
          <w:rFonts w:ascii="Arial" w:hAnsi="Arial" w:cs="Arial"/>
          <w:sz w:val="24"/>
          <w:szCs w:val="24"/>
        </w:rPr>
        <w:t>Manajemen</w:t>
      </w:r>
      <w:proofErr w:type="spellEnd"/>
      <w:r w:rsidRPr="0054356B">
        <w:rPr>
          <w:rFonts w:ascii="Arial" w:hAnsi="Arial" w:cs="Arial"/>
          <w:sz w:val="24"/>
          <w:szCs w:val="24"/>
        </w:rPr>
        <w:t xml:space="preserve"> dan </w:t>
      </w:r>
      <w:proofErr w:type="spellStart"/>
      <w:r w:rsidRPr="0054356B">
        <w:rPr>
          <w:rFonts w:ascii="Arial" w:hAnsi="Arial" w:cs="Arial"/>
          <w:sz w:val="24"/>
          <w:szCs w:val="24"/>
        </w:rPr>
        <w:t>Bisnis</w:t>
      </w:r>
      <w:proofErr w:type="spellEnd"/>
      <w:r w:rsidRPr="0054356B">
        <w:rPr>
          <w:rFonts w:ascii="Arial" w:hAnsi="Arial" w:cs="Arial"/>
          <w:sz w:val="24"/>
          <w:szCs w:val="24"/>
        </w:rPr>
        <w:t xml:space="preserve">, [online] 2(1).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://doi.org/10.15575/jb.v2i1.28929</w:t>
      </w:r>
      <w:proofErr w:type="gramEnd"/>
      <w:r w:rsidRPr="0054356B">
        <w:rPr>
          <w:rFonts w:ascii="Arial" w:hAnsi="Arial" w:cs="Arial"/>
          <w:sz w:val="24"/>
          <w:szCs w:val="24"/>
        </w:rPr>
        <w:t>.</w:t>
      </w:r>
    </w:p>
    <w:p w14:paraId="39049108"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Galbi, D. (2021). The new business significance of branding. International Journal on Media Management, 3(4), pp.192–198.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://doi.org/10.1080/14241270109389967</w:t>
      </w:r>
      <w:proofErr w:type="gramEnd"/>
      <w:r w:rsidRPr="0054356B">
        <w:rPr>
          <w:rFonts w:ascii="Arial" w:hAnsi="Arial" w:cs="Arial"/>
          <w:sz w:val="24"/>
          <w:szCs w:val="24"/>
        </w:rPr>
        <w:t>.</w:t>
      </w:r>
    </w:p>
    <w:p w14:paraId="7F3CA463"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Gallego-Álvarez, I. and Fernández-Gómez, M.J. (2022). Governance, Environmental </w:t>
      </w:r>
      <w:proofErr w:type="gramStart"/>
      <w:r w:rsidRPr="0054356B">
        <w:rPr>
          <w:rFonts w:ascii="Arial" w:hAnsi="Arial" w:cs="Arial"/>
          <w:sz w:val="24"/>
          <w:szCs w:val="24"/>
        </w:rPr>
        <w:t>And</w:t>
      </w:r>
      <w:proofErr w:type="gramEnd"/>
      <w:r w:rsidRPr="0054356B">
        <w:rPr>
          <w:rFonts w:ascii="Arial" w:hAnsi="Arial" w:cs="Arial"/>
          <w:sz w:val="24"/>
          <w:szCs w:val="24"/>
        </w:rPr>
        <w:t xml:space="preserve"> Economic Factors: An international analysis. Environmental Policy and Governance, 26(1), pp.29–44.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://doi.org/10.1002/eet.1695</w:t>
      </w:r>
      <w:proofErr w:type="gramEnd"/>
      <w:r w:rsidRPr="0054356B">
        <w:rPr>
          <w:rFonts w:ascii="Arial" w:hAnsi="Arial" w:cs="Arial"/>
          <w:sz w:val="24"/>
          <w:szCs w:val="24"/>
        </w:rPr>
        <w:t>.</w:t>
      </w:r>
    </w:p>
    <w:p w14:paraId="547B6AEA"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Garbarino, E. and Johnson, M.S. (2015). The Different Roles of Satisfaction, Trust, and Commitment in Customer Relationships. Journal of Marketing, 63(2), pp.70–87.</w:t>
      </w:r>
    </w:p>
    <w:p w14:paraId="1DC18414"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Gioia, D.A., Corley, K.G. and Hamilton, A.L. (2013). Seeking Qualitative Rigor in Inductive Research. Organizational Research Methods, 16(1), pp.15–31.</w:t>
      </w:r>
    </w:p>
    <w:p w14:paraId="23F4AA6A"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Ha, Y. and Park, M. (2021). Antecedents of Customer Satisfaction and Customer Loyalty for Emerging Devices in the Initial Market of Korea: An Equity Framework. Psychology &amp; Marketing, 30(8), pp.676–689.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://doi.org/10.1002/mar.20637</w:t>
      </w:r>
      <w:proofErr w:type="gramEnd"/>
      <w:r w:rsidRPr="0054356B">
        <w:rPr>
          <w:rFonts w:ascii="Arial" w:hAnsi="Arial" w:cs="Arial"/>
          <w:sz w:val="24"/>
          <w:szCs w:val="24"/>
        </w:rPr>
        <w:t>.</w:t>
      </w:r>
    </w:p>
    <w:p w14:paraId="7C3A725B"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Hardjono, B. and San, L.P. (2017). Customer Relationship Management Implementation and its Implication to Customer Loyalty in Hospitality Industry. </w:t>
      </w:r>
      <w:proofErr w:type="spellStart"/>
      <w:r w:rsidRPr="0054356B">
        <w:rPr>
          <w:rFonts w:ascii="Arial" w:hAnsi="Arial" w:cs="Arial"/>
          <w:sz w:val="24"/>
          <w:szCs w:val="24"/>
        </w:rPr>
        <w:t>Jurnal</w:t>
      </w:r>
      <w:proofErr w:type="spellEnd"/>
      <w:r w:rsidRPr="0054356B">
        <w:rPr>
          <w:rFonts w:ascii="Arial" w:hAnsi="Arial" w:cs="Arial"/>
          <w:sz w:val="24"/>
          <w:szCs w:val="24"/>
        </w:rPr>
        <w:t xml:space="preserve"> </w:t>
      </w:r>
      <w:proofErr w:type="spellStart"/>
      <w:r w:rsidRPr="0054356B">
        <w:rPr>
          <w:rFonts w:ascii="Arial" w:hAnsi="Arial" w:cs="Arial"/>
          <w:sz w:val="24"/>
          <w:szCs w:val="24"/>
        </w:rPr>
        <w:t>Dinamika</w:t>
      </w:r>
      <w:proofErr w:type="spellEnd"/>
      <w:r w:rsidRPr="0054356B">
        <w:rPr>
          <w:rFonts w:ascii="Arial" w:hAnsi="Arial" w:cs="Arial"/>
          <w:sz w:val="24"/>
          <w:szCs w:val="24"/>
        </w:rPr>
        <w:t xml:space="preserve"> </w:t>
      </w:r>
      <w:proofErr w:type="spellStart"/>
      <w:r w:rsidRPr="0054356B">
        <w:rPr>
          <w:rFonts w:ascii="Arial" w:hAnsi="Arial" w:cs="Arial"/>
          <w:sz w:val="24"/>
          <w:szCs w:val="24"/>
        </w:rPr>
        <w:t>Manajemen</w:t>
      </w:r>
      <w:proofErr w:type="spellEnd"/>
      <w:r w:rsidRPr="0054356B">
        <w:rPr>
          <w:rFonts w:ascii="Arial" w:hAnsi="Arial" w:cs="Arial"/>
          <w:sz w:val="24"/>
          <w:szCs w:val="24"/>
        </w:rPr>
        <w:t xml:space="preserve">, [online] 8(1), pp.92–107.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://doi.org/10.15294/jdm.v8i1.10414</w:t>
      </w:r>
      <w:proofErr w:type="gramEnd"/>
      <w:r w:rsidRPr="0054356B">
        <w:rPr>
          <w:rFonts w:ascii="Arial" w:hAnsi="Arial" w:cs="Arial"/>
          <w:sz w:val="24"/>
          <w:szCs w:val="24"/>
        </w:rPr>
        <w:t>.</w:t>
      </w:r>
    </w:p>
    <w:p w14:paraId="694202B2"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ibis.accor.com. (2020). Welcome | Book ibis, ibis Styles and ibis budget hotels | ALL. [online] Available at: https://ibis.accor.com/en.html [Accessed </w:t>
      </w:r>
      <w:r>
        <w:rPr>
          <w:rFonts w:ascii="Arial" w:hAnsi="Arial" w:cs="Arial"/>
          <w:sz w:val="24"/>
          <w:szCs w:val="24"/>
        </w:rPr>
        <w:t>26 Oct</w:t>
      </w:r>
      <w:r w:rsidRPr="0054356B">
        <w:rPr>
          <w:rFonts w:ascii="Arial" w:hAnsi="Arial" w:cs="Arial"/>
          <w:sz w:val="24"/>
          <w:szCs w:val="24"/>
        </w:rPr>
        <w:t>. 2024].</w:t>
      </w:r>
    </w:p>
    <w:p w14:paraId="246E4766"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lastRenderedPageBreak/>
        <w:t>Kabadayı</w:t>
      </w:r>
      <w:proofErr w:type="spellEnd"/>
      <w:r w:rsidRPr="0054356B">
        <w:rPr>
          <w:rFonts w:ascii="Arial" w:hAnsi="Arial" w:cs="Arial"/>
          <w:sz w:val="24"/>
          <w:szCs w:val="24"/>
        </w:rPr>
        <w:t xml:space="preserve">, E.T. and Aygün, İ. (2022). DETERMINANTS OF BRAND LOYALTY AND THE LINK BETWEEN BRAND LOYALTY AND PRICE TOLERANCE. </w:t>
      </w:r>
      <w:proofErr w:type="spellStart"/>
      <w:r w:rsidRPr="0054356B">
        <w:rPr>
          <w:rFonts w:ascii="Arial" w:hAnsi="Arial" w:cs="Arial"/>
          <w:sz w:val="24"/>
          <w:szCs w:val="24"/>
        </w:rPr>
        <w:t>Bogazici</w:t>
      </w:r>
      <w:proofErr w:type="spellEnd"/>
      <w:r w:rsidRPr="0054356B">
        <w:rPr>
          <w:rFonts w:ascii="Arial" w:hAnsi="Arial" w:cs="Arial"/>
          <w:sz w:val="24"/>
          <w:szCs w:val="24"/>
        </w:rPr>
        <w:t xml:space="preserve"> Journal, 21(1), pp.21–35.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://doi.org/10.21773/boun.21.1.2</w:t>
      </w:r>
      <w:proofErr w:type="gramEnd"/>
      <w:r w:rsidRPr="0054356B">
        <w:rPr>
          <w:rFonts w:ascii="Arial" w:hAnsi="Arial" w:cs="Arial"/>
          <w:sz w:val="24"/>
          <w:szCs w:val="24"/>
        </w:rPr>
        <w:t>.</w:t>
      </w:r>
    </w:p>
    <w:p w14:paraId="35B5DAA3"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Kandampully</w:t>
      </w:r>
      <w:proofErr w:type="spellEnd"/>
      <w:r w:rsidRPr="0054356B">
        <w:rPr>
          <w:rFonts w:ascii="Arial" w:hAnsi="Arial" w:cs="Arial"/>
          <w:sz w:val="24"/>
          <w:szCs w:val="24"/>
        </w:rPr>
        <w:t xml:space="preserve">, J. and </w:t>
      </w:r>
      <w:proofErr w:type="spellStart"/>
      <w:r w:rsidRPr="0054356B">
        <w:rPr>
          <w:rFonts w:ascii="Arial" w:hAnsi="Arial" w:cs="Arial"/>
          <w:sz w:val="24"/>
          <w:szCs w:val="24"/>
        </w:rPr>
        <w:t>Suhartanto</w:t>
      </w:r>
      <w:proofErr w:type="spellEnd"/>
      <w:r w:rsidRPr="0054356B">
        <w:rPr>
          <w:rFonts w:ascii="Arial" w:hAnsi="Arial" w:cs="Arial"/>
          <w:sz w:val="24"/>
          <w:szCs w:val="24"/>
        </w:rPr>
        <w:t xml:space="preserve">, D. (2020). Customer loyalty in the hotel industry: the role of customer satisfaction and image. International Journal of Contemporary Hospitality Management, [online] 12(6), pp.346–351.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://doi.org/10.1108/09596110010342559</w:t>
      </w:r>
      <w:proofErr w:type="gramEnd"/>
      <w:r w:rsidRPr="0054356B">
        <w:rPr>
          <w:rFonts w:ascii="Arial" w:hAnsi="Arial" w:cs="Arial"/>
          <w:sz w:val="24"/>
          <w:szCs w:val="24"/>
        </w:rPr>
        <w:t>.</w:t>
      </w:r>
    </w:p>
    <w:p w14:paraId="1C917D1A"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Keightley, E. (2020). Remembering research: Memory and </w:t>
      </w:r>
      <w:proofErr w:type="gramStart"/>
      <w:r w:rsidRPr="0054356B">
        <w:rPr>
          <w:rFonts w:ascii="Arial" w:hAnsi="Arial" w:cs="Arial"/>
          <w:sz w:val="24"/>
          <w:szCs w:val="24"/>
        </w:rPr>
        <w:t>Methodology .</w:t>
      </w:r>
      <w:proofErr w:type="gramEnd"/>
      <w:r w:rsidRPr="0054356B">
        <w:rPr>
          <w:rFonts w:ascii="Arial" w:hAnsi="Arial" w:cs="Arial"/>
          <w:sz w:val="24"/>
          <w:szCs w:val="24"/>
        </w:rPr>
        <w:t xml:space="preserve"> International Journal of Social Research Methodology, 13(1), pp.55–70.</w:t>
      </w:r>
    </w:p>
    <w:p w14:paraId="147918C7"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Khamitov</w:t>
      </w:r>
      <w:proofErr w:type="spellEnd"/>
      <w:r w:rsidRPr="0054356B">
        <w:rPr>
          <w:rFonts w:ascii="Arial" w:hAnsi="Arial" w:cs="Arial"/>
          <w:sz w:val="24"/>
          <w:szCs w:val="24"/>
        </w:rPr>
        <w:t>, M., Wang, X. (Shane) and Thomson, M. (2019). How Well Do Consumer-Brand Relationships Drive Customer Brand Loyalty? Generalizations from a Meta-Analysis of Brand Relationship Elasticities. Journal of Consumer Research, 46(3), pp.435–459.</w:t>
      </w:r>
    </w:p>
    <w:p w14:paraId="04B844F7"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Kim, H. and Kim, W.G. (2022). The relationship between brand equity and firms’ performance in luxury hotels and chain restaurants. Tourism Management, [online] 26(4), pp.549–560.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://doi.org/10.1016/j.tourman.2004.03.010</w:t>
      </w:r>
      <w:proofErr w:type="gramEnd"/>
      <w:r w:rsidRPr="0054356B">
        <w:rPr>
          <w:rFonts w:ascii="Arial" w:hAnsi="Arial" w:cs="Arial"/>
          <w:sz w:val="24"/>
          <w:szCs w:val="24"/>
        </w:rPr>
        <w:t>.</w:t>
      </w:r>
    </w:p>
    <w:p w14:paraId="2C3A73D3"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Kim, M., Vogt, C.A. and Knutson, B.J. (2019). Relationships Among Customer Satisfaction, Delight, and Loyalty in the Hospitality Industry. Journal of Hospitality &amp; Tourism Research, 39(2), pp.170–197.</w:t>
      </w:r>
    </w:p>
    <w:p w14:paraId="597A330D"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Kim, S.-H., Kim, M. and Holland, S. (2017). How Customer Personality Traits Influence Brand Loyalty in the Coffee Shop Industry: The Moderating Role of Business Types. International Journal of Hospitality &amp; Tourism Administration, 19(3), pp.311–335.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://doi.org/10.1080/15256480.2017.1324340</w:t>
      </w:r>
      <w:proofErr w:type="gramEnd"/>
      <w:r w:rsidRPr="0054356B">
        <w:rPr>
          <w:rFonts w:ascii="Arial" w:hAnsi="Arial" w:cs="Arial"/>
          <w:sz w:val="24"/>
          <w:szCs w:val="24"/>
        </w:rPr>
        <w:t>.</w:t>
      </w:r>
    </w:p>
    <w:p w14:paraId="40056BEA"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lastRenderedPageBreak/>
        <w:t>Kinderlerer</w:t>
      </w:r>
      <w:proofErr w:type="spellEnd"/>
      <w:r w:rsidRPr="0054356B">
        <w:rPr>
          <w:rFonts w:ascii="Arial" w:hAnsi="Arial" w:cs="Arial"/>
          <w:sz w:val="24"/>
          <w:szCs w:val="24"/>
        </w:rPr>
        <w:t>, J. (2020). Responsible hospitality: microbiology for the hospitality industry. International Journal of Hospitality Management, 16(3), pp.313–315.</w:t>
      </w:r>
    </w:p>
    <w:p w14:paraId="2B09C2F4"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Kivetz</w:t>
      </w:r>
      <w:proofErr w:type="spellEnd"/>
      <w:r w:rsidRPr="0054356B">
        <w:rPr>
          <w:rFonts w:ascii="Arial" w:hAnsi="Arial" w:cs="Arial"/>
          <w:sz w:val="24"/>
          <w:szCs w:val="24"/>
        </w:rPr>
        <w:t xml:space="preserve">, R. and Simonson, I. (2023). Earning the Right to Indulge: Effort as a Determinant of Customer Preferences toward Frequency Program Rewards. Journal of Marketing Research, 39(2), pp.155–170.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://doi.org/10.1509/jmkr.39.2.155.19084</w:t>
      </w:r>
      <w:proofErr w:type="gramEnd"/>
      <w:r w:rsidRPr="0054356B">
        <w:rPr>
          <w:rFonts w:ascii="Arial" w:hAnsi="Arial" w:cs="Arial"/>
          <w:sz w:val="24"/>
          <w:szCs w:val="24"/>
        </w:rPr>
        <w:t>.</w:t>
      </w:r>
    </w:p>
    <w:p w14:paraId="3088E767"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Kleber, D.M.S. and </w:t>
      </w:r>
      <w:proofErr w:type="spellStart"/>
      <w:r w:rsidRPr="0054356B">
        <w:rPr>
          <w:rFonts w:ascii="Arial" w:hAnsi="Arial" w:cs="Arial"/>
          <w:sz w:val="24"/>
          <w:szCs w:val="24"/>
        </w:rPr>
        <w:t>Juusola</w:t>
      </w:r>
      <w:proofErr w:type="spellEnd"/>
      <w:r w:rsidRPr="0054356B">
        <w:rPr>
          <w:rFonts w:ascii="Arial" w:hAnsi="Arial" w:cs="Arial"/>
          <w:sz w:val="24"/>
          <w:szCs w:val="24"/>
        </w:rPr>
        <w:t xml:space="preserve">, K. (2021). Open Innovation—An Explorative Study on Value Co-Creation Tools for Nation Branding and Building a Competitive Identity. Journal of Open Innovation: Technology, Market, and Complexity, 7(4), p.206.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://doi.org/10.3390/joitmc7040206</w:t>
      </w:r>
      <w:proofErr w:type="gramEnd"/>
      <w:r w:rsidRPr="0054356B">
        <w:rPr>
          <w:rFonts w:ascii="Arial" w:hAnsi="Arial" w:cs="Arial"/>
          <w:sz w:val="24"/>
          <w:szCs w:val="24"/>
        </w:rPr>
        <w:t>.</w:t>
      </w:r>
    </w:p>
    <w:p w14:paraId="0F222F51"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Lee, S., Ha, S. and Widdows, R. (2024). Consumer responses to high-technology products: Product attributes, cognition, and emotions. Journal of Business Research, [online] 64(11), pp.1195–1200.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://doi.org/10.1016/j.jbusres.2011.06.022</w:t>
      </w:r>
      <w:proofErr w:type="gramEnd"/>
      <w:r w:rsidRPr="0054356B">
        <w:rPr>
          <w:rFonts w:ascii="Arial" w:hAnsi="Arial" w:cs="Arial"/>
          <w:sz w:val="24"/>
          <w:szCs w:val="24"/>
        </w:rPr>
        <w:t>.</w:t>
      </w:r>
    </w:p>
    <w:p w14:paraId="2D7DE22F"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Leicester, ibis (2024). ibis Leicester | WEBSITE </w:t>
      </w:r>
      <w:r w:rsidRPr="0054356B">
        <w:rPr>
          <w:rFonts w:ascii="Segoe UI Emoji" w:hAnsi="Segoe UI Emoji" w:cs="Segoe UI Emoji"/>
          <w:sz w:val="24"/>
          <w:szCs w:val="24"/>
        </w:rPr>
        <w:t>✅</w:t>
      </w:r>
      <w:r w:rsidRPr="0054356B">
        <w:rPr>
          <w:rFonts w:ascii="Arial" w:hAnsi="Arial" w:cs="Arial"/>
          <w:sz w:val="24"/>
          <w:szCs w:val="24"/>
        </w:rPr>
        <w:t xml:space="preserve"> | Leicester | Leicestershire | England. [online] Uk-hotel.info. Available at: https://ibisleicester.uk-hotel.info/ [Accessed </w:t>
      </w:r>
      <w:r>
        <w:rPr>
          <w:rFonts w:ascii="Arial" w:hAnsi="Arial" w:cs="Arial"/>
          <w:sz w:val="24"/>
          <w:szCs w:val="24"/>
        </w:rPr>
        <w:t>2</w:t>
      </w:r>
      <w:r w:rsidRPr="0054356B">
        <w:rPr>
          <w:rFonts w:ascii="Arial" w:hAnsi="Arial" w:cs="Arial"/>
          <w:sz w:val="24"/>
          <w:szCs w:val="24"/>
        </w:rPr>
        <w:t xml:space="preserve"> Nov. 2024].</w:t>
      </w:r>
    </w:p>
    <w:p w14:paraId="515B01E9"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Lia Siti </w:t>
      </w:r>
      <w:proofErr w:type="spellStart"/>
      <w:r w:rsidRPr="0054356B">
        <w:rPr>
          <w:rFonts w:ascii="Arial" w:hAnsi="Arial" w:cs="Arial"/>
          <w:sz w:val="24"/>
          <w:szCs w:val="24"/>
        </w:rPr>
        <w:t>Julaeha</w:t>
      </w:r>
      <w:proofErr w:type="spellEnd"/>
      <w:r w:rsidRPr="0054356B">
        <w:rPr>
          <w:rFonts w:ascii="Arial" w:hAnsi="Arial" w:cs="Arial"/>
          <w:sz w:val="24"/>
          <w:szCs w:val="24"/>
        </w:rPr>
        <w:t xml:space="preserve"> (2024). The Role of Content Marketing in Brand Loyalty: An Empirical Analysis. </w:t>
      </w:r>
      <w:proofErr w:type="gramStart"/>
      <w:r w:rsidRPr="0054356B">
        <w:rPr>
          <w:rFonts w:ascii="Arial" w:hAnsi="Arial" w:cs="Arial"/>
          <w:sz w:val="24"/>
          <w:szCs w:val="24"/>
        </w:rPr>
        <w:t>MASMAN :</w:t>
      </w:r>
      <w:proofErr w:type="gramEnd"/>
      <w:r w:rsidRPr="0054356B">
        <w:rPr>
          <w:rFonts w:ascii="Arial" w:hAnsi="Arial" w:cs="Arial"/>
          <w:sz w:val="24"/>
          <w:szCs w:val="24"/>
        </w:rPr>
        <w:t xml:space="preserve"> Master </w:t>
      </w:r>
      <w:proofErr w:type="spellStart"/>
      <w:r w:rsidRPr="0054356B">
        <w:rPr>
          <w:rFonts w:ascii="Arial" w:hAnsi="Arial" w:cs="Arial"/>
          <w:sz w:val="24"/>
          <w:szCs w:val="24"/>
        </w:rPr>
        <w:t>Manajemen</w:t>
      </w:r>
      <w:proofErr w:type="spellEnd"/>
      <w:r w:rsidRPr="0054356B">
        <w:rPr>
          <w:rFonts w:ascii="Arial" w:hAnsi="Arial" w:cs="Arial"/>
          <w:sz w:val="24"/>
          <w:szCs w:val="24"/>
        </w:rPr>
        <w:t xml:space="preserve">, [online] 2(2), pp.117–132.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://doi.org/10.59603/masman.v2i2.509</w:t>
      </w:r>
      <w:proofErr w:type="gramEnd"/>
      <w:r w:rsidRPr="0054356B">
        <w:rPr>
          <w:rFonts w:ascii="Arial" w:hAnsi="Arial" w:cs="Arial"/>
          <w:sz w:val="24"/>
          <w:szCs w:val="24"/>
        </w:rPr>
        <w:t>.</w:t>
      </w:r>
    </w:p>
    <w:p w14:paraId="2B652382"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Liu, C.-H. and Jiang, J.-F. (2020). Assessing the moderating roles of brand equity, intellectual capital and social capital in Chinese luxury hotels. Journal of Hospitality and Tourism Management, 43, pp.139–148.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://doi.org/10.1016/j.jhtm.2020.03.003</w:t>
      </w:r>
      <w:proofErr w:type="gramEnd"/>
      <w:r w:rsidRPr="0054356B">
        <w:rPr>
          <w:rFonts w:ascii="Arial" w:hAnsi="Arial" w:cs="Arial"/>
          <w:sz w:val="24"/>
          <w:szCs w:val="24"/>
        </w:rPr>
        <w:t>.</w:t>
      </w:r>
    </w:p>
    <w:p w14:paraId="6210003A"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lastRenderedPageBreak/>
        <w:t xml:space="preserve">Lopes, E. de M. (2021). Significant Factors in the Technological Profile of Innovative Companies in the return of Capital in Technological Innovation. International Journal of Innovation, 1(1), pp.26–37.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://doi.org/10.5585/iji.v1i1.10</w:t>
      </w:r>
      <w:proofErr w:type="gramEnd"/>
      <w:r w:rsidRPr="0054356B">
        <w:rPr>
          <w:rFonts w:ascii="Arial" w:hAnsi="Arial" w:cs="Arial"/>
          <w:sz w:val="24"/>
          <w:szCs w:val="24"/>
        </w:rPr>
        <w:t>.</w:t>
      </w:r>
    </w:p>
    <w:p w14:paraId="1AE58E49"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Mannan, F. (2019). IMPACT OF BRAND LOYALTY ON CUSTOMER SATISFACTION. ResearchGate. [online]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://doi.org/10.13140/RG.2.2.13893.40161</w:t>
      </w:r>
      <w:proofErr w:type="gramEnd"/>
      <w:r w:rsidRPr="0054356B">
        <w:rPr>
          <w:rFonts w:ascii="Arial" w:hAnsi="Arial" w:cs="Arial"/>
          <w:sz w:val="24"/>
          <w:szCs w:val="24"/>
        </w:rPr>
        <w:t>.</w:t>
      </w:r>
    </w:p>
    <w:p w14:paraId="7390387E"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Martínez, P. and Rodríguez del Bosque, I. (2013). CSR and customer loyalty: The roles of trust, customer identification with the company and satisfaction. International Journal of Hospitality Management, [online] 35(1), pp.89–99.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://doi.org/10.1016/j.ijhm.2013.05.009</w:t>
      </w:r>
      <w:proofErr w:type="gramEnd"/>
      <w:r w:rsidRPr="0054356B">
        <w:rPr>
          <w:rFonts w:ascii="Arial" w:hAnsi="Arial" w:cs="Arial"/>
          <w:sz w:val="24"/>
          <w:szCs w:val="24"/>
        </w:rPr>
        <w:t>.</w:t>
      </w:r>
    </w:p>
    <w:p w14:paraId="7ED43FE4"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Mascarenhas, O.A., Kesavan, R. and Bernacchi, M. (2021). Lasting customer loyalty: A total customer experience approach. Journal of Consumer Marketing, 23(7), pp.397–405.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://doi.org/10.1108/07363760610712939</w:t>
      </w:r>
      <w:proofErr w:type="gramEnd"/>
      <w:r w:rsidRPr="0054356B">
        <w:rPr>
          <w:rFonts w:ascii="Arial" w:hAnsi="Arial" w:cs="Arial"/>
          <w:sz w:val="24"/>
          <w:szCs w:val="24"/>
        </w:rPr>
        <w:t>.</w:t>
      </w:r>
    </w:p>
    <w:p w14:paraId="2FA4136D"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Mohammad </w:t>
      </w:r>
      <w:proofErr w:type="spellStart"/>
      <w:r w:rsidRPr="0054356B">
        <w:rPr>
          <w:rFonts w:ascii="Arial" w:hAnsi="Arial" w:cs="Arial"/>
          <w:sz w:val="24"/>
          <w:szCs w:val="24"/>
        </w:rPr>
        <w:t>Badruddoza</w:t>
      </w:r>
      <w:proofErr w:type="spellEnd"/>
      <w:r w:rsidRPr="0054356B">
        <w:rPr>
          <w:rFonts w:ascii="Arial" w:hAnsi="Arial" w:cs="Arial"/>
          <w:sz w:val="24"/>
          <w:szCs w:val="24"/>
        </w:rPr>
        <w:t xml:space="preserve"> Talukder, Kabir, F., </w:t>
      </w:r>
      <w:proofErr w:type="spellStart"/>
      <w:r w:rsidRPr="0054356B">
        <w:rPr>
          <w:rFonts w:ascii="Arial" w:hAnsi="Arial" w:cs="Arial"/>
          <w:sz w:val="24"/>
          <w:szCs w:val="24"/>
        </w:rPr>
        <w:t>Kamarun</w:t>
      </w:r>
      <w:proofErr w:type="spellEnd"/>
      <w:r w:rsidRPr="0054356B">
        <w:rPr>
          <w:rFonts w:ascii="Arial" w:hAnsi="Arial" w:cs="Arial"/>
          <w:sz w:val="24"/>
          <w:szCs w:val="24"/>
        </w:rPr>
        <w:t xml:space="preserve"> Muhsina and Das, I. (2023). Emerging Concepts of Artificial Intelligence in the Hotel Industry: A Conceptual Paper. International Journal of Research Publication and Reviews, 4(9), pp.1765–1769.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://doi.org/10.55248/gengpi.4.923.92451</w:t>
      </w:r>
      <w:proofErr w:type="gramEnd"/>
      <w:r w:rsidRPr="0054356B">
        <w:rPr>
          <w:rFonts w:ascii="Arial" w:hAnsi="Arial" w:cs="Arial"/>
          <w:sz w:val="24"/>
          <w:szCs w:val="24"/>
        </w:rPr>
        <w:t>.</w:t>
      </w:r>
    </w:p>
    <w:p w14:paraId="448A1157"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Morgan, R.M. and Hunt, S.D. (2021). The Commitment-Trust Theory of Relationship Marketing. Journal of Marketing, 58(3), pp.20–38.</w:t>
      </w:r>
    </w:p>
    <w:p w14:paraId="7FC82126"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Osum</w:t>
      </w:r>
      <w:proofErr w:type="spellEnd"/>
      <w:r w:rsidRPr="0054356B">
        <w:rPr>
          <w:rFonts w:ascii="Arial" w:hAnsi="Arial" w:cs="Arial"/>
          <w:sz w:val="24"/>
          <w:szCs w:val="24"/>
        </w:rPr>
        <w:t xml:space="preserve">. (2024). Examining the Weaknesses of Ibis Hotel - </w:t>
      </w:r>
      <w:proofErr w:type="spellStart"/>
      <w:r w:rsidRPr="0054356B">
        <w:rPr>
          <w:rFonts w:ascii="Arial" w:hAnsi="Arial" w:cs="Arial"/>
          <w:sz w:val="24"/>
          <w:szCs w:val="24"/>
        </w:rPr>
        <w:t>Osum</w:t>
      </w:r>
      <w:proofErr w:type="spellEnd"/>
      <w:r w:rsidRPr="0054356B">
        <w:rPr>
          <w:rFonts w:ascii="Arial" w:hAnsi="Arial" w:cs="Arial"/>
          <w:sz w:val="24"/>
          <w:szCs w:val="24"/>
        </w:rPr>
        <w:t xml:space="preserve">. [online] Available at: https://blog.osum.com/ibis-hotel-weaknesses/ [Accessed </w:t>
      </w:r>
      <w:r>
        <w:rPr>
          <w:rFonts w:ascii="Arial" w:hAnsi="Arial" w:cs="Arial"/>
          <w:sz w:val="24"/>
          <w:szCs w:val="24"/>
        </w:rPr>
        <w:t>30 Oct</w:t>
      </w:r>
      <w:r w:rsidRPr="0054356B">
        <w:rPr>
          <w:rFonts w:ascii="Arial" w:hAnsi="Arial" w:cs="Arial"/>
          <w:sz w:val="24"/>
          <w:szCs w:val="24"/>
        </w:rPr>
        <w:t>. 2024].</w:t>
      </w:r>
    </w:p>
    <w:p w14:paraId="3BACBA3F"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Pansari</w:t>
      </w:r>
      <w:proofErr w:type="spellEnd"/>
      <w:r w:rsidRPr="0054356B">
        <w:rPr>
          <w:rFonts w:ascii="Arial" w:hAnsi="Arial" w:cs="Arial"/>
          <w:sz w:val="24"/>
          <w:szCs w:val="24"/>
        </w:rPr>
        <w:t>, A. and Kumar, V. (2017). Customer engagement: the construct, antecedents, and consequences. Journal of the Academy of Marketing Science, 45(3), pp.294–311.</w:t>
      </w:r>
    </w:p>
    <w:p w14:paraId="6C71DE12"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lastRenderedPageBreak/>
        <w:t xml:space="preserve">Park, Y.S., Konge, L. and Artino, A.R. (2020). The Positivism Paradigm of Research. Academic Medicine, [online] 95(5), pp.690–694.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://doi.org/10.1097/ACM.0000000000003093</w:t>
      </w:r>
      <w:proofErr w:type="gramEnd"/>
      <w:r w:rsidRPr="0054356B">
        <w:rPr>
          <w:rFonts w:ascii="Arial" w:hAnsi="Arial" w:cs="Arial"/>
          <w:sz w:val="24"/>
          <w:szCs w:val="24"/>
        </w:rPr>
        <w:t>.</w:t>
      </w:r>
    </w:p>
    <w:p w14:paraId="67615AEA"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Pearlman, D.M. and Schaffer, J.D. (2013). Labor Issues within the Hospitality and Tourism Industry: A Study of Louisiana’s Attempted Solutions. Journal of Human Resources in Hospitality &amp; Tourism, 12(3), pp.217–242.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://doi.org/10.1080/15332845.2013.769131</w:t>
      </w:r>
      <w:proofErr w:type="gramEnd"/>
      <w:r w:rsidRPr="0054356B">
        <w:rPr>
          <w:rFonts w:ascii="Arial" w:hAnsi="Arial" w:cs="Arial"/>
          <w:sz w:val="24"/>
          <w:szCs w:val="24"/>
        </w:rPr>
        <w:t>.</w:t>
      </w:r>
    </w:p>
    <w:p w14:paraId="1CE99EF3"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Poulston</w:t>
      </w:r>
      <w:proofErr w:type="spellEnd"/>
      <w:r w:rsidRPr="0054356B">
        <w:rPr>
          <w:rFonts w:ascii="Arial" w:hAnsi="Arial" w:cs="Arial"/>
          <w:sz w:val="24"/>
          <w:szCs w:val="24"/>
        </w:rPr>
        <w:t xml:space="preserve">, J. (2017). Staff shortages and turnover: Causes and solutions. Hospitality Insights, 1(1), p.7.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://doi.org/10.24135/hi.v1i1.7</w:t>
      </w:r>
      <w:proofErr w:type="gramEnd"/>
      <w:r w:rsidRPr="0054356B">
        <w:rPr>
          <w:rFonts w:ascii="Arial" w:hAnsi="Arial" w:cs="Arial"/>
          <w:sz w:val="24"/>
          <w:szCs w:val="24"/>
        </w:rPr>
        <w:t>.</w:t>
      </w:r>
    </w:p>
    <w:p w14:paraId="49837EE2"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Rahman, M., Islam, M., Saiful, M. and Chowdhury, I. (2023). Influence of Brand Image on Customer Loyalty: A Look from Bangladesh. Journal of Business Management and Economic Research (JOBMER), [online] 2023(1), pp.11–24.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://doi.org/10.29226/TR1001.2023.322</w:t>
      </w:r>
      <w:proofErr w:type="gramEnd"/>
      <w:r w:rsidRPr="0054356B">
        <w:rPr>
          <w:rFonts w:ascii="Arial" w:hAnsi="Arial" w:cs="Arial"/>
          <w:sz w:val="24"/>
          <w:szCs w:val="24"/>
        </w:rPr>
        <w:t>.</w:t>
      </w:r>
    </w:p>
    <w:p w14:paraId="54A77D31"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Rasool, A., Shah, F.A. and Tanveer, M. (2021). Relational Dynamics between Customer Engagement, Brand Experience, and Customer Loyalty: An Empirical Investigation. Journal of Internet Commerce, 20(3), pp.1–21.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://doi.org/10.1080/15332861.2021.1889818</w:t>
      </w:r>
      <w:proofErr w:type="gramEnd"/>
      <w:r w:rsidRPr="0054356B">
        <w:rPr>
          <w:rFonts w:ascii="Arial" w:hAnsi="Arial" w:cs="Arial"/>
          <w:sz w:val="24"/>
          <w:szCs w:val="24"/>
        </w:rPr>
        <w:t>.</w:t>
      </w:r>
    </w:p>
    <w:p w14:paraId="387A9984"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Rasool, A., Shah, F.A. and Tanveer, M. (2021). Relational Dynamics between Customer Engagement, Brand Experience, and Customer Loyalty: An Empirical Investigation. Journal of Internet Commerce, 20(3), pp.1–21.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://doi.org/10.1080/15332861.2021.1889818</w:t>
      </w:r>
      <w:proofErr w:type="gramEnd"/>
      <w:r w:rsidRPr="0054356B">
        <w:rPr>
          <w:rFonts w:ascii="Arial" w:hAnsi="Arial" w:cs="Arial"/>
          <w:sz w:val="24"/>
          <w:szCs w:val="24"/>
        </w:rPr>
        <w:t>.</w:t>
      </w:r>
    </w:p>
    <w:p w14:paraId="52603930"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Rubio, N., Villaseñor, N. and </w:t>
      </w:r>
      <w:proofErr w:type="spellStart"/>
      <w:r w:rsidRPr="0054356B">
        <w:rPr>
          <w:rFonts w:ascii="Arial" w:hAnsi="Arial" w:cs="Arial"/>
          <w:sz w:val="24"/>
          <w:szCs w:val="24"/>
        </w:rPr>
        <w:t>Yagüe</w:t>
      </w:r>
      <w:proofErr w:type="spellEnd"/>
      <w:r w:rsidRPr="0054356B">
        <w:rPr>
          <w:rFonts w:ascii="Arial" w:hAnsi="Arial" w:cs="Arial"/>
          <w:sz w:val="24"/>
          <w:szCs w:val="24"/>
        </w:rPr>
        <w:t xml:space="preserve">, M.J. (2017). Creation of consumer loyalty and trust in the retailer through store brands: The moderating effect of choice of store </w:t>
      </w:r>
      <w:r w:rsidRPr="0054356B">
        <w:rPr>
          <w:rFonts w:ascii="Arial" w:hAnsi="Arial" w:cs="Arial"/>
          <w:sz w:val="24"/>
          <w:szCs w:val="24"/>
        </w:rPr>
        <w:lastRenderedPageBreak/>
        <w:t xml:space="preserve">brand name. Journal of Retailing and Consumer Services, 34(1), pp.358–368.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://doi.org/10.1016/j.jretconser.2016.07.014</w:t>
      </w:r>
      <w:proofErr w:type="gramEnd"/>
      <w:r w:rsidRPr="0054356B">
        <w:rPr>
          <w:rFonts w:ascii="Arial" w:hAnsi="Arial" w:cs="Arial"/>
          <w:sz w:val="24"/>
          <w:szCs w:val="24"/>
        </w:rPr>
        <w:t>.</w:t>
      </w:r>
    </w:p>
    <w:p w14:paraId="507ED747"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Rudzewicz, A. and Strychalska-Rudzewicz, A. (2021). The Influence of Brand Trust on Consumer Loyalty. EUROPEAN RESEARCH STUDIES JOURNAL, </w:t>
      </w:r>
      <w:proofErr w:type="gramStart"/>
      <w:r w:rsidRPr="0054356B">
        <w:rPr>
          <w:rFonts w:ascii="Arial" w:hAnsi="Arial" w:cs="Arial"/>
          <w:sz w:val="24"/>
          <w:szCs w:val="24"/>
        </w:rPr>
        <w:t>XXIV(</w:t>
      </w:r>
      <w:proofErr w:type="gramEnd"/>
      <w:r w:rsidRPr="0054356B">
        <w:rPr>
          <w:rFonts w:ascii="Arial" w:hAnsi="Arial" w:cs="Arial"/>
          <w:sz w:val="24"/>
          <w:szCs w:val="24"/>
        </w:rPr>
        <w:t xml:space="preserve">Special Issue 3), pp.454–470.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://doi.org/10.35808/</w:t>
      </w:r>
      <w:proofErr w:type="spellStart"/>
      <w:r w:rsidRPr="0054356B">
        <w:rPr>
          <w:rFonts w:ascii="Arial" w:hAnsi="Arial" w:cs="Arial"/>
          <w:sz w:val="24"/>
          <w:szCs w:val="24"/>
        </w:rPr>
        <w:t>ersj</w:t>
      </w:r>
      <w:proofErr w:type="spellEnd"/>
      <w:r w:rsidRPr="0054356B">
        <w:rPr>
          <w:rFonts w:ascii="Arial" w:hAnsi="Arial" w:cs="Arial"/>
          <w:sz w:val="24"/>
          <w:szCs w:val="24"/>
        </w:rPr>
        <w:t>/2439</w:t>
      </w:r>
      <w:proofErr w:type="gramEnd"/>
      <w:r w:rsidRPr="0054356B">
        <w:rPr>
          <w:rFonts w:ascii="Arial" w:hAnsi="Arial" w:cs="Arial"/>
          <w:sz w:val="24"/>
          <w:szCs w:val="24"/>
        </w:rPr>
        <w:t>.</w:t>
      </w:r>
    </w:p>
    <w:p w14:paraId="2D15ADC3"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Russell-Bennett, R. and Parkinson, J. (2015). Loyalty (Brand Loyalty). Wiley </w:t>
      </w:r>
      <w:proofErr w:type="spellStart"/>
      <w:r w:rsidRPr="0054356B">
        <w:rPr>
          <w:rFonts w:ascii="Arial" w:hAnsi="Arial" w:cs="Arial"/>
          <w:sz w:val="24"/>
          <w:szCs w:val="24"/>
        </w:rPr>
        <w:t>Encyclopedia</w:t>
      </w:r>
      <w:proofErr w:type="spellEnd"/>
      <w:r w:rsidRPr="0054356B">
        <w:rPr>
          <w:rFonts w:ascii="Arial" w:hAnsi="Arial" w:cs="Arial"/>
          <w:sz w:val="24"/>
          <w:szCs w:val="24"/>
        </w:rPr>
        <w:t xml:space="preserve"> of Management, 9, pp.1–11.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://doi.org/10.1002/9781118785317.weom090154</w:t>
      </w:r>
      <w:proofErr w:type="gramEnd"/>
      <w:r w:rsidRPr="0054356B">
        <w:rPr>
          <w:rFonts w:ascii="Arial" w:hAnsi="Arial" w:cs="Arial"/>
          <w:sz w:val="24"/>
          <w:szCs w:val="24"/>
        </w:rPr>
        <w:t>.</w:t>
      </w:r>
    </w:p>
    <w:p w14:paraId="33B7EC0E"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Ryu, K., Lee, H. and Gon Kim, W. (2023). The influence of the quality of the physical environment, food, and service on restaurant image, customer perceived value, customer satisfaction, and </w:t>
      </w:r>
      <w:proofErr w:type="spellStart"/>
      <w:r w:rsidRPr="0054356B">
        <w:rPr>
          <w:rFonts w:ascii="Arial" w:hAnsi="Arial" w:cs="Arial"/>
          <w:sz w:val="24"/>
          <w:szCs w:val="24"/>
        </w:rPr>
        <w:t>behavioral</w:t>
      </w:r>
      <w:proofErr w:type="spellEnd"/>
      <w:r w:rsidRPr="0054356B">
        <w:rPr>
          <w:rFonts w:ascii="Arial" w:hAnsi="Arial" w:cs="Arial"/>
          <w:sz w:val="24"/>
          <w:szCs w:val="24"/>
        </w:rPr>
        <w:t xml:space="preserve"> intentions. International Journal of Contemporary Hospitality Management, 24(2), pp.200–223.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://doi.org/10.1108/09596111211206141</w:t>
      </w:r>
      <w:proofErr w:type="gramEnd"/>
      <w:r w:rsidRPr="0054356B">
        <w:rPr>
          <w:rFonts w:ascii="Arial" w:hAnsi="Arial" w:cs="Arial"/>
          <w:sz w:val="24"/>
          <w:szCs w:val="24"/>
        </w:rPr>
        <w:t>.</w:t>
      </w:r>
    </w:p>
    <w:p w14:paraId="31E7A33D"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Satti, Z.W., Babar, S.F., Parveen, S., Abrar, K. and Shabbir, A. (2020). Innovations for potential entrepreneurs in service quality and customer loyalty in the hospitality industry. Asia Pacific Journal of Innovation and Entrepreneurship, ahead-of-print(ahead-of-print).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://doi.org/10.1108/apjie-08-2019-0063</w:t>
      </w:r>
      <w:proofErr w:type="gramEnd"/>
      <w:r w:rsidRPr="0054356B">
        <w:rPr>
          <w:rFonts w:ascii="Arial" w:hAnsi="Arial" w:cs="Arial"/>
          <w:sz w:val="24"/>
          <w:szCs w:val="24"/>
        </w:rPr>
        <w:t>.</w:t>
      </w:r>
    </w:p>
    <w:p w14:paraId="1E6E1FF2"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Saunders, M., Lewis, P. &amp; Thornhill, A. (2012) “Research Methods for Business Students” 6</w:t>
      </w:r>
      <w:r w:rsidRPr="0054356B">
        <w:rPr>
          <w:rFonts w:ascii="Arial" w:hAnsi="Arial" w:cs="Arial"/>
          <w:sz w:val="24"/>
          <w:szCs w:val="24"/>
          <w:vertAlign w:val="superscript"/>
        </w:rPr>
        <w:t>th</w:t>
      </w:r>
      <w:r w:rsidRPr="0054356B">
        <w:rPr>
          <w:rFonts w:ascii="Arial" w:hAnsi="Arial" w:cs="Arial"/>
          <w:sz w:val="24"/>
          <w:szCs w:val="24"/>
        </w:rPr>
        <w:t> edition, Pearson Education Limited</w:t>
      </w:r>
    </w:p>
    <w:p w14:paraId="01CC5704" w14:textId="77777777" w:rsidR="00A03DD5" w:rsidRPr="0054356B" w:rsidRDefault="00A03DD5" w:rsidP="00A03DD5">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Saunders, M., Lewis, P. &amp; Thornhill, A. (2012) “Research Methods for Business Students” 6</w:t>
      </w:r>
      <w:r w:rsidRPr="0054356B">
        <w:rPr>
          <w:rFonts w:ascii="Arial" w:hAnsi="Arial" w:cs="Arial"/>
          <w:sz w:val="24"/>
          <w:szCs w:val="24"/>
          <w:vertAlign w:val="superscript"/>
        </w:rPr>
        <w:t>th</w:t>
      </w:r>
      <w:r w:rsidRPr="0054356B">
        <w:rPr>
          <w:rFonts w:ascii="Arial" w:hAnsi="Arial" w:cs="Arial"/>
          <w:sz w:val="24"/>
          <w:szCs w:val="24"/>
        </w:rPr>
        <w:t> edition, Pearson Education Limited</w:t>
      </w:r>
    </w:p>
    <w:p w14:paraId="7E27669A" w14:textId="48981988" w:rsidR="00A03DD5" w:rsidRPr="00574320" w:rsidRDefault="006C6A37" w:rsidP="00A03DD5">
      <w:pPr>
        <w:rPr>
          <w:lang w:val="en-GB"/>
        </w:rPr>
      </w:pPr>
      <w:r w:rsidRPr="00574320">
        <w:rPr>
          <w:lang w:val="en-GB"/>
        </w:rPr>
        <w:br w:type="page"/>
      </w:r>
    </w:p>
    <w:p w14:paraId="60C9A5ED"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lastRenderedPageBreak/>
        <w:t>Schmittlein</w:t>
      </w:r>
      <w:proofErr w:type="spellEnd"/>
      <w:r w:rsidRPr="0054356B">
        <w:rPr>
          <w:rFonts w:ascii="Arial" w:hAnsi="Arial" w:cs="Arial"/>
          <w:sz w:val="24"/>
          <w:szCs w:val="24"/>
        </w:rPr>
        <w:t xml:space="preserve">, D.C., Morrison, D.G. and Colombo, R. (2022). Counting Your Customers: Who-Are They and What Will They Do Next? Management Science, 33(1), pp.1–24.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://doi.org/10.1287/mnsc.33.1.1</w:t>
      </w:r>
      <w:proofErr w:type="gramEnd"/>
      <w:r w:rsidRPr="0054356B">
        <w:rPr>
          <w:rFonts w:ascii="Arial" w:hAnsi="Arial" w:cs="Arial"/>
          <w:sz w:val="24"/>
          <w:szCs w:val="24"/>
        </w:rPr>
        <w:t>.</w:t>
      </w:r>
    </w:p>
    <w:p w14:paraId="32EF4CFD"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Shankar, V., Smith, A.K. and Rangaswamy, A. (2022). Customer satisfaction and loyalty in online and offline environments. International Journal of Research in Marketing, 20(2), pp.153–175.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://doi.org/10.1016/s0167-8116(03)00016-8</w:t>
      </w:r>
      <w:proofErr w:type="gramEnd"/>
      <w:r w:rsidRPr="0054356B">
        <w:rPr>
          <w:rFonts w:ascii="Arial" w:hAnsi="Arial" w:cs="Arial"/>
          <w:sz w:val="24"/>
          <w:szCs w:val="24"/>
        </w:rPr>
        <w:t>.</w:t>
      </w:r>
    </w:p>
    <w:p w14:paraId="21696239"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Shin, M. and Back, K.-J. (2019). Effect of Cognitive Engagement on the Development of Brand Love in a Hotel Context. Journal of Hospitality &amp; Tourism Research, 44(2), pp.328–350.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://doi.org/10.1177/1096348019890055</w:t>
      </w:r>
      <w:proofErr w:type="gramEnd"/>
      <w:r w:rsidRPr="0054356B">
        <w:rPr>
          <w:rFonts w:ascii="Arial" w:hAnsi="Arial" w:cs="Arial"/>
          <w:sz w:val="24"/>
          <w:szCs w:val="24"/>
        </w:rPr>
        <w:t>.</w:t>
      </w:r>
    </w:p>
    <w:p w14:paraId="62E9F627"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Shiue, I. (2022). Associated social factors of prevalent asthma in adults and the very old in the UK. Allergy, 68(3), pp.392–396.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://doi.org/10.1111/all.12091</w:t>
      </w:r>
      <w:proofErr w:type="gramEnd"/>
      <w:r w:rsidRPr="0054356B">
        <w:rPr>
          <w:rFonts w:ascii="Arial" w:hAnsi="Arial" w:cs="Arial"/>
          <w:sz w:val="24"/>
          <w:szCs w:val="24"/>
        </w:rPr>
        <w:t>.</w:t>
      </w:r>
    </w:p>
    <w:p w14:paraId="44952104"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Sirdeshmukh</w:t>
      </w:r>
      <w:proofErr w:type="spellEnd"/>
      <w:r w:rsidRPr="0054356B">
        <w:rPr>
          <w:rFonts w:ascii="Arial" w:hAnsi="Arial" w:cs="Arial"/>
          <w:sz w:val="24"/>
          <w:szCs w:val="24"/>
        </w:rPr>
        <w:t xml:space="preserve">, D., Singh, J. and Sabol, B. (2022). Consumer trust, value, and loyalty in relational exchanges. Journal of Marketing, 66(1), pp.15–37.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://doi.org/10.1509/jmkg.66.1.15.18449</w:t>
      </w:r>
      <w:proofErr w:type="gramEnd"/>
      <w:r w:rsidRPr="0054356B">
        <w:rPr>
          <w:rFonts w:ascii="Arial" w:hAnsi="Arial" w:cs="Arial"/>
          <w:sz w:val="24"/>
          <w:szCs w:val="24"/>
        </w:rPr>
        <w:t>.</w:t>
      </w:r>
    </w:p>
    <w:p w14:paraId="2820710B"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Tan, L. (2024). Ultimate Guide to Building Your Hotel’s Brand Loyalty (Tips included). [online] KAI. Available at: https://get.gokai.co/blog/ultimate-guide-to-building-your-hotels-brand-loyalty-tips-included/ [Accessed </w:t>
      </w:r>
      <w:r>
        <w:rPr>
          <w:rFonts w:ascii="Arial" w:hAnsi="Arial" w:cs="Arial"/>
          <w:sz w:val="24"/>
          <w:szCs w:val="24"/>
        </w:rPr>
        <w:t>4</w:t>
      </w:r>
      <w:r w:rsidRPr="0054356B">
        <w:rPr>
          <w:rFonts w:ascii="Arial" w:hAnsi="Arial" w:cs="Arial"/>
          <w:sz w:val="24"/>
          <w:szCs w:val="24"/>
        </w:rPr>
        <w:t xml:space="preserve"> Nov. 2024].</w:t>
      </w:r>
    </w:p>
    <w:p w14:paraId="7F9D7D9F"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Tepeci</w:t>
      </w:r>
      <w:proofErr w:type="spellEnd"/>
      <w:r w:rsidRPr="0054356B">
        <w:rPr>
          <w:rFonts w:ascii="Arial" w:hAnsi="Arial" w:cs="Arial"/>
          <w:sz w:val="24"/>
          <w:szCs w:val="24"/>
        </w:rPr>
        <w:t xml:space="preserve">, M. (2020). Increasing brand loyalty in the hospitality industry. International Journal of Contemporary Hospitality Management, 11(5), pp.223–230.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://doi.org/10.1108/09596119910272757</w:t>
      </w:r>
      <w:proofErr w:type="gramEnd"/>
      <w:r w:rsidRPr="0054356B">
        <w:rPr>
          <w:rFonts w:ascii="Arial" w:hAnsi="Arial" w:cs="Arial"/>
          <w:sz w:val="24"/>
          <w:szCs w:val="24"/>
        </w:rPr>
        <w:t>.</w:t>
      </w:r>
    </w:p>
    <w:p w14:paraId="57E939AB"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Tiryakiol</w:t>
      </w:r>
      <w:proofErr w:type="spellEnd"/>
      <w:r w:rsidRPr="0054356B">
        <w:rPr>
          <w:rFonts w:ascii="Arial" w:hAnsi="Arial" w:cs="Arial"/>
          <w:sz w:val="24"/>
          <w:szCs w:val="24"/>
        </w:rPr>
        <w:t xml:space="preserve">, S., </w:t>
      </w:r>
      <w:proofErr w:type="spellStart"/>
      <w:r w:rsidRPr="0054356B">
        <w:rPr>
          <w:rFonts w:ascii="Arial" w:hAnsi="Arial" w:cs="Arial"/>
          <w:sz w:val="24"/>
          <w:szCs w:val="24"/>
        </w:rPr>
        <w:t>Sarıtaş</w:t>
      </w:r>
      <w:proofErr w:type="spellEnd"/>
      <w:r w:rsidRPr="0054356B">
        <w:rPr>
          <w:rFonts w:ascii="Arial" w:hAnsi="Arial" w:cs="Arial"/>
          <w:sz w:val="24"/>
          <w:szCs w:val="24"/>
        </w:rPr>
        <w:t xml:space="preserve">, H. and Benzer, A. (2018). Turkish Grammar Teaching Through Inductive Approach. Journal of Qualitative Research in Education, 6(3), pp.1–22.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://doi.org/10.14689/issn.2148-2624.1.6c3s17m</w:t>
      </w:r>
      <w:proofErr w:type="gramEnd"/>
      <w:r w:rsidRPr="0054356B">
        <w:rPr>
          <w:rFonts w:ascii="Arial" w:hAnsi="Arial" w:cs="Arial"/>
          <w:sz w:val="24"/>
          <w:szCs w:val="24"/>
        </w:rPr>
        <w:t>.</w:t>
      </w:r>
    </w:p>
    <w:p w14:paraId="2956272B"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lastRenderedPageBreak/>
        <w:t>Tüzemen</w:t>
      </w:r>
      <w:proofErr w:type="spellEnd"/>
      <w:r w:rsidRPr="0054356B">
        <w:rPr>
          <w:rFonts w:ascii="Arial" w:hAnsi="Arial" w:cs="Arial"/>
          <w:sz w:val="24"/>
          <w:szCs w:val="24"/>
        </w:rPr>
        <w:t xml:space="preserve">, S. (2019). Advances in Modern Physics: Transition from Positivism to Post-positivism in Education and Research. Advances in Research, 6(1), pp.1–9.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://doi.org/10.9734/air/2016/19816</w:t>
      </w:r>
      <w:proofErr w:type="gramEnd"/>
      <w:r w:rsidRPr="0054356B">
        <w:rPr>
          <w:rFonts w:ascii="Arial" w:hAnsi="Arial" w:cs="Arial"/>
          <w:sz w:val="24"/>
          <w:szCs w:val="24"/>
        </w:rPr>
        <w:t>.</w:t>
      </w:r>
    </w:p>
    <w:p w14:paraId="6929727D"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proofErr w:type="spellStart"/>
      <w:r w:rsidRPr="0054356B">
        <w:rPr>
          <w:rFonts w:ascii="Arial" w:hAnsi="Arial" w:cs="Arial"/>
          <w:sz w:val="24"/>
          <w:szCs w:val="24"/>
        </w:rPr>
        <w:t>Tüzemen</w:t>
      </w:r>
      <w:proofErr w:type="spellEnd"/>
      <w:r w:rsidRPr="0054356B">
        <w:rPr>
          <w:rFonts w:ascii="Arial" w:hAnsi="Arial" w:cs="Arial"/>
          <w:sz w:val="24"/>
          <w:szCs w:val="24"/>
        </w:rPr>
        <w:t xml:space="preserve">, S. (2019). Advances in Modern Physics: Transition from Positivism to Post-positivism in Education and Research. Advances in Research, 6(1), pp.1–9.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://doi.org/10.9734/air/2016/19816</w:t>
      </w:r>
      <w:proofErr w:type="gramEnd"/>
      <w:r w:rsidRPr="0054356B">
        <w:rPr>
          <w:rFonts w:ascii="Arial" w:hAnsi="Arial" w:cs="Arial"/>
          <w:sz w:val="24"/>
          <w:szCs w:val="24"/>
        </w:rPr>
        <w:t>.</w:t>
      </w:r>
    </w:p>
    <w:p w14:paraId="761A0564" w14:textId="77777777" w:rsidR="00D05CEC" w:rsidRPr="0054356B" w:rsidRDefault="00D05CEC" w:rsidP="00D05CEC">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Witkowska, A. (2021). Creating own Brand Equity Versus Customer Loyalty in a Commercial Enterprise. JOURNAL OF INTERNATIONAL STUDIES, 3(1), pp.109–115.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://doi.org/10.14254/2071-8330.2010/3-1/12</w:t>
      </w:r>
      <w:proofErr w:type="gramEnd"/>
      <w:r w:rsidRPr="0054356B">
        <w:rPr>
          <w:rFonts w:ascii="Arial" w:hAnsi="Arial" w:cs="Arial"/>
          <w:sz w:val="24"/>
          <w:szCs w:val="24"/>
        </w:rPr>
        <w:t>.</w:t>
      </w:r>
    </w:p>
    <w:p w14:paraId="46174806" w14:textId="77777777" w:rsidR="00D05CEC" w:rsidRDefault="00D05CEC" w:rsidP="00D05CEC">
      <w:pPr>
        <w:pStyle w:val="ListParagraph"/>
        <w:numPr>
          <w:ilvl w:val="0"/>
          <w:numId w:val="9"/>
        </w:numPr>
        <w:spacing w:line="480" w:lineRule="auto"/>
        <w:ind w:left="360"/>
        <w:jc w:val="both"/>
        <w:rPr>
          <w:rFonts w:ascii="Arial" w:hAnsi="Arial" w:cs="Arial"/>
          <w:sz w:val="24"/>
          <w:szCs w:val="24"/>
        </w:rPr>
      </w:pPr>
      <w:r w:rsidRPr="0054356B">
        <w:rPr>
          <w:rFonts w:ascii="Arial" w:hAnsi="Arial" w:cs="Arial"/>
          <w:sz w:val="24"/>
          <w:szCs w:val="24"/>
        </w:rPr>
        <w:t xml:space="preserve">Xu, F., Li, Y. and Zhou, J. (2022). Brand Awareness for Entrepreneurial Hotel Chains: Perceived Quality and Brand Loyalty. The Anthropologist, 19(3), pp.763–771. </w:t>
      </w:r>
      <w:proofErr w:type="spellStart"/>
      <w:proofErr w:type="gramStart"/>
      <w:r w:rsidRPr="0054356B">
        <w:rPr>
          <w:rFonts w:ascii="Arial" w:hAnsi="Arial" w:cs="Arial"/>
          <w:sz w:val="24"/>
          <w:szCs w:val="24"/>
        </w:rPr>
        <w:t>doi:https</w:t>
      </w:r>
      <w:proofErr w:type="spellEnd"/>
      <w:r w:rsidRPr="0054356B">
        <w:rPr>
          <w:rFonts w:ascii="Arial" w:hAnsi="Arial" w:cs="Arial"/>
          <w:sz w:val="24"/>
          <w:szCs w:val="24"/>
        </w:rPr>
        <w:t>://doi.org/10.1080/09720073.2015.11891712</w:t>
      </w:r>
      <w:proofErr w:type="gramEnd"/>
      <w:r w:rsidRPr="0054356B">
        <w:rPr>
          <w:rFonts w:ascii="Arial" w:hAnsi="Arial" w:cs="Arial"/>
          <w:sz w:val="24"/>
          <w:szCs w:val="24"/>
        </w:rPr>
        <w:t>.</w:t>
      </w:r>
    </w:p>
    <w:p w14:paraId="115C2CBD" w14:textId="51585DE7" w:rsidR="00092498" w:rsidRPr="00D05CEC" w:rsidRDefault="00D05CEC" w:rsidP="00D05CEC">
      <w:pPr>
        <w:pStyle w:val="ListParagraph"/>
        <w:numPr>
          <w:ilvl w:val="0"/>
          <w:numId w:val="9"/>
        </w:numPr>
        <w:spacing w:line="480" w:lineRule="auto"/>
        <w:ind w:left="360"/>
        <w:jc w:val="both"/>
        <w:rPr>
          <w:rFonts w:ascii="Arial" w:hAnsi="Arial" w:cs="Arial"/>
          <w:sz w:val="24"/>
          <w:szCs w:val="24"/>
        </w:rPr>
      </w:pPr>
      <w:r w:rsidRPr="00D05CEC">
        <w:rPr>
          <w:rFonts w:cs="Arial"/>
          <w:sz w:val="24"/>
          <w:szCs w:val="24"/>
        </w:rPr>
        <w:t xml:space="preserve">Yi, Y. (2020). A Critical Review and Future Research Directions on Service Quality, Customer Satisfaction, Customer Loyalty, and Loyalty Program. </w:t>
      </w:r>
      <w:proofErr w:type="spellStart"/>
      <w:r w:rsidRPr="00D05CEC">
        <w:rPr>
          <w:rFonts w:cs="Arial"/>
          <w:sz w:val="24"/>
          <w:szCs w:val="24"/>
        </w:rPr>
        <w:t>korean</w:t>
      </w:r>
      <w:proofErr w:type="spellEnd"/>
      <w:r w:rsidRPr="00D05CEC">
        <w:rPr>
          <w:rFonts w:cs="Arial"/>
          <w:sz w:val="24"/>
          <w:szCs w:val="24"/>
        </w:rPr>
        <w:t xml:space="preserve"> management review, 45(6), p.1763. </w:t>
      </w:r>
      <w:proofErr w:type="spellStart"/>
      <w:proofErr w:type="gramStart"/>
      <w:r w:rsidRPr="00D05CEC">
        <w:rPr>
          <w:rFonts w:cs="Arial"/>
          <w:sz w:val="24"/>
          <w:szCs w:val="24"/>
        </w:rPr>
        <w:t>doi:https</w:t>
      </w:r>
      <w:proofErr w:type="spellEnd"/>
      <w:r w:rsidRPr="00D05CEC">
        <w:rPr>
          <w:rFonts w:cs="Arial"/>
          <w:sz w:val="24"/>
          <w:szCs w:val="24"/>
        </w:rPr>
        <w:t>://doi.org/10.17287/kmr.2016.45.6.1763</w:t>
      </w:r>
      <w:proofErr w:type="gramEnd"/>
    </w:p>
    <w:p w14:paraId="1F5F7054" w14:textId="4C2ED552" w:rsidR="00641F3B" w:rsidRPr="00641F3B" w:rsidRDefault="00641F3B" w:rsidP="009C3DCB">
      <w:pPr>
        <w:pStyle w:val="ListParagraph"/>
        <w:spacing w:line="276" w:lineRule="auto"/>
        <w:ind w:left="360"/>
        <w:jc w:val="both"/>
        <w:rPr>
          <w:rFonts w:ascii="Arial" w:hAnsi="Arial" w:cs="Arial"/>
        </w:rPr>
      </w:pPr>
    </w:p>
    <w:sectPr w:rsidR="00641F3B" w:rsidRPr="00641F3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32AAEB" w14:textId="77777777" w:rsidR="00D722FF" w:rsidRDefault="00D722FF" w:rsidP="009B36F3">
      <w:pPr>
        <w:spacing w:line="240" w:lineRule="auto"/>
      </w:pPr>
      <w:r>
        <w:separator/>
      </w:r>
    </w:p>
  </w:endnote>
  <w:endnote w:type="continuationSeparator" w:id="0">
    <w:p w14:paraId="66F6A2DA" w14:textId="77777777" w:rsidR="00D722FF" w:rsidRDefault="00D722FF" w:rsidP="009B36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3298338"/>
      <w:docPartObj>
        <w:docPartGallery w:val="Page Numbers (Bottom of Page)"/>
        <w:docPartUnique/>
      </w:docPartObj>
    </w:sdtPr>
    <w:sdtEndPr>
      <w:rPr>
        <w:color w:val="7F7F7F" w:themeColor="background1" w:themeShade="7F"/>
        <w:spacing w:val="60"/>
      </w:rPr>
    </w:sdtEndPr>
    <w:sdtContent>
      <w:p w14:paraId="5719C418" w14:textId="08D66C84" w:rsidR="009B36F3" w:rsidRDefault="009B36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20FA5A" w14:textId="77777777" w:rsidR="009B36F3" w:rsidRDefault="009B36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FD090D" w14:textId="77777777" w:rsidR="00D722FF" w:rsidRDefault="00D722FF" w:rsidP="009B36F3">
      <w:pPr>
        <w:spacing w:line="240" w:lineRule="auto"/>
      </w:pPr>
      <w:r>
        <w:separator/>
      </w:r>
    </w:p>
  </w:footnote>
  <w:footnote w:type="continuationSeparator" w:id="0">
    <w:p w14:paraId="5085EE33" w14:textId="77777777" w:rsidR="00D722FF" w:rsidRDefault="00D722FF" w:rsidP="009B36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927C1"/>
    <w:multiLevelType w:val="hybridMultilevel"/>
    <w:tmpl w:val="C7626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5033C2"/>
    <w:multiLevelType w:val="hybridMultilevel"/>
    <w:tmpl w:val="D1F89E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D924D1"/>
    <w:multiLevelType w:val="hybridMultilevel"/>
    <w:tmpl w:val="18CCB45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4242A5A"/>
    <w:multiLevelType w:val="hybridMultilevel"/>
    <w:tmpl w:val="D932D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7C5E0C"/>
    <w:multiLevelType w:val="hybridMultilevel"/>
    <w:tmpl w:val="81587486"/>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B64608D"/>
    <w:multiLevelType w:val="hybridMultilevel"/>
    <w:tmpl w:val="B568E0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3D680ADD"/>
    <w:multiLevelType w:val="hybridMultilevel"/>
    <w:tmpl w:val="E70EC6A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4A851D4F"/>
    <w:multiLevelType w:val="hybridMultilevel"/>
    <w:tmpl w:val="48462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A4D346C"/>
    <w:multiLevelType w:val="hybridMultilevel"/>
    <w:tmpl w:val="872073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82117621">
    <w:abstractNumId w:val="0"/>
  </w:num>
  <w:num w:numId="2" w16cid:durableId="144663603">
    <w:abstractNumId w:val="8"/>
  </w:num>
  <w:num w:numId="3" w16cid:durableId="14428210">
    <w:abstractNumId w:val="2"/>
  </w:num>
  <w:num w:numId="4" w16cid:durableId="20667508">
    <w:abstractNumId w:val="3"/>
  </w:num>
  <w:num w:numId="5" w16cid:durableId="1716346715">
    <w:abstractNumId w:val="4"/>
  </w:num>
  <w:num w:numId="6" w16cid:durableId="1357730868">
    <w:abstractNumId w:val="6"/>
  </w:num>
  <w:num w:numId="7" w16cid:durableId="298998062">
    <w:abstractNumId w:val="7"/>
  </w:num>
  <w:num w:numId="8" w16cid:durableId="42213747">
    <w:abstractNumId w:val="5"/>
  </w:num>
  <w:num w:numId="9" w16cid:durableId="17567831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5AE"/>
    <w:rsid w:val="00092498"/>
    <w:rsid w:val="001500AF"/>
    <w:rsid w:val="001D12A0"/>
    <w:rsid w:val="002107DE"/>
    <w:rsid w:val="0024568D"/>
    <w:rsid w:val="002F01AA"/>
    <w:rsid w:val="003D2B3E"/>
    <w:rsid w:val="00416BCE"/>
    <w:rsid w:val="004666C2"/>
    <w:rsid w:val="00574320"/>
    <w:rsid w:val="005C058B"/>
    <w:rsid w:val="00641F3B"/>
    <w:rsid w:val="006C6A37"/>
    <w:rsid w:val="006D2808"/>
    <w:rsid w:val="0079326F"/>
    <w:rsid w:val="00844C0E"/>
    <w:rsid w:val="008A2B7E"/>
    <w:rsid w:val="009B36F3"/>
    <w:rsid w:val="009C3DCB"/>
    <w:rsid w:val="009D4F22"/>
    <w:rsid w:val="00A03DD5"/>
    <w:rsid w:val="00A575AE"/>
    <w:rsid w:val="00AD7913"/>
    <w:rsid w:val="00AE396A"/>
    <w:rsid w:val="00B964D1"/>
    <w:rsid w:val="00BC1609"/>
    <w:rsid w:val="00BE0E79"/>
    <w:rsid w:val="00C8199D"/>
    <w:rsid w:val="00D05CEC"/>
    <w:rsid w:val="00D722FF"/>
    <w:rsid w:val="00D76161"/>
    <w:rsid w:val="00DF011A"/>
    <w:rsid w:val="00E74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68920"/>
  <w15:chartTrackingRefBased/>
  <w15:docId w15:val="{56B97251-9F48-48BA-8134-3F2E61E6C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6C2"/>
    <w:pPr>
      <w:spacing w:after="0" w:line="360" w:lineRule="auto"/>
      <w:jc w:val="both"/>
    </w:pPr>
    <w:rPr>
      <w:rFonts w:ascii="Arial" w:hAnsi="Arial"/>
    </w:rPr>
  </w:style>
  <w:style w:type="paragraph" w:styleId="Heading1">
    <w:name w:val="heading 1"/>
    <w:basedOn w:val="Normal"/>
    <w:next w:val="Normal"/>
    <w:link w:val="Heading1Char"/>
    <w:uiPriority w:val="9"/>
    <w:qFormat/>
    <w:rsid w:val="00AD7913"/>
    <w:pPr>
      <w:keepNext/>
      <w:keepLines/>
      <w:outlineLvl w:val="0"/>
    </w:pPr>
    <w:rPr>
      <w:rFonts w:eastAsiaTheme="majorEastAsia" w:cstheme="majorBidi"/>
      <w:b/>
      <w:color w:val="2F5496" w:themeColor="accent1" w:themeShade="BF"/>
      <w:sz w:val="26"/>
      <w:szCs w:val="32"/>
      <w:u w:val="single"/>
    </w:rPr>
  </w:style>
  <w:style w:type="paragraph" w:styleId="Heading2">
    <w:name w:val="heading 2"/>
    <w:basedOn w:val="Normal"/>
    <w:next w:val="Normal"/>
    <w:link w:val="Heading2Char"/>
    <w:uiPriority w:val="9"/>
    <w:unhideWhenUsed/>
    <w:qFormat/>
    <w:rsid w:val="00AD7913"/>
    <w:pPr>
      <w:keepNext/>
      <w:keepLines/>
      <w:outlineLvl w:val="1"/>
    </w:pPr>
    <w:rPr>
      <w:rFonts w:eastAsiaTheme="majorEastAsia" w:cstheme="majorBidi"/>
      <w:b/>
      <w:color w:val="00B050"/>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6C2"/>
    <w:pPr>
      <w:spacing w:line="240" w:lineRule="auto"/>
      <w:ind w:left="720"/>
      <w:contextualSpacing/>
      <w:jc w:val="left"/>
    </w:pPr>
    <w:rPr>
      <w:rFonts w:ascii="Calibri" w:eastAsia="Calibri" w:hAnsi="Calibri" w:cs="Times New Roman"/>
      <w:lang w:val="en-GB"/>
    </w:rPr>
  </w:style>
  <w:style w:type="character" w:customStyle="1" w:styleId="Heading1Char">
    <w:name w:val="Heading 1 Char"/>
    <w:basedOn w:val="DefaultParagraphFont"/>
    <w:link w:val="Heading1"/>
    <w:uiPriority w:val="9"/>
    <w:rsid w:val="00AD7913"/>
    <w:rPr>
      <w:rFonts w:ascii="Arial" w:eastAsiaTheme="majorEastAsia" w:hAnsi="Arial" w:cstheme="majorBidi"/>
      <w:b/>
      <w:color w:val="2F5496" w:themeColor="accent1" w:themeShade="BF"/>
      <w:sz w:val="26"/>
      <w:szCs w:val="32"/>
      <w:u w:val="single"/>
    </w:rPr>
  </w:style>
  <w:style w:type="character" w:customStyle="1" w:styleId="Heading2Char">
    <w:name w:val="Heading 2 Char"/>
    <w:basedOn w:val="DefaultParagraphFont"/>
    <w:link w:val="Heading2"/>
    <w:uiPriority w:val="9"/>
    <w:rsid w:val="00AD7913"/>
    <w:rPr>
      <w:rFonts w:ascii="Arial" w:eastAsiaTheme="majorEastAsia" w:hAnsi="Arial" w:cstheme="majorBidi"/>
      <w:b/>
      <w:color w:val="00B050"/>
      <w:sz w:val="24"/>
      <w:szCs w:val="26"/>
    </w:rPr>
  </w:style>
  <w:style w:type="character" w:styleId="Hyperlink">
    <w:name w:val="Hyperlink"/>
    <w:basedOn w:val="DefaultParagraphFont"/>
    <w:uiPriority w:val="99"/>
    <w:unhideWhenUsed/>
    <w:rsid w:val="00AD7913"/>
    <w:rPr>
      <w:color w:val="0563C1" w:themeColor="hyperlink"/>
      <w:u w:val="single"/>
    </w:rPr>
  </w:style>
  <w:style w:type="character" w:styleId="UnresolvedMention">
    <w:name w:val="Unresolved Mention"/>
    <w:basedOn w:val="DefaultParagraphFont"/>
    <w:uiPriority w:val="99"/>
    <w:semiHidden/>
    <w:unhideWhenUsed/>
    <w:rsid w:val="00AD7913"/>
    <w:rPr>
      <w:color w:val="605E5C"/>
      <w:shd w:val="clear" w:color="auto" w:fill="E1DFDD"/>
    </w:rPr>
  </w:style>
  <w:style w:type="paragraph" w:styleId="TOCHeading">
    <w:name w:val="TOC Heading"/>
    <w:basedOn w:val="Heading1"/>
    <w:next w:val="Normal"/>
    <w:uiPriority w:val="39"/>
    <w:unhideWhenUsed/>
    <w:qFormat/>
    <w:rsid w:val="0079326F"/>
    <w:pPr>
      <w:spacing w:before="240" w:line="259" w:lineRule="auto"/>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79326F"/>
    <w:pPr>
      <w:spacing w:after="100"/>
    </w:pPr>
  </w:style>
  <w:style w:type="paragraph" w:styleId="TOC2">
    <w:name w:val="toc 2"/>
    <w:basedOn w:val="Normal"/>
    <w:next w:val="Normal"/>
    <w:autoRedefine/>
    <w:uiPriority w:val="39"/>
    <w:unhideWhenUsed/>
    <w:rsid w:val="0079326F"/>
    <w:pPr>
      <w:spacing w:after="100"/>
      <w:ind w:left="220"/>
    </w:pPr>
  </w:style>
  <w:style w:type="paragraph" w:styleId="Header">
    <w:name w:val="header"/>
    <w:basedOn w:val="Normal"/>
    <w:link w:val="HeaderChar"/>
    <w:uiPriority w:val="99"/>
    <w:unhideWhenUsed/>
    <w:rsid w:val="009B36F3"/>
    <w:pPr>
      <w:tabs>
        <w:tab w:val="center" w:pos="4680"/>
        <w:tab w:val="right" w:pos="9360"/>
      </w:tabs>
      <w:spacing w:line="240" w:lineRule="auto"/>
    </w:pPr>
  </w:style>
  <w:style w:type="character" w:customStyle="1" w:styleId="HeaderChar">
    <w:name w:val="Header Char"/>
    <w:basedOn w:val="DefaultParagraphFont"/>
    <w:link w:val="Header"/>
    <w:uiPriority w:val="99"/>
    <w:rsid w:val="009B36F3"/>
    <w:rPr>
      <w:rFonts w:ascii="Arial" w:hAnsi="Arial"/>
    </w:rPr>
  </w:style>
  <w:style w:type="paragraph" w:styleId="Footer">
    <w:name w:val="footer"/>
    <w:basedOn w:val="Normal"/>
    <w:link w:val="FooterChar"/>
    <w:uiPriority w:val="99"/>
    <w:unhideWhenUsed/>
    <w:rsid w:val="009B36F3"/>
    <w:pPr>
      <w:tabs>
        <w:tab w:val="center" w:pos="4680"/>
        <w:tab w:val="right" w:pos="9360"/>
      </w:tabs>
      <w:spacing w:line="240" w:lineRule="auto"/>
    </w:pPr>
  </w:style>
  <w:style w:type="character" w:customStyle="1" w:styleId="FooterChar">
    <w:name w:val="Footer Char"/>
    <w:basedOn w:val="DefaultParagraphFont"/>
    <w:link w:val="Footer"/>
    <w:uiPriority w:val="99"/>
    <w:rsid w:val="009B36F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16726">
      <w:bodyDiv w:val="1"/>
      <w:marLeft w:val="0"/>
      <w:marRight w:val="0"/>
      <w:marTop w:val="0"/>
      <w:marBottom w:val="0"/>
      <w:divBdr>
        <w:top w:val="none" w:sz="0" w:space="0" w:color="auto"/>
        <w:left w:val="none" w:sz="0" w:space="0" w:color="auto"/>
        <w:bottom w:val="none" w:sz="0" w:space="0" w:color="auto"/>
        <w:right w:val="none" w:sz="0" w:space="0" w:color="auto"/>
      </w:divBdr>
    </w:div>
    <w:div w:id="68769345">
      <w:bodyDiv w:val="1"/>
      <w:marLeft w:val="0"/>
      <w:marRight w:val="0"/>
      <w:marTop w:val="0"/>
      <w:marBottom w:val="0"/>
      <w:divBdr>
        <w:top w:val="none" w:sz="0" w:space="0" w:color="auto"/>
        <w:left w:val="none" w:sz="0" w:space="0" w:color="auto"/>
        <w:bottom w:val="none" w:sz="0" w:space="0" w:color="auto"/>
        <w:right w:val="none" w:sz="0" w:space="0" w:color="auto"/>
      </w:divBdr>
    </w:div>
    <w:div w:id="99884141">
      <w:bodyDiv w:val="1"/>
      <w:marLeft w:val="0"/>
      <w:marRight w:val="0"/>
      <w:marTop w:val="0"/>
      <w:marBottom w:val="0"/>
      <w:divBdr>
        <w:top w:val="none" w:sz="0" w:space="0" w:color="auto"/>
        <w:left w:val="none" w:sz="0" w:space="0" w:color="auto"/>
        <w:bottom w:val="none" w:sz="0" w:space="0" w:color="auto"/>
        <w:right w:val="none" w:sz="0" w:space="0" w:color="auto"/>
      </w:divBdr>
      <w:divsChild>
        <w:div w:id="1468010244">
          <w:marLeft w:val="0"/>
          <w:marRight w:val="0"/>
          <w:marTop w:val="0"/>
          <w:marBottom w:val="0"/>
          <w:divBdr>
            <w:top w:val="none" w:sz="0" w:space="0" w:color="auto"/>
            <w:left w:val="none" w:sz="0" w:space="0" w:color="auto"/>
            <w:bottom w:val="none" w:sz="0" w:space="0" w:color="auto"/>
            <w:right w:val="none" w:sz="0" w:space="0" w:color="auto"/>
          </w:divBdr>
        </w:div>
      </w:divsChild>
    </w:div>
    <w:div w:id="121584811">
      <w:bodyDiv w:val="1"/>
      <w:marLeft w:val="0"/>
      <w:marRight w:val="0"/>
      <w:marTop w:val="0"/>
      <w:marBottom w:val="0"/>
      <w:divBdr>
        <w:top w:val="none" w:sz="0" w:space="0" w:color="auto"/>
        <w:left w:val="none" w:sz="0" w:space="0" w:color="auto"/>
        <w:bottom w:val="none" w:sz="0" w:space="0" w:color="auto"/>
        <w:right w:val="none" w:sz="0" w:space="0" w:color="auto"/>
      </w:divBdr>
    </w:div>
    <w:div w:id="126778245">
      <w:bodyDiv w:val="1"/>
      <w:marLeft w:val="0"/>
      <w:marRight w:val="0"/>
      <w:marTop w:val="0"/>
      <w:marBottom w:val="0"/>
      <w:divBdr>
        <w:top w:val="none" w:sz="0" w:space="0" w:color="auto"/>
        <w:left w:val="none" w:sz="0" w:space="0" w:color="auto"/>
        <w:bottom w:val="none" w:sz="0" w:space="0" w:color="auto"/>
        <w:right w:val="none" w:sz="0" w:space="0" w:color="auto"/>
      </w:divBdr>
    </w:div>
    <w:div w:id="149828146">
      <w:bodyDiv w:val="1"/>
      <w:marLeft w:val="0"/>
      <w:marRight w:val="0"/>
      <w:marTop w:val="0"/>
      <w:marBottom w:val="0"/>
      <w:divBdr>
        <w:top w:val="none" w:sz="0" w:space="0" w:color="auto"/>
        <w:left w:val="none" w:sz="0" w:space="0" w:color="auto"/>
        <w:bottom w:val="none" w:sz="0" w:space="0" w:color="auto"/>
        <w:right w:val="none" w:sz="0" w:space="0" w:color="auto"/>
      </w:divBdr>
    </w:div>
    <w:div w:id="174001969">
      <w:bodyDiv w:val="1"/>
      <w:marLeft w:val="0"/>
      <w:marRight w:val="0"/>
      <w:marTop w:val="0"/>
      <w:marBottom w:val="0"/>
      <w:divBdr>
        <w:top w:val="none" w:sz="0" w:space="0" w:color="auto"/>
        <w:left w:val="none" w:sz="0" w:space="0" w:color="auto"/>
        <w:bottom w:val="none" w:sz="0" w:space="0" w:color="auto"/>
        <w:right w:val="none" w:sz="0" w:space="0" w:color="auto"/>
      </w:divBdr>
    </w:div>
    <w:div w:id="214246289">
      <w:bodyDiv w:val="1"/>
      <w:marLeft w:val="0"/>
      <w:marRight w:val="0"/>
      <w:marTop w:val="0"/>
      <w:marBottom w:val="0"/>
      <w:divBdr>
        <w:top w:val="none" w:sz="0" w:space="0" w:color="auto"/>
        <w:left w:val="none" w:sz="0" w:space="0" w:color="auto"/>
        <w:bottom w:val="none" w:sz="0" w:space="0" w:color="auto"/>
        <w:right w:val="none" w:sz="0" w:space="0" w:color="auto"/>
      </w:divBdr>
    </w:div>
    <w:div w:id="250965462">
      <w:bodyDiv w:val="1"/>
      <w:marLeft w:val="0"/>
      <w:marRight w:val="0"/>
      <w:marTop w:val="0"/>
      <w:marBottom w:val="0"/>
      <w:divBdr>
        <w:top w:val="none" w:sz="0" w:space="0" w:color="auto"/>
        <w:left w:val="none" w:sz="0" w:space="0" w:color="auto"/>
        <w:bottom w:val="none" w:sz="0" w:space="0" w:color="auto"/>
        <w:right w:val="none" w:sz="0" w:space="0" w:color="auto"/>
      </w:divBdr>
    </w:div>
    <w:div w:id="378431423">
      <w:bodyDiv w:val="1"/>
      <w:marLeft w:val="0"/>
      <w:marRight w:val="0"/>
      <w:marTop w:val="0"/>
      <w:marBottom w:val="0"/>
      <w:divBdr>
        <w:top w:val="none" w:sz="0" w:space="0" w:color="auto"/>
        <w:left w:val="none" w:sz="0" w:space="0" w:color="auto"/>
        <w:bottom w:val="none" w:sz="0" w:space="0" w:color="auto"/>
        <w:right w:val="none" w:sz="0" w:space="0" w:color="auto"/>
      </w:divBdr>
    </w:div>
    <w:div w:id="423458219">
      <w:bodyDiv w:val="1"/>
      <w:marLeft w:val="0"/>
      <w:marRight w:val="0"/>
      <w:marTop w:val="0"/>
      <w:marBottom w:val="0"/>
      <w:divBdr>
        <w:top w:val="none" w:sz="0" w:space="0" w:color="auto"/>
        <w:left w:val="none" w:sz="0" w:space="0" w:color="auto"/>
        <w:bottom w:val="none" w:sz="0" w:space="0" w:color="auto"/>
        <w:right w:val="none" w:sz="0" w:space="0" w:color="auto"/>
      </w:divBdr>
    </w:div>
    <w:div w:id="442117561">
      <w:bodyDiv w:val="1"/>
      <w:marLeft w:val="0"/>
      <w:marRight w:val="0"/>
      <w:marTop w:val="0"/>
      <w:marBottom w:val="0"/>
      <w:divBdr>
        <w:top w:val="none" w:sz="0" w:space="0" w:color="auto"/>
        <w:left w:val="none" w:sz="0" w:space="0" w:color="auto"/>
        <w:bottom w:val="none" w:sz="0" w:space="0" w:color="auto"/>
        <w:right w:val="none" w:sz="0" w:space="0" w:color="auto"/>
      </w:divBdr>
    </w:div>
    <w:div w:id="445009384">
      <w:bodyDiv w:val="1"/>
      <w:marLeft w:val="0"/>
      <w:marRight w:val="0"/>
      <w:marTop w:val="0"/>
      <w:marBottom w:val="0"/>
      <w:divBdr>
        <w:top w:val="none" w:sz="0" w:space="0" w:color="auto"/>
        <w:left w:val="none" w:sz="0" w:space="0" w:color="auto"/>
        <w:bottom w:val="none" w:sz="0" w:space="0" w:color="auto"/>
        <w:right w:val="none" w:sz="0" w:space="0" w:color="auto"/>
      </w:divBdr>
    </w:div>
    <w:div w:id="450170802">
      <w:bodyDiv w:val="1"/>
      <w:marLeft w:val="0"/>
      <w:marRight w:val="0"/>
      <w:marTop w:val="0"/>
      <w:marBottom w:val="0"/>
      <w:divBdr>
        <w:top w:val="none" w:sz="0" w:space="0" w:color="auto"/>
        <w:left w:val="none" w:sz="0" w:space="0" w:color="auto"/>
        <w:bottom w:val="none" w:sz="0" w:space="0" w:color="auto"/>
        <w:right w:val="none" w:sz="0" w:space="0" w:color="auto"/>
      </w:divBdr>
    </w:div>
    <w:div w:id="588733611">
      <w:bodyDiv w:val="1"/>
      <w:marLeft w:val="0"/>
      <w:marRight w:val="0"/>
      <w:marTop w:val="0"/>
      <w:marBottom w:val="0"/>
      <w:divBdr>
        <w:top w:val="none" w:sz="0" w:space="0" w:color="auto"/>
        <w:left w:val="none" w:sz="0" w:space="0" w:color="auto"/>
        <w:bottom w:val="none" w:sz="0" w:space="0" w:color="auto"/>
        <w:right w:val="none" w:sz="0" w:space="0" w:color="auto"/>
      </w:divBdr>
    </w:div>
    <w:div w:id="591428304">
      <w:bodyDiv w:val="1"/>
      <w:marLeft w:val="0"/>
      <w:marRight w:val="0"/>
      <w:marTop w:val="0"/>
      <w:marBottom w:val="0"/>
      <w:divBdr>
        <w:top w:val="none" w:sz="0" w:space="0" w:color="auto"/>
        <w:left w:val="none" w:sz="0" w:space="0" w:color="auto"/>
        <w:bottom w:val="none" w:sz="0" w:space="0" w:color="auto"/>
        <w:right w:val="none" w:sz="0" w:space="0" w:color="auto"/>
      </w:divBdr>
    </w:div>
    <w:div w:id="657995638">
      <w:bodyDiv w:val="1"/>
      <w:marLeft w:val="0"/>
      <w:marRight w:val="0"/>
      <w:marTop w:val="0"/>
      <w:marBottom w:val="0"/>
      <w:divBdr>
        <w:top w:val="none" w:sz="0" w:space="0" w:color="auto"/>
        <w:left w:val="none" w:sz="0" w:space="0" w:color="auto"/>
        <w:bottom w:val="none" w:sz="0" w:space="0" w:color="auto"/>
        <w:right w:val="none" w:sz="0" w:space="0" w:color="auto"/>
      </w:divBdr>
    </w:div>
    <w:div w:id="661811179">
      <w:bodyDiv w:val="1"/>
      <w:marLeft w:val="0"/>
      <w:marRight w:val="0"/>
      <w:marTop w:val="0"/>
      <w:marBottom w:val="0"/>
      <w:divBdr>
        <w:top w:val="none" w:sz="0" w:space="0" w:color="auto"/>
        <w:left w:val="none" w:sz="0" w:space="0" w:color="auto"/>
        <w:bottom w:val="none" w:sz="0" w:space="0" w:color="auto"/>
        <w:right w:val="none" w:sz="0" w:space="0" w:color="auto"/>
      </w:divBdr>
      <w:divsChild>
        <w:div w:id="1198353019">
          <w:marLeft w:val="0"/>
          <w:marRight w:val="0"/>
          <w:marTop w:val="0"/>
          <w:marBottom w:val="0"/>
          <w:divBdr>
            <w:top w:val="none" w:sz="0" w:space="0" w:color="auto"/>
            <w:left w:val="none" w:sz="0" w:space="0" w:color="auto"/>
            <w:bottom w:val="none" w:sz="0" w:space="0" w:color="auto"/>
            <w:right w:val="none" w:sz="0" w:space="0" w:color="auto"/>
          </w:divBdr>
        </w:div>
      </w:divsChild>
    </w:div>
    <w:div w:id="672803784">
      <w:bodyDiv w:val="1"/>
      <w:marLeft w:val="0"/>
      <w:marRight w:val="0"/>
      <w:marTop w:val="0"/>
      <w:marBottom w:val="0"/>
      <w:divBdr>
        <w:top w:val="none" w:sz="0" w:space="0" w:color="auto"/>
        <w:left w:val="none" w:sz="0" w:space="0" w:color="auto"/>
        <w:bottom w:val="none" w:sz="0" w:space="0" w:color="auto"/>
        <w:right w:val="none" w:sz="0" w:space="0" w:color="auto"/>
      </w:divBdr>
    </w:div>
    <w:div w:id="799034923">
      <w:bodyDiv w:val="1"/>
      <w:marLeft w:val="0"/>
      <w:marRight w:val="0"/>
      <w:marTop w:val="0"/>
      <w:marBottom w:val="0"/>
      <w:divBdr>
        <w:top w:val="none" w:sz="0" w:space="0" w:color="auto"/>
        <w:left w:val="none" w:sz="0" w:space="0" w:color="auto"/>
        <w:bottom w:val="none" w:sz="0" w:space="0" w:color="auto"/>
        <w:right w:val="none" w:sz="0" w:space="0" w:color="auto"/>
      </w:divBdr>
    </w:div>
    <w:div w:id="838811135">
      <w:bodyDiv w:val="1"/>
      <w:marLeft w:val="0"/>
      <w:marRight w:val="0"/>
      <w:marTop w:val="0"/>
      <w:marBottom w:val="0"/>
      <w:divBdr>
        <w:top w:val="none" w:sz="0" w:space="0" w:color="auto"/>
        <w:left w:val="none" w:sz="0" w:space="0" w:color="auto"/>
        <w:bottom w:val="none" w:sz="0" w:space="0" w:color="auto"/>
        <w:right w:val="none" w:sz="0" w:space="0" w:color="auto"/>
      </w:divBdr>
      <w:divsChild>
        <w:div w:id="1133985951">
          <w:marLeft w:val="0"/>
          <w:marRight w:val="0"/>
          <w:marTop w:val="0"/>
          <w:marBottom w:val="0"/>
          <w:divBdr>
            <w:top w:val="none" w:sz="0" w:space="0" w:color="auto"/>
            <w:left w:val="none" w:sz="0" w:space="0" w:color="auto"/>
            <w:bottom w:val="none" w:sz="0" w:space="0" w:color="auto"/>
            <w:right w:val="none" w:sz="0" w:space="0" w:color="auto"/>
          </w:divBdr>
        </w:div>
      </w:divsChild>
    </w:div>
    <w:div w:id="1056666977">
      <w:bodyDiv w:val="1"/>
      <w:marLeft w:val="0"/>
      <w:marRight w:val="0"/>
      <w:marTop w:val="0"/>
      <w:marBottom w:val="0"/>
      <w:divBdr>
        <w:top w:val="none" w:sz="0" w:space="0" w:color="auto"/>
        <w:left w:val="none" w:sz="0" w:space="0" w:color="auto"/>
        <w:bottom w:val="none" w:sz="0" w:space="0" w:color="auto"/>
        <w:right w:val="none" w:sz="0" w:space="0" w:color="auto"/>
      </w:divBdr>
    </w:div>
    <w:div w:id="1130782745">
      <w:bodyDiv w:val="1"/>
      <w:marLeft w:val="0"/>
      <w:marRight w:val="0"/>
      <w:marTop w:val="0"/>
      <w:marBottom w:val="0"/>
      <w:divBdr>
        <w:top w:val="none" w:sz="0" w:space="0" w:color="auto"/>
        <w:left w:val="none" w:sz="0" w:space="0" w:color="auto"/>
        <w:bottom w:val="none" w:sz="0" w:space="0" w:color="auto"/>
        <w:right w:val="none" w:sz="0" w:space="0" w:color="auto"/>
      </w:divBdr>
    </w:div>
    <w:div w:id="1152139090">
      <w:bodyDiv w:val="1"/>
      <w:marLeft w:val="0"/>
      <w:marRight w:val="0"/>
      <w:marTop w:val="0"/>
      <w:marBottom w:val="0"/>
      <w:divBdr>
        <w:top w:val="none" w:sz="0" w:space="0" w:color="auto"/>
        <w:left w:val="none" w:sz="0" w:space="0" w:color="auto"/>
        <w:bottom w:val="none" w:sz="0" w:space="0" w:color="auto"/>
        <w:right w:val="none" w:sz="0" w:space="0" w:color="auto"/>
      </w:divBdr>
    </w:div>
    <w:div w:id="1197041768">
      <w:bodyDiv w:val="1"/>
      <w:marLeft w:val="0"/>
      <w:marRight w:val="0"/>
      <w:marTop w:val="0"/>
      <w:marBottom w:val="0"/>
      <w:divBdr>
        <w:top w:val="none" w:sz="0" w:space="0" w:color="auto"/>
        <w:left w:val="none" w:sz="0" w:space="0" w:color="auto"/>
        <w:bottom w:val="none" w:sz="0" w:space="0" w:color="auto"/>
        <w:right w:val="none" w:sz="0" w:space="0" w:color="auto"/>
      </w:divBdr>
    </w:div>
    <w:div w:id="1205102175">
      <w:bodyDiv w:val="1"/>
      <w:marLeft w:val="0"/>
      <w:marRight w:val="0"/>
      <w:marTop w:val="0"/>
      <w:marBottom w:val="0"/>
      <w:divBdr>
        <w:top w:val="none" w:sz="0" w:space="0" w:color="auto"/>
        <w:left w:val="none" w:sz="0" w:space="0" w:color="auto"/>
        <w:bottom w:val="none" w:sz="0" w:space="0" w:color="auto"/>
        <w:right w:val="none" w:sz="0" w:space="0" w:color="auto"/>
      </w:divBdr>
    </w:div>
    <w:div w:id="1239360656">
      <w:bodyDiv w:val="1"/>
      <w:marLeft w:val="0"/>
      <w:marRight w:val="0"/>
      <w:marTop w:val="0"/>
      <w:marBottom w:val="0"/>
      <w:divBdr>
        <w:top w:val="none" w:sz="0" w:space="0" w:color="auto"/>
        <w:left w:val="none" w:sz="0" w:space="0" w:color="auto"/>
        <w:bottom w:val="none" w:sz="0" w:space="0" w:color="auto"/>
        <w:right w:val="none" w:sz="0" w:space="0" w:color="auto"/>
      </w:divBdr>
    </w:div>
    <w:div w:id="1245072822">
      <w:bodyDiv w:val="1"/>
      <w:marLeft w:val="0"/>
      <w:marRight w:val="0"/>
      <w:marTop w:val="0"/>
      <w:marBottom w:val="0"/>
      <w:divBdr>
        <w:top w:val="none" w:sz="0" w:space="0" w:color="auto"/>
        <w:left w:val="none" w:sz="0" w:space="0" w:color="auto"/>
        <w:bottom w:val="none" w:sz="0" w:space="0" w:color="auto"/>
        <w:right w:val="none" w:sz="0" w:space="0" w:color="auto"/>
      </w:divBdr>
    </w:div>
    <w:div w:id="1405107333">
      <w:bodyDiv w:val="1"/>
      <w:marLeft w:val="0"/>
      <w:marRight w:val="0"/>
      <w:marTop w:val="0"/>
      <w:marBottom w:val="0"/>
      <w:divBdr>
        <w:top w:val="none" w:sz="0" w:space="0" w:color="auto"/>
        <w:left w:val="none" w:sz="0" w:space="0" w:color="auto"/>
        <w:bottom w:val="none" w:sz="0" w:space="0" w:color="auto"/>
        <w:right w:val="none" w:sz="0" w:space="0" w:color="auto"/>
      </w:divBdr>
    </w:div>
    <w:div w:id="1457064726">
      <w:bodyDiv w:val="1"/>
      <w:marLeft w:val="0"/>
      <w:marRight w:val="0"/>
      <w:marTop w:val="0"/>
      <w:marBottom w:val="0"/>
      <w:divBdr>
        <w:top w:val="none" w:sz="0" w:space="0" w:color="auto"/>
        <w:left w:val="none" w:sz="0" w:space="0" w:color="auto"/>
        <w:bottom w:val="none" w:sz="0" w:space="0" w:color="auto"/>
        <w:right w:val="none" w:sz="0" w:space="0" w:color="auto"/>
      </w:divBdr>
    </w:div>
    <w:div w:id="1509178098">
      <w:bodyDiv w:val="1"/>
      <w:marLeft w:val="0"/>
      <w:marRight w:val="0"/>
      <w:marTop w:val="0"/>
      <w:marBottom w:val="0"/>
      <w:divBdr>
        <w:top w:val="none" w:sz="0" w:space="0" w:color="auto"/>
        <w:left w:val="none" w:sz="0" w:space="0" w:color="auto"/>
        <w:bottom w:val="none" w:sz="0" w:space="0" w:color="auto"/>
        <w:right w:val="none" w:sz="0" w:space="0" w:color="auto"/>
      </w:divBdr>
    </w:div>
    <w:div w:id="1843005822">
      <w:bodyDiv w:val="1"/>
      <w:marLeft w:val="0"/>
      <w:marRight w:val="0"/>
      <w:marTop w:val="0"/>
      <w:marBottom w:val="0"/>
      <w:divBdr>
        <w:top w:val="none" w:sz="0" w:space="0" w:color="auto"/>
        <w:left w:val="none" w:sz="0" w:space="0" w:color="auto"/>
        <w:bottom w:val="none" w:sz="0" w:space="0" w:color="auto"/>
        <w:right w:val="none" w:sz="0" w:space="0" w:color="auto"/>
      </w:divBdr>
    </w:div>
    <w:div w:id="1887721013">
      <w:bodyDiv w:val="1"/>
      <w:marLeft w:val="0"/>
      <w:marRight w:val="0"/>
      <w:marTop w:val="0"/>
      <w:marBottom w:val="0"/>
      <w:divBdr>
        <w:top w:val="none" w:sz="0" w:space="0" w:color="auto"/>
        <w:left w:val="none" w:sz="0" w:space="0" w:color="auto"/>
        <w:bottom w:val="none" w:sz="0" w:space="0" w:color="auto"/>
        <w:right w:val="none" w:sz="0" w:space="0" w:color="auto"/>
      </w:divBdr>
    </w:div>
    <w:div w:id="2045400900">
      <w:bodyDiv w:val="1"/>
      <w:marLeft w:val="0"/>
      <w:marRight w:val="0"/>
      <w:marTop w:val="0"/>
      <w:marBottom w:val="0"/>
      <w:divBdr>
        <w:top w:val="none" w:sz="0" w:space="0" w:color="auto"/>
        <w:left w:val="none" w:sz="0" w:space="0" w:color="auto"/>
        <w:bottom w:val="none" w:sz="0" w:space="0" w:color="auto"/>
        <w:right w:val="none" w:sz="0" w:space="0" w:color="auto"/>
      </w:divBdr>
    </w:div>
    <w:div w:id="2078938402">
      <w:bodyDiv w:val="1"/>
      <w:marLeft w:val="0"/>
      <w:marRight w:val="0"/>
      <w:marTop w:val="0"/>
      <w:marBottom w:val="0"/>
      <w:divBdr>
        <w:top w:val="none" w:sz="0" w:space="0" w:color="auto"/>
        <w:left w:val="none" w:sz="0" w:space="0" w:color="auto"/>
        <w:bottom w:val="none" w:sz="0" w:space="0" w:color="auto"/>
        <w:right w:val="none" w:sz="0" w:space="0" w:color="auto"/>
      </w:divBdr>
    </w:div>
    <w:div w:id="2096976489">
      <w:bodyDiv w:val="1"/>
      <w:marLeft w:val="0"/>
      <w:marRight w:val="0"/>
      <w:marTop w:val="0"/>
      <w:marBottom w:val="0"/>
      <w:divBdr>
        <w:top w:val="none" w:sz="0" w:space="0" w:color="auto"/>
        <w:left w:val="none" w:sz="0" w:space="0" w:color="auto"/>
        <w:bottom w:val="none" w:sz="0" w:space="0" w:color="auto"/>
        <w:right w:val="none" w:sz="0" w:space="0" w:color="auto"/>
      </w:divBdr>
      <w:divsChild>
        <w:div w:id="2142379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7B3CEE-0F83-40C7-97F8-F5B5EC2E5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10406</Words>
  <Characters>59318</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447305776028</cp:lastModifiedBy>
  <cp:revision>2</cp:revision>
  <dcterms:created xsi:type="dcterms:W3CDTF">2024-11-14T12:41:00Z</dcterms:created>
  <dcterms:modified xsi:type="dcterms:W3CDTF">2024-11-14T12:41:00Z</dcterms:modified>
</cp:coreProperties>
</file>