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7E934" w14:textId="77777777" w:rsidR="00D12CE3" w:rsidRPr="00D12CE3" w:rsidRDefault="00000000" w:rsidP="00D12CE3">
      <w:pPr>
        <w:jc w:val="center"/>
        <w:rPr>
          <w:b/>
          <w:bCs/>
          <w:sz w:val="32"/>
          <w:szCs w:val="32"/>
        </w:rPr>
      </w:pPr>
      <w:r w:rsidRPr="00D12CE3">
        <w:rPr>
          <w:b/>
          <w:bCs/>
          <w:sz w:val="32"/>
          <w:szCs w:val="32"/>
        </w:rPr>
        <w:t>TOURISM AND HOSPITALITY MANAGEMENT</w:t>
      </w:r>
    </w:p>
    <w:p w14:paraId="1A5A7617" w14:textId="77777777" w:rsidR="00D12CE3" w:rsidRPr="00D12CE3" w:rsidRDefault="00000000" w:rsidP="00D12CE3">
      <w:pPr>
        <w:jc w:val="center"/>
        <w:rPr>
          <w:b/>
          <w:bCs/>
          <w:sz w:val="32"/>
          <w:szCs w:val="32"/>
        </w:rPr>
      </w:pPr>
      <w:r w:rsidRPr="00D12CE3">
        <w:rPr>
          <w:b/>
          <w:bCs/>
          <w:sz w:val="32"/>
          <w:szCs w:val="32"/>
        </w:rPr>
        <w:t>BMIH6005</w:t>
      </w:r>
    </w:p>
    <w:p w14:paraId="1B71101F" w14:textId="77777777" w:rsidR="00D12CE3" w:rsidRPr="00D12CE3" w:rsidRDefault="00000000" w:rsidP="00D12CE3">
      <w:pPr>
        <w:jc w:val="center"/>
        <w:rPr>
          <w:b/>
          <w:bCs/>
          <w:sz w:val="32"/>
          <w:szCs w:val="32"/>
        </w:rPr>
      </w:pPr>
      <w:r w:rsidRPr="00D12CE3">
        <w:rPr>
          <w:b/>
          <w:bCs/>
          <w:sz w:val="32"/>
          <w:szCs w:val="32"/>
        </w:rPr>
        <w:t>ORGANISATIONAL CONSULTANCY</w:t>
      </w:r>
    </w:p>
    <w:p w14:paraId="5B843ED7" w14:textId="77777777" w:rsidR="00D12CE3" w:rsidRPr="00D12CE3" w:rsidRDefault="00000000" w:rsidP="00D12CE3">
      <w:pPr>
        <w:jc w:val="center"/>
        <w:rPr>
          <w:b/>
          <w:bCs/>
          <w:sz w:val="32"/>
          <w:szCs w:val="32"/>
        </w:rPr>
      </w:pPr>
      <w:r w:rsidRPr="00D12CE3">
        <w:rPr>
          <w:b/>
          <w:bCs/>
          <w:sz w:val="32"/>
          <w:szCs w:val="32"/>
        </w:rPr>
        <w:t>CONSULTANCY REPORT</w:t>
      </w:r>
    </w:p>
    <w:p w14:paraId="7B6BA62D" w14:textId="77777777" w:rsidR="00D12CE3" w:rsidRPr="00D12CE3" w:rsidRDefault="00000000" w:rsidP="00D12CE3">
      <w:pPr>
        <w:jc w:val="center"/>
        <w:rPr>
          <w:b/>
          <w:bCs/>
          <w:sz w:val="32"/>
          <w:szCs w:val="32"/>
        </w:rPr>
      </w:pPr>
      <w:r w:rsidRPr="00D12CE3">
        <w:rPr>
          <w:b/>
          <w:bCs/>
          <w:sz w:val="32"/>
          <w:szCs w:val="32"/>
        </w:rPr>
        <w:t>STUDENT NAME:</w:t>
      </w:r>
      <w:r w:rsidR="006C521E">
        <w:rPr>
          <w:b/>
          <w:bCs/>
          <w:sz w:val="32"/>
          <w:szCs w:val="32"/>
        </w:rPr>
        <w:t xml:space="preserve"> </w:t>
      </w:r>
      <w:r w:rsidR="006C521E" w:rsidRPr="006C521E">
        <w:rPr>
          <w:b/>
          <w:bCs/>
          <w:sz w:val="32"/>
          <w:szCs w:val="32"/>
        </w:rPr>
        <w:t>IULIANA IONESCU</w:t>
      </w:r>
    </w:p>
    <w:p w14:paraId="6BD31803" w14:textId="11A2B5A0" w:rsidR="00D12CE3" w:rsidRPr="00D12CE3" w:rsidRDefault="00000000" w:rsidP="00D12CE3">
      <w:pPr>
        <w:jc w:val="center"/>
        <w:rPr>
          <w:b/>
          <w:bCs/>
          <w:sz w:val="32"/>
          <w:szCs w:val="32"/>
        </w:rPr>
      </w:pPr>
      <w:r w:rsidRPr="00D12CE3">
        <w:rPr>
          <w:b/>
          <w:bCs/>
          <w:sz w:val="32"/>
          <w:szCs w:val="32"/>
        </w:rPr>
        <w:t>STUDENT ID:</w:t>
      </w:r>
      <w:r w:rsidR="00B7620A">
        <w:rPr>
          <w:b/>
          <w:bCs/>
          <w:sz w:val="32"/>
          <w:szCs w:val="32"/>
        </w:rPr>
        <w:t xml:space="preserve"> 2226406</w:t>
      </w:r>
    </w:p>
    <w:p w14:paraId="5515C9ED" w14:textId="77777777" w:rsidR="00D12CE3" w:rsidRPr="00B7620A" w:rsidRDefault="00000000" w:rsidP="002C78F4">
      <w:pPr>
        <w:jc w:val="center"/>
        <w:rPr>
          <w:b/>
          <w:bCs/>
          <w:color w:val="000000" w:themeColor="text1"/>
          <w:sz w:val="32"/>
          <w:szCs w:val="32"/>
        </w:rPr>
      </w:pPr>
      <w:r w:rsidRPr="00B7620A">
        <w:rPr>
          <w:b/>
          <w:bCs/>
          <w:color w:val="000000" w:themeColor="text1"/>
          <w:sz w:val="32"/>
          <w:szCs w:val="32"/>
        </w:rPr>
        <w:t>CHOSEN COMPANY: CRYSTALBROOK KINGSLEY</w:t>
      </w:r>
    </w:p>
    <w:p w14:paraId="088EB618" w14:textId="77777777" w:rsidR="00B7620A" w:rsidRDefault="00B7620A" w:rsidP="00D12CE3">
      <w:pPr>
        <w:jc w:val="center"/>
      </w:pPr>
    </w:p>
    <w:p w14:paraId="38CFBC0E" w14:textId="77777777" w:rsidR="00B7620A" w:rsidRDefault="00B7620A" w:rsidP="00D12CE3">
      <w:pPr>
        <w:jc w:val="center"/>
      </w:pPr>
    </w:p>
    <w:p w14:paraId="616B9E8E" w14:textId="77777777" w:rsidR="00B7620A" w:rsidRDefault="00B7620A" w:rsidP="00D12CE3">
      <w:pPr>
        <w:jc w:val="center"/>
      </w:pPr>
    </w:p>
    <w:p w14:paraId="5FA457AF" w14:textId="77777777" w:rsidR="00B7620A" w:rsidRDefault="00B7620A" w:rsidP="00D12CE3">
      <w:pPr>
        <w:jc w:val="center"/>
      </w:pPr>
    </w:p>
    <w:p w14:paraId="3FF07140" w14:textId="7579077A" w:rsidR="00B02E8C" w:rsidRDefault="00B7620A" w:rsidP="00D12CE3">
      <w:pPr>
        <w:jc w:val="center"/>
      </w:pPr>
      <w:r w:rsidRPr="00B7620A">
        <w:t xml:space="preserve">‘’ I confirm that I have not used any AI tools in the research and creation of this assignment. I confirm that I have not presented any AI generated materials as my own work. I confirm I have copies of my </w:t>
      </w:r>
      <w:r w:rsidRPr="00B7620A">
        <w:t>drafts,</w:t>
      </w:r>
      <w:r w:rsidRPr="00B7620A">
        <w:t xml:space="preserve"> notes , and other resources I used, which I may be asked to provide in evidence</w:t>
      </w:r>
      <w:r>
        <w:t>’’</w:t>
      </w:r>
      <w:r w:rsidR="00000000">
        <w:br w:type="page"/>
      </w:r>
    </w:p>
    <w:bookmarkStart w:id="0" w:name="_Toc188642908" w:displacedByCustomXml="next"/>
    <w:sdt>
      <w:sdtPr>
        <w:rPr>
          <w:rFonts w:ascii="Times New Roman" w:eastAsiaTheme="minorEastAsia" w:hAnsi="Times New Roman" w:cstheme="minorBidi"/>
          <w:color w:val="auto"/>
          <w:kern w:val="2"/>
          <w:sz w:val="24"/>
          <w:szCs w:val="24"/>
          <w:lang w:val="en-GB" w:eastAsia="zh-CN"/>
          <w14:ligatures w14:val="standardContextual"/>
        </w:rPr>
        <w:id w:val="724493529"/>
        <w:docPartObj>
          <w:docPartGallery w:val="Table of Contents"/>
          <w:docPartUnique/>
        </w:docPartObj>
      </w:sdtPr>
      <w:sdtEndPr>
        <w:rPr>
          <w:b/>
          <w:bCs/>
          <w:noProof/>
        </w:rPr>
      </w:sdtEndPr>
      <w:sdtContent>
        <w:p w14:paraId="06356A29" w14:textId="77777777" w:rsidR="00190798" w:rsidRPr="00190798" w:rsidRDefault="00000000" w:rsidP="00190798">
          <w:pPr>
            <w:pStyle w:val="TOCHeading"/>
            <w:spacing w:line="360" w:lineRule="auto"/>
            <w:rPr>
              <w:rFonts w:ascii="Times New Roman" w:hAnsi="Times New Roman" w:cs="Times New Roman"/>
              <w:color w:val="000000" w:themeColor="text1"/>
              <w:sz w:val="24"/>
              <w:szCs w:val="24"/>
            </w:rPr>
          </w:pPr>
          <w:r w:rsidRPr="00190798">
            <w:rPr>
              <w:rFonts w:ascii="Times New Roman" w:hAnsi="Times New Roman" w:cs="Times New Roman"/>
              <w:color w:val="000000" w:themeColor="text1"/>
              <w:sz w:val="24"/>
              <w:szCs w:val="24"/>
            </w:rPr>
            <w:t>Table of Contents</w:t>
          </w:r>
        </w:p>
        <w:p w14:paraId="4A366C6D" w14:textId="77777777" w:rsidR="00190798" w:rsidRPr="00190798" w:rsidRDefault="00000000" w:rsidP="00190798">
          <w:pPr>
            <w:pStyle w:val="TOC1"/>
            <w:tabs>
              <w:tab w:val="right" w:leader="dot" w:pos="9350"/>
            </w:tabs>
            <w:rPr>
              <w:rFonts w:cs="Times New Roman"/>
              <w:noProof/>
              <w:color w:val="000000" w:themeColor="text1"/>
              <w:lang w:val="en-IN"/>
            </w:rPr>
          </w:pPr>
          <w:r w:rsidRPr="00190798">
            <w:rPr>
              <w:rFonts w:cs="Times New Roman"/>
              <w:color w:val="000000" w:themeColor="text1"/>
            </w:rPr>
            <w:fldChar w:fldCharType="begin"/>
          </w:r>
          <w:r w:rsidRPr="00190798">
            <w:rPr>
              <w:rFonts w:cs="Times New Roman"/>
              <w:color w:val="000000" w:themeColor="text1"/>
            </w:rPr>
            <w:instrText xml:space="preserve"> TOC \o "1-3" \h \z \u </w:instrText>
          </w:r>
          <w:r w:rsidRPr="00190798">
            <w:rPr>
              <w:rFonts w:cs="Times New Roman"/>
              <w:color w:val="000000" w:themeColor="text1"/>
            </w:rPr>
            <w:fldChar w:fldCharType="separate"/>
          </w:r>
          <w:hyperlink w:anchor="_Toc188651360" w:history="1">
            <w:r w:rsidR="00190798" w:rsidRPr="00190798">
              <w:rPr>
                <w:rStyle w:val="Hyperlink"/>
                <w:rFonts w:cs="Times New Roman"/>
                <w:noProof/>
                <w:color w:val="000000" w:themeColor="text1"/>
              </w:rPr>
              <w:t>Executive Summary</w:t>
            </w:r>
            <w:r w:rsidR="00190798" w:rsidRPr="00190798">
              <w:rPr>
                <w:rFonts w:cs="Times New Roman"/>
                <w:noProof/>
                <w:webHidden/>
                <w:color w:val="000000" w:themeColor="text1"/>
              </w:rPr>
              <w:tab/>
            </w:r>
            <w:r w:rsidR="00190798" w:rsidRPr="00190798">
              <w:rPr>
                <w:rFonts w:cs="Times New Roman"/>
                <w:noProof/>
                <w:webHidden/>
                <w:color w:val="000000" w:themeColor="text1"/>
              </w:rPr>
              <w:fldChar w:fldCharType="begin"/>
            </w:r>
            <w:r w:rsidR="00190798" w:rsidRPr="00190798">
              <w:rPr>
                <w:rFonts w:cs="Times New Roman"/>
                <w:noProof/>
                <w:webHidden/>
                <w:color w:val="000000" w:themeColor="text1"/>
              </w:rPr>
              <w:instrText xml:space="preserve"> PAGEREF _Toc188651360 \h </w:instrText>
            </w:r>
            <w:r w:rsidR="00190798" w:rsidRPr="00190798">
              <w:rPr>
                <w:rFonts w:cs="Times New Roman"/>
                <w:noProof/>
                <w:webHidden/>
                <w:color w:val="000000" w:themeColor="text1"/>
              </w:rPr>
            </w:r>
            <w:r w:rsidR="00190798" w:rsidRPr="00190798">
              <w:rPr>
                <w:rFonts w:cs="Times New Roman"/>
                <w:noProof/>
                <w:webHidden/>
                <w:color w:val="000000" w:themeColor="text1"/>
              </w:rPr>
              <w:fldChar w:fldCharType="separate"/>
            </w:r>
            <w:r w:rsidR="00190798">
              <w:rPr>
                <w:rFonts w:cs="Times New Roman"/>
                <w:noProof/>
                <w:webHidden/>
                <w:color w:val="000000" w:themeColor="text1"/>
              </w:rPr>
              <w:t>3</w:t>
            </w:r>
            <w:r w:rsidR="00190798" w:rsidRPr="00190798">
              <w:rPr>
                <w:rFonts w:cs="Times New Roman"/>
                <w:noProof/>
                <w:webHidden/>
                <w:color w:val="000000" w:themeColor="text1"/>
              </w:rPr>
              <w:fldChar w:fldCharType="end"/>
            </w:r>
          </w:hyperlink>
        </w:p>
        <w:p w14:paraId="24EA8105" w14:textId="77777777" w:rsidR="00190798" w:rsidRPr="00190798" w:rsidRDefault="00190798" w:rsidP="00190798">
          <w:pPr>
            <w:pStyle w:val="TOC1"/>
            <w:tabs>
              <w:tab w:val="right" w:leader="dot" w:pos="9350"/>
            </w:tabs>
            <w:rPr>
              <w:rFonts w:cs="Times New Roman"/>
              <w:noProof/>
              <w:color w:val="000000" w:themeColor="text1"/>
              <w:lang w:val="en-IN"/>
            </w:rPr>
          </w:pPr>
          <w:hyperlink w:anchor="_Toc188651361" w:history="1">
            <w:r w:rsidRPr="00190798">
              <w:rPr>
                <w:rStyle w:val="Hyperlink"/>
                <w:rFonts w:cs="Times New Roman"/>
                <w:noProof/>
                <w:color w:val="000000" w:themeColor="text1"/>
              </w:rPr>
              <w:t>1. Introduction</w:t>
            </w:r>
            <w:r w:rsidRPr="00190798">
              <w:rPr>
                <w:rFonts w:cs="Times New Roman"/>
                <w:noProof/>
                <w:webHidden/>
                <w:color w:val="000000" w:themeColor="text1"/>
              </w:rPr>
              <w:tab/>
            </w:r>
            <w:r w:rsidRPr="00190798">
              <w:rPr>
                <w:rFonts w:cs="Times New Roman"/>
                <w:noProof/>
                <w:webHidden/>
                <w:color w:val="000000" w:themeColor="text1"/>
              </w:rPr>
              <w:fldChar w:fldCharType="begin"/>
            </w:r>
            <w:r w:rsidRPr="00190798">
              <w:rPr>
                <w:rFonts w:cs="Times New Roman"/>
                <w:noProof/>
                <w:webHidden/>
                <w:color w:val="000000" w:themeColor="text1"/>
              </w:rPr>
              <w:instrText xml:space="preserve"> PAGEREF _Toc188651361 \h </w:instrText>
            </w:r>
            <w:r w:rsidRPr="00190798">
              <w:rPr>
                <w:rFonts w:cs="Times New Roman"/>
                <w:noProof/>
                <w:webHidden/>
                <w:color w:val="000000" w:themeColor="text1"/>
              </w:rPr>
            </w:r>
            <w:r w:rsidRPr="00190798">
              <w:rPr>
                <w:rFonts w:cs="Times New Roman"/>
                <w:noProof/>
                <w:webHidden/>
                <w:color w:val="000000" w:themeColor="text1"/>
              </w:rPr>
              <w:fldChar w:fldCharType="separate"/>
            </w:r>
            <w:r>
              <w:rPr>
                <w:rFonts w:cs="Times New Roman"/>
                <w:noProof/>
                <w:webHidden/>
                <w:color w:val="000000" w:themeColor="text1"/>
              </w:rPr>
              <w:t>6</w:t>
            </w:r>
            <w:r w:rsidRPr="00190798">
              <w:rPr>
                <w:rFonts w:cs="Times New Roman"/>
                <w:noProof/>
                <w:webHidden/>
                <w:color w:val="000000" w:themeColor="text1"/>
              </w:rPr>
              <w:fldChar w:fldCharType="end"/>
            </w:r>
          </w:hyperlink>
        </w:p>
        <w:p w14:paraId="5364541D" w14:textId="77777777" w:rsidR="00190798" w:rsidRPr="00190798" w:rsidRDefault="00190798" w:rsidP="00190798">
          <w:pPr>
            <w:pStyle w:val="TOC1"/>
            <w:tabs>
              <w:tab w:val="right" w:leader="dot" w:pos="9350"/>
            </w:tabs>
            <w:rPr>
              <w:rFonts w:cs="Times New Roman"/>
              <w:noProof/>
              <w:color w:val="000000" w:themeColor="text1"/>
              <w:lang w:val="en-IN"/>
            </w:rPr>
          </w:pPr>
          <w:hyperlink w:anchor="_Toc188651362" w:history="1">
            <w:r w:rsidRPr="00190798">
              <w:rPr>
                <w:rStyle w:val="Hyperlink"/>
                <w:rFonts w:cs="Times New Roman"/>
                <w:noProof/>
                <w:color w:val="000000" w:themeColor="text1"/>
              </w:rPr>
              <w:t>2. Analysis</w:t>
            </w:r>
            <w:r w:rsidRPr="00190798">
              <w:rPr>
                <w:rFonts w:cs="Times New Roman"/>
                <w:noProof/>
                <w:webHidden/>
                <w:color w:val="000000" w:themeColor="text1"/>
              </w:rPr>
              <w:tab/>
            </w:r>
            <w:r w:rsidRPr="00190798">
              <w:rPr>
                <w:rFonts w:cs="Times New Roman"/>
                <w:noProof/>
                <w:webHidden/>
                <w:color w:val="000000" w:themeColor="text1"/>
              </w:rPr>
              <w:fldChar w:fldCharType="begin"/>
            </w:r>
            <w:r w:rsidRPr="00190798">
              <w:rPr>
                <w:rFonts w:cs="Times New Roman"/>
                <w:noProof/>
                <w:webHidden/>
                <w:color w:val="000000" w:themeColor="text1"/>
              </w:rPr>
              <w:instrText xml:space="preserve"> PAGEREF _Toc188651362 \h </w:instrText>
            </w:r>
            <w:r w:rsidRPr="00190798">
              <w:rPr>
                <w:rFonts w:cs="Times New Roman"/>
                <w:noProof/>
                <w:webHidden/>
                <w:color w:val="000000" w:themeColor="text1"/>
              </w:rPr>
            </w:r>
            <w:r w:rsidRPr="00190798">
              <w:rPr>
                <w:rFonts w:cs="Times New Roman"/>
                <w:noProof/>
                <w:webHidden/>
                <w:color w:val="000000" w:themeColor="text1"/>
              </w:rPr>
              <w:fldChar w:fldCharType="separate"/>
            </w:r>
            <w:r>
              <w:rPr>
                <w:rFonts w:cs="Times New Roman"/>
                <w:noProof/>
                <w:webHidden/>
                <w:color w:val="000000" w:themeColor="text1"/>
              </w:rPr>
              <w:t>9</w:t>
            </w:r>
            <w:r w:rsidRPr="00190798">
              <w:rPr>
                <w:rFonts w:cs="Times New Roman"/>
                <w:noProof/>
                <w:webHidden/>
                <w:color w:val="000000" w:themeColor="text1"/>
              </w:rPr>
              <w:fldChar w:fldCharType="end"/>
            </w:r>
          </w:hyperlink>
        </w:p>
        <w:p w14:paraId="4AFBB852" w14:textId="77777777" w:rsidR="00190798" w:rsidRPr="00190798" w:rsidRDefault="00190798" w:rsidP="00190798">
          <w:pPr>
            <w:pStyle w:val="TOC2"/>
            <w:tabs>
              <w:tab w:val="right" w:leader="dot" w:pos="9350"/>
            </w:tabs>
            <w:rPr>
              <w:rFonts w:cs="Times New Roman"/>
              <w:noProof/>
              <w:color w:val="000000" w:themeColor="text1"/>
              <w:lang w:val="en-IN"/>
            </w:rPr>
          </w:pPr>
          <w:hyperlink w:anchor="_Toc188651363" w:history="1">
            <w:r w:rsidRPr="00190798">
              <w:rPr>
                <w:rStyle w:val="Hyperlink"/>
                <w:rFonts w:cs="Times New Roman"/>
                <w:noProof/>
                <w:color w:val="000000" w:themeColor="text1"/>
              </w:rPr>
              <w:t>2.1. Issue of the Hotel</w:t>
            </w:r>
            <w:r w:rsidRPr="00190798">
              <w:rPr>
                <w:rFonts w:cs="Times New Roman"/>
                <w:noProof/>
                <w:webHidden/>
                <w:color w:val="000000" w:themeColor="text1"/>
              </w:rPr>
              <w:tab/>
            </w:r>
            <w:r w:rsidRPr="00190798">
              <w:rPr>
                <w:rFonts w:cs="Times New Roman"/>
                <w:noProof/>
                <w:webHidden/>
                <w:color w:val="000000" w:themeColor="text1"/>
              </w:rPr>
              <w:fldChar w:fldCharType="begin"/>
            </w:r>
            <w:r w:rsidRPr="00190798">
              <w:rPr>
                <w:rFonts w:cs="Times New Roman"/>
                <w:noProof/>
                <w:webHidden/>
                <w:color w:val="000000" w:themeColor="text1"/>
              </w:rPr>
              <w:instrText xml:space="preserve"> PAGEREF _Toc188651363 \h </w:instrText>
            </w:r>
            <w:r w:rsidRPr="00190798">
              <w:rPr>
                <w:rFonts w:cs="Times New Roman"/>
                <w:noProof/>
                <w:webHidden/>
                <w:color w:val="000000" w:themeColor="text1"/>
              </w:rPr>
            </w:r>
            <w:r w:rsidRPr="00190798">
              <w:rPr>
                <w:rFonts w:cs="Times New Roman"/>
                <w:noProof/>
                <w:webHidden/>
                <w:color w:val="000000" w:themeColor="text1"/>
              </w:rPr>
              <w:fldChar w:fldCharType="separate"/>
            </w:r>
            <w:r>
              <w:rPr>
                <w:rFonts w:cs="Times New Roman"/>
                <w:noProof/>
                <w:webHidden/>
                <w:color w:val="000000" w:themeColor="text1"/>
              </w:rPr>
              <w:t>9</w:t>
            </w:r>
            <w:r w:rsidRPr="00190798">
              <w:rPr>
                <w:rFonts w:cs="Times New Roman"/>
                <w:noProof/>
                <w:webHidden/>
                <w:color w:val="000000" w:themeColor="text1"/>
              </w:rPr>
              <w:fldChar w:fldCharType="end"/>
            </w:r>
          </w:hyperlink>
        </w:p>
        <w:p w14:paraId="35DB0F2F" w14:textId="77777777" w:rsidR="00190798" w:rsidRPr="00190798" w:rsidRDefault="00190798" w:rsidP="00190798">
          <w:pPr>
            <w:pStyle w:val="TOC2"/>
            <w:tabs>
              <w:tab w:val="right" w:leader="dot" w:pos="9350"/>
            </w:tabs>
            <w:rPr>
              <w:rFonts w:cs="Times New Roman"/>
              <w:noProof/>
              <w:color w:val="000000" w:themeColor="text1"/>
              <w:lang w:val="en-IN"/>
            </w:rPr>
          </w:pPr>
          <w:hyperlink w:anchor="_Toc188651364" w:history="1">
            <w:r w:rsidRPr="00190798">
              <w:rPr>
                <w:rStyle w:val="Hyperlink"/>
                <w:rFonts w:cs="Times New Roman"/>
                <w:noProof/>
                <w:color w:val="000000" w:themeColor="text1"/>
              </w:rPr>
              <w:t>2.2. STEEPLED Analysis</w:t>
            </w:r>
            <w:r w:rsidRPr="00190798">
              <w:rPr>
                <w:rFonts w:cs="Times New Roman"/>
                <w:noProof/>
                <w:webHidden/>
                <w:color w:val="000000" w:themeColor="text1"/>
              </w:rPr>
              <w:tab/>
            </w:r>
            <w:r w:rsidRPr="00190798">
              <w:rPr>
                <w:rFonts w:cs="Times New Roman"/>
                <w:noProof/>
                <w:webHidden/>
                <w:color w:val="000000" w:themeColor="text1"/>
              </w:rPr>
              <w:fldChar w:fldCharType="begin"/>
            </w:r>
            <w:r w:rsidRPr="00190798">
              <w:rPr>
                <w:rFonts w:cs="Times New Roman"/>
                <w:noProof/>
                <w:webHidden/>
                <w:color w:val="000000" w:themeColor="text1"/>
              </w:rPr>
              <w:instrText xml:space="preserve"> PAGEREF _Toc188651364 \h </w:instrText>
            </w:r>
            <w:r w:rsidRPr="00190798">
              <w:rPr>
                <w:rFonts w:cs="Times New Roman"/>
                <w:noProof/>
                <w:webHidden/>
                <w:color w:val="000000" w:themeColor="text1"/>
              </w:rPr>
            </w:r>
            <w:r w:rsidRPr="00190798">
              <w:rPr>
                <w:rFonts w:cs="Times New Roman"/>
                <w:noProof/>
                <w:webHidden/>
                <w:color w:val="000000" w:themeColor="text1"/>
              </w:rPr>
              <w:fldChar w:fldCharType="separate"/>
            </w:r>
            <w:r>
              <w:rPr>
                <w:rFonts w:cs="Times New Roman"/>
                <w:noProof/>
                <w:webHidden/>
                <w:color w:val="000000" w:themeColor="text1"/>
              </w:rPr>
              <w:t>10</w:t>
            </w:r>
            <w:r w:rsidRPr="00190798">
              <w:rPr>
                <w:rFonts w:cs="Times New Roman"/>
                <w:noProof/>
                <w:webHidden/>
                <w:color w:val="000000" w:themeColor="text1"/>
              </w:rPr>
              <w:fldChar w:fldCharType="end"/>
            </w:r>
          </w:hyperlink>
        </w:p>
        <w:p w14:paraId="2FE25F68" w14:textId="77777777" w:rsidR="00190798" w:rsidRPr="00190798" w:rsidRDefault="00190798" w:rsidP="00190798">
          <w:pPr>
            <w:pStyle w:val="TOC2"/>
            <w:tabs>
              <w:tab w:val="right" w:leader="dot" w:pos="9350"/>
            </w:tabs>
            <w:rPr>
              <w:rFonts w:cs="Times New Roman"/>
              <w:noProof/>
              <w:color w:val="000000" w:themeColor="text1"/>
              <w:lang w:val="en-IN"/>
            </w:rPr>
          </w:pPr>
          <w:hyperlink w:anchor="_Toc188651365" w:history="1">
            <w:r w:rsidRPr="00190798">
              <w:rPr>
                <w:rStyle w:val="Hyperlink"/>
                <w:rFonts w:cs="Times New Roman"/>
                <w:noProof/>
                <w:color w:val="000000" w:themeColor="text1"/>
              </w:rPr>
              <w:t>2.3. SOAR Analysis</w:t>
            </w:r>
            <w:r w:rsidRPr="00190798">
              <w:rPr>
                <w:rFonts w:cs="Times New Roman"/>
                <w:noProof/>
                <w:webHidden/>
                <w:color w:val="000000" w:themeColor="text1"/>
              </w:rPr>
              <w:tab/>
            </w:r>
            <w:r w:rsidRPr="00190798">
              <w:rPr>
                <w:rFonts w:cs="Times New Roman"/>
                <w:noProof/>
                <w:webHidden/>
                <w:color w:val="000000" w:themeColor="text1"/>
              </w:rPr>
              <w:fldChar w:fldCharType="begin"/>
            </w:r>
            <w:r w:rsidRPr="00190798">
              <w:rPr>
                <w:rFonts w:cs="Times New Roman"/>
                <w:noProof/>
                <w:webHidden/>
                <w:color w:val="000000" w:themeColor="text1"/>
              </w:rPr>
              <w:instrText xml:space="preserve"> PAGEREF _Toc188651365 \h </w:instrText>
            </w:r>
            <w:r w:rsidRPr="00190798">
              <w:rPr>
                <w:rFonts w:cs="Times New Roman"/>
                <w:noProof/>
                <w:webHidden/>
                <w:color w:val="000000" w:themeColor="text1"/>
              </w:rPr>
            </w:r>
            <w:r w:rsidRPr="00190798">
              <w:rPr>
                <w:rFonts w:cs="Times New Roman"/>
                <w:noProof/>
                <w:webHidden/>
                <w:color w:val="000000" w:themeColor="text1"/>
              </w:rPr>
              <w:fldChar w:fldCharType="separate"/>
            </w:r>
            <w:r>
              <w:rPr>
                <w:rFonts w:cs="Times New Roman"/>
                <w:noProof/>
                <w:webHidden/>
                <w:color w:val="000000" w:themeColor="text1"/>
              </w:rPr>
              <w:t>13</w:t>
            </w:r>
            <w:r w:rsidRPr="00190798">
              <w:rPr>
                <w:rFonts w:cs="Times New Roman"/>
                <w:noProof/>
                <w:webHidden/>
                <w:color w:val="000000" w:themeColor="text1"/>
              </w:rPr>
              <w:fldChar w:fldCharType="end"/>
            </w:r>
          </w:hyperlink>
        </w:p>
        <w:p w14:paraId="1A72F0C0" w14:textId="77777777" w:rsidR="00190798" w:rsidRPr="00190798" w:rsidRDefault="00190798" w:rsidP="00190798">
          <w:pPr>
            <w:pStyle w:val="TOC2"/>
            <w:tabs>
              <w:tab w:val="right" w:leader="dot" w:pos="9350"/>
            </w:tabs>
            <w:rPr>
              <w:rFonts w:cs="Times New Roman"/>
              <w:noProof/>
              <w:color w:val="000000" w:themeColor="text1"/>
              <w:lang w:val="en-IN"/>
            </w:rPr>
          </w:pPr>
          <w:hyperlink w:anchor="_Toc188651366" w:history="1">
            <w:r w:rsidRPr="00190798">
              <w:rPr>
                <w:rStyle w:val="Hyperlink"/>
                <w:rFonts w:cs="Times New Roman"/>
                <w:noProof/>
                <w:color w:val="000000" w:themeColor="text1"/>
              </w:rPr>
              <w:t>2.4. TOWS Matrix</w:t>
            </w:r>
            <w:r w:rsidRPr="00190798">
              <w:rPr>
                <w:rFonts w:cs="Times New Roman"/>
                <w:noProof/>
                <w:webHidden/>
                <w:color w:val="000000" w:themeColor="text1"/>
              </w:rPr>
              <w:tab/>
            </w:r>
            <w:r w:rsidRPr="00190798">
              <w:rPr>
                <w:rFonts w:cs="Times New Roman"/>
                <w:noProof/>
                <w:webHidden/>
                <w:color w:val="000000" w:themeColor="text1"/>
              </w:rPr>
              <w:fldChar w:fldCharType="begin"/>
            </w:r>
            <w:r w:rsidRPr="00190798">
              <w:rPr>
                <w:rFonts w:cs="Times New Roman"/>
                <w:noProof/>
                <w:webHidden/>
                <w:color w:val="000000" w:themeColor="text1"/>
              </w:rPr>
              <w:instrText xml:space="preserve"> PAGEREF _Toc188651366 \h </w:instrText>
            </w:r>
            <w:r w:rsidRPr="00190798">
              <w:rPr>
                <w:rFonts w:cs="Times New Roman"/>
                <w:noProof/>
                <w:webHidden/>
                <w:color w:val="000000" w:themeColor="text1"/>
              </w:rPr>
            </w:r>
            <w:r w:rsidRPr="00190798">
              <w:rPr>
                <w:rFonts w:cs="Times New Roman"/>
                <w:noProof/>
                <w:webHidden/>
                <w:color w:val="000000" w:themeColor="text1"/>
              </w:rPr>
              <w:fldChar w:fldCharType="separate"/>
            </w:r>
            <w:r>
              <w:rPr>
                <w:rFonts w:cs="Times New Roman"/>
                <w:noProof/>
                <w:webHidden/>
                <w:color w:val="000000" w:themeColor="text1"/>
              </w:rPr>
              <w:t>17</w:t>
            </w:r>
            <w:r w:rsidRPr="00190798">
              <w:rPr>
                <w:rFonts w:cs="Times New Roman"/>
                <w:noProof/>
                <w:webHidden/>
                <w:color w:val="000000" w:themeColor="text1"/>
              </w:rPr>
              <w:fldChar w:fldCharType="end"/>
            </w:r>
          </w:hyperlink>
        </w:p>
        <w:p w14:paraId="468AB2AB" w14:textId="77777777" w:rsidR="00190798" w:rsidRPr="00190798" w:rsidRDefault="00190798" w:rsidP="00190798">
          <w:pPr>
            <w:pStyle w:val="TOC1"/>
            <w:tabs>
              <w:tab w:val="right" w:leader="dot" w:pos="9350"/>
            </w:tabs>
            <w:rPr>
              <w:rFonts w:cs="Times New Roman"/>
              <w:noProof/>
              <w:color w:val="000000" w:themeColor="text1"/>
              <w:lang w:val="en-IN"/>
            </w:rPr>
          </w:pPr>
          <w:hyperlink w:anchor="_Toc188651367" w:history="1">
            <w:r w:rsidRPr="00190798">
              <w:rPr>
                <w:rStyle w:val="Hyperlink"/>
                <w:rFonts w:cs="Times New Roman"/>
                <w:noProof/>
                <w:color w:val="000000" w:themeColor="text1"/>
              </w:rPr>
              <w:t>3. Recommendations and Change Management</w:t>
            </w:r>
            <w:r w:rsidRPr="00190798">
              <w:rPr>
                <w:rFonts w:cs="Times New Roman"/>
                <w:noProof/>
                <w:webHidden/>
                <w:color w:val="000000" w:themeColor="text1"/>
              </w:rPr>
              <w:tab/>
            </w:r>
            <w:r w:rsidRPr="00190798">
              <w:rPr>
                <w:rFonts w:cs="Times New Roman"/>
                <w:noProof/>
                <w:webHidden/>
                <w:color w:val="000000" w:themeColor="text1"/>
              </w:rPr>
              <w:fldChar w:fldCharType="begin"/>
            </w:r>
            <w:r w:rsidRPr="00190798">
              <w:rPr>
                <w:rFonts w:cs="Times New Roman"/>
                <w:noProof/>
                <w:webHidden/>
                <w:color w:val="000000" w:themeColor="text1"/>
              </w:rPr>
              <w:instrText xml:space="preserve"> PAGEREF _Toc188651367 \h </w:instrText>
            </w:r>
            <w:r w:rsidRPr="00190798">
              <w:rPr>
                <w:rFonts w:cs="Times New Roman"/>
                <w:noProof/>
                <w:webHidden/>
                <w:color w:val="000000" w:themeColor="text1"/>
              </w:rPr>
            </w:r>
            <w:r w:rsidRPr="00190798">
              <w:rPr>
                <w:rFonts w:cs="Times New Roman"/>
                <w:noProof/>
                <w:webHidden/>
                <w:color w:val="000000" w:themeColor="text1"/>
              </w:rPr>
              <w:fldChar w:fldCharType="separate"/>
            </w:r>
            <w:r>
              <w:rPr>
                <w:rFonts w:cs="Times New Roman"/>
                <w:noProof/>
                <w:webHidden/>
                <w:color w:val="000000" w:themeColor="text1"/>
              </w:rPr>
              <w:t>21</w:t>
            </w:r>
            <w:r w:rsidRPr="00190798">
              <w:rPr>
                <w:rFonts w:cs="Times New Roman"/>
                <w:noProof/>
                <w:webHidden/>
                <w:color w:val="000000" w:themeColor="text1"/>
              </w:rPr>
              <w:fldChar w:fldCharType="end"/>
            </w:r>
          </w:hyperlink>
        </w:p>
        <w:p w14:paraId="51F51772" w14:textId="77777777" w:rsidR="00190798" w:rsidRPr="00190798" w:rsidRDefault="00190798" w:rsidP="00190798">
          <w:pPr>
            <w:pStyle w:val="TOC2"/>
            <w:tabs>
              <w:tab w:val="right" w:leader="dot" w:pos="9350"/>
            </w:tabs>
            <w:rPr>
              <w:rFonts w:cs="Times New Roman"/>
              <w:noProof/>
              <w:color w:val="000000" w:themeColor="text1"/>
              <w:lang w:val="en-IN"/>
            </w:rPr>
          </w:pPr>
          <w:hyperlink w:anchor="_Toc188651368" w:history="1">
            <w:r w:rsidRPr="00190798">
              <w:rPr>
                <w:rStyle w:val="Hyperlink"/>
                <w:rFonts w:cs="Times New Roman"/>
                <w:noProof/>
                <w:color w:val="000000" w:themeColor="text1"/>
              </w:rPr>
              <w:t>3.1. Recommendation</w:t>
            </w:r>
            <w:r w:rsidRPr="00190798">
              <w:rPr>
                <w:rFonts w:cs="Times New Roman"/>
                <w:noProof/>
                <w:webHidden/>
                <w:color w:val="000000" w:themeColor="text1"/>
              </w:rPr>
              <w:tab/>
            </w:r>
            <w:r w:rsidRPr="00190798">
              <w:rPr>
                <w:rFonts w:cs="Times New Roman"/>
                <w:noProof/>
                <w:webHidden/>
                <w:color w:val="000000" w:themeColor="text1"/>
              </w:rPr>
              <w:fldChar w:fldCharType="begin"/>
            </w:r>
            <w:r w:rsidRPr="00190798">
              <w:rPr>
                <w:rFonts w:cs="Times New Roman"/>
                <w:noProof/>
                <w:webHidden/>
                <w:color w:val="000000" w:themeColor="text1"/>
              </w:rPr>
              <w:instrText xml:space="preserve"> PAGEREF _Toc188651368 \h </w:instrText>
            </w:r>
            <w:r w:rsidRPr="00190798">
              <w:rPr>
                <w:rFonts w:cs="Times New Roman"/>
                <w:noProof/>
                <w:webHidden/>
                <w:color w:val="000000" w:themeColor="text1"/>
              </w:rPr>
            </w:r>
            <w:r w:rsidRPr="00190798">
              <w:rPr>
                <w:rFonts w:cs="Times New Roman"/>
                <w:noProof/>
                <w:webHidden/>
                <w:color w:val="000000" w:themeColor="text1"/>
              </w:rPr>
              <w:fldChar w:fldCharType="separate"/>
            </w:r>
            <w:r>
              <w:rPr>
                <w:rFonts w:cs="Times New Roman"/>
                <w:noProof/>
                <w:webHidden/>
                <w:color w:val="000000" w:themeColor="text1"/>
              </w:rPr>
              <w:t>21</w:t>
            </w:r>
            <w:r w:rsidRPr="00190798">
              <w:rPr>
                <w:rFonts w:cs="Times New Roman"/>
                <w:noProof/>
                <w:webHidden/>
                <w:color w:val="000000" w:themeColor="text1"/>
              </w:rPr>
              <w:fldChar w:fldCharType="end"/>
            </w:r>
          </w:hyperlink>
        </w:p>
        <w:p w14:paraId="42915BA3" w14:textId="77777777" w:rsidR="00190798" w:rsidRPr="00190798" w:rsidRDefault="00190798" w:rsidP="00190798">
          <w:pPr>
            <w:pStyle w:val="TOC2"/>
            <w:tabs>
              <w:tab w:val="right" w:leader="dot" w:pos="9350"/>
            </w:tabs>
            <w:rPr>
              <w:rFonts w:cs="Times New Roman"/>
              <w:noProof/>
              <w:color w:val="000000" w:themeColor="text1"/>
              <w:lang w:val="en-IN"/>
            </w:rPr>
          </w:pPr>
          <w:hyperlink w:anchor="_Toc188651369" w:history="1">
            <w:r w:rsidRPr="00190798">
              <w:rPr>
                <w:rStyle w:val="Hyperlink"/>
                <w:rFonts w:cs="Times New Roman"/>
                <w:noProof/>
                <w:color w:val="000000" w:themeColor="text1"/>
              </w:rPr>
              <w:t>3.2. Change Management</w:t>
            </w:r>
            <w:r w:rsidRPr="00190798">
              <w:rPr>
                <w:rFonts w:cs="Times New Roman"/>
                <w:noProof/>
                <w:webHidden/>
                <w:color w:val="000000" w:themeColor="text1"/>
              </w:rPr>
              <w:tab/>
            </w:r>
            <w:r w:rsidRPr="00190798">
              <w:rPr>
                <w:rFonts w:cs="Times New Roman"/>
                <w:noProof/>
                <w:webHidden/>
                <w:color w:val="000000" w:themeColor="text1"/>
              </w:rPr>
              <w:fldChar w:fldCharType="begin"/>
            </w:r>
            <w:r w:rsidRPr="00190798">
              <w:rPr>
                <w:rFonts w:cs="Times New Roman"/>
                <w:noProof/>
                <w:webHidden/>
                <w:color w:val="000000" w:themeColor="text1"/>
              </w:rPr>
              <w:instrText xml:space="preserve"> PAGEREF _Toc188651369 \h </w:instrText>
            </w:r>
            <w:r w:rsidRPr="00190798">
              <w:rPr>
                <w:rFonts w:cs="Times New Roman"/>
                <w:noProof/>
                <w:webHidden/>
                <w:color w:val="000000" w:themeColor="text1"/>
              </w:rPr>
            </w:r>
            <w:r w:rsidRPr="00190798">
              <w:rPr>
                <w:rFonts w:cs="Times New Roman"/>
                <w:noProof/>
                <w:webHidden/>
                <w:color w:val="000000" w:themeColor="text1"/>
              </w:rPr>
              <w:fldChar w:fldCharType="separate"/>
            </w:r>
            <w:r>
              <w:rPr>
                <w:rFonts w:cs="Times New Roman"/>
                <w:noProof/>
                <w:webHidden/>
                <w:color w:val="000000" w:themeColor="text1"/>
              </w:rPr>
              <w:t>23</w:t>
            </w:r>
            <w:r w:rsidRPr="00190798">
              <w:rPr>
                <w:rFonts w:cs="Times New Roman"/>
                <w:noProof/>
                <w:webHidden/>
                <w:color w:val="000000" w:themeColor="text1"/>
              </w:rPr>
              <w:fldChar w:fldCharType="end"/>
            </w:r>
          </w:hyperlink>
        </w:p>
        <w:p w14:paraId="5D755348" w14:textId="77777777" w:rsidR="00190798" w:rsidRPr="00190798" w:rsidRDefault="00190798" w:rsidP="00190798">
          <w:pPr>
            <w:pStyle w:val="TOC2"/>
            <w:tabs>
              <w:tab w:val="right" w:leader="dot" w:pos="9350"/>
            </w:tabs>
            <w:rPr>
              <w:rFonts w:cs="Times New Roman"/>
              <w:noProof/>
              <w:color w:val="000000" w:themeColor="text1"/>
              <w:lang w:val="en-IN"/>
            </w:rPr>
          </w:pPr>
          <w:hyperlink w:anchor="_Toc188651370" w:history="1">
            <w:r w:rsidRPr="00190798">
              <w:rPr>
                <w:rStyle w:val="Hyperlink"/>
                <w:rFonts w:cs="Times New Roman"/>
                <w:noProof/>
                <w:color w:val="000000" w:themeColor="text1"/>
              </w:rPr>
              <w:t>3.3. Measuring Impacts and Success Rates</w:t>
            </w:r>
            <w:r w:rsidRPr="00190798">
              <w:rPr>
                <w:rFonts w:cs="Times New Roman"/>
                <w:noProof/>
                <w:webHidden/>
                <w:color w:val="000000" w:themeColor="text1"/>
              </w:rPr>
              <w:tab/>
            </w:r>
            <w:r w:rsidRPr="00190798">
              <w:rPr>
                <w:rFonts w:cs="Times New Roman"/>
                <w:noProof/>
                <w:webHidden/>
                <w:color w:val="000000" w:themeColor="text1"/>
              </w:rPr>
              <w:fldChar w:fldCharType="begin"/>
            </w:r>
            <w:r w:rsidRPr="00190798">
              <w:rPr>
                <w:rFonts w:cs="Times New Roman"/>
                <w:noProof/>
                <w:webHidden/>
                <w:color w:val="000000" w:themeColor="text1"/>
              </w:rPr>
              <w:instrText xml:space="preserve"> PAGEREF _Toc188651370 \h </w:instrText>
            </w:r>
            <w:r w:rsidRPr="00190798">
              <w:rPr>
                <w:rFonts w:cs="Times New Roman"/>
                <w:noProof/>
                <w:webHidden/>
                <w:color w:val="000000" w:themeColor="text1"/>
              </w:rPr>
            </w:r>
            <w:r w:rsidRPr="00190798">
              <w:rPr>
                <w:rFonts w:cs="Times New Roman"/>
                <w:noProof/>
                <w:webHidden/>
                <w:color w:val="000000" w:themeColor="text1"/>
              </w:rPr>
              <w:fldChar w:fldCharType="separate"/>
            </w:r>
            <w:r>
              <w:rPr>
                <w:rFonts w:cs="Times New Roman"/>
                <w:noProof/>
                <w:webHidden/>
                <w:color w:val="000000" w:themeColor="text1"/>
              </w:rPr>
              <w:t>29</w:t>
            </w:r>
            <w:r w:rsidRPr="00190798">
              <w:rPr>
                <w:rFonts w:cs="Times New Roman"/>
                <w:noProof/>
                <w:webHidden/>
                <w:color w:val="000000" w:themeColor="text1"/>
              </w:rPr>
              <w:fldChar w:fldCharType="end"/>
            </w:r>
          </w:hyperlink>
        </w:p>
        <w:p w14:paraId="7908CD8A" w14:textId="77777777" w:rsidR="00190798" w:rsidRPr="00190798" w:rsidRDefault="00190798" w:rsidP="00190798">
          <w:pPr>
            <w:pStyle w:val="TOC2"/>
            <w:tabs>
              <w:tab w:val="right" w:leader="dot" w:pos="9350"/>
            </w:tabs>
            <w:rPr>
              <w:rFonts w:cs="Times New Roman"/>
              <w:noProof/>
              <w:color w:val="000000" w:themeColor="text1"/>
              <w:lang w:val="en-IN"/>
            </w:rPr>
          </w:pPr>
          <w:hyperlink w:anchor="_Toc188651371" w:history="1">
            <w:r w:rsidRPr="00190798">
              <w:rPr>
                <w:rStyle w:val="Hyperlink"/>
                <w:rFonts w:cs="Times New Roman"/>
                <w:noProof/>
                <w:color w:val="000000" w:themeColor="text1"/>
              </w:rPr>
              <w:t>3.4. Potential Benefits to the Hotel</w:t>
            </w:r>
            <w:r w:rsidRPr="00190798">
              <w:rPr>
                <w:rFonts w:cs="Times New Roman"/>
                <w:noProof/>
                <w:webHidden/>
                <w:color w:val="000000" w:themeColor="text1"/>
              </w:rPr>
              <w:tab/>
            </w:r>
            <w:r w:rsidRPr="00190798">
              <w:rPr>
                <w:rFonts w:cs="Times New Roman"/>
                <w:noProof/>
                <w:webHidden/>
                <w:color w:val="000000" w:themeColor="text1"/>
              </w:rPr>
              <w:fldChar w:fldCharType="begin"/>
            </w:r>
            <w:r w:rsidRPr="00190798">
              <w:rPr>
                <w:rFonts w:cs="Times New Roman"/>
                <w:noProof/>
                <w:webHidden/>
                <w:color w:val="000000" w:themeColor="text1"/>
              </w:rPr>
              <w:instrText xml:space="preserve"> PAGEREF _Toc188651371 \h </w:instrText>
            </w:r>
            <w:r w:rsidRPr="00190798">
              <w:rPr>
                <w:rFonts w:cs="Times New Roman"/>
                <w:noProof/>
                <w:webHidden/>
                <w:color w:val="000000" w:themeColor="text1"/>
              </w:rPr>
            </w:r>
            <w:r w:rsidRPr="00190798">
              <w:rPr>
                <w:rFonts w:cs="Times New Roman"/>
                <w:noProof/>
                <w:webHidden/>
                <w:color w:val="000000" w:themeColor="text1"/>
              </w:rPr>
              <w:fldChar w:fldCharType="separate"/>
            </w:r>
            <w:r>
              <w:rPr>
                <w:rFonts w:cs="Times New Roman"/>
                <w:noProof/>
                <w:webHidden/>
                <w:color w:val="000000" w:themeColor="text1"/>
              </w:rPr>
              <w:t>30</w:t>
            </w:r>
            <w:r w:rsidRPr="00190798">
              <w:rPr>
                <w:rFonts w:cs="Times New Roman"/>
                <w:noProof/>
                <w:webHidden/>
                <w:color w:val="000000" w:themeColor="text1"/>
              </w:rPr>
              <w:fldChar w:fldCharType="end"/>
            </w:r>
          </w:hyperlink>
        </w:p>
        <w:p w14:paraId="61C225E9" w14:textId="77777777" w:rsidR="00190798" w:rsidRPr="00190798" w:rsidRDefault="00190798" w:rsidP="00190798">
          <w:pPr>
            <w:pStyle w:val="TOC2"/>
            <w:tabs>
              <w:tab w:val="right" w:leader="dot" w:pos="9350"/>
            </w:tabs>
            <w:rPr>
              <w:rFonts w:cs="Times New Roman"/>
              <w:noProof/>
              <w:color w:val="000000" w:themeColor="text1"/>
              <w:lang w:val="en-IN"/>
            </w:rPr>
          </w:pPr>
          <w:hyperlink w:anchor="_Toc188651372" w:history="1">
            <w:r w:rsidRPr="00190798">
              <w:rPr>
                <w:rStyle w:val="Hyperlink"/>
                <w:rFonts w:cs="Times New Roman"/>
                <w:noProof/>
                <w:color w:val="000000" w:themeColor="text1"/>
              </w:rPr>
              <w:t>3.5. Cost Analysis of Recommendations</w:t>
            </w:r>
            <w:r w:rsidRPr="00190798">
              <w:rPr>
                <w:rFonts w:cs="Times New Roman"/>
                <w:noProof/>
                <w:webHidden/>
                <w:color w:val="000000" w:themeColor="text1"/>
              </w:rPr>
              <w:tab/>
            </w:r>
            <w:r w:rsidRPr="00190798">
              <w:rPr>
                <w:rFonts w:cs="Times New Roman"/>
                <w:noProof/>
                <w:webHidden/>
                <w:color w:val="000000" w:themeColor="text1"/>
              </w:rPr>
              <w:fldChar w:fldCharType="begin"/>
            </w:r>
            <w:r w:rsidRPr="00190798">
              <w:rPr>
                <w:rFonts w:cs="Times New Roman"/>
                <w:noProof/>
                <w:webHidden/>
                <w:color w:val="000000" w:themeColor="text1"/>
              </w:rPr>
              <w:instrText xml:space="preserve"> PAGEREF _Toc188651372 \h </w:instrText>
            </w:r>
            <w:r w:rsidRPr="00190798">
              <w:rPr>
                <w:rFonts w:cs="Times New Roman"/>
                <w:noProof/>
                <w:webHidden/>
                <w:color w:val="000000" w:themeColor="text1"/>
              </w:rPr>
            </w:r>
            <w:r w:rsidRPr="00190798">
              <w:rPr>
                <w:rFonts w:cs="Times New Roman"/>
                <w:noProof/>
                <w:webHidden/>
                <w:color w:val="000000" w:themeColor="text1"/>
              </w:rPr>
              <w:fldChar w:fldCharType="separate"/>
            </w:r>
            <w:r>
              <w:rPr>
                <w:rFonts w:cs="Times New Roman"/>
                <w:noProof/>
                <w:webHidden/>
                <w:color w:val="000000" w:themeColor="text1"/>
              </w:rPr>
              <w:t>31</w:t>
            </w:r>
            <w:r w:rsidRPr="00190798">
              <w:rPr>
                <w:rFonts w:cs="Times New Roman"/>
                <w:noProof/>
                <w:webHidden/>
                <w:color w:val="000000" w:themeColor="text1"/>
              </w:rPr>
              <w:fldChar w:fldCharType="end"/>
            </w:r>
          </w:hyperlink>
        </w:p>
        <w:p w14:paraId="7035425E" w14:textId="77777777" w:rsidR="00190798" w:rsidRPr="00190798" w:rsidRDefault="00190798" w:rsidP="00190798">
          <w:pPr>
            <w:pStyle w:val="TOC1"/>
            <w:tabs>
              <w:tab w:val="right" w:leader="dot" w:pos="9350"/>
            </w:tabs>
            <w:rPr>
              <w:rFonts w:cs="Times New Roman"/>
              <w:noProof/>
              <w:color w:val="000000" w:themeColor="text1"/>
              <w:lang w:val="en-IN"/>
            </w:rPr>
          </w:pPr>
          <w:hyperlink w:anchor="_Toc188651373" w:history="1">
            <w:r w:rsidRPr="00190798">
              <w:rPr>
                <w:rStyle w:val="Hyperlink"/>
                <w:rFonts w:cs="Times New Roman"/>
                <w:noProof/>
                <w:color w:val="000000" w:themeColor="text1"/>
              </w:rPr>
              <w:t>4. Action Plan</w:t>
            </w:r>
            <w:r w:rsidRPr="00190798">
              <w:rPr>
                <w:rFonts w:cs="Times New Roman"/>
                <w:noProof/>
                <w:webHidden/>
                <w:color w:val="000000" w:themeColor="text1"/>
              </w:rPr>
              <w:tab/>
            </w:r>
            <w:r w:rsidRPr="00190798">
              <w:rPr>
                <w:rFonts w:cs="Times New Roman"/>
                <w:noProof/>
                <w:webHidden/>
                <w:color w:val="000000" w:themeColor="text1"/>
              </w:rPr>
              <w:fldChar w:fldCharType="begin"/>
            </w:r>
            <w:r w:rsidRPr="00190798">
              <w:rPr>
                <w:rFonts w:cs="Times New Roman"/>
                <w:noProof/>
                <w:webHidden/>
                <w:color w:val="000000" w:themeColor="text1"/>
              </w:rPr>
              <w:instrText xml:space="preserve"> PAGEREF _Toc188651373 \h </w:instrText>
            </w:r>
            <w:r w:rsidRPr="00190798">
              <w:rPr>
                <w:rFonts w:cs="Times New Roman"/>
                <w:noProof/>
                <w:webHidden/>
                <w:color w:val="000000" w:themeColor="text1"/>
              </w:rPr>
            </w:r>
            <w:r w:rsidRPr="00190798">
              <w:rPr>
                <w:rFonts w:cs="Times New Roman"/>
                <w:noProof/>
                <w:webHidden/>
                <w:color w:val="000000" w:themeColor="text1"/>
              </w:rPr>
              <w:fldChar w:fldCharType="separate"/>
            </w:r>
            <w:r>
              <w:rPr>
                <w:rFonts w:cs="Times New Roman"/>
                <w:noProof/>
                <w:webHidden/>
                <w:color w:val="000000" w:themeColor="text1"/>
              </w:rPr>
              <w:t>32</w:t>
            </w:r>
            <w:r w:rsidRPr="00190798">
              <w:rPr>
                <w:rFonts w:cs="Times New Roman"/>
                <w:noProof/>
                <w:webHidden/>
                <w:color w:val="000000" w:themeColor="text1"/>
              </w:rPr>
              <w:fldChar w:fldCharType="end"/>
            </w:r>
          </w:hyperlink>
        </w:p>
        <w:p w14:paraId="4640117A" w14:textId="77777777" w:rsidR="00190798" w:rsidRPr="00190798" w:rsidRDefault="00190798" w:rsidP="00190798">
          <w:pPr>
            <w:pStyle w:val="TOC1"/>
            <w:tabs>
              <w:tab w:val="right" w:leader="dot" w:pos="9350"/>
            </w:tabs>
            <w:rPr>
              <w:rFonts w:cs="Times New Roman"/>
              <w:noProof/>
              <w:color w:val="000000" w:themeColor="text1"/>
              <w:lang w:val="en-IN"/>
            </w:rPr>
          </w:pPr>
          <w:hyperlink w:anchor="_Toc188651374" w:history="1">
            <w:r w:rsidRPr="00190798">
              <w:rPr>
                <w:rStyle w:val="Hyperlink"/>
                <w:rFonts w:cs="Times New Roman"/>
                <w:noProof/>
                <w:color w:val="000000" w:themeColor="text1"/>
              </w:rPr>
              <w:t>5. Conclusion</w:t>
            </w:r>
            <w:r w:rsidRPr="00190798">
              <w:rPr>
                <w:rFonts w:cs="Times New Roman"/>
                <w:noProof/>
                <w:webHidden/>
                <w:color w:val="000000" w:themeColor="text1"/>
              </w:rPr>
              <w:tab/>
            </w:r>
            <w:r w:rsidRPr="00190798">
              <w:rPr>
                <w:rFonts w:cs="Times New Roman"/>
                <w:noProof/>
                <w:webHidden/>
                <w:color w:val="000000" w:themeColor="text1"/>
              </w:rPr>
              <w:fldChar w:fldCharType="begin"/>
            </w:r>
            <w:r w:rsidRPr="00190798">
              <w:rPr>
                <w:rFonts w:cs="Times New Roman"/>
                <w:noProof/>
                <w:webHidden/>
                <w:color w:val="000000" w:themeColor="text1"/>
              </w:rPr>
              <w:instrText xml:space="preserve"> PAGEREF _Toc188651374 \h </w:instrText>
            </w:r>
            <w:r w:rsidRPr="00190798">
              <w:rPr>
                <w:rFonts w:cs="Times New Roman"/>
                <w:noProof/>
                <w:webHidden/>
                <w:color w:val="000000" w:themeColor="text1"/>
              </w:rPr>
            </w:r>
            <w:r w:rsidRPr="00190798">
              <w:rPr>
                <w:rFonts w:cs="Times New Roman"/>
                <w:noProof/>
                <w:webHidden/>
                <w:color w:val="000000" w:themeColor="text1"/>
              </w:rPr>
              <w:fldChar w:fldCharType="separate"/>
            </w:r>
            <w:r>
              <w:rPr>
                <w:rFonts w:cs="Times New Roman"/>
                <w:noProof/>
                <w:webHidden/>
                <w:color w:val="000000" w:themeColor="text1"/>
              </w:rPr>
              <w:t>35</w:t>
            </w:r>
            <w:r w:rsidRPr="00190798">
              <w:rPr>
                <w:rFonts w:cs="Times New Roman"/>
                <w:noProof/>
                <w:webHidden/>
                <w:color w:val="000000" w:themeColor="text1"/>
              </w:rPr>
              <w:fldChar w:fldCharType="end"/>
            </w:r>
          </w:hyperlink>
        </w:p>
        <w:p w14:paraId="22EB3C94" w14:textId="77777777" w:rsidR="00190798" w:rsidRPr="00190798" w:rsidRDefault="00190798" w:rsidP="00190798">
          <w:pPr>
            <w:pStyle w:val="TOC1"/>
            <w:tabs>
              <w:tab w:val="right" w:leader="dot" w:pos="9350"/>
            </w:tabs>
            <w:rPr>
              <w:rFonts w:cs="Times New Roman"/>
              <w:noProof/>
              <w:color w:val="000000" w:themeColor="text1"/>
              <w:lang w:val="en-IN"/>
            </w:rPr>
          </w:pPr>
          <w:hyperlink w:anchor="_Toc188651375" w:history="1">
            <w:r w:rsidRPr="00190798">
              <w:rPr>
                <w:rStyle w:val="Hyperlink"/>
                <w:rFonts w:cs="Times New Roman"/>
                <w:noProof/>
                <w:color w:val="000000" w:themeColor="text1"/>
                <w:lang w:val="en-US"/>
              </w:rPr>
              <w:t>References</w:t>
            </w:r>
            <w:r w:rsidRPr="00190798">
              <w:rPr>
                <w:rFonts w:cs="Times New Roman"/>
                <w:noProof/>
                <w:webHidden/>
                <w:color w:val="000000" w:themeColor="text1"/>
              </w:rPr>
              <w:tab/>
            </w:r>
            <w:r w:rsidRPr="00190798">
              <w:rPr>
                <w:rFonts w:cs="Times New Roman"/>
                <w:noProof/>
                <w:webHidden/>
                <w:color w:val="000000" w:themeColor="text1"/>
              </w:rPr>
              <w:fldChar w:fldCharType="begin"/>
            </w:r>
            <w:r w:rsidRPr="00190798">
              <w:rPr>
                <w:rFonts w:cs="Times New Roman"/>
                <w:noProof/>
                <w:webHidden/>
                <w:color w:val="000000" w:themeColor="text1"/>
              </w:rPr>
              <w:instrText xml:space="preserve"> PAGEREF _Toc188651375 \h </w:instrText>
            </w:r>
            <w:r w:rsidRPr="00190798">
              <w:rPr>
                <w:rFonts w:cs="Times New Roman"/>
                <w:noProof/>
                <w:webHidden/>
                <w:color w:val="000000" w:themeColor="text1"/>
              </w:rPr>
            </w:r>
            <w:r w:rsidRPr="00190798">
              <w:rPr>
                <w:rFonts w:cs="Times New Roman"/>
                <w:noProof/>
                <w:webHidden/>
                <w:color w:val="000000" w:themeColor="text1"/>
              </w:rPr>
              <w:fldChar w:fldCharType="separate"/>
            </w:r>
            <w:r>
              <w:rPr>
                <w:rFonts w:cs="Times New Roman"/>
                <w:noProof/>
                <w:webHidden/>
                <w:color w:val="000000" w:themeColor="text1"/>
              </w:rPr>
              <w:t>37</w:t>
            </w:r>
            <w:r w:rsidRPr="00190798">
              <w:rPr>
                <w:rFonts w:cs="Times New Roman"/>
                <w:noProof/>
                <w:webHidden/>
                <w:color w:val="000000" w:themeColor="text1"/>
              </w:rPr>
              <w:fldChar w:fldCharType="end"/>
            </w:r>
          </w:hyperlink>
        </w:p>
        <w:p w14:paraId="357FC9A4" w14:textId="77777777" w:rsidR="00190798" w:rsidRDefault="00000000" w:rsidP="00190798">
          <w:r w:rsidRPr="00190798">
            <w:rPr>
              <w:rFonts w:cs="Times New Roman"/>
              <w:b/>
              <w:bCs/>
              <w:noProof/>
              <w:color w:val="000000" w:themeColor="text1"/>
            </w:rPr>
            <w:fldChar w:fldCharType="end"/>
          </w:r>
        </w:p>
      </w:sdtContent>
    </w:sdt>
    <w:p w14:paraId="0267642F" w14:textId="77777777" w:rsidR="00D12CE3" w:rsidRDefault="00000000">
      <w:pPr>
        <w:spacing w:before="0" w:after="160" w:line="278" w:lineRule="auto"/>
        <w:jc w:val="left"/>
        <w:rPr>
          <w:rFonts w:eastAsiaTheme="majorEastAsia" w:cstheme="majorBidi"/>
          <w:b/>
          <w:color w:val="000000" w:themeColor="text1"/>
          <w:sz w:val="28"/>
          <w:szCs w:val="40"/>
        </w:rPr>
      </w:pPr>
      <w:r>
        <w:br w:type="page"/>
      </w:r>
    </w:p>
    <w:p w14:paraId="537B1D1D" w14:textId="77777777" w:rsidR="00C40E15" w:rsidRPr="00770E19" w:rsidRDefault="00000000" w:rsidP="00C40E15">
      <w:pPr>
        <w:pStyle w:val="Heading1"/>
      </w:pPr>
      <w:bookmarkStart w:id="1" w:name="_Toc188651360"/>
      <w:r w:rsidRPr="00770E19">
        <w:lastRenderedPageBreak/>
        <w:t>Executive Summary</w:t>
      </w:r>
      <w:bookmarkEnd w:id="0"/>
      <w:bookmarkEnd w:id="1"/>
      <w:r w:rsidRPr="00770E19">
        <w:t xml:space="preserve"> </w:t>
      </w:r>
    </w:p>
    <w:p w14:paraId="3518CAAA" w14:textId="77777777" w:rsidR="00023F2F" w:rsidRPr="00770E19" w:rsidRDefault="00000000" w:rsidP="00023F2F">
      <w:pPr>
        <w:rPr>
          <w:rFonts w:cs="Times New Roman"/>
          <w:b/>
          <w:bCs/>
          <w:color w:val="000000" w:themeColor="text1"/>
        </w:rPr>
      </w:pPr>
      <w:r w:rsidRPr="00770E19">
        <w:rPr>
          <w:rFonts w:cs="Times New Roman"/>
          <w:b/>
          <w:bCs/>
          <w:color w:val="000000" w:themeColor="text1"/>
        </w:rPr>
        <w:t>Issues</w:t>
      </w:r>
    </w:p>
    <w:p w14:paraId="1323A02C" w14:textId="77777777" w:rsidR="00023F2F" w:rsidRPr="00770E19" w:rsidRDefault="00000000" w:rsidP="00023F2F">
      <w:pPr>
        <w:rPr>
          <w:color w:val="000000" w:themeColor="text1"/>
        </w:rPr>
      </w:pPr>
      <w:r w:rsidRPr="00770E19">
        <w:rPr>
          <w:color w:val="000000" w:themeColor="text1"/>
        </w:rPr>
        <w:t>Crystalbrook Kingsley</w:t>
      </w:r>
      <w:r w:rsidRPr="00770E19">
        <w:rPr>
          <w:rFonts w:cs="Times New Roman"/>
          <w:color w:val="000000" w:themeColor="text1"/>
        </w:rPr>
        <w:t xml:space="preserve">, which is a historical and prestigious hotel in New Castle, Australia and the organisation now faces the problem of incorporating sustainability into the company's processes. The hotel enjoys an excellent image and reputation for service and is considered a chronicler of important events in the country and the world, it cannot today escape challenges related to the environment, society, and its finances. The awareness of sustainability among the operators of establishments in the hospitality sector has become a reality that poses the need for </w:t>
      </w:r>
      <w:r w:rsidRPr="00770E19">
        <w:rPr>
          <w:color w:val="000000" w:themeColor="text1"/>
        </w:rPr>
        <w:t>Crystalbrook Kingsley</w:t>
      </w:r>
      <w:r w:rsidRPr="00770E19">
        <w:rPr>
          <w:rFonts w:cs="Times New Roman"/>
          <w:color w:val="000000" w:themeColor="text1"/>
        </w:rPr>
        <w:t xml:space="preserve"> to conform to but not surrender its luxury quotient. An elaborated analysis by the TBL model underpins the urgent call for action in terms of Planet, People, and Profit.</w:t>
      </w:r>
    </w:p>
    <w:p w14:paraId="58C4653D" w14:textId="77777777" w:rsidR="00023F2F" w:rsidRPr="00770E19" w:rsidRDefault="00000000" w:rsidP="00023F2F">
      <w:pPr>
        <w:rPr>
          <w:rFonts w:cs="Times New Roman"/>
          <w:b/>
          <w:bCs/>
          <w:color w:val="000000" w:themeColor="text1"/>
        </w:rPr>
      </w:pPr>
      <w:r w:rsidRPr="00770E19">
        <w:rPr>
          <w:rFonts w:cs="Times New Roman"/>
          <w:b/>
          <w:bCs/>
          <w:color w:val="000000" w:themeColor="text1"/>
        </w:rPr>
        <w:t>Findings</w:t>
      </w:r>
    </w:p>
    <w:p w14:paraId="016CCA47" w14:textId="77777777" w:rsidR="00023F2F" w:rsidRPr="00770E19" w:rsidRDefault="00000000" w:rsidP="00023F2F">
      <w:pPr>
        <w:rPr>
          <w:rFonts w:cs="Times New Roman"/>
          <w:color w:val="000000" w:themeColor="text1"/>
        </w:rPr>
      </w:pPr>
      <w:r w:rsidRPr="00770E19">
        <w:rPr>
          <w:rFonts w:cs="Times New Roman"/>
          <w:color w:val="000000" w:themeColor="text1"/>
        </w:rPr>
        <w:t xml:space="preserve">The social responsibilities highlighted at </w:t>
      </w:r>
      <w:r w:rsidR="002C78F4" w:rsidRPr="00770E19">
        <w:rPr>
          <w:color w:val="000000" w:themeColor="text1"/>
        </w:rPr>
        <w:t>Crystalbrook Kingsley</w:t>
      </w:r>
      <w:r w:rsidRPr="00770E19">
        <w:rPr>
          <w:rFonts w:cs="Times New Roman"/>
          <w:color w:val="000000" w:themeColor="text1"/>
        </w:rPr>
        <w:t xml:space="preserve"> are large, attributed to its high energy and water use, waste production, and depend on </w:t>
      </w:r>
      <w:r w:rsidR="002C78F4" w:rsidRPr="00770E19">
        <w:rPr>
          <w:rFonts w:cs="Times New Roman"/>
          <w:color w:val="000000" w:themeColor="text1"/>
        </w:rPr>
        <w:t>non-renewable</w:t>
      </w:r>
      <w:r w:rsidRPr="00770E19">
        <w:rPr>
          <w:rFonts w:cs="Times New Roman"/>
          <w:color w:val="000000" w:themeColor="text1"/>
        </w:rPr>
        <w:t xml:space="preserve"> resources. Most notably, the absence of contemporary basic services and conservation technologies increases its carbon impact and distorts its green image. The lack of sufficient integration of social impacts into </w:t>
      </w:r>
      <w:r w:rsidR="002C78F4" w:rsidRPr="00770E19">
        <w:rPr>
          <w:color w:val="000000" w:themeColor="text1"/>
        </w:rPr>
        <w:t>Crystalbrook Kingsley</w:t>
      </w:r>
      <w:r w:rsidRPr="00770E19">
        <w:rPr>
          <w:rFonts w:cs="Times New Roman"/>
          <w:color w:val="000000" w:themeColor="text1"/>
        </w:rPr>
        <w:t xml:space="preserve"> а stains its reputation for being a responsible and progressive company. More and more visitors demand ecological approaches implemented during their stay, including limiting waste products' usage, obtaining ingredients from local farmers, and applying waste management techniques. Any failure to effectively communicate or even implement such an initiative risks depriving a business of its customers and subsequent loss of customer faith. Besides, passive participation of the employees in carrying out the organisational sustainability initiatives may result in disengagement, which is unproductive in creating a sustainable organisational culture. </w:t>
      </w:r>
    </w:p>
    <w:p w14:paraId="4598B599" w14:textId="77777777" w:rsidR="00023F2F" w:rsidRPr="00770E19" w:rsidRDefault="00000000" w:rsidP="00023F2F">
      <w:pPr>
        <w:rPr>
          <w:rFonts w:cs="Times New Roman"/>
          <w:color w:val="000000" w:themeColor="text1"/>
        </w:rPr>
      </w:pPr>
      <w:r w:rsidRPr="00770E19">
        <w:rPr>
          <w:rFonts w:cs="Times New Roman"/>
          <w:color w:val="000000" w:themeColor="text1"/>
        </w:rPr>
        <w:t xml:space="preserve">From the economic dimension, sustainability implies a twofold problem; first, there is a need for the accumulation of capital, while in the long term, it is </w:t>
      </w:r>
      <w:r w:rsidR="002C78F4" w:rsidRPr="00770E19">
        <w:rPr>
          <w:rFonts w:cs="Times New Roman"/>
          <w:color w:val="000000" w:themeColor="text1"/>
        </w:rPr>
        <w:t>cost-effective</w:t>
      </w:r>
      <w:r w:rsidRPr="00770E19">
        <w:rPr>
          <w:rFonts w:cs="Times New Roman"/>
          <w:color w:val="000000" w:themeColor="text1"/>
        </w:rPr>
        <w:t xml:space="preserve">. Installing </w:t>
      </w:r>
      <w:r w:rsidR="002C78F4" w:rsidRPr="00770E19">
        <w:rPr>
          <w:rFonts w:cs="Times New Roman"/>
          <w:color w:val="000000" w:themeColor="text1"/>
        </w:rPr>
        <w:t>energy efficient</w:t>
      </w:r>
      <w:r w:rsidRPr="00770E19">
        <w:rPr>
          <w:rFonts w:cs="Times New Roman"/>
          <w:color w:val="000000" w:themeColor="text1"/>
        </w:rPr>
        <w:t xml:space="preserve"> systems, training employees, and acquiring sustainable materials cost a lot of money. Nevertheless, inertia could prove disastrous because environmentally sensitive tourists prefer green hotels. Also, costs related to operations, such as the high costs of energy and penalties from authorities for failure to implement sustainable measures, would reduce profitability. </w:t>
      </w:r>
    </w:p>
    <w:p w14:paraId="0E7B8414" w14:textId="77777777" w:rsidR="00023F2F" w:rsidRPr="00770E19" w:rsidRDefault="00000000" w:rsidP="00023F2F">
      <w:pPr>
        <w:rPr>
          <w:rFonts w:cs="Times New Roman"/>
          <w:b/>
          <w:bCs/>
          <w:color w:val="000000" w:themeColor="text1"/>
        </w:rPr>
      </w:pPr>
      <w:r w:rsidRPr="00770E19">
        <w:rPr>
          <w:rFonts w:cs="Times New Roman"/>
          <w:b/>
          <w:bCs/>
          <w:color w:val="000000" w:themeColor="text1"/>
        </w:rPr>
        <w:lastRenderedPageBreak/>
        <w:t>Analysis</w:t>
      </w:r>
    </w:p>
    <w:p w14:paraId="3386BBDF" w14:textId="77777777" w:rsidR="00023F2F" w:rsidRPr="00770E19" w:rsidRDefault="00000000" w:rsidP="00023F2F">
      <w:pPr>
        <w:rPr>
          <w:rFonts w:cs="Times New Roman"/>
          <w:color w:val="000000" w:themeColor="text1"/>
        </w:rPr>
      </w:pPr>
      <w:r w:rsidRPr="00770E19">
        <w:rPr>
          <w:rFonts w:cs="Times New Roman"/>
          <w:color w:val="000000" w:themeColor="text1"/>
        </w:rPr>
        <w:t xml:space="preserve">The analysis presented through the STEEPLED framework revealed the following external factors influencing sustainability at </w:t>
      </w:r>
      <w:r w:rsidR="002C78F4" w:rsidRPr="00770E19">
        <w:rPr>
          <w:color w:val="000000" w:themeColor="text1"/>
        </w:rPr>
        <w:t>Crystalbrook Kingsley</w:t>
      </w:r>
      <w:r w:rsidRPr="00770E19">
        <w:rPr>
          <w:rFonts w:cs="Times New Roman"/>
          <w:color w:val="000000" w:themeColor="text1"/>
        </w:rPr>
        <w:t xml:space="preserve">. </w:t>
      </w:r>
      <w:r w:rsidR="002C78F4" w:rsidRPr="00770E19">
        <w:rPr>
          <w:rFonts w:cs="Times New Roman"/>
          <w:color w:val="000000" w:themeColor="text1"/>
        </w:rPr>
        <w:t>Concerning</w:t>
      </w:r>
      <w:r w:rsidRPr="00770E19">
        <w:rPr>
          <w:rFonts w:cs="Times New Roman"/>
          <w:color w:val="000000" w:themeColor="text1"/>
        </w:rPr>
        <w:t xml:space="preserve"> the social front, there is pressure for ‘green’ from environmentally conscious tourists, while on the technical front, there is potential for increasing operational efficiency through energy efficiency technologies such as </w:t>
      </w:r>
      <w:r w:rsidR="002C78F4" w:rsidRPr="00770E19">
        <w:rPr>
          <w:rFonts w:cs="Times New Roman"/>
          <w:color w:val="000000" w:themeColor="text1"/>
        </w:rPr>
        <w:t>energy-efficient</w:t>
      </w:r>
      <w:r w:rsidRPr="00770E19">
        <w:rPr>
          <w:rFonts w:cs="Times New Roman"/>
          <w:color w:val="000000" w:themeColor="text1"/>
        </w:rPr>
        <w:t xml:space="preserve"> systems. The TOWS analysis builds up on internal and external factors in developing strategies. Areas of strength are </w:t>
      </w:r>
      <w:r w:rsidR="002C78F4" w:rsidRPr="00770E19">
        <w:rPr>
          <w:color w:val="000000" w:themeColor="text1"/>
        </w:rPr>
        <w:t>Crystalbrook Kingsley</w:t>
      </w:r>
      <w:r w:rsidRPr="00770E19">
        <w:rPr>
          <w:rFonts w:cs="Times New Roman"/>
          <w:color w:val="000000" w:themeColor="text1"/>
        </w:rPr>
        <w:t xml:space="preserve">'s luxury image and location; therefore, to counterbalance low effectiveness, other large visible activities, such as </w:t>
      </w:r>
      <w:r w:rsidR="002C78F4" w:rsidRPr="00770E19">
        <w:rPr>
          <w:rFonts w:cs="Times New Roman"/>
          <w:color w:val="000000" w:themeColor="text1"/>
        </w:rPr>
        <w:t>guest-friendly</w:t>
      </w:r>
      <w:r w:rsidRPr="00770E19">
        <w:rPr>
          <w:rFonts w:cs="Times New Roman"/>
          <w:color w:val="000000" w:themeColor="text1"/>
        </w:rPr>
        <w:t>, should be launched while addressing low cost (</w:t>
      </w:r>
      <w:r w:rsidR="002C78F4" w:rsidRPr="00770E19">
        <w:rPr>
          <w:color w:val="000000" w:themeColor="text1"/>
        </w:rPr>
        <w:t>Crystalbrook Kingsley</w:t>
      </w:r>
      <w:r w:rsidRPr="00770E19">
        <w:rPr>
          <w:rFonts w:cs="Times New Roman"/>
          <w:color w:val="000000" w:themeColor="text1"/>
        </w:rPr>
        <w:t xml:space="preserve">'s weakness) through financial support from the authorities. By using the SOAR Model, </w:t>
      </w:r>
      <w:r w:rsidR="002C78F4" w:rsidRPr="00770E19">
        <w:rPr>
          <w:color w:val="000000" w:themeColor="text1"/>
        </w:rPr>
        <w:t>Crystalbrook Kingsley</w:t>
      </w:r>
      <w:r w:rsidRPr="00770E19">
        <w:rPr>
          <w:rFonts w:cs="Times New Roman"/>
          <w:color w:val="000000" w:themeColor="text1"/>
        </w:rPr>
        <w:t xml:space="preserve"> can be identified as a leader in sustainable luxury since its brand image and good services can be utilised as superior catalysts for the goal. Promising areas that may aid the improvement of its public image include issues to do with green certifications, and guest engagement programs that have the potential of yielding tangible benefits such as low cost and high guest satisfaction. </w:t>
      </w:r>
    </w:p>
    <w:p w14:paraId="52E23439" w14:textId="77777777" w:rsidR="00023F2F" w:rsidRPr="00770E19" w:rsidRDefault="00000000" w:rsidP="00023F2F">
      <w:pPr>
        <w:rPr>
          <w:rFonts w:cs="Times New Roman"/>
          <w:b/>
          <w:bCs/>
          <w:color w:val="000000" w:themeColor="text1"/>
        </w:rPr>
      </w:pPr>
      <w:r w:rsidRPr="00770E19">
        <w:rPr>
          <w:rFonts w:cs="Times New Roman"/>
          <w:b/>
          <w:bCs/>
          <w:color w:val="000000" w:themeColor="text1"/>
        </w:rPr>
        <w:t>Recommendations</w:t>
      </w:r>
    </w:p>
    <w:p w14:paraId="4AFA6338" w14:textId="77777777" w:rsidR="00023F2F" w:rsidRPr="00770E19" w:rsidRDefault="00000000" w:rsidP="00023F2F">
      <w:pPr>
        <w:rPr>
          <w:rFonts w:cs="Times New Roman"/>
          <w:color w:val="000000" w:themeColor="text1"/>
        </w:rPr>
      </w:pPr>
      <w:r w:rsidRPr="00770E19">
        <w:rPr>
          <w:rFonts w:cs="Times New Roman"/>
          <w:color w:val="000000" w:themeColor="text1"/>
        </w:rPr>
        <w:t xml:space="preserve">Training and engagement of the employees are always of equal importance. Implementing both frequent workshops and a "Green Champions" program will help to have the staff engage with and take an active role in sustainability. Therefore, promoting environmental responsibility as an organisational culture will assist </w:t>
      </w:r>
      <w:r w:rsidR="002C78F4" w:rsidRPr="00770E19">
        <w:rPr>
          <w:color w:val="000000" w:themeColor="text1"/>
        </w:rPr>
        <w:t>Crystalbrook Kingsley</w:t>
      </w:r>
      <w:r w:rsidRPr="00770E19">
        <w:rPr>
          <w:rFonts w:cs="Times New Roman"/>
          <w:color w:val="000000" w:themeColor="text1"/>
        </w:rPr>
        <w:t xml:space="preserve"> to realise that the workforce can be leveraged as the source of change. All the linens, furniture, food, and any products can be bought locally from organic suppliers to make it easier, which will also help the image of the hotel as being environmentally friendly. Additional opportunities for diversification of guest leisure can be developed through cooperation with organisations related to the sphere of ecotourism, providing services connected with the popularisation of environmental knowledge.</w:t>
      </w:r>
    </w:p>
    <w:p w14:paraId="02BD467F" w14:textId="77777777" w:rsidR="00023F2F" w:rsidRPr="00770E19" w:rsidRDefault="00000000" w:rsidP="00023F2F">
      <w:pPr>
        <w:rPr>
          <w:rFonts w:cs="Times New Roman"/>
          <w:color w:val="000000" w:themeColor="text1"/>
        </w:rPr>
      </w:pPr>
      <w:r w:rsidRPr="00770E19">
        <w:rPr>
          <w:rFonts w:cs="Times New Roman"/>
          <w:color w:val="000000" w:themeColor="text1"/>
        </w:rPr>
        <w:t xml:space="preserve">Customer-oriented sustainability initiatives will also be the centre stage. For example, in Hilton Worldwide’s new guest reward, labelled "Green Guest Rewards", guests are encouraged through positive reinforcement to save the environment by reusing their towels as well as participate in a voluntary carbon offsetting program. Disposable amenities must be changed to dispensers and </w:t>
      </w:r>
      <w:r w:rsidRPr="00770E19">
        <w:rPr>
          <w:rFonts w:cs="Times New Roman"/>
          <w:color w:val="000000" w:themeColor="text1"/>
        </w:rPr>
        <w:lastRenderedPageBreak/>
        <w:t xml:space="preserve">guests should be offered reusable bottles as well as reusable bags. Guests can be educated throughout </w:t>
      </w:r>
      <w:r w:rsidR="002C78F4" w:rsidRPr="00770E19">
        <w:rPr>
          <w:color w:val="000000" w:themeColor="text1"/>
        </w:rPr>
        <w:t>Crystalbrook Kingsley</w:t>
      </w:r>
      <w:r w:rsidRPr="00770E19">
        <w:rPr>
          <w:rFonts w:cs="Times New Roman"/>
          <w:color w:val="000000" w:themeColor="text1"/>
        </w:rPr>
        <w:t xml:space="preserve">'s digital displays and </w:t>
      </w:r>
      <w:r w:rsidR="002C78F4" w:rsidRPr="00770E19">
        <w:rPr>
          <w:rFonts w:cs="Times New Roman"/>
          <w:color w:val="000000" w:themeColor="text1"/>
        </w:rPr>
        <w:t>in-room</w:t>
      </w:r>
      <w:r w:rsidRPr="00770E19">
        <w:rPr>
          <w:rFonts w:cs="Times New Roman"/>
          <w:color w:val="000000" w:themeColor="text1"/>
        </w:rPr>
        <w:t xml:space="preserve"> programs regarding </w:t>
      </w:r>
      <w:r w:rsidR="002C78F4" w:rsidRPr="00770E19">
        <w:rPr>
          <w:color w:val="000000" w:themeColor="text1"/>
        </w:rPr>
        <w:t>Crystalbrook Kingsley</w:t>
      </w:r>
      <w:r w:rsidRPr="00770E19">
        <w:rPr>
          <w:rFonts w:cs="Times New Roman"/>
          <w:color w:val="000000" w:themeColor="text1"/>
        </w:rPr>
        <w:t xml:space="preserve">'s sustainability policies and the part guests themselves can play in protecting the environment. Most of these measures will go a long way in improving the satisfaction of the guests while promoting an </w:t>
      </w:r>
      <w:r w:rsidR="00597C22" w:rsidRPr="00770E19">
        <w:rPr>
          <w:rFonts w:cs="Times New Roman"/>
          <w:color w:val="000000" w:themeColor="text1"/>
        </w:rPr>
        <w:t>environmentally</w:t>
      </w:r>
      <w:r w:rsidRPr="00770E19">
        <w:rPr>
          <w:rFonts w:cs="Times New Roman"/>
          <w:color w:val="000000" w:themeColor="text1"/>
        </w:rPr>
        <w:t xml:space="preserve"> friendly practice among </w:t>
      </w:r>
      <w:r w:rsidR="00597C22" w:rsidRPr="00770E19">
        <w:rPr>
          <w:rFonts w:cs="Times New Roman"/>
          <w:color w:val="000000" w:themeColor="text1"/>
        </w:rPr>
        <w:t>travellers</w:t>
      </w:r>
      <w:r w:rsidRPr="00770E19">
        <w:rPr>
          <w:rFonts w:cs="Times New Roman"/>
          <w:color w:val="000000" w:themeColor="text1"/>
        </w:rPr>
        <w:t>.</w:t>
      </w:r>
    </w:p>
    <w:p w14:paraId="32461FDF" w14:textId="77777777" w:rsidR="00023F2F" w:rsidRPr="00770E19" w:rsidRDefault="00000000" w:rsidP="00023F2F">
      <w:pPr>
        <w:rPr>
          <w:rFonts w:cs="Times New Roman"/>
          <w:b/>
          <w:bCs/>
          <w:color w:val="000000" w:themeColor="text1"/>
        </w:rPr>
      </w:pPr>
      <w:r w:rsidRPr="00770E19">
        <w:rPr>
          <w:rFonts w:cs="Times New Roman"/>
          <w:b/>
          <w:bCs/>
          <w:color w:val="000000" w:themeColor="text1"/>
        </w:rPr>
        <w:t>Conclusion</w:t>
      </w:r>
    </w:p>
    <w:p w14:paraId="47418E86" w14:textId="77777777" w:rsidR="00C40E15" w:rsidRPr="00770E19" w:rsidRDefault="00000000" w:rsidP="00023F2F">
      <w:pPr>
        <w:rPr>
          <w:rFonts w:cs="Times New Roman"/>
          <w:color w:val="000000" w:themeColor="text1"/>
        </w:rPr>
      </w:pPr>
      <w:r w:rsidRPr="00770E19">
        <w:rPr>
          <w:rFonts w:cs="Times New Roman"/>
          <w:color w:val="000000" w:themeColor="text1"/>
        </w:rPr>
        <w:t xml:space="preserve">Overall, systematic change at </w:t>
      </w:r>
      <w:r w:rsidR="002C78F4" w:rsidRPr="00770E19">
        <w:rPr>
          <w:color w:val="000000" w:themeColor="text1"/>
        </w:rPr>
        <w:t>Crystalbrook Kingsley</w:t>
      </w:r>
      <w:r w:rsidRPr="00770E19">
        <w:rPr>
          <w:rFonts w:cs="Times New Roman"/>
          <w:color w:val="000000" w:themeColor="text1"/>
        </w:rPr>
        <w:t xml:space="preserve"> Hotel could well spearhead sustainable luxury hotel business development by responding to environmental, societal and economic perturbations. By integrating several modern tendencies of sustainable development with the desire to maintain the historical atmosphere of the hotel's premises, it will be possible to define the new, focused position within a competitive and constantly changing industry. Based on these strategies, </w:t>
      </w:r>
      <w:r w:rsidR="002C78F4" w:rsidRPr="00770E19">
        <w:rPr>
          <w:color w:val="000000" w:themeColor="text1"/>
        </w:rPr>
        <w:t>Crystalbrook Kingsley</w:t>
      </w:r>
      <w:r w:rsidR="002C78F4" w:rsidRPr="00770E19">
        <w:rPr>
          <w:rFonts w:cs="Times New Roman"/>
          <w:color w:val="000000" w:themeColor="text1"/>
        </w:rPr>
        <w:t xml:space="preserve"> </w:t>
      </w:r>
      <w:r w:rsidRPr="00770E19">
        <w:rPr>
          <w:rFonts w:cs="Times New Roman"/>
          <w:color w:val="000000" w:themeColor="text1"/>
        </w:rPr>
        <w:t xml:space="preserve">should be able to realise sustainable costs, improve the competency of its brand image, and increase guest satisfaction. As sustainable development takes its place among fundamental values of extravagance tourism, </w:t>
      </w:r>
      <w:r w:rsidR="002C78F4" w:rsidRPr="00770E19">
        <w:rPr>
          <w:color w:val="000000" w:themeColor="text1"/>
        </w:rPr>
        <w:t>Crystalbrook Kingsley</w:t>
      </w:r>
      <w:r w:rsidRPr="00770E19">
        <w:rPr>
          <w:rFonts w:cs="Times New Roman"/>
          <w:color w:val="000000" w:themeColor="text1"/>
        </w:rPr>
        <w:t xml:space="preserve"> is likely a perfect candidate to create a new vision in the framework of environmentally friendly luxury, which will pave the way for future generations.</w:t>
      </w:r>
    </w:p>
    <w:p w14:paraId="3905735C" w14:textId="77777777" w:rsidR="00C40E15" w:rsidRPr="00770E19" w:rsidRDefault="00000000">
      <w:pPr>
        <w:rPr>
          <w:rFonts w:eastAsiaTheme="majorEastAsia" w:cstheme="majorBidi"/>
          <w:b/>
          <w:color w:val="000000" w:themeColor="text1"/>
          <w:sz w:val="28"/>
          <w:szCs w:val="40"/>
        </w:rPr>
      </w:pPr>
      <w:r w:rsidRPr="00770E19">
        <w:rPr>
          <w:color w:val="000000" w:themeColor="text1"/>
        </w:rPr>
        <w:br w:type="page"/>
      </w:r>
    </w:p>
    <w:p w14:paraId="2127719B" w14:textId="77777777" w:rsidR="00592229" w:rsidRPr="00770E19" w:rsidRDefault="00000000" w:rsidP="00DE7BB7">
      <w:pPr>
        <w:pStyle w:val="Heading1"/>
      </w:pPr>
      <w:bookmarkStart w:id="2" w:name="_Toc188642909"/>
      <w:bookmarkStart w:id="3" w:name="_Toc188651361"/>
      <w:r w:rsidRPr="00770E19">
        <w:lastRenderedPageBreak/>
        <w:t xml:space="preserve">1. </w:t>
      </w:r>
      <w:r w:rsidR="00D12CE3" w:rsidRPr="00770E19">
        <w:t>Introduction</w:t>
      </w:r>
      <w:bookmarkEnd w:id="2"/>
      <w:bookmarkEnd w:id="3"/>
    </w:p>
    <w:p w14:paraId="013E1158" w14:textId="6268A868" w:rsidR="00DE7BB7" w:rsidRPr="00770E19" w:rsidRDefault="00000000" w:rsidP="002C78F4">
      <w:pPr>
        <w:rPr>
          <w:color w:val="000000" w:themeColor="text1"/>
        </w:rPr>
      </w:pPr>
      <w:r w:rsidRPr="00770E19">
        <w:rPr>
          <w:color w:val="000000" w:themeColor="text1"/>
        </w:rPr>
        <w:t>Crystalbrook Kingsley is a luxury hotel with high standards for both people on business and people who are here for leisure (</w:t>
      </w:r>
      <w:r w:rsidRPr="00770E19">
        <w:rPr>
          <w:rFonts w:cs="Times New Roman"/>
          <w:color w:val="000000" w:themeColor="text1"/>
          <w:lang w:val="en-IN"/>
        </w:rPr>
        <w:t>Crystalbrook Collection, 2025</w:t>
      </w:r>
      <w:r w:rsidR="00BF46CC" w:rsidRPr="00770E19">
        <w:rPr>
          <w:rFonts w:cs="Times New Roman"/>
          <w:color w:val="000000" w:themeColor="text1"/>
          <w:lang w:val="en-IN"/>
        </w:rPr>
        <w:t>a</w:t>
      </w:r>
      <w:r w:rsidRPr="00770E19">
        <w:rPr>
          <w:color w:val="000000" w:themeColor="text1"/>
        </w:rPr>
        <w:t xml:space="preserve">). Crystalbrook Kingsley is in Newcastle, Australia. The contemporary design meets with its high level of services, spacious and stylish rooms, as well as a range of high-end amenities. It aims to be a sustainable and environmentally friendly place, focused on sustainability and offering top-grade service. Crystalbrook Kingsley is one of Crystalbrook Collection's collections, characterised by eco-friendly practices. Also, the hotel provides sophisticated dining options, wellness facilities as well as an excellent location for people visiting the region. Crystalbrook Kingsley’s sustainability challenges are to reduce environmental impact while maintaining luxury service standards. </w:t>
      </w:r>
    </w:p>
    <w:p w14:paraId="452BFBC4" w14:textId="77777777" w:rsidR="00DE7BB7" w:rsidRPr="00770E19" w:rsidRDefault="00000000" w:rsidP="00DE7BB7">
      <w:pPr>
        <w:jc w:val="center"/>
        <w:rPr>
          <w:color w:val="000000" w:themeColor="text1"/>
        </w:rPr>
      </w:pPr>
      <w:r w:rsidRPr="00770E19">
        <w:rPr>
          <w:noProof/>
          <w:color w:val="000000" w:themeColor="text1"/>
        </w:rPr>
        <w:drawing>
          <wp:inline distT="0" distB="0" distL="0" distR="0" wp14:anchorId="3CC96A8C" wp14:editId="160949BD">
            <wp:extent cx="5247339" cy="2756535"/>
            <wp:effectExtent l="0" t="0" r="0" b="5715"/>
            <wp:docPr id="1176320798" name="Picture 1" descr="Five-Star Hotel in Newcastle CBD | Crystalbrook Kingsl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320798" name="Picture 1" descr="Five-Star Hotel in Newcastle CBD | Crystalbrook Kingsley"/>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251247" cy="2758588"/>
                    </a:xfrm>
                    <a:prstGeom prst="rect">
                      <a:avLst/>
                    </a:prstGeom>
                    <a:noFill/>
                    <a:ln>
                      <a:noFill/>
                    </a:ln>
                  </pic:spPr>
                </pic:pic>
              </a:graphicData>
            </a:graphic>
          </wp:inline>
        </w:drawing>
      </w:r>
    </w:p>
    <w:p w14:paraId="43665AC8" w14:textId="77777777" w:rsidR="00DE7BB7" w:rsidRPr="00770E19" w:rsidRDefault="00000000" w:rsidP="00DE7BB7">
      <w:pPr>
        <w:jc w:val="center"/>
        <w:rPr>
          <w:b/>
          <w:bCs/>
          <w:color w:val="000000" w:themeColor="text1"/>
        </w:rPr>
      </w:pPr>
      <w:r w:rsidRPr="00770E19">
        <w:rPr>
          <w:b/>
          <w:bCs/>
          <w:color w:val="000000" w:themeColor="text1"/>
        </w:rPr>
        <w:t>Figure 1: Crystalbrook Kingsley</w:t>
      </w:r>
    </w:p>
    <w:p w14:paraId="48B58206" w14:textId="464BBB99" w:rsidR="00DE7BB7" w:rsidRPr="00770E19" w:rsidRDefault="00000000" w:rsidP="00DE7BB7">
      <w:pPr>
        <w:jc w:val="center"/>
        <w:rPr>
          <w:color w:val="000000" w:themeColor="text1"/>
        </w:rPr>
      </w:pPr>
      <w:r w:rsidRPr="00770E19">
        <w:rPr>
          <w:color w:val="000000" w:themeColor="text1"/>
        </w:rPr>
        <w:t>Source: (</w:t>
      </w:r>
      <w:proofErr w:type="spellStart"/>
      <w:r w:rsidRPr="00770E19">
        <w:rPr>
          <w:rFonts w:cs="Times New Roman"/>
          <w:color w:val="000000" w:themeColor="text1"/>
          <w:lang w:val="en-IN"/>
        </w:rPr>
        <w:t>Crystalbrook</w:t>
      </w:r>
      <w:proofErr w:type="spellEnd"/>
      <w:r w:rsidRPr="00770E19">
        <w:rPr>
          <w:rFonts w:cs="Times New Roman"/>
          <w:color w:val="000000" w:themeColor="text1"/>
          <w:lang w:val="en-IN"/>
        </w:rPr>
        <w:t xml:space="preserve"> Collection, 2025</w:t>
      </w:r>
      <w:r w:rsidR="00BF46CC" w:rsidRPr="00770E19">
        <w:rPr>
          <w:rFonts w:cs="Times New Roman"/>
          <w:color w:val="000000" w:themeColor="text1"/>
          <w:lang w:val="en-IN"/>
        </w:rPr>
        <w:t>a</w:t>
      </w:r>
      <w:r w:rsidRPr="00770E19">
        <w:rPr>
          <w:color w:val="000000" w:themeColor="text1"/>
        </w:rPr>
        <w:t>)</w:t>
      </w:r>
    </w:p>
    <w:p w14:paraId="7649F213" w14:textId="77777777" w:rsidR="002C78F4" w:rsidRPr="00770E19" w:rsidRDefault="00000000" w:rsidP="002C78F4">
      <w:pPr>
        <w:rPr>
          <w:color w:val="000000" w:themeColor="text1"/>
        </w:rPr>
      </w:pPr>
      <w:r w:rsidRPr="00770E19">
        <w:rPr>
          <w:color w:val="000000" w:themeColor="text1"/>
        </w:rPr>
        <w:t>Crystalbrook aligns with #ResponsibleLuxury; the company further reduce greenhouse gas emissions, improves energy efficiency, undertakes zero waste projects in larger parts of its properties, and advances its conservation of ecosystems with a view to becoming an EarthCheck Certified Operator (</w:t>
      </w:r>
      <w:r w:rsidRPr="00770E19">
        <w:rPr>
          <w:rFonts w:cs="Times New Roman"/>
          <w:color w:val="000000" w:themeColor="text1"/>
          <w:lang w:val="en-IN"/>
        </w:rPr>
        <w:t>Will TCD, 2022</w:t>
      </w:r>
      <w:r w:rsidRPr="00770E19">
        <w:rPr>
          <w:color w:val="000000" w:themeColor="text1"/>
        </w:rPr>
        <w:t xml:space="preserve">). The hotel’s luxury experience needs to be accompanied by efforts to reduce waste and incorporate energy efficient technologies. Finally, in a market that is </w:t>
      </w:r>
      <w:r w:rsidRPr="00770E19">
        <w:rPr>
          <w:color w:val="000000" w:themeColor="text1"/>
        </w:rPr>
        <w:lastRenderedPageBreak/>
        <w:t>fierce, it continues to be difficult to source sustainable food and materials. Furthermore, the hotel must also engage with the carbon footprint of its operations, particularly as it is in such a central position in such a central city as Newcastle. It remains important for Crystalbrook Kingsley to find the right balance between eco-centric practices and serving high-end guests.</w:t>
      </w:r>
    </w:p>
    <w:p w14:paraId="0DD8B133" w14:textId="77777777" w:rsidR="00A14DB6" w:rsidRPr="00770E19" w:rsidRDefault="00000000" w:rsidP="00A14DB6">
      <w:pPr>
        <w:rPr>
          <w:rFonts w:cs="Times New Roman"/>
          <w:color w:val="000000" w:themeColor="text1"/>
        </w:rPr>
      </w:pPr>
      <w:r w:rsidRPr="00770E19">
        <w:rPr>
          <w:rFonts w:cs="Times New Roman"/>
          <w:color w:val="000000" w:themeColor="text1"/>
        </w:rPr>
        <w:t xml:space="preserve">Despite its illustrious history and global acclaim, </w:t>
      </w:r>
      <w:r w:rsidR="002C78F4" w:rsidRPr="00770E19">
        <w:rPr>
          <w:color w:val="000000" w:themeColor="text1"/>
        </w:rPr>
        <w:t>Crystalbrook Kingsley</w:t>
      </w:r>
      <w:r w:rsidRPr="00770E19">
        <w:rPr>
          <w:rFonts w:cs="Times New Roman"/>
          <w:color w:val="000000" w:themeColor="text1"/>
        </w:rPr>
        <w:t xml:space="preserve"> faces a significant contemporary challenge</w:t>
      </w:r>
      <w:r w:rsidR="002C78F4" w:rsidRPr="00770E19">
        <w:rPr>
          <w:rFonts w:cs="Times New Roman"/>
          <w:color w:val="000000" w:themeColor="text1"/>
        </w:rPr>
        <w:t xml:space="preserve">, which </w:t>
      </w:r>
      <w:r w:rsidRPr="00770E19">
        <w:rPr>
          <w:rFonts w:cs="Times New Roman"/>
          <w:color w:val="000000" w:themeColor="text1"/>
        </w:rPr>
        <w:t>is that the management has brought sustainability into practice in the firm. Therefore, sustainability has taken a significant leap over time when signing on to be more of a trend within the modern hospitality industry but rather a business necessity</w:t>
      </w:r>
      <w:r w:rsidR="00101E97" w:rsidRPr="00770E19">
        <w:rPr>
          <w:rFonts w:cs="Times New Roman"/>
          <w:color w:val="000000" w:themeColor="text1"/>
        </w:rPr>
        <w:t xml:space="preserve"> (Pereira, Silva and Dias, 2021)</w:t>
      </w:r>
      <w:r w:rsidRPr="00770E19">
        <w:rPr>
          <w:rFonts w:cs="Times New Roman"/>
          <w:color w:val="000000" w:themeColor="text1"/>
        </w:rPr>
        <w:t>. Consumers and clients demand environmentally friendly policies and standards which are in line with global sustainable development</w:t>
      </w:r>
      <w:r w:rsidR="00101E97" w:rsidRPr="00770E19">
        <w:rPr>
          <w:rFonts w:cs="Times New Roman"/>
          <w:color w:val="000000" w:themeColor="text1"/>
        </w:rPr>
        <w:t xml:space="preserve"> (Sourvinou and Filimonau, 2018)</w:t>
      </w:r>
      <w:r w:rsidRPr="00770E19">
        <w:rPr>
          <w:rFonts w:cs="Times New Roman"/>
          <w:color w:val="000000" w:themeColor="text1"/>
        </w:rPr>
        <w:t xml:space="preserve">. For a heritage hotel like </w:t>
      </w:r>
      <w:r w:rsidR="002C78F4" w:rsidRPr="00770E19">
        <w:rPr>
          <w:color w:val="000000" w:themeColor="text1"/>
        </w:rPr>
        <w:t>Crystalbrook Kingsley</w:t>
      </w:r>
      <w:r w:rsidRPr="00770E19">
        <w:rPr>
          <w:rFonts w:cs="Times New Roman"/>
          <w:color w:val="000000" w:themeColor="text1"/>
        </w:rPr>
        <w:t>, this really sets up an expectation that has its challenges. Large capital investments, long service delivery turnaround, and significant heritage make the upgrading of the physical structures challenging, as the charm of the place must never be lost.</w:t>
      </w:r>
    </w:p>
    <w:p w14:paraId="4D12B364" w14:textId="77777777" w:rsidR="00DE7BB7" w:rsidRPr="00770E19" w:rsidRDefault="00000000" w:rsidP="00DE7BB7">
      <w:pPr>
        <w:jc w:val="center"/>
        <w:rPr>
          <w:rFonts w:cs="Times New Roman"/>
          <w:color w:val="000000" w:themeColor="text1"/>
        </w:rPr>
      </w:pPr>
      <w:r w:rsidRPr="00770E19">
        <w:rPr>
          <w:noProof/>
          <w:color w:val="000000" w:themeColor="text1"/>
        </w:rPr>
        <w:drawing>
          <wp:inline distT="0" distB="0" distL="0" distR="0" wp14:anchorId="7D5E9912" wp14:editId="31233755">
            <wp:extent cx="3781425" cy="2951208"/>
            <wp:effectExtent l="0" t="0" r="0" b="1905"/>
            <wp:docPr id="1883505249" name="Picture 1" descr="Sustainability | Free Full-Text | A Conceptual Framework Propos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505249" name="Picture 154" descr="Sustainability | Free Full-Text | A Conceptual Framework Proposal ..."/>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788315" cy="2956586"/>
                    </a:xfrm>
                    <a:prstGeom prst="rect">
                      <a:avLst/>
                    </a:prstGeom>
                    <a:noFill/>
                    <a:ln>
                      <a:noFill/>
                    </a:ln>
                    <a:extLst>
                      <a:ext uri="{53640926-AAD7-44D8-BBD7-CCE9431645EC}">
                        <a14:shadowObscured xmlns:a14="http://schemas.microsoft.com/office/drawing/2010/main"/>
                      </a:ext>
                    </a:extLst>
                  </pic:spPr>
                </pic:pic>
              </a:graphicData>
            </a:graphic>
          </wp:inline>
        </w:drawing>
      </w:r>
    </w:p>
    <w:p w14:paraId="6178D034" w14:textId="77777777" w:rsidR="00DE7BB7" w:rsidRPr="00770E19" w:rsidRDefault="00000000" w:rsidP="00DE7BB7">
      <w:pPr>
        <w:jc w:val="center"/>
        <w:rPr>
          <w:rFonts w:cs="Times New Roman"/>
          <w:b/>
          <w:bCs/>
          <w:color w:val="000000" w:themeColor="text1"/>
        </w:rPr>
      </w:pPr>
      <w:r w:rsidRPr="00770E19">
        <w:rPr>
          <w:rFonts w:cs="Times New Roman"/>
          <w:b/>
          <w:bCs/>
          <w:color w:val="000000" w:themeColor="text1"/>
        </w:rPr>
        <w:t>Figure 2: Sustainable activities of the hotel</w:t>
      </w:r>
    </w:p>
    <w:p w14:paraId="72D842AA" w14:textId="77777777" w:rsidR="00DE7BB7" w:rsidRPr="00770E19" w:rsidRDefault="00000000" w:rsidP="00DE7BB7">
      <w:pPr>
        <w:jc w:val="center"/>
        <w:rPr>
          <w:rFonts w:cs="Times New Roman"/>
          <w:color w:val="000000" w:themeColor="text1"/>
          <w:lang w:val="en-US"/>
        </w:rPr>
      </w:pPr>
      <w:r w:rsidRPr="00770E19">
        <w:rPr>
          <w:rFonts w:cs="Times New Roman"/>
          <w:color w:val="000000" w:themeColor="text1"/>
        </w:rPr>
        <w:t xml:space="preserve">Source: </w:t>
      </w:r>
      <w:r w:rsidRPr="00770E19">
        <w:rPr>
          <w:rFonts w:cs="Times New Roman"/>
          <w:color w:val="000000" w:themeColor="text1"/>
          <w:lang w:val="en-US"/>
        </w:rPr>
        <w:t>(Simões, Soares and Santos, 2023)</w:t>
      </w:r>
    </w:p>
    <w:p w14:paraId="6D82638C" w14:textId="77777777" w:rsidR="00A14DB6" w:rsidRPr="00770E19" w:rsidRDefault="00000000" w:rsidP="00A14DB6">
      <w:pPr>
        <w:rPr>
          <w:rFonts w:cs="Times New Roman"/>
          <w:color w:val="000000" w:themeColor="text1"/>
        </w:rPr>
      </w:pPr>
      <w:r w:rsidRPr="00770E19">
        <w:rPr>
          <w:rFonts w:cs="Times New Roman"/>
          <w:color w:val="000000" w:themeColor="text1"/>
        </w:rPr>
        <w:lastRenderedPageBreak/>
        <w:t xml:space="preserve">In terms of sustainable issues, there are </w:t>
      </w:r>
      <w:r w:rsidR="00190798" w:rsidRPr="00770E19">
        <w:rPr>
          <w:rFonts w:cs="Times New Roman"/>
          <w:color w:val="000000" w:themeColor="text1"/>
        </w:rPr>
        <w:t>several</w:t>
      </w:r>
      <w:r w:rsidRPr="00770E19">
        <w:rPr>
          <w:rFonts w:cs="Times New Roman"/>
          <w:color w:val="000000" w:themeColor="text1"/>
        </w:rPr>
        <w:t xml:space="preserve"> operations at </w:t>
      </w:r>
      <w:r w:rsidR="002C78F4" w:rsidRPr="00770E19">
        <w:rPr>
          <w:color w:val="000000" w:themeColor="text1"/>
        </w:rPr>
        <w:t>Crystalbrook Kingsley</w:t>
      </w:r>
      <w:r w:rsidRPr="00770E19">
        <w:rPr>
          <w:rFonts w:cs="Times New Roman"/>
          <w:color w:val="000000" w:themeColor="text1"/>
        </w:rPr>
        <w:t xml:space="preserve">. These are energy, waste, water and procurement, where </w:t>
      </w:r>
      <w:r w:rsidR="00DE7BB7" w:rsidRPr="00770E19">
        <w:rPr>
          <w:rFonts w:cs="Times New Roman"/>
          <w:color w:val="000000" w:themeColor="text1"/>
        </w:rPr>
        <w:t>a</w:t>
      </w:r>
      <w:r w:rsidRPr="00770E19">
        <w:rPr>
          <w:rFonts w:cs="Times New Roman"/>
          <w:color w:val="000000" w:themeColor="text1"/>
        </w:rPr>
        <w:t xml:space="preserve"> company </w:t>
      </w:r>
      <w:r w:rsidR="008F2197" w:rsidRPr="00770E19">
        <w:rPr>
          <w:rFonts w:cs="Times New Roman"/>
          <w:color w:val="000000" w:themeColor="text1"/>
        </w:rPr>
        <w:t>must</w:t>
      </w:r>
      <w:r w:rsidRPr="00770E19">
        <w:rPr>
          <w:rFonts w:cs="Times New Roman"/>
          <w:color w:val="000000" w:themeColor="text1"/>
        </w:rPr>
        <w:t xml:space="preserve"> ensure that all resources it uses for its operations are sustainable</w:t>
      </w:r>
      <w:r w:rsidR="00101E97" w:rsidRPr="00770E19">
        <w:rPr>
          <w:rFonts w:cs="Times New Roman"/>
          <w:color w:val="000000" w:themeColor="text1"/>
        </w:rPr>
        <w:t xml:space="preserve"> (Veiga et al., 2018)</w:t>
      </w:r>
      <w:r w:rsidRPr="00770E19">
        <w:rPr>
          <w:rFonts w:cs="Times New Roman"/>
          <w:color w:val="000000" w:themeColor="text1"/>
        </w:rPr>
        <w:t xml:space="preserve">. Furthermore, the staff's awareness of sustainably as well as guests, and making them aware of sustainable issues and implementing sustainable practices which do not </w:t>
      </w:r>
      <w:r w:rsidR="008F2197" w:rsidRPr="00770E19">
        <w:rPr>
          <w:rFonts w:cs="Times New Roman"/>
          <w:color w:val="000000" w:themeColor="text1"/>
        </w:rPr>
        <w:t>taste</w:t>
      </w:r>
      <w:r w:rsidRPr="00770E19">
        <w:rPr>
          <w:rFonts w:cs="Times New Roman"/>
          <w:color w:val="000000" w:themeColor="text1"/>
        </w:rPr>
        <w:t xml:space="preserve"> the luxury experience but rather add to the difficulty. It is a complex problem in which it is possible to find economic and social gains that would fulfil the demands of environmentalists without neglecting other stakeholders of the hotel industry, such as guests or historic building owners</w:t>
      </w:r>
      <w:r w:rsidR="00101E97" w:rsidRPr="00770E19">
        <w:rPr>
          <w:rFonts w:cs="Times New Roman"/>
          <w:color w:val="000000" w:themeColor="text1"/>
        </w:rPr>
        <w:t xml:space="preserve"> (Athwal et al., 2019)</w:t>
      </w:r>
      <w:r w:rsidRPr="00770E19">
        <w:rPr>
          <w:rFonts w:cs="Times New Roman"/>
          <w:color w:val="000000" w:themeColor="text1"/>
        </w:rPr>
        <w:t>.</w:t>
      </w:r>
    </w:p>
    <w:p w14:paraId="3E31F25D" w14:textId="77777777" w:rsidR="00A14DB6" w:rsidRPr="00770E19" w:rsidRDefault="00000000" w:rsidP="00A14DB6">
      <w:pPr>
        <w:rPr>
          <w:rFonts w:cs="Times New Roman"/>
          <w:color w:val="000000" w:themeColor="text1"/>
        </w:rPr>
      </w:pPr>
      <w:r w:rsidRPr="00770E19">
        <w:rPr>
          <w:rFonts w:cs="Times New Roman"/>
          <w:color w:val="000000" w:themeColor="text1"/>
        </w:rPr>
        <w:t xml:space="preserve">Solving these issues requires the assistance of a professional consultancy company aiming at providing the customer with an extensive knowledge of sustainable development in the sphere of hospitality. At consultancy firms, </w:t>
      </w:r>
      <w:r w:rsidR="008F2197" w:rsidRPr="00770E19">
        <w:rPr>
          <w:rFonts w:cs="Times New Roman"/>
          <w:color w:val="000000" w:themeColor="text1"/>
        </w:rPr>
        <w:t>they</w:t>
      </w:r>
      <w:r w:rsidRPr="00770E19">
        <w:rPr>
          <w:rFonts w:cs="Times New Roman"/>
          <w:color w:val="000000" w:themeColor="text1"/>
        </w:rPr>
        <w:t xml:space="preserve"> focus on offering issue and change management services for organisations affected by multifaceted sustainability changes. Experience in the hospitality industry allows me to work with clients and introduce the principles of sustainable development into the work successfully. It is based on a detailed analysis of the best practices, newly developed concepts and practical recommendations corresponding to the specifics of the clients</w:t>
      </w:r>
      <w:r w:rsidR="00101E97" w:rsidRPr="00770E19">
        <w:rPr>
          <w:rFonts w:cs="Times New Roman"/>
          <w:color w:val="000000" w:themeColor="text1"/>
        </w:rPr>
        <w:t xml:space="preserve"> (Marinakou and Giousmpasoglou, 2019)</w:t>
      </w:r>
      <w:r w:rsidRPr="00770E19">
        <w:rPr>
          <w:rFonts w:cs="Times New Roman"/>
          <w:color w:val="000000" w:themeColor="text1"/>
        </w:rPr>
        <w:t xml:space="preserve">. </w:t>
      </w:r>
    </w:p>
    <w:p w14:paraId="1D2BA10B" w14:textId="77777777" w:rsidR="00A14DB6" w:rsidRPr="00770E19" w:rsidRDefault="00000000" w:rsidP="00A14DB6">
      <w:pPr>
        <w:rPr>
          <w:rFonts w:cs="Times New Roman"/>
          <w:color w:val="000000" w:themeColor="text1"/>
        </w:rPr>
      </w:pPr>
      <w:r w:rsidRPr="00770E19">
        <w:rPr>
          <w:rFonts w:cs="Times New Roman"/>
          <w:color w:val="000000" w:themeColor="text1"/>
        </w:rPr>
        <w:t xml:space="preserve">Using this report to assess </w:t>
      </w:r>
      <w:r w:rsidR="002C78F4" w:rsidRPr="00770E19">
        <w:rPr>
          <w:color w:val="000000" w:themeColor="text1"/>
        </w:rPr>
        <w:t>Crystalbrook Kingsley</w:t>
      </w:r>
      <w:r w:rsidRPr="00770E19">
        <w:rPr>
          <w:rFonts w:cs="Times New Roman"/>
          <w:color w:val="000000" w:themeColor="text1"/>
        </w:rPr>
        <w:t xml:space="preserve">'s sustainability issues, the following concepts will be utilised: The structure of the TBL will act as a theoretical framework that will facilitate an assessment of the hotel's performance in environmental, social and economic aspects. According to the TBL framework, all these three dimensions </w:t>
      </w:r>
      <w:r w:rsidR="008F2197" w:rsidRPr="00770E19">
        <w:rPr>
          <w:rFonts w:cs="Times New Roman"/>
          <w:color w:val="000000" w:themeColor="text1"/>
        </w:rPr>
        <w:t>must</w:t>
      </w:r>
      <w:r w:rsidRPr="00770E19">
        <w:rPr>
          <w:rFonts w:cs="Times New Roman"/>
          <w:color w:val="000000" w:themeColor="text1"/>
        </w:rPr>
        <w:t xml:space="preserve"> be integrated </w:t>
      </w:r>
      <w:r w:rsidR="00101E97" w:rsidRPr="00770E19">
        <w:rPr>
          <w:rFonts w:cs="Times New Roman"/>
          <w:color w:val="000000" w:themeColor="text1"/>
        </w:rPr>
        <w:t>to</w:t>
      </w:r>
      <w:r w:rsidRPr="00770E19">
        <w:rPr>
          <w:rFonts w:cs="Times New Roman"/>
          <w:color w:val="000000" w:themeColor="text1"/>
        </w:rPr>
        <w:t xml:space="preserve"> attain sustainable organisational success</w:t>
      </w:r>
      <w:r w:rsidR="00101E97" w:rsidRPr="00770E19">
        <w:rPr>
          <w:rFonts w:cs="Times New Roman"/>
          <w:color w:val="000000" w:themeColor="text1"/>
        </w:rPr>
        <w:t xml:space="preserve"> (Shim et al., 2021)</w:t>
      </w:r>
      <w:r w:rsidRPr="00770E19">
        <w:rPr>
          <w:rFonts w:cs="Times New Roman"/>
          <w:color w:val="000000" w:themeColor="text1"/>
        </w:rPr>
        <w:t xml:space="preserve">. Moreover, Kotter's </w:t>
      </w:r>
      <w:r w:rsidR="00DE7BB7" w:rsidRPr="00770E19">
        <w:rPr>
          <w:rFonts w:cs="Times New Roman"/>
          <w:color w:val="000000" w:themeColor="text1"/>
        </w:rPr>
        <w:t>Eight Step</w:t>
      </w:r>
      <w:r w:rsidRPr="00770E19">
        <w:rPr>
          <w:rFonts w:cs="Times New Roman"/>
          <w:color w:val="000000" w:themeColor="text1"/>
        </w:rPr>
        <w:t xml:space="preserve"> Change Model has been used to derive an effective plan that will be used in implementing sustainability initiatives. It stresses how best to develop insistence, coalition, and installation techniques, which are key successful components in instituting change on an enduring basis within an organisation</w:t>
      </w:r>
      <w:r w:rsidR="00DC2297" w:rsidRPr="00770E19">
        <w:rPr>
          <w:rFonts w:cs="Times New Roman"/>
          <w:color w:val="000000" w:themeColor="text1"/>
        </w:rPr>
        <w:t xml:space="preserve"> (Kang et al., 2022)</w:t>
      </w:r>
      <w:r w:rsidRPr="00770E19">
        <w:rPr>
          <w:rFonts w:cs="Times New Roman"/>
          <w:color w:val="000000" w:themeColor="text1"/>
        </w:rPr>
        <w:t>.</w:t>
      </w:r>
    </w:p>
    <w:p w14:paraId="2DCDF2DF" w14:textId="77777777" w:rsidR="00A14DB6" w:rsidRPr="00770E19" w:rsidRDefault="00000000" w:rsidP="00A14DB6">
      <w:pPr>
        <w:rPr>
          <w:rFonts w:cs="Times New Roman"/>
          <w:color w:val="000000" w:themeColor="text1"/>
        </w:rPr>
      </w:pPr>
      <w:r w:rsidRPr="00770E19">
        <w:rPr>
          <w:rFonts w:cs="Times New Roman"/>
          <w:color w:val="000000" w:themeColor="text1"/>
        </w:rPr>
        <w:t xml:space="preserve">Moreover, the report will integrate stakeholder theory for weighing on various concerns of the stakeholders of </w:t>
      </w:r>
      <w:r w:rsidR="002C78F4" w:rsidRPr="00770E19">
        <w:rPr>
          <w:color w:val="000000" w:themeColor="text1"/>
        </w:rPr>
        <w:t>Crystalbrook Kingsley</w:t>
      </w:r>
      <w:r w:rsidRPr="00770E19">
        <w:rPr>
          <w:rFonts w:cs="Times New Roman"/>
          <w:color w:val="000000" w:themeColor="text1"/>
        </w:rPr>
        <w:t xml:space="preserve"> such as the guests, Workers, Investors, and society. From this theory, it is very clear that sustainability must incorporate the aim of stakeholders in each firm to be sustainable in the future. A sustainability strategy will also be adopted to ensure there is a </w:t>
      </w:r>
      <w:r w:rsidRPr="00770E19">
        <w:rPr>
          <w:rFonts w:cs="Times New Roman"/>
          <w:color w:val="000000" w:themeColor="text1"/>
        </w:rPr>
        <w:lastRenderedPageBreak/>
        <w:t xml:space="preserve">systematic way of applying ecological concepts in management and organisational activities. Through a synthesis of these frameworks, the analysis will present a systemic perspective on the issues underpinning sustainability at </w:t>
      </w:r>
      <w:r w:rsidR="002C78F4" w:rsidRPr="00770E19">
        <w:rPr>
          <w:color w:val="000000" w:themeColor="text1"/>
        </w:rPr>
        <w:t>Crystalbrook Kingsley</w:t>
      </w:r>
      <w:r w:rsidRPr="00770E19">
        <w:rPr>
          <w:rFonts w:cs="Times New Roman"/>
          <w:color w:val="000000" w:themeColor="text1"/>
        </w:rPr>
        <w:t>.</w:t>
      </w:r>
    </w:p>
    <w:p w14:paraId="50EB209D" w14:textId="77777777" w:rsidR="00A427E6" w:rsidRPr="00770E19" w:rsidRDefault="00000000" w:rsidP="00BA431A">
      <w:pPr>
        <w:pStyle w:val="Heading1"/>
      </w:pPr>
      <w:bookmarkStart w:id="4" w:name="_Toc188642910"/>
      <w:bookmarkStart w:id="5" w:name="_Toc188651362"/>
      <w:r w:rsidRPr="00770E19">
        <w:t>2. Analysis</w:t>
      </w:r>
      <w:bookmarkEnd w:id="4"/>
      <w:bookmarkEnd w:id="5"/>
      <w:r w:rsidRPr="00770E19">
        <w:t xml:space="preserve"> </w:t>
      </w:r>
    </w:p>
    <w:p w14:paraId="674F0B70" w14:textId="77777777" w:rsidR="00BA431A" w:rsidRPr="00770E19" w:rsidRDefault="00000000" w:rsidP="00BA431A">
      <w:pPr>
        <w:pStyle w:val="Heading2"/>
      </w:pPr>
      <w:bookmarkStart w:id="6" w:name="_Toc188642911"/>
      <w:bookmarkStart w:id="7" w:name="_Toc188651363"/>
      <w:r w:rsidRPr="00770E19">
        <w:t>2.1. Issue of the Hotel</w:t>
      </w:r>
      <w:bookmarkEnd w:id="6"/>
      <w:bookmarkEnd w:id="7"/>
    </w:p>
    <w:p w14:paraId="5E76B0CF" w14:textId="77777777" w:rsidR="00256164" w:rsidRPr="00770E19" w:rsidRDefault="00000000" w:rsidP="00256164">
      <w:pPr>
        <w:rPr>
          <w:rFonts w:cs="Times New Roman"/>
          <w:color w:val="000000" w:themeColor="text1"/>
        </w:rPr>
      </w:pPr>
      <w:r w:rsidRPr="00770E19">
        <w:rPr>
          <w:color w:val="000000" w:themeColor="text1"/>
        </w:rPr>
        <w:t>Crystalbrook Kingsley</w:t>
      </w:r>
      <w:r w:rsidRPr="00770E19">
        <w:rPr>
          <w:rFonts w:cs="Times New Roman"/>
          <w:color w:val="000000" w:themeColor="text1"/>
        </w:rPr>
        <w:t xml:space="preserve"> Hotel, a landmark in London, faces challenges in embedding sustainability into its daily operations. These challenges impact the hotel’s operations, reputation, and financial performance, highlighting issues across the Triple Bottom Line (TBL) framework: People, Planet, and Profit.</w:t>
      </w:r>
    </w:p>
    <w:p w14:paraId="0A69EF56" w14:textId="77777777" w:rsidR="00B02E8C" w:rsidRPr="00770E19" w:rsidRDefault="00000000" w:rsidP="00B02E8C">
      <w:pPr>
        <w:jc w:val="center"/>
        <w:rPr>
          <w:rFonts w:cs="Times New Roman"/>
          <w:color w:val="000000" w:themeColor="text1"/>
        </w:rPr>
      </w:pPr>
      <w:r w:rsidRPr="00770E19">
        <w:rPr>
          <w:noProof/>
          <w:color w:val="000000" w:themeColor="text1"/>
        </w:rPr>
        <w:drawing>
          <wp:inline distT="0" distB="0" distL="0" distR="0" wp14:anchorId="2F0E9205" wp14:editId="5D0490FF">
            <wp:extent cx="4514850" cy="2533650"/>
            <wp:effectExtent l="0" t="0" r="0" b="0"/>
            <wp:docPr id="1351034054" name="Picture 2" descr="How You Can Implement The Triple Bottom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034054" name="Picture 156" descr="How You Can Implement The Triple Bottom Line"/>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514850" cy="2533650"/>
                    </a:xfrm>
                    <a:prstGeom prst="rect">
                      <a:avLst/>
                    </a:prstGeom>
                    <a:noFill/>
                    <a:ln>
                      <a:noFill/>
                    </a:ln>
                  </pic:spPr>
                </pic:pic>
              </a:graphicData>
            </a:graphic>
          </wp:inline>
        </w:drawing>
      </w:r>
    </w:p>
    <w:p w14:paraId="1D0F6C91" w14:textId="77777777" w:rsidR="00B02E8C" w:rsidRPr="00770E19" w:rsidRDefault="00000000" w:rsidP="00B02E8C">
      <w:pPr>
        <w:jc w:val="center"/>
        <w:rPr>
          <w:rFonts w:cs="Times New Roman"/>
          <w:b/>
          <w:bCs/>
          <w:color w:val="000000" w:themeColor="text1"/>
        </w:rPr>
      </w:pPr>
      <w:r w:rsidRPr="00770E19">
        <w:rPr>
          <w:rFonts w:cs="Times New Roman"/>
          <w:b/>
          <w:bCs/>
          <w:color w:val="000000" w:themeColor="text1"/>
        </w:rPr>
        <w:t xml:space="preserve">Figure </w:t>
      </w:r>
      <w:r w:rsidR="00DE7BB7" w:rsidRPr="00770E19">
        <w:rPr>
          <w:rFonts w:cs="Times New Roman"/>
          <w:b/>
          <w:bCs/>
          <w:color w:val="000000" w:themeColor="text1"/>
        </w:rPr>
        <w:t>3</w:t>
      </w:r>
      <w:r w:rsidRPr="00770E19">
        <w:rPr>
          <w:rFonts w:cs="Times New Roman"/>
          <w:b/>
          <w:bCs/>
          <w:color w:val="000000" w:themeColor="text1"/>
        </w:rPr>
        <w:t>: Example of Triple Bottom Line</w:t>
      </w:r>
    </w:p>
    <w:p w14:paraId="73C4C499" w14:textId="77777777" w:rsidR="00B02E8C" w:rsidRPr="00770E19" w:rsidRDefault="00000000" w:rsidP="00B02E8C">
      <w:pPr>
        <w:jc w:val="center"/>
        <w:rPr>
          <w:rFonts w:cs="Times New Roman"/>
          <w:color w:val="000000" w:themeColor="text1"/>
          <w:lang w:val="en-US"/>
        </w:rPr>
      </w:pPr>
      <w:r w:rsidRPr="00770E19">
        <w:rPr>
          <w:rFonts w:cs="Times New Roman"/>
          <w:color w:val="000000" w:themeColor="text1"/>
        </w:rPr>
        <w:t xml:space="preserve">Source: </w:t>
      </w:r>
      <w:r w:rsidRPr="00770E19">
        <w:rPr>
          <w:rFonts w:cs="Times New Roman"/>
          <w:color w:val="000000" w:themeColor="text1"/>
          <w:lang w:val="en-US"/>
        </w:rPr>
        <w:t>(Erskine, 2024)</w:t>
      </w:r>
    </w:p>
    <w:p w14:paraId="5EB71E30" w14:textId="77777777" w:rsidR="00256164" w:rsidRPr="00770E19" w:rsidRDefault="00000000" w:rsidP="00256164">
      <w:pPr>
        <w:rPr>
          <w:rFonts w:cs="Times New Roman"/>
          <w:color w:val="000000" w:themeColor="text1"/>
        </w:rPr>
      </w:pPr>
      <w:r w:rsidRPr="00770E19">
        <w:rPr>
          <w:rFonts w:cs="Times New Roman"/>
          <w:b/>
          <w:bCs/>
          <w:i/>
          <w:iCs/>
          <w:color w:val="000000" w:themeColor="text1"/>
        </w:rPr>
        <w:t>Environmental Impact (Planet)</w:t>
      </w:r>
      <w:r w:rsidRPr="00770E19">
        <w:rPr>
          <w:rFonts w:cs="Times New Roman"/>
          <w:color w:val="000000" w:themeColor="text1"/>
        </w:rPr>
        <w:t xml:space="preserve">: The hospitality industry is marked by a high level of utilisation of resources in terms of energy and waste. Sustainability problems for </w:t>
      </w:r>
      <w:r w:rsidR="002C78F4" w:rsidRPr="00770E19">
        <w:rPr>
          <w:color w:val="000000" w:themeColor="text1"/>
        </w:rPr>
        <w:t>Crystalbrook Kingsley</w:t>
      </w:r>
      <w:r w:rsidRPr="00770E19">
        <w:rPr>
          <w:rFonts w:cs="Times New Roman"/>
          <w:color w:val="000000" w:themeColor="text1"/>
        </w:rPr>
        <w:t xml:space="preserve"> may be ineffective utility usage, poor recycling system, and usage of material in their products that can barely be replenished. Some of these </w:t>
      </w:r>
      <w:r w:rsidR="00C2355D" w:rsidRPr="00770E19">
        <w:rPr>
          <w:rFonts w:cs="Times New Roman"/>
          <w:color w:val="000000" w:themeColor="text1"/>
        </w:rPr>
        <w:t>lead</w:t>
      </w:r>
      <w:r w:rsidRPr="00770E19">
        <w:rPr>
          <w:rFonts w:cs="Times New Roman"/>
          <w:color w:val="000000" w:themeColor="text1"/>
        </w:rPr>
        <w:t xml:space="preserve"> to the degradation of the environment, hence defeating the purpose of being an environmentally friendly hotel and thus, customers seeing it as a nonenvironmentally friendly hotel</w:t>
      </w:r>
      <w:r w:rsidR="00DC2297" w:rsidRPr="00770E19">
        <w:rPr>
          <w:rFonts w:cs="Times New Roman"/>
          <w:color w:val="000000" w:themeColor="text1"/>
        </w:rPr>
        <w:t xml:space="preserve"> (Peters and Simaens, 2020)</w:t>
      </w:r>
      <w:r w:rsidRPr="00770E19">
        <w:rPr>
          <w:rFonts w:cs="Times New Roman"/>
          <w:color w:val="000000" w:themeColor="text1"/>
        </w:rPr>
        <w:t>.</w:t>
      </w:r>
    </w:p>
    <w:p w14:paraId="320DF3FA" w14:textId="77777777" w:rsidR="00256164" w:rsidRPr="00770E19" w:rsidRDefault="00000000" w:rsidP="00256164">
      <w:pPr>
        <w:rPr>
          <w:rFonts w:cs="Times New Roman"/>
          <w:color w:val="000000" w:themeColor="text1"/>
        </w:rPr>
      </w:pPr>
      <w:r w:rsidRPr="00770E19">
        <w:rPr>
          <w:rFonts w:cs="Times New Roman"/>
          <w:b/>
          <w:bCs/>
          <w:i/>
          <w:iCs/>
          <w:color w:val="000000" w:themeColor="text1"/>
        </w:rPr>
        <w:lastRenderedPageBreak/>
        <w:t>Social Responsibility (People)</w:t>
      </w:r>
      <w:r w:rsidRPr="00770E19">
        <w:rPr>
          <w:rFonts w:cs="Times New Roman"/>
          <w:color w:val="000000" w:themeColor="text1"/>
        </w:rPr>
        <w:t xml:space="preserve">: </w:t>
      </w:r>
      <w:r w:rsidR="00C2355D" w:rsidRPr="00770E19">
        <w:rPr>
          <w:rFonts w:cs="Times New Roman"/>
          <w:color w:val="000000" w:themeColor="text1"/>
        </w:rPr>
        <w:t xml:space="preserve">Lack of incorporation of sustainability may prove disadvantageous to the reputation of </w:t>
      </w:r>
      <w:r w:rsidR="002C78F4" w:rsidRPr="00770E19">
        <w:rPr>
          <w:color w:val="000000" w:themeColor="text1"/>
        </w:rPr>
        <w:t>Crystalbrook Kingsley</w:t>
      </w:r>
      <w:r w:rsidR="00C2355D" w:rsidRPr="00770E19">
        <w:rPr>
          <w:rFonts w:cs="Times New Roman"/>
          <w:color w:val="000000" w:themeColor="text1"/>
        </w:rPr>
        <w:t xml:space="preserve"> as a socially responsible company. For employees, sustainability can turn into an object of perfunctory lip service if it is perceived as not being sincere</w:t>
      </w:r>
      <w:r w:rsidR="00DC2297" w:rsidRPr="00770E19">
        <w:rPr>
          <w:rFonts w:cs="Times New Roman"/>
          <w:color w:val="000000" w:themeColor="text1"/>
        </w:rPr>
        <w:t xml:space="preserve"> (Yusoff et al., 2020)</w:t>
      </w:r>
      <w:r w:rsidR="00C2355D" w:rsidRPr="00770E19">
        <w:rPr>
          <w:rFonts w:cs="Times New Roman"/>
          <w:color w:val="000000" w:themeColor="text1"/>
        </w:rPr>
        <w:t>. Furthermore, guests expect more conciseness, including less unnecessary disposable items and local produce instead of imported food. Ineffective implementation may lead to the revelation of poor quality service and products through social media</w:t>
      </w:r>
      <w:r w:rsidR="00DC2297" w:rsidRPr="00770E19">
        <w:rPr>
          <w:rFonts w:cs="Times New Roman"/>
          <w:color w:val="000000" w:themeColor="text1"/>
        </w:rPr>
        <w:t xml:space="preserve"> (Farooq et al., 2022)</w:t>
      </w:r>
      <w:r w:rsidR="00C2355D" w:rsidRPr="00770E19">
        <w:rPr>
          <w:rFonts w:cs="Times New Roman"/>
          <w:color w:val="000000" w:themeColor="text1"/>
        </w:rPr>
        <w:t>.</w:t>
      </w:r>
    </w:p>
    <w:p w14:paraId="5C557DCF" w14:textId="77777777" w:rsidR="00256164" w:rsidRPr="00770E19" w:rsidRDefault="00000000" w:rsidP="00256164">
      <w:pPr>
        <w:rPr>
          <w:rFonts w:cs="Times New Roman"/>
          <w:color w:val="000000" w:themeColor="text1"/>
        </w:rPr>
      </w:pPr>
      <w:r w:rsidRPr="00770E19">
        <w:rPr>
          <w:rFonts w:cs="Times New Roman"/>
          <w:b/>
          <w:bCs/>
          <w:i/>
          <w:iCs/>
          <w:color w:val="000000" w:themeColor="text1"/>
        </w:rPr>
        <w:t>Economic Viability (Profit)</w:t>
      </w:r>
      <w:r w:rsidRPr="00770E19">
        <w:rPr>
          <w:rFonts w:cs="Times New Roman"/>
          <w:color w:val="000000" w:themeColor="text1"/>
        </w:rPr>
        <w:t xml:space="preserve">: </w:t>
      </w:r>
      <w:r w:rsidR="00C2355D" w:rsidRPr="00770E19">
        <w:rPr>
          <w:rFonts w:cs="Times New Roman"/>
          <w:color w:val="000000" w:themeColor="text1"/>
        </w:rPr>
        <w:t xml:space="preserve">In sustainability, there is a need to call for capital investment in certain aspects, such as efficient gadgets and clean sources of </w:t>
      </w:r>
      <w:r w:rsidR="00DC2297" w:rsidRPr="00770E19">
        <w:rPr>
          <w:rFonts w:cs="Times New Roman"/>
          <w:color w:val="000000" w:themeColor="text1"/>
        </w:rPr>
        <w:t>power (Nigri and Del Baldo, 2018)</w:t>
      </w:r>
      <w:r w:rsidR="00C2355D" w:rsidRPr="00770E19">
        <w:rPr>
          <w:rFonts w:cs="Times New Roman"/>
          <w:color w:val="000000" w:themeColor="text1"/>
        </w:rPr>
        <w:t xml:space="preserve">. </w:t>
      </w:r>
      <w:r w:rsidR="002C78F4" w:rsidRPr="00770E19">
        <w:rPr>
          <w:color w:val="000000" w:themeColor="text1"/>
        </w:rPr>
        <w:t>Crystalbrook Kingsley</w:t>
      </w:r>
      <w:r w:rsidR="00C2355D" w:rsidRPr="00770E19">
        <w:rPr>
          <w:rFonts w:cs="Times New Roman"/>
          <w:color w:val="000000" w:themeColor="text1"/>
        </w:rPr>
        <w:t xml:space="preserve"> may have issues of increased costs if it does not achieve operational economies of cost within the shortest time. On the other hand, the lack of sustainability can chase away an environmentally conscious customer or cost business money in the long run.</w:t>
      </w:r>
    </w:p>
    <w:p w14:paraId="56C84CAF" w14:textId="3DCB1DFF" w:rsidR="00256164" w:rsidRPr="00770E19" w:rsidRDefault="00000000" w:rsidP="00256164">
      <w:pPr>
        <w:rPr>
          <w:rFonts w:cs="Times New Roman"/>
          <w:color w:val="000000" w:themeColor="text1"/>
        </w:rPr>
      </w:pPr>
      <w:r w:rsidRPr="00770E19">
        <w:rPr>
          <w:rFonts w:cs="Times New Roman"/>
          <w:color w:val="000000" w:themeColor="text1"/>
        </w:rPr>
        <w:t xml:space="preserve">Results from the hospitality industry reveal that </w:t>
      </w:r>
      <w:r w:rsidR="00DC2297" w:rsidRPr="00770E19">
        <w:rPr>
          <w:rFonts w:cs="Times New Roman"/>
          <w:color w:val="000000" w:themeColor="text1"/>
        </w:rPr>
        <w:t>81</w:t>
      </w:r>
      <w:r w:rsidRPr="00770E19">
        <w:rPr>
          <w:rFonts w:cs="Times New Roman"/>
          <w:color w:val="000000" w:themeColor="text1"/>
        </w:rPr>
        <w:t xml:space="preserve"> percent of the </w:t>
      </w:r>
      <w:r w:rsidR="00DC2297" w:rsidRPr="00770E19">
        <w:rPr>
          <w:rFonts w:cs="Times New Roman"/>
          <w:color w:val="000000" w:themeColor="text1"/>
        </w:rPr>
        <w:t>travellers</w:t>
      </w:r>
      <w:r w:rsidRPr="00770E19">
        <w:rPr>
          <w:rFonts w:cs="Times New Roman"/>
          <w:color w:val="000000" w:themeColor="text1"/>
        </w:rPr>
        <w:t xml:space="preserve"> are interested in sustainable accommodation proving the fact that sustainability makes business sense</w:t>
      </w:r>
      <w:r w:rsidR="00DC2297" w:rsidRPr="00770E19">
        <w:rPr>
          <w:rFonts w:cs="Times New Roman"/>
          <w:color w:val="000000" w:themeColor="text1"/>
        </w:rPr>
        <w:t xml:space="preserve"> (</w:t>
      </w:r>
      <w:r w:rsidR="00DC2297" w:rsidRPr="00770E19">
        <w:rPr>
          <w:rFonts w:cs="Times New Roman"/>
          <w:color w:val="000000" w:themeColor="text1"/>
          <w:lang w:val="en-US"/>
        </w:rPr>
        <w:t>Hotel</w:t>
      </w:r>
      <w:r w:rsidR="002930F2" w:rsidRPr="00770E19">
        <w:rPr>
          <w:rFonts w:cs="Times New Roman"/>
          <w:color w:val="000000" w:themeColor="text1"/>
          <w:lang w:val="en-US"/>
        </w:rPr>
        <w:t xml:space="preserve"> </w:t>
      </w:r>
      <w:proofErr w:type="spellStart"/>
      <w:r w:rsidR="00DC2297" w:rsidRPr="00770E19">
        <w:rPr>
          <w:rFonts w:cs="Times New Roman"/>
          <w:color w:val="000000" w:themeColor="text1"/>
          <w:lang w:val="en-US"/>
        </w:rPr>
        <w:t>Techreport</w:t>
      </w:r>
      <w:proofErr w:type="spellEnd"/>
      <w:r w:rsidR="00DC2297" w:rsidRPr="00770E19">
        <w:rPr>
          <w:rFonts w:cs="Times New Roman"/>
          <w:color w:val="000000" w:themeColor="text1"/>
          <w:lang w:val="en-US"/>
        </w:rPr>
        <w:t>, 2024</w:t>
      </w:r>
      <w:r w:rsidR="00DC2297" w:rsidRPr="00770E19">
        <w:rPr>
          <w:rFonts w:cs="Times New Roman"/>
          <w:color w:val="000000" w:themeColor="text1"/>
        </w:rPr>
        <w:t>)</w:t>
      </w:r>
      <w:r w:rsidRPr="00770E19">
        <w:rPr>
          <w:rFonts w:cs="Times New Roman"/>
          <w:color w:val="000000" w:themeColor="text1"/>
        </w:rPr>
        <w:t xml:space="preserve">. To this end, the following strategies need to be upgraded and implemented at </w:t>
      </w:r>
      <w:r w:rsidR="002C78F4" w:rsidRPr="00770E19">
        <w:rPr>
          <w:color w:val="000000" w:themeColor="text1"/>
        </w:rPr>
        <w:t xml:space="preserve">Crystalbrook Kingsley which </w:t>
      </w:r>
      <w:r w:rsidRPr="00770E19">
        <w:rPr>
          <w:rFonts w:cs="Times New Roman"/>
          <w:color w:val="000000" w:themeColor="text1"/>
        </w:rPr>
        <w:t>are more vigorous research studies that would have to involve external auditors, customer satisfaction surveys and benchmarking against other hotels. This comprehensive solution provides objective recommendations, which lead to significant changes.</w:t>
      </w:r>
    </w:p>
    <w:p w14:paraId="5D32B149" w14:textId="77777777" w:rsidR="002972E1" w:rsidRPr="00770E19" w:rsidRDefault="00000000" w:rsidP="00BA431A">
      <w:pPr>
        <w:pStyle w:val="Heading2"/>
      </w:pPr>
      <w:bookmarkStart w:id="8" w:name="_Toc188642912"/>
      <w:bookmarkStart w:id="9" w:name="_Toc188651364"/>
      <w:r w:rsidRPr="00770E19">
        <w:t>2.2. STEEPLED Analysis</w:t>
      </w:r>
      <w:bookmarkEnd w:id="8"/>
      <w:bookmarkEnd w:id="9"/>
      <w:r w:rsidRPr="00770E19">
        <w:t xml:space="preserve"> </w:t>
      </w:r>
    </w:p>
    <w:p w14:paraId="7CC823F1" w14:textId="77777777" w:rsidR="001E0166" w:rsidRPr="00770E19" w:rsidRDefault="00000000" w:rsidP="001E0166">
      <w:pPr>
        <w:jc w:val="center"/>
        <w:rPr>
          <w:color w:val="000000" w:themeColor="text1"/>
        </w:rPr>
      </w:pPr>
      <w:r w:rsidRPr="00770E19">
        <w:rPr>
          <w:noProof/>
          <w:color w:val="000000" w:themeColor="text1"/>
        </w:rPr>
        <w:drawing>
          <wp:inline distT="0" distB="0" distL="0" distR="0" wp14:anchorId="133B75E9" wp14:editId="29CB1422">
            <wp:extent cx="5943600" cy="644055"/>
            <wp:effectExtent l="0" t="0" r="0" b="3810"/>
            <wp:docPr id="525231410" name="Picture 2" descr="Updating STEEPLED Analysis for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231410" name="Picture 3" descr="Updating STEEPLED Analysis for 202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71771"/>
                    <a:stretch/>
                  </pic:blipFill>
                  <pic:spPr bwMode="auto">
                    <a:xfrm>
                      <a:off x="0" y="0"/>
                      <a:ext cx="5943600" cy="644055"/>
                    </a:xfrm>
                    <a:prstGeom prst="rect">
                      <a:avLst/>
                    </a:prstGeom>
                    <a:noFill/>
                    <a:ln>
                      <a:noFill/>
                    </a:ln>
                    <a:extLst>
                      <a:ext uri="{53640926-AAD7-44D8-BBD7-CCE9431645EC}">
                        <a14:shadowObscured xmlns:a14="http://schemas.microsoft.com/office/drawing/2010/main"/>
                      </a:ext>
                    </a:extLst>
                  </pic:spPr>
                </pic:pic>
              </a:graphicData>
            </a:graphic>
          </wp:inline>
        </w:drawing>
      </w:r>
    </w:p>
    <w:p w14:paraId="2517E05E" w14:textId="77777777" w:rsidR="001E0166" w:rsidRPr="00770E19" w:rsidRDefault="00000000" w:rsidP="001E0166">
      <w:pPr>
        <w:jc w:val="center"/>
        <w:rPr>
          <w:b/>
          <w:bCs/>
          <w:color w:val="000000" w:themeColor="text1"/>
        </w:rPr>
      </w:pPr>
      <w:r w:rsidRPr="00770E19">
        <w:rPr>
          <w:b/>
          <w:bCs/>
          <w:color w:val="000000" w:themeColor="text1"/>
        </w:rPr>
        <w:t xml:space="preserve">Figure </w:t>
      </w:r>
      <w:r w:rsidR="00DE7BB7" w:rsidRPr="00770E19">
        <w:rPr>
          <w:b/>
          <w:bCs/>
          <w:color w:val="000000" w:themeColor="text1"/>
        </w:rPr>
        <w:t>4</w:t>
      </w:r>
      <w:r w:rsidRPr="00770E19">
        <w:rPr>
          <w:b/>
          <w:bCs/>
          <w:color w:val="000000" w:themeColor="text1"/>
        </w:rPr>
        <w:t>: STEEPLED Analysis</w:t>
      </w:r>
    </w:p>
    <w:p w14:paraId="20074DE4" w14:textId="77777777" w:rsidR="001E0166" w:rsidRPr="00770E19" w:rsidRDefault="00000000" w:rsidP="001E0166">
      <w:pPr>
        <w:jc w:val="center"/>
        <w:rPr>
          <w:color w:val="000000" w:themeColor="text1"/>
        </w:rPr>
      </w:pPr>
      <w:r w:rsidRPr="00770E19">
        <w:rPr>
          <w:color w:val="000000" w:themeColor="text1"/>
        </w:rPr>
        <w:t>Source: (</w:t>
      </w:r>
      <w:r w:rsidR="00190798" w:rsidRPr="00770E19">
        <w:rPr>
          <w:rFonts w:cs="Times New Roman"/>
          <w:color w:val="000000" w:themeColor="text1"/>
          <w:lang w:val="en-IN"/>
        </w:rPr>
        <w:t>Business Documents UK Ltd, 2024</w:t>
      </w:r>
      <w:r w:rsidRPr="00770E19">
        <w:rPr>
          <w:color w:val="000000" w:themeColor="text1"/>
        </w:rPr>
        <w:t>)</w:t>
      </w:r>
    </w:p>
    <w:tbl>
      <w:tblPr>
        <w:tblStyle w:val="GridTable5Dark-Accent4"/>
        <w:tblW w:w="0" w:type="auto"/>
        <w:tblLook w:val="04A0" w:firstRow="1" w:lastRow="0" w:firstColumn="1" w:lastColumn="0" w:noHBand="0" w:noVBand="1"/>
      </w:tblPr>
      <w:tblGrid>
        <w:gridCol w:w="1760"/>
        <w:gridCol w:w="3031"/>
        <w:gridCol w:w="2262"/>
        <w:gridCol w:w="2297"/>
      </w:tblGrid>
      <w:tr w:rsidR="00770E19" w:rsidRPr="00770E19" w14:paraId="12A57CDA" w14:textId="77777777" w:rsidTr="008942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43F234" w14:textId="77777777" w:rsidR="002972E1" w:rsidRPr="00770E19" w:rsidRDefault="00000000" w:rsidP="002972E1">
            <w:pPr>
              <w:spacing w:after="160"/>
              <w:rPr>
                <w:rFonts w:cs="Times New Roman"/>
                <w:color w:val="000000" w:themeColor="text1"/>
              </w:rPr>
            </w:pPr>
            <w:r w:rsidRPr="00770E19">
              <w:rPr>
                <w:rFonts w:cs="Times New Roman"/>
                <w:color w:val="000000" w:themeColor="text1"/>
              </w:rPr>
              <w:t>Factor</w:t>
            </w:r>
          </w:p>
        </w:tc>
        <w:tc>
          <w:tcPr>
            <w:tcW w:w="0" w:type="auto"/>
            <w:hideMark/>
          </w:tcPr>
          <w:p w14:paraId="70AF8E94" w14:textId="77777777" w:rsidR="002972E1" w:rsidRPr="00770E19" w:rsidRDefault="00000000" w:rsidP="002972E1">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Analysis</w:t>
            </w:r>
          </w:p>
        </w:tc>
        <w:tc>
          <w:tcPr>
            <w:tcW w:w="0" w:type="auto"/>
            <w:hideMark/>
          </w:tcPr>
          <w:p w14:paraId="19FDADDE" w14:textId="77777777" w:rsidR="002972E1" w:rsidRPr="00770E19" w:rsidRDefault="00000000" w:rsidP="002972E1">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Current Strengths</w:t>
            </w:r>
          </w:p>
        </w:tc>
        <w:tc>
          <w:tcPr>
            <w:tcW w:w="0" w:type="auto"/>
            <w:hideMark/>
          </w:tcPr>
          <w:p w14:paraId="3403D8EB" w14:textId="77777777" w:rsidR="002972E1" w:rsidRPr="00770E19" w:rsidRDefault="00000000" w:rsidP="002972E1">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Opportunities for Improvement</w:t>
            </w:r>
          </w:p>
        </w:tc>
      </w:tr>
      <w:tr w:rsidR="00770E19" w:rsidRPr="00770E19" w14:paraId="002A8470" w14:textId="77777777" w:rsidTr="00894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B363A0" w14:textId="77777777" w:rsidR="002972E1" w:rsidRPr="00770E19" w:rsidRDefault="00000000" w:rsidP="002972E1">
            <w:pPr>
              <w:spacing w:after="160"/>
              <w:rPr>
                <w:rFonts w:cs="Times New Roman"/>
                <w:color w:val="000000" w:themeColor="text1"/>
              </w:rPr>
            </w:pPr>
            <w:r w:rsidRPr="00770E19">
              <w:rPr>
                <w:rFonts w:cs="Times New Roman"/>
                <w:color w:val="000000" w:themeColor="text1"/>
              </w:rPr>
              <w:lastRenderedPageBreak/>
              <w:t>Social</w:t>
            </w:r>
          </w:p>
        </w:tc>
        <w:tc>
          <w:tcPr>
            <w:tcW w:w="0" w:type="auto"/>
            <w:hideMark/>
          </w:tcPr>
          <w:p w14:paraId="0A01E651" w14:textId="77777777" w:rsidR="002972E1" w:rsidRPr="00770E19" w:rsidRDefault="00000000" w:rsidP="002972E1">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Guests increasingly value sustainability, </w:t>
            </w:r>
            <w:r w:rsidR="00DE7BB7" w:rsidRPr="00770E19">
              <w:rPr>
                <w:rFonts w:cs="Times New Roman"/>
                <w:color w:val="000000" w:themeColor="text1"/>
              </w:rPr>
              <w:t>eco-conscious</w:t>
            </w:r>
            <w:r w:rsidRPr="00770E19">
              <w:rPr>
                <w:rFonts w:cs="Times New Roman"/>
                <w:color w:val="000000" w:themeColor="text1"/>
              </w:rPr>
              <w:t xml:space="preserve"> experiences, and inclusivity. Negative feedback about insufficient green practices impacts reputation</w:t>
            </w:r>
            <w:r w:rsidR="00DC2297" w:rsidRPr="00770E19">
              <w:rPr>
                <w:rFonts w:cs="Times New Roman"/>
                <w:color w:val="000000" w:themeColor="text1"/>
              </w:rPr>
              <w:t xml:space="preserve"> (Haldorai, Kim and Garcia, 2022)</w:t>
            </w:r>
            <w:r w:rsidRPr="00770E19">
              <w:rPr>
                <w:rFonts w:cs="Times New Roman"/>
                <w:color w:val="000000" w:themeColor="text1"/>
              </w:rPr>
              <w:t>.</w:t>
            </w:r>
          </w:p>
        </w:tc>
        <w:tc>
          <w:tcPr>
            <w:tcW w:w="0" w:type="auto"/>
            <w:hideMark/>
          </w:tcPr>
          <w:p w14:paraId="05ED6834" w14:textId="77777777" w:rsidR="002972E1" w:rsidRPr="00770E19" w:rsidRDefault="00000000" w:rsidP="002972E1">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Renowned for luxury and exceptional service; strong brand loyalty among traditional guests.</w:t>
            </w:r>
          </w:p>
        </w:tc>
        <w:tc>
          <w:tcPr>
            <w:tcW w:w="0" w:type="auto"/>
            <w:hideMark/>
          </w:tcPr>
          <w:p w14:paraId="7FC33DE5" w14:textId="77777777" w:rsidR="002972E1" w:rsidRPr="00770E19" w:rsidRDefault="00000000" w:rsidP="002972E1">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Introduce visible eco-friendly initiatives (reusable toiletries and waste reduction campaigns).</w:t>
            </w:r>
          </w:p>
        </w:tc>
      </w:tr>
      <w:tr w:rsidR="00770E19" w:rsidRPr="00770E19" w14:paraId="2D2EB859" w14:textId="77777777" w:rsidTr="00894262">
        <w:tc>
          <w:tcPr>
            <w:cnfStyle w:val="001000000000" w:firstRow="0" w:lastRow="0" w:firstColumn="1" w:lastColumn="0" w:oddVBand="0" w:evenVBand="0" w:oddHBand="0" w:evenHBand="0" w:firstRowFirstColumn="0" w:firstRowLastColumn="0" w:lastRowFirstColumn="0" w:lastRowLastColumn="0"/>
            <w:tcW w:w="0" w:type="auto"/>
            <w:hideMark/>
          </w:tcPr>
          <w:p w14:paraId="7A27751B" w14:textId="77777777" w:rsidR="002972E1" w:rsidRPr="00770E19" w:rsidRDefault="00000000" w:rsidP="002972E1">
            <w:pPr>
              <w:spacing w:after="160"/>
              <w:rPr>
                <w:rFonts w:cs="Times New Roman"/>
                <w:color w:val="000000" w:themeColor="text1"/>
              </w:rPr>
            </w:pPr>
            <w:r w:rsidRPr="00770E19">
              <w:rPr>
                <w:rFonts w:cs="Times New Roman"/>
                <w:color w:val="000000" w:themeColor="text1"/>
              </w:rPr>
              <w:t>Technological</w:t>
            </w:r>
          </w:p>
        </w:tc>
        <w:tc>
          <w:tcPr>
            <w:tcW w:w="0" w:type="auto"/>
            <w:hideMark/>
          </w:tcPr>
          <w:p w14:paraId="56C48465" w14:textId="77777777" w:rsidR="002972E1" w:rsidRPr="00770E19" w:rsidRDefault="00000000" w:rsidP="002972E1">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Emerging technologies in energy efficiency and waste management could streamline operations. The lack of modern sustainability tracking tools is evident.</w:t>
            </w:r>
          </w:p>
        </w:tc>
        <w:tc>
          <w:tcPr>
            <w:tcW w:w="0" w:type="auto"/>
            <w:hideMark/>
          </w:tcPr>
          <w:p w14:paraId="4C17FB05" w14:textId="77777777" w:rsidR="002972E1" w:rsidRPr="00770E19" w:rsidRDefault="00000000" w:rsidP="002972E1">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Updated guest experience systems, such as digital </w:t>
            </w:r>
            <w:r w:rsidR="00DE7BB7" w:rsidRPr="00770E19">
              <w:rPr>
                <w:rFonts w:cs="Times New Roman"/>
                <w:color w:val="000000" w:themeColor="text1"/>
              </w:rPr>
              <w:t>check-ins</w:t>
            </w:r>
            <w:r w:rsidRPr="00770E19">
              <w:rPr>
                <w:rFonts w:cs="Times New Roman"/>
                <w:color w:val="000000" w:themeColor="text1"/>
              </w:rPr>
              <w:t>, demonstrate tech-forward thinking.</w:t>
            </w:r>
          </w:p>
        </w:tc>
        <w:tc>
          <w:tcPr>
            <w:tcW w:w="0" w:type="auto"/>
            <w:hideMark/>
          </w:tcPr>
          <w:p w14:paraId="4F05D0F9" w14:textId="77777777" w:rsidR="002972E1" w:rsidRPr="00770E19" w:rsidRDefault="00000000" w:rsidP="002972E1">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Invest in </w:t>
            </w:r>
            <w:r w:rsidR="00DE7BB7" w:rsidRPr="00770E19">
              <w:rPr>
                <w:rFonts w:cs="Times New Roman"/>
                <w:color w:val="000000" w:themeColor="text1"/>
              </w:rPr>
              <w:t>energy efficient</w:t>
            </w:r>
            <w:r w:rsidRPr="00770E19">
              <w:rPr>
                <w:rFonts w:cs="Times New Roman"/>
                <w:color w:val="000000" w:themeColor="text1"/>
              </w:rPr>
              <w:t xml:space="preserve"> technologies and implement advanced monitoring for sustainability metrics.</w:t>
            </w:r>
          </w:p>
        </w:tc>
      </w:tr>
      <w:tr w:rsidR="00770E19" w:rsidRPr="00770E19" w14:paraId="01F9DBB1" w14:textId="77777777" w:rsidTr="00894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630AA4" w14:textId="77777777" w:rsidR="002972E1" w:rsidRPr="00770E19" w:rsidRDefault="00000000" w:rsidP="002972E1">
            <w:pPr>
              <w:spacing w:after="160"/>
              <w:rPr>
                <w:rFonts w:cs="Times New Roman"/>
                <w:color w:val="000000" w:themeColor="text1"/>
              </w:rPr>
            </w:pPr>
            <w:r w:rsidRPr="00770E19">
              <w:rPr>
                <w:rFonts w:cs="Times New Roman"/>
                <w:color w:val="000000" w:themeColor="text1"/>
              </w:rPr>
              <w:t>Economic</w:t>
            </w:r>
          </w:p>
        </w:tc>
        <w:tc>
          <w:tcPr>
            <w:tcW w:w="0" w:type="auto"/>
            <w:hideMark/>
          </w:tcPr>
          <w:p w14:paraId="169C2D64" w14:textId="77777777" w:rsidR="002972E1" w:rsidRPr="00770E19" w:rsidRDefault="00000000" w:rsidP="002972E1">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Rising operational costs, including energy and water, are a significant challenge. Budget constraints limit large-scale changes</w:t>
            </w:r>
            <w:r w:rsidR="00DC2297" w:rsidRPr="00770E19">
              <w:rPr>
                <w:rFonts w:cs="Times New Roman"/>
                <w:color w:val="000000" w:themeColor="text1"/>
              </w:rPr>
              <w:t xml:space="preserve"> (Abdou, Hassan and El Dief, 2020)</w:t>
            </w:r>
            <w:r w:rsidRPr="00770E19">
              <w:rPr>
                <w:rFonts w:cs="Times New Roman"/>
                <w:color w:val="000000" w:themeColor="text1"/>
              </w:rPr>
              <w:t>.</w:t>
            </w:r>
          </w:p>
        </w:tc>
        <w:tc>
          <w:tcPr>
            <w:tcW w:w="0" w:type="auto"/>
            <w:hideMark/>
          </w:tcPr>
          <w:p w14:paraId="008619E4" w14:textId="77777777" w:rsidR="002972E1" w:rsidRPr="00770E19" w:rsidRDefault="00000000" w:rsidP="002972E1">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The hotel remains a </w:t>
            </w:r>
            <w:r w:rsidR="00DE7BB7" w:rsidRPr="00770E19">
              <w:rPr>
                <w:rFonts w:cs="Times New Roman"/>
                <w:color w:val="000000" w:themeColor="text1"/>
              </w:rPr>
              <w:t>sought-after</w:t>
            </w:r>
            <w:r w:rsidRPr="00770E19">
              <w:rPr>
                <w:rFonts w:cs="Times New Roman"/>
                <w:color w:val="000000" w:themeColor="text1"/>
              </w:rPr>
              <w:t xml:space="preserve"> destination for high</w:t>
            </w:r>
            <w:r w:rsidR="00DE7BB7" w:rsidRPr="00770E19">
              <w:rPr>
                <w:rFonts w:cs="Times New Roman"/>
                <w:color w:val="000000" w:themeColor="text1"/>
              </w:rPr>
              <w:t xml:space="preserve"> net worth</w:t>
            </w:r>
            <w:r w:rsidRPr="00770E19">
              <w:rPr>
                <w:rFonts w:cs="Times New Roman"/>
                <w:color w:val="000000" w:themeColor="text1"/>
              </w:rPr>
              <w:t xml:space="preserve"> clients, ensuring stable revenue streams.</w:t>
            </w:r>
          </w:p>
        </w:tc>
        <w:tc>
          <w:tcPr>
            <w:tcW w:w="0" w:type="auto"/>
            <w:hideMark/>
          </w:tcPr>
          <w:p w14:paraId="339BFB06" w14:textId="77777777" w:rsidR="002972E1" w:rsidRPr="00770E19" w:rsidRDefault="00000000" w:rsidP="002972E1">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Evaluate ROI for sustainable investments, leveraging government subsidies or green financing.</w:t>
            </w:r>
          </w:p>
        </w:tc>
      </w:tr>
      <w:tr w:rsidR="00770E19" w:rsidRPr="00770E19" w14:paraId="015B6568" w14:textId="77777777" w:rsidTr="00894262">
        <w:tc>
          <w:tcPr>
            <w:cnfStyle w:val="001000000000" w:firstRow="0" w:lastRow="0" w:firstColumn="1" w:lastColumn="0" w:oddVBand="0" w:evenVBand="0" w:oddHBand="0" w:evenHBand="0" w:firstRowFirstColumn="0" w:firstRowLastColumn="0" w:lastRowFirstColumn="0" w:lastRowLastColumn="0"/>
            <w:tcW w:w="0" w:type="auto"/>
            <w:hideMark/>
          </w:tcPr>
          <w:p w14:paraId="696DD15B" w14:textId="77777777" w:rsidR="002972E1" w:rsidRPr="00770E19" w:rsidRDefault="00000000" w:rsidP="002972E1">
            <w:pPr>
              <w:spacing w:after="160"/>
              <w:rPr>
                <w:rFonts w:cs="Times New Roman"/>
                <w:color w:val="000000" w:themeColor="text1"/>
              </w:rPr>
            </w:pPr>
            <w:r w:rsidRPr="00770E19">
              <w:rPr>
                <w:rFonts w:cs="Times New Roman"/>
                <w:color w:val="000000" w:themeColor="text1"/>
              </w:rPr>
              <w:t>Environmental</w:t>
            </w:r>
          </w:p>
        </w:tc>
        <w:tc>
          <w:tcPr>
            <w:tcW w:w="0" w:type="auto"/>
            <w:hideMark/>
          </w:tcPr>
          <w:p w14:paraId="35056D29" w14:textId="77777777" w:rsidR="002972E1" w:rsidRPr="00770E19" w:rsidRDefault="00000000" w:rsidP="002972E1">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High energy consumption and waste output contribute to environmental challenges. Regulatory compliance is becoming stricter</w:t>
            </w:r>
            <w:r w:rsidR="00DC2297" w:rsidRPr="00770E19">
              <w:rPr>
                <w:rFonts w:cs="Times New Roman"/>
                <w:color w:val="000000" w:themeColor="text1"/>
              </w:rPr>
              <w:t xml:space="preserve"> (Peng and Chen, 2019)</w:t>
            </w:r>
            <w:r w:rsidRPr="00770E19">
              <w:rPr>
                <w:rFonts w:cs="Times New Roman"/>
                <w:color w:val="000000" w:themeColor="text1"/>
              </w:rPr>
              <w:t>.</w:t>
            </w:r>
          </w:p>
        </w:tc>
        <w:tc>
          <w:tcPr>
            <w:tcW w:w="0" w:type="auto"/>
            <w:hideMark/>
          </w:tcPr>
          <w:p w14:paraId="2C398F91" w14:textId="77777777" w:rsidR="002972E1" w:rsidRPr="00770E19" w:rsidRDefault="00000000" w:rsidP="002972E1">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Iconic location with opportunities to promote local environmental initiatives.</w:t>
            </w:r>
          </w:p>
        </w:tc>
        <w:tc>
          <w:tcPr>
            <w:tcW w:w="0" w:type="auto"/>
            <w:hideMark/>
          </w:tcPr>
          <w:p w14:paraId="37458711" w14:textId="77777777" w:rsidR="002972E1" w:rsidRPr="00770E19" w:rsidRDefault="00000000" w:rsidP="002972E1">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Set tangible goals to reduce carbon footprint; promote water and energy conservation campaigns.</w:t>
            </w:r>
          </w:p>
        </w:tc>
      </w:tr>
      <w:tr w:rsidR="00770E19" w:rsidRPr="00770E19" w14:paraId="6408816D" w14:textId="77777777" w:rsidTr="00894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4DEC2C" w14:textId="77777777" w:rsidR="002972E1" w:rsidRPr="00770E19" w:rsidRDefault="00000000" w:rsidP="002972E1">
            <w:pPr>
              <w:spacing w:after="160"/>
              <w:rPr>
                <w:rFonts w:cs="Times New Roman"/>
                <w:color w:val="000000" w:themeColor="text1"/>
              </w:rPr>
            </w:pPr>
            <w:r w:rsidRPr="00770E19">
              <w:rPr>
                <w:rFonts w:cs="Times New Roman"/>
                <w:color w:val="000000" w:themeColor="text1"/>
              </w:rPr>
              <w:lastRenderedPageBreak/>
              <w:t>Political</w:t>
            </w:r>
          </w:p>
        </w:tc>
        <w:tc>
          <w:tcPr>
            <w:tcW w:w="0" w:type="auto"/>
            <w:hideMark/>
          </w:tcPr>
          <w:p w14:paraId="0A6A1FF7" w14:textId="77777777" w:rsidR="002972E1" w:rsidRPr="00770E19" w:rsidRDefault="00000000" w:rsidP="002972E1">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UK government initiatives supporting green businesses and stricter sustainability regulations encourage action but add compliance pressure.</w:t>
            </w:r>
          </w:p>
        </w:tc>
        <w:tc>
          <w:tcPr>
            <w:tcW w:w="0" w:type="auto"/>
            <w:hideMark/>
          </w:tcPr>
          <w:p w14:paraId="24590CC1" w14:textId="77777777" w:rsidR="002972E1" w:rsidRPr="00770E19" w:rsidRDefault="00000000" w:rsidP="002972E1">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Access to grants or incentives for </w:t>
            </w:r>
            <w:r w:rsidR="00DE7BB7" w:rsidRPr="00770E19">
              <w:rPr>
                <w:rFonts w:cs="Times New Roman"/>
                <w:color w:val="000000" w:themeColor="text1"/>
              </w:rPr>
              <w:t>energy efficient</w:t>
            </w:r>
            <w:r w:rsidRPr="00770E19">
              <w:rPr>
                <w:rFonts w:cs="Times New Roman"/>
                <w:color w:val="000000" w:themeColor="text1"/>
              </w:rPr>
              <w:t xml:space="preserve"> upgrades.</w:t>
            </w:r>
          </w:p>
        </w:tc>
        <w:tc>
          <w:tcPr>
            <w:tcW w:w="0" w:type="auto"/>
            <w:hideMark/>
          </w:tcPr>
          <w:p w14:paraId="074B04EC" w14:textId="77777777" w:rsidR="002972E1" w:rsidRPr="00770E19" w:rsidRDefault="00000000" w:rsidP="002972E1">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Stay ahead of policy changes to avoid penalties; develop partnerships with </w:t>
            </w:r>
            <w:r w:rsidR="00DE7BB7" w:rsidRPr="00770E19">
              <w:rPr>
                <w:rFonts w:cs="Times New Roman"/>
                <w:color w:val="000000" w:themeColor="text1"/>
              </w:rPr>
              <w:t>green certified</w:t>
            </w:r>
            <w:r w:rsidRPr="00770E19">
              <w:rPr>
                <w:rFonts w:cs="Times New Roman"/>
                <w:color w:val="000000" w:themeColor="text1"/>
              </w:rPr>
              <w:t xml:space="preserve"> suppliers.</w:t>
            </w:r>
          </w:p>
        </w:tc>
      </w:tr>
      <w:tr w:rsidR="00770E19" w:rsidRPr="00770E19" w14:paraId="71F4951E" w14:textId="77777777" w:rsidTr="00894262">
        <w:tc>
          <w:tcPr>
            <w:cnfStyle w:val="001000000000" w:firstRow="0" w:lastRow="0" w:firstColumn="1" w:lastColumn="0" w:oddVBand="0" w:evenVBand="0" w:oddHBand="0" w:evenHBand="0" w:firstRowFirstColumn="0" w:firstRowLastColumn="0" w:lastRowFirstColumn="0" w:lastRowLastColumn="0"/>
            <w:tcW w:w="0" w:type="auto"/>
            <w:hideMark/>
          </w:tcPr>
          <w:p w14:paraId="355A10D2" w14:textId="77777777" w:rsidR="002972E1" w:rsidRPr="00770E19" w:rsidRDefault="00000000" w:rsidP="002972E1">
            <w:pPr>
              <w:spacing w:after="160"/>
              <w:rPr>
                <w:rFonts w:cs="Times New Roman"/>
                <w:color w:val="000000" w:themeColor="text1"/>
              </w:rPr>
            </w:pPr>
            <w:r w:rsidRPr="00770E19">
              <w:rPr>
                <w:rFonts w:cs="Times New Roman"/>
                <w:color w:val="000000" w:themeColor="text1"/>
              </w:rPr>
              <w:t>Legal</w:t>
            </w:r>
          </w:p>
        </w:tc>
        <w:tc>
          <w:tcPr>
            <w:tcW w:w="0" w:type="auto"/>
            <w:hideMark/>
          </w:tcPr>
          <w:p w14:paraId="5B441EC1" w14:textId="77777777" w:rsidR="002972E1" w:rsidRPr="00770E19" w:rsidRDefault="00000000" w:rsidP="002972E1">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Hospitality laws require adherence to waste reduction, recycling, and carbon reporting. Noncompliance risks financial and reputational penalties.</w:t>
            </w:r>
          </w:p>
        </w:tc>
        <w:tc>
          <w:tcPr>
            <w:tcW w:w="0" w:type="auto"/>
            <w:hideMark/>
          </w:tcPr>
          <w:p w14:paraId="5F5CC37A" w14:textId="77777777" w:rsidR="002972E1" w:rsidRPr="00770E19" w:rsidRDefault="00000000" w:rsidP="002972E1">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Longstanding compliance with luxury hospitality standards and industry certifications.</w:t>
            </w:r>
          </w:p>
        </w:tc>
        <w:tc>
          <w:tcPr>
            <w:tcW w:w="0" w:type="auto"/>
            <w:hideMark/>
          </w:tcPr>
          <w:p w14:paraId="04C418B5" w14:textId="77777777" w:rsidR="002972E1" w:rsidRPr="00770E19" w:rsidRDefault="00000000" w:rsidP="002972E1">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Align with international eco</w:t>
            </w:r>
            <w:r w:rsidR="00DE7BB7" w:rsidRPr="00770E19">
              <w:rPr>
                <w:rFonts w:cs="Times New Roman"/>
                <w:color w:val="000000" w:themeColor="text1"/>
              </w:rPr>
              <w:t>-</w:t>
            </w:r>
            <w:r w:rsidRPr="00770E19">
              <w:rPr>
                <w:rFonts w:cs="Times New Roman"/>
                <w:color w:val="000000" w:themeColor="text1"/>
              </w:rPr>
              <w:t>certifications (Green Key or EarthCheck).</w:t>
            </w:r>
          </w:p>
        </w:tc>
      </w:tr>
      <w:tr w:rsidR="00770E19" w:rsidRPr="00770E19" w14:paraId="6B6D4EAE" w14:textId="77777777" w:rsidTr="00894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099709" w14:textId="77777777" w:rsidR="002972E1" w:rsidRPr="00770E19" w:rsidRDefault="00000000" w:rsidP="002972E1">
            <w:pPr>
              <w:spacing w:after="160"/>
              <w:rPr>
                <w:rFonts w:cs="Times New Roman"/>
                <w:color w:val="000000" w:themeColor="text1"/>
              </w:rPr>
            </w:pPr>
            <w:r w:rsidRPr="00770E19">
              <w:rPr>
                <w:rFonts w:cs="Times New Roman"/>
                <w:color w:val="000000" w:themeColor="text1"/>
              </w:rPr>
              <w:t>Ethical</w:t>
            </w:r>
          </w:p>
        </w:tc>
        <w:tc>
          <w:tcPr>
            <w:tcW w:w="0" w:type="auto"/>
            <w:hideMark/>
          </w:tcPr>
          <w:p w14:paraId="3DF406EA" w14:textId="77777777" w:rsidR="002972E1" w:rsidRPr="00770E19" w:rsidRDefault="00000000" w:rsidP="002972E1">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Ethical sourcing and treatment of staff are increasingly scrutinised. Customers demand transparent practices</w:t>
            </w:r>
            <w:r w:rsidR="00DC2297" w:rsidRPr="00770E19">
              <w:rPr>
                <w:rFonts w:cs="Times New Roman"/>
                <w:color w:val="000000" w:themeColor="text1"/>
              </w:rPr>
              <w:t xml:space="preserve"> (Sheehan, Grant and Garavan, 2018)</w:t>
            </w:r>
            <w:r w:rsidRPr="00770E19">
              <w:rPr>
                <w:rFonts w:cs="Times New Roman"/>
                <w:color w:val="000000" w:themeColor="text1"/>
              </w:rPr>
              <w:t>.</w:t>
            </w:r>
          </w:p>
        </w:tc>
        <w:tc>
          <w:tcPr>
            <w:tcW w:w="0" w:type="auto"/>
            <w:hideMark/>
          </w:tcPr>
          <w:p w14:paraId="55BA2642" w14:textId="77777777" w:rsidR="002972E1" w:rsidRPr="00770E19" w:rsidRDefault="00000000" w:rsidP="002972E1">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Strong ethical foundation with established labour and supplier standards.</w:t>
            </w:r>
          </w:p>
        </w:tc>
        <w:tc>
          <w:tcPr>
            <w:tcW w:w="0" w:type="auto"/>
            <w:hideMark/>
          </w:tcPr>
          <w:p w14:paraId="615A975A" w14:textId="77777777" w:rsidR="002972E1" w:rsidRPr="00770E19" w:rsidRDefault="00000000" w:rsidP="002972E1">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Expand ethical supply chain initiatives, ensuring visibility and sustainability in procurement.</w:t>
            </w:r>
          </w:p>
        </w:tc>
      </w:tr>
      <w:tr w:rsidR="00770E19" w:rsidRPr="00770E19" w14:paraId="7CA72762" w14:textId="77777777" w:rsidTr="00894262">
        <w:tc>
          <w:tcPr>
            <w:cnfStyle w:val="001000000000" w:firstRow="0" w:lastRow="0" w:firstColumn="1" w:lastColumn="0" w:oddVBand="0" w:evenVBand="0" w:oddHBand="0" w:evenHBand="0" w:firstRowFirstColumn="0" w:firstRowLastColumn="0" w:lastRowFirstColumn="0" w:lastRowLastColumn="0"/>
            <w:tcW w:w="0" w:type="auto"/>
            <w:hideMark/>
          </w:tcPr>
          <w:p w14:paraId="5B705422" w14:textId="77777777" w:rsidR="002972E1" w:rsidRPr="00770E19" w:rsidRDefault="00000000" w:rsidP="002972E1">
            <w:pPr>
              <w:spacing w:after="160"/>
              <w:rPr>
                <w:rFonts w:cs="Times New Roman"/>
                <w:color w:val="000000" w:themeColor="text1"/>
              </w:rPr>
            </w:pPr>
            <w:r w:rsidRPr="00770E19">
              <w:rPr>
                <w:rFonts w:cs="Times New Roman"/>
                <w:color w:val="000000" w:themeColor="text1"/>
              </w:rPr>
              <w:t>Demographic</w:t>
            </w:r>
          </w:p>
        </w:tc>
        <w:tc>
          <w:tcPr>
            <w:tcW w:w="0" w:type="auto"/>
            <w:hideMark/>
          </w:tcPr>
          <w:p w14:paraId="7F587DFB" w14:textId="77777777" w:rsidR="002972E1" w:rsidRPr="00770E19" w:rsidRDefault="00000000" w:rsidP="002972E1">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An increasingly diverse and eco</w:t>
            </w:r>
            <w:r w:rsidR="00DE7BB7" w:rsidRPr="00770E19">
              <w:rPr>
                <w:rFonts w:cs="Times New Roman"/>
                <w:color w:val="000000" w:themeColor="text1"/>
              </w:rPr>
              <w:t>-</w:t>
            </w:r>
            <w:r w:rsidRPr="00770E19">
              <w:rPr>
                <w:rFonts w:cs="Times New Roman"/>
                <w:color w:val="000000" w:themeColor="text1"/>
              </w:rPr>
              <w:t>conscious traveller demographic is shaping preferences for sustainable stays.</w:t>
            </w:r>
          </w:p>
        </w:tc>
        <w:tc>
          <w:tcPr>
            <w:tcW w:w="0" w:type="auto"/>
            <w:hideMark/>
          </w:tcPr>
          <w:p w14:paraId="00E5FA07" w14:textId="77777777" w:rsidR="002972E1" w:rsidRPr="00770E19" w:rsidRDefault="00000000" w:rsidP="002972E1">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Established appeal to affluent travellers worldwide.</w:t>
            </w:r>
          </w:p>
        </w:tc>
        <w:tc>
          <w:tcPr>
            <w:tcW w:w="0" w:type="auto"/>
            <w:hideMark/>
          </w:tcPr>
          <w:p w14:paraId="11B58B21" w14:textId="77777777" w:rsidR="002972E1" w:rsidRPr="00770E19" w:rsidRDefault="00000000" w:rsidP="002972E1">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Enhance marketing strategies to attract younger, eco</w:t>
            </w:r>
            <w:r w:rsidR="00DE7BB7" w:rsidRPr="00770E19">
              <w:rPr>
                <w:rFonts w:cs="Times New Roman"/>
                <w:color w:val="000000" w:themeColor="text1"/>
              </w:rPr>
              <w:t>-</w:t>
            </w:r>
            <w:r w:rsidRPr="00770E19">
              <w:rPr>
                <w:rFonts w:cs="Times New Roman"/>
                <w:color w:val="000000" w:themeColor="text1"/>
              </w:rPr>
              <w:t>conscious travellers.</w:t>
            </w:r>
          </w:p>
        </w:tc>
      </w:tr>
    </w:tbl>
    <w:p w14:paraId="339EE15C" w14:textId="77777777" w:rsidR="00A427E6" w:rsidRPr="00770E19" w:rsidRDefault="00000000" w:rsidP="00D12CE3">
      <w:pPr>
        <w:jc w:val="center"/>
        <w:rPr>
          <w:rFonts w:cs="Times New Roman"/>
          <w:b/>
          <w:bCs/>
          <w:color w:val="000000" w:themeColor="text1"/>
        </w:rPr>
      </w:pPr>
      <w:r w:rsidRPr="00770E19">
        <w:rPr>
          <w:rFonts w:cs="Times New Roman"/>
          <w:b/>
          <w:bCs/>
          <w:color w:val="000000" w:themeColor="text1"/>
        </w:rPr>
        <w:t xml:space="preserve">Table 1: STEEPLED Analysis </w:t>
      </w:r>
    </w:p>
    <w:p w14:paraId="7138674D" w14:textId="77777777" w:rsidR="00D12CE3" w:rsidRPr="00770E19" w:rsidRDefault="00000000" w:rsidP="00D12CE3">
      <w:pPr>
        <w:jc w:val="center"/>
        <w:rPr>
          <w:rFonts w:cs="Times New Roman"/>
          <w:color w:val="000000" w:themeColor="text1"/>
        </w:rPr>
      </w:pPr>
      <w:r w:rsidRPr="00770E19">
        <w:rPr>
          <w:rFonts w:cs="Times New Roman"/>
          <w:color w:val="000000" w:themeColor="text1"/>
        </w:rPr>
        <w:t>Source: (Developed by the author)</w:t>
      </w:r>
    </w:p>
    <w:p w14:paraId="1BDFEFDC" w14:textId="77777777" w:rsidR="002972E1" w:rsidRPr="00770E19" w:rsidRDefault="00000000" w:rsidP="002972E1">
      <w:pPr>
        <w:rPr>
          <w:rFonts w:cs="Times New Roman"/>
          <w:color w:val="000000" w:themeColor="text1"/>
        </w:rPr>
      </w:pPr>
      <w:r w:rsidRPr="00770E19">
        <w:rPr>
          <w:rFonts w:cs="Times New Roman"/>
          <w:color w:val="000000" w:themeColor="text1"/>
        </w:rPr>
        <w:lastRenderedPageBreak/>
        <w:t xml:space="preserve">More specifically, </w:t>
      </w:r>
      <w:r w:rsidR="002C78F4" w:rsidRPr="00770E19">
        <w:rPr>
          <w:color w:val="000000" w:themeColor="text1"/>
        </w:rPr>
        <w:t>Crystalbrook Kingsley</w:t>
      </w:r>
      <w:r w:rsidRPr="00770E19">
        <w:rPr>
          <w:rFonts w:cs="Times New Roman"/>
          <w:color w:val="000000" w:themeColor="text1"/>
        </w:rPr>
        <w:t xml:space="preserve"> Hotel has done well to uphold its image as one of the best hotels and so maintains the observed high standards of customer satisfaction. Built in 1889, this hotel remains one of the most popular ones, which provides guests with superior service and elegant rooms, desired by many people from all over the world. People enjoy privacy, professional warmth, and sophistication that is combined with modern technology and amenities, so it is correct that </w:t>
      </w:r>
      <w:r w:rsidR="002C78F4" w:rsidRPr="00770E19">
        <w:rPr>
          <w:color w:val="000000" w:themeColor="text1"/>
        </w:rPr>
        <w:t>Crystalbrook Kingsley</w:t>
      </w:r>
      <w:r w:rsidRPr="00770E19">
        <w:rPr>
          <w:rFonts w:cs="Times New Roman"/>
          <w:color w:val="000000" w:themeColor="text1"/>
        </w:rPr>
        <w:t xml:space="preserve"> is an example of luxury hotel standards.  </w:t>
      </w:r>
      <w:r w:rsidR="00D12CE3" w:rsidRPr="00770E19">
        <w:rPr>
          <w:rFonts w:cs="Times New Roman"/>
          <w:color w:val="000000" w:themeColor="text1"/>
        </w:rPr>
        <w:t>It can be argued that</w:t>
      </w:r>
      <w:r w:rsidRPr="00770E19">
        <w:rPr>
          <w:rFonts w:cs="Times New Roman"/>
          <w:color w:val="000000" w:themeColor="text1"/>
        </w:rPr>
        <w:t xml:space="preserve"> complementing its luxurious attitude, </w:t>
      </w:r>
      <w:r w:rsidR="002C78F4" w:rsidRPr="00770E19">
        <w:rPr>
          <w:color w:val="000000" w:themeColor="text1"/>
        </w:rPr>
        <w:t>Crystalbrook Kingsley</w:t>
      </w:r>
      <w:r w:rsidRPr="00770E19">
        <w:rPr>
          <w:rFonts w:cs="Times New Roman"/>
          <w:color w:val="000000" w:themeColor="text1"/>
        </w:rPr>
        <w:t xml:space="preserve"> has applied innovations to improve guest satisfaction. New technologies that include online </w:t>
      </w:r>
      <w:r w:rsidR="002C78F4" w:rsidRPr="00770E19">
        <w:rPr>
          <w:rFonts w:cs="Times New Roman"/>
          <w:color w:val="000000" w:themeColor="text1"/>
        </w:rPr>
        <w:t>check-in</w:t>
      </w:r>
      <w:r w:rsidRPr="00770E19">
        <w:rPr>
          <w:rFonts w:cs="Times New Roman"/>
          <w:color w:val="000000" w:themeColor="text1"/>
        </w:rPr>
        <w:t xml:space="preserve"> systems, as well as smart room systems, are additional bonuses to the modern </w:t>
      </w:r>
      <w:r w:rsidR="00DC2297" w:rsidRPr="00770E19">
        <w:rPr>
          <w:rFonts w:cs="Times New Roman"/>
          <w:color w:val="000000" w:themeColor="text1"/>
        </w:rPr>
        <w:t>traveller</w:t>
      </w:r>
      <w:r w:rsidRPr="00770E19">
        <w:rPr>
          <w:rFonts w:cs="Times New Roman"/>
          <w:color w:val="000000" w:themeColor="text1"/>
        </w:rPr>
        <w:t xml:space="preserve">. All these adaptations show that the hotel </w:t>
      </w:r>
      <w:r w:rsidR="00573263" w:rsidRPr="00770E19">
        <w:rPr>
          <w:rFonts w:cs="Times New Roman"/>
          <w:color w:val="000000" w:themeColor="text1"/>
        </w:rPr>
        <w:t>can maintain</w:t>
      </w:r>
      <w:r w:rsidRPr="00770E19">
        <w:rPr>
          <w:rFonts w:cs="Times New Roman"/>
          <w:color w:val="000000" w:themeColor="text1"/>
        </w:rPr>
        <w:t xml:space="preserve"> its position in the market as </w:t>
      </w:r>
      <w:r w:rsidR="00BA431A" w:rsidRPr="00770E19">
        <w:rPr>
          <w:rFonts w:cs="Times New Roman"/>
          <w:color w:val="000000" w:themeColor="text1"/>
        </w:rPr>
        <w:t>an</w:t>
      </w:r>
      <w:r w:rsidRPr="00770E19">
        <w:rPr>
          <w:rFonts w:cs="Times New Roman"/>
          <w:color w:val="000000" w:themeColor="text1"/>
        </w:rPr>
        <w:t xml:space="preserve"> industry trendsetter by keeping up with changes that may facilitate efficiency in operations and enhancement of customers' comfort</w:t>
      </w:r>
      <w:r w:rsidR="00DC2297" w:rsidRPr="00770E19">
        <w:rPr>
          <w:rFonts w:cs="Times New Roman"/>
          <w:color w:val="000000" w:themeColor="text1"/>
        </w:rPr>
        <w:t xml:space="preserve"> (Al</w:t>
      </w:r>
      <w:r w:rsidR="002C78F4" w:rsidRPr="00770E19">
        <w:rPr>
          <w:rFonts w:cs="Times New Roman"/>
          <w:color w:val="000000" w:themeColor="text1"/>
        </w:rPr>
        <w:t>-</w:t>
      </w:r>
      <w:r w:rsidR="00DC2297" w:rsidRPr="00770E19">
        <w:rPr>
          <w:rFonts w:cs="Times New Roman"/>
          <w:color w:val="000000" w:themeColor="text1"/>
        </w:rPr>
        <w:t>Aomar and Hussain, 2017)</w:t>
      </w:r>
      <w:r w:rsidRPr="00770E19">
        <w:rPr>
          <w:rFonts w:cs="Times New Roman"/>
          <w:color w:val="000000" w:themeColor="text1"/>
        </w:rPr>
        <w:t xml:space="preserve">.  </w:t>
      </w:r>
    </w:p>
    <w:p w14:paraId="79017A33" w14:textId="77777777" w:rsidR="002972E1" w:rsidRPr="00770E19" w:rsidRDefault="00000000" w:rsidP="00BA431A">
      <w:pPr>
        <w:pStyle w:val="Heading2"/>
      </w:pPr>
      <w:bookmarkStart w:id="10" w:name="_Toc188642913"/>
      <w:bookmarkStart w:id="11" w:name="_Toc188651365"/>
      <w:r w:rsidRPr="00770E19">
        <w:t>2.3. SOAR Analysis</w:t>
      </w:r>
      <w:bookmarkEnd w:id="10"/>
      <w:bookmarkEnd w:id="11"/>
      <w:r w:rsidRPr="00770E19">
        <w:t xml:space="preserve"> </w:t>
      </w:r>
    </w:p>
    <w:p w14:paraId="48B9E7F8" w14:textId="77777777" w:rsidR="001E0166" w:rsidRPr="00770E19" w:rsidRDefault="00000000" w:rsidP="001E0166">
      <w:pPr>
        <w:jc w:val="center"/>
        <w:rPr>
          <w:color w:val="000000" w:themeColor="text1"/>
        </w:rPr>
      </w:pPr>
      <w:r w:rsidRPr="00770E19">
        <w:rPr>
          <w:noProof/>
          <w:color w:val="000000" w:themeColor="text1"/>
        </w:rPr>
        <w:drawing>
          <wp:inline distT="0" distB="0" distL="0" distR="0" wp14:anchorId="555DAB64" wp14:editId="0585080E">
            <wp:extent cx="4204595" cy="2671445"/>
            <wp:effectExtent l="0" t="0" r="5715" b="0"/>
            <wp:docPr id="1053693414" name="Picture 3" descr="SOAR Analysis - Journalism - Strategic Communication - Library Guides at  University of Missouri Libra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3693414" name="Picture 5" descr="SOAR Analysis - Journalism - Strategic Communication - Library Guides at  University of Missouri Libraries"/>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4208710" cy="2674060"/>
                    </a:xfrm>
                    <a:prstGeom prst="rect">
                      <a:avLst/>
                    </a:prstGeom>
                    <a:noFill/>
                    <a:ln>
                      <a:noFill/>
                    </a:ln>
                  </pic:spPr>
                </pic:pic>
              </a:graphicData>
            </a:graphic>
          </wp:inline>
        </w:drawing>
      </w:r>
    </w:p>
    <w:p w14:paraId="1F04EF3C" w14:textId="77777777" w:rsidR="001E0166" w:rsidRPr="00770E19" w:rsidRDefault="00000000" w:rsidP="001E0166">
      <w:pPr>
        <w:jc w:val="center"/>
        <w:rPr>
          <w:b/>
          <w:bCs/>
          <w:color w:val="000000" w:themeColor="text1"/>
        </w:rPr>
      </w:pPr>
      <w:r w:rsidRPr="00770E19">
        <w:rPr>
          <w:b/>
          <w:bCs/>
          <w:color w:val="000000" w:themeColor="text1"/>
        </w:rPr>
        <w:t xml:space="preserve">Figure </w:t>
      </w:r>
      <w:r w:rsidR="003B30AF" w:rsidRPr="00770E19">
        <w:rPr>
          <w:b/>
          <w:bCs/>
          <w:color w:val="000000" w:themeColor="text1"/>
        </w:rPr>
        <w:t>5</w:t>
      </w:r>
      <w:r w:rsidRPr="00770E19">
        <w:rPr>
          <w:b/>
          <w:bCs/>
          <w:color w:val="000000" w:themeColor="text1"/>
        </w:rPr>
        <w:t>: SOAR model</w:t>
      </w:r>
    </w:p>
    <w:p w14:paraId="1B5A97FB" w14:textId="77777777" w:rsidR="001E0166" w:rsidRPr="00770E19" w:rsidRDefault="00000000" w:rsidP="001E0166">
      <w:pPr>
        <w:jc w:val="center"/>
        <w:rPr>
          <w:color w:val="000000" w:themeColor="text1"/>
        </w:rPr>
      </w:pPr>
      <w:r w:rsidRPr="00770E19">
        <w:rPr>
          <w:color w:val="000000" w:themeColor="text1"/>
        </w:rPr>
        <w:t>Source: (</w:t>
      </w:r>
      <w:r w:rsidR="00190798" w:rsidRPr="00770E19">
        <w:rPr>
          <w:rFonts w:cs="Times New Roman"/>
          <w:color w:val="000000" w:themeColor="text1"/>
          <w:lang w:val="en-IN"/>
        </w:rPr>
        <w:t>Library guides, 2025</w:t>
      </w:r>
      <w:r w:rsidRPr="00770E19">
        <w:rPr>
          <w:color w:val="000000" w:themeColor="text1"/>
        </w:rPr>
        <w:t>)</w:t>
      </w:r>
    </w:p>
    <w:tbl>
      <w:tblPr>
        <w:tblStyle w:val="TableGrid"/>
        <w:tblW w:w="0" w:type="auto"/>
        <w:tblLook w:val="04A0" w:firstRow="1" w:lastRow="0" w:firstColumn="1" w:lastColumn="0" w:noHBand="0" w:noVBand="1"/>
      </w:tblPr>
      <w:tblGrid>
        <w:gridCol w:w="1657"/>
        <w:gridCol w:w="7693"/>
      </w:tblGrid>
      <w:tr w:rsidR="00770E19" w:rsidRPr="00770E19" w14:paraId="4760E64B" w14:textId="77777777" w:rsidTr="003B30AF">
        <w:tc>
          <w:tcPr>
            <w:tcW w:w="0" w:type="auto"/>
            <w:vAlign w:val="center"/>
          </w:tcPr>
          <w:p w14:paraId="7D854116" w14:textId="77777777" w:rsidR="003B30AF" w:rsidRPr="00770E19" w:rsidRDefault="00000000" w:rsidP="003B30AF">
            <w:pPr>
              <w:rPr>
                <w:color w:val="000000" w:themeColor="text1"/>
              </w:rPr>
            </w:pPr>
            <w:r w:rsidRPr="00770E19">
              <w:rPr>
                <w:b/>
                <w:bCs/>
                <w:color w:val="000000" w:themeColor="text1"/>
                <w:lang w:val="en-IN"/>
              </w:rPr>
              <w:t>Category</w:t>
            </w:r>
          </w:p>
        </w:tc>
        <w:tc>
          <w:tcPr>
            <w:tcW w:w="0" w:type="auto"/>
            <w:vAlign w:val="center"/>
          </w:tcPr>
          <w:p w14:paraId="7C1EDF13" w14:textId="77777777" w:rsidR="003B30AF" w:rsidRPr="00770E19" w:rsidRDefault="00000000" w:rsidP="003B30AF">
            <w:pPr>
              <w:rPr>
                <w:color w:val="000000" w:themeColor="text1"/>
              </w:rPr>
            </w:pPr>
            <w:r w:rsidRPr="00770E19">
              <w:rPr>
                <w:b/>
                <w:bCs/>
                <w:color w:val="000000" w:themeColor="text1"/>
                <w:lang w:val="en-IN"/>
              </w:rPr>
              <w:t>Details</w:t>
            </w:r>
          </w:p>
        </w:tc>
      </w:tr>
      <w:tr w:rsidR="00770E19" w:rsidRPr="00770E19" w14:paraId="61F8E884" w14:textId="77777777" w:rsidTr="003B30AF">
        <w:tc>
          <w:tcPr>
            <w:tcW w:w="0" w:type="auto"/>
          </w:tcPr>
          <w:p w14:paraId="6B6FB7F7" w14:textId="77777777" w:rsidR="003B30AF" w:rsidRPr="00770E19" w:rsidRDefault="00000000" w:rsidP="003B30AF">
            <w:pPr>
              <w:rPr>
                <w:color w:val="000000" w:themeColor="text1"/>
              </w:rPr>
            </w:pPr>
            <w:r w:rsidRPr="00770E19">
              <w:rPr>
                <w:b/>
                <w:bCs/>
                <w:color w:val="000000" w:themeColor="text1"/>
                <w:lang w:val="en-IN"/>
              </w:rPr>
              <w:lastRenderedPageBreak/>
              <w:t>Strengths</w:t>
            </w:r>
          </w:p>
        </w:tc>
        <w:tc>
          <w:tcPr>
            <w:tcW w:w="0" w:type="auto"/>
          </w:tcPr>
          <w:p w14:paraId="37F16E13"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t>Premium Location</w:t>
            </w:r>
            <w:r w:rsidRPr="00770E19">
              <w:rPr>
                <w:color w:val="000000" w:themeColor="text1"/>
                <w:lang w:val="en-IN"/>
              </w:rPr>
              <w:t>: Situated in Newcastle, offering easy access to key attractions, business hubs, and the beach.</w:t>
            </w:r>
          </w:p>
          <w:p w14:paraId="4418A5BF"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t>Luxury Amenities</w:t>
            </w:r>
            <w:r w:rsidRPr="00770E19">
              <w:rPr>
                <w:color w:val="000000" w:themeColor="text1"/>
                <w:lang w:val="en-IN"/>
              </w:rPr>
              <w:t>: High-end accommodations, modern facilities, and services that cater to both leisure and business travelers (</w:t>
            </w:r>
            <w:r w:rsidRPr="00770E19">
              <w:rPr>
                <w:rFonts w:cs="Times New Roman"/>
                <w:color w:val="000000" w:themeColor="text1"/>
                <w:lang w:val="en-IN"/>
              </w:rPr>
              <w:t>Guest reservations, 2025</w:t>
            </w:r>
            <w:r w:rsidRPr="00770E19">
              <w:rPr>
                <w:color w:val="000000" w:themeColor="text1"/>
                <w:lang w:val="en-IN"/>
              </w:rPr>
              <w:t>).</w:t>
            </w:r>
          </w:p>
          <w:p w14:paraId="009B57DF"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t>Sustainability Commitment</w:t>
            </w:r>
            <w:r w:rsidRPr="00770E19">
              <w:rPr>
                <w:color w:val="000000" w:themeColor="text1"/>
                <w:lang w:val="en-IN"/>
              </w:rPr>
              <w:t>: Crystalbrook Collection’s focus on eco-friendly practices, including waste reduction and energy-efficient systems.</w:t>
            </w:r>
          </w:p>
          <w:p w14:paraId="6286C46D"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t>Strong Brand Recognition</w:t>
            </w:r>
            <w:r w:rsidRPr="00770E19">
              <w:rPr>
                <w:color w:val="000000" w:themeColor="text1"/>
                <w:lang w:val="en-IN"/>
              </w:rPr>
              <w:t>: Crystalbrook Kingsley is part of the well-regarded Crystalbrook Collection, known for its luxury and quality standards.</w:t>
            </w:r>
          </w:p>
          <w:p w14:paraId="672A6F33"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t>Exclusive Dining and Wellness</w:t>
            </w:r>
            <w:r w:rsidRPr="00770E19">
              <w:rPr>
                <w:color w:val="000000" w:themeColor="text1"/>
                <w:lang w:val="en-IN"/>
              </w:rPr>
              <w:t>: On-site dining options and wellness facilities offer a premium experience to guests.</w:t>
            </w:r>
          </w:p>
        </w:tc>
      </w:tr>
      <w:tr w:rsidR="00770E19" w:rsidRPr="00770E19" w14:paraId="02E1155C" w14:textId="77777777" w:rsidTr="003B30AF">
        <w:tc>
          <w:tcPr>
            <w:tcW w:w="0" w:type="auto"/>
          </w:tcPr>
          <w:p w14:paraId="24FD0CDC" w14:textId="77777777" w:rsidR="003B30AF" w:rsidRPr="00770E19" w:rsidRDefault="00000000" w:rsidP="003B30AF">
            <w:pPr>
              <w:rPr>
                <w:color w:val="000000" w:themeColor="text1"/>
              </w:rPr>
            </w:pPr>
            <w:r w:rsidRPr="00770E19">
              <w:rPr>
                <w:b/>
                <w:bCs/>
                <w:color w:val="000000" w:themeColor="text1"/>
                <w:lang w:val="en-IN"/>
              </w:rPr>
              <w:t>Opportunities</w:t>
            </w:r>
          </w:p>
        </w:tc>
        <w:tc>
          <w:tcPr>
            <w:tcW w:w="0" w:type="auto"/>
            <w:vAlign w:val="center"/>
          </w:tcPr>
          <w:p w14:paraId="1AE325E5"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t>Expanding Eco-Friendly Initiatives</w:t>
            </w:r>
            <w:r w:rsidRPr="00770E19">
              <w:rPr>
                <w:color w:val="000000" w:themeColor="text1"/>
                <w:lang w:val="en-IN"/>
              </w:rPr>
              <w:t>: Continue integrating advanced sustainability solutions to reduce environmental impact, improving reputation.</w:t>
            </w:r>
          </w:p>
          <w:p w14:paraId="17319118"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t>Local Partnerships</w:t>
            </w:r>
            <w:r w:rsidRPr="00770E19">
              <w:rPr>
                <w:color w:val="000000" w:themeColor="text1"/>
                <w:lang w:val="en-IN"/>
              </w:rPr>
              <w:t>: Collaborate with local businesses, farmers, and artisans to promote sustainable sourcing and boost the local economy.</w:t>
            </w:r>
          </w:p>
          <w:p w14:paraId="63980375"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t>Increased Domestic Tourism</w:t>
            </w:r>
            <w:r w:rsidRPr="00770E19">
              <w:rPr>
                <w:color w:val="000000" w:themeColor="text1"/>
                <w:lang w:val="en-IN"/>
              </w:rPr>
              <w:t>: Capitalise on the growing trend of domestic tourism, especially post-pandemic, as travellers seek safe, local getaways.</w:t>
            </w:r>
          </w:p>
          <w:p w14:paraId="59C9931E"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t>Technological Advancements</w:t>
            </w:r>
            <w:r w:rsidRPr="00770E19">
              <w:rPr>
                <w:color w:val="000000" w:themeColor="text1"/>
                <w:lang w:val="en-IN"/>
              </w:rPr>
              <w:t>: Implement cutting-edge technologies in guest services, such as AI concierge or smart room systems, to enhance the experience (</w:t>
            </w:r>
            <w:r w:rsidRPr="00770E19">
              <w:rPr>
                <w:rFonts w:cs="Times New Roman"/>
                <w:color w:val="000000" w:themeColor="text1"/>
              </w:rPr>
              <w:t>Bilgihan and Ricci, 2024</w:t>
            </w:r>
            <w:r w:rsidRPr="00770E19">
              <w:rPr>
                <w:color w:val="000000" w:themeColor="text1"/>
                <w:lang w:val="en-IN"/>
              </w:rPr>
              <w:t>).</w:t>
            </w:r>
          </w:p>
          <w:p w14:paraId="251DCA28"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t>Event Hosting and Conferences</w:t>
            </w:r>
            <w:r w:rsidRPr="00770E19">
              <w:rPr>
                <w:color w:val="000000" w:themeColor="text1"/>
                <w:lang w:val="en-IN"/>
              </w:rPr>
              <w:t>: Expand offerings for conferences, events, and business meetings to attract corporate clients.</w:t>
            </w:r>
          </w:p>
        </w:tc>
      </w:tr>
      <w:tr w:rsidR="00770E19" w:rsidRPr="00770E19" w14:paraId="5B59B75C" w14:textId="77777777" w:rsidTr="003B30AF">
        <w:tc>
          <w:tcPr>
            <w:tcW w:w="0" w:type="auto"/>
          </w:tcPr>
          <w:p w14:paraId="0FFD2013" w14:textId="77777777" w:rsidR="003B30AF" w:rsidRPr="00770E19" w:rsidRDefault="00000000" w:rsidP="003B30AF">
            <w:pPr>
              <w:rPr>
                <w:color w:val="000000" w:themeColor="text1"/>
              </w:rPr>
            </w:pPr>
            <w:r w:rsidRPr="00770E19">
              <w:rPr>
                <w:b/>
                <w:bCs/>
                <w:color w:val="000000" w:themeColor="text1"/>
                <w:lang w:val="en-IN"/>
              </w:rPr>
              <w:t>Aspirations</w:t>
            </w:r>
          </w:p>
        </w:tc>
        <w:tc>
          <w:tcPr>
            <w:tcW w:w="0" w:type="auto"/>
            <w:vAlign w:val="center"/>
          </w:tcPr>
          <w:p w14:paraId="7CC42E7A"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t>Achieving Sustainability Leadership</w:t>
            </w:r>
            <w:r w:rsidRPr="00770E19">
              <w:rPr>
                <w:color w:val="000000" w:themeColor="text1"/>
                <w:lang w:val="en-IN"/>
              </w:rPr>
              <w:t>: Aspire to become a recognised leader in sustainable luxury hospitality, setting new industry standards.</w:t>
            </w:r>
          </w:p>
          <w:p w14:paraId="0D37EA4C"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lastRenderedPageBreak/>
              <w:t>Expanding Brand Reach</w:t>
            </w:r>
            <w:r w:rsidRPr="00770E19">
              <w:rPr>
                <w:color w:val="000000" w:themeColor="text1"/>
                <w:lang w:val="en-IN"/>
              </w:rPr>
              <w:t>: Increase brand presence nationally, enhancing recognition among travellers seeking eco-friendly luxury experiences.</w:t>
            </w:r>
          </w:p>
          <w:p w14:paraId="35240F58"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t>Enhanced Customer Experience</w:t>
            </w:r>
            <w:r w:rsidRPr="00770E19">
              <w:rPr>
                <w:color w:val="000000" w:themeColor="text1"/>
                <w:lang w:val="en-IN"/>
              </w:rPr>
              <w:t>: Continually innovate to offer unparalleled luxury and comfort while maintaining eco-consciousness.</w:t>
            </w:r>
          </w:p>
          <w:p w14:paraId="436D837A" w14:textId="77777777" w:rsidR="003B30AF" w:rsidRPr="00770E19" w:rsidRDefault="00000000" w:rsidP="003B30AF">
            <w:pPr>
              <w:pStyle w:val="ListParagraph"/>
              <w:numPr>
                <w:ilvl w:val="0"/>
                <w:numId w:val="13"/>
              </w:numPr>
              <w:rPr>
                <w:color w:val="000000" w:themeColor="text1"/>
              </w:rPr>
            </w:pPr>
            <w:r w:rsidRPr="00770E19">
              <w:rPr>
                <w:b/>
                <w:bCs/>
                <w:color w:val="000000" w:themeColor="text1"/>
                <w:lang w:val="en-IN"/>
              </w:rPr>
              <w:t>Global Recognition</w:t>
            </w:r>
            <w:r w:rsidRPr="00770E19">
              <w:rPr>
                <w:color w:val="000000" w:themeColor="text1"/>
                <w:lang w:val="en-IN"/>
              </w:rPr>
              <w:t>: Establish Crystalbrook Kingsley as an internationally renowned sustainable luxury destination.</w:t>
            </w:r>
          </w:p>
        </w:tc>
      </w:tr>
      <w:tr w:rsidR="00770E19" w:rsidRPr="00770E19" w14:paraId="5265496A" w14:textId="77777777" w:rsidTr="003B30AF">
        <w:tc>
          <w:tcPr>
            <w:tcW w:w="0" w:type="auto"/>
          </w:tcPr>
          <w:p w14:paraId="1BDC2EAC" w14:textId="77777777" w:rsidR="003B30AF" w:rsidRPr="00770E19" w:rsidRDefault="00000000" w:rsidP="003B30AF">
            <w:pPr>
              <w:rPr>
                <w:color w:val="000000" w:themeColor="text1"/>
              </w:rPr>
            </w:pPr>
            <w:r w:rsidRPr="00770E19">
              <w:rPr>
                <w:b/>
                <w:bCs/>
                <w:color w:val="000000" w:themeColor="text1"/>
                <w:lang w:val="en-IN"/>
              </w:rPr>
              <w:lastRenderedPageBreak/>
              <w:t>Results</w:t>
            </w:r>
          </w:p>
        </w:tc>
        <w:tc>
          <w:tcPr>
            <w:tcW w:w="0" w:type="auto"/>
            <w:vAlign w:val="center"/>
          </w:tcPr>
          <w:p w14:paraId="68F745B0"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t>Higher Guest Satisfaction</w:t>
            </w:r>
            <w:r w:rsidRPr="00770E19">
              <w:rPr>
                <w:color w:val="000000" w:themeColor="text1"/>
                <w:lang w:val="en-IN"/>
              </w:rPr>
              <w:t>: A focus on sustainability, luxury, and innovation leads to high customer satisfaction and repeat business.</w:t>
            </w:r>
          </w:p>
          <w:p w14:paraId="71395C88"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t>Increased Revenue</w:t>
            </w:r>
            <w:r w:rsidRPr="00770E19">
              <w:rPr>
                <w:color w:val="000000" w:themeColor="text1"/>
                <w:lang w:val="en-IN"/>
              </w:rPr>
              <w:t>: By tapping into the growing eco-conscious traveller market, the hotel has the potential for increased bookings and revenue.</w:t>
            </w:r>
          </w:p>
          <w:p w14:paraId="409FC751" w14:textId="77777777" w:rsidR="003B30AF" w:rsidRPr="00770E19" w:rsidRDefault="00000000" w:rsidP="003B30AF">
            <w:pPr>
              <w:pStyle w:val="ListParagraph"/>
              <w:numPr>
                <w:ilvl w:val="0"/>
                <w:numId w:val="13"/>
              </w:numPr>
              <w:rPr>
                <w:color w:val="000000" w:themeColor="text1"/>
                <w:lang w:val="en-IN"/>
              </w:rPr>
            </w:pPr>
            <w:r w:rsidRPr="00770E19">
              <w:rPr>
                <w:b/>
                <w:bCs/>
                <w:color w:val="000000" w:themeColor="text1"/>
                <w:lang w:val="en-IN"/>
              </w:rPr>
              <w:t>Industry Recognition</w:t>
            </w:r>
            <w:r w:rsidRPr="00770E19">
              <w:rPr>
                <w:color w:val="000000" w:themeColor="text1"/>
                <w:lang w:val="en-IN"/>
              </w:rPr>
              <w:t>: Through its commitment to sustainability, Crystalbrook Kingsley could gain recognition through awards and accolades.</w:t>
            </w:r>
          </w:p>
          <w:p w14:paraId="4CAE3648" w14:textId="77777777" w:rsidR="003B30AF" w:rsidRPr="00770E19" w:rsidRDefault="00000000" w:rsidP="003B30AF">
            <w:pPr>
              <w:pStyle w:val="ListParagraph"/>
              <w:numPr>
                <w:ilvl w:val="0"/>
                <w:numId w:val="13"/>
              </w:numPr>
              <w:rPr>
                <w:color w:val="000000" w:themeColor="text1"/>
              </w:rPr>
            </w:pPr>
            <w:r w:rsidRPr="00770E19">
              <w:rPr>
                <w:b/>
                <w:bCs/>
                <w:color w:val="000000" w:themeColor="text1"/>
                <w:lang w:val="en-IN"/>
              </w:rPr>
              <w:t>Reduced Environmental Impact</w:t>
            </w:r>
            <w:r w:rsidRPr="00770E19">
              <w:rPr>
                <w:color w:val="000000" w:themeColor="text1"/>
                <w:lang w:val="en-IN"/>
              </w:rPr>
              <w:t>: Successful implementation of sustainability practices results in measurable reductions in energy use, waste, and water consumption.</w:t>
            </w:r>
          </w:p>
        </w:tc>
      </w:tr>
    </w:tbl>
    <w:p w14:paraId="12BE3882" w14:textId="77777777" w:rsidR="00A427E6" w:rsidRPr="00770E19" w:rsidRDefault="00000000" w:rsidP="00D12CE3">
      <w:pPr>
        <w:jc w:val="center"/>
        <w:rPr>
          <w:rFonts w:cs="Times New Roman"/>
          <w:b/>
          <w:bCs/>
          <w:color w:val="000000" w:themeColor="text1"/>
        </w:rPr>
      </w:pPr>
      <w:r w:rsidRPr="00770E19">
        <w:rPr>
          <w:rFonts w:cs="Times New Roman"/>
          <w:b/>
          <w:bCs/>
          <w:color w:val="000000" w:themeColor="text1"/>
        </w:rPr>
        <w:t xml:space="preserve">Table 2: SOAR analysis </w:t>
      </w:r>
    </w:p>
    <w:p w14:paraId="268A9444" w14:textId="77777777" w:rsidR="00D12CE3" w:rsidRPr="00770E19" w:rsidRDefault="00000000" w:rsidP="00D12CE3">
      <w:pPr>
        <w:jc w:val="center"/>
        <w:rPr>
          <w:rFonts w:cs="Times New Roman"/>
          <w:color w:val="000000" w:themeColor="text1"/>
        </w:rPr>
      </w:pPr>
      <w:r w:rsidRPr="00770E19">
        <w:rPr>
          <w:rFonts w:cs="Times New Roman"/>
          <w:color w:val="000000" w:themeColor="text1"/>
        </w:rPr>
        <w:t>Source: (Developed by the author)</w:t>
      </w:r>
    </w:p>
    <w:p w14:paraId="2D66C1A8" w14:textId="77777777" w:rsidR="008C6C27" w:rsidRPr="00770E19" w:rsidRDefault="00000000" w:rsidP="008C6C27">
      <w:pPr>
        <w:rPr>
          <w:color w:val="000000" w:themeColor="text1"/>
        </w:rPr>
      </w:pPr>
      <w:r w:rsidRPr="00770E19">
        <w:rPr>
          <w:color w:val="000000" w:themeColor="text1"/>
        </w:rPr>
        <w:t xml:space="preserve">Looking at these four important components we can ascertain the hotel’s position to successfully operate in the highly competitive luxury hospitality world while continuing to conquer sustainability and growth. The hotel’s long-term goals will be explored, and this evaluation will evaluate how the identified strengths, opportunities, aspirations, and results all line up with those of the long-term hotel goals. However, Crystalbrook Kingsley has a good foundation built upon a number of solid strengths. The company, in its location at the centre of Newcastle, has easy access to those local attractions and business districts, the key components for both leisure and business </w:t>
      </w:r>
      <w:r w:rsidRPr="00770E19">
        <w:rPr>
          <w:color w:val="000000" w:themeColor="text1"/>
        </w:rPr>
        <w:lastRenderedPageBreak/>
        <w:t>travellers. Besides that, the luxurious amenities of the hotel, such as high-end rooms, fine dining options, and wellness facilities, further distinguish it from the competition in the market (</w:t>
      </w:r>
      <w:r w:rsidRPr="00770E19">
        <w:rPr>
          <w:rFonts w:cs="Times New Roman"/>
          <w:color w:val="000000" w:themeColor="text1"/>
          <w:lang w:val="en-IN"/>
        </w:rPr>
        <w:t>Crystalbrook Collection, 2025b</w:t>
      </w:r>
      <w:r w:rsidRPr="00770E19">
        <w:rPr>
          <w:color w:val="000000" w:themeColor="text1"/>
        </w:rPr>
        <w:t>). Crystalbrook Kingsley is one of the standout strengths and one of the things it commits to being sustainable. The hotel is part of the Crystalbrook Collection with an aim to do fully sustainable sourcing, reduce waste and use energy-efficient systems. Not only does this attract environmentally minded consumers, but it also places hotels in the position of being a leader in sustainable luxury tourism. Additionally, the strong brand recognition for Crystalbrook Kingsley, thanks to the Crystalbrook Collection's reputation, provides a foundation for trust and credibility. What makes it special is that the hotel's focus is on exclusive dining and wellness experience and appeals to high end clientele who would love to be pampered in a luxurious and holistic atmosphere.</w:t>
      </w:r>
    </w:p>
    <w:p w14:paraId="5A201269" w14:textId="77777777" w:rsidR="008C6C27" w:rsidRPr="00770E19" w:rsidRDefault="00000000" w:rsidP="008C6C27">
      <w:pPr>
        <w:rPr>
          <w:color w:val="000000" w:themeColor="text1"/>
        </w:rPr>
      </w:pPr>
      <w:r w:rsidRPr="00770E19">
        <w:rPr>
          <w:color w:val="000000" w:themeColor="text1"/>
        </w:rPr>
        <w:t>The identified opportunities for Crystalbrook Kingsley are promising and are aligned with the industry. A perfect opportunity to develop eco-friendly programmes would boost a hotel's reputation in luxury hospitality with regard to executives, which will attract more customers (</w:t>
      </w:r>
      <w:r w:rsidRPr="00770E19">
        <w:rPr>
          <w:rFonts w:cs="Times New Roman"/>
          <w:color w:val="000000" w:themeColor="text1"/>
        </w:rPr>
        <w:t>Iyengar and Venkatesh, 2024</w:t>
      </w:r>
      <w:r w:rsidRPr="00770E19">
        <w:rPr>
          <w:color w:val="000000" w:themeColor="text1"/>
        </w:rPr>
        <w:t xml:space="preserve">). Modernising energy efficiency through incorporating advanced technologies or seeking out renewable energy sources are other approaches to cope with growing environmental requirements. Another opportunity is local partnerships with sustainable suppliers, artisans, and partners. Supporting the local economy is not only the best thing to do but also fits in perfectly with a trend that is supporting local businesses and lowering the carbon emission caused when obtaining the source of materials and food. </w:t>
      </w:r>
    </w:p>
    <w:p w14:paraId="1B6F31D2" w14:textId="77777777" w:rsidR="008C6C27" w:rsidRPr="00770E19" w:rsidRDefault="00000000" w:rsidP="008C6C27">
      <w:pPr>
        <w:rPr>
          <w:color w:val="000000" w:themeColor="text1"/>
        </w:rPr>
      </w:pPr>
      <w:r w:rsidRPr="00770E19">
        <w:rPr>
          <w:color w:val="000000" w:themeColor="text1"/>
        </w:rPr>
        <w:t xml:space="preserve">Crystalbrook Kingsley aims to be a leading sustainable luxury hospitality entity. It lines up with its status as a sustainable hotel and provides it with a differentiator in a market that is already crowded. To make this happen, it will be required to invest in sustainable technologies, build stronger local partner relations and maintain innovation in eco-friendly services.  Crystalbrook Kingsley is strongly aligned with its strengths and opportunities and, thus, the tangible results it strives to achieve. As a luxury, sustainable, and personal service focused brand, it will likely have higher guest satisfaction. Keeping work repeat business and increasing customer loyalty, the hotel must always deliver exceptional experiences to its customers. There is also a lot of potential increased revenue from what is otherwise a growing market of eco-conscious travellers. Crystalbrook Kingsley is well placed to fill that demand of offering the sustainable, luxury </w:t>
      </w:r>
      <w:r w:rsidRPr="00770E19">
        <w:rPr>
          <w:color w:val="000000" w:themeColor="text1"/>
        </w:rPr>
        <w:lastRenderedPageBreak/>
        <w:t>experiences. Awards or another type of industry recognition would be a boost to the hotel’s reputation and further cement its position as a market standard. Finally, there is the important measurable result of reduced environmental impact. By establishing sustainability in Crystalbrook Kingsley in waste management, energy consumption and water use, Crystalbrook Kingsley will achieve its sustainability goals, and make a positive impact on the environment and also its bottom line.</w:t>
      </w:r>
    </w:p>
    <w:p w14:paraId="13D6F971" w14:textId="77777777" w:rsidR="00573263" w:rsidRPr="00770E19" w:rsidRDefault="00000000" w:rsidP="00D12CE3">
      <w:pPr>
        <w:pStyle w:val="Heading2"/>
      </w:pPr>
      <w:bookmarkStart w:id="12" w:name="_Toc188642914"/>
      <w:bookmarkStart w:id="13" w:name="_Toc188651366"/>
      <w:r w:rsidRPr="00770E19">
        <w:t>2.4. TOWS Matrix</w:t>
      </w:r>
      <w:bookmarkEnd w:id="12"/>
      <w:bookmarkEnd w:id="13"/>
      <w:r w:rsidRPr="00770E19">
        <w:t xml:space="preserve"> </w:t>
      </w:r>
    </w:p>
    <w:p w14:paraId="392C27B6" w14:textId="77777777" w:rsidR="001E0166" w:rsidRPr="00770E19" w:rsidRDefault="00000000" w:rsidP="001E0166">
      <w:pPr>
        <w:jc w:val="center"/>
        <w:rPr>
          <w:color w:val="000000" w:themeColor="text1"/>
        </w:rPr>
      </w:pPr>
      <w:r w:rsidRPr="00770E19">
        <w:rPr>
          <w:noProof/>
          <w:color w:val="000000" w:themeColor="text1"/>
        </w:rPr>
        <w:drawing>
          <wp:inline distT="0" distB="0" distL="0" distR="0" wp14:anchorId="5B92A3B4" wp14:editId="239F0716">
            <wp:extent cx="5036820" cy="2806305"/>
            <wp:effectExtent l="0" t="0" r="0" b="0"/>
            <wp:docPr id="526496123" name="Picture 4" descr="Using the TOWS Matrix for Strategy Formulation | Kyle C. Mur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496123" name="Picture 7" descr="Using the TOWS Matrix for Strategy Formulation | Kyle C. Murphy"/>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5043169" cy="2809842"/>
                    </a:xfrm>
                    <a:prstGeom prst="rect">
                      <a:avLst/>
                    </a:prstGeom>
                    <a:noFill/>
                    <a:ln>
                      <a:noFill/>
                    </a:ln>
                  </pic:spPr>
                </pic:pic>
              </a:graphicData>
            </a:graphic>
          </wp:inline>
        </w:drawing>
      </w:r>
    </w:p>
    <w:p w14:paraId="6DFC4BC7" w14:textId="77777777" w:rsidR="001E0166" w:rsidRPr="00770E19" w:rsidRDefault="00000000" w:rsidP="001E0166">
      <w:pPr>
        <w:jc w:val="center"/>
        <w:rPr>
          <w:b/>
          <w:bCs/>
          <w:color w:val="000000" w:themeColor="text1"/>
        </w:rPr>
      </w:pPr>
      <w:r w:rsidRPr="00770E19">
        <w:rPr>
          <w:b/>
          <w:bCs/>
          <w:color w:val="000000" w:themeColor="text1"/>
        </w:rPr>
        <w:t xml:space="preserve">Figure </w:t>
      </w:r>
      <w:r w:rsidR="003B30AF" w:rsidRPr="00770E19">
        <w:rPr>
          <w:b/>
          <w:bCs/>
          <w:color w:val="000000" w:themeColor="text1"/>
        </w:rPr>
        <w:t>6</w:t>
      </w:r>
      <w:r w:rsidRPr="00770E19">
        <w:rPr>
          <w:b/>
          <w:bCs/>
          <w:color w:val="000000" w:themeColor="text1"/>
        </w:rPr>
        <w:t>: TOWS Matrix</w:t>
      </w:r>
    </w:p>
    <w:p w14:paraId="02F40942" w14:textId="77777777" w:rsidR="001E0166" w:rsidRPr="00770E19" w:rsidRDefault="00000000" w:rsidP="001E0166">
      <w:pPr>
        <w:jc w:val="center"/>
        <w:rPr>
          <w:color w:val="000000" w:themeColor="text1"/>
        </w:rPr>
      </w:pPr>
      <w:r w:rsidRPr="00770E19">
        <w:rPr>
          <w:color w:val="000000" w:themeColor="text1"/>
        </w:rPr>
        <w:t>Source: (</w:t>
      </w:r>
      <w:r w:rsidR="00190798" w:rsidRPr="00770E19">
        <w:rPr>
          <w:rFonts w:cs="Times New Roman"/>
          <w:color w:val="000000" w:themeColor="text1"/>
          <w:lang w:val="en-IN"/>
        </w:rPr>
        <w:t>Murphy, 2024</w:t>
      </w:r>
      <w:r w:rsidRPr="00770E19">
        <w:rPr>
          <w:color w:val="000000" w:themeColor="text1"/>
        </w:rPr>
        <w:t>)</w:t>
      </w:r>
    </w:p>
    <w:tbl>
      <w:tblPr>
        <w:tblStyle w:val="GridTable5Dark-Accent2"/>
        <w:tblW w:w="0" w:type="auto"/>
        <w:tblLook w:val="04A0" w:firstRow="1" w:lastRow="0" w:firstColumn="1" w:lastColumn="0" w:noHBand="0" w:noVBand="1"/>
      </w:tblPr>
      <w:tblGrid>
        <w:gridCol w:w="1788"/>
        <w:gridCol w:w="7562"/>
      </w:tblGrid>
      <w:tr w:rsidR="00770E19" w:rsidRPr="00770E19" w14:paraId="75C5D5AB" w14:textId="77777777" w:rsidTr="008942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13D51B" w14:textId="77777777" w:rsidR="00573263" w:rsidRPr="00770E19" w:rsidRDefault="00000000" w:rsidP="00573263">
            <w:pPr>
              <w:spacing w:after="160"/>
              <w:rPr>
                <w:rFonts w:cs="Times New Roman"/>
                <w:color w:val="000000" w:themeColor="text1"/>
              </w:rPr>
            </w:pPr>
            <w:r w:rsidRPr="00770E19">
              <w:rPr>
                <w:rFonts w:cs="Times New Roman"/>
                <w:color w:val="000000" w:themeColor="text1"/>
              </w:rPr>
              <w:t>Internal Factors</w:t>
            </w:r>
          </w:p>
        </w:tc>
        <w:tc>
          <w:tcPr>
            <w:tcW w:w="0" w:type="auto"/>
            <w:hideMark/>
          </w:tcPr>
          <w:p w14:paraId="7EE36C7C" w14:textId="77777777" w:rsidR="00573263" w:rsidRPr="00770E19" w:rsidRDefault="00000000" w:rsidP="00573263">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External Factors</w:t>
            </w:r>
          </w:p>
        </w:tc>
      </w:tr>
      <w:tr w:rsidR="00770E19" w:rsidRPr="00770E19" w14:paraId="456A8177" w14:textId="77777777" w:rsidTr="00894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A2EE71" w14:textId="77777777" w:rsidR="00573263" w:rsidRPr="00770E19" w:rsidRDefault="00000000" w:rsidP="00573263">
            <w:pPr>
              <w:spacing w:after="160"/>
              <w:rPr>
                <w:rFonts w:cs="Times New Roman"/>
                <w:color w:val="000000" w:themeColor="text1"/>
              </w:rPr>
            </w:pPr>
            <w:r w:rsidRPr="00770E19">
              <w:rPr>
                <w:rFonts w:cs="Times New Roman"/>
                <w:color w:val="000000" w:themeColor="text1"/>
              </w:rPr>
              <w:t>Strengths (S)</w:t>
            </w:r>
          </w:p>
        </w:tc>
        <w:tc>
          <w:tcPr>
            <w:tcW w:w="0" w:type="auto"/>
            <w:hideMark/>
          </w:tcPr>
          <w:p w14:paraId="22A23F7E" w14:textId="77777777" w:rsidR="00573263" w:rsidRPr="00770E19" w:rsidRDefault="00000000" w:rsidP="00573263">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Rich history and reputation for luxury; exceptional service; ethical practices; prime location in London; technological advancements.</w:t>
            </w:r>
          </w:p>
        </w:tc>
      </w:tr>
      <w:tr w:rsidR="00770E19" w:rsidRPr="00770E19" w14:paraId="119E1DCB" w14:textId="77777777" w:rsidTr="00894262">
        <w:tc>
          <w:tcPr>
            <w:cnfStyle w:val="001000000000" w:firstRow="0" w:lastRow="0" w:firstColumn="1" w:lastColumn="0" w:oddVBand="0" w:evenVBand="0" w:oddHBand="0" w:evenHBand="0" w:firstRowFirstColumn="0" w:firstRowLastColumn="0" w:lastRowFirstColumn="0" w:lastRowLastColumn="0"/>
            <w:tcW w:w="0" w:type="auto"/>
            <w:hideMark/>
          </w:tcPr>
          <w:p w14:paraId="21F59104" w14:textId="77777777" w:rsidR="00573263" w:rsidRPr="00770E19" w:rsidRDefault="00000000" w:rsidP="00573263">
            <w:pPr>
              <w:spacing w:after="160"/>
              <w:rPr>
                <w:rFonts w:cs="Times New Roman"/>
                <w:color w:val="000000" w:themeColor="text1"/>
              </w:rPr>
            </w:pPr>
            <w:r w:rsidRPr="00770E19">
              <w:rPr>
                <w:rFonts w:cs="Times New Roman"/>
                <w:color w:val="000000" w:themeColor="text1"/>
              </w:rPr>
              <w:t>Weaknesses (W)</w:t>
            </w:r>
          </w:p>
        </w:tc>
        <w:tc>
          <w:tcPr>
            <w:tcW w:w="0" w:type="auto"/>
            <w:hideMark/>
          </w:tcPr>
          <w:p w14:paraId="64C917AC" w14:textId="77777777" w:rsidR="00573263" w:rsidRPr="00770E19" w:rsidRDefault="00000000" w:rsidP="00573263">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Limited visible sustainability efforts; high operational costs; resistance to change among staff; reliance on traditional marketing strategies.</w:t>
            </w:r>
          </w:p>
        </w:tc>
      </w:tr>
      <w:tr w:rsidR="00770E19" w:rsidRPr="00770E19" w14:paraId="11251992" w14:textId="77777777" w:rsidTr="00894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E9B555" w14:textId="77777777" w:rsidR="00573263" w:rsidRPr="00770E19" w:rsidRDefault="00000000" w:rsidP="00573263">
            <w:pPr>
              <w:spacing w:after="160"/>
              <w:rPr>
                <w:rFonts w:cs="Times New Roman"/>
                <w:color w:val="000000" w:themeColor="text1"/>
              </w:rPr>
            </w:pPr>
            <w:r w:rsidRPr="00770E19">
              <w:rPr>
                <w:rFonts w:cs="Times New Roman"/>
                <w:color w:val="000000" w:themeColor="text1"/>
              </w:rPr>
              <w:lastRenderedPageBreak/>
              <w:t>Opportunities (O)</w:t>
            </w:r>
          </w:p>
        </w:tc>
        <w:tc>
          <w:tcPr>
            <w:tcW w:w="0" w:type="auto"/>
            <w:hideMark/>
          </w:tcPr>
          <w:p w14:paraId="15DE6DC0" w14:textId="77777777" w:rsidR="00573263" w:rsidRPr="00770E19" w:rsidRDefault="00000000" w:rsidP="00573263">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Growing demand for sustainable travel, government grants for green initiatives, rising interest in ethical tourism, and partnerships with local ecotourism firms</w:t>
            </w:r>
            <w:r w:rsidR="000B4252" w:rsidRPr="00770E19">
              <w:rPr>
                <w:rFonts w:cs="Times New Roman"/>
                <w:color w:val="000000" w:themeColor="text1"/>
              </w:rPr>
              <w:t xml:space="preserve"> (Rodríguez</w:t>
            </w:r>
            <w:r w:rsidR="00DE7BB7" w:rsidRPr="00770E19">
              <w:rPr>
                <w:rFonts w:cs="Times New Roman"/>
                <w:color w:val="000000" w:themeColor="text1"/>
              </w:rPr>
              <w:t xml:space="preserve"> </w:t>
            </w:r>
            <w:r w:rsidR="000B4252" w:rsidRPr="00770E19">
              <w:rPr>
                <w:rFonts w:cs="Times New Roman"/>
                <w:color w:val="000000" w:themeColor="text1"/>
              </w:rPr>
              <w:t>Antón and Alonso</w:t>
            </w:r>
            <w:r w:rsidR="00DE7BB7" w:rsidRPr="00770E19">
              <w:rPr>
                <w:rFonts w:cs="Times New Roman"/>
                <w:color w:val="000000" w:themeColor="text1"/>
              </w:rPr>
              <w:t xml:space="preserve"> </w:t>
            </w:r>
            <w:r w:rsidR="000B4252" w:rsidRPr="00770E19">
              <w:rPr>
                <w:rFonts w:cs="Times New Roman"/>
                <w:color w:val="000000" w:themeColor="text1"/>
              </w:rPr>
              <w:t>Almeida, 2019)</w:t>
            </w:r>
            <w:r w:rsidRPr="00770E19">
              <w:rPr>
                <w:rFonts w:cs="Times New Roman"/>
                <w:color w:val="000000" w:themeColor="text1"/>
              </w:rPr>
              <w:t>.</w:t>
            </w:r>
          </w:p>
        </w:tc>
      </w:tr>
      <w:tr w:rsidR="00770E19" w:rsidRPr="00770E19" w14:paraId="23289A9B" w14:textId="77777777" w:rsidTr="00894262">
        <w:tc>
          <w:tcPr>
            <w:cnfStyle w:val="001000000000" w:firstRow="0" w:lastRow="0" w:firstColumn="1" w:lastColumn="0" w:oddVBand="0" w:evenVBand="0" w:oddHBand="0" w:evenHBand="0" w:firstRowFirstColumn="0" w:firstRowLastColumn="0" w:lastRowFirstColumn="0" w:lastRowLastColumn="0"/>
            <w:tcW w:w="0" w:type="auto"/>
            <w:hideMark/>
          </w:tcPr>
          <w:p w14:paraId="5752C011" w14:textId="77777777" w:rsidR="00573263" w:rsidRPr="00770E19" w:rsidRDefault="00000000" w:rsidP="00573263">
            <w:pPr>
              <w:spacing w:after="160"/>
              <w:rPr>
                <w:rFonts w:cs="Times New Roman"/>
                <w:color w:val="000000" w:themeColor="text1"/>
              </w:rPr>
            </w:pPr>
            <w:r w:rsidRPr="00770E19">
              <w:rPr>
                <w:rFonts w:cs="Times New Roman"/>
                <w:color w:val="000000" w:themeColor="text1"/>
              </w:rPr>
              <w:t>Threats (T)</w:t>
            </w:r>
          </w:p>
        </w:tc>
        <w:tc>
          <w:tcPr>
            <w:tcW w:w="0" w:type="auto"/>
            <w:hideMark/>
          </w:tcPr>
          <w:p w14:paraId="1C9F37B3" w14:textId="77777777" w:rsidR="00573263" w:rsidRPr="00770E19" w:rsidRDefault="00000000" w:rsidP="00573263">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Increasing competition from eco-focused hotels; potential regulatory changes requiring sustainable practices; high cost of sustainability integration.</w:t>
            </w:r>
          </w:p>
        </w:tc>
      </w:tr>
    </w:tbl>
    <w:p w14:paraId="67BFF835" w14:textId="77777777" w:rsidR="00573263" w:rsidRPr="00770E19" w:rsidRDefault="00573263" w:rsidP="00573263">
      <w:pPr>
        <w:rPr>
          <w:rFonts w:cs="Times New Roman"/>
          <w:vanish/>
          <w:color w:val="000000" w:themeColor="text1"/>
        </w:rPr>
      </w:pPr>
    </w:p>
    <w:p w14:paraId="4AA20988" w14:textId="77777777" w:rsidR="00573263" w:rsidRPr="00770E19" w:rsidRDefault="00573263" w:rsidP="00573263">
      <w:pPr>
        <w:rPr>
          <w:rFonts w:cs="Times New Roman"/>
          <w:b/>
          <w:bCs/>
          <w:color w:val="000000" w:themeColor="text1"/>
        </w:rPr>
      </w:pPr>
    </w:p>
    <w:tbl>
      <w:tblPr>
        <w:tblStyle w:val="GridTable5Dark-Accent5"/>
        <w:tblW w:w="0" w:type="auto"/>
        <w:tblLook w:val="04A0" w:firstRow="1" w:lastRow="0" w:firstColumn="1" w:lastColumn="0" w:noHBand="0" w:noVBand="1"/>
      </w:tblPr>
      <w:tblGrid>
        <w:gridCol w:w="1863"/>
        <w:gridCol w:w="3899"/>
        <w:gridCol w:w="3588"/>
      </w:tblGrid>
      <w:tr w:rsidR="00770E19" w:rsidRPr="00770E19" w14:paraId="282CF197" w14:textId="77777777" w:rsidTr="008942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547F0C" w14:textId="77777777" w:rsidR="00573263" w:rsidRPr="00770E19" w:rsidRDefault="00573263" w:rsidP="00226E7D">
            <w:pPr>
              <w:spacing w:after="160"/>
              <w:rPr>
                <w:rFonts w:cs="Times New Roman"/>
                <w:color w:val="000000" w:themeColor="text1"/>
              </w:rPr>
            </w:pPr>
          </w:p>
        </w:tc>
        <w:tc>
          <w:tcPr>
            <w:tcW w:w="0" w:type="auto"/>
            <w:hideMark/>
          </w:tcPr>
          <w:p w14:paraId="559AC4A0" w14:textId="77777777" w:rsidR="00573263" w:rsidRPr="00770E19" w:rsidRDefault="00000000" w:rsidP="00226E7D">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Strategies</w:t>
            </w:r>
          </w:p>
        </w:tc>
        <w:tc>
          <w:tcPr>
            <w:tcW w:w="0" w:type="auto"/>
            <w:hideMark/>
          </w:tcPr>
          <w:p w14:paraId="2D762317" w14:textId="77777777" w:rsidR="00573263" w:rsidRPr="00770E19" w:rsidRDefault="00000000" w:rsidP="00226E7D">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Key Actions</w:t>
            </w:r>
          </w:p>
        </w:tc>
      </w:tr>
      <w:tr w:rsidR="00770E19" w:rsidRPr="00770E19" w14:paraId="7A270460" w14:textId="77777777" w:rsidTr="00894262">
        <w:trPr>
          <w:cnfStyle w:val="000000100000" w:firstRow="0" w:lastRow="0" w:firstColumn="0" w:lastColumn="0" w:oddVBand="0" w:evenVBand="0" w:oddHBand="1" w:evenHBand="0" w:firstRowFirstColumn="0" w:firstRowLastColumn="0" w:lastRowFirstColumn="0" w:lastRowLastColumn="0"/>
          <w:trHeight w:val="5982"/>
        </w:trPr>
        <w:tc>
          <w:tcPr>
            <w:cnfStyle w:val="001000000000" w:firstRow="0" w:lastRow="0" w:firstColumn="1" w:lastColumn="0" w:oddVBand="0" w:evenVBand="0" w:oddHBand="0" w:evenHBand="0" w:firstRowFirstColumn="0" w:firstRowLastColumn="0" w:lastRowFirstColumn="0" w:lastRowLastColumn="0"/>
            <w:tcW w:w="0" w:type="auto"/>
            <w:hideMark/>
          </w:tcPr>
          <w:p w14:paraId="5F3CE53A" w14:textId="77777777" w:rsidR="00D12CE3" w:rsidRPr="00770E19" w:rsidRDefault="00000000" w:rsidP="00226E7D">
            <w:pPr>
              <w:spacing w:after="160"/>
              <w:rPr>
                <w:rFonts w:cs="Times New Roman"/>
                <w:color w:val="000000" w:themeColor="text1"/>
              </w:rPr>
            </w:pPr>
            <w:r w:rsidRPr="00770E19">
              <w:rPr>
                <w:rFonts w:cs="Times New Roman"/>
                <w:color w:val="000000" w:themeColor="text1"/>
              </w:rPr>
              <w:t>Strengths + Opportunities (SO)</w:t>
            </w:r>
          </w:p>
        </w:tc>
        <w:tc>
          <w:tcPr>
            <w:tcW w:w="0" w:type="auto"/>
            <w:hideMark/>
          </w:tcPr>
          <w:p w14:paraId="3E32C4D4" w14:textId="77777777" w:rsidR="00D12CE3" w:rsidRPr="00770E19" w:rsidRDefault="00000000" w:rsidP="00D12CE3">
            <w:pPr>
              <w:pStyle w:val="ListParagraph"/>
              <w:numPr>
                <w:ilvl w:val="0"/>
                <w:numId w:val="10"/>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Leverage the hotel’s reputation for luxury to position itself as a leader in sustainable hospitality.</w:t>
            </w:r>
          </w:p>
          <w:p w14:paraId="3CB5BBED" w14:textId="77777777" w:rsidR="00D12CE3" w:rsidRPr="00770E19" w:rsidRDefault="00000000" w:rsidP="00D12CE3">
            <w:pPr>
              <w:pStyle w:val="ListParagraph"/>
              <w:numPr>
                <w:ilvl w:val="0"/>
                <w:numId w:val="10"/>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Use technological advancements to implement smart sustainability solutions, such as energy-efficient systems and </w:t>
            </w:r>
            <w:r w:rsidR="00DE7BB7" w:rsidRPr="00770E19">
              <w:rPr>
                <w:rFonts w:cs="Times New Roman"/>
                <w:color w:val="000000" w:themeColor="text1"/>
              </w:rPr>
              <w:t>guest-facing</w:t>
            </w:r>
            <w:r w:rsidRPr="00770E19">
              <w:rPr>
                <w:rFonts w:cs="Times New Roman"/>
                <w:color w:val="000000" w:themeColor="text1"/>
              </w:rPr>
              <w:t xml:space="preserve"> sustainability features (Mardani et al., 2017).</w:t>
            </w:r>
          </w:p>
          <w:p w14:paraId="22F754CE" w14:textId="77777777" w:rsidR="00D12CE3" w:rsidRPr="00770E19" w:rsidRDefault="00000000" w:rsidP="00D12CE3">
            <w:pPr>
              <w:pStyle w:val="ListParagraph"/>
              <w:numPr>
                <w:ilvl w:val="0"/>
                <w:numId w:val="10"/>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Partner with local businesses to offer ecotourism experiences tailored to </w:t>
            </w:r>
            <w:r w:rsidR="002C78F4" w:rsidRPr="00770E19">
              <w:rPr>
                <w:color w:val="000000" w:themeColor="text1"/>
              </w:rPr>
              <w:t>Crystalbrook Kingsley</w:t>
            </w:r>
            <w:r w:rsidRPr="00770E19">
              <w:rPr>
                <w:rFonts w:cs="Times New Roman"/>
                <w:color w:val="000000" w:themeColor="text1"/>
              </w:rPr>
              <w:t>’s clientele.</w:t>
            </w:r>
          </w:p>
        </w:tc>
        <w:tc>
          <w:tcPr>
            <w:tcW w:w="0" w:type="auto"/>
            <w:hideMark/>
          </w:tcPr>
          <w:p w14:paraId="057D3749" w14:textId="77777777" w:rsidR="00D12CE3" w:rsidRPr="00770E19" w:rsidRDefault="00000000" w:rsidP="00D12CE3">
            <w:pPr>
              <w:pStyle w:val="ListParagraph"/>
              <w:numPr>
                <w:ilvl w:val="0"/>
                <w:numId w:val="10"/>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Develop a marketing campaign around "Sustainable Luxury," highlighting eco-friendly initiatives while maintaining premium standards.</w:t>
            </w:r>
          </w:p>
          <w:p w14:paraId="2FBE93D5" w14:textId="77777777" w:rsidR="00D12CE3" w:rsidRPr="00770E19" w:rsidRDefault="00000000" w:rsidP="00D12CE3">
            <w:pPr>
              <w:pStyle w:val="ListParagraph"/>
              <w:numPr>
                <w:ilvl w:val="0"/>
                <w:numId w:val="10"/>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Introduce room control apps that allow guests to monitor and minimise their energy consumption during their stay.</w:t>
            </w:r>
          </w:p>
          <w:p w14:paraId="3D3A2194" w14:textId="77777777" w:rsidR="00D12CE3" w:rsidRPr="00770E19" w:rsidRDefault="00000000" w:rsidP="00D12CE3">
            <w:pPr>
              <w:pStyle w:val="ListParagraph"/>
              <w:numPr>
                <w:ilvl w:val="0"/>
                <w:numId w:val="10"/>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Curate exclusive packages, such as eco-friendly walking tours and dining at locally sourced restaurants.</w:t>
            </w:r>
          </w:p>
        </w:tc>
      </w:tr>
      <w:tr w:rsidR="00770E19" w:rsidRPr="00770E19" w14:paraId="3D5880AB" w14:textId="77777777" w:rsidTr="00894262">
        <w:trPr>
          <w:trHeight w:val="5982"/>
        </w:trPr>
        <w:tc>
          <w:tcPr>
            <w:cnfStyle w:val="001000000000" w:firstRow="0" w:lastRow="0" w:firstColumn="1" w:lastColumn="0" w:oddVBand="0" w:evenVBand="0" w:oddHBand="0" w:evenHBand="0" w:firstRowFirstColumn="0" w:firstRowLastColumn="0" w:lastRowFirstColumn="0" w:lastRowLastColumn="0"/>
            <w:tcW w:w="0" w:type="auto"/>
            <w:hideMark/>
          </w:tcPr>
          <w:p w14:paraId="45DFE05E" w14:textId="77777777" w:rsidR="00D12CE3" w:rsidRPr="00770E19" w:rsidRDefault="00000000" w:rsidP="00226E7D">
            <w:pPr>
              <w:spacing w:after="160"/>
              <w:rPr>
                <w:rFonts w:cs="Times New Roman"/>
                <w:color w:val="000000" w:themeColor="text1"/>
              </w:rPr>
            </w:pPr>
            <w:r w:rsidRPr="00770E19">
              <w:rPr>
                <w:rFonts w:cs="Times New Roman"/>
                <w:color w:val="000000" w:themeColor="text1"/>
              </w:rPr>
              <w:lastRenderedPageBreak/>
              <w:t>Strengths + Threats (ST)</w:t>
            </w:r>
          </w:p>
        </w:tc>
        <w:tc>
          <w:tcPr>
            <w:tcW w:w="0" w:type="auto"/>
            <w:hideMark/>
          </w:tcPr>
          <w:p w14:paraId="38AF5BFA" w14:textId="77777777" w:rsidR="00D12CE3" w:rsidRPr="00770E19" w:rsidRDefault="00000000" w:rsidP="00D12CE3">
            <w:pPr>
              <w:pStyle w:val="ListParagraph"/>
              <w:numPr>
                <w:ilvl w:val="0"/>
                <w:numId w:val="10"/>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Protect market share by exceeding competitors’ sustainability efforts through innovative practices.</w:t>
            </w:r>
          </w:p>
          <w:p w14:paraId="3A6859E4" w14:textId="77777777" w:rsidR="00D12CE3" w:rsidRPr="00770E19" w:rsidRDefault="00000000" w:rsidP="00D12CE3">
            <w:pPr>
              <w:pStyle w:val="ListParagraph"/>
              <w:numPr>
                <w:ilvl w:val="0"/>
                <w:numId w:val="10"/>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Use </w:t>
            </w:r>
            <w:r w:rsidR="002C78F4" w:rsidRPr="00770E19">
              <w:rPr>
                <w:color w:val="000000" w:themeColor="text1"/>
              </w:rPr>
              <w:t>Crystalbrook Kingsley</w:t>
            </w:r>
            <w:r w:rsidRPr="00770E19">
              <w:rPr>
                <w:rFonts w:cs="Times New Roman"/>
                <w:color w:val="000000" w:themeColor="text1"/>
              </w:rPr>
              <w:t>’s ethical practices to attract top talent and train staff to embrace sustainable operations.</w:t>
            </w:r>
          </w:p>
          <w:p w14:paraId="504D5206" w14:textId="77777777" w:rsidR="00D12CE3" w:rsidRPr="00770E19" w:rsidRDefault="00000000" w:rsidP="00D12CE3">
            <w:pPr>
              <w:pStyle w:val="ListParagraph"/>
              <w:numPr>
                <w:ilvl w:val="0"/>
                <w:numId w:val="10"/>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Offset rising operational costs by investing in technologies that reduce waste and energy usage while maintaining guest experience (Chan, Okumus and Chan, 2017).</w:t>
            </w:r>
          </w:p>
        </w:tc>
        <w:tc>
          <w:tcPr>
            <w:tcW w:w="0" w:type="auto"/>
            <w:hideMark/>
          </w:tcPr>
          <w:p w14:paraId="415093FC" w14:textId="77777777" w:rsidR="00D12CE3" w:rsidRPr="00770E19" w:rsidRDefault="00000000" w:rsidP="00D12CE3">
            <w:pPr>
              <w:pStyle w:val="ListParagraph"/>
              <w:numPr>
                <w:ilvl w:val="0"/>
                <w:numId w:val="10"/>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Pursue certifications like EarthCheck to signal leadership in green initiatives to guests and stakeholders.</w:t>
            </w:r>
          </w:p>
          <w:p w14:paraId="4B4A024A" w14:textId="77777777" w:rsidR="00D12CE3" w:rsidRPr="00770E19" w:rsidRDefault="00000000" w:rsidP="00D12CE3">
            <w:pPr>
              <w:pStyle w:val="ListParagraph"/>
              <w:numPr>
                <w:ilvl w:val="0"/>
                <w:numId w:val="10"/>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Implement ongoing staff training on sustainable practices and incentivise participation through recognition programs.</w:t>
            </w:r>
          </w:p>
          <w:p w14:paraId="71469F41" w14:textId="77777777" w:rsidR="00D12CE3" w:rsidRPr="00770E19" w:rsidRDefault="00000000" w:rsidP="00D12CE3">
            <w:pPr>
              <w:pStyle w:val="ListParagraph"/>
              <w:numPr>
                <w:ilvl w:val="0"/>
                <w:numId w:val="10"/>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Conduct a comprehensive energy audit to identify </w:t>
            </w:r>
            <w:r w:rsidR="00DE7BB7" w:rsidRPr="00770E19">
              <w:rPr>
                <w:rFonts w:cs="Times New Roman"/>
                <w:color w:val="000000" w:themeColor="text1"/>
              </w:rPr>
              <w:t>cost saving</w:t>
            </w:r>
            <w:r w:rsidRPr="00770E19">
              <w:rPr>
                <w:rFonts w:cs="Times New Roman"/>
                <w:color w:val="000000" w:themeColor="text1"/>
              </w:rPr>
              <w:t xml:space="preserve"> opportunities, such as transitioning to renewable energy sources.</w:t>
            </w:r>
          </w:p>
        </w:tc>
      </w:tr>
      <w:tr w:rsidR="00770E19" w:rsidRPr="00770E19" w14:paraId="61630131" w14:textId="77777777" w:rsidTr="00894262">
        <w:trPr>
          <w:cnfStyle w:val="000000100000" w:firstRow="0" w:lastRow="0" w:firstColumn="0" w:lastColumn="0" w:oddVBand="0" w:evenVBand="0" w:oddHBand="1" w:evenHBand="0" w:firstRowFirstColumn="0" w:firstRowLastColumn="0" w:lastRowFirstColumn="0" w:lastRowLastColumn="0"/>
          <w:trHeight w:val="6242"/>
        </w:trPr>
        <w:tc>
          <w:tcPr>
            <w:cnfStyle w:val="001000000000" w:firstRow="0" w:lastRow="0" w:firstColumn="1" w:lastColumn="0" w:oddVBand="0" w:evenVBand="0" w:oddHBand="0" w:evenHBand="0" w:firstRowFirstColumn="0" w:firstRowLastColumn="0" w:lastRowFirstColumn="0" w:lastRowLastColumn="0"/>
            <w:tcW w:w="0" w:type="auto"/>
            <w:hideMark/>
          </w:tcPr>
          <w:p w14:paraId="074CE3EF" w14:textId="77777777" w:rsidR="00D12CE3" w:rsidRPr="00770E19" w:rsidRDefault="00000000" w:rsidP="00226E7D">
            <w:pPr>
              <w:spacing w:after="160"/>
              <w:rPr>
                <w:rFonts w:cs="Times New Roman"/>
                <w:color w:val="000000" w:themeColor="text1"/>
              </w:rPr>
            </w:pPr>
            <w:r w:rsidRPr="00770E19">
              <w:rPr>
                <w:rFonts w:cs="Times New Roman"/>
                <w:color w:val="000000" w:themeColor="text1"/>
              </w:rPr>
              <w:t>Weaknesses + Opportunities (WO)</w:t>
            </w:r>
          </w:p>
        </w:tc>
        <w:tc>
          <w:tcPr>
            <w:tcW w:w="0" w:type="auto"/>
            <w:hideMark/>
          </w:tcPr>
          <w:p w14:paraId="2BD10A10" w14:textId="77777777" w:rsidR="00D12CE3" w:rsidRPr="00770E19" w:rsidRDefault="00000000" w:rsidP="00D12CE3">
            <w:pPr>
              <w:pStyle w:val="ListParagraph"/>
              <w:numPr>
                <w:ilvl w:val="0"/>
                <w:numId w:val="10"/>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Address sustainability gaps by launching visible, impactful green initiatives (e.g., waste reduction, carbon offsets).</w:t>
            </w:r>
          </w:p>
          <w:p w14:paraId="0D7BD12C" w14:textId="77777777" w:rsidR="00D12CE3" w:rsidRPr="00770E19" w:rsidRDefault="00000000" w:rsidP="00D12CE3">
            <w:pPr>
              <w:pStyle w:val="ListParagraph"/>
              <w:numPr>
                <w:ilvl w:val="0"/>
                <w:numId w:val="10"/>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Leverage available grants to fund the initial costs of transitioning to more sustainable practices.</w:t>
            </w:r>
          </w:p>
          <w:p w14:paraId="621431CA" w14:textId="77777777" w:rsidR="00D12CE3" w:rsidRPr="00770E19" w:rsidRDefault="00000000" w:rsidP="00D12CE3">
            <w:pPr>
              <w:pStyle w:val="ListParagraph"/>
              <w:numPr>
                <w:ilvl w:val="0"/>
                <w:numId w:val="10"/>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Improve guest perceptions by introducing eco-friendly amenities without compromising on luxury (Font, Elgammal and Lamond, 2017).</w:t>
            </w:r>
          </w:p>
        </w:tc>
        <w:tc>
          <w:tcPr>
            <w:tcW w:w="0" w:type="auto"/>
            <w:hideMark/>
          </w:tcPr>
          <w:p w14:paraId="3BC7040D" w14:textId="77777777" w:rsidR="00D12CE3" w:rsidRPr="00770E19" w:rsidRDefault="00000000" w:rsidP="00D12CE3">
            <w:pPr>
              <w:pStyle w:val="ListParagraph"/>
              <w:numPr>
                <w:ilvl w:val="0"/>
                <w:numId w:val="10"/>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Establish a "Green Initiative Task Force" to lead projects like a composting program for food waste and partnerships with local recycling firms.</w:t>
            </w:r>
          </w:p>
          <w:p w14:paraId="5CF32F40" w14:textId="77777777" w:rsidR="00D12CE3" w:rsidRPr="00770E19" w:rsidRDefault="00000000" w:rsidP="00D12CE3">
            <w:pPr>
              <w:pStyle w:val="ListParagraph"/>
              <w:numPr>
                <w:ilvl w:val="0"/>
                <w:numId w:val="10"/>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Apply for </w:t>
            </w:r>
            <w:r w:rsidR="00DE7BB7" w:rsidRPr="00770E19">
              <w:rPr>
                <w:rFonts w:cs="Times New Roman"/>
                <w:color w:val="000000" w:themeColor="text1"/>
              </w:rPr>
              <w:t>Australia</w:t>
            </w:r>
            <w:r w:rsidRPr="00770E19">
              <w:rPr>
                <w:rFonts w:cs="Times New Roman"/>
                <w:color w:val="000000" w:themeColor="text1"/>
              </w:rPr>
              <w:t>-based hospitality sustainability funding programs to cover the installation of energy-efficient systems like solar panels.</w:t>
            </w:r>
          </w:p>
          <w:p w14:paraId="7868A3DB" w14:textId="77777777" w:rsidR="00D12CE3" w:rsidRPr="00770E19" w:rsidRDefault="00000000" w:rsidP="00D12CE3">
            <w:pPr>
              <w:pStyle w:val="ListParagraph"/>
              <w:numPr>
                <w:ilvl w:val="0"/>
                <w:numId w:val="10"/>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Replace </w:t>
            </w:r>
            <w:r w:rsidR="00DE7BB7" w:rsidRPr="00770E19">
              <w:rPr>
                <w:rFonts w:cs="Times New Roman"/>
                <w:color w:val="000000" w:themeColor="text1"/>
              </w:rPr>
              <w:t>single use</w:t>
            </w:r>
            <w:r w:rsidRPr="00770E19">
              <w:rPr>
                <w:rFonts w:cs="Times New Roman"/>
                <w:color w:val="000000" w:themeColor="text1"/>
              </w:rPr>
              <w:t xml:space="preserve"> plastics with reusable options, such as glass water bottles, while </w:t>
            </w:r>
            <w:r w:rsidRPr="00770E19">
              <w:rPr>
                <w:rFonts w:cs="Times New Roman"/>
                <w:color w:val="000000" w:themeColor="text1"/>
              </w:rPr>
              <w:lastRenderedPageBreak/>
              <w:t>maintaining a premium presentation.</w:t>
            </w:r>
          </w:p>
        </w:tc>
      </w:tr>
      <w:tr w:rsidR="00770E19" w:rsidRPr="00770E19" w14:paraId="5EFB7F53" w14:textId="77777777" w:rsidTr="00894262">
        <w:trPr>
          <w:trHeight w:val="416"/>
        </w:trPr>
        <w:tc>
          <w:tcPr>
            <w:cnfStyle w:val="001000000000" w:firstRow="0" w:lastRow="0" w:firstColumn="1" w:lastColumn="0" w:oddVBand="0" w:evenVBand="0" w:oddHBand="0" w:evenHBand="0" w:firstRowFirstColumn="0" w:firstRowLastColumn="0" w:lastRowFirstColumn="0" w:lastRowLastColumn="0"/>
            <w:tcW w:w="0" w:type="auto"/>
            <w:hideMark/>
          </w:tcPr>
          <w:p w14:paraId="2E319FBA" w14:textId="77777777" w:rsidR="00D12CE3" w:rsidRPr="00770E19" w:rsidRDefault="00000000" w:rsidP="00226E7D">
            <w:pPr>
              <w:spacing w:after="160"/>
              <w:rPr>
                <w:rFonts w:cs="Times New Roman"/>
                <w:color w:val="000000" w:themeColor="text1"/>
              </w:rPr>
            </w:pPr>
            <w:r w:rsidRPr="00770E19">
              <w:rPr>
                <w:rFonts w:cs="Times New Roman"/>
                <w:color w:val="000000" w:themeColor="text1"/>
              </w:rPr>
              <w:lastRenderedPageBreak/>
              <w:t>Weaknesses + Threats (WT)</w:t>
            </w:r>
          </w:p>
        </w:tc>
        <w:tc>
          <w:tcPr>
            <w:tcW w:w="0" w:type="auto"/>
            <w:hideMark/>
          </w:tcPr>
          <w:p w14:paraId="40C95DC4" w14:textId="77777777" w:rsidR="00D12CE3" w:rsidRPr="00770E19" w:rsidRDefault="00000000" w:rsidP="00D12CE3">
            <w:pPr>
              <w:pStyle w:val="ListParagraph"/>
              <w:numPr>
                <w:ilvl w:val="0"/>
                <w:numId w:val="10"/>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Minimise reputational risks by implementing transparency in sustainability goals and achievements.</w:t>
            </w:r>
          </w:p>
          <w:p w14:paraId="081EEEB7" w14:textId="77777777" w:rsidR="00D12CE3" w:rsidRPr="00770E19" w:rsidRDefault="00000000" w:rsidP="00D12CE3">
            <w:pPr>
              <w:pStyle w:val="ListParagraph"/>
              <w:numPr>
                <w:ilvl w:val="0"/>
                <w:numId w:val="10"/>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Address staff resistance to change through engagement programs and clear communication on the benefits of sustainability initiatives (Nazir and Islam, 2020).</w:t>
            </w:r>
          </w:p>
          <w:p w14:paraId="25B89309" w14:textId="77777777" w:rsidR="00D12CE3" w:rsidRPr="00770E19" w:rsidRDefault="00000000" w:rsidP="00D12CE3">
            <w:pPr>
              <w:pStyle w:val="ListParagraph"/>
              <w:numPr>
                <w:ilvl w:val="0"/>
                <w:numId w:val="10"/>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Phase out unsustainable practices to ensure compliance with evolving environmental regulations and minimise potential penalties.</w:t>
            </w:r>
          </w:p>
        </w:tc>
        <w:tc>
          <w:tcPr>
            <w:tcW w:w="0" w:type="auto"/>
            <w:hideMark/>
          </w:tcPr>
          <w:p w14:paraId="34ED8EB8" w14:textId="77777777" w:rsidR="00D12CE3" w:rsidRPr="00770E19" w:rsidRDefault="00000000" w:rsidP="00D12CE3">
            <w:pPr>
              <w:pStyle w:val="ListParagraph"/>
              <w:numPr>
                <w:ilvl w:val="0"/>
                <w:numId w:val="10"/>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Publish an annual sustainability report detailing progress toward environmental targets and invite guest feedback.</w:t>
            </w:r>
          </w:p>
          <w:p w14:paraId="18890981" w14:textId="77777777" w:rsidR="00D12CE3" w:rsidRPr="00770E19" w:rsidRDefault="00000000" w:rsidP="00D12CE3">
            <w:pPr>
              <w:pStyle w:val="ListParagraph"/>
              <w:numPr>
                <w:ilvl w:val="0"/>
                <w:numId w:val="10"/>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Host workshops and involve employees in the decision</w:t>
            </w:r>
            <w:r w:rsidR="00DE7BB7" w:rsidRPr="00770E19">
              <w:rPr>
                <w:rFonts w:cs="Times New Roman"/>
                <w:color w:val="000000" w:themeColor="text1"/>
              </w:rPr>
              <w:t>-</w:t>
            </w:r>
            <w:r w:rsidRPr="00770E19">
              <w:rPr>
                <w:rFonts w:cs="Times New Roman"/>
                <w:color w:val="000000" w:themeColor="text1"/>
              </w:rPr>
              <w:t>making process to foster a sense of ownership and accountability for green programs.</w:t>
            </w:r>
          </w:p>
          <w:p w14:paraId="5C3E597A" w14:textId="77777777" w:rsidR="00D12CE3" w:rsidRPr="00770E19" w:rsidRDefault="00000000" w:rsidP="00D12CE3">
            <w:pPr>
              <w:pStyle w:val="ListParagraph"/>
              <w:numPr>
                <w:ilvl w:val="0"/>
                <w:numId w:val="10"/>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Gradually replace outdated systems (HVAC) with energy</w:t>
            </w:r>
            <w:r w:rsidR="00DE7BB7" w:rsidRPr="00770E19">
              <w:rPr>
                <w:rFonts w:cs="Times New Roman"/>
                <w:color w:val="000000" w:themeColor="text1"/>
              </w:rPr>
              <w:t xml:space="preserve"> </w:t>
            </w:r>
            <w:r w:rsidRPr="00770E19">
              <w:rPr>
                <w:rFonts w:cs="Times New Roman"/>
                <w:color w:val="000000" w:themeColor="text1"/>
              </w:rPr>
              <w:t xml:space="preserve">efficient alternatives </w:t>
            </w:r>
            <w:r w:rsidRPr="00770E19">
              <w:rPr>
                <w:rFonts w:cs="Times New Roman"/>
                <w:color w:val="000000" w:themeColor="text1"/>
              </w:rPr>
              <w:lastRenderedPageBreak/>
              <w:t>to align with future environmental standards.</w:t>
            </w:r>
          </w:p>
        </w:tc>
      </w:tr>
    </w:tbl>
    <w:p w14:paraId="71508378" w14:textId="77777777" w:rsidR="00573263" w:rsidRPr="00770E19" w:rsidRDefault="00000000" w:rsidP="00D12CE3">
      <w:pPr>
        <w:jc w:val="center"/>
        <w:rPr>
          <w:rFonts w:cs="Times New Roman"/>
          <w:b/>
          <w:bCs/>
          <w:color w:val="000000" w:themeColor="text1"/>
        </w:rPr>
      </w:pPr>
      <w:r w:rsidRPr="00770E19">
        <w:rPr>
          <w:rFonts w:cs="Times New Roman"/>
          <w:b/>
          <w:bCs/>
          <w:color w:val="000000" w:themeColor="text1"/>
        </w:rPr>
        <w:lastRenderedPageBreak/>
        <w:t xml:space="preserve">Table 3: TOWS matrix </w:t>
      </w:r>
    </w:p>
    <w:p w14:paraId="38D07726" w14:textId="77777777" w:rsidR="00D12CE3" w:rsidRPr="00770E19" w:rsidRDefault="00000000" w:rsidP="00D12CE3">
      <w:pPr>
        <w:jc w:val="center"/>
        <w:rPr>
          <w:rFonts w:cs="Times New Roman"/>
          <w:color w:val="000000" w:themeColor="text1"/>
        </w:rPr>
      </w:pPr>
      <w:r w:rsidRPr="00770E19">
        <w:rPr>
          <w:rFonts w:cs="Times New Roman"/>
          <w:color w:val="000000" w:themeColor="text1"/>
        </w:rPr>
        <w:t>Source: (Developed by the author)</w:t>
      </w:r>
    </w:p>
    <w:p w14:paraId="3077BDA7" w14:textId="77777777" w:rsidR="00A427E6" w:rsidRPr="00770E19" w:rsidRDefault="00000000" w:rsidP="009067A0">
      <w:pPr>
        <w:pStyle w:val="Heading1"/>
      </w:pPr>
      <w:bookmarkStart w:id="14" w:name="_Toc188642915"/>
      <w:bookmarkStart w:id="15" w:name="_Toc188651367"/>
      <w:r w:rsidRPr="00770E19">
        <w:t>3. Recommendations and Change Management</w:t>
      </w:r>
      <w:bookmarkEnd w:id="14"/>
      <w:bookmarkEnd w:id="15"/>
    </w:p>
    <w:p w14:paraId="7CB38921" w14:textId="77777777" w:rsidR="009067A0" w:rsidRPr="00770E19" w:rsidRDefault="00000000" w:rsidP="009067A0">
      <w:pPr>
        <w:pStyle w:val="Heading2"/>
      </w:pPr>
      <w:bookmarkStart w:id="16" w:name="_Toc188642916"/>
      <w:bookmarkStart w:id="17" w:name="_Toc188651368"/>
      <w:r w:rsidRPr="00770E19">
        <w:t>3.1. Recommendation</w:t>
      </w:r>
      <w:bookmarkEnd w:id="16"/>
      <w:bookmarkEnd w:id="17"/>
    </w:p>
    <w:p w14:paraId="0EA0B28C" w14:textId="77777777" w:rsidR="009067A0" w:rsidRPr="00770E19" w:rsidRDefault="00000000" w:rsidP="009067A0">
      <w:pPr>
        <w:rPr>
          <w:rFonts w:cs="Times New Roman"/>
          <w:b/>
          <w:bCs/>
          <w:color w:val="000000" w:themeColor="text1"/>
        </w:rPr>
      </w:pPr>
      <w:r w:rsidRPr="00770E19">
        <w:rPr>
          <w:rFonts w:cs="Times New Roman"/>
          <w:b/>
          <w:bCs/>
          <w:color w:val="000000" w:themeColor="text1"/>
        </w:rPr>
        <w:t>1. Develop a Comprehensive Sustainability Strategy</w:t>
      </w:r>
    </w:p>
    <w:p w14:paraId="45EE6C91" w14:textId="77777777" w:rsidR="009067A0" w:rsidRPr="00770E19" w:rsidRDefault="00000000" w:rsidP="009067A0">
      <w:pPr>
        <w:rPr>
          <w:rFonts w:cs="Times New Roman"/>
          <w:color w:val="000000" w:themeColor="text1"/>
        </w:rPr>
      </w:pPr>
      <w:r w:rsidRPr="00770E19">
        <w:rPr>
          <w:color w:val="000000" w:themeColor="text1"/>
        </w:rPr>
        <w:t>Crystalbrook Kingsley</w:t>
      </w:r>
      <w:r w:rsidRPr="00770E19">
        <w:rPr>
          <w:rFonts w:cs="Times New Roman"/>
          <w:color w:val="000000" w:themeColor="text1"/>
        </w:rPr>
        <w:t xml:space="preserve"> should integrate a proper sustainability plan, to face the difficulties of incorporating sustainability in its operations. This strategy must be aimed at specific outcomes in fields of energy conservation, waste minimisation, water use efficiency, and carbon net zero</w:t>
      </w:r>
      <w:r w:rsidR="00D747CB" w:rsidRPr="00770E19">
        <w:rPr>
          <w:rFonts w:cs="Times New Roman"/>
          <w:color w:val="000000" w:themeColor="text1"/>
        </w:rPr>
        <w:t xml:space="preserve"> (Jones and Wynn, 2019)</w:t>
      </w:r>
      <w:r w:rsidRPr="00770E19">
        <w:rPr>
          <w:rFonts w:cs="Times New Roman"/>
          <w:color w:val="000000" w:themeColor="text1"/>
        </w:rPr>
        <w:t xml:space="preserve">. Measures are deciding to institutionalise a Sustainability Officer to oversee the handling of green projects and forming a "Green Initiative Task Force" to guarantee the interjection of all divisions involved. SMART goals that should be put in place include Energy use reduction </w:t>
      </w:r>
      <w:r w:rsidR="000D0C1E" w:rsidRPr="00770E19">
        <w:rPr>
          <w:rFonts w:cs="Times New Roman"/>
          <w:color w:val="000000" w:themeColor="text1"/>
        </w:rPr>
        <w:t>of</w:t>
      </w:r>
      <w:r w:rsidRPr="00770E19">
        <w:rPr>
          <w:rFonts w:cs="Times New Roman"/>
          <w:color w:val="000000" w:themeColor="text1"/>
        </w:rPr>
        <w:t xml:space="preserve"> 20% within the next five years and disposal of waste by 2030. Outsourcing firms for audits and consultation services will give tangible strategies that need to be followed to achieve conformity and a steady pace.</w:t>
      </w:r>
    </w:p>
    <w:p w14:paraId="66C7C9FE" w14:textId="77777777" w:rsidR="009067A0" w:rsidRPr="00770E19" w:rsidRDefault="00000000" w:rsidP="009067A0">
      <w:pPr>
        <w:rPr>
          <w:rFonts w:cs="Times New Roman"/>
          <w:b/>
          <w:bCs/>
          <w:color w:val="000000" w:themeColor="text1"/>
        </w:rPr>
      </w:pPr>
      <w:r w:rsidRPr="00770E19">
        <w:rPr>
          <w:rFonts w:cs="Times New Roman"/>
          <w:b/>
          <w:bCs/>
          <w:color w:val="000000" w:themeColor="text1"/>
        </w:rPr>
        <w:t>2. Invest in Sustainable Infrastructure and Technology</w:t>
      </w:r>
    </w:p>
    <w:p w14:paraId="199D14E1" w14:textId="77777777" w:rsidR="00D14384" w:rsidRPr="00770E19" w:rsidRDefault="00000000" w:rsidP="009067A0">
      <w:pPr>
        <w:rPr>
          <w:rFonts w:cs="Times New Roman"/>
          <w:color w:val="000000" w:themeColor="text1"/>
        </w:rPr>
      </w:pPr>
      <w:r w:rsidRPr="00770E19">
        <w:rPr>
          <w:rFonts w:cs="Times New Roman"/>
          <w:color w:val="000000" w:themeColor="text1"/>
        </w:rPr>
        <w:t xml:space="preserve">For environmental sustainability, </w:t>
      </w:r>
      <w:r w:rsidR="002C78F4" w:rsidRPr="00770E19">
        <w:rPr>
          <w:color w:val="000000" w:themeColor="text1"/>
        </w:rPr>
        <w:t>Crystalbrook Kingsley</w:t>
      </w:r>
      <w:r w:rsidRPr="00770E19">
        <w:rPr>
          <w:rFonts w:cs="Times New Roman"/>
          <w:color w:val="000000" w:themeColor="text1"/>
        </w:rPr>
        <w:t xml:space="preserve"> must adopt modern </w:t>
      </w:r>
      <w:r w:rsidR="002C78F4" w:rsidRPr="00770E19">
        <w:rPr>
          <w:rFonts w:cs="Times New Roman"/>
          <w:color w:val="000000" w:themeColor="text1"/>
        </w:rPr>
        <w:t>energy-efficient</w:t>
      </w:r>
      <w:r w:rsidRPr="00770E19">
        <w:rPr>
          <w:rFonts w:cs="Times New Roman"/>
          <w:color w:val="000000" w:themeColor="text1"/>
        </w:rPr>
        <w:t xml:space="preserve"> systems inside its facilities together with sustainable infrastructure without lowering its luxury offerings. Efforts to save energy will focus on two key measures where staff will retrofit lights to LED bulbs and add motion detectors to spaces with low traffic flow. A complete installation of low-flow plumbing equipment in both public areas and guest areas must be introduced for water-saving purposes</w:t>
      </w:r>
      <w:r w:rsidR="00D747CB" w:rsidRPr="00770E19">
        <w:rPr>
          <w:rFonts w:cs="Times New Roman"/>
          <w:color w:val="000000" w:themeColor="text1"/>
        </w:rPr>
        <w:t xml:space="preserve"> (MacKenzie and Gannon, 2019)</w:t>
      </w:r>
      <w:r w:rsidRPr="00770E19">
        <w:rPr>
          <w:rFonts w:cs="Times New Roman"/>
          <w:color w:val="000000" w:themeColor="text1"/>
        </w:rPr>
        <w:t>. Solar panels should be considered for the rooftop combined with renewable energy purchases from designated suppliers. A smart energy management system can track energy in real</w:t>
      </w:r>
      <w:r w:rsidR="00DE7BB7" w:rsidRPr="00770E19">
        <w:rPr>
          <w:rFonts w:cs="Times New Roman"/>
          <w:color w:val="000000" w:themeColor="text1"/>
        </w:rPr>
        <w:t>-</w:t>
      </w:r>
      <w:r w:rsidRPr="00770E19">
        <w:rPr>
          <w:rFonts w:cs="Times New Roman"/>
          <w:color w:val="000000" w:themeColor="text1"/>
        </w:rPr>
        <w:t xml:space="preserve">time while optimising efficiency, thereby reducing costs so </w:t>
      </w:r>
      <w:r w:rsidR="00DE7BB7" w:rsidRPr="00770E19">
        <w:rPr>
          <w:rFonts w:cs="Times New Roman"/>
          <w:color w:val="000000" w:themeColor="text1"/>
        </w:rPr>
        <w:t>eco-minded</w:t>
      </w:r>
      <w:r w:rsidRPr="00770E19">
        <w:rPr>
          <w:rFonts w:cs="Times New Roman"/>
          <w:color w:val="000000" w:themeColor="text1"/>
        </w:rPr>
        <w:t xml:space="preserve"> tourists will find it more appealing</w:t>
      </w:r>
      <w:r w:rsidR="00D747CB" w:rsidRPr="00770E19">
        <w:rPr>
          <w:rFonts w:cs="Times New Roman"/>
          <w:color w:val="000000" w:themeColor="text1"/>
        </w:rPr>
        <w:t xml:space="preserve"> (Chan, Okumus and Chan, 2020)</w:t>
      </w:r>
      <w:r w:rsidRPr="00770E19">
        <w:rPr>
          <w:rFonts w:cs="Times New Roman"/>
          <w:color w:val="000000" w:themeColor="text1"/>
        </w:rPr>
        <w:t>.</w:t>
      </w:r>
    </w:p>
    <w:p w14:paraId="3A36BC07" w14:textId="77777777" w:rsidR="009067A0" w:rsidRPr="00770E19" w:rsidRDefault="00000000" w:rsidP="009067A0">
      <w:pPr>
        <w:rPr>
          <w:rFonts w:cs="Times New Roman"/>
          <w:b/>
          <w:bCs/>
          <w:color w:val="000000" w:themeColor="text1"/>
        </w:rPr>
      </w:pPr>
      <w:r w:rsidRPr="00770E19">
        <w:rPr>
          <w:rFonts w:cs="Times New Roman"/>
          <w:b/>
          <w:bCs/>
          <w:color w:val="000000" w:themeColor="text1"/>
        </w:rPr>
        <w:lastRenderedPageBreak/>
        <w:t>3. Enhance Employee Engagement and Training</w:t>
      </w:r>
    </w:p>
    <w:p w14:paraId="60D82C89" w14:textId="77777777" w:rsidR="00D14384" w:rsidRPr="00770E19" w:rsidRDefault="00000000" w:rsidP="009067A0">
      <w:pPr>
        <w:rPr>
          <w:rFonts w:cs="Times New Roman"/>
          <w:color w:val="000000" w:themeColor="text1"/>
        </w:rPr>
      </w:pPr>
      <w:r w:rsidRPr="00770E19">
        <w:rPr>
          <w:rFonts w:cs="Times New Roman"/>
          <w:color w:val="000000" w:themeColor="text1"/>
        </w:rPr>
        <w:t xml:space="preserve">Achieving the goals of sustainability in </w:t>
      </w:r>
      <w:r w:rsidR="002C78F4" w:rsidRPr="00770E19">
        <w:rPr>
          <w:color w:val="000000" w:themeColor="text1"/>
        </w:rPr>
        <w:t>Crystalbrook Kingsley</w:t>
      </w:r>
      <w:r w:rsidRPr="00770E19">
        <w:rPr>
          <w:rFonts w:cs="Times New Roman"/>
          <w:color w:val="000000" w:themeColor="text1"/>
        </w:rPr>
        <w:t xml:space="preserve"> strongly relies on its employees, and therefore, staff engagement becomes vital in all the sustainability activities planned by the organisation. Conducting sustainability focused workshops will raise awareness of issues like waste disposal, energy saving, green hospitality and many others to the employees</w:t>
      </w:r>
      <w:r w:rsidR="00D747CB" w:rsidRPr="00770E19">
        <w:rPr>
          <w:rFonts w:cs="Times New Roman"/>
          <w:color w:val="000000" w:themeColor="text1"/>
        </w:rPr>
        <w:t xml:space="preserve"> (Leidner, Baden and Ashleigh, 2019)</w:t>
      </w:r>
      <w:r w:rsidRPr="00770E19">
        <w:rPr>
          <w:rFonts w:cs="Times New Roman"/>
          <w:color w:val="000000" w:themeColor="text1"/>
        </w:rPr>
        <w:t>. It can also be used to motivate stakeholders towards making staff contributions, promoting ideas that could be ecological, or making specified progress towards sustainable goals. Education by newsletters and meetings should be used to keep the employees informed about progress and accomplishments. Substantial engagement from leaders is necessary, which results in leadership by example through sustainable behaviours</w:t>
      </w:r>
      <w:r w:rsidR="00D747CB" w:rsidRPr="00770E19">
        <w:rPr>
          <w:rFonts w:cs="Times New Roman"/>
          <w:color w:val="000000" w:themeColor="text1"/>
        </w:rPr>
        <w:t xml:space="preserve"> (Thomas</w:t>
      </w:r>
      <w:r w:rsidR="00DE7BB7" w:rsidRPr="00770E19">
        <w:rPr>
          <w:rFonts w:cs="Times New Roman"/>
          <w:color w:val="000000" w:themeColor="text1"/>
        </w:rPr>
        <w:t xml:space="preserve"> </w:t>
      </w:r>
      <w:r w:rsidR="00D747CB" w:rsidRPr="00770E19">
        <w:rPr>
          <w:rFonts w:cs="Times New Roman"/>
          <w:color w:val="000000" w:themeColor="text1"/>
        </w:rPr>
        <w:t>Francois, von Massow and Joppe, 2017)</w:t>
      </w:r>
      <w:r w:rsidRPr="00770E19">
        <w:rPr>
          <w:rFonts w:cs="Times New Roman"/>
          <w:color w:val="000000" w:themeColor="text1"/>
        </w:rPr>
        <w:t xml:space="preserve">. </w:t>
      </w:r>
    </w:p>
    <w:p w14:paraId="6031755C" w14:textId="77777777" w:rsidR="009067A0" w:rsidRPr="00770E19" w:rsidRDefault="00000000" w:rsidP="009067A0">
      <w:pPr>
        <w:rPr>
          <w:rFonts w:cs="Times New Roman"/>
          <w:b/>
          <w:bCs/>
          <w:color w:val="000000" w:themeColor="text1"/>
        </w:rPr>
      </w:pPr>
      <w:r w:rsidRPr="00770E19">
        <w:rPr>
          <w:rFonts w:cs="Times New Roman"/>
          <w:b/>
          <w:bCs/>
          <w:color w:val="000000" w:themeColor="text1"/>
        </w:rPr>
        <w:t>4. Collaborate with Local Suppliers and EcoTourism Partners</w:t>
      </w:r>
    </w:p>
    <w:p w14:paraId="64703258" w14:textId="77777777" w:rsidR="009067A0" w:rsidRPr="00770E19" w:rsidRDefault="00000000" w:rsidP="009067A0">
      <w:pPr>
        <w:rPr>
          <w:rFonts w:cs="Times New Roman"/>
          <w:color w:val="000000" w:themeColor="text1"/>
        </w:rPr>
      </w:pPr>
      <w:r w:rsidRPr="00770E19">
        <w:rPr>
          <w:color w:val="000000" w:themeColor="text1"/>
        </w:rPr>
        <w:t>Crystalbrook Kingsley</w:t>
      </w:r>
      <w:r w:rsidRPr="00770E19">
        <w:rPr>
          <w:rFonts w:cs="Times New Roman"/>
          <w:color w:val="000000" w:themeColor="text1"/>
        </w:rPr>
        <w:t xml:space="preserve"> should expand sustainability for supply chain and guest services, linking up with local suppliers and ecotourism associations. Organic linens and locally grown produce are examples of materials that may be bought from ethical suppliers to help minimise the hotel's impact on the environment. This will also make partnerships with bodies such as those for ecotourism effective in offering guests experiences in environmental conservation, including natural walks, cleaning of rivers and visiting community</w:t>
      </w:r>
      <w:r w:rsidR="00DE7BB7" w:rsidRPr="00770E19">
        <w:rPr>
          <w:rFonts w:cs="Times New Roman"/>
          <w:color w:val="000000" w:themeColor="text1"/>
        </w:rPr>
        <w:t>-</w:t>
      </w:r>
      <w:r w:rsidRPr="00770E19">
        <w:rPr>
          <w:rFonts w:cs="Times New Roman"/>
          <w:color w:val="000000" w:themeColor="text1"/>
        </w:rPr>
        <w:t>social projects as embraced in sustainability. Transcending the regular menu with more plant</w:t>
      </w:r>
      <w:r w:rsidR="00DE7BB7" w:rsidRPr="00770E19">
        <w:rPr>
          <w:rFonts w:cs="Times New Roman"/>
          <w:color w:val="000000" w:themeColor="text1"/>
        </w:rPr>
        <w:t>-</w:t>
      </w:r>
      <w:r w:rsidRPr="00770E19">
        <w:rPr>
          <w:rFonts w:cs="Times New Roman"/>
          <w:color w:val="000000" w:themeColor="text1"/>
        </w:rPr>
        <w:t>based foods and locally acquired foods also helps to support environmental sustainability</w:t>
      </w:r>
      <w:r w:rsidR="00D747CB" w:rsidRPr="00770E19">
        <w:rPr>
          <w:rFonts w:cs="Times New Roman"/>
          <w:color w:val="000000" w:themeColor="text1"/>
        </w:rPr>
        <w:t xml:space="preserve"> (Rezapouraghdam, Alipour and Arasli, 2019)</w:t>
      </w:r>
      <w:r w:rsidRPr="00770E19">
        <w:rPr>
          <w:rFonts w:cs="Times New Roman"/>
          <w:color w:val="000000" w:themeColor="text1"/>
        </w:rPr>
        <w:t>. Supplier evaluations frequently will guarantee that all the supplier affairs run right relative to ethical and environmental concerns, strengthen the connection with the community, and make the hotel worth patronising.</w:t>
      </w:r>
    </w:p>
    <w:p w14:paraId="3F4857B3" w14:textId="77777777" w:rsidR="009067A0" w:rsidRPr="00770E19" w:rsidRDefault="00000000" w:rsidP="009067A0">
      <w:pPr>
        <w:rPr>
          <w:rFonts w:cs="Times New Roman"/>
          <w:b/>
          <w:bCs/>
          <w:color w:val="000000" w:themeColor="text1"/>
        </w:rPr>
      </w:pPr>
      <w:r w:rsidRPr="00770E19">
        <w:rPr>
          <w:rFonts w:cs="Times New Roman"/>
          <w:b/>
          <w:bCs/>
          <w:color w:val="000000" w:themeColor="text1"/>
        </w:rPr>
        <w:t>5. Launch GuestFocused Sustainability Programs</w:t>
      </w:r>
    </w:p>
    <w:p w14:paraId="55593FEC" w14:textId="77777777" w:rsidR="009067A0" w:rsidRPr="00770E19" w:rsidRDefault="00000000" w:rsidP="00A427E6">
      <w:pPr>
        <w:rPr>
          <w:rFonts w:cs="Times New Roman"/>
          <w:color w:val="000000" w:themeColor="text1"/>
        </w:rPr>
      </w:pPr>
      <w:r w:rsidRPr="00770E19">
        <w:rPr>
          <w:rFonts w:cs="Times New Roman"/>
          <w:color w:val="000000" w:themeColor="text1"/>
        </w:rPr>
        <w:t xml:space="preserve">Active guest engagement is prevalent so that </w:t>
      </w:r>
      <w:r w:rsidR="002C78F4" w:rsidRPr="00770E19">
        <w:rPr>
          <w:color w:val="000000" w:themeColor="text1"/>
        </w:rPr>
        <w:t>Crystalbrook Kingsley</w:t>
      </w:r>
      <w:r w:rsidRPr="00770E19">
        <w:rPr>
          <w:rFonts w:cs="Times New Roman"/>
          <w:color w:val="000000" w:themeColor="text1"/>
        </w:rPr>
        <w:t xml:space="preserve"> can institutionalise the sustainability of the brand. For instance, the hotel may propose the Green Guest Rewards, which would give the guest various rewards such as free checkout time, complimentary continental breakfasts, late check</w:t>
      </w:r>
      <w:r w:rsidR="00DE7BB7" w:rsidRPr="00770E19">
        <w:rPr>
          <w:rFonts w:cs="Times New Roman"/>
          <w:color w:val="000000" w:themeColor="text1"/>
        </w:rPr>
        <w:t>-</w:t>
      </w:r>
      <w:r w:rsidRPr="00770E19">
        <w:rPr>
          <w:rFonts w:cs="Times New Roman"/>
          <w:color w:val="000000" w:themeColor="text1"/>
        </w:rPr>
        <w:t xml:space="preserve">ins and early checkouts, free accommodation, light lunches, and continuing </w:t>
      </w:r>
      <w:r w:rsidRPr="00770E19">
        <w:rPr>
          <w:rFonts w:cs="Times New Roman"/>
          <w:color w:val="000000" w:themeColor="text1"/>
        </w:rPr>
        <w:lastRenderedPageBreak/>
        <w:t>service for the guest's next visit if the guest reuses the towel, joins the activities or excursions. Singleuse toiletries will be replaced with dispensers because reusing them is an effective way to avoid creating waste; other reusable items like bottles and bags will also be provided for the guests. Specific guest engagements with tangible teaching, such as using digital displays or inroom TV programs or fliers, can be used to educate guests on the hotel's sustainability initiatives and the part that the guests can play in supporting them. Further, choosing carbon offset while making the booking indicates that everyone is equally responsible for the environmental cause</w:t>
      </w:r>
      <w:r w:rsidR="00D747CB" w:rsidRPr="00770E19">
        <w:rPr>
          <w:rFonts w:cs="Times New Roman"/>
          <w:color w:val="000000" w:themeColor="text1"/>
        </w:rPr>
        <w:t xml:space="preserve"> (Oriade et al., 2021)</w:t>
      </w:r>
      <w:r w:rsidRPr="00770E19">
        <w:rPr>
          <w:rFonts w:cs="Times New Roman"/>
          <w:color w:val="000000" w:themeColor="text1"/>
        </w:rPr>
        <w:t>.</w:t>
      </w:r>
    </w:p>
    <w:p w14:paraId="5BF62F07" w14:textId="77777777" w:rsidR="00D14384" w:rsidRPr="00770E19" w:rsidRDefault="00000000" w:rsidP="00D14384">
      <w:pPr>
        <w:pStyle w:val="Heading2"/>
      </w:pPr>
      <w:bookmarkStart w:id="18" w:name="_Toc188642917"/>
      <w:bookmarkStart w:id="19" w:name="_Toc188651369"/>
      <w:r w:rsidRPr="00770E19">
        <w:t>3.2. Change Management</w:t>
      </w:r>
      <w:bookmarkEnd w:id="18"/>
      <w:bookmarkEnd w:id="19"/>
    </w:p>
    <w:p w14:paraId="0E7707C6" w14:textId="77777777" w:rsidR="001E0166" w:rsidRPr="00770E19" w:rsidRDefault="00000000" w:rsidP="001E0166">
      <w:pPr>
        <w:jc w:val="center"/>
        <w:rPr>
          <w:color w:val="000000" w:themeColor="text1"/>
        </w:rPr>
      </w:pPr>
      <w:r w:rsidRPr="00770E19">
        <w:rPr>
          <w:noProof/>
          <w:color w:val="000000" w:themeColor="text1"/>
        </w:rPr>
        <w:drawing>
          <wp:inline distT="0" distB="0" distL="0" distR="0" wp14:anchorId="26DF908A" wp14:editId="03031F0E">
            <wp:extent cx="4158171" cy="3371850"/>
            <wp:effectExtent l="0" t="0" r="0" b="0"/>
            <wp:docPr id="1288750778" name="Picture 5" descr="What is change management? A guide | Pendo.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750778" name="Picture 9" descr="What is change management? A guide | Pendo.io"/>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160768" cy="3373956"/>
                    </a:xfrm>
                    <a:prstGeom prst="rect">
                      <a:avLst/>
                    </a:prstGeom>
                    <a:noFill/>
                    <a:ln>
                      <a:noFill/>
                    </a:ln>
                  </pic:spPr>
                </pic:pic>
              </a:graphicData>
            </a:graphic>
          </wp:inline>
        </w:drawing>
      </w:r>
    </w:p>
    <w:p w14:paraId="0771DD72" w14:textId="77777777" w:rsidR="001E0166" w:rsidRPr="00770E19" w:rsidRDefault="00000000" w:rsidP="001E0166">
      <w:pPr>
        <w:jc w:val="center"/>
        <w:rPr>
          <w:b/>
          <w:bCs/>
          <w:color w:val="000000" w:themeColor="text1"/>
        </w:rPr>
      </w:pPr>
      <w:r w:rsidRPr="00770E19">
        <w:rPr>
          <w:b/>
          <w:bCs/>
          <w:color w:val="000000" w:themeColor="text1"/>
        </w:rPr>
        <w:t xml:space="preserve">Figure </w:t>
      </w:r>
      <w:r w:rsidR="003B30AF" w:rsidRPr="00770E19">
        <w:rPr>
          <w:b/>
          <w:bCs/>
          <w:color w:val="000000" w:themeColor="text1"/>
        </w:rPr>
        <w:t>7</w:t>
      </w:r>
      <w:r w:rsidRPr="00770E19">
        <w:rPr>
          <w:b/>
          <w:bCs/>
          <w:color w:val="000000" w:themeColor="text1"/>
        </w:rPr>
        <w:t>: Change Management</w:t>
      </w:r>
    </w:p>
    <w:p w14:paraId="36491FD4" w14:textId="77777777" w:rsidR="001E0166" w:rsidRPr="00770E19" w:rsidRDefault="00000000" w:rsidP="001E0166">
      <w:pPr>
        <w:jc w:val="center"/>
        <w:rPr>
          <w:color w:val="000000" w:themeColor="text1"/>
        </w:rPr>
      </w:pPr>
      <w:r w:rsidRPr="00770E19">
        <w:rPr>
          <w:color w:val="000000" w:themeColor="text1"/>
        </w:rPr>
        <w:t>Source: (</w:t>
      </w:r>
      <w:r w:rsidR="00190798" w:rsidRPr="00770E19">
        <w:rPr>
          <w:rFonts w:cs="Times New Roman"/>
          <w:color w:val="000000" w:themeColor="text1"/>
          <w:lang w:val="en-IN"/>
        </w:rPr>
        <w:t>Pendo, 2024</w:t>
      </w:r>
      <w:r w:rsidRPr="00770E19">
        <w:rPr>
          <w:color w:val="000000" w:themeColor="text1"/>
        </w:rPr>
        <w:t>)</w:t>
      </w:r>
    </w:p>
    <w:tbl>
      <w:tblPr>
        <w:tblStyle w:val="GridTable5Dark-Accent1"/>
        <w:tblW w:w="0" w:type="auto"/>
        <w:tblLook w:val="04A0" w:firstRow="1" w:lastRow="0" w:firstColumn="1" w:lastColumn="0" w:noHBand="0" w:noVBand="1"/>
      </w:tblPr>
      <w:tblGrid>
        <w:gridCol w:w="1675"/>
        <w:gridCol w:w="2425"/>
        <w:gridCol w:w="2499"/>
        <w:gridCol w:w="2751"/>
      </w:tblGrid>
      <w:tr w:rsidR="00770E19" w:rsidRPr="00770E19" w14:paraId="6F6991AE" w14:textId="77777777" w:rsidTr="008942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56D172" w14:textId="77777777" w:rsidR="00D14384" w:rsidRPr="00770E19" w:rsidRDefault="00000000" w:rsidP="00D14384">
            <w:pPr>
              <w:spacing w:after="160"/>
              <w:rPr>
                <w:rFonts w:cs="Times New Roman"/>
                <w:color w:val="000000" w:themeColor="text1"/>
              </w:rPr>
            </w:pPr>
            <w:r w:rsidRPr="00770E19">
              <w:rPr>
                <w:rFonts w:cs="Times New Roman"/>
                <w:color w:val="000000" w:themeColor="text1"/>
              </w:rPr>
              <w:t>Step</w:t>
            </w:r>
          </w:p>
        </w:tc>
        <w:tc>
          <w:tcPr>
            <w:tcW w:w="0" w:type="auto"/>
            <w:hideMark/>
          </w:tcPr>
          <w:p w14:paraId="53ADDC8D" w14:textId="77777777" w:rsidR="00D14384" w:rsidRPr="00770E19" w:rsidRDefault="00000000" w:rsidP="00D14384">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Explanation</w:t>
            </w:r>
          </w:p>
        </w:tc>
        <w:tc>
          <w:tcPr>
            <w:tcW w:w="0" w:type="auto"/>
            <w:hideMark/>
          </w:tcPr>
          <w:p w14:paraId="4FF2FAC4" w14:textId="77777777" w:rsidR="00D14384" w:rsidRPr="00770E19" w:rsidRDefault="00000000" w:rsidP="00D14384">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Actions for Implementation</w:t>
            </w:r>
          </w:p>
        </w:tc>
        <w:tc>
          <w:tcPr>
            <w:tcW w:w="0" w:type="auto"/>
            <w:hideMark/>
          </w:tcPr>
          <w:p w14:paraId="378B2079" w14:textId="77777777" w:rsidR="00D14384" w:rsidRPr="00770E19" w:rsidRDefault="00000000" w:rsidP="00D14384">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Expected Outcomes</w:t>
            </w:r>
          </w:p>
        </w:tc>
      </w:tr>
      <w:tr w:rsidR="00770E19" w:rsidRPr="00770E19" w14:paraId="59D0126E" w14:textId="77777777" w:rsidTr="00894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06A43E" w14:textId="77777777" w:rsidR="00D14384" w:rsidRPr="00770E19" w:rsidRDefault="00000000" w:rsidP="00D14384">
            <w:pPr>
              <w:spacing w:after="160"/>
              <w:rPr>
                <w:rFonts w:cs="Times New Roman"/>
                <w:color w:val="000000" w:themeColor="text1"/>
              </w:rPr>
            </w:pPr>
            <w:r w:rsidRPr="00770E19">
              <w:rPr>
                <w:rFonts w:cs="Times New Roman"/>
                <w:color w:val="000000" w:themeColor="text1"/>
              </w:rPr>
              <w:lastRenderedPageBreak/>
              <w:t>1. Create a Sense of Urgency</w:t>
            </w:r>
          </w:p>
        </w:tc>
        <w:tc>
          <w:tcPr>
            <w:tcW w:w="0" w:type="auto"/>
            <w:hideMark/>
          </w:tcPr>
          <w:p w14:paraId="59D7A4E1"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Generate awareness among stakeholders about the critical need for sustainability integration to maintain competitive advantage and meet regulatory standards.</w:t>
            </w:r>
          </w:p>
        </w:tc>
        <w:tc>
          <w:tcPr>
            <w:tcW w:w="0" w:type="auto"/>
            <w:hideMark/>
          </w:tcPr>
          <w:p w14:paraId="40DD3B15"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Share compelling data on environmental challenges and the growing demand for sustainable practices among luxury travellers. </w:t>
            </w:r>
          </w:p>
          <w:p w14:paraId="02306B53"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Host town hall meetings to communicate the risks of inaction, such as reputational damage and regulatory penalties.</w:t>
            </w:r>
          </w:p>
        </w:tc>
        <w:tc>
          <w:tcPr>
            <w:tcW w:w="0" w:type="auto"/>
            <w:hideMark/>
          </w:tcPr>
          <w:p w14:paraId="169208B3"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Increased buyin from stakeholders and employees.</w:t>
            </w:r>
          </w:p>
          <w:p w14:paraId="7B6481AF"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A shared understanding of the importance of sustainability for business success.</w:t>
            </w:r>
          </w:p>
        </w:tc>
      </w:tr>
      <w:tr w:rsidR="00770E19" w:rsidRPr="00770E19" w14:paraId="4DF1FC5F" w14:textId="77777777" w:rsidTr="00894262">
        <w:tc>
          <w:tcPr>
            <w:cnfStyle w:val="001000000000" w:firstRow="0" w:lastRow="0" w:firstColumn="1" w:lastColumn="0" w:oddVBand="0" w:evenVBand="0" w:oddHBand="0" w:evenHBand="0" w:firstRowFirstColumn="0" w:firstRowLastColumn="0" w:lastRowFirstColumn="0" w:lastRowLastColumn="0"/>
            <w:tcW w:w="0" w:type="auto"/>
            <w:hideMark/>
          </w:tcPr>
          <w:p w14:paraId="1E5FE98B" w14:textId="77777777" w:rsidR="00D14384" w:rsidRPr="00770E19" w:rsidRDefault="00000000" w:rsidP="00D14384">
            <w:pPr>
              <w:spacing w:after="160"/>
              <w:rPr>
                <w:rFonts w:cs="Times New Roman"/>
                <w:color w:val="000000" w:themeColor="text1"/>
              </w:rPr>
            </w:pPr>
            <w:r w:rsidRPr="00770E19">
              <w:rPr>
                <w:rFonts w:cs="Times New Roman"/>
                <w:color w:val="000000" w:themeColor="text1"/>
              </w:rPr>
              <w:t>2. Build a Guiding Coalition</w:t>
            </w:r>
          </w:p>
        </w:tc>
        <w:tc>
          <w:tcPr>
            <w:tcW w:w="0" w:type="auto"/>
            <w:hideMark/>
          </w:tcPr>
          <w:p w14:paraId="608F3C55"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Form a group of influential leaders and staff members who are committed to driving the change and can influence </w:t>
            </w:r>
            <w:r w:rsidRPr="00770E19">
              <w:rPr>
                <w:rFonts w:cs="Times New Roman"/>
                <w:color w:val="000000" w:themeColor="text1"/>
              </w:rPr>
              <w:lastRenderedPageBreak/>
              <w:t>others effectively.</w:t>
            </w:r>
          </w:p>
        </w:tc>
        <w:tc>
          <w:tcPr>
            <w:tcW w:w="0" w:type="auto"/>
            <w:hideMark/>
          </w:tcPr>
          <w:p w14:paraId="720A639D"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lastRenderedPageBreak/>
              <w:t xml:space="preserve">Identify and involve key department heads, such as operations, marketing, and housekeeping, along with external </w:t>
            </w:r>
            <w:r w:rsidRPr="00770E19">
              <w:rPr>
                <w:rFonts w:cs="Times New Roman"/>
                <w:color w:val="000000" w:themeColor="text1"/>
              </w:rPr>
              <w:lastRenderedPageBreak/>
              <w:t>sustainability consultants.</w:t>
            </w:r>
          </w:p>
          <w:p w14:paraId="139C7CF7"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Define clear roles and responsibilities for the coalition members.</w:t>
            </w:r>
          </w:p>
          <w:p w14:paraId="7572DE2D"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Schedule regular progress meetings to maintain alignment.</w:t>
            </w:r>
          </w:p>
        </w:tc>
        <w:tc>
          <w:tcPr>
            <w:tcW w:w="0" w:type="auto"/>
            <w:hideMark/>
          </w:tcPr>
          <w:p w14:paraId="52C26B5E"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lastRenderedPageBreak/>
              <w:t>A strong leadership team driving change collaboratively.</w:t>
            </w:r>
          </w:p>
          <w:p w14:paraId="079DDB48"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Improved coordination and alignment across departments.</w:t>
            </w:r>
          </w:p>
        </w:tc>
      </w:tr>
      <w:tr w:rsidR="00770E19" w:rsidRPr="00770E19" w14:paraId="09809C2F" w14:textId="77777777" w:rsidTr="00894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6BB096" w14:textId="77777777" w:rsidR="00D14384" w:rsidRPr="00770E19" w:rsidRDefault="00000000" w:rsidP="00D14384">
            <w:pPr>
              <w:spacing w:after="160"/>
              <w:rPr>
                <w:rFonts w:cs="Times New Roman"/>
                <w:color w:val="000000" w:themeColor="text1"/>
              </w:rPr>
            </w:pPr>
            <w:r w:rsidRPr="00770E19">
              <w:rPr>
                <w:rFonts w:cs="Times New Roman"/>
                <w:color w:val="000000" w:themeColor="text1"/>
              </w:rPr>
              <w:t>3. Develop a Vision and Strategy</w:t>
            </w:r>
          </w:p>
        </w:tc>
        <w:tc>
          <w:tcPr>
            <w:tcW w:w="0" w:type="auto"/>
            <w:hideMark/>
          </w:tcPr>
          <w:p w14:paraId="59624FCB"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Create a clear vision for what sustainability integration looks like and develop a strategy for achieving it.</w:t>
            </w:r>
          </w:p>
        </w:tc>
        <w:tc>
          <w:tcPr>
            <w:tcW w:w="0" w:type="auto"/>
            <w:hideMark/>
          </w:tcPr>
          <w:p w14:paraId="2B9C0EC4"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Draft a sustainability vision statement, such as “Leading the way in sustainable luxury hospitality while preserving </w:t>
            </w:r>
            <w:r w:rsidR="002C78F4" w:rsidRPr="00770E19">
              <w:rPr>
                <w:color w:val="000000" w:themeColor="text1"/>
              </w:rPr>
              <w:t>Crystalbrook Kingsley</w:t>
            </w:r>
            <w:r w:rsidRPr="00770E19">
              <w:rPr>
                <w:rFonts w:cs="Times New Roman"/>
                <w:color w:val="000000" w:themeColor="text1"/>
              </w:rPr>
              <w:t>’s legacy.”</w:t>
            </w:r>
          </w:p>
          <w:p w14:paraId="1CEF3DE3"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Outline measurable goals (e.g., reducing energy </w:t>
            </w:r>
            <w:r w:rsidRPr="00770E19">
              <w:rPr>
                <w:rFonts w:cs="Times New Roman"/>
                <w:color w:val="000000" w:themeColor="text1"/>
              </w:rPr>
              <w:lastRenderedPageBreak/>
              <w:t>use by 25% over 5 years).</w:t>
            </w:r>
          </w:p>
          <w:p w14:paraId="2125E849"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Ensure alignment with overall business objectives.</w:t>
            </w:r>
          </w:p>
        </w:tc>
        <w:tc>
          <w:tcPr>
            <w:tcW w:w="0" w:type="auto"/>
            <w:hideMark/>
          </w:tcPr>
          <w:p w14:paraId="464D028C"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lastRenderedPageBreak/>
              <w:t>Clear direction and purpose for sustainability efforts.</w:t>
            </w:r>
          </w:p>
          <w:p w14:paraId="1367A062"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Easier communication of goals to staff and stakeholders</w:t>
            </w:r>
            <w:r w:rsidR="00D747CB" w:rsidRPr="00770E19">
              <w:rPr>
                <w:rFonts w:cs="Times New Roman"/>
                <w:color w:val="000000" w:themeColor="text1"/>
              </w:rPr>
              <w:t xml:space="preserve"> (Giousmpasoglou,  Marinakou and Zopiatis, 2021)</w:t>
            </w:r>
            <w:r w:rsidRPr="00770E19">
              <w:rPr>
                <w:rFonts w:cs="Times New Roman"/>
                <w:color w:val="000000" w:themeColor="text1"/>
              </w:rPr>
              <w:t>.</w:t>
            </w:r>
          </w:p>
        </w:tc>
      </w:tr>
      <w:tr w:rsidR="00770E19" w:rsidRPr="00770E19" w14:paraId="35FACA47" w14:textId="77777777" w:rsidTr="00894262">
        <w:tc>
          <w:tcPr>
            <w:cnfStyle w:val="001000000000" w:firstRow="0" w:lastRow="0" w:firstColumn="1" w:lastColumn="0" w:oddVBand="0" w:evenVBand="0" w:oddHBand="0" w:evenHBand="0" w:firstRowFirstColumn="0" w:firstRowLastColumn="0" w:lastRowFirstColumn="0" w:lastRowLastColumn="0"/>
            <w:tcW w:w="0" w:type="auto"/>
            <w:hideMark/>
          </w:tcPr>
          <w:p w14:paraId="25F45C9D" w14:textId="77777777" w:rsidR="00D14384" w:rsidRPr="00770E19" w:rsidRDefault="00000000" w:rsidP="00D14384">
            <w:pPr>
              <w:spacing w:after="160"/>
              <w:rPr>
                <w:rFonts w:cs="Times New Roman"/>
                <w:color w:val="000000" w:themeColor="text1"/>
              </w:rPr>
            </w:pPr>
            <w:r w:rsidRPr="00770E19">
              <w:rPr>
                <w:rFonts w:cs="Times New Roman"/>
                <w:color w:val="000000" w:themeColor="text1"/>
              </w:rPr>
              <w:t>4. Communicate the Change Vision</w:t>
            </w:r>
          </w:p>
        </w:tc>
        <w:tc>
          <w:tcPr>
            <w:tcW w:w="0" w:type="auto"/>
            <w:hideMark/>
          </w:tcPr>
          <w:p w14:paraId="2A91CCF3"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Ensure the sustainability vision is communicated consistently and effectively to all employees and stakeholders.</w:t>
            </w:r>
          </w:p>
        </w:tc>
        <w:tc>
          <w:tcPr>
            <w:tcW w:w="0" w:type="auto"/>
            <w:hideMark/>
          </w:tcPr>
          <w:p w14:paraId="36705EEB"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Use multiple communication channels (emails, newsletters, intranet, posters) to share the vision and strategy.</w:t>
            </w:r>
          </w:p>
          <w:p w14:paraId="0FF632A5"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Incorporate sustainability messaging into team meetings and leadership speeches.</w:t>
            </w:r>
          </w:p>
          <w:p w14:paraId="73018C2D"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Encourage feedback to address concerns and suggestions.</w:t>
            </w:r>
          </w:p>
        </w:tc>
        <w:tc>
          <w:tcPr>
            <w:tcW w:w="0" w:type="auto"/>
            <w:hideMark/>
          </w:tcPr>
          <w:p w14:paraId="1D6B88F2"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Enhanced understanding and support for the sustainability vision</w:t>
            </w:r>
            <w:r w:rsidR="00317AA1" w:rsidRPr="00770E19">
              <w:rPr>
                <w:rFonts w:cs="Times New Roman"/>
                <w:color w:val="000000" w:themeColor="text1"/>
              </w:rPr>
              <w:t xml:space="preserve"> (Roxas, Rivera and Gutierrez, 2020)</w:t>
            </w:r>
            <w:r w:rsidRPr="00770E19">
              <w:rPr>
                <w:rFonts w:cs="Times New Roman"/>
                <w:color w:val="000000" w:themeColor="text1"/>
              </w:rPr>
              <w:t>.</w:t>
            </w:r>
          </w:p>
          <w:p w14:paraId="41716349"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Reduced resistance to change.</w:t>
            </w:r>
          </w:p>
        </w:tc>
      </w:tr>
      <w:tr w:rsidR="00770E19" w:rsidRPr="00770E19" w14:paraId="6282AD87" w14:textId="77777777" w:rsidTr="00894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2EC8B4" w14:textId="77777777" w:rsidR="00D14384" w:rsidRPr="00770E19" w:rsidRDefault="00000000" w:rsidP="00D14384">
            <w:pPr>
              <w:spacing w:after="160"/>
              <w:rPr>
                <w:rFonts w:cs="Times New Roman"/>
                <w:color w:val="000000" w:themeColor="text1"/>
              </w:rPr>
            </w:pPr>
            <w:r w:rsidRPr="00770E19">
              <w:rPr>
                <w:rFonts w:cs="Times New Roman"/>
                <w:color w:val="000000" w:themeColor="text1"/>
              </w:rPr>
              <w:t>5. Empower BroadBased Action</w:t>
            </w:r>
          </w:p>
        </w:tc>
        <w:tc>
          <w:tcPr>
            <w:tcW w:w="0" w:type="auto"/>
            <w:hideMark/>
          </w:tcPr>
          <w:p w14:paraId="2AD68319"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Remove obstacles that may hinder progress and </w:t>
            </w:r>
            <w:r w:rsidRPr="00770E19">
              <w:rPr>
                <w:rFonts w:cs="Times New Roman"/>
                <w:color w:val="000000" w:themeColor="text1"/>
              </w:rPr>
              <w:lastRenderedPageBreak/>
              <w:t>empower employees to contribute to sustainability initiatives.</w:t>
            </w:r>
          </w:p>
        </w:tc>
        <w:tc>
          <w:tcPr>
            <w:tcW w:w="0" w:type="auto"/>
            <w:hideMark/>
          </w:tcPr>
          <w:p w14:paraId="02702A88"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lastRenderedPageBreak/>
              <w:t xml:space="preserve">Provide training to employees on sustainable practices, such </w:t>
            </w:r>
            <w:r w:rsidRPr="00770E19">
              <w:rPr>
                <w:rFonts w:cs="Times New Roman"/>
                <w:color w:val="000000" w:themeColor="text1"/>
              </w:rPr>
              <w:lastRenderedPageBreak/>
              <w:t>as waste segregation and energy conservation.</w:t>
            </w:r>
          </w:p>
          <w:p w14:paraId="241C4BB8"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Review policies and procedures to remove outdated practices that conflict with sustainability goals.</w:t>
            </w:r>
          </w:p>
          <w:p w14:paraId="6C91A10B"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Offer financial or nonfinancial incentives for innovation.</w:t>
            </w:r>
          </w:p>
        </w:tc>
        <w:tc>
          <w:tcPr>
            <w:tcW w:w="0" w:type="auto"/>
            <w:hideMark/>
          </w:tcPr>
          <w:p w14:paraId="29DC139D"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lastRenderedPageBreak/>
              <w:t xml:space="preserve">Employees feel equipped and motivated to contribute to </w:t>
            </w:r>
            <w:r w:rsidRPr="00770E19">
              <w:rPr>
                <w:rFonts w:cs="Times New Roman"/>
                <w:color w:val="000000" w:themeColor="text1"/>
              </w:rPr>
              <w:lastRenderedPageBreak/>
              <w:t>sustainability efforts</w:t>
            </w:r>
            <w:r w:rsidR="00317AA1" w:rsidRPr="00770E19">
              <w:rPr>
                <w:rFonts w:cs="Times New Roman"/>
                <w:color w:val="000000" w:themeColor="text1"/>
              </w:rPr>
              <w:t xml:space="preserve"> (Wikhamn, 2019)</w:t>
            </w:r>
            <w:r w:rsidRPr="00770E19">
              <w:rPr>
                <w:rFonts w:cs="Times New Roman"/>
                <w:color w:val="000000" w:themeColor="text1"/>
              </w:rPr>
              <w:t>.</w:t>
            </w:r>
          </w:p>
          <w:p w14:paraId="7AE9482C"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Barriers to progress are minimised or eliminated.</w:t>
            </w:r>
          </w:p>
        </w:tc>
      </w:tr>
      <w:tr w:rsidR="00770E19" w:rsidRPr="00770E19" w14:paraId="38E1F8E0" w14:textId="77777777" w:rsidTr="00894262">
        <w:tc>
          <w:tcPr>
            <w:cnfStyle w:val="001000000000" w:firstRow="0" w:lastRow="0" w:firstColumn="1" w:lastColumn="0" w:oddVBand="0" w:evenVBand="0" w:oddHBand="0" w:evenHBand="0" w:firstRowFirstColumn="0" w:firstRowLastColumn="0" w:lastRowFirstColumn="0" w:lastRowLastColumn="0"/>
            <w:tcW w:w="0" w:type="auto"/>
            <w:hideMark/>
          </w:tcPr>
          <w:p w14:paraId="4A480376" w14:textId="77777777" w:rsidR="00D14384" w:rsidRPr="00770E19" w:rsidRDefault="00000000" w:rsidP="00D14384">
            <w:pPr>
              <w:spacing w:after="160"/>
              <w:rPr>
                <w:rFonts w:cs="Times New Roman"/>
                <w:color w:val="000000" w:themeColor="text1"/>
              </w:rPr>
            </w:pPr>
            <w:r w:rsidRPr="00770E19">
              <w:rPr>
                <w:rFonts w:cs="Times New Roman"/>
                <w:color w:val="000000" w:themeColor="text1"/>
              </w:rPr>
              <w:lastRenderedPageBreak/>
              <w:t>6. Generate ShortTerm Wins</w:t>
            </w:r>
          </w:p>
        </w:tc>
        <w:tc>
          <w:tcPr>
            <w:tcW w:w="0" w:type="auto"/>
            <w:hideMark/>
          </w:tcPr>
          <w:p w14:paraId="47B9A387"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Identify and celebrate early successes to build momentum and demonstrate the feasibility of longterm sustainability goals.</w:t>
            </w:r>
          </w:p>
        </w:tc>
        <w:tc>
          <w:tcPr>
            <w:tcW w:w="0" w:type="auto"/>
            <w:hideMark/>
          </w:tcPr>
          <w:p w14:paraId="37C34DD5"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Launch small, visible projects, such as reducing singleuse plastics in guest rooms.</w:t>
            </w:r>
          </w:p>
          <w:p w14:paraId="5A8DAB69"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Share success stories through internal and external communication channels.</w:t>
            </w:r>
          </w:p>
          <w:p w14:paraId="07F5BC7B"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lastRenderedPageBreak/>
              <w:t>Recognise and reward teams or individuals who contribute significantly to early wins.</w:t>
            </w:r>
          </w:p>
        </w:tc>
        <w:tc>
          <w:tcPr>
            <w:tcW w:w="0" w:type="auto"/>
            <w:hideMark/>
          </w:tcPr>
          <w:p w14:paraId="794C6C48"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lastRenderedPageBreak/>
              <w:t>Boosted morale and confidence in the change process.</w:t>
            </w:r>
          </w:p>
          <w:p w14:paraId="03E30FCE"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Tangible evidence of progress to build trust and commitment.</w:t>
            </w:r>
          </w:p>
        </w:tc>
      </w:tr>
      <w:tr w:rsidR="00770E19" w:rsidRPr="00770E19" w14:paraId="2541792B" w14:textId="77777777" w:rsidTr="00894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157534" w14:textId="77777777" w:rsidR="00D14384" w:rsidRPr="00770E19" w:rsidRDefault="00000000" w:rsidP="00D14384">
            <w:pPr>
              <w:spacing w:after="160"/>
              <w:rPr>
                <w:rFonts w:cs="Times New Roman"/>
                <w:color w:val="000000" w:themeColor="text1"/>
              </w:rPr>
            </w:pPr>
            <w:r w:rsidRPr="00770E19">
              <w:rPr>
                <w:rFonts w:cs="Times New Roman"/>
                <w:color w:val="000000" w:themeColor="text1"/>
              </w:rPr>
              <w:t>7. Consolidate Gains and Produce More Change</w:t>
            </w:r>
          </w:p>
        </w:tc>
        <w:tc>
          <w:tcPr>
            <w:tcW w:w="0" w:type="auto"/>
            <w:hideMark/>
          </w:tcPr>
          <w:p w14:paraId="623E1ED6"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Build on early successes to drive larger, systemic changes and embed sustainability deeper into the organisation.</w:t>
            </w:r>
          </w:p>
        </w:tc>
        <w:tc>
          <w:tcPr>
            <w:tcW w:w="0" w:type="auto"/>
            <w:hideMark/>
          </w:tcPr>
          <w:p w14:paraId="0431D482"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Expand sustainability initiatives to include energy audits, supply chain sustainability, and eco-friendly guest programs.</w:t>
            </w:r>
          </w:p>
          <w:p w14:paraId="06B22DC3"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Use insights from shortterm wins to refine strategies.</w:t>
            </w:r>
          </w:p>
          <w:p w14:paraId="7C923D98"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Encourage continuous improvement by gathering feedback and monitoring performance.</w:t>
            </w:r>
          </w:p>
        </w:tc>
        <w:tc>
          <w:tcPr>
            <w:tcW w:w="0" w:type="auto"/>
            <w:hideMark/>
          </w:tcPr>
          <w:p w14:paraId="1151F36C" w14:textId="77777777"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Sustained momentum for change.</w:t>
            </w:r>
          </w:p>
          <w:p w14:paraId="0FF42BD0" w14:textId="2C6A74F1" w:rsidR="00D14384" w:rsidRPr="00770E19" w:rsidRDefault="00000000" w:rsidP="001E0166">
            <w:pPr>
              <w:pStyle w:val="ListParagraph"/>
              <w:numPr>
                <w:ilvl w:val="0"/>
                <w:numId w:val="11"/>
              </w:num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Larger, organisationwide improvements in sustainability practices</w:t>
            </w:r>
            <w:r w:rsidR="00317AA1" w:rsidRPr="00770E19">
              <w:rPr>
                <w:rFonts w:cs="Times New Roman"/>
                <w:color w:val="000000" w:themeColor="text1"/>
              </w:rPr>
              <w:t xml:space="preserve"> (</w:t>
            </w:r>
            <w:proofErr w:type="spellStart"/>
            <w:r w:rsidR="00317AA1" w:rsidRPr="00770E19">
              <w:rPr>
                <w:rFonts w:cs="Times New Roman"/>
                <w:color w:val="000000" w:themeColor="text1"/>
              </w:rPr>
              <w:t>Ibnou</w:t>
            </w:r>
            <w:proofErr w:type="spellEnd"/>
            <w:r w:rsidR="002930F2" w:rsidRPr="00770E19">
              <w:rPr>
                <w:rFonts w:cs="Times New Roman"/>
                <w:color w:val="000000" w:themeColor="text1"/>
              </w:rPr>
              <w:t xml:space="preserve"> </w:t>
            </w:r>
            <w:proofErr w:type="spellStart"/>
            <w:r w:rsidR="00317AA1" w:rsidRPr="00770E19">
              <w:rPr>
                <w:rFonts w:cs="Times New Roman"/>
                <w:color w:val="000000" w:themeColor="text1"/>
              </w:rPr>
              <w:t>Laaroussi</w:t>
            </w:r>
            <w:proofErr w:type="spellEnd"/>
            <w:r w:rsidR="00317AA1" w:rsidRPr="00770E19">
              <w:rPr>
                <w:rFonts w:cs="Times New Roman"/>
                <w:color w:val="000000" w:themeColor="text1"/>
              </w:rPr>
              <w:t xml:space="preserve">, </w:t>
            </w:r>
            <w:proofErr w:type="spellStart"/>
            <w:r w:rsidR="00317AA1" w:rsidRPr="00770E19">
              <w:rPr>
                <w:rFonts w:cs="Times New Roman"/>
                <w:color w:val="000000" w:themeColor="text1"/>
              </w:rPr>
              <w:t>Rjoub</w:t>
            </w:r>
            <w:proofErr w:type="spellEnd"/>
            <w:r w:rsidR="00317AA1" w:rsidRPr="00770E19">
              <w:rPr>
                <w:rFonts w:cs="Times New Roman"/>
                <w:color w:val="000000" w:themeColor="text1"/>
              </w:rPr>
              <w:t xml:space="preserve"> and Wong, 2020)</w:t>
            </w:r>
            <w:r w:rsidRPr="00770E19">
              <w:rPr>
                <w:rFonts w:cs="Times New Roman"/>
                <w:color w:val="000000" w:themeColor="text1"/>
              </w:rPr>
              <w:t>.</w:t>
            </w:r>
          </w:p>
        </w:tc>
      </w:tr>
      <w:tr w:rsidR="00770E19" w:rsidRPr="00770E19" w14:paraId="64BD89BE" w14:textId="77777777" w:rsidTr="00894262">
        <w:tc>
          <w:tcPr>
            <w:cnfStyle w:val="001000000000" w:firstRow="0" w:lastRow="0" w:firstColumn="1" w:lastColumn="0" w:oddVBand="0" w:evenVBand="0" w:oddHBand="0" w:evenHBand="0" w:firstRowFirstColumn="0" w:firstRowLastColumn="0" w:lastRowFirstColumn="0" w:lastRowLastColumn="0"/>
            <w:tcW w:w="0" w:type="auto"/>
            <w:hideMark/>
          </w:tcPr>
          <w:p w14:paraId="5BD23FB6" w14:textId="77777777" w:rsidR="00D14384" w:rsidRPr="00770E19" w:rsidRDefault="00000000" w:rsidP="00D14384">
            <w:pPr>
              <w:spacing w:after="160"/>
              <w:rPr>
                <w:rFonts w:cs="Times New Roman"/>
                <w:color w:val="000000" w:themeColor="text1"/>
              </w:rPr>
            </w:pPr>
            <w:r w:rsidRPr="00770E19">
              <w:rPr>
                <w:rFonts w:cs="Times New Roman"/>
                <w:color w:val="000000" w:themeColor="text1"/>
              </w:rPr>
              <w:t xml:space="preserve">8. Anchor New </w:t>
            </w:r>
            <w:r w:rsidRPr="00770E19">
              <w:rPr>
                <w:rFonts w:cs="Times New Roman"/>
                <w:color w:val="000000" w:themeColor="text1"/>
              </w:rPr>
              <w:lastRenderedPageBreak/>
              <w:t>Approaches in the Culture</w:t>
            </w:r>
          </w:p>
        </w:tc>
        <w:tc>
          <w:tcPr>
            <w:tcW w:w="0" w:type="auto"/>
            <w:hideMark/>
          </w:tcPr>
          <w:p w14:paraId="2BE301D5"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lastRenderedPageBreak/>
              <w:t xml:space="preserve">Ensure sustainability becomes a core </w:t>
            </w:r>
            <w:r w:rsidRPr="00770E19">
              <w:rPr>
                <w:rFonts w:cs="Times New Roman"/>
                <w:color w:val="000000" w:themeColor="text1"/>
              </w:rPr>
              <w:lastRenderedPageBreak/>
              <w:t xml:space="preserve">value of </w:t>
            </w:r>
            <w:r w:rsidR="002C78F4" w:rsidRPr="00770E19">
              <w:rPr>
                <w:color w:val="000000" w:themeColor="text1"/>
              </w:rPr>
              <w:t>Crystalbrook Kingsley</w:t>
            </w:r>
            <w:r w:rsidRPr="00770E19">
              <w:rPr>
                <w:rFonts w:cs="Times New Roman"/>
                <w:color w:val="000000" w:themeColor="text1"/>
              </w:rPr>
              <w:t>’s culture and is reflected in daily operations and decision-making.</w:t>
            </w:r>
          </w:p>
        </w:tc>
        <w:tc>
          <w:tcPr>
            <w:tcW w:w="0" w:type="auto"/>
            <w:hideMark/>
          </w:tcPr>
          <w:p w14:paraId="3ECA249E"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lastRenderedPageBreak/>
              <w:t xml:space="preserve">Update mission and values statements to </w:t>
            </w:r>
            <w:r w:rsidRPr="00770E19">
              <w:rPr>
                <w:rFonts w:cs="Times New Roman"/>
                <w:color w:val="000000" w:themeColor="text1"/>
              </w:rPr>
              <w:lastRenderedPageBreak/>
              <w:t>emphasise sustainability.</w:t>
            </w:r>
          </w:p>
          <w:p w14:paraId="6BEB8BE0"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Incorporate sustainability into performance appraisals and job descriptions.</w:t>
            </w:r>
          </w:p>
          <w:p w14:paraId="4661FF58"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Highlight sustainability achievements in annual reports and marketing materials.</w:t>
            </w:r>
          </w:p>
        </w:tc>
        <w:tc>
          <w:tcPr>
            <w:tcW w:w="0" w:type="auto"/>
            <w:hideMark/>
          </w:tcPr>
          <w:p w14:paraId="388DAD42"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lastRenderedPageBreak/>
              <w:t>Longterm commitment to sustainability.</w:t>
            </w:r>
          </w:p>
          <w:p w14:paraId="2E3C9219" w14:textId="77777777" w:rsidR="00D14384" w:rsidRPr="00770E19" w:rsidRDefault="00000000" w:rsidP="001E0166">
            <w:pPr>
              <w:pStyle w:val="ListParagraph"/>
              <w:numPr>
                <w:ilvl w:val="0"/>
                <w:numId w:val="11"/>
              </w:num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lastRenderedPageBreak/>
              <w:t>Recognition as a leader in sustainable luxury hospitality.</w:t>
            </w:r>
          </w:p>
        </w:tc>
      </w:tr>
    </w:tbl>
    <w:p w14:paraId="565A34DC" w14:textId="77777777" w:rsidR="00D14384" w:rsidRPr="00770E19" w:rsidRDefault="00000000" w:rsidP="00D12CE3">
      <w:pPr>
        <w:jc w:val="center"/>
        <w:rPr>
          <w:rFonts w:cs="Times New Roman"/>
          <w:b/>
          <w:bCs/>
          <w:color w:val="000000" w:themeColor="text1"/>
        </w:rPr>
      </w:pPr>
      <w:r w:rsidRPr="00770E19">
        <w:rPr>
          <w:rFonts w:cs="Times New Roman"/>
          <w:b/>
          <w:bCs/>
          <w:color w:val="000000" w:themeColor="text1"/>
        </w:rPr>
        <w:lastRenderedPageBreak/>
        <w:t>Table 4: Change management</w:t>
      </w:r>
    </w:p>
    <w:p w14:paraId="5DAAB8E8" w14:textId="77777777" w:rsidR="00D12CE3" w:rsidRPr="00770E19" w:rsidRDefault="00000000" w:rsidP="00D12CE3">
      <w:pPr>
        <w:jc w:val="center"/>
        <w:rPr>
          <w:rFonts w:cs="Times New Roman"/>
          <w:color w:val="000000" w:themeColor="text1"/>
        </w:rPr>
      </w:pPr>
      <w:r w:rsidRPr="00770E19">
        <w:rPr>
          <w:rFonts w:cs="Times New Roman"/>
          <w:color w:val="000000" w:themeColor="text1"/>
        </w:rPr>
        <w:t>Source: (Developed by the author)</w:t>
      </w:r>
    </w:p>
    <w:p w14:paraId="79848614" w14:textId="77777777" w:rsidR="000D0C1E" w:rsidRPr="00770E19" w:rsidRDefault="00000000" w:rsidP="000D0C1E">
      <w:pPr>
        <w:pStyle w:val="Heading2"/>
      </w:pPr>
      <w:bookmarkStart w:id="20" w:name="_Toc188642918"/>
      <w:bookmarkStart w:id="21" w:name="_Toc188651370"/>
      <w:r w:rsidRPr="00770E19">
        <w:t>3.3. Measuring Impacts and Success Rates</w:t>
      </w:r>
      <w:bookmarkEnd w:id="20"/>
      <w:bookmarkEnd w:id="21"/>
    </w:p>
    <w:p w14:paraId="6C189963" w14:textId="77777777" w:rsidR="000D0C1E" w:rsidRPr="00770E19" w:rsidRDefault="00000000" w:rsidP="000D0C1E">
      <w:pPr>
        <w:rPr>
          <w:rFonts w:cs="Times New Roman"/>
          <w:color w:val="000000" w:themeColor="text1"/>
        </w:rPr>
      </w:pPr>
      <w:r w:rsidRPr="00770E19">
        <w:rPr>
          <w:rFonts w:cs="Times New Roman"/>
          <w:color w:val="000000" w:themeColor="text1"/>
        </w:rPr>
        <w:t xml:space="preserve">Active guest engagement is prevalent so that </w:t>
      </w:r>
      <w:r w:rsidR="002C78F4" w:rsidRPr="00770E19">
        <w:rPr>
          <w:color w:val="000000" w:themeColor="text1"/>
        </w:rPr>
        <w:t>Crystalbrook Kingsley</w:t>
      </w:r>
      <w:r w:rsidRPr="00770E19">
        <w:rPr>
          <w:rFonts w:cs="Times New Roman"/>
          <w:color w:val="000000" w:themeColor="text1"/>
        </w:rPr>
        <w:t xml:space="preserve"> can institutionalise the sustainability of the brand. For instance, the hotel may propose the Green Guest Rewards, which would give the guest various rewards such as free checkout time, complimentary continental breakfasts, late check-ins and early checkouts, free accommodation, light lunches, and continuing service for the guest's next visit if the guest reuses the towel, joins the activities or excursions. Singleuse toiletries will be replaced with dispensers because reusing them is an effective way to avoid creating waste; other reusable items like bottles and bags will also be provided for the guests. Specific guest engagements with tangible teaching, such as using digital displays or inroom TV programs or fliers, can be used to educate guests on the hotel's sustainability initiatives and the part that the guests can play in supporting them. Further, choosing carbon offset while making the </w:t>
      </w:r>
      <w:r w:rsidRPr="00770E19">
        <w:rPr>
          <w:rFonts w:cs="Times New Roman"/>
          <w:color w:val="000000" w:themeColor="text1"/>
        </w:rPr>
        <w:lastRenderedPageBreak/>
        <w:t>booking indicates that everyone is equally responsible for the environmental cause</w:t>
      </w:r>
      <w:r w:rsidR="00317AA1" w:rsidRPr="00770E19">
        <w:rPr>
          <w:rFonts w:cs="Times New Roman"/>
          <w:color w:val="000000" w:themeColor="text1"/>
        </w:rPr>
        <w:t xml:space="preserve"> (Jallow, Renukappa and Suresh, 2020)</w:t>
      </w:r>
      <w:r w:rsidRPr="00770E19">
        <w:rPr>
          <w:rFonts w:cs="Times New Roman"/>
          <w:color w:val="000000" w:themeColor="text1"/>
        </w:rPr>
        <w:t>.</w:t>
      </w:r>
    </w:p>
    <w:p w14:paraId="06C14901" w14:textId="77777777" w:rsidR="001E0166" w:rsidRPr="00770E19" w:rsidRDefault="00000000" w:rsidP="001E0166">
      <w:pPr>
        <w:jc w:val="center"/>
        <w:rPr>
          <w:rFonts w:cs="Times New Roman"/>
          <w:color w:val="000000" w:themeColor="text1"/>
        </w:rPr>
      </w:pPr>
      <w:r w:rsidRPr="00770E19">
        <w:rPr>
          <w:noProof/>
          <w:color w:val="000000" w:themeColor="text1"/>
        </w:rPr>
        <w:drawing>
          <wp:inline distT="0" distB="0" distL="0" distR="0" wp14:anchorId="70625E3C" wp14:editId="08C6105F">
            <wp:extent cx="4504623" cy="2788920"/>
            <wp:effectExtent l="0" t="0" r="0" b="0"/>
            <wp:docPr id="1664635051" name="Picture 6" descr="What is Customer Engagement? Everything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635051" name="Picture 11" descr="What is Customer Engagement? Everything You Need to Know"/>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505474" cy="2789447"/>
                    </a:xfrm>
                    <a:prstGeom prst="rect">
                      <a:avLst/>
                    </a:prstGeom>
                    <a:noFill/>
                    <a:ln>
                      <a:noFill/>
                    </a:ln>
                  </pic:spPr>
                </pic:pic>
              </a:graphicData>
            </a:graphic>
          </wp:inline>
        </w:drawing>
      </w:r>
    </w:p>
    <w:p w14:paraId="401A5D57" w14:textId="77777777" w:rsidR="001E0166" w:rsidRPr="00770E19" w:rsidRDefault="00000000" w:rsidP="001E0166">
      <w:pPr>
        <w:jc w:val="center"/>
        <w:rPr>
          <w:rFonts w:cs="Times New Roman"/>
          <w:b/>
          <w:bCs/>
          <w:color w:val="000000" w:themeColor="text1"/>
        </w:rPr>
      </w:pPr>
      <w:r w:rsidRPr="00770E19">
        <w:rPr>
          <w:rFonts w:cs="Times New Roman"/>
          <w:b/>
          <w:bCs/>
          <w:color w:val="000000" w:themeColor="text1"/>
        </w:rPr>
        <w:t xml:space="preserve">Figure </w:t>
      </w:r>
      <w:r w:rsidR="003B30AF" w:rsidRPr="00770E19">
        <w:rPr>
          <w:rFonts w:cs="Times New Roman"/>
          <w:b/>
          <w:bCs/>
          <w:color w:val="000000" w:themeColor="text1"/>
        </w:rPr>
        <w:t>8</w:t>
      </w:r>
      <w:r w:rsidRPr="00770E19">
        <w:rPr>
          <w:rFonts w:cs="Times New Roman"/>
          <w:b/>
          <w:bCs/>
          <w:color w:val="000000" w:themeColor="text1"/>
        </w:rPr>
        <w:t>: Customer engagement</w:t>
      </w:r>
    </w:p>
    <w:p w14:paraId="4E7BB25D" w14:textId="77777777" w:rsidR="001E0166" w:rsidRPr="00770E19" w:rsidRDefault="00000000" w:rsidP="001E0166">
      <w:pPr>
        <w:jc w:val="center"/>
        <w:rPr>
          <w:rFonts w:cs="Times New Roman"/>
          <w:color w:val="000000" w:themeColor="text1"/>
        </w:rPr>
      </w:pPr>
      <w:r w:rsidRPr="00770E19">
        <w:rPr>
          <w:rFonts w:cs="Times New Roman"/>
          <w:color w:val="000000" w:themeColor="text1"/>
        </w:rPr>
        <w:t>Source: (</w:t>
      </w:r>
      <w:r w:rsidRPr="00770E19">
        <w:rPr>
          <w:rFonts w:cs="Times New Roman"/>
          <w:color w:val="000000" w:themeColor="text1"/>
          <w:lang w:val="en-IN"/>
        </w:rPr>
        <w:t>Survey Sparrow, 2025</w:t>
      </w:r>
      <w:r w:rsidRPr="00770E19">
        <w:rPr>
          <w:rFonts w:cs="Times New Roman"/>
          <w:color w:val="000000" w:themeColor="text1"/>
        </w:rPr>
        <w:t>)</w:t>
      </w:r>
    </w:p>
    <w:p w14:paraId="7A7678DE" w14:textId="77777777" w:rsidR="000D0C1E" w:rsidRPr="00770E19" w:rsidRDefault="00000000" w:rsidP="001E0166">
      <w:pPr>
        <w:pStyle w:val="Heading2"/>
      </w:pPr>
      <w:bookmarkStart w:id="22" w:name="_Toc188651371"/>
      <w:r w:rsidRPr="00770E19">
        <w:t>3.4. Potential Benefits to the Hotel</w:t>
      </w:r>
      <w:bookmarkEnd w:id="22"/>
    </w:p>
    <w:p w14:paraId="2E07C9BF" w14:textId="77777777" w:rsidR="000D0C1E" w:rsidRPr="00770E19" w:rsidRDefault="00000000" w:rsidP="000D0C1E">
      <w:pPr>
        <w:rPr>
          <w:rFonts w:cs="Times New Roman"/>
          <w:color w:val="000000" w:themeColor="text1"/>
        </w:rPr>
      </w:pPr>
      <w:r w:rsidRPr="00770E19">
        <w:rPr>
          <w:rFonts w:cs="Times New Roman"/>
          <w:color w:val="000000" w:themeColor="text1"/>
        </w:rPr>
        <w:t xml:space="preserve">Adopting these strategies will place </w:t>
      </w:r>
      <w:r w:rsidR="002C78F4" w:rsidRPr="00770E19">
        <w:rPr>
          <w:color w:val="000000" w:themeColor="text1"/>
        </w:rPr>
        <w:t>Crystalbrook Kingsley</w:t>
      </w:r>
      <w:r w:rsidRPr="00770E19">
        <w:rPr>
          <w:rFonts w:cs="Times New Roman"/>
          <w:color w:val="000000" w:themeColor="text1"/>
        </w:rPr>
        <w:t xml:space="preserve"> amongst the premier green luxury accommodation providers and will, therefore, attract wealthy, motivated clients who are fascinated by environmental conservation. Given that sustainability is rapidly emerging as one of the drivers for change in the luxury sector, this change will only add to the hotel's image, designating it as a progressive, environmentally conscious facility</w:t>
      </w:r>
      <w:r w:rsidR="00317AA1" w:rsidRPr="00770E19">
        <w:rPr>
          <w:rFonts w:cs="Times New Roman"/>
          <w:color w:val="000000" w:themeColor="text1"/>
        </w:rPr>
        <w:t xml:space="preserve"> (Grazzini et al., 2018)</w:t>
      </w:r>
      <w:r w:rsidRPr="00770E19">
        <w:rPr>
          <w:rFonts w:cs="Times New Roman"/>
          <w:color w:val="000000" w:themeColor="text1"/>
        </w:rPr>
        <w:t xml:space="preserve">. In the financial aspect, the hotel will be able to realise considerable savings because of decreased energy, water and waste consumption through projected systems. These cuts will result in longterm riding indefinite cost savings, and at the same time, the authorities will be as fiscally responsible as is required.  </w:t>
      </w:r>
    </w:p>
    <w:p w14:paraId="7BD369D8" w14:textId="77777777" w:rsidR="000D0C1E" w:rsidRPr="00770E19" w:rsidRDefault="00000000" w:rsidP="000D0C1E">
      <w:pPr>
        <w:rPr>
          <w:rFonts w:cs="Times New Roman"/>
          <w:color w:val="000000" w:themeColor="text1"/>
        </w:rPr>
      </w:pPr>
      <w:r w:rsidRPr="00770E19">
        <w:rPr>
          <w:rFonts w:cs="Times New Roman"/>
          <w:color w:val="000000" w:themeColor="text1"/>
        </w:rPr>
        <w:t>Better control over the operating conditions affecting sustainability and adequacy of training and incentives will lead to better motivation among the employees as well as higher productivity and better quality of service to the Guests</w:t>
      </w:r>
      <w:r w:rsidR="00317AA1" w:rsidRPr="00770E19">
        <w:rPr>
          <w:rFonts w:cs="Times New Roman"/>
          <w:color w:val="000000" w:themeColor="text1"/>
        </w:rPr>
        <w:t xml:space="preserve"> (Elshaer et al., 2021)</w:t>
      </w:r>
      <w:r w:rsidRPr="00770E19">
        <w:rPr>
          <w:rFonts w:cs="Times New Roman"/>
          <w:color w:val="000000" w:themeColor="text1"/>
        </w:rPr>
        <w:t xml:space="preserve">. When the customers are satisfied, they </w:t>
      </w:r>
      <w:r w:rsidRPr="00770E19">
        <w:rPr>
          <w:rFonts w:cs="Times New Roman"/>
          <w:color w:val="000000" w:themeColor="text1"/>
        </w:rPr>
        <w:lastRenderedPageBreak/>
        <w:t>will be regular consumers, making the revenue improve</w:t>
      </w:r>
      <w:r w:rsidR="00317AA1" w:rsidRPr="00770E19">
        <w:rPr>
          <w:rFonts w:cs="Times New Roman"/>
          <w:color w:val="000000" w:themeColor="text1"/>
        </w:rPr>
        <w:t xml:space="preserve"> (Ettinger, GrabnerKräuter and Terlutter, 2018)</w:t>
      </w:r>
      <w:r w:rsidRPr="00770E19">
        <w:rPr>
          <w:rFonts w:cs="Times New Roman"/>
          <w:color w:val="000000" w:themeColor="text1"/>
        </w:rPr>
        <w:t xml:space="preserve">. Furthermore, relationships with local vendors and the support and sponsorship of ecotourism will help not only to solidify the existing connection with the community but also provide distinguishing factors that would make a </w:t>
      </w:r>
      <w:r w:rsidR="00317AA1" w:rsidRPr="00770E19">
        <w:rPr>
          <w:rFonts w:cs="Times New Roman"/>
          <w:color w:val="000000" w:themeColor="text1"/>
        </w:rPr>
        <w:t xml:space="preserve">hotel </w:t>
      </w:r>
      <w:r w:rsidRPr="00770E19">
        <w:rPr>
          <w:rFonts w:cs="Times New Roman"/>
          <w:color w:val="000000" w:themeColor="text1"/>
        </w:rPr>
        <w:t>stand out in the eyes of the cherished clientèle</w:t>
      </w:r>
      <w:r w:rsidR="00317AA1" w:rsidRPr="00770E19">
        <w:rPr>
          <w:rFonts w:cs="Times New Roman"/>
          <w:color w:val="000000" w:themeColor="text1"/>
        </w:rPr>
        <w:t xml:space="preserve"> (Kiesnere and Baumgartner, 2019)</w:t>
      </w:r>
      <w:r w:rsidRPr="00770E19">
        <w:rPr>
          <w:rFonts w:cs="Times New Roman"/>
          <w:color w:val="000000" w:themeColor="text1"/>
        </w:rPr>
        <w:t xml:space="preserve">.  </w:t>
      </w:r>
    </w:p>
    <w:p w14:paraId="78906BEA" w14:textId="77777777" w:rsidR="000D0C1E" w:rsidRPr="00770E19" w:rsidRDefault="00000000" w:rsidP="000D0C1E">
      <w:pPr>
        <w:rPr>
          <w:rFonts w:cs="Times New Roman"/>
          <w:color w:val="000000" w:themeColor="text1"/>
        </w:rPr>
      </w:pPr>
      <w:r w:rsidRPr="00770E19">
        <w:rPr>
          <w:rFonts w:cs="Times New Roman"/>
          <w:color w:val="000000" w:themeColor="text1"/>
        </w:rPr>
        <w:t>By following globally accepted sustainability principles and meeting legal requirements</w:t>
      </w:r>
      <w:r w:rsidR="00317AA1" w:rsidRPr="00770E19">
        <w:rPr>
          <w:rFonts w:cs="Times New Roman"/>
          <w:color w:val="000000" w:themeColor="text1"/>
        </w:rPr>
        <w:t xml:space="preserve">, hotels </w:t>
      </w:r>
      <w:r w:rsidRPr="00770E19">
        <w:rPr>
          <w:rFonts w:cs="Times New Roman"/>
          <w:color w:val="000000" w:themeColor="text1"/>
        </w:rPr>
        <w:t xml:space="preserve">will avoid damaging scandals or fines that endanger </w:t>
      </w:r>
      <w:r w:rsidR="00317AA1" w:rsidRPr="00770E19">
        <w:rPr>
          <w:rFonts w:cs="Times New Roman"/>
          <w:color w:val="000000" w:themeColor="text1"/>
        </w:rPr>
        <w:t>their</w:t>
      </w:r>
      <w:r w:rsidRPr="00770E19">
        <w:rPr>
          <w:rFonts w:cs="Times New Roman"/>
          <w:color w:val="000000" w:themeColor="text1"/>
        </w:rPr>
        <w:t xml:space="preserve"> operation in a highly competitive market</w:t>
      </w:r>
      <w:r w:rsidR="00317AA1" w:rsidRPr="00770E19">
        <w:rPr>
          <w:rFonts w:cs="Times New Roman"/>
          <w:color w:val="000000" w:themeColor="text1"/>
        </w:rPr>
        <w:t xml:space="preserve"> (Nisar et al., 2021)</w:t>
      </w:r>
      <w:r w:rsidRPr="00770E19">
        <w:rPr>
          <w:rFonts w:cs="Times New Roman"/>
          <w:color w:val="000000" w:themeColor="text1"/>
        </w:rPr>
        <w:t xml:space="preserve">. In the long run, these strategies will increase occupancy rates, enhance customer loyalty and make </w:t>
      </w:r>
      <w:r w:rsidR="002C78F4" w:rsidRPr="00770E19">
        <w:rPr>
          <w:color w:val="000000" w:themeColor="text1"/>
        </w:rPr>
        <w:t>Crystalbrook Kingsley</w:t>
      </w:r>
      <w:r w:rsidRPr="00770E19">
        <w:rPr>
          <w:rFonts w:cs="Times New Roman"/>
          <w:color w:val="000000" w:themeColor="text1"/>
        </w:rPr>
        <w:t xml:space="preserve"> the benchmark for sustainable luxury that warrants that it is in the hospitality business for the long term.</w:t>
      </w:r>
    </w:p>
    <w:p w14:paraId="5788F84D" w14:textId="77777777" w:rsidR="000D0C1E" w:rsidRPr="00770E19" w:rsidRDefault="00000000" w:rsidP="001E0166">
      <w:pPr>
        <w:pStyle w:val="Heading2"/>
      </w:pPr>
      <w:bookmarkStart w:id="23" w:name="_Toc188642919"/>
      <w:bookmarkStart w:id="24" w:name="_Toc188651372"/>
      <w:r w:rsidRPr="00770E19">
        <w:t>3.5. Cost Analysis of Recommendations</w:t>
      </w:r>
      <w:bookmarkEnd w:id="23"/>
      <w:bookmarkEnd w:id="24"/>
    </w:p>
    <w:tbl>
      <w:tblPr>
        <w:tblStyle w:val="GridTable5Dark"/>
        <w:tblW w:w="0" w:type="auto"/>
        <w:shd w:val="clear" w:color="auto" w:fill="E8E8E8" w:themeFill="background2"/>
        <w:tblLook w:val="04A0" w:firstRow="1" w:lastRow="0" w:firstColumn="1" w:lastColumn="0" w:noHBand="0" w:noVBand="1"/>
      </w:tblPr>
      <w:tblGrid>
        <w:gridCol w:w="2409"/>
        <w:gridCol w:w="1728"/>
        <w:gridCol w:w="2563"/>
        <w:gridCol w:w="2650"/>
      </w:tblGrid>
      <w:tr w:rsidR="00770E19" w:rsidRPr="00770E19" w14:paraId="0405F023" w14:textId="77777777" w:rsidTr="003424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3CAA8B66" w14:textId="77777777" w:rsidR="000D0C1E" w:rsidRPr="00770E19" w:rsidRDefault="00000000" w:rsidP="000D0C1E">
            <w:pPr>
              <w:spacing w:after="160"/>
              <w:rPr>
                <w:rFonts w:cs="Times New Roman"/>
                <w:color w:val="000000" w:themeColor="text1"/>
              </w:rPr>
            </w:pPr>
            <w:r w:rsidRPr="00770E19">
              <w:rPr>
                <w:rFonts w:cs="Times New Roman"/>
                <w:color w:val="000000" w:themeColor="text1"/>
              </w:rPr>
              <w:t>Recommendation</w:t>
            </w:r>
          </w:p>
        </w:tc>
        <w:tc>
          <w:tcPr>
            <w:tcW w:w="0" w:type="auto"/>
            <w:shd w:val="clear" w:color="auto" w:fill="E8E8E8" w:themeFill="background2"/>
            <w:hideMark/>
          </w:tcPr>
          <w:p w14:paraId="75B29155" w14:textId="77777777" w:rsidR="000D0C1E" w:rsidRPr="00770E19" w:rsidRDefault="00000000" w:rsidP="000D0C1E">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Cost Estimate</w:t>
            </w:r>
          </w:p>
        </w:tc>
        <w:tc>
          <w:tcPr>
            <w:tcW w:w="0" w:type="auto"/>
            <w:shd w:val="clear" w:color="auto" w:fill="E8E8E8" w:themeFill="background2"/>
            <w:hideMark/>
          </w:tcPr>
          <w:p w14:paraId="5E7E5C71" w14:textId="77777777" w:rsidR="000D0C1E" w:rsidRPr="00770E19" w:rsidRDefault="00000000" w:rsidP="000D0C1E">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Details</w:t>
            </w:r>
          </w:p>
        </w:tc>
        <w:tc>
          <w:tcPr>
            <w:tcW w:w="0" w:type="auto"/>
            <w:shd w:val="clear" w:color="auto" w:fill="E8E8E8" w:themeFill="background2"/>
            <w:hideMark/>
          </w:tcPr>
          <w:p w14:paraId="30AD50EA" w14:textId="77777777" w:rsidR="000D0C1E" w:rsidRPr="00770E19" w:rsidRDefault="00000000" w:rsidP="000D0C1E">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Reasoning</w:t>
            </w:r>
          </w:p>
        </w:tc>
      </w:tr>
      <w:tr w:rsidR="00770E19" w:rsidRPr="00770E19" w14:paraId="7F08000E" w14:textId="77777777" w:rsidTr="00342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72DA1AFF" w14:textId="77777777" w:rsidR="000D0C1E" w:rsidRPr="00770E19" w:rsidRDefault="00000000" w:rsidP="000D0C1E">
            <w:pPr>
              <w:spacing w:after="160"/>
              <w:rPr>
                <w:rFonts w:cs="Times New Roman"/>
                <w:color w:val="000000" w:themeColor="text1"/>
              </w:rPr>
            </w:pPr>
            <w:r w:rsidRPr="00770E19">
              <w:rPr>
                <w:rFonts w:cs="Times New Roman"/>
                <w:color w:val="000000" w:themeColor="text1"/>
              </w:rPr>
              <w:t>Develop a Comprehensive Sustainability Strategy</w:t>
            </w:r>
          </w:p>
        </w:tc>
        <w:tc>
          <w:tcPr>
            <w:tcW w:w="0" w:type="auto"/>
            <w:shd w:val="clear" w:color="auto" w:fill="E8E8E8" w:themeFill="background2"/>
            <w:hideMark/>
          </w:tcPr>
          <w:p w14:paraId="344A8FE4" w14:textId="77777777" w:rsidR="000D0C1E" w:rsidRPr="00770E19" w:rsidRDefault="00000000" w:rsidP="000D0C1E">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£30,000 (initial)</w:t>
            </w:r>
          </w:p>
        </w:tc>
        <w:tc>
          <w:tcPr>
            <w:tcW w:w="0" w:type="auto"/>
            <w:shd w:val="clear" w:color="auto" w:fill="E8E8E8" w:themeFill="background2"/>
            <w:hideMark/>
          </w:tcPr>
          <w:p w14:paraId="2B7EDCFF" w14:textId="77777777" w:rsidR="000D0C1E" w:rsidRPr="00770E19" w:rsidRDefault="00000000" w:rsidP="000D0C1E">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Includes hiring a Sustainability Officer, external consultancy fees, and strategy development workshops.</w:t>
            </w:r>
          </w:p>
        </w:tc>
        <w:tc>
          <w:tcPr>
            <w:tcW w:w="0" w:type="auto"/>
            <w:shd w:val="clear" w:color="auto" w:fill="E8E8E8" w:themeFill="background2"/>
            <w:hideMark/>
          </w:tcPr>
          <w:p w14:paraId="3CF0DAD5" w14:textId="77777777" w:rsidR="000D0C1E" w:rsidRPr="00770E19" w:rsidRDefault="00000000" w:rsidP="000D0C1E">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Critical for creating a clear roadmap and aligning efforts across departments.</w:t>
            </w:r>
          </w:p>
        </w:tc>
      </w:tr>
      <w:tr w:rsidR="00770E19" w:rsidRPr="00770E19" w14:paraId="5EC234D9" w14:textId="77777777" w:rsidTr="003424FD">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70F721C1" w14:textId="77777777" w:rsidR="000D0C1E" w:rsidRPr="00770E19" w:rsidRDefault="00000000" w:rsidP="000D0C1E">
            <w:pPr>
              <w:spacing w:after="160"/>
              <w:rPr>
                <w:rFonts w:cs="Times New Roman"/>
                <w:color w:val="000000" w:themeColor="text1"/>
              </w:rPr>
            </w:pPr>
            <w:r w:rsidRPr="00770E19">
              <w:rPr>
                <w:rFonts w:cs="Times New Roman"/>
                <w:color w:val="000000" w:themeColor="text1"/>
              </w:rPr>
              <w:t>Invest in Sustainable Infrastructure &amp; Technology</w:t>
            </w:r>
          </w:p>
        </w:tc>
        <w:tc>
          <w:tcPr>
            <w:tcW w:w="0" w:type="auto"/>
            <w:shd w:val="clear" w:color="auto" w:fill="E8E8E8" w:themeFill="background2"/>
            <w:hideMark/>
          </w:tcPr>
          <w:p w14:paraId="53D6CEF1" w14:textId="77777777" w:rsidR="000D0C1E" w:rsidRPr="00770E19" w:rsidRDefault="00000000" w:rsidP="000D0C1E">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£500,000 (onetime) + £50,000/year</w:t>
            </w:r>
          </w:p>
        </w:tc>
        <w:tc>
          <w:tcPr>
            <w:tcW w:w="0" w:type="auto"/>
            <w:shd w:val="clear" w:color="auto" w:fill="E8E8E8" w:themeFill="background2"/>
            <w:hideMark/>
          </w:tcPr>
          <w:p w14:paraId="72CDC7B1" w14:textId="77777777" w:rsidR="000D0C1E" w:rsidRPr="00770E19" w:rsidRDefault="00000000" w:rsidP="000D0C1E">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Covers LED retrofitting, smart energy systems, low</w:t>
            </w:r>
            <w:r w:rsidR="00DE7BB7" w:rsidRPr="00770E19">
              <w:rPr>
                <w:rFonts w:cs="Times New Roman"/>
                <w:color w:val="000000" w:themeColor="text1"/>
              </w:rPr>
              <w:t>-</w:t>
            </w:r>
            <w:r w:rsidRPr="00770E19">
              <w:rPr>
                <w:rFonts w:cs="Times New Roman"/>
                <w:color w:val="000000" w:themeColor="text1"/>
              </w:rPr>
              <w:t>flow fixtures, and renewable energy procurement.</w:t>
            </w:r>
          </w:p>
        </w:tc>
        <w:tc>
          <w:tcPr>
            <w:tcW w:w="0" w:type="auto"/>
            <w:shd w:val="clear" w:color="auto" w:fill="E8E8E8" w:themeFill="background2"/>
            <w:hideMark/>
          </w:tcPr>
          <w:p w14:paraId="5B72D0D4" w14:textId="77777777" w:rsidR="000D0C1E" w:rsidRPr="00770E19" w:rsidRDefault="00000000" w:rsidP="000D0C1E">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Longterm cost savings through reduced utility expenses align with luxury guest expectations.</w:t>
            </w:r>
          </w:p>
        </w:tc>
      </w:tr>
      <w:tr w:rsidR="00770E19" w:rsidRPr="00770E19" w14:paraId="45591244" w14:textId="77777777" w:rsidTr="00342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5B724EE2" w14:textId="77777777" w:rsidR="000D0C1E" w:rsidRPr="00770E19" w:rsidRDefault="00000000" w:rsidP="000D0C1E">
            <w:pPr>
              <w:spacing w:after="160"/>
              <w:rPr>
                <w:rFonts w:cs="Times New Roman"/>
                <w:color w:val="000000" w:themeColor="text1"/>
              </w:rPr>
            </w:pPr>
            <w:r w:rsidRPr="00770E19">
              <w:rPr>
                <w:rFonts w:cs="Times New Roman"/>
                <w:color w:val="000000" w:themeColor="text1"/>
              </w:rPr>
              <w:t>Enhance Employee Engagement &amp; Training</w:t>
            </w:r>
          </w:p>
        </w:tc>
        <w:tc>
          <w:tcPr>
            <w:tcW w:w="0" w:type="auto"/>
            <w:shd w:val="clear" w:color="auto" w:fill="E8E8E8" w:themeFill="background2"/>
            <w:hideMark/>
          </w:tcPr>
          <w:p w14:paraId="4B491D13" w14:textId="77777777" w:rsidR="000D0C1E" w:rsidRPr="00770E19" w:rsidRDefault="00000000" w:rsidP="000D0C1E">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£25,000/year</w:t>
            </w:r>
          </w:p>
        </w:tc>
        <w:tc>
          <w:tcPr>
            <w:tcW w:w="0" w:type="auto"/>
            <w:shd w:val="clear" w:color="auto" w:fill="E8E8E8" w:themeFill="background2"/>
            <w:hideMark/>
          </w:tcPr>
          <w:p w14:paraId="4EED4E19" w14:textId="77777777" w:rsidR="000D0C1E" w:rsidRPr="00770E19" w:rsidRDefault="00000000" w:rsidP="000D0C1E">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 xml:space="preserve">Includes workshops, training programs, and incentives for </w:t>
            </w:r>
            <w:r w:rsidRPr="00770E19">
              <w:rPr>
                <w:rFonts w:cs="Times New Roman"/>
                <w:color w:val="000000" w:themeColor="text1"/>
              </w:rPr>
              <w:lastRenderedPageBreak/>
              <w:t>sustainability contributions.</w:t>
            </w:r>
          </w:p>
        </w:tc>
        <w:tc>
          <w:tcPr>
            <w:tcW w:w="0" w:type="auto"/>
            <w:shd w:val="clear" w:color="auto" w:fill="E8E8E8" w:themeFill="background2"/>
            <w:hideMark/>
          </w:tcPr>
          <w:p w14:paraId="00D9FA04" w14:textId="77777777" w:rsidR="000D0C1E" w:rsidRPr="00770E19" w:rsidRDefault="00000000" w:rsidP="000D0C1E">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lastRenderedPageBreak/>
              <w:t xml:space="preserve">Essential for fostering a culture of sustainability </w:t>
            </w:r>
            <w:r w:rsidRPr="00770E19">
              <w:rPr>
                <w:rFonts w:cs="Times New Roman"/>
                <w:color w:val="000000" w:themeColor="text1"/>
              </w:rPr>
              <w:lastRenderedPageBreak/>
              <w:t>and ensuring successful implementation.</w:t>
            </w:r>
          </w:p>
        </w:tc>
      </w:tr>
      <w:tr w:rsidR="00770E19" w:rsidRPr="00770E19" w14:paraId="24723A2E" w14:textId="77777777" w:rsidTr="003424FD">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051E97FE" w14:textId="77777777" w:rsidR="000D0C1E" w:rsidRPr="00770E19" w:rsidRDefault="00000000" w:rsidP="000D0C1E">
            <w:pPr>
              <w:spacing w:after="160"/>
              <w:rPr>
                <w:rFonts w:cs="Times New Roman"/>
                <w:color w:val="000000" w:themeColor="text1"/>
              </w:rPr>
            </w:pPr>
            <w:r w:rsidRPr="00770E19">
              <w:rPr>
                <w:rFonts w:cs="Times New Roman"/>
                <w:color w:val="000000" w:themeColor="text1"/>
              </w:rPr>
              <w:lastRenderedPageBreak/>
              <w:t>Collaborate with Local Suppliers and partners</w:t>
            </w:r>
          </w:p>
        </w:tc>
        <w:tc>
          <w:tcPr>
            <w:tcW w:w="0" w:type="auto"/>
            <w:shd w:val="clear" w:color="auto" w:fill="E8E8E8" w:themeFill="background2"/>
            <w:hideMark/>
          </w:tcPr>
          <w:p w14:paraId="01B9AFB0" w14:textId="77777777" w:rsidR="000D0C1E" w:rsidRPr="00770E19" w:rsidRDefault="00000000" w:rsidP="000D0C1E">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£10,000 (annual partnership costs)</w:t>
            </w:r>
          </w:p>
        </w:tc>
        <w:tc>
          <w:tcPr>
            <w:tcW w:w="0" w:type="auto"/>
            <w:shd w:val="clear" w:color="auto" w:fill="E8E8E8" w:themeFill="background2"/>
            <w:hideMark/>
          </w:tcPr>
          <w:p w14:paraId="4B95A032" w14:textId="77777777" w:rsidR="000D0C1E" w:rsidRPr="00770E19" w:rsidRDefault="00000000" w:rsidP="000D0C1E">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Includes partnership development, audits, and integration of sustainable procurement practices.</w:t>
            </w:r>
          </w:p>
        </w:tc>
        <w:tc>
          <w:tcPr>
            <w:tcW w:w="0" w:type="auto"/>
            <w:shd w:val="clear" w:color="auto" w:fill="E8E8E8" w:themeFill="background2"/>
            <w:hideMark/>
          </w:tcPr>
          <w:p w14:paraId="462F6CEA" w14:textId="77777777" w:rsidR="000D0C1E" w:rsidRPr="00770E19" w:rsidRDefault="00000000" w:rsidP="000D0C1E">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Strengthens the hotel’s reputation and supports local economic development.</w:t>
            </w:r>
          </w:p>
        </w:tc>
      </w:tr>
      <w:tr w:rsidR="00770E19" w:rsidRPr="00770E19" w14:paraId="671EB5C2" w14:textId="77777777" w:rsidTr="003424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4D2EC323" w14:textId="77777777" w:rsidR="000D0C1E" w:rsidRPr="00770E19" w:rsidRDefault="00000000" w:rsidP="000D0C1E">
            <w:pPr>
              <w:spacing w:after="160"/>
              <w:rPr>
                <w:rFonts w:cs="Times New Roman"/>
                <w:color w:val="000000" w:themeColor="text1"/>
              </w:rPr>
            </w:pPr>
            <w:r w:rsidRPr="00770E19">
              <w:rPr>
                <w:rFonts w:cs="Times New Roman"/>
                <w:color w:val="000000" w:themeColor="text1"/>
              </w:rPr>
              <w:t xml:space="preserve">Launch </w:t>
            </w:r>
            <w:proofErr w:type="spellStart"/>
            <w:r w:rsidRPr="00770E19">
              <w:rPr>
                <w:rFonts w:cs="Times New Roman"/>
                <w:color w:val="000000" w:themeColor="text1"/>
              </w:rPr>
              <w:t>GuestFocused</w:t>
            </w:r>
            <w:proofErr w:type="spellEnd"/>
            <w:r w:rsidRPr="00770E19">
              <w:rPr>
                <w:rFonts w:cs="Times New Roman"/>
                <w:color w:val="000000" w:themeColor="text1"/>
              </w:rPr>
              <w:t xml:space="preserve"> Sustainability Programs</w:t>
            </w:r>
          </w:p>
        </w:tc>
        <w:tc>
          <w:tcPr>
            <w:tcW w:w="0" w:type="auto"/>
            <w:shd w:val="clear" w:color="auto" w:fill="E8E8E8" w:themeFill="background2"/>
            <w:hideMark/>
          </w:tcPr>
          <w:p w14:paraId="1600FA0C" w14:textId="77777777" w:rsidR="000D0C1E" w:rsidRPr="00770E19" w:rsidRDefault="00000000" w:rsidP="000D0C1E">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£50,000 (setup) + £10,000/year</w:t>
            </w:r>
          </w:p>
        </w:tc>
        <w:tc>
          <w:tcPr>
            <w:tcW w:w="0" w:type="auto"/>
            <w:shd w:val="clear" w:color="auto" w:fill="E8E8E8" w:themeFill="background2"/>
            <w:hideMark/>
          </w:tcPr>
          <w:p w14:paraId="3E855A27" w14:textId="77777777" w:rsidR="000D0C1E" w:rsidRPr="00770E19" w:rsidRDefault="00000000" w:rsidP="000D0C1E">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Covers eco-friendly amenities, a guest rewards program, and carbon-offsetting platform development.</w:t>
            </w:r>
          </w:p>
        </w:tc>
        <w:tc>
          <w:tcPr>
            <w:tcW w:w="0" w:type="auto"/>
            <w:shd w:val="clear" w:color="auto" w:fill="E8E8E8" w:themeFill="background2"/>
            <w:hideMark/>
          </w:tcPr>
          <w:p w14:paraId="1CE06210" w14:textId="77777777" w:rsidR="000D0C1E" w:rsidRPr="00770E19" w:rsidRDefault="00000000" w:rsidP="000D0C1E">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Enhances guest experience while aligning with sustainability goals.</w:t>
            </w:r>
          </w:p>
        </w:tc>
      </w:tr>
    </w:tbl>
    <w:p w14:paraId="202FCB4A" w14:textId="77777777" w:rsidR="000D0C1E" w:rsidRPr="00770E19" w:rsidRDefault="00000000" w:rsidP="001E0166">
      <w:pPr>
        <w:jc w:val="center"/>
        <w:rPr>
          <w:rFonts w:cs="Times New Roman"/>
          <w:b/>
          <w:bCs/>
          <w:color w:val="000000" w:themeColor="text1"/>
        </w:rPr>
      </w:pPr>
      <w:r w:rsidRPr="00770E19">
        <w:rPr>
          <w:rFonts w:cs="Times New Roman"/>
          <w:b/>
          <w:bCs/>
          <w:color w:val="000000" w:themeColor="text1"/>
        </w:rPr>
        <w:t>Table 5: Cost analysis</w:t>
      </w:r>
    </w:p>
    <w:p w14:paraId="64969A5E" w14:textId="77777777" w:rsidR="001E0166" w:rsidRPr="00770E19" w:rsidRDefault="00000000" w:rsidP="001E0166">
      <w:pPr>
        <w:jc w:val="center"/>
        <w:rPr>
          <w:rFonts w:cs="Times New Roman"/>
          <w:color w:val="000000" w:themeColor="text1"/>
        </w:rPr>
      </w:pPr>
      <w:r w:rsidRPr="00770E19">
        <w:rPr>
          <w:rFonts w:cs="Times New Roman"/>
          <w:color w:val="000000" w:themeColor="text1"/>
        </w:rPr>
        <w:t>Source: (Developed by the author)</w:t>
      </w:r>
    </w:p>
    <w:p w14:paraId="00ACE2BE" w14:textId="77777777" w:rsidR="000D0C1E" w:rsidRPr="00770E19" w:rsidRDefault="00000000" w:rsidP="00CC3ED9">
      <w:pPr>
        <w:pStyle w:val="Heading1"/>
      </w:pPr>
      <w:bookmarkStart w:id="25" w:name="_Toc188642920"/>
      <w:bookmarkStart w:id="26" w:name="_Toc188651373"/>
      <w:r w:rsidRPr="00770E19">
        <w:t>4. Action Plan</w:t>
      </w:r>
      <w:bookmarkEnd w:id="25"/>
      <w:bookmarkEnd w:id="26"/>
    </w:p>
    <w:tbl>
      <w:tblPr>
        <w:tblStyle w:val="GridTable5Dark-Accent6"/>
        <w:tblW w:w="0" w:type="auto"/>
        <w:tblLook w:val="04A0" w:firstRow="1" w:lastRow="0" w:firstColumn="1" w:lastColumn="0" w:noHBand="0" w:noVBand="1"/>
      </w:tblPr>
      <w:tblGrid>
        <w:gridCol w:w="573"/>
        <w:gridCol w:w="1557"/>
        <w:gridCol w:w="1756"/>
        <w:gridCol w:w="1577"/>
        <w:gridCol w:w="927"/>
        <w:gridCol w:w="1421"/>
        <w:gridCol w:w="1539"/>
      </w:tblGrid>
      <w:tr w:rsidR="00770E19" w:rsidRPr="00770E19" w14:paraId="447227B5" w14:textId="77777777" w:rsidTr="008942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83374B" w14:textId="77777777" w:rsidR="00CC3ED9" w:rsidRPr="00770E19" w:rsidRDefault="00000000" w:rsidP="00CC3ED9">
            <w:pPr>
              <w:spacing w:after="160"/>
              <w:rPr>
                <w:rFonts w:cs="Times New Roman"/>
                <w:color w:val="000000" w:themeColor="text1"/>
              </w:rPr>
            </w:pPr>
            <w:r w:rsidRPr="00770E19">
              <w:rPr>
                <w:rFonts w:cs="Times New Roman"/>
                <w:color w:val="000000" w:themeColor="text1"/>
              </w:rPr>
              <w:t>SL No.</w:t>
            </w:r>
          </w:p>
        </w:tc>
        <w:tc>
          <w:tcPr>
            <w:tcW w:w="0" w:type="auto"/>
            <w:hideMark/>
          </w:tcPr>
          <w:p w14:paraId="5BECE86D" w14:textId="77777777" w:rsidR="00CC3ED9" w:rsidRPr="00770E19" w:rsidRDefault="00000000" w:rsidP="00CC3ED9">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Problem</w:t>
            </w:r>
          </w:p>
        </w:tc>
        <w:tc>
          <w:tcPr>
            <w:tcW w:w="0" w:type="auto"/>
            <w:hideMark/>
          </w:tcPr>
          <w:p w14:paraId="2A9D7B11" w14:textId="77777777" w:rsidR="00CC3ED9" w:rsidRPr="00770E19" w:rsidRDefault="00000000" w:rsidP="00CC3ED9">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Solution</w:t>
            </w:r>
          </w:p>
        </w:tc>
        <w:tc>
          <w:tcPr>
            <w:tcW w:w="0" w:type="auto"/>
            <w:hideMark/>
          </w:tcPr>
          <w:p w14:paraId="7687111E" w14:textId="77777777" w:rsidR="00CC3ED9" w:rsidRPr="00770E19" w:rsidRDefault="00000000" w:rsidP="00CC3ED9">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Desired Outcome</w:t>
            </w:r>
          </w:p>
        </w:tc>
        <w:tc>
          <w:tcPr>
            <w:tcW w:w="0" w:type="auto"/>
            <w:hideMark/>
          </w:tcPr>
          <w:p w14:paraId="36A892DA" w14:textId="77777777" w:rsidR="00CC3ED9" w:rsidRPr="00770E19" w:rsidRDefault="00000000" w:rsidP="00CC3ED9">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Time Scale</w:t>
            </w:r>
          </w:p>
        </w:tc>
        <w:tc>
          <w:tcPr>
            <w:tcW w:w="0" w:type="auto"/>
            <w:hideMark/>
          </w:tcPr>
          <w:p w14:paraId="7C167ED9" w14:textId="77777777" w:rsidR="00CC3ED9" w:rsidRPr="00770E19" w:rsidRDefault="00000000" w:rsidP="00CC3ED9">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Completion Date</w:t>
            </w:r>
          </w:p>
        </w:tc>
        <w:tc>
          <w:tcPr>
            <w:tcW w:w="0" w:type="auto"/>
            <w:hideMark/>
          </w:tcPr>
          <w:p w14:paraId="060D39E1" w14:textId="77777777" w:rsidR="00CC3ED9" w:rsidRPr="00770E19" w:rsidRDefault="00000000" w:rsidP="00CC3ED9">
            <w:pPr>
              <w:spacing w:after="160"/>
              <w:cnfStyle w:val="100000000000" w:firstRow="1"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Planned Budget</w:t>
            </w:r>
          </w:p>
        </w:tc>
      </w:tr>
      <w:tr w:rsidR="00770E19" w:rsidRPr="00770E19" w14:paraId="256832CD" w14:textId="77777777" w:rsidTr="00894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6A22B8" w14:textId="77777777" w:rsidR="00CC3ED9" w:rsidRPr="00770E19" w:rsidRDefault="00000000" w:rsidP="00CC3ED9">
            <w:pPr>
              <w:spacing w:after="160"/>
              <w:rPr>
                <w:rFonts w:cs="Times New Roman"/>
                <w:color w:val="000000" w:themeColor="text1"/>
              </w:rPr>
            </w:pPr>
            <w:r w:rsidRPr="00770E19">
              <w:rPr>
                <w:rFonts w:cs="Times New Roman"/>
                <w:color w:val="000000" w:themeColor="text1"/>
              </w:rPr>
              <w:t>1</w:t>
            </w:r>
          </w:p>
        </w:tc>
        <w:tc>
          <w:tcPr>
            <w:tcW w:w="0" w:type="auto"/>
            <w:hideMark/>
          </w:tcPr>
          <w:p w14:paraId="04C2D021"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High energy consumption across hotel operations</w:t>
            </w:r>
          </w:p>
        </w:tc>
        <w:tc>
          <w:tcPr>
            <w:tcW w:w="0" w:type="auto"/>
            <w:hideMark/>
          </w:tcPr>
          <w:p w14:paraId="40B728F4"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Install energy</w:t>
            </w:r>
            <w:r w:rsidR="003B30AF" w:rsidRPr="00770E19">
              <w:rPr>
                <w:rFonts w:cs="Times New Roman"/>
                <w:color w:val="000000" w:themeColor="text1"/>
              </w:rPr>
              <w:t xml:space="preserve"> </w:t>
            </w:r>
            <w:r w:rsidRPr="00770E19">
              <w:rPr>
                <w:rFonts w:cs="Times New Roman"/>
                <w:color w:val="000000" w:themeColor="text1"/>
              </w:rPr>
              <w:t>efficient lighting (LEDs), smart energy management systems, and solar panels.</w:t>
            </w:r>
          </w:p>
        </w:tc>
        <w:tc>
          <w:tcPr>
            <w:tcW w:w="0" w:type="auto"/>
            <w:hideMark/>
          </w:tcPr>
          <w:p w14:paraId="4DAADD80"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Reduce energy costs by 25% and significantly lower the hotel’s carbon footprint.</w:t>
            </w:r>
          </w:p>
        </w:tc>
        <w:tc>
          <w:tcPr>
            <w:tcW w:w="0" w:type="auto"/>
            <w:hideMark/>
          </w:tcPr>
          <w:p w14:paraId="2F004E91"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12 months</w:t>
            </w:r>
          </w:p>
        </w:tc>
        <w:tc>
          <w:tcPr>
            <w:tcW w:w="0" w:type="auto"/>
            <w:hideMark/>
          </w:tcPr>
          <w:p w14:paraId="39D2ED10"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January 2026</w:t>
            </w:r>
          </w:p>
        </w:tc>
        <w:tc>
          <w:tcPr>
            <w:tcW w:w="0" w:type="auto"/>
            <w:hideMark/>
          </w:tcPr>
          <w:p w14:paraId="6BDD573A"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£300,000 (initial)</w:t>
            </w:r>
          </w:p>
        </w:tc>
      </w:tr>
      <w:tr w:rsidR="00770E19" w:rsidRPr="00770E19" w14:paraId="6302461B" w14:textId="77777777" w:rsidTr="00894262">
        <w:tc>
          <w:tcPr>
            <w:cnfStyle w:val="001000000000" w:firstRow="0" w:lastRow="0" w:firstColumn="1" w:lastColumn="0" w:oddVBand="0" w:evenVBand="0" w:oddHBand="0" w:evenHBand="0" w:firstRowFirstColumn="0" w:firstRowLastColumn="0" w:lastRowFirstColumn="0" w:lastRowLastColumn="0"/>
            <w:tcW w:w="0" w:type="auto"/>
            <w:hideMark/>
          </w:tcPr>
          <w:p w14:paraId="29719726" w14:textId="77777777" w:rsidR="00CC3ED9" w:rsidRPr="00770E19" w:rsidRDefault="00000000" w:rsidP="00CC3ED9">
            <w:pPr>
              <w:spacing w:after="160"/>
              <w:rPr>
                <w:rFonts w:cs="Times New Roman"/>
                <w:color w:val="000000" w:themeColor="text1"/>
              </w:rPr>
            </w:pPr>
            <w:r w:rsidRPr="00770E19">
              <w:rPr>
                <w:rFonts w:cs="Times New Roman"/>
                <w:color w:val="000000" w:themeColor="text1"/>
              </w:rPr>
              <w:lastRenderedPageBreak/>
              <w:t>2</w:t>
            </w:r>
          </w:p>
        </w:tc>
        <w:tc>
          <w:tcPr>
            <w:tcW w:w="0" w:type="auto"/>
            <w:hideMark/>
          </w:tcPr>
          <w:p w14:paraId="05C05AE2"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Excessive water usage in guest rooms and facilities</w:t>
            </w:r>
          </w:p>
        </w:tc>
        <w:tc>
          <w:tcPr>
            <w:tcW w:w="0" w:type="auto"/>
            <w:hideMark/>
          </w:tcPr>
          <w:p w14:paraId="3F6B4DEB"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Install low</w:t>
            </w:r>
            <w:r w:rsidR="003B30AF" w:rsidRPr="00770E19">
              <w:rPr>
                <w:rFonts w:cs="Times New Roman"/>
                <w:color w:val="000000" w:themeColor="text1"/>
              </w:rPr>
              <w:t xml:space="preserve"> </w:t>
            </w:r>
            <w:r w:rsidRPr="00770E19">
              <w:rPr>
                <w:rFonts w:cs="Times New Roman"/>
                <w:color w:val="000000" w:themeColor="text1"/>
              </w:rPr>
              <w:t>flow faucets, showerheads, and water recycling systems for laundry and cleaning.</w:t>
            </w:r>
          </w:p>
        </w:tc>
        <w:tc>
          <w:tcPr>
            <w:tcW w:w="0" w:type="auto"/>
            <w:hideMark/>
          </w:tcPr>
          <w:p w14:paraId="12990498"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Achieve a 20% reduction in water consumption while maintaining guest comfort and service standards.</w:t>
            </w:r>
          </w:p>
        </w:tc>
        <w:tc>
          <w:tcPr>
            <w:tcW w:w="0" w:type="auto"/>
            <w:hideMark/>
          </w:tcPr>
          <w:p w14:paraId="1351F4FE"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8 months</w:t>
            </w:r>
          </w:p>
        </w:tc>
        <w:tc>
          <w:tcPr>
            <w:tcW w:w="0" w:type="auto"/>
            <w:hideMark/>
          </w:tcPr>
          <w:p w14:paraId="4A306979"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September 2025</w:t>
            </w:r>
          </w:p>
        </w:tc>
        <w:tc>
          <w:tcPr>
            <w:tcW w:w="0" w:type="auto"/>
            <w:hideMark/>
          </w:tcPr>
          <w:p w14:paraId="3E4B1F73"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£100,000 (initial)</w:t>
            </w:r>
          </w:p>
        </w:tc>
      </w:tr>
      <w:tr w:rsidR="00770E19" w:rsidRPr="00770E19" w14:paraId="1C9617CE" w14:textId="77777777" w:rsidTr="00894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487703" w14:textId="77777777" w:rsidR="00CC3ED9" w:rsidRPr="00770E19" w:rsidRDefault="00000000" w:rsidP="00CC3ED9">
            <w:pPr>
              <w:spacing w:after="160"/>
              <w:rPr>
                <w:rFonts w:cs="Times New Roman"/>
                <w:color w:val="000000" w:themeColor="text1"/>
              </w:rPr>
            </w:pPr>
            <w:r w:rsidRPr="00770E19">
              <w:rPr>
                <w:rFonts w:cs="Times New Roman"/>
                <w:color w:val="000000" w:themeColor="text1"/>
              </w:rPr>
              <w:t>3</w:t>
            </w:r>
          </w:p>
        </w:tc>
        <w:tc>
          <w:tcPr>
            <w:tcW w:w="0" w:type="auto"/>
            <w:hideMark/>
          </w:tcPr>
          <w:p w14:paraId="1C0A9BF0"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Limited awareness and engagement in sustainability practices among employees</w:t>
            </w:r>
          </w:p>
        </w:tc>
        <w:tc>
          <w:tcPr>
            <w:tcW w:w="0" w:type="auto"/>
            <w:hideMark/>
          </w:tcPr>
          <w:p w14:paraId="5E0D049A"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Conduct training workshops and create sustainability champions within each department.</w:t>
            </w:r>
          </w:p>
        </w:tc>
        <w:tc>
          <w:tcPr>
            <w:tcW w:w="0" w:type="auto"/>
            <w:hideMark/>
          </w:tcPr>
          <w:p w14:paraId="34766D8D"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Improved employee awareness and active participation in sustainability initiatives.</w:t>
            </w:r>
          </w:p>
        </w:tc>
        <w:tc>
          <w:tcPr>
            <w:tcW w:w="0" w:type="auto"/>
            <w:hideMark/>
          </w:tcPr>
          <w:p w14:paraId="3E557963"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6 months</w:t>
            </w:r>
          </w:p>
        </w:tc>
        <w:tc>
          <w:tcPr>
            <w:tcW w:w="0" w:type="auto"/>
            <w:hideMark/>
          </w:tcPr>
          <w:p w14:paraId="701EA986"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July 2025</w:t>
            </w:r>
          </w:p>
        </w:tc>
        <w:tc>
          <w:tcPr>
            <w:tcW w:w="0" w:type="auto"/>
            <w:hideMark/>
          </w:tcPr>
          <w:p w14:paraId="635A5C5C"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£25,000 (annually)</w:t>
            </w:r>
          </w:p>
        </w:tc>
      </w:tr>
      <w:tr w:rsidR="00770E19" w:rsidRPr="00770E19" w14:paraId="49F43A83" w14:textId="77777777" w:rsidTr="00894262">
        <w:tc>
          <w:tcPr>
            <w:cnfStyle w:val="001000000000" w:firstRow="0" w:lastRow="0" w:firstColumn="1" w:lastColumn="0" w:oddVBand="0" w:evenVBand="0" w:oddHBand="0" w:evenHBand="0" w:firstRowFirstColumn="0" w:firstRowLastColumn="0" w:lastRowFirstColumn="0" w:lastRowLastColumn="0"/>
            <w:tcW w:w="0" w:type="auto"/>
            <w:hideMark/>
          </w:tcPr>
          <w:p w14:paraId="451C0045" w14:textId="77777777" w:rsidR="00CC3ED9" w:rsidRPr="00770E19" w:rsidRDefault="00000000" w:rsidP="00CC3ED9">
            <w:pPr>
              <w:spacing w:after="160"/>
              <w:rPr>
                <w:rFonts w:cs="Times New Roman"/>
                <w:color w:val="000000" w:themeColor="text1"/>
              </w:rPr>
            </w:pPr>
            <w:r w:rsidRPr="00770E19">
              <w:rPr>
                <w:rFonts w:cs="Times New Roman"/>
                <w:color w:val="000000" w:themeColor="text1"/>
              </w:rPr>
              <w:t>4</w:t>
            </w:r>
          </w:p>
        </w:tc>
        <w:tc>
          <w:tcPr>
            <w:tcW w:w="0" w:type="auto"/>
            <w:hideMark/>
          </w:tcPr>
          <w:p w14:paraId="5E432703"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Lack of collaboration with local, sustainable suppliers</w:t>
            </w:r>
          </w:p>
        </w:tc>
        <w:tc>
          <w:tcPr>
            <w:tcW w:w="0" w:type="auto"/>
            <w:hideMark/>
          </w:tcPr>
          <w:p w14:paraId="513C9706"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Partner with local eco-friendly suppliers for food, amenities, and construction materials.</w:t>
            </w:r>
          </w:p>
        </w:tc>
        <w:tc>
          <w:tcPr>
            <w:tcW w:w="0" w:type="auto"/>
            <w:hideMark/>
          </w:tcPr>
          <w:p w14:paraId="1C7AA177"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Strengthened ties with the local community and enhanced eco-friendly offerings for guests.</w:t>
            </w:r>
          </w:p>
        </w:tc>
        <w:tc>
          <w:tcPr>
            <w:tcW w:w="0" w:type="auto"/>
            <w:hideMark/>
          </w:tcPr>
          <w:p w14:paraId="2791155E"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4 months</w:t>
            </w:r>
          </w:p>
        </w:tc>
        <w:tc>
          <w:tcPr>
            <w:tcW w:w="0" w:type="auto"/>
            <w:hideMark/>
          </w:tcPr>
          <w:p w14:paraId="03ED8767"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May 2025</w:t>
            </w:r>
          </w:p>
        </w:tc>
        <w:tc>
          <w:tcPr>
            <w:tcW w:w="0" w:type="auto"/>
            <w:hideMark/>
          </w:tcPr>
          <w:p w14:paraId="4A701C23"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£10,000 (annual cost)</w:t>
            </w:r>
          </w:p>
        </w:tc>
      </w:tr>
      <w:tr w:rsidR="00770E19" w:rsidRPr="00770E19" w14:paraId="3B10CB36" w14:textId="77777777" w:rsidTr="00894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759E97" w14:textId="77777777" w:rsidR="00CC3ED9" w:rsidRPr="00770E19" w:rsidRDefault="00000000" w:rsidP="00CC3ED9">
            <w:pPr>
              <w:spacing w:after="160"/>
              <w:rPr>
                <w:rFonts w:cs="Times New Roman"/>
                <w:color w:val="000000" w:themeColor="text1"/>
              </w:rPr>
            </w:pPr>
            <w:r w:rsidRPr="00770E19">
              <w:rPr>
                <w:rFonts w:cs="Times New Roman"/>
                <w:color w:val="000000" w:themeColor="text1"/>
              </w:rPr>
              <w:lastRenderedPageBreak/>
              <w:t>5</w:t>
            </w:r>
          </w:p>
        </w:tc>
        <w:tc>
          <w:tcPr>
            <w:tcW w:w="0" w:type="auto"/>
            <w:hideMark/>
          </w:tcPr>
          <w:p w14:paraId="7051C904"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Minimal guest involvement in sustainability efforts</w:t>
            </w:r>
          </w:p>
        </w:tc>
        <w:tc>
          <w:tcPr>
            <w:tcW w:w="0" w:type="auto"/>
            <w:hideMark/>
          </w:tcPr>
          <w:p w14:paraId="0C998735"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Launch a guest participation program, including incentives for eco-friendly behaviour and carbon offsets.</w:t>
            </w:r>
          </w:p>
        </w:tc>
        <w:tc>
          <w:tcPr>
            <w:tcW w:w="0" w:type="auto"/>
            <w:hideMark/>
          </w:tcPr>
          <w:p w14:paraId="78E4AD54"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Increased guest satisfaction and loyalty through personalised, sustainable options.</w:t>
            </w:r>
          </w:p>
        </w:tc>
        <w:tc>
          <w:tcPr>
            <w:tcW w:w="0" w:type="auto"/>
            <w:hideMark/>
          </w:tcPr>
          <w:p w14:paraId="77DA6EBE"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6 months</w:t>
            </w:r>
          </w:p>
        </w:tc>
        <w:tc>
          <w:tcPr>
            <w:tcW w:w="0" w:type="auto"/>
            <w:hideMark/>
          </w:tcPr>
          <w:p w14:paraId="11D7595A"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July 2025</w:t>
            </w:r>
          </w:p>
        </w:tc>
        <w:tc>
          <w:tcPr>
            <w:tcW w:w="0" w:type="auto"/>
            <w:hideMark/>
          </w:tcPr>
          <w:p w14:paraId="0D8B7B95"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£50,000 (setup) + £10,000/year</w:t>
            </w:r>
          </w:p>
        </w:tc>
      </w:tr>
      <w:tr w:rsidR="00770E19" w:rsidRPr="00770E19" w14:paraId="1A4E3E4F" w14:textId="77777777" w:rsidTr="00894262">
        <w:tc>
          <w:tcPr>
            <w:cnfStyle w:val="001000000000" w:firstRow="0" w:lastRow="0" w:firstColumn="1" w:lastColumn="0" w:oddVBand="0" w:evenVBand="0" w:oddHBand="0" w:evenHBand="0" w:firstRowFirstColumn="0" w:firstRowLastColumn="0" w:lastRowFirstColumn="0" w:lastRowLastColumn="0"/>
            <w:tcW w:w="0" w:type="auto"/>
            <w:hideMark/>
          </w:tcPr>
          <w:p w14:paraId="0E50A66B" w14:textId="77777777" w:rsidR="00CC3ED9" w:rsidRPr="00770E19" w:rsidRDefault="00000000" w:rsidP="00CC3ED9">
            <w:pPr>
              <w:spacing w:after="160"/>
              <w:rPr>
                <w:rFonts w:cs="Times New Roman"/>
                <w:color w:val="000000" w:themeColor="text1"/>
              </w:rPr>
            </w:pPr>
            <w:r w:rsidRPr="00770E19">
              <w:rPr>
                <w:rFonts w:cs="Times New Roman"/>
                <w:color w:val="000000" w:themeColor="text1"/>
              </w:rPr>
              <w:t>6</w:t>
            </w:r>
          </w:p>
        </w:tc>
        <w:tc>
          <w:tcPr>
            <w:tcW w:w="0" w:type="auto"/>
            <w:hideMark/>
          </w:tcPr>
          <w:p w14:paraId="470D1B81"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Inefficient waste management practices</w:t>
            </w:r>
          </w:p>
        </w:tc>
        <w:tc>
          <w:tcPr>
            <w:tcW w:w="0" w:type="auto"/>
            <w:hideMark/>
          </w:tcPr>
          <w:p w14:paraId="5CE50C63"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Implement comprehensive waste segregation and recycling programs throughout hotel operations.</w:t>
            </w:r>
          </w:p>
        </w:tc>
        <w:tc>
          <w:tcPr>
            <w:tcW w:w="0" w:type="auto"/>
            <w:hideMark/>
          </w:tcPr>
          <w:p w14:paraId="5A191AB7"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Achieve a 50% reduction in landfill waste and align with waste regulations and standards.</w:t>
            </w:r>
          </w:p>
        </w:tc>
        <w:tc>
          <w:tcPr>
            <w:tcW w:w="0" w:type="auto"/>
            <w:hideMark/>
          </w:tcPr>
          <w:p w14:paraId="1022B5C6"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8 months</w:t>
            </w:r>
          </w:p>
        </w:tc>
        <w:tc>
          <w:tcPr>
            <w:tcW w:w="0" w:type="auto"/>
            <w:hideMark/>
          </w:tcPr>
          <w:p w14:paraId="1EA437DC"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September 2025</w:t>
            </w:r>
          </w:p>
        </w:tc>
        <w:tc>
          <w:tcPr>
            <w:tcW w:w="0" w:type="auto"/>
            <w:hideMark/>
          </w:tcPr>
          <w:p w14:paraId="1CFFBEFA" w14:textId="77777777" w:rsidR="00CC3ED9" w:rsidRPr="00770E19" w:rsidRDefault="00000000" w:rsidP="00CC3ED9">
            <w:pPr>
              <w:spacing w:after="160"/>
              <w:cnfStyle w:val="000000000000" w:firstRow="0" w:lastRow="0" w:firstColumn="0" w:lastColumn="0" w:oddVBand="0" w:evenVBand="0" w:oddHBand="0" w:evenHBand="0" w:firstRowFirstColumn="0" w:firstRowLastColumn="0" w:lastRowFirstColumn="0" w:lastRowLastColumn="0"/>
              <w:rPr>
                <w:rFonts w:cs="Times New Roman"/>
                <w:color w:val="000000" w:themeColor="text1"/>
              </w:rPr>
            </w:pPr>
            <w:r w:rsidRPr="00770E19">
              <w:rPr>
                <w:rFonts w:cs="Times New Roman"/>
                <w:color w:val="000000" w:themeColor="text1"/>
              </w:rPr>
              <w:t>£30,000 (initial)</w:t>
            </w:r>
          </w:p>
        </w:tc>
      </w:tr>
      <w:tr w:rsidR="00770E19" w:rsidRPr="00770E19" w14:paraId="3C3F206A" w14:textId="77777777" w:rsidTr="008942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B92D19" w14:textId="77777777" w:rsidR="00CC3ED9" w:rsidRPr="00770E19" w:rsidRDefault="00000000" w:rsidP="00CC3ED9">
            <w:pPr>
              <w:spacing w:after="160"/>
              <w:rPr>
                <w:rFonts w:cs="Times New Roman"/>
                <w:color w:val="000000" w:themeColor="text1"/>
              </w:rPr>
            </w:pPr>
            <w:r w:rsidRPr="00770E19">
              <w:rPr>
                <w:rFonts w:cs="Times New Roman"/>
                <w:color w:val="000000" w:themeColor="text1"/>
              </w:rPr>
              <w:t>7</w:t>
            </w:r>
          </w:p>
        </w:tc>
        <w:tc>
          <w:tcPr>
            <w:tcW w:w="0" w:type="auto"/>
            <w:hideMark/>
          </w:tcPr>
          <w:p w14:paraId="4903EE19"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Lack of clear sustainability goals and strategy</w:t>
            </w:r>
          </w:p>
        </w:tc>
        <w:tc>
          <w:tcPr>
            <w:tcW w:w="0" w:type="auto"/>
            <w:hideMark/>
          </w:tcPr>
          <w:p w14:paraId="36D22301"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Develop and implement a detailed sustainability roadmap with measurable Key Performance Indicators (KPIs).</w:t>
            </w:r>
          </w:p>
        </w:tc>
        <w:tc>
          <w:tcPr>
            <w:tcW w:w="0" w:type="auto"/>
            <w:hideMark/>
          </w:tcPr>
          <w:p w14:paraId="3695A2BF"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Establish clear goals, improve monitoring, and align operational practices with sustainability targets.</w:t>
            </w:r>
          </w:p>
        </w:tc>
        <w:tc>
          <w:tcPr>
            <w:tcW w:w="0" w:type="auto"/>
            <w:hideMark/>
          </w:tcPr>
          <w:p w14:paraId="25915ADF"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3 months</w:t>
            </w:r>
          </w:p>
        </w:tc>
        <w:tc>
          <w:tcPr>
            <w:tcW w:w="0" w:type="auto"/>
            <w:hideMark/>
          </w:tcPr>
          <w:p w14:paraId="5457DC8D"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April 2025</w:t>
            </w:r>
          </w:p>
        </w:tc>
        <w:tc>
          <w:tcPr>
            <w:tcW w:w="0" w:type="auto"/>
            <w:hideMark/>
          </w:tcPr>
          <w:p w14:paraId="49B4E843" w14:textId="77777777" w:rsidR="00CC3ED9" w:rsidRPr="00770E19" w:rsidRDefault="00000000" w:rsidP="00CC3ED9">
            <w:pPr>
              <w:spacing w:after="160"/>
              <w:cnfStyle w:val="000000100000" w:firstRow="0" w:lastRow="0" w:firstColumn="0" w:lastColumn="0" w:oddVBand="0" w:evenVBand="0" w:oddHBand="1" w:evenHBand="0" w:firstRowFirstColumn="0" w:firstRowLastColumn="0" w:lastRowFirstColumn="0" w:lastRowLastColumn="0"/>
              <w:rPr>
                <w:rFonts w:cs="Times New Roman"/>
                <w:color w:val="000000" w:themeColor="text1"/>
              </w:rPr>
            </w:pPr>
            <w:r w:rsidRPr="00770E19">
              <w:rPr>
                <w:rFonts w:cs="Times New Roman"/>
                <w:color w:val="000000" w:themeColor="text1"/>
              </w:rPr>
              <w:t>£30,000 (consultancy)</w:t>
            </w:r>
          </w:p>
        </w:tc>
      </w:tr>
    </w:tbl>
    <w:p w14:paraId="5CCB66AF" w14:textId="77777777" w:rsidR="00CC3ED9" w:rsidRPr="00770E19" w:rsidRDefault="00000000" w:rsidP="001E0166">
      <w:pPr>
        <w:jc w:val="center"/>
        <w:rPr>
          <w:rFonts w:cs="Times New Roman"/>
          <w:b/>
          <w:bCs/>
          <w:color w:val="000000" w:themeColor="text1"/>
        </w:rPr>
      </w:pPr>
      <w:r w:rsidRPr="00770E19">
        <w:rPr>
          <w:rFonts w:cs="Times New Roman"/>
          <w:b/>
          <w:bCs/>
          <w:color w:val="000000" w:themeColor="text1"/>
        </w:rPr>
        <w:t xml:space="preserve">Table 5: Action plan </w:t>
      </w:r>
    </w:p>
    <w:p w14:paraId="022F4229" w14:textId="77777777" w:rsidR="001E0166" w:rsidRPr="00770E19" w:rsidRDefault="00000000" w:rsidP="001E0166">
      <w:pPr>
        <w:jc w:val="center"/>
        <w:rPr>
          <w:rFonts w:cs="Times New Roman"/>
          <w:color w:val="000000" w:themeColor="text1"/>
        </w:rPr>
      </w:pPr>
      <w:r w:rsidRPr="00770E19">
        <w:rPr>
          <w:rFonts w:cs="Times New Roman"/>
          <w:color w:val="000000" w:themeColor="text1"/>
        </w:rPr>
        <w:t>Source: (Developed by the author)</w:t>
      </w:r>
    </w:p>
    <w:p w14:paraId="6A09D8A9" w14:textId="77777777" w:rsidR="00CC3ED9" w:rsidRPr="00770E19" w:rsidRDefault="00000000" w:rsidP="00CC3ED9">
      <w:pPr>
        <w:rPr>
          <w:rFonts w:cs="Times New Roman"/>
          <w:color w:val="000000" w:themeColor="text1"/>
        </w:rPr>
      </w:pPr>
      <w:r w:rsidRPr="00770E19">
        <w:rPr>
          <w:rFonts w:cs="Times New Roman"/>
          <w:color w:val="000000" w:themeColor="text1"/>
        </w:rPr>
        <w:lastRenderedPageBreak/>
        <w:t xml:space="preserve">The critical operational areas of concern comprise energy, water, waste management, and people perspective, which includes employees and guests. The overall amount planned for the initial year is £545,000 and, for the years after that, £45,000. The first plan of completion to develop the sustainability roadmap is by April 2025, and the plan of completion for all the initiatives is to be completed before January 2026. This plan makes </w:t>
      </w:r>
      <w:r w:rsidR="002C78F4" w:rsidRPr="00770E19">
        <w:rPr>
          <w:color w:val="000000" w:themeColor="text1"/>
        </w:rPr>
        <w:t>Crystalbrook Kingsley</w:t>
      </w:r>
      <w:r w:rsidRPr="00770E19">
        <w:rPr>
          <w:rFonts w:cs="Times New Roman"/>
          <w:color w:val="000000" w:themeColor="text1"/>
        </w:rPr>
        <w:t xml:space="preserve"> realise a tangible improvement in sustainability, raise its image as a sustainable luxury hotel and safeguard sustainable management and financial returns in the long term.</w:t>
      </w:r>
    </w:p>
    <w:p w14:paraId="16C9CD53" w14:textId="77777777" w:rsidR="00CC3ED9" w:rsidRPr="00770E19" w:rsidRDefault="00000000" w:rsidP="00CC3ED9">
      <w:pPr>
        <w:pStyle w:val="Heading1"/>
      </w:pPr>
      <w:bookmarkStart w:id="27" w:name="_Toc188642921"/>
      <w:bookmarkStart w:id="28" w:name="_Toc188651374"/>
      <w:r w:rsidRPr="00770E19">
        <w:t>5. Conclusion</w:t>
      </w:r>
      <w:bookmarkEnd w:id="27"/>
      <w:bookmarkEnd w:id="28"/>
    </w:p>
    <w:p w14:paraId="56D6B248" w14:textId="77777777" w:rsidR="00CC3ED9" w:rsidRPr="00770E19" w:rsidRDefault="00000000" w:rsidP="00CC3ED9">
      <w:pPr>
        <w:rPr>
          <w:rFonts w:cs="Times New Roman"/>
          <w:color w:val="000000" w:themeColor="text1"/>
        </w:rPr>
      </w:pPr>
      <w:r w:rsidRPr="00770E19">
        <w:rPr>
          <w:rFonts w:cs="Times New Roman"/>
          <w:color w:val="000000" w:themeColor="text1"/>
        </w:rPr>
        <w:t xml:space="preserve">As per the above discussion the report has laid down detailed explanations of the problems faced by </w:t>
      </w:r>
      <w:r w:rsidR="002C78F4" w:rsidRPr="00770E19">
        <w:rPr>
          <w:color w:val="000000" w:themeColor="text1"/>
        </w:rPr>
        <w:t>Crystalbrook Kingsley</w:t>
      </w:r>
      <w:r w:rsidRPr="00770E19">
        <w:rPr>
          <w:rFonts w:cs="Times New Roman"/>
          <w:color w:val="000000" w:themeColor="text1"/>
        </w:rPr>
        <w:t xml:space="preserve"> Hotel in implementing sustainability practices in its operations and how it can manage to solve such problems. The study reveals two areas where </w:t>
      </w:r>
      <w:r w:rsidR="002C78F4" w:rsidRPr="00770E19">
        <w:rPr>
          <w:color w:val="000000" w:themeColor="text1"/>
        </w:rPr>
        <w:t>Crystalbrook Kingsley</w:t>
      </w:r>
      <w:r w:rsidRPr="00770E19">
        <w:rPr>
          <w:rFonts w:cs="Times New Roman"/>
          <w:color w:val="000000" w:themeColor="text1"/>
        </w:rPr>
        <w:t xml:space="preserve"> is most successful: it sustains its image of luxury as well as implements technologies and ethical activities; at the same time, it encounters major concerns about energy and water conservation, waste minimisation, staff and guest involvement in sustainability efforts. If these issues are not dealt with, they may drastically affect the hotel and its future in achieving success, providing guests with value for their money, and meeting society, customer needs and wants in an environmentally, socially responsible and competitive hospitality industry.  </w:t>
      </w:r>
    </w:p>
    <w:p w14:paraId="058258CA" w14:textId="77777777" w:rsidR="00CC3ED9" w:rsidRPr="00770E19" w:rsidRDefault="00000000" w:rsidP="00CC3ED9">
      <w:pPr>
        <w:rPr>
          <w:rFonts w:cs="Times New Roman"/>
          <w:color w:val="000000" w:themeColor="text1"/>
        </w:rPr>
      </w:pPr>
      <w:r w:rsidRPr="00770E19">
        <w:rPr>
          <w:rFonts w:cs="Times New Roman"/>
          <w:color w:val="000000" w:themeColor="text1"/>
        </w:rPr>
        <w:t xml:space="preserve">Applying the STEEPLED analysis, it was noted that the environmental legislation and customer scrutiny for sustainability now affect the hotel's dynamic considerably. Moreover, with the help of SOAR and TOWS strategies, such as historical image, technological opportunities, and a possibility of cooperation with local manufacturers, </w:t>
      </w:r>
      <w:r w:rsidR="002C78F4" w:rsidRPr="00770E19">
        <w:rPr>
          <w:color w:val="000000" w:themeColor="text1"/>
        </w:rPr>
        <w:t>Crystalbrook Kingsley</w:t>
      </w:r>
      <w:r w:rsidRPr="00770E19">
        <w:rPr>
          <w:rFonts w:cs="Times New Roman"/>
          <w:color w:val="000000" w:themeColor="text1"/>
        </w:rPr>
        <w:t xml:space="preserve"> will be able to address the defined weaknesses and threats. The recommendations provided in this report were in view of these analyses to be in congruence with the established luxury and service values of </w:t>
      </w:r>
      <w:r w:rsidR="002C78F4" w:rsidRPr="00770E19">
        <w:rPr>
          <w:color w:val="000000" w:themeColor="text1"/>
        </w:rPr>
        <w:t>Crystalbrook Kingsley</w:t>
      </w:r>
      <w:r w:rsidRPr="00770E19">
        <w:rPr>
          <w:rFonts w:cs="Times New Roman"/>
          <w:color w:val="000000" w:themeColor="text1"/>
        </w:rPr>
        <w:t xml:space="preserve">.  </w:t>
      </w:r>
    </w:p>
    <w:p w14:paraId="7494EEAF" w14:textId="77777777" w:rsidR="00CC3ED9" w:rsidRPr="00770E19" w:rsidRDefault="00000000" w:rsidP="00CC3ED9">
      <w:pPr>
        <w:rPr>
          <w:rFonts w:cs="Times New Roman"/>
          <w:color w:val="000000" w:themeColor="text1"/>
        </w:rPr>
      </w:pPr>
      <w:r w:rsidRPr="00770E19">
        <w:rPr>
          <w:rFonts w:cs="Times New Roman"/>
          <w:color w:val="000000" w:themeColor="text1"/>
        </w:rPr>
        <w:t xml:space="preserve">The announced action plan is as follows: development of the large sustainability plan, the purchases of energy and </w:t>
      </w:r>
      <w:r w:rsidR="003B30AF" w:rsidRPr="00770E19">
        <w:rPr>
          <w:rFonts w:cs="Times New Roman"/>
          <w:color w:val="000000" w:themeColor="text1"/>
        </w:rPr>
        <w:t>water-saving</w:t>
      </w:r>
      <w:r w:rsidRPr="00770E19">
        <w:rPr>
          <w:rFonts w:cs="Times New Roman"/>
          <w:color w:val="000000" w:themeColor="text1"/>
        </w:rPr>
        <w:t xml:space="preserve"> technologies, training of the staff, cooperation with local suppliers, and the implementation of the ideas inspiring the guests. All these strategies have tangible objectives of decreased operational expenses, optimised use of resources, contented staff, </w:t>
      </w:r>
      <w:r w:rsidRPr="00770E19">
        <w:rPr>
          <w:rFonts w:cs="Times New Roman"/>
          <w:color w:val="000000" w:themeColor="text1"/>
        </w:rPr>
        <w:lastRenderedPageBreak/>
        <w:t xml:space="preserve">and returning clientele. That is why the costs of these measures were measured with consideration of the size and revenue of </w:t>
      </w:r>
      <w:r w:rsidR="002C78F4" w:rsidRPr="00770E19">
        <w:rPr>
          <w:color w:val="000000" w:themeColor="text1"/>
        </w:rPr>
        <w:t>Crystalbrook Kingsley</w:t>
      </w:r>
      <w:r w:rsidRPr="00770E19">
        <w:rPr>
          <w:rFonts w:cs="Times New Roman"/>
          <w:color w:val="000000" w:themeColor="text1"/>
        </w:rPr>
        <w:t xml:space="preserve"> while offering the recommendations.  </w:t>
      </w:r>
    </w:p>
    <w:p w14:paraId="10959D59" w14:textId="77777777" w:rsidR="00CC3ED9" w:rsidRPr="00770E19" w:rsidRDefault="00000000" w:rsidP="00CC3ED9">
      <w:pPr>
        <w:rPr>
          <w:rFonts w:cs="Times New Roman"/>
          <w:color w:val="000000" w:themeColor="text1"/>
        </w:rPr>
      </w:pPr>
      <w:r w:rsidRPr="00770E19">
        <w:rPr>
          <w:rFonts w:cs="Times New Roman"/>
          <w:color w:val="000000" w:themeColor="text1"/>
        </w:rPr>
        <w:t xml:space="preserve">It has also described the reporting process of these initiatives through viable metrics and the need to establish monitoring tools for evaluating their effectiveness. With concrete KPIs, </w:t>
      </w:r>
      <w:r w:rsidR="002C78F4" w:rsidRPr="00770E19">
        <w:rPr>
          <w:color w:val="000000" w:themeColor="text1"/>
        </w:rPr>
        <w:t>Crystalbrook Kingsley</w:t>
      </w:r>
      <w:r w:rsidRPr="00770E19">
        <w:rPr>
          <w:rFonts w:cs="Times New Roman"/>
          <w:color w:val="000000" w:themeColor="text1"/>
        </w:rPr>
        <w:t xml:space="preserve"> will be able to monitor its advancement, optimise its strategies based on the collected data, and thus improve its sustainability compartments year by year. In addition, the above recommendations also have a positive effect on other organisational areas such as environmental and sustainable assets, brand image and reputation, legal requirement compliance and competitive advantage in the global luxury hospitality industry.  </w:t>
      </w:r>
    </w:p>
    <w:p w14:paraId="56C216DA" w14:textId="77777777" w:rsidR="00CC3ED9" w:rsidRPr="00770E19" w:rsidRDefault="00000000" w:rsidP="00CC3ED9">
      <w:pPr>
        <w:rPr>
          <w:rFonts w:cs="Times New Roman"/>
          <w:color w:val="000000" w:themeColor="text1"/>
        </w:rPr>
      </w:pPr>
      <w:r w:rsidRPr="00770E19">
        <w:rPr>
          <w:rFonts w:cs="Times New Roman"/>
          <w:color w:val="000000" w:themeColor="text1"/>
        </w:rPr>
        <w:t xml:space="preserve">In conclusion, it can be stated that </w:t>
      </w:r>
      <w:r w:rsidR="002C78F4" w:rsidRPr="00770E19">
        <w:rPr>
          <w:color w:val="000000" w:themeColor="text1"/>
        </w:rPr>
        <w:t>Crystalbrook Kingsley</w:t>
      </w:r>
      <w:r w:rsidRPr="00770E19">
        <w:rPr>
          <w:rFonts w:cs="Times New Roman"/>
          <w:color w:val="000000" w:themeColor="text1"/>
        </w:rPr>
        <w:t xml:space="preserve"> Hotel has the unique chance to become the leader of sustainable luxury worldwide: the hotel corresponds to the newest trend of ecotourism, extending its traditions while keeping up with the contemporary tendencies of the green planet. This consultancy report has been developed for </w:t>
      </w:r>
      <w:r w:rsidR="002C78F4" w:rsidRPr="00770E19">
        <w:rPr>
          <w:color w:val="000000" w:themeColor="text1"/>
        </w:rPr>
        <w:t>Crystalbrook Kingsley</w:t>
      </w:r>
      <w:r w:rsidRPr="00770E19">
        <w:rPr>
          <w:rFonts w:cs="Times New Roman"/>
          <w:color w:val="000000" w:themeColor="text1"/>
        </w:rPr>
        <w:t xml:space="preserve"> by identifying all the existing issues and providing solutions which are workable, smart, and sustainable for delivering guest satisfaction along with opportunities for sustainability and efficient operations.  </w:t>
      </w:r>
    </w:p>
    <w:p w14:paraId="6EF399E3" w14:textId="77777777" w:rsidR="00CC3ED9" w:rsidRPr="00770E19" w:rsidRDefault="00000000" w:rsidP="00CC3ED9">
      <w:pPr>
        <w:rPr>
          <w:rFonts w:cs="Times New Roman"/>
          <w:color w:val="000000" w:themeColor="text1"/>
        </w:rPr>
      </w:pPr>
      <w:r w:rsidRPr="00770E19">
        <w:rPr>
          <w:rFonts w:cs="Times New Roman"/>
          <w:color w:val="000000" w:themeColor="text1"/>
        </w:rPr>
        <w:t xml:space="preserve">This has been a report of great honour to work with </w:t>
      </w:r>
      <w:r w:rsidR="002C78F4" w:rsidRPr="00770E19">
        <w:rPr>
          <w:color w:val="000000" w:themeColor="text1"/>
        </w:rPr>
        <w:t>Crystalbrook Kingsley</w:t>
      </w:r>
      <w:r w:rsidRPr="00770E19">
        <w:rPr>
          <w:rFonts w:cs="Times New Roman"/>
          <w:color w:val="000000" w:themeColor="text1"/>
        </w:rPr>
        <w:t xml:space="preserve"> Hotel on such a crucial project. On behalf of the team, the author wants to express appreciation to the management and staff for their willingness to participate in such a process. As </w:t>
      </w:r>
      <w:r w:rsidR="002C78F4" w:rsidRPr="00770E19">
        <w:rPr>
          <w:color w:val="000000" w:themeColor="text1"/>
        </w:rPr>
        <w:t>Crystalbrook Kingsley</w:t>
      </w:r>
      <w:r w:rsidRPr="00770E19">
        <w:rPr>
          <w:rFonts w:cs="Times New Roman"/>
          <w:color w:val="000000" w:themeColor="text1"/>
        </w:rPr>
        <w:t xml:space="preserve"> starts taking great steps towards sustainability, there will not be a doubt about setting high standards for the hospitality industry to follow. The analogy should be congratulated, and the consultancy team is certainly interested in and open to the possibility of future interactions.</w:t>
      </w:r>
    </w:p>
    <w:p w14:paraId="12637A80" w14:textId="77777777" w:rsidR="00B02E8C" w:rsidRPr="00770E19" w:rsidRDefault="00000000">
      <w:pPr>
        <w:rPr>
          <w:rFonts w:cs="Times New Roman"/>
          <w:color w:val="000000" w:themeColor="text1"/>
        </w:rPr>
      </w:pPr>
      <w:r w:rsidRPr="00770E19">
        <w:rPr>
          <w:rFonts w:cs="Times New Roman"/>
          <w:color w:val="000000" w:themeColor="text1"/>
        </w:rPr>
        <w:br w:type="page"/>
      </w:r>
    </w:p>
    <w:p w14:paraId="0D5F3CAC" w14:textId="77777777" w:rsidR="00B02E8C" w:rsidRPr="00770E19" w:rsidRDefault="00000000" w:rsidP="00B02E8C">
      <w:pPr>
        <w:pStyle w:val="Heading1"/>
        <w:rPr>
          <w:lang w:val="en-US"/>
        </w:rPr>
      </w:pPr>
      <w:bookmarkStart w:id="29" w:name="_Toc188642922"/>
      <w:bookmarkStart w:id="30" w:name="_Toc188651375"/>
      <w:r w:rsidRPr="00770E19">
        <w:rPr>
          <w:lang w:val="en-US"/>
        </w:rPr>
        <w:lastRenderedPageBreak/>
        <w:t>References</w:t>
      </w:r>
      <w:bookmarkEnd w:id="29"/>
      <w:bookmarkEnd w:id="30"/>
    </w:p>
    <w:p w14:paraId="4061E97B" w14:textId="77777777" w:rsidR="008C6C27" w:rsidRPr="00770E19" w:rsidRDefault="00000000" w:rsidP="00B02E8C">
      <w:pPr>
        <w:rPr>
          <w:rFonts w:cs="Times New Roman"/>
          <w:color w:val="000000" w:themeColor="text1"/>
        </w:rPr>
      </w:pPr>
      <w:r w:rsidRPr="00770E19">
        <w:rPr>
          <w:rFonts w:cs="Times New Roman"/>
          <w:color w:val="000000" w:themeColor="text1"/>
        </w:rPr>
        <w:t>Abdou, A.H., Hassan, T.H. and El Dief, M.M., (2020). A description of green hotel practices and their role in achieving sustainable development. </w:t>
      </w:r>
      <w:r w:rsidRPr="00770E19">
        <w:rPr>
          <w:rFonts w:cs="Times New Roman"/>
          <w:i/>
          <w:iCs/>
          <w:color w:val="000000" w:themeColor="text1"/>
        </w:rPr>
        <w:t>Sustainability</w:t>
      </w:r>
      <w:r w:rsidRPr="00770E19">
        <w:rPr>
          <w:rFonts w:cs="Times New Roman"/>
          <w:color w:val="000000" w:themeColor="text1"/>
        </w:rPr>
        <w:t>, </w:t>
      </w:r>
      <w:r w:rsidRPr="00770E19">
        <w:rPr>
          <w:rFonts w:cs="Times New Roman"/>
          <w:i/>
          <w:iCs/>
          <w:color w:val="000000" w:themeColor="text1"/>
        </w:rPr>
        <w:t>12</w:t>
      </w:r>
      <w:r w:rsidRPr="00770E19">
        <w:rPr>
          <w:rFonts w:cs="Times New Roman"/>
          <w:color w:val="000000" w:themeColor="text1"/>
        </w:rPr>
        <w:t>(22), p.9624.</w:t>
      </w:r>
    </w:p>
    <w:p w14:paraId="0746E702" w14:textId="77777777" w:rsidR="008C6C27" w:rsidRPr="00770E19" w:rsidRDefault="00000000" w:rsidP="00B02E8C">
      <w:pPr>
        <w:rPr>
          <w:rFonts w:cs="Times New Roman"/>
          <w:color w:val="000000" w:themeColor="text1"/>
        </w:rPr>
      </w:pPr>
      <w:r w:rsidRPr="00770E19">
        <w:rPr>
          <w:rFonts w:cs="Times New Roman"/>
          <w:color w:val="000000" w:themeColor="text1"/>
        </w:rPr>
        <w:t>Al-Aomar, R. and Hussain, M., (2017). An assessment of green practices in a hotel supply chain: A study of UAE hotels. </w:t>
      </w:r>
      <w:r w:rsidRPr="00770E19">
        <w:rPr>
          <w:rFonts w:cs="Times New Roman"/>
          <w:i/>
          <w:iCs/>
          <w:color w:val="000000" w:themeColor="text1"/>
        </w:rPr>
        <w:t>Journal of Hospitality and Tourism Management</w:t>
      </w:r>
      <w:r w:rsidRPr="00770E19">
        <w:rPr>
          <w:rFonts w:cs="Times New Roman"/>
          <w:color w:val="000000" w:themeColor="text1"/>
        </w:rPr>
        <w:t>, </w:t>
      </w:r>
      <w:r w:rsidRPr="00770E19">
        <w:rPr>
          <w:rFonts w:cs="Times New Roman"/>
          <w:i/>
          <w:iCs/>
          <w:color w:val="000000" w:themeColor="text1"/>
        </w:rPr>
        <w:t>32</w:t>
      </w:r>
      <w:r w:rsidRPr="00770E19">
        <w:rPr>
          <w:rFonts w:cs="Times New Roman"/>
          <w:color w:val="000000" w:themeColor="text1"/>
        </w:rPr>
        <w:t>, pp.7181.</w:t>
      </w:r>
    </w:p>
    <w:p w14:paraId="4618EA9A" w14:textId="77777777" w:rsidR="008C6C27" w:rsidRPr="00770E19" w:rsidRDefault="00000000" w:rsidP="00B02E8C">
      <w:pPr>
        <w:rPr>
          <w:rFonts w:cs="Times New Roman"/>
          <w:color w:val="000000" w:themeColor="text1"/>
        </w:rPr>
      </w:pPr>
      <w:r w:rsidRPr="00770E19">
        <w:rPr>
          <w:rFonts w:cs="Times New Roman"/>
          <w:color w:val="000000" w:themeColor="text1"/>
        </w:rPr>
        <w:t>Athwal, N., Wells, V.K., Carrigan, M. and Henninger, C.E., (2019). Sustainable luxury marketing: A synthesis and research agenda. </w:t>
      </w:r>
      <w:r w:rsidRPr="00770E19">
        <w:rPr>
          <w:rFonts w:cs="Times New Roman"/>
          <w:i/>
          <w:iCs/>
          <w:color w:val="000000" w:themeColor="text1"/>
        </w:rPr>
        <w:t>International Journal of Management Reviews</w:t>
      </w:r>
      <w:r w:rsidRPr="00770E19">
        <w:rPr>
          <w:rFonts w:cs="Times New Roman"/>
          <w:color w:val="000000" w:themeColor="text1"/>
        </w:rPr>
        <w:t>, </w:t>
      </w:r>
      <w:r w:rsidRPr="00770E19">
        <w:rPr>
          <w:rFonts w:cs="Times New Roman"/>
          <w:i/>
          <w:iCs/>
          <w:color w:val="000000" w:themeColor="text1"/>
        </w:rPr>
        <w:t>21</w:t>
      </w:r>
      <w:r w:rsidRPr="00770E19">
        <w:rPr>
          <w:rFonts w:cs="Times New Roman"/>
          <w:color w:val="000000" w:themeColor="text1"/>
        </w:rPr>
        <w:t>(4), pp.405426.</w:t>
      </w:r>
    </w:p>
    <w:p w14:paraId="44ECFC99" w14:textId="7D4950C3" w:rsidR="008C6C27" w:rsidRPr="00770E19" w:rsidRDefault="00000000" w:rsidP="003B30AF">
      <w:pPr>
        <w:rPr>
          <w:rFonts w:cs="Times New Roman"/>
          <w:color w:val="000000" w:themeColor="text1"/>
        </w:rPr>
      </w:pPr>
      <w:r w:rsidRPr="00770E19">
        <w:rPr>
          <w:rFonts w:cs="Times New Roman"/>
          <w:color w:val="000000" w:themeColor="text1"/>
        </w:rPr>
        <w:t xml:space="preserve">Bilgihan, A. and Ricci, P., </w:t>
      </w:r>
      <w:r w:rsidR="00BA635F" w:rsidRPr="00770E19">
        <w:rPr>
          <w:rFonts w:cs="Times New Roman"/>
          <w:color w:val="000000" w:themeColor="text1"/>
        </w:rPr>
        <w:t>(</w:t>
      </w:r>
      <w:r w:rsidRPr="00770E19">
        <w:rPr>
          <w:rFonts w:cs="Times New Roman"/>
          <w:color w:val="000000" w:themeColor="text1"/>
        </w:rPr>
        <w:t>2024</w:t>
      </w:r>
      <w:r w:rsidR="00BA635F" w:rsidRPr="00770E19">
        <w:rPr>
          <w:rFonts w:cs="Times New Roman"/>
          <w:color w:val="000000" w:themeColor="text1"/>
        </w:rPr>
        <w:t>)</w:t>
      </w:r>
      <w:r w:rsidRPr="00770E19">
        <w:rPr>
          <w:rFonts w:cs="Times New Roman"/>
          <w:color w:val="000000" w:themeColor="text1"/>
        </w:rPr>
        <w:t>. The new era of hotel marketing: integrating cutting-edge technologies with core marketing principles. </w:t>
      </w:r>
      <w:r w:rsidRPr="00770E19">
        <w:rPr>
          <w:rFonts w:cs="Times New Roman"/>
          <w:i/>
          <w:iCs/>
          <w:color w:val="000000" w:themeColor="text1"/>
        </w:rPr>
        <w:t>Journal of Hospitality and Tourism Technology</w:t>
      </w:r>
      <w:r w:rsidRPr="00770E19">
        <w:rPr>
          <w:rFonts w:cs="Times New Roman"/>
          <w:color w:val="000000" w:themeColor="text1"/>
        </w:rPr>
        <w:t>, </w:t>
      </w:r>
      <w:r w:rsidRPr="00770E19">
        <w:rPr>
          <w:rFonts w:cs="Times New Roman"/>
          <w:i/>
          <w:iCs/>
          <w:color w:val="000000" w:themeColor="text1"/>
        </w:rPr>
        <w:t>15</w:t>
      </w:r>
      <w:r w:rsidRPr="00770E19">
        <w:rPr>
          <w:rFonts w:cs="Times New Roman"/>
          <w:color w:val="000000" w:themeColor="text1"/>
        </w:rPr>
        <w:t>(1), pp.123-137.</w:t>
      </w:r>
    </w:p>
    <w:p w14:paraId="52A34D93" w14:textId="77777777" w:rsidR="008C6C27" w:rsidRPr="00770E19" w:rsidRDefault="00000000" w:rsidP="00190798">
      <w:pPr>
        <w:rPr>
          <w:rFonts w:cs="Times New Roman"/>
          <w:color w:val="000000" w:themeColor="text1"/>
          <w:lang w:val="en-IN"/>
        </w:rPr>
      </w:pPr>
      <w:r w:rsidRPr="00770E19">
        <w:rPr>
          <w:rFonts w:cs="Times New Roman"/>
          <w:color w:val="000000" w:themeColor="text1"/>
          <w:lang w:val="en-IN"/>
        </w:rPr>
        <w:t xml:space="preserve">Business Documents UK Ltd, (2024). </w:t>
      </w:r>
      <w:r w:rsidRPr="00770E19">
        <w:rPr>
          <w:rFonts w:cs="Times New Roman"/>
          <w:i/>
          <w:iCs/>
          <w:color w:val="000000" w:themeColor="text1"/>
          <w:lang w:val="en-IN"/>
        </w:rPr>
        <w:t>Updating STEEPLED analysis for 2024</w:t>
      </w:r>
      <w:r w:rsidRPr="00770E19">
        <w:rPr>
          <w:rFonts w:cs="Times New Roman"/>
          <w:color w:val="000000" w:themeColor="text1"/>
          <w:lang w:val="en-IN"/>
        </w:rPr>
        <w:t>. [online] Business Documents UK. Available at: &lt;https://business-docs.co.uk/blog/updating-steepled-analysis-for-2024/&gt;. [Accessed 24 January 2025].</w:t>
      </w:r>
    </w:p>
    <w:p w14:paraId="5DE3F1FE" w14:textId="77777777" w:rsidR="008C6C27" w:rsidRPr="00770E19" w:rsidRDefault="00000000" w:rsidP="00B02E8C">
      <w:pPr>
        <w:rPr>
          <w:rFonts w:cs="Times New Roman"/>
          <w:color w:val="000000" w:themeColor="text1"/>
        </w:rPr>
      </w:pPr>
      <w:r w:rsidRPr="00770E19">
        <w:rPr>
          <w:rFonts w:cs="Times New Roman"/>
          <w:color w:val="000000" w:themeColor="text1"/>
        </w:rPr>
        <w:t>Chan, E.S., Okumus, F. and Chan, W., (2017). The applications of environmental technologies in hotels. </w:t>
      </w:r>
      <w:r w:rsidRPr="00770E19">
        <w:rPr>
          <w:rFonts w:cs="Times New Roman"/>
          <w:i/>
          <w:iCs/>
          <w:color w:val="000000" w:themeColor="text1"/>
        </w:rPr>
        <w:t>Journal of Hospitality Marketing &amp; Management</w:t>
      </w:r>
      <w:r w:rsidRPr="00770E19">
        <w:rPr>
          <w:rFonts w:cs="Times New Roman"/>
          <w:color w:val="000000" w:themeColor="text1"/>
        </w:rPr>
        <w:t>, </w:t>
      </w:r>
      <w:r w:rsidRPr="00770E19">
        <w:rPr>
          <w:rFonts w:cs="Times New Roman"/>
          <w:i/>
          <w:iCs/>
          <w:color w:val="000000" w:themeColor="text1"/>
        </w:rPr>
        <w:t>26</w:t>
      </w:r>
      <w:r w:rsidRPr="00770E19">
        <w:rPr>
          <w:rFonts w:cs="Times New Roman"/>
          <w:color w:val="000000" w:themeColor="text1"/>
        </w:rPr>
        <w:t>(1), pp.2347.</w:t>
      </w:r>
    </w:p>
    <w:p w14:paraId="0CC78534" w14:textId="77777777" w:rsidR="008C6C27" w:rsidRPr="00770E19" w:rsidRDefault="00000000" w:rsidP="00B02E8C">
      <w:pPr>
        <w:rPr>
          <w:rFonts w:cs="Times New Roman"/>
          <w:color w:val="000000" w:themeColor="text1"/>
        </w:rPr>
      </w:pPr>
      <w:r w:rsidRPr="00770E19">
        <w:rPr>
          <w:rFonts w:cs="Times New Roman"/>
          <w:color w:val="000000" w:themeColor="text1"/>
        </w:rPr>
        <w:t>Chan, E.S., Okumus, F. and Chan, W., (2020). What hinders hotels’ adoption of environmental technologies: A quantitative study. </w:t>
      </w:r>
      <w:r w:rsidRPr="00770E19">
        <w:rPr>
          <w:rFonts w:cs="Times New Roman"/>
          <w:i/>
          <w:iCs/>
          <w:color w:val="000000" w:themeColor="text1"/>
        </w:rPr>
        <w:t>International Journal of Hospitality Management</w:t>
      </w:r>
      <w:r w:rsidRPr="00770E19">
        <w:rPr>
          <w:rFonts w:cs="Times New Roman"/>
          <w:color w:val="000000" w:themeColor="text1"/>
        </w:rPr>
        <w:t>, </w:t>
      </w:r>
      <w:r w:rsidRPr="00770E19">
        <w:rPr>
          <w:rFonts w:cs="Times New Roman"/>
          <w:i/>
          <w:iCs/>
          <w:color w:val="000000" w:themeColor="text1"/>
        </w:rPr>
        <w:t>84</w:t>
      </w:r>
      <w:r w:rsidRPr="00770E19">
        <w:rPr>
          <w:rFonts w:cs="Times New Roman"/>
          <w:color w:val="000000" w:themeColor="text1"/>
        </w:rPr>
        <w:t>, p.102324.</w:t>
      </w:r>
    </w:p>
    <w:p w14:paraId="5D4DCCE4" w14:textId="3060080E" w:rsidR="008C6C27" w:rsidRPr="00770E19" w:rsidRDefault="00000000" w:rsidP="003B30AF">
      <w:pPr>
        <w:rPr>
          <w:rFonts w:cs="Times New Roman"/>
          <w:color w:val="000000" w:themeColor="text1"/>
          <w:lang w:val="en-IN"/>
        </w:rPr>
      </w:pPr>
      <w:r w:rsidRPr="00770E19">
        <w:rPr>
          <w:rFonts w:cs="Times New Roman"/>
          <w:color w:val="000000" w:themeColor="text1"/>
          <w:lang w:val="en-IN"/>
        </w:rPr>
        <w:t xml:space="preserve">Crystalbrook Collection. </w:t>
      </w:r>
      <w:r w:rsidR="00BA635F" w:rsidRPr="00770E19">
        <w:rPr>
          <w:rFonts w:cs="Times New Roman"/>
          <w:color w:val="000000" w:themeColor="text1"/>
          <w:lang w:val="en-IN"/>
        </w:rPr>
        <w:t>(</w:t>
      </w:r>
      <w:r w:rsidRPr="00770E19">
        <w:rPr>
          <w:rFonts w:cs="Times New Roman"/>
          <w:color w:val="000000" w:themeColor="text1"/>
          <w:lang w:val="en-IN"/>
        </w:rPr>
        <w:t>2025a</w:t>
      </w:r>
      <w:r w:rsidR="00BA635F" w:rsidRPr="00770E19">
        <w:rPr>
          <w:rFonts w:cs="Times New Roman"/>
          <w:color w:val="000000" w:themeColor="text1"/>
          <w:lang w:val="en-IN"/>
        </w:rPr>
        <w:t>)</w:t>
      </w:r>
      <w:r w:rsidRPr="00770E19">
        <w:rPr>
          <w:rFonts w:cs="Times New Roman"/>
          <w:color w:val="000000" w:themeColor="text1"/>
          <w:lang w:val="en-IN"/>
        </w:rPr>
        <w:t xml:space="preserve">. </w:t>
      </w:r>
      <w:r w:rsidRPr="00770E19">
        <w:rPr>
          <w:rFonts w:cs="Times New Roman"/>
          <w:i/>
          <w:iCs/>
          <w:color w:val="000000" w:themeColor="text1"/>
          <w:lang w:val="en-IN"/>
        </w:rPr>
        <w:t>Five-Star Hotel in Newcastle CBD | Crystalbrook Kingsley</w:t>
      </w:r>
      <w:r w:rsidRPr="00770E19">
        <w:rPr>
          <w:rFonts w:cs="Times New Roman"/>
          <w:color w:val="000000" w:themeColor="text1"/>
          <w:lang w:val="en-IN"/>
        </w:rPr>
        <w:t>. [online] Crystalbrook Collection. Available at: &lt;https://www.crystalbrookcollection.com/kingsley&gt;. [Accessed 5 February 2025].</w:t>
      </w:r>
    </w:p>
    <w:p w14:paraId="0CBA3F17" w14:textId="70D43A0D" w:rsidR="008C6C27" w:rsidRPr="00770E19" w:rsidRDefault="00000000" w:rsidP="008C6C27">
      <w:pPr>
        <w:rPr>
          <w:rFonts w:cs="Times New Roman"/>
          <w:color w:val="000000" w:themeColor="text1"/>
          <w:lang w:val="en-IN"/>
        </w:rPr>
      </w:pPr>
      <w:r w:rsidRPr="00770E19">
        <w:rPr>
          <w:rFonts w:cs="Times New Roman"/>
          <w:color w:val="000000" w:themeColor="text1"/>
          <w:lang w:val="en-IN"/>
        </w:rPr>
        <w:t xml:space="preserve">Crystalbrook Collection. </w:t>
      </w:r>
      <w:r w:rsidR="00BA635F" w:rsidRPr="00770E19">
        <w:rPr>
          <w:rFonts w:cs="Times New Roman"/>
          <w:color w:val="000000" w:themeColor="text1"/>
          <w:lang w:val="en-IN"/>
        </w:rPr>
        <w:t>(</w:t>
      </w:r>
      <w:r w:rsidRPr="00770E19">
        <w:rPr>
          <w:rFonts w:cs="Times New Roman"/>
          <w:color w:val="000000" w:themeColor="text1"/>
          <w:lang w:val="en-IN"/>
        </w:rPr>
        <w:t>2025b</w:t>
      </w:r>
      <w:r w:rsidR="00BA635F" w:rsidRPr="00770E19">
        <w:rPr>
          <w:rFonts w:cs="Times New Roman"/>
          <w:color w:val="000000" w:themeColor="text1"/>
          <w:lang w:val="en-IN"/>
        </w:rPr>
        <w:t>)</w:t>
      </w:r>
      <w:r w:rsidRPr="00770E19">
        <w:rPr>
          <w:rFonts w:cs="Times New Roman"/>
          <w:color w:val="000000" w:themeColor="text1"/>
          <w:lang w:val="en-IN"/>
        </w:rPr>
        <w:t xml:space="preserve">. </w:t>
      </w:r>
      <w:r w:rsidRPr="00770E19">
        <w:rPr>
          <w:rFonts w:cs="Times New Roman"/>
          <w:i/>
          <w:iCs/>
          <w:color w:val="000000" w:themeColor="text1"/>
          <w:lang w:val="en-IN"/>
        </w:rPr>
        <w:t>Kingsley Facilities &amp; Amenities | Luxury Hotel Newcastle</w:t>
      </w:r>
      <w:r w:rsidRPr="00770E19">
        <w:rPr>
          <w:rFonts w:cs="Times New Roman"/>
          <w:color w:val="000000" w:themeColor="text1"/>
          <w:lang w:val="en-IN"/>
        </w:rPr>
        <w:t>. [online] Crystalbrook Collection. Available at: &lt;https://www.crystalbrookcollection.com/kingsley/facilities&gt;. [Accessed 5 February 2025].</w:t>
      </w:r>
    </w:p>
    <w:p w14:paraId="60131D49" w14:textId="77777777" w:rsidR="008C6C27" w:rsidRPr="00770E19" w:rsidRDefault="00000000" w:rsidP="00B02E8C">
      <w:pPr>
        <w:rPr>
          <w:rFonts w:cs="Times New Roman"/>
          <w:color w:val="000000" w:themeColor="text1"/>
        </w:rPr>
      </w:pPr>
      <w:r w:rsidRPr="00770E19">
        <w:rPr>
          <w:rFonts w:cs="Times New Roman"/>
          <w:color w:val="000000" w:themeColor="text1"/>
        </w:rPr>
        <w:lastRenderedPageBreak/>
        <w:t>Elshaer, I.A., Sobaih, A.E.E., Aliedan, M. and Azazz, A.M., (2021). The effect of green human resource management on environmental performance in small tourism enterprises: Mediating role of proenvironmental behaviors. </w:t>
      </w:r>
      <w:r w:rsidRPr="00770E19">
        <w:rPr>
          <w:rFonts w:cs="Times New Roman"/>
          <w:i/>
          <w:iCs/>
          <w:color w:val="000000" w:themeColor="text1"/>
        </w:rPr>
        <w:t>Sustainability</w:t>
      </w:r>
      <w:r w:rsidRPr="00770E19">
        <w:rPr>
          <w:rFonts w:cs="Times New Roman"/>
          <w:color w:val="000000" w:themeColor="text1"/>
        </w:rPr>
        <w:t>, </w:t>
      </w:r>
      <w:r w:rsidRPr="00770E19">
        <w:rPr>
          <w:rFonts w:cs="Times New Roman"/>
          <w:i/>
          <w:iCs/>
          <w:color w:val="000000" w:themeColor="text1"/>
        </w:rPr>
        <w:t>13</w:t>
      </w:r>
      <w:r w:rsidRPr="00770E19">
        <w:rPr>
          <w:rFonts w:cs="Times New Roman"/>
          <w:color w:val="000000" w:themeColor="text1"/>
        </w:rPr>
        <w:t>(4), p.1956.</w:t>
      </w:r>
    </w:p>
    <w:p w14:paraId="585761BE" w14:textId="77777777" w:rsidR="008C6C27" w:rsidRPr="00770E19" w:rsidRDefault="00000000" w:rsidP="00B02E8C">
      <w:pPr>
        <w:rPr>
          <w:rFonts w:cs="Times New Roman"/>
          <w:color w:val="000000" w:themeColor="text1"/>
          <w:lang w:val="en-US"/>
        </w:rPr>
      </w:pPr>
      <w:r w:rsidRPr="00770E19">
        <w:rPr>
          <w:rFonts w:cs="Times New Roman"/>
          <w:color w:val="000000" w:themeColor="text1"/>
          <w:lang w:val="en-US"/>
        </w:rPr>
        <w:t xml:space="preserve">Erskine, E., (2024). </w:t>
      </w:r>
      <w:r w:rsidRPr="00770E19">
        <w:rPr>
          <w:rFonts w:cs="Times New Roman"/>
          <w:i/>
          <w:iCs/>
          <w:color w:val="000000" w:themeColor="text1"/>
          <w:lang w:val="en-US"/>
        </w:rPr>
        <w:t>How you can implement the triple bottom line</w:t>
      </w:r>
      <w:r w:rsidRPr="00770E19">
        <w:rPr>
          <w:rFonts w:cs="Times New Roman"/>
          <w:color w:val="000000" w:themeColor="text1"/>
          <w:lang w:val="en-US"/>
        </w:rPr>
        <w:t>. [online] Green Buoy Consulting. Available at: &lt;https://www.greenbuoyconsulting.com/blog/howyoucanimplementthetriplebottomline&gt; [Accessed 24 January 2025].</w:t>
      </w:r>
    </w:p>
    <w:p w14:paraId="2B4DA944" w14:textId="77777777" w:rsidR="008C6C27" w:rsidRPr="00770E19" w:rsidRDefault="00000000" w:rsidP="00B02E8C">
      <w:pPr>
        <w:rPr>
          <w:rFonts w:cs="Times New Roman"/>
          <w:color w:val="000000" w:themeColor="text1"/>
        </w:rPr>
      </w:pPr>
      <w:r w:rsidRPr="00770E19">
        <w:rPr>
          <w:rFonts w:cs="Times New Roman"/>
          <w:color w:val="000000" w:themeColor="text1"/>
        </w:rPr>
        <w:t>Ettinger, A., GrabnerKräuter, S. and Terlutter, R., (2018). Online CSR communication in the hotel industry: Evidence from small hotels. </w:t>
      </w:r>
      <w:r w:rsidRPr="00770E19">
        <w:rPr>
          <w:rFonts w:cs="Times New Roman"/>
          <w:i/>
          <w:iCs/>
          <w:color w:val="000000" w:themeColor="text1"/>
        </w:rPr>
        <w:t>International Journal of Hospitality Management</w:t>
      </w:r>
      <w:r w:rsidRPr="00770E19">
        <w:rPr>
          <w:rFonts w:cs="Times New Roman"/>
          <w:color w:val="000000" w:themeColor="text1"/>
        </w:rPr>
        <w:t>, </w:t>
      </w:r>
      <w:r w:rsidRPr="00770E19">
        <w:rPr>
          <w:rFonts w:cs="Times New Roman"/>
          <w:i/>
          <w:iCs/>
          <w:color w:val="000000" w:themeColor="text1"/>
        </w:rPr>
        <w:t>68</w:t>
      </w:r>
      <w:r w:rsidRPr="00770E19">
        <w:rPr>
          <w:rFonts w:cs="Times New Roman"/>
          <w:color w:val="000000" w:themeColor="text1"/>
        </w:rPr>
        <w:t>, pp.94104.</w:t>
      </w:r>
    </w:p>
    <w:p w14:paraId="5D63571D" w14:textId="77777777" w:rsidR="008C6C27" w:rsidRPr="00770E19" w:rsidRDefault="00000000" w:rsidP="00B02E8C">
      <w:pPr>
        <w:rPr>
          <w:rFonts w:cs="Times New Roman"/>
          <w:color w:val="000000" w:themeColor="text1"/>
        </w:rPr>
      </w:pPr>
      <w:r w:rsidRPr="00770E19">
        <w:rPr>
          <w:rFonts w:cs="Times New Roman"/>
          <w:color w:val="000000" w:themeColor="text1"/>
        </w:rPr>
        <w:t>Farooq, R., Zhang, Z., Talwar, S. and Dhir, A., (2022). Do green human resource management and selfefficacy facilitate green creativity? A study of luxury hotels and resorts. </w:t>
      </w:r>
      <w:r w:rsidRPr="00770E19">
        <w:rPr>
          <w:rFonts w:cs="Times New Roman"/>
          <w:i/>
          <w:iCs/>
          <w:color w:val="000000" w:themeColor="text1"/>
        </w:rPr>
        <w:t>Journal of Sustainable Tourism</w:t>
      </w:r>
      <w:r w:rsidRPr="00770E19">
        <w:rPr>
          <w:rFonts w:cs="Times New Roman"/>
          <w:color w:val="000000" w:themeColor="text1"/>
        </w:rPr>
        <w:t>, </w:t>
      </w:r>
      <w:r w:rsidRPr="00770E19">
        <w:rPr>
          <w:rFonts w:cs="Times New Roman"/>
          <w:i/>
          <w:iCs/>
          <w:color w:val="000000" w:themeColor="text1"/>
        </w:rPr>
        <w:t>30</w:t>
      </w:r>
      <w:r w:rsidRPr="00770E19">
        <w:rPr>
          <w:rFonts w:cs="Times New Roman"/>
          <w:color w:val="000000" w:themeColor="text1"/>
        </w:rPr>
        <w:t>(4), pp.824845.</w:t>
      </w:r>
    </w:p>
    <w:p w14:paraId="4711E354" w14:textId="77777777" w:rsidR="008C6C27" w:rsidRPr="00770E19" w:rsidRDefault="00000000" w:rsidP="00B02E8C">
      <w:pPr>
        <w:rPr>
          <w:rFonts w:cs="Times New Roman"/>
          <w:color w:val="000000" w:themeColor="text1"/>
        </w:rPr>
      </w:pPr>
      <w:r w:rsidRPr="00770E19">
        <w:rPr>
          <w:rFonts w:cs="Times New Roman"/>
          <w:color w:val="000000" w:themeColor="text1"/>
        </w:rPr>
        <w:t>Font, X., Elgammal, I. and Lamond, I., (2017). Greenhushing: the deliberate under communicating of sustainability practices by tourism businesses. </w:t>
      </w:r>
      <w:r w:rsidRPr="00770E19">
        <w:rPr>
          <w:rFonts w:cs="Times New Roman"/>
          <w:i/>
          <w:iCs/>
          <w:color w:val="000000" w:themeColor="text1"/>
        </w:rPr>
        <w:t>Journal of Sustainable Tourism</w:t>
      </w:r>
      <w:r w:rsidRPr="00770E19">
        <w:rPr>
          <w:rFonts w:cs="Times New Roman"/>
          <w:color w:val="000000" w:themeColor="text1"/>
        </w:rPr>
        <w:t>, </w:t>
      </w:r>
      <w:r w:rsidRPr="00770E19">
        <w:rPr>
          <w:rFonts w:cs="Times New Roman"/>
          <w:i/>
          <w:iCs/>
          <w:color w:val="000000" w:themeColor="text1"/>
        </w:rPr>
        <w:t>25</w:t>
      </w:r>
      <w:r w:rsidRPr="00770E19">
        <w:rPr>
          <w:rFonts w:cs="Times New Roman"/>
          <w:color w:val="000000" w:themeColor="text1"/>
        </w:rPr>
        <w:t>(7), pp.10071023.</w:t>
      </w:r>
    </w:p>
    <w:p w14:paraId="18A5DF37" w14:textId="77777777" w:rsidR="008C6C27" w:rsidRPr="00770E19" w:rsidRDefault="00000000" w:rsidP="00B02E8C">
      <w:pPr>
        <w:rPr>
          <w:rFonts w:cs="Times New Roman"/>
          <w:color w:val="000000" w:themeColor="text1"/>
        </w:rPr>
      </w:pPr>
      <w:proofErr w:type="spellStart"/>
      <w:r w:rsidRPr="00770E19">
        <w:rPr>
          <w:rFonts w:cs="Times New Roman"/>
          <w:color w:val="000000" w:themeColor="text1"/>
        </w:rPr>
        <w:t>Giousmpasoglou</w:t>
      </w:r>
      <w:proofErr w:type="spellEnd"/>
      <w:r w:rsidRPr="00770E19">
        <w:rPr>
          <w:rFonts w:cs="Times New Roman"/>
          <w:color w:val="000000" w:themeColor="text1"/>
        </w:rPr>
        <w:t>, C., Marinakou, E. and Zopiatis, A., (2021). Hospitality managers in turbulent times: the COVID19 crisis. </w:t>
      </w:r>
      <w:r w:rsidRPr="00770E19">
        <w:rPr>
          <w:rFonts w:cs="Times New Roman"/>
          <w:i/>
          <w:iCs/>
          <w:color w:val="000000" w:themeColor="text1"/>
        </w:rPr>
        <w:t>International Journal of Contemporary Hospitality Management</w:t>
      </w:r>
      <w:r w:rsidRPr="00770E19">
        <w:rPr>
          <w:rFonts w:cs="Times New Roman"/>
          <w:color w:val="000000" w:themeColor="text1"/>
        </w:rPr>
        <w:t>, </w:t>
      </w:r>
      <w:r w:rsidRPr="00770E19">
        <w:rPr>
          <w:rFonts w:cs="Times New Roman"/>
          <w:i/>
          <w:iCs/>
          <w:color w:val="000000" w:themeColor="text1"/>
        </w:rPr>
        <w:t>33</w:t>
      </w:r>
      <w:r w:rsidRPr="00770E19">
        <w:rPr>
          <w:rFonts w:cs="Times New Roman"/>
          <w:color w:val="000000" w:themeColor="text1"/>
        </w:rPr>
        <w:t>(4), pp.12971318.</w:t>
      </w:r>
    </w:p>
    <w:p w14:paraId="2E7109E3" w14:textId="77777777" w:rsidR="008C6C27" w:rsidRPr="00770E19" w:rsidRDefault="00000000" w:rsidP="00B02E8C">
      <w:pPr>
        <w:rPr>
          <w:rFonts w:cs="Times New Roman"/>
          <w:color w:val="000000" w:themeColor="text1"/>
        </w:rPr>
      </w:pPr>
      <w:r w:rsidRPr="00770E19">
        <w:rPr>
          <w:rFonts w:cs="Times New Roman"/>
          <w:color w:val="000000" w:themeColor="text1"/>
        </w:rPr>
        <w:t>Grazzini, L., Rodrigo, P., Aiello, G. and Viglia, G., (2018). Loss or gain? The role of message framing in hotel guests’ recycling behaviour. </w:t>
      </w:r>
      <w:r w:rsidRPr="00770E19">
        <w:rPr>
          <w:rFonts w:cs="Times New Roman"/>
          <w:i/>
          <w:iCs/>
          <w:color w:val="000000" w:themeColor="text1"/>
        </w:rPr>
        <w:t>Journal of Sustainable Tourism</w:t>
      </w:r>
      <w:r w:rsidRPr="00770E19">
        <w:rPr>
          <w:rFonts w:cs="Times New Roman"/>
          <w:color w:val="000000" w:themeColor="text1"/>
        </w:rPr>
        <w:t>, </w:t>
      </w:r>
      <w:r w:rsidRPr="00770E19">
        <w:rPr>
          <w:rFonts w:cs="Times New Roman"/>
          <w:i/>
          <w:iCs/>
          <w:color w:val="000000" w:themeColor="text1"/>
        </w:rPr>
        <w:t>26</w:t>
      </w:r>
      <w:r w:rsidRPr="00770E19">
        <w:rPr>
          <w:rFonts w:cs="Times New Roman"/>
          <w:color w:val="000000" w:themeColor="text1"/>
        </w:rPr>
        <w:t>(11), pp.19441966.</w:t>
      </w:r>
    </w:p>
    <w:p w14:paraId="41951930" w14:textId="60D628B7" w:rsidR="008C6C27" w:rsidRPr="00770E19" w:rsidRDefault="00000000" w:rsidP="003B30AF">
      <w:pPr>
        <w:rPr>
          <w:rFonts w:cs="Times New Roman"/>
          <w:color w:val="000000" w:themeColor="text1"/>
          <w:lang w:val="en-IN"/>
        </w:rPr>
      </w:pPr>
      <w:r w:rsidRPr="00770E19">
        <w:rPr>
          <w:rFonts w:cs="Times New Roman"/>
          <w:color w:val="000000" w:themeColor="text1"/>
          <w:lang w:val="en-IN"/>
        </w:rPr>
        <w:t xml:space="preserve">Guest reservations. </w:t>
      </w:r>
      <w:r w:rsidR="00BA635F" w:rsidRPr="00770E19">
        <w:rPr>
          <w:rFonts w:cs="Times New Roman"/>
          <w:color w:val="000000" w:themeColor="text1"/>
          <w:lang w:val="en-IN"/>
        </w:rPr>
        <w:t>(</w:t>
      </w:r>
      <w:r w:rsidRPr="00770E19">
        <w:rPr>
          <w:rFonts w:cs="Times New Roman"/>
          <w:color w:val="000000" w:themeColor="text1"/>
          <w:lang w:val="en-IN"/>
        </w:rPr>
        <w:t>2025</w:t>
      </w:r>
      <w:r w:rsidR="00BA635F" w:rsidRPr="00770E19">
        <w:rPr>
          <w:rFonts w:cs="Times New Roman"/>
          <w:color w:val="000000" w:themeColor="text1"/>
          <w:lang w:val="en-IN"/>
        </w:rPr>
        <w:t>)</w:t>
      </w:r>
      <w:r w:rsidRPr="00770E19">
        <w:rPr>
          <w:rFonts w:cs="Times New Roman"/>
          <w:color w:val="000000" w:themeColor="text1"/>
          <w:lang w:val="en-IN"/>
        </w:rPr>
        <w:t xml:space="preserve">. </w:t>
      </w:r>
      <w:r w:rsidRPr="00770E19">
        <w:rPr>
          <w:rFonts w:cs="Times New Roman"/>
          <w:i/>
          <w:iCs/>
          <w:color w:val="000000" w:themeColor="text1"/>
          <w:lang w:val="en-IN"/>
        </w:rPr>
        <w:t>Crystalbrook Kingsley</w:t>
      </w:r>
      <w:r w:rsidRPr="00770E19">
        <w:rPr>
          <w:rFonts w:cs="Times New Roman"/>
          <w:color w:val="000000" w:themeColor="text1"/>
          <w:lang w:val="en-IN"/>
        </w:rPr>
        <w:t>. [online] Guestreservations. Available at: &lt;https://www.guestreservations.com/crystalbrook-kingsley/booking?utm_source=google&amp;utm_medium=cpc&amp;utm_campaign=990032579&amp;gad_source=1&amp;gclid=CjwKCAiAtYy9BhBcEiwANWQQL1WQSM2gpWSQc0546jcBez8iFs6JS4Jub</w:t>
      </w:r>
      <w:r w:rsidRPr="00770E19">
        <w:rPr>
          <w:rFonts w:cs="Times New Roman"/>
          <w:color w:val="000000" w:themeColor="text1"/>
          <w:lang w:val="en-IN"/>
        </w:rPr>
        <w:lastRenderedPageBreak/>
        <w:t>AxFAWWpGt1NBDvm-4TTMRoC6nkQAvD_BwE&amp;ctTriggered=true&gt; [Accessed 5 February 2025].</w:t>
      </w:r>
    </w:p>
    <w:p w14:paraId="0FF42A78" w14:textId="77777777" w:rsidR="008C6C27" w:rsidRPr="00770E19" w:rsidRDefault="00000000" w:rsidP="00B02E8C">
      <w:pPr>
        <w:rPr>
          <w:rFonts w:cs="Times New Roman"/>
          <w:color w:val="000000" w:themeColor="text1"/>
        </w:rPr>
      </w:pPr>
      <w:r w:rsidRPr="00770E19">
        <w:rPr>
          <w:rFonts w:cs="Times New Roman"/>
          <w:color w:val="000000" w:themeColor="text1"/>
        </w:rPr>
        <w:t>Haldorai, K., Kim, W.G. and Garcia, R.F., (2022). Top management green commitment and green intellectual capital as enablers of hotel environmental performance: The mediating role of green human resource management. </w:t>
      </w:r>
      <w:r w:rsidRPr="00770E19">
        <w:rPr>
          <w:rFonts w:cs="Times New Roman"/>
          <w:i/>
          <w:iCs/>
          <w:color w:val="000000" w:themeColor="text1"/>
        </w:rPr>
        <w:t>Tourism Management</w:t>
      </w:r>
      <w:r w:rsidRPr="00770E19">
        <w:rPr>
          <w:rFonts w:cs="Times New Roman"/>
          <w:color w:val="000000" w:themeColor="text1"/>
        </w:rPr>
        <w:t>, </w:t>
      </w:r>
      <w:r w:rsidRPr="00770E19">
        <w:rPr>
          <w:rFonts w:cs="Times New Roman"/>
          <w:i/>
          <w:iCs/>
          <w:color w:val="000000" w:themeColor="text1"/>
        </w:rPr>
        <w:t>88</w:t>
      </w:r>
      <w:r w:rsidRPr="00770E19">
        <w:rPr>
          <w:rFonts w:cs="Times New Roman"/>
          <w:color w:val="000000" w:themeColor="text1"/>
        </w:rPr>
        <w:t>, p.104431.</w:t>
      </w:r>
    </w:p>
    <w:p w14:paraId="250E03E1" w14:textId="77777777" w:rsidR="008C6C27" w:rsidRPr="00770E19" w:rsidRDefault="00000000" w:rsidP="00B02E8C">
      <w:pPr>
        <w:rPr>
          <w:rFonts w:cs="Times New Roman"/>
          <w:color w:val="000000" w:themeColor="text1"/>
          <w:lang w:val="en-US"/>
        </w:rPr>
      </w:pPr>
      <w:r w:rsidRPr="00770E19">
        <w:rPr>
          <w:rFonts w:cs="Times New Roman"/>
          <w:color w:val="000000" w:themeColor="text1"/>
          <w:lang w:val="en-US"/>
        </w:rPr>
        <w:t xml:space="preserve">Hotel Techreport, (2024). </w:t>
      </w:r>
      <w:r w:rsidRPr="00770E19">
        <w:rPr>
          <w:rFonts w:cs="Times New Roman"/>
          <w:i/>
          <w:iCs/>
          <w:color w:val="000000" w:themeColor="text1"/>
          <w:lang w:val="en-US"/>
        </w:rPr>
        <w:t>Sustainability in Hotels: 27 Eye Opening Statistics for 2025</w:t>
      </w:r>
      <w:r w:rsidRPr="00770E19">
        <w:rPr>
          <w:rFonts w:cs="Times New Roman"/>
          <w:color w:val="000000" w:themeColor="text1"/>
          <w:lang w:val="en-US"/>
        </w:rPr>
        <w:t>. [online] Hotel Tech Report. Available at: &lt;https://hoteltechreport.com/news/hotelsustainabilitystatistics&gt; [Accessed 24 January 2025].</w:t>
      </w:r>
    </w:p>
    <w:p w14:paraId="25B790C1" w14:textId="77777777" w:rsidR="008C6C27" w:rsidRPr="00770E19" w:rsidRDefault="00000000" w:rsidP="00B02E8C">
      <w:pPr>
        <w:rPr>
          <w:rFonts w:cs="Times New Roman"/>
          <w:color w:val="000000" w:themeColor="text1"/>
        </w:rPr>
      </w:pPr>
      <w:r w:rsidRPr="00770E19">
        <w:rPr>
          <w:rFonts w:cs="Times New Roman"/>
          <w:color w:val="000000" w:themeColor="text1"/>
        </w:rPr>
        <w:t>Ibnou Laaroussi, S., Rjoub, H. and Wong, W.K., (2020). Sustainability of green tourism among international tourists and its influence on the achievement of green environment: Evidence from North Cyprus. </w:t>
      </w:r>
      <w:r w:rsidRPr="00770E19">
        <w:rPr>
          <w:rFonts w:cs="Times New Roman"/>
          <w:i/>
          <w:iCs/>
          <w:color w:val="000000" w:themeColor="text1"/>
        </w:rPr>
        <w:t>Sustainability</w:t>
      </w:r>
      <w:r w:rsidRPr="00770E19">
        <w:rPr>
          <w:rFonts w:cs="Times New Roman"/>
          <w:color w:val="000000" w:themeColor="text1"/>
        </w:rPr>
        <w:t>, </w:t>
      </w:r>
      <w:r w:rsidRPr="00770E19">
        <w:rPr>
          <w:rFonts w:cs="Times New Roman"/>
          <w:i/>
          <w:iCs/>
          <w:color w:val="000000" w:themeColor="text1"/>
        </w:rPr>
        <w:t>12</w:t>
      </w:r>
      <w:r w:rsidRPr="00770E19">
        <w:rPr>
          <w:rFonts w:cs="Times New Roman"/>
          <w:color w:val="000000" w:themeColor="text1"/>
        </w:rPr>
        <w:t>(14), p.5698.</w:t>
      </w:r>
    </w:p>
    <w:p w14:paraId="0E38F091" w14:textId="26EC87CF" w:rsidR="008C6C27" w:rsidRPr="00770E19" w:rsidRDefault="00000000" w:rsidP="008C6C27">
      <w:pPr>
        <w:rPr>
          <w:rFonts w:cs="Times New Roman"/>
          <w:color w:val="000000" w:themeColor="text1"/>
          <w:lang w:val="en-IN"/>
        </w:rPr>
      </w:pPr>
      <w:r w:rsidRPr="00770E19">
        <w:rPr>
          <w:rFonts w:cs="Times New Roman"/>
          <w:color w:val="000000" w:themeColor="text1"/>
        </w:rPr>
        <w:t xml:space="preserve">Iyengar, M.S. and Venkatesh, R., </w:t>
      </w:r>
      <w:r w:rsidR="00BA635F" w:rsidRPr="00770E19">
        <w:rPr>
          <w:rFonts w:cs="Times New Roman"/>
          <w:color w:val="000000" w:themeColor="text1"/>
        </w:rPr>
        <w:t>(</w:t>
      </w:r>
      <w:r w:rsidRPr="00770E19">
        <w:rPr>
          <w:rFonts w:cs="Times New Roman"/>
          <w:color w:val="000000" w:themeColor="text1"/>
        </w:rPr>
        <w:t>2024</w:t>
      </w:r>
      <w:r w:rsidR="00BA635F" w:rsidRPr="00770E19">
        <w:rPr>
          <w:rFonts w:cs="Times New Roman"/>
          <w:color w:val="000000" w:themeColor="text1"/>
        </w:rPr>
        <w:t>)</w:t>
      </w:r>
      <w:r w:rsidRPr="00770E19">
        <w:rPr>
          <w:rFonts w:cs="Times New Roman"/>
          <w:color w:val="000000" w:themeColor="text1"/>
        </w:rPr>
        <w:t>. SUSTAINABLE LUXURY STAYS: Investigating Eco-Friendly Practices in High-End Hotels. </w:t>
      </w:r>
      <w:r w:rsidRPr="00770E19">
        <w:rPr>
          <w:rFonts w:cs="Times New Roman"/>
          <w:i/>
          <w:iCs/>
          <w:color w:val="000000" w:themeColor="text1"/>
        </w:rPr>
        <w:t>Icon: Journal of the International Committee for the History of Technology</w:t>
      </w:r>
      <w:r w:rsidRPr="00770E19">
        <w:rPr>
          <w:rFonts w:cs="Times New Roman"/>
          <w:color w:val="000000" w:themeColor="text1"/>
        </w:rPr>
        <w:t>, </w:t>
      </w:r>
      <w:r w:rsidRPr="00770E19">
        <w:rPr>
          <w:rFonts w:cs="Times New Roman"/>
          <w:i/>
          <w:iCs/>
          <w:color w:val="000000" w:themeColor="text1"/>
        </w:rPr>
        <w:t>29</w:t>
      </w:r>
      <w:r w:rsidRPr="00770E19">
        <w:rPr>
          <w:rFonts w:cs="Times New Roman"/>
          <w:color w:val="000000" w:themeColor="text1"/>
        </w:rPr>
        <w:t>(1).</w:t>
      </w:r>
    </w:p>
    <w:p w14:paraId="3971A3D9" w14:textId="77777777" w:rsidR="008C6C27" w:rsidRPr="00770E19" w:rsidRDefault="00000000" w:rsidP="00B02E8C">
      <w:pPr>
        <w:rPr>
          <w:rFonts w:cs="Times New Roman"/>
          <w:color w:val="000000" w:themeColor="text1"/>
        </w:rPr>
      </w:pPr>
      <w:r w:rsidRPr="00770E19">
        <w:rPr>
          <w:rFonts w:cs="Times New Roman"/>
          <w:color w:val="000000" w:themeColor="text1"/>
        </w:rPr>
        <w:t>Jallow, H., Renukappa, S. and Suresh, S., (2020). The impact of COVID19 outbreak on United Kingdom infrastructure sector. </w:t>
      </w:r>
      <w:r w:rsidRPr="00770E19">
        <w:rPr>
          <w:rFonts w:cs="Times New Roman"/>
          <w:i/>
          <w:iCs/>
          <w:color w:val="000000" w:themeColor="text1"/>
        </w:rPr>
        <w:t>Smart and sustainable built environment</w:t>
      </w:r>
      <w:r w:rsidRPr="00770E19">
        <w:rPr>
          <w:rFonts w:cs="Times New Roman"/>
          <w:color w:val="000000" w:themeColor="text1"/>
        </w:rPr>
        <w:t>, </w:t>
      </w:r>
      <w:r w:rsidRPr="00770E19">
        <w:rPr>
          <w:rFonts w:cs="Times New Roman"/>
          <w:i/>
          <w:iCs/>
          <w:color w:val="000000" w:themeColor="text1"/>
        </w:rPr>
        <w:t>10</w:t>
      </w:r>
      <w:r w:rsidRPr="00770E19">
        <w:rPr>
          <w:rFonts w:cs="Times New Roman"/>
          <w:color w:val="000000" w:themeColor="text1"/>
        </w:rPr>
        <w:t>(4), pp.581593.</w:t>
      </w:r>
    </w:p>
    <w:p w14:paraId="57A78603" w14:textId="77777777" w:rsidR="008C6C27" w:rsidRPr="00770E19" w:rsidRDefault="00000000" w:rsidP="00B02E8C">
      <w:pPr>
        <w:rPr>
          <w:rFonts w:cs="Times New Roman"/>
          <w:color w:val="000000" w:themeColor="text1"/>
        </w:rPr>
      </w:pPr>
      <w:r w:rsidRPr="00770E19">
        <w:rPr>
          <w:rFonts w:cs="Times New Roman"/>
          <w:color w:val="000000" w:themeColor="text1"/>
        </w:rPr>
        <w:t>Jones, P. and Wynn, M.G., (2019). The circular economy, natural capital and resilience in tourism and hospitality. </w:t>
      </w:r>
      <w:r w:rsidRPr="00770E19">
        <w:rPr>
          <w:rFonts w:cs="Times New Roman"/>
          <w:i/>
          <w:iCs/>
          <w:color w:val="000000" w:themeColor="text1"/>
        </w:rPr>
        <w:t>International Journal of Contemporary Hospitality Management</w:t>
      </w:r>
      <w:r w:rsidRPr="00770E19">
        <w:rPr>
          <w:rFonts w:cs="Times New Roman"/>
          <w:color w:val="000000" w:themeColor="text1"/>
        </w:rPr>
        <w:t>, </w:t>
      </w:r>
      <w:r w:rsidRPr="00770E19">
        <w:rPr>
          <w:rFonts w:cs="Times New Roman"/>
          <w:i/>
          <w:iCs/>
          <w:color w:val="000000" w:themeColor="text1"/>
        </w:rPr>
        <w:t>31</w:t>
      </w:r>
      <w:r w:rsidRPr="00770E19">
        <w:rPr>
          <w:rFonts w:cs="Times New Roman"/>
          <w:color w:val="000000" w:themeColor="text1"/>
        </w:rPr>
        <w:t>(6), pp.25442563.</w:t>
      </w:r>
    </w:p>
    <w:p w14:paraId="50CCF42F" w14:textId="77777777" w:rsidR="008C6C27" w:rsidRPr="00770E19" w:rsidRDefault="00000000" w:rsidP="00B02E8C">
      <w:pPr>
        <w:rPr>
          <w:rFonts w:cs="Times New Roman"/>
          <w:color w:val="000000" w:themeColor="text1"/>
        </w:rPr>
      </w:pPr>
      <w:r w:rsidRPr="00770E19">
        <w:rPr>
          <w:rFonts w:cs="Times New Roman"/>
          <w:color w:val="000000" w:themeColor="text1"/>
        </w:rPr>
        <w:t>Kang, S.P., Chen, Y., Svihla, V., Gallup, A., Ferris, K. and Datye, A.K., (2022). Guiding change in higher education: An emergent, iterative application of Kotter’s change model. </w:t>
      </w:r>
      <w:r w:rsidRPr="00770E19">
        <w:rPr>
          <w:rFonts w:cs="Times New Roman"/>
          <w:i/>
          <w:iCs/>
          <w:color w:val="000000" w:themeColor="text1"/>
        </w:rPr>
        <w:t>Studies in Higher Education</w:t>
      </w:r>
      <w:r w:rsidRPr="00770E19">
        <w:rPr>
          <w:rFonts w:cs="Times New Roman"/>
          <w:color w:val="000000" w:themeColor="text1"/>
        </w:rPr>
        <w:t>, </w:t>
      </w:r>
      <w:r w:rsidRPr="00770E19">
        <w:rPr>
          <w:rFonts w:cs="Times New Roman"/>
          <w:i/>
          <w:iCs/>
          <w:color w:val="000000" w:themeColor="text1"/>
        </w:rPr>
        <w:t>47</w:t>
      </w:r>
      <w:r w:rsidRPr="00770E19">
        <w:rPr>
          <w:rFonts w:cs="Times New Roman"/>
          <w:color w:val="000000" w:themeColor="text1"/>
        </w:rPr>
        <w:t>(2), pp.270289.</w:t>
      </w:r>
    </w:p>
    <w:p w14:paraId="61C099C5" w14:textId="77777777" w:rsidR="008C6C27" w:rsidRPr="00770E19" w:rsidRDefault="00000000" w:rsidP="00B02E8C">
      <w:pPr>
        <w:rPr>
          <w:rFonts w:cs="Times New Roman"/>
          <w:color w:val="000000" w:themeColor="text1"/>
        </w:rPr>
      </w:pPr>
      <w:r w:rsidRPr="00770E19">
        <w:rPr>
          <w:rFonts w:cs="Times New Roman"/>
          <w:color w:val="000000" w:themeColor="text1"/>
        </w:rPr>
        <w:t xml:space="preserve">Kiesnere, A.L. and Baumgartner, R.J., (2019). Sustainability management in practice: Organisational change for sustainability in smaller largesized companies in Austria. </w:t>
      </w:r>
      <w:r w:rsidRPr="00770E19">
        <w:rPr>
          <w:rFonts w:cs="Times New Roman"/>
          <w:i/>
          <w:iCs/>
          <w:color w:val="000000" w:themeColor="text1"/>
        </w:rPr>
        <w:t>Sustainability</w:t>
      </w:r>
      <w:r w:rsidRPr="00770E19">
        <w:rPr>
          <w:rFonts w:cs="Times New Roman"/>
          <w:color w:val="000000" w:themeColor="text1"/>
        </w:rPr>
        <w:t>, </w:t>
      </w:r>
      <w:r w:rsidRPr="00770E19">
        <w:rPr>
          <w:rFonts w:cs="Times New Roman"/>
          <w:i/>
          <w:iCs/>
          <w:color w:val="000000" w:themeColor="text1"/>
        </w:rPr>
        <w:t>11</w:t>
      </w:r>
      <w:r w:rsidRPr="00770E19">
        <w:rPr>
          <w:rFonts w:cs="Times New Roman"/>
          <w:color w:val="000000" w:themeColor="text1"/>
        </w:rPr>
        <w:t>(3), p.572.</w:t>
      </w:r>
    </w:p>
    <w:p w14:paraId="34D80D95" w14:textId="77777777" w:rsidR="008C6C27" w:rsidRPr="00770E19" w:rsidRDefault="00000000" w:rsidP="00B02E8C">
      <w:pPr>
        <w:rPr>
          <w:rFonts w:cs="Times New Roman"/>
          <w:color w:val="000000" w:themeColor="text1"/>
        </w:rPr>
      </w:pPr>
      <w:r w:rsidRPr="00770E19">
        <w:rPr>
          <w:rFonts w:cs="Times New Roman"/>
          <w:color w:val="000000" w:themeColor="text1"/>
        </w:rPr>
        <w:lastRenderedPageBreak/>
        <w:t>Leidner, S., Baden, D. and Ashleigh, M.J., (2019). Green (environmental) HRM: Aligning ideals with appropriate practices. </w:t>
      </w:r>
      <w:r w:rsidRPr="00770E19">
        <w:rPr>
          <w:rFonts w:cs="Times New Roman"/>
          <w:i/>
          <w:iCs/>
          <w:color w:val="000000" w:themeColor="text1"/>
        </w:rPr>
        <w:t>Personnel Review</w:t>
      </w:r>
      <w:r w:rsidRPr="00770E19">
        <w:rPr>
          <w:rFonts w:cs="Times New Roman"/>
          <w:color w:val="000000" w:themeColor="text1"/>
        </w:rPr>
        <w:t>, </w:t>
      </w:r>
      <w:r w:rsidRPr="00770E19">
        <w:rPr>
          <w:rFonts w:cs="Times New Roman"/>
          <w:i/>
          <w:iCs/>
          <w:color w:val="000000" w:themeColor="text1"/>
        </w:rPr>
        <w:t>48</w:t>
      </w:r>
      <w:r w:rsidRPr="00770E19">
        <w:rPr>
          <w:rFonts w:cs="Times New Roman"/>
          <w:color w:val="000000" w:themeColor="text1"/>
        </w:rPr>
        <w:t>(5), pp.11691185.</w:t>
      </w:r>
    </w:p>
    <w:p w14:paraId="5F8DDFFF" w14:textId="77777777" w:rsidR="008C6C27" w:rsidRPr="00770E19" w:rsidRDefault="00000000" w:rsidP="00190798">
      <w:pPr>
        <w:rPr>
          <w:rFonts w:cs="Times New Roman"/>
          <w:color w:val="000000" w:themeColor="text1"/>
          <w:lang w:val="en-IN"/>
        </w:rPr>
      </w:pPr>
      <w:r w:rsidRPr="00770E19">
        <w:rPr>
          <w:rFonts w:cs="Times New Roman"/>
          <w:color w:val="000000" w:themeColor="text1"/>
          <w:lang w:val="en-IN"/>
        </w:rPr>
        <w:t xml:space="preserve">Library guides. (2025). </w:t>
      </w:r>
      <w:r w:rsidRPr="00770E19">
        <w:rPr>
          <w:rFonts w:cs="Times New Roman"/>
          <w:i/>
          <w:iCs/>
          <w:color w:val="000000" w:themeColor="text1"/>
          <w:lang w:val="en-IN"/>
        </w:rPr>
        <w:t>Library Guides: Journalism - Strategic Communication: SOAR analysis</w:t>
      </w:r>
      <w:r w:rsidRPr="00770E19">
        <w:rPr>
          <w:rFonts w:cs="Times New Roman"/>
          <w:color w:val="000000" w:themeColor="text1"/>
          <w:lang w:val="en-IN"/>
        </w:rPr>
        <w:t xml:space="preserve">. [online] Available at: &lt;https://libraryguides.missouri.edu/c.php?g=28374&amp;p=4304702&gt;. </w:t>
      </w:r>
    </w:p>
    <w:p w14:paraId="60D735CB" w14:textId="77777777" w:rsidR="008C6C27" w:rsidRPr="00770E19" w:rsidRDefault="00000000" w:rsidP="00B02E8C">
      <w:pPr>
        <w:rPr>
          <w:rFonts w:cs="Times New Roman"/>
          <w:color w:val="000000" w:themeColor="text1"/>
        </w:rPr>
      </w:pPr>
      <w:r w:rsidRPr="00770E19">
        <w:rPr>
          <w:rFonts w:cs="Times New Roman"/>
          <w:color w:val="000000" w:themeColor="text1"/>
        </w:rPr>
        <w:t>MacKenzie, N. and Gannon, M.J., (2019). Exploring the antecedents of sustainable tourism development. </w:t>
      </w:r>
      <w:r w:rsidRPr="00770E19">
        <w:rPr>
          <w:rFonts w:cs="Times New Roman"/>
          <w:i/>
          <w:iCs/>
          <w:color w:val="000000" w:themeColor="text1"/>
        </w:rPr>
        <w:t>International Journal of Contemporary Hospitality Management</w:t>
      </w:r>
      <w:r w:rsidRPr="00770E19">
        <w:rPr>
          <w:rFonts w:cs="Times New Roman"/>
          <w:color w:val="000000" w:themeColor="text1"/>
        </w:rPr>
        <w:t>, </w:t>
      </w:r>
      <w:r w:rsidRPr="00770E19">
        <w:rPr>
          <w:rFonts w:cs="Times New Roman"/>
          <w:i/>
          <w:iCs/>
          <w:color w:val="000000" w:themeColor="text1"/>
        </w:rPr>
        <w:t>31</w:t>
      </w:r>
      <w:r w:rsidRPr="00770E19">
        <w:rPr>
          <w:rFonts w:cs="Times New Roman"/>
          <w:color w:val="000000" w:themeColor="text1"/>
        </w:rPr>
        <w:t>(6), pp.24112427.</w:t>
      </w:r>
    </w:p>
    <w:p w14:paraId="3B3785C3" w14:textId="77777777" w:rsidR="008C6C27" w:rsidRPr="00770E19" w:rsidRDefault="00000000" w:rsidP="00B02E8C">
      <w:pPr>
        <w:rPr>
          <w:rFonts w:cs="Times New Roman"/>
          <w:color w:val="000000" w:themeColor="text1"/>
        </w:rPr>
      </w:pPr>
      <w:r w:rsidRPr="00770E19">
        <w:rPr>
          <w:rFonts w:cs="Times New Roman"/>
          <w:color w:val="000000" w:themeColor="text1"/>
        </w:rPr>
        <w:t>Mardani, A., Zavadskas, E.K., Khalifah, Z., Zakuan, N., Jusoh, A., Nor, K.M. and Khoshnoudi, M., (2017). A review of multicriteria decisionmaking applications to solve energy management problems: Two decades from 1995 to 2015. </w:t>
      </w:r>
      <w:r w:rsidRPr="00770E19">
        <w:rPr>
          <w:rFonts w:cs="Times New Roman"/>
          <w:i/>
          <w:iCs/>
          <w:color w:val="000000" w:themeColor="text1"/>
        </w:rPr>
        <w:t>Renewable and Sustainable Energy Reviews</w:t>
      </w:r>
      <w:r w:rsidRPr="00770E19">
        <w:rPr>
          <w:rFonts w:cs="Times New Roman"/>
          <w:color w:val="000000" w:themeColor="text1"/>
        </w:rPr>
        <w:t>, </w:t>
      </w:r>
      <w:r w:rsidRPr="00770E19">
        <w:rPr>
          <w:rFonts w:cs="Times New Roman"/>
          <w:i/>
          <w:iCs/>
          <w:color w:val="000000" w:themeColor="text1"/>
        </w:rPr>
        <w:t>71</w:t>
      </w:r>
      <w:r w:rsidRPr="00770E19">
        <w:rPr>
          <w:rFonts w:cs="Times New Roman"/>
          <w:color w:val="000000" w:themeColor="text1"/>
        </w:rPr>
        <w:t>, pp.216256.</w:t>
      </w:r>
    </w:p>
    <w:p w14:paraId="5C135B96" w14:textId="77777777" w:rsidR="008C6C27" w:rsidRPr="00770E19" w:rsidRDefault="00000000" w:rsidP="00B02E8C">
      <w:pPr>
        <w:rPr>
          <w:rFonts w:cs="Times New Roman"/>
          <w:color w:val="000000" w:themeColor="text1"/>
        </w:rPr>
      </w:pPr>
      <w:r w:rsidRPr="00770E19">
        <w:rPr>
          <w:rFonts w:cs="Times New Roman"/>
          <w:color w:val="000000" w:themeColor="text1"/>
        </w:rPr>
        <w:t>Marinakou, E. and Giousmpasoglou, C., (2019). Talent management and retention strategies in luxury hotels: evidence from four countries. </w:t>
      </w:r>
      <w:r w:rsidRPr="00770E19">
        <w:rPr>
          <w:rFonts w:cs="Times New Roman"/>
          <w:i/>
          <w:iCs/>
          <w:color w:val="000000" w:themeColor="text1"/>
        </w:rPr>
        <w:t>International Journal of Contemporary Hospitality Management</w:t>
      </w:r>
      <w:r w:rsidRPr="00770E19">
        <w:rPr>
          <w:rFonts w:cs="Times New Roman"/>
          <w:color w:val="000000" w:themeColor="text1"/>
        </w:rPr>
        <w:t>, </w:t>
      </w:r>
      <w:r w:rsidRPr="00770E19">
        <w:rPr>
          <w:rFonts w:cs="Times New Roman"/>
          <w:i/>
          <w:iCs/>
          <w:color w:val="000000" w:themeColor="text1"/>
        </w:rPr>
        <w:t>31</w:t>
      </w:r>
      <w:r w:rsidRPr="00770E19">
        <w:rPr>
          <w:rFonts w:cs="Times New Roman"/>
          <w:color w:val="000000" w:themeColor="text1"/>
        </w:rPr>
        <w:t>(10), pp.38553878.</w:t>
      </w:r>
    </w:p>
    <w:p w14:paraId="6DAD69D9" w14:textId="77777777" w:rsidR="008C6C27" w:rsidRPr="00770E19" w:rsidRDefault="00000000" w:rsidP="00190798">
      <w:pPr>
        <w:rPr>
          <w:rFonts w:cs="Times New Roman"/>
          <w:color w:val="000000" w:themeColor="text1"/>
          <w:lang w:val="en-IN"/>
        </w:rPr>
      </w:pPr>
      <w:r w:rsidRPr="00770E19">
        <w:rPr>
          <w:rFonts w:cs="Times New Roman"/>
          <w:color w:val="000000" w:themeColor="text1"/>
          <w:lang w:val="en-IN"/>
        </w:rPr>
        <w:t xml:space="preserve">Murphy, K.C., (2024). </w:t>
      </w:r>
      <w:r w:rsidRPr="00770E19">
        <w:rPr>
          <w:rFonts w:cs="Times New Roman"/>
          <w:i/>
          <w:iCs/>
          <w:color w:val="000000" w:themeColor="text1"/>
          <w:lang w:val="en-IN"/>
        </w:rPr>
        <w:t>Using the TOWS Matrix for strategy formulation</w:t>
      </w:r>
      <w:r w:rsidRPr="00770E19">
        <w:rPr>
          <w:rFonts w:cs="Times New Roman"/>
          <w:color w:val="000000" w:themeColor="text1"/>
          <w:lang w:val="en-IN"/>
        </w:rPr>
        <w:t>. [online] Available at: &lt;https://www.linkedin.com/pulse/using-tows-matrix-strategy-formulation-kyle-c-murphy-ry5ec/&gt;. [Accessed 24 January 2025].</w:t>
      </w:r>
    </w:p>
    <w:p w14:paraId="30C29A4D" w14:textId="77777777" w:rsidR="008C6C27" w:rsidRPr="00770E19" w:rsidRDefault="00000000" w:rsidP="00B02E8C">
      <w:pPr>
        <w:rPr>
          <w:rFonts w:cs="Times New Roman"/>
          <w:color w:val="000000" w:themeColor="text1"/>
        </w:rPr>
      </w:pPr>
      <w:r w:rsidRPr="00770E19">
        <w:rPr>
          <w:rFonts w:cs="Times New Roman"/>
          <w:color w:val="000000" w:themeColor="text1"/>
        </w:rPr>
        <w:t>Nazir, O. and Islam, J.U., (2020). Influence of CSRspecific activities on work engagement and employees’ innovative work behaviour: An empirical investigation. </w:t>
      </w:r>
      <w:r w:rsidRPr="00770E19">
        <w:rPr>
          <w:rFonts w:cs="Times New Roman"/>
          <w:i/>
          <w:iCs/>
          <w:color w:val="000000" w:themeColor="text1"/>
        </w:rPr>
        <w:t>Current Issues in Tourism</w:t>
      </w:r>
      <w:r w:rsidRPr="00770E19">
        <w:rPr>
          <w:rFonts w:cs="Times New Roman"/>
          <w:color w:val="000000" w:themeColor="text1"/>
        </w:rPr>
        <w:t>, </w:t>
      </w:r>
      <w:r w:rsidRPr="00770E19">
        <w:rPr>
          <w:rFonts w:cs="Times New Roman"/>
          <w:i/>
          <w:iCs/>
          <w:color w:val="000000" w:themeColor="text1"/>
        </w:rPr>
        <w:t>23</w:t>
      </w:r>
      <w:r w:rsidRPr="00770E19">
        <w:rPr>
          <w:rFonts w:cs="Times New Roman"/>
          <w:color w:val="000000" w:themeColor="text1"/>
        </w:rPr>
        <w:t>(24), pp.30543072.</w:t>
      </w:r>
    </w:p>
    <w:p w14:paraId="34A6482D" w14:textId="77777777" w:rsidR="008C6C27" w:rsidRPr="00770E19" w:rsidRDefault="00000000" w:rsidP="00B02E8C">
      <w:pPr>
        <w:rPr>
          <w:rFonts w:cs="Times New Roman"/>
          <w:color w:val="000000" w:themeColor="text1"/>
        </w:rPr>
      </w:pPr>
      <w:r w:rsidRPr="00770E19">
        <w:rPr>
          <w:rFonts w:cs="Times New Roman"/>
          <w:color w:val="000000" w:themeColor="text1"/>
        </w:rPr>
        <w:t>Nigri, G. and Del Baldo, M., (2018). Sustainability reporting and performance measurement systems: How do smalland mediumsized benefit corporations manage integration?. </w:t>
      </w:r>
      <w:r w:rsidRPr="00770E19">
        <w:rPr>
          <w:rFonts w:cs="Times New Roman"/>
          <w:i/>
          <w:iCs/>
          <w:color w:val="000000" w:themeColor="text1"/>
        </w:rPr>
        <w:t>Sustainability</w:t>
      </w:r>
      <w:r w:rsidRPr="00770E19">
        <w:rPr>
          <w:rFonts w:cs="Times New Roman"/>
          <w:color w:val="000000" w:themeColor="text1"/>
        </w:rPr>
        <w:t>, </w:t>
      </w:r>
      <w:r w:rsidRPr="00770E19">
        <w:rPr>
          <w:rFonts w:cs="Times New Roman"/>
          <w:i/>
          <w:iCs/>
          <w:color w:val="000000" w:themeColor="text1"/>
        </w:rPr>
        <w:t>10</w:t>
      </w:r>
      <w:r w:rsidRPr="00770E19">
        <w:rPr>
          <w:rFonts w:cs="Times New Roman"/>
          <w:color w:val="000000" w:themeColor="text1"/>
        </w:rPr>
        <w:t>(12), p.4499.</w:t>
      </w:r>
    </w:p>
    <w:p w14:paraId="6A2BB5C5" w14:textId="77777777" w:rsidR="008C6C27" w:rsidRPr="00770E19" w:rsidRDefault="00000000" w:rsidP="00B02E8C">
      <w:pPr>
        <w:rPr>
          <w:rFonts w:cs="Times New Roman"/>
          <w:color w:val="000000" w:themeColor="text1"/>
        </w:rPr>
      </w:pPr>
      <w:r w:rsidRPr="00770E19">
        <w:rPr>
          <w:rFonts w:cs="Times New Roman"/>
          <w:color w:val="000000" w:themeColor="text1"/>
        </w:rPr>
        <w:t xml:space="preserve">Nisar, Q.A., Haider, S., Ali, F., Jamshed, S., Ryu, K. and Gill, S.S., (2021). Green human resource management practices and environmental performance in Malaysian green hotels: The role of </w:t>
      </w:r>
      <w:r w:rsidRPr="00770E19">
        <w:rPr>
          <w:rFonts w:cs="Times New Roman"/>
          <w:color w:val="000000" w:themeColor="text1"/>
        </w:rPr>
        <w:lastRenderedPageBreak/>
        <w:t>green intellectual capital and proenvironmental behavior. </w:t>
      </w:r>
      <w:r w:rsidRPr="00770E19">
        <w:rPr>
          <w:rFonts w:cs="Times New Roman"/>
          <w:i/>
          <w:iCs/>
          <w:color w:val="000000" w:themeColor="text1"/>
        </w:rPr>
        <w:t>Journal of cleaner production</w:t>
      </w:r>
      <w:r w:rsidRPr="00770E19">
        <w:rPr>
          <w:rFonts w:cs="Times New Roman"/>
          <w:color w:val="000000" w:themeColor="text1"/>
        </w:rPr>
        <w:t>, </w:t>
      </w:r>
      <w:r w:rsidRPr="00770E19">
        <w:rPr>
          <w:rFonts w:cs="Times New Roman"/>
          <w:i/>
          <w:iCs/>
          <w:color w:val="000000" w:themeColor="text1"/>
        </w:rPr>
        <w:t>311</w:t>
      </w:r>
      <w:r w:rsidRPr="00770E19">
        <w:rPr>
          <w:rFonts w:cs="Times New Roman"/>
          <w:color w:val="000000" w:themeColor="text1"/>
        </w:rPr>
        <w:t>, p.127504.</w:t>
      </w:r>
    </w:p>
    <w:p w14:paraId="29E93516" w14:textId="77777777" w:rsidR="008C6C27" w:rsidRPr="00770E19" w:rsidRDefault="00000000" w:rsidP="00B02E8C">
      <w:pPr>
        <w:rPr>
          <w:rFonts w:cs="Times New Roman"/>
          <w:color w:val="000000" w:themeColor="text1"/>
        </w:rPr>
      </w:pPr>
      <w:r w:rsidRPr="00770E19">
        <w:rPr>
          <w:rFonts w:cs="Times New Roman"/>
          <w:color w:val="000000" w:themeColor="text1"/>
        </w:rPr>
        <w:t>Oriade, A., Osinaike, A., Aduhene, K. and Wang, Y., (2021). Sustainability awareness, management practices and organisational culture in hotels: Evidence from developing countries. </w:t>
      </w:r>
      <w:r w:rsidRPr="00770E19">
        <w:rPr>
          <w:rFonts w:cs="Times New Roman"/>
          <w:i/>
          <w:iCs/>
          <w:color w:val="000000" w:themeColor="text1"/>
        </w:rPr>
        <w:t>International Journal of Hospitality Management</w:t>
      </w:r>
      <w:r w:rsidRPr="00770E19">
        <w:rPr>
          <w:rFonts w:cs="Times New Roman"/>
          <w:color w:val="000000" w:themeColor="text1"/>
        </w:rPr>
        <w:t>, </w:t>
      </w:r>
      <w:r w:rsidRPr="00770E19">
        <w:rPr>
          <w:rFonts w:cs="Times New Roman"/>
          <w:i/>
          <w:iCs/>
          <w:color w:val="000000" w:themeColor="text1"/>
        </w:rPr>
        <w:t>92</w:t>
      </w:r>
      <w:r w:rsidRPr="00770E19">
        <w:rPr>
          <w:rFonts w:cs="Times New Roman"/>
          <w:color w:val="000000" w:themeColor="text1"/>
        </w:rPr>
        <w:t>, p.102699.</w:t>
      </w:r>
    </w:p>
    <w:p w14:paraId="72A663C2" w14:textId="77777777" w:rsidR="008C6C27" w:rsidRPr="00770E19" w:rsidRDefault="00000000" w:rsidP="00190798">
      <w:pPr>
        <w:rPr>
          <w:rFonts w:cs="Times New Roman"/>
          <w:color w:val="000000" w:themeColor="text1"/>
          <w:lang w:val="en-IN"/>
        </w:rPr>
      </w:pPr>
      <w:r w:rsidRPr="00770E19">
        <w:rPr>
          <w:rFonts w:cs="Times New Roman"/>
          <w:color w:val="000000" w:themeColor="text1"/>
          <w:lang w:val="en-IN"/>
        </w:rPr>
        <w:t xml:space="preserve">Pendo, (2024). </w:t>
      </w:r>
      <w:r w:rsidRPr="00770E19">
        <w:rPr>
          <w:rFonts w:cs="Times New Roman"/>
          <w:i/>
          <w:iCs/>
          <w:color w:val="000000" w:themeColor="text1"/>
          <w:lang w:val="en-IN"/>
        </w:rPr>
        <w:t>What is change management? A guide | Pendo.io</w:t>
      </w:r>
      <w:r w:rsidRPr="00770E19">
        <w:rPr>
          <w:rFonts w:cs="Times New Roman"/>
          <w:color w:val="000000" w:themeColor="text1"/>
          <w:lang w:val="en-IN"/>
        </w:rPr>
        <w:t>. [online] Pendo.io. Available at: &lt;https://www.pendo.io/glossary/change-management/&gt;. [Accessed 24 January 2025].</w:t>
      </w:r>
    </w:p>
    <w:p w14:paraId="744DF05A" w14:textId="77777777" w:rsidR="008C6C27" w:rsidRPr="00770E19" w:rsidRDefault="00000000" w:rsidP="00B02E8C">
      <w:pPr>
        <w:rPr>
          <w:rFonts w:cs="Times New Roman"/>
          <w:color w:val="000000" w:themeColor="text1"/>
        </w:rPr>
      </w:pPr>
      <w:r w:rsidRPr="00770E19">
        <w:rPr>
          <w:rFonts w:cs="Times New Roman"/>
          <w:color w:val="000000" w:themeColor="text1"/>
        </w:rPr>
        <w:t>Peng, N. and Chen, A., (2019). Luxury hotels going green–the antecedents and consequences of consumer hesitation. </w:t>
      </w:r>
      <w:r w:rsidRPr="00770E19">
        <w:rPr>
          <w:rFonts w:cs="Times New Roman"/>
          <w:i/>
          <w:iCs/>
          <w:color w:val="000000" w:themeColor="text1"/>
        </w:rPr>
        <w:t>Journal of sustainable tourism</w:t>
      </w:r>
      <w:r w:rsidRPr="00770E19">
        <w:rPr>
          <w:rFonts w:cs="Times New Roman"/>
          <w:color w:val="000000" w:themeColor="text1"/>
        </w:rPr>
        <w:t>.</w:t>
      </w:r>
    </w:p>
    <w:p w14:paraId="6D0A95AB" w14:textId="77777777" w:rsidR="008C6C27" w:rsidRPr="00770E19" w:rsidRDefault="00000000" w:rsidP="00B02E8C">
      <w:pPr>
        <w:rPr>
          <w:rFonts w:cs="Times New Roman"/>
          <w:color w:val="000000" w:themeColor="text1"/>
        </w:rPr>
      </w:pPr>
      <w:r w:rsidRPr="00770E19">
        <w:rPr>
          <w:rFonts w:cs="Times New Roman"/>
          <w:color w:val="000000" w:themeColor="text1"/>
        </w:rPr>
        <w:t>Pereira, V., Silva, G.M. and Dias, Á., (2021). Sustainability practices in hospitality: Case study of a luxury hotel in Arrábida Natural Park. </w:t>
      </w:r>
      <w:r w:rsidRPr="00770E19">
        <w:rPr>
          <w:rFonts w:cs="Times New Roman"/>
          <w:i/>
          <w:iCs/>
          <w:color w:val="000000" w:themeColor="text1"/>
        </w:rPr>
        <w:t>Sustainability</w:t>
      </w:r>
      <w:r w:rsidRPr="00770E19">
        <w:rPr>
          <w:rFonts w:cs="Times New Roman"/>
          <w:color w:val="000000" w:themeColor="text1"/>
        </w:rPr>
        <w:t>, </w:t>
      </w:r>
      <w:r w:rsidRPr="00770E19">
        <w:rPr>
          <w:rFonts w:cs="Times New Roman"/>
          <w:i/>
          <w:iCs/>
          <w:color w:val="000000" w:themeColor="text1"/>
        </w:rPr>
        <w:t>13</w:t>
      </w:r>
      <w:r w:rsidRPr="00770E19">
        <w:rPr>
          <w:rFonts w:cs="Times New Roman"/>
          <w:color w:val="000000" w:themeColor="text1"/>
        </w:rPr>
        <w:t>(6), p.3164.</w:t>
      </w:r>
    </w:p>
    <w:p w14:paraId="4A1CAD64" w14:textId="77777777" w:rsidR="008C6C27" w:rsidRPr="00770E19" w:rsidRDefault="00000000" w:rsidP="00B02E8C">
      <w:pPr>
        <w:rPr>
          <w:rFonts w:cs="Times New Roman"/>
          <w:color w:val="000000" w:themeColor="text1"/>
        </w:rPr>
      </w:pPr>
      <w:r w:rsidRPr="00770E19">
        <w:rPr>
          <w:rFonts w:cs="Times New Roman"/>
          <w:color w:val="000000" w:themeColor="text1"/>
        </w:rPr>
        <w:t>Peters, J. and Simaens, A., (2020). Integrating sustainability into corporate strategy: A case study of the textile and clothing industry. </w:t>
      </w:r>
      <w:r w:rsidRPr="00770E19">
        <w:rPr>
          <w:rFonts w:cs="Times New Roman"/>
          <w:i/>
          <w:iCs/>
          <w:color w:val="000000" w:themeColor="text1"/>
        </w:rPr>
        <w:t>Sustainability</w:t>
      </w:r>
      <w:r w:rsidRPr="00770E19">
        <w:rPr>
          <w:rFonts w:cs="Times New Roman"/>
          <w:color w:val="000000" w:themeColor="text1"/>
        </w:rPr>
        <w:t>, </w:t>
      </w:r>
      <w:r w:rsidRPr="00770E19">
        <w:rPr>
          <w:rFonts w:cs="Times New Roman"/>
          <w:i/>
          <w:iCs/>
          <w:color w:val="000000" w:themeColor="text1"/>
        </w:rPr>
        <w:t>12</w:t>
      </w:r>
      <w:r w:rsidRPr="00770E19">
        <w:rPr>
          <w:rFonts w:cs="Times New Roman"/>
          <w:color w:val="000000" w:themeColor="text1"/>
        </w:rPr>
        <w:t>(15), p.6125.</w:t>
      </w:r>
    </w:p>
    <w:p w14:paraId="7C29EE2C" w14:textId="77777777" w:rsidR="008C6C27" w:rsidRPr="00770E19" w:rsidRDefault="00000000" w:rsidP="00B02E8C">
      <w:pPr>
        <w:rPr>
          <w:rFonts w:cs="Times New Roman"/>
          <w:color w:val="000000" w:themeColor="text1"/>
        </w:rPr>
      </w:pPr>
      <w:proofErr w:type="spellStart"/>
      <w:r w:rsidRPr="00770E19">
        <w:rPr>
          <w:rFonts w:cs="Times New Roman"/>
          <w:color w:val="000000" w:themeColor="text1"/>
        </w:rPr>
        <w:t>Rezapouraghdam</w:t>
      </w:r>
      <w:proofErr w:type="spellEnd"/>
      <w:r w:rsidRPr="00770E19">
        <w:rPr>
          <w:rFonts w:cs="Times New Roman"/>
          <w:color w:val="000000" w:themeColor="text1"/>
        </w:rPr>
        <w:t>, H., Alipour, H. and Arasli, H., (2019). Workplace spirituality and organisation sustainability: a theoretical perspective on hospitality employees' sustainable behavior. </w:t>
      </w:r>
      <w:r w:rsidRPr="00770E19">
        <w:rPr>
          <w:rFonts w:cs="Times New Roman"/>
          <w:i/>
          <w:iCs/>
          <w:color w:val="000000" w:themeColor="text1"/>
        </w:rPr>
        <w:t>Environment, Development and Sustainability</w:t>
      </w:r>
      <w:r w:rsidRPr="00770E19">
        <w:rPr>
          <w:rFonts w:cs="Times New Roman"/>
          <w:color w:val="000000" w:themeColor="text1"/>
        </w:rPr>
        <w:t>, </w:t>
      </w:r>
      <w:r w:rsidRPr="00770E19">
        <w:rPr>
          <w:rFonts w:cs="Times New Roman"/>
          <w:i/>
          <w:iCs/>
          <w:color w:val="000000" w:themeColor="text1"/>
        </w:rPr>
        <w:t>21</w:t>
      </w:r>
      <w:r w:rsidRPr="00770E19">
        <w:rPr>
          <w:rFonts w:cs="Times New Roman"/>
          <w:color w:val="000000" w:themeColor="text1"/>
        </w:rPr>
        <w:t>, pp.15831601.</w:t>
      </w:r>
    </w:p>
    <w:p w14:paraId="5DBD3540" w14:textId="77777777" w:rsidR="008C6C27" w:rsidRPr="00770E19" w:rsidRDefault="00000000" w:rsidP="00B02E8C">
      <w:pPr>
        <w:rPr>
          <w:rFonts w:cs="Times New Roman"/>
          <w:color w:val="000000" w:themeColor="text1"/>
        </w:rPr>
      </w:pPr>
      <w:r w:rsidRPr="00770E19">
        <w:rPr>
          <w:rFonts w:cs="Times New Roman"/>
          <w:color w:val="000000" w:themeColor="text1"/>
        </w:rPr>
        <w:t>Roxas, F.M.Y., Rivera, J.P.R. and Gutierrez, E.L.M., (2020). Framework for creating sustainable tourism using systems thinking. </w:t>
      </w:r>
      <w:r w:rsidRPr="00770E19">
        <w:rPr>
          <w:rFonts w:cs="Times New Roman"/>
          <w:i/>
          <w:iCs/>
          <w:color w:val="000000" w:themeColor="text1"/>
        </w:rPr>
        <w:t>Current Issues in Tourism</w:t>
      </w:r>
      <w:r w:rsidRPr="00770E19">
        <w:rPr>
          <w:rFonts w:cs="Times New Roman"/>
          <w:color w:val="000000" w:themeColor="text1"/>
        </w:rPr>
        <w:t>, </w:t>
      </w:r>
      <w:r w:rsidRPr="00770E19">
        <w:rPr>
          <w:rFonts w:cs="Times New Roman"/>
          <w:i/>
          <w:iCs/>
          <w:color w:val="000000" w:themeColor="text1"/>
        </w:rPr>
        <w:t>23</w:t>
      </w:r>
      <w:r w:rsidRPr="00770E19">
        <w:rPr>
          <w:rFonts w:cs="Times New Roman"/>
          <w:color w:val="000000" w:themeColor="text1"/>
        </w:rPr>
        <w:t>(3), pp.280296.</w:t>
      </w:r>
    </w:p>
    <w:p w14:paraId="3EB0B2FD" w14:textId="77777777" w:rsidR="008C6C27" w:rsidRPr="00770E19" w:rsidRDefault="00000000" w:rsidP="00B02E8C">
      <w:pPr>
        <w:rPr>
          <w:rFonts w:cs="Times New Roman"/>
          <w:color w:val="000000" w:themeColor="text1"/>
        </w:rPr>
      </w:pPr>
      <w:r w:rsidRPr="00770E19">
        <w:rPr>
          <w:rFonts w:cs="Times New Roman"/>
          <w:color w:val="000000" w:themeColor="text1"/>
        </w:rPr>
        <w:t>Sheehan, M., Grant, K. and Garavan, T., (2018). Strategic talent management: A macro and micro analysis of current issues in hospitality and tourism. </w:t>
      </w:r>
      <w:r w:rsidRPr="00770E19">
        <w:rPr>
          <w:rFonts w:cs="Times New Roman"/>
          <w:i/>
          <w:iCs/>
          <w:color w:val="000000" w:themeColor="text1"/>
        </w:rPr>
        <w:t>Worldwide Hospitality and Tourism Themes</w:t>
      </w:r>
      <w:r w:rsidRPr="00770E19">
        <w:rPr>
          <w:rFonts w:cs="Times New Roman"/>
          <w:color w:val="000000" w:themeColor="text1"/>
        </w:rPr>
        <w:t>, </w:t>
      </w:r>
      <w:r w:rsidRPr="00770E19">
        <w:rPr>
          <w:rFonts w:cs="Times New Roman"/>
          <w:i/>
          <w:iCs/>
          <w:color w:val="000000" w:themeColor="text1"/>
        </w:rPr>
        <w:t>10</w:t>
      </w:r>
      <w:r w:rsidRPr="00770E19">
        <w:rPr>
          <w:rFonts w:cs="Times New Roman"/>
          <w:color w:val="000000" w:themeColor="text1"/>
        </w:rPr>
        <w:t>(1), pp.2841.</w:t>
      </w:r>
    </w:p>
    <w:p w14:paraId="1BCF6C7A" w14:textId="77777777" w:rsidR="008C6C27" w:rsidRPr="00770E19" w:rsidRDefault="00000000" w:rsidP="00B02E8C">
      <w:pPr>
        <w:rPr>
          <w:rFonts w:cs="Times New Roman"/>
          <w:color w:val="000000" w:themeColor="text1"/>
        </w:rPr>
      </w:pPr>
      <w:r w:rsidRPr="00770E19">
        <w:rPr>
          <w:rFonts w:cs="Times New Roman"/>
          <w:color w:val="000000" w:themeColor="text1"/>
        </w:rPr>
        <w:t>Shim, J., Moon, J., Lee, W.S. and Chung, N., (2021). The impact of CSR on corporate value of restaurant businesses using triple bottom line theory. </w:t>
      </w:r>
      <w:r w:rsidRPr="00770E19">
        <w:rPr>
          <w:rFonts w:cs="Times New Roman"/>
          <w:i/>
          <w:iCs/>
          <w:color w:val="000000" w:themeColor="text1"/>
        </w:rPr>
        <w:t>Sustainability</w:t>
      </w:r>
      <w:r w:rsidRPr="00770E19">
        <w:rPr>
          <w:rFonts w:cs="Times New Roman"/>
          <w:color w:val="000000" w:themeColor="text1"/>
        </w:rPr>
        <w:t>, </w:t>
      </w:r>
      <w:r w:rsidRPr="00770E19">
        <w:rPr>
          <w:rFonts w:cs="Times New Roman"/>
          <w:i/>
          <w:iCs/>
          <w:color w:val="000000" w:themeColor="text1"/>
        </w:rPr>
        <w:t>13</w:t>
      </w:r>
      <w:r w:rsidRPr="00770E19">
        <w:rPr>
          <w:rFonts w:cs="Times New Roman"/>
          <w:color w:val="000000" w:themeColor="text1"/>
        </w:rPr>
        <w:t>(4), p.2131.</w:t>
      </w:r>
    </w:p>
    <w:p w14:paraId="7F81529E" w14:textId="77777777" w:rsidR="008C6C27" w:rsidRPr="00770E19" w:rsidRDefault="00000000" w:rsidP="00B02E8C">
      <w:pPr>
        <w:rPr>
          <w:rFonts w:cs="Times New Roman"/>
          <w:color w:val="000000" w:themeColor="text1"/>
          <w:lang w:val="en-US"/>
        </w:rPr>
      </w:pPr>
      <w:r w:rsidRPr="00770E19">
        <w:rPr>
          <w:rFonts w:cs="Times New Roman"/>
          <w:color w:val="000000" w:themeColor="text1"/>
          <w:lang w:val="en-US"/>
        </w:rPr>
        <w:lastRenderedPageBreak/>
        <w:t xml:space="preserve">Simões, J.T., Soares, J.R.R. and Santos, X.M., (2023). A Conceptual Framework Proposal Regarding the Engagement of Hotels in the Modern Fight against Unsustainable Food Practices. </w:t>
      </w:r>
      <w:r w:rsidRPr="00770E19">
        <w:rPr>
          <w:rFonts w:cs="Times New Roman"/>
          <w:i/>
          <w:iCs/>
          <w:color w:val="000000" w:themeColor="text1"/>
          <w:lang w:val="en-US"/>
        </w:rPr>
        <w:t>Sustainability</w:t>
      </w:r>
      <w:r w:rsidRPr="00770E19">
        <w:rPr>
          <w:rFonts w:cs="Times New Roman"/>
          <w:color w:val="000000" w:themeColor="text1"/>
          <w:lang w:val="en-US"/>
        </w:rPr>
        <w:t>, [online] 15(9), p.7167. https://doi.org/10.3390/su15097167.</w:t>
      </w:r>
    </w:p>
    <w:p w14:paraId="1F4B707C" w14:textId="77777777" w:rsidR="008C6C27" w:rsidRPr="00770E19" w:rsidRDefault="00000000" w:rsidP="00B02E8C">
      <w:pPr>
        <w:rPr>
          <w:rFonts w:cs="Times New Roman"/>
          <w:color w:val="000000" w:themeColor="text1"/>
        </w:rPr>
      </w:pPr>
      <w:r w:rsidRPr="00770E19">
        <w:rPr>
          <w:rFonts w:cs="Times New Roman"/>
          <w:color w:val="000000" w:themeColor="text1"/>
        </w:rPr>
        <w:t>Sourvinou, A. and Filimonau, V., (2018). Planning for an environmental management programme in a luxury hotel and its perceived impact on staff: An exploratory case study. </w:t>
      </w:r>
      <w:r w:rsidRPr="00770E19">
        <w:rPr>
          <w:rFonts w:cs="Times New Roman"/>
          <w:i/>
          <w:iCs/>
          <w:color w:val="000000" w:themeColor="text1"/>
        </w:rPr>
        <w:t>Journal of Sustainable Tourism</w:t>
      </w:r>
      <w:r w:rsidRPr="00770E19">
        <w:rPr>
          <w:rFonts w:cs="Times New Roman"/>
          <w:color w:val="000000" w:themeColor="text1"/>
        </w:rPr>
        <w:t>, </w:t>
      </w:r>
      <w:r w:rsidRPr="00770E19">
        <w:rPr>
          <w:rFonts w:cs="Times New Roman"/>
          <w:i/>
          <w:iCs/>
          <w:color w:val="000000" w:themeColor="text1"/>
        </w:rPr>
        <w:t>26</w:t>
      </w:r>
      <w:r w:rsidRPr="00770E19">
        <w:rPr>
          <w:rFonts w:cs="Times New Roman"/>
          <w:color w:val="000000" w:themeColor="text1"/>
        </w:rPr>
        <w:t>(4), pp.649667.</w:t>
      </w:r>
    </w:p>
    <w:p w14:paraId="2C270CE8" w14:textId="77777777" w:rsidR="008C6C27" w:rsidRPr="00770E19" w:rsidRDefault="00000000" w:rsidP="001E0166">
      <w:pPr>
        <w:rPr>
          <w:rFonts w:cs="Times New Roman"/>
          <w:color w:val="000000" w:themeColor="text1"/>
          <w:lang w:val="en-IN"/>
        </w:rPr>
      </w:pPr>
      <w:r w:rsidRPr="00770E19">
        <w:rPr>
          <w:rFonts w:cs="Times New Roman"/>
          <w:color w:val="000000" w:themeColor="text1"/>
          <w:lang w:val="en-IN"/>
        </w:rPr>
        <w:t xml:space="preserve">Survey Sparrow. (2025). </w:t>
      </w:r>
      <w:r w:rsidRPr="00770E19">
        <w:rPr>
          <w:rFonts w:cs="Times New Roman"/>
          <w:i/>
          <w:iCs/>
          <w:color w:val="000000" w:themeColor="text1"/>
          <w:lang w:val="en-IN"/>
        </w:rPr>
        <w:t>What is Customer Engagement? Everything You Need to Know</w:t>
      </w:r>
      <w:r w:rsidRPr="00770E19">
        <w:rPr>
          <w:rFonts w:cs="Times New Roman"/>
          <w:color w:val="000000" w:themeColor="text1"/>
          <w:lang w:val="en-IN"/>
        </w:rPr>
        <w:t>. [online] SurveySparrow. Available at: &lt;https://surveysparrow.com/what-is-customer-engagement/&gt;. [Accessed 24 January 2025].</w:t>
      </w:r>
    </w:p>
    <w:p w14:paraId="7126DB2C" w14:textId="77777777" w:rsidR="008C6C27" w:rsidRPr="00770E19" w:rsidRDefault="00000000" w:rsidP="00B02E8C">
      <w:pPr>
        <w:rPr>
          <w:rFonts w:cs="Times New Roman"/>
          <w:color w:val="000000" w:themeColor="text1"/>
        </w:rPr>
      </w:pPr>
      <w:r w:rsidRPr="00770E19">
        <w:rPr>
          <w:rFonts w:cs="Times New Roman"/>
          <w:color w:val="000000" w:themeColor="text1"/>
        </w:rPr>
        <w:t>Thomas-Francois, K., von Massow, M. and Joppe, M., (2017). Serviceoriented, sustainable, local food value chain–A case study. </w:t>
      </w:r>
      <w:r w:rsidRPr="00770E19">
        <w:rPr>
          <w:rFonts w:cs="Times New Roman"/>
          <w:i/>
          <w:iCs/>
          <w:color w:val="000000" w:themeColor="text1"/>
        </w:rPr>
        <w:t>Annals of Tourism Research</w:t>
      </w:r>
      <w:r w:rsidRPr="00770E19">
        <w:rPr>
          <w:rFonts w:cs="Times New Roman"/>
          <w:color w:val="000000" w:themeColor="text1"/>
        </w:rPr>
        <w:t>, </w:t>
      </w:r>
      <w:r w:rsidRPr="00770E19">
        <w:rPr>
          <w:rFonts w:cs="Times New Roman"/>
          <w:i/>
          <w:iCs/>
          <w:color w:val="000000" w:themeColor="text1"/>
        </w:rPr>
        <w:t>65</w:t>
      </w:r>
      <w:r w:rsidRPr="00770E19">
        <w:rPr>
          <w:rFonts w:cs="Times New Roman"/>
          <w:color w:val="000000" w:themeColor="text1"/>
        </w:rPr>
        <w:t>, pp.8396.</w:t>
      </w:r>
    </w:p>
    <w:p w14:paraId="7AB31E58" w14:textId="77777777" w:rsidR="008C6C27" w:rsidRPr="00770E19" w:rsidRDefault="00000000" w:rsidP="00B02E8C">
      <w:pPr>
        <w:rPr>
          <w:rFonts w:cs="Times New Roman"/>
          <w:color w:val="000000" w:themeColor="text1"/>
        </w:rPr>
      </w:pPr>
      <w:r w:rsidRPr="00770E19">
        <w:rPr>
          <w:rFonts w:cs="Times New Roman"/>
          <w:color w:val="000000" w:themeColor="text1"/>
        </w:rPr>
        <w:t>Veiga, C., Santos, M.C., Águas, P. and Santos, J.A.C., (2018). Sustainability as a key driver to address challenges. </w:t>
      </w:r>
      <w:r w:rsidRPr="00770E19">
        <w:rPr>
          <w:rFonts w:cs="Times New Roman"/>
          <w:i/>
          <w:iCs/>
          <w:color w:val="000000" w:themeColor="text1"/>
        </w:rPr>
        <w:t>Worldwide Hospitality and Tourism Themes</w:t>
      </w:r>
      <w:r w:rsidRPr="00770E19">
        <w:rPr>
          <w:rFonts w:cs="Times New Roman"/>
          <w:color w:val="000000" w:themeColor="text1"/>
        </w:rPr>
        <w:t>, </w:t>
      </w:r>
      <w:r w:rsidRPr="00770E19">
        <w:rPr>
          <w:rFonts w:cs="Times New Roman"/>
          <w:i/>
          <w:iCs/>
          <w:color w:val="000000" w:themeColor="text1"/>
        </w:rPr>
        <w:t>10</w:t>
      </w:r>
      <w:r w:rsidRPr="00770E19">
        <w:rPr>
          <w:rFonts w:cs="Times New Roman"/>
          <w:color w:val="000000" w:themeColor="text1"/>
        </w:rPr>
        <w:t>(6), pp.662673.</w:t>
      </w:r>
    </w:p>
    <w:p w14:paraId="449FFD72" w14:textId="77777777" w:rsidR="008C6C27" w:rsidRPr="00770E19" w:rsidRDefault="00000000" w:rsidP="00B02E8C">
      <w:pPr>
        <w:rPr>
          <w:rFonts w:cs="Times New Roman"/>
          <w:color w:val="000000" w:themeColor="text1"/>
        </w:rPr>
      </w:pPr>
      <w:r w:rsidRPr="00770E19">
        <w:rPr>
          <w:rFonts w:cs="Times New Roman"/>
          <w:color w:val="000000" w:themeColor="text1"/>
        </w:rPr>
        <w:t>Wikhamn, W., (2019). Innovation, sustainable HRM and customer satisfaction. </w:t>
      </w:r>
      <w:r w:rsidRPr="00770E19">
        <w:rPr>
          <w:rFonts w:cs="Times New Roman"/>
          <w:i/>
          <w:iCs/>
          <w:color w:val="000000" w:themeColor="text1"/>
        </w:rPr>
        <w:t>International Journal of Hospitality Management</w:t>
      </w:r>
      <w:r w:rsidRPr="00770E19">
        <w:rPr>
          <w:rFonts w:cs="Times New Roman"/>
          <w:color w:val="000000" w:themeColor="text1"/>
        </w:rPr>
        <w:t>, </w:t>
      </w:r>
      <w:r w:rsidRPr="00770E19">
        <w:rPr>
          <w:rFonts w:cs="Times New Roman"/>
          <w:i/>
          <w:iCs/>
          <w:color w:val="000000" w:themeColor="text1"/>
        </w:rPr>
        <w:t>76</w:t>
      </w:r>
      <w:r w:rsidRPr="00770E19">
        <w:rPr>
          <w:rFonts w:cs="Times New Roman"/>
          <w:color w:val="000000" w:themeColor="text1"/>
        </w:rPr>
        <w:t>, pp.102110.</w:t>
      </w:r>
    </w:p>
    <w:p w14:paraId="48CAD269" w14:textId="7D716CDE" w:rsidR="008C6C27" w:rsidRPr="00770E19" w:rsidRDefault="00000000" w:rsidP="003B30AF">
      <w:pPr>
        <w:rPr>
          <w:rFonts w:cs="Times New Roman"/>
          <w:color w:val="000000" w:themeColor="text1"/>
          <w:lang w:val="en-IN"/>
        </w:rPr>
      </w:pPr>
      <w:r w:rsidRPr="00770E19">
        <w:rPr>
          <w:rFonts w:cs="Times New Roman"/>
          <w:color w:val="000000" w:themeColor="text1"/>
          <w:lang w:val="en-IN"/>
        </w:rPr>
        <w:t xml:space="preserve">Will TCD, </w:t>
      </w:r>
      <w:r w:rsidR="00BA635F" w:rsidRPr="00770E19">
        <w:rPr>
          <w:rFonts w:cs="Times New Roman"/>
          <w:color w:val="000000" w:themeColor="text1"/>
          <w:lang w:val="en-IN"/>
        </w:rPr>
        <w:t>(</w:t>
      </w:r>
      <w:r w:rsidRPr="00770E19">
        <w:rPr>
          <w:rFonts w:cs="Times New Roman"/>
          <w:color w:val="000000" w:themeColor="text1"/>
          <w:lang w:val="en-IN"/>
        </w:rPr>
        <w:t>2022</w:t>
      </w:r>
      <w:r w:rsidR="00BA635F" w:rsidRPr="00770E19">
        <w:rPr>
          <w:rFonts w:cs="Times New Roman"/>
          <w:color w:val="000000" w:themeColor="text1"/>
          <w:lang w:val="en-IN"/>
        </w:rPr>
        <w:t>)</w:t>
      </w:r>
      <w:r w:rsidRPr="00770E19">
        <w:rPr>
          <w:rFonts w:cs="Times New Roman"/>
          <w:color w:val="000000" w:themeColor="text1"/>
          <w:lang w:val="en-IN"/>
        </w:rPr>
        <w:t xml:space="preserve">. </w:t>
      </w:r>
      <w:r w:rsidRPr="00770E19">
        <w:rPr>
          <w:rFonts w:cs="Times New Roman"/>
          <w:i/>
          <w:iCs/>
          <w:color w:val="000000" w:themeColor="text1"/>
          <w:lang w:val="en-IN"/>
        </w:rPr>
        <w:t>Crystalbrook joins with EarthCheck on sustainability crusade</w:t>
      </w:r>
      <w:r w:rsidRPr="00770E19">
        <w:rPr>
          <w:rFonts w:cs="Times New Roman"/>
          <w:color w:val="000000" w:themeColor="text1"/>
          <w:lang w:val="en-IN"/>
        </w:rPr>
        <w:t>. [online] EarthCheck. Available at: &lt;https://earthcheck.org/news/crystalbrook-joins-with-earthcheck-on-sustainability-crusade/#:~:text=In%20line%20with%20Crystalbrook's%20%23ResponsibleLuxury,Crystalbrook%20Collection%20CEO%2C%20Geoff%20York.&gt;. [Accessed 5 February 2025].</w:t>
      </w:r>
    </w:p>
    <w:p w14:paraId="27F6D160" w14:textId="77777777" w:rsidR="008C6C27" w:rsidRPr="00770E19" w:rsidRDefault="00000000" w:rsidP="00B02E8C">
      <w:pPr>
        <w:rPr>
          <w:rFonts w:cs="Times New Roman"/>
          <w:color w:val="000000" w:themeColor="text1"/>
        </w:rPr>
      </w:pPr>
      <w:r w:rsidRPr="00770E19">
        <w:rPr>
          <w:rFonts w:cs="Times New Roman"/>
          <w:color w:val="000000" w:themeColor="text1"/>
        </w:rPr>
        <w:t>Yusoff, Y.M., Nejati, M., Kee, D.M.H. and Amran, A., (2020). Linking green human resource management practices to environmental performance in hotel industry. </w:t>
      </w:r>
      <w:r w:rsidRPr="00770E19">
        <w:rPr>
          <w:rFonts w:cs="Times New Roman"/>
          <w:i/>
          <w:iCs/>
          <w:color w:val="000000" w:themeColor="text1"/>
        </w:rPr>
        <w:t>Global Business Review</w:t>
      </w:r>
      <w:r w:rsidRPr="00770E19">
        <w:rPr>
          <w:rFonts w:cs="Times New Roman"/>
          <w:color w:val="000000" w:themeColor="text1"/>
        </w:rPr>
        <w:t>, </w:t>
      </w:r>
      <w:r w:rsidRPr="00770E19">
        <w:rPr>
          <w:rFonts w:cs="Times New Roman"/>
          <w:i/>
          <w:iCs/>
          <w:color w:val="000000" w:themeColor="text1"/>
        </w:rPr>
        <w:t>21</w:t>
      </w:r>
      <w:r w:rsidRPr="00770E19">
        <w:rPr>
          <w:rFonts w:cs="Times New Roman"/>
          <w:color w:val="000000" w:themeColor="text1"/>
        </w:rPr>
        <w:t>(3), pp.663680.</w:t>
      </w:r>
    </w:p>
    <w:p w14:paraId="42CB1170" w14:textId="77777777" w:rsidR="008C6C27" w:rsidRPr="00770E19" w:rsidRDefault="008C6C27" w:rsidP="003B30AF">
      <w:pPr>
        <w:rPr>
          <w:rFonts w:cs="Times New Roman"/>
          <w:color w:val="000000" w:themeColor="text1"/>
          <w:lang w:val="en-IN"/>
        </w:rPr>
      </w:pPr>
    </w:p>
    <w:p w14:paraId="0368CD0F" w14:textId="77777777" w:rsidR="003B30AF" w:rsidRPr="00770E19" w:rsidRDefault="003B30AF" w:rsidP="00DE7BB7">
      <w:pPr>
        <w:rPr>
          <w:rFonts w:cs="Times New Roman"/>
          <w:color w:val="000000" w:themeColor="text1"/>
          <w:lang w:val="en-IN"/>
        </w:rPr>
      </w:pPr>
    </w:p>
    <w:p w14:paraId="668F63FB" w14:textId="77777777" w:rsidR="00DE7BB7" w:rsidRPr="00770E19" w:rsidRDefault="00DE7BB7" w:rsidP="00DE7BB7">
      <w:pPr>
        <w:rPr>
          <w:rFonts w:cs="Times New Roman"/>
          <w:color w:val="000000" w:themeColor="text1"/>
          <w:lang w:val="en-IN"/>
        </w:rPr>
      </w:pPr>
    </w:p>
    <w:p w14:paraId="25FB827B" w14:textId="77777777" w:rsidR="00DE7BB7" w:rsidRPr="00770E19" w:rsidRDefault="00DE7BB7" w:rsidP="00B02E8C">
      <w:pPr>
        <w:rPr>
          <w:rFonts w:cs="Times New Roman"/>
          <w:color w:val="000000" w:themeColor="text1"/>
          <w:lang w:val="en-IN"/>
        </w:rPr>
      </w:pPr>
    </w:p>
    <w:sectPr w:rsidR="00DE7BB7" w:rsidRPr="00770E19" w:rsidSect="00D12CE3">
      <w:footerReference w:type="default" r:id="rId16"/>
      <w:pgSz w:w="12240" w:h="15840"/>
      <w:pgMar w:top="1440" w:right="1440" w:bottom="1440" w:left="1440" w:header="720" w:footer="720" w:gutter="0"/>
      <w:pgBorders w:offsetFrom="page">
        <w:top w:val="threeDEngrave" w:sz="12" w:space="24" w:color="auto"/>
        <w:left w:val="threeDEngrave" w:sz="12" w:space="24" w:color="auto"/>
        <w:bottom w:val="threeDEmboss" w:sz="12" w:space="24" w:color="auto"/>
        <w:right w:val="threeDEmboss"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2C372" w14:textId="77777777" w:rsidR="00BC11C5" w:rsidRDefault="00BC11C5">
      <w:pPr>
        <w:spacing w:before="0" w:after="0" w:line="240" w:lineRule="auto"/>
      </w:pPr>
      <w:r>
        <w:separator/>
      </w:r>
    </w:p>
  </w:endnote>
  <w:endnote w:type="continuationSeparator" w:id="0">
    <w:p w14:paraId="16F39B7B" w14:textId="77777777" w:rsidR="00BC11C5" w:rsidRDefault="00BC11C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Times New Roman"/>
      </w:rPr>
      <w:id w:val="1364171982"/>
      <w:docPartObj>
        <w:docPartGallery w:val="Page Numbers (Bottom of Page)"/>
        <w:docPartUnique/>
      </w:docPartObj>
    </w:sdtPr>
    <w:sdtEndPr>
      <w:rPr>
        <w:b/>
        <w:bCs/>
        <w:noProof/>
      </w:rPr>
    </w:sdtEndPr>
    <w:sdtContent>
      <w:p w14:paraId="767BE6DA" w14:textId="77777777" w:rsidR="00C0330A" w:rsidRPr="00C0330A" w:rsidRDefault="00000000">
        <w:pPr>
          <w:pStyle w:val="Footer"/>
          <w:jc w:val="right"/>
          <w:rPr>
            <w:rFonts w:cs="Times New Roman"/>
            <w:b/>
            <w:bCs/>
          </w:rPr>
        </w:pPr>
        <w:r w:rsidRPr="00C0330A">
          <w:rPr>
            <w:rFonts w:cs="Times New Roman"/>
          </w:rPr>
          <w:t xml:space="preserve">Page: </w:t>
        </w:r>
        <w:r w:rsidRPr="00C0330A">
          <w:rPr>
            <w:rFonts w:cs="Times New Roman"/>
            <w:b/>
            <w:bCs/>
          </w:rPr>
          <w:fldChar w:fldCharType="begin"/>
        </w:r>
        <w:r w:rsidRPr="00C0330A">
          <w:rPr>
            <w:rFonts w:cs="Times New Roman"/>
            <w:b/>
            <w:bCs/>
          </w:rPr>
          <w:instrText xml:space="preserve"> PAGE   \* MERGEFORMAT </w:instrText>
        </w:r>
        <w:r w:rsidRPr="00C0330A">
          <w:rPr>
            <w:rFonts w:cs="Times New Roman"/>
            <w:b/>
            <w:bCs/>
          </w:rPr>
          <w:fldChar w:fldCharType="separate"/>
        </w:r>
        <w:r w:rsidRPr="00C0330A">
          <w:rPr>
            <w:rFonts w:cs="Times New Roman"/>
            <w:b/>
            <w:bCs/>
            <w:noProof/>
          </w:rPr>
          <w:t>2</w:t>
        </w:r>
        <w:r w:rsidRPr="00C0330A">
          <w:rPr>
            <w:rFonts w:cs="Times New Roman"/>
            <w:b/>
            <w:bCs/>
            <w:noProof/>
          </w:rPr>
          <w:fldChar w:fldCharType="end"/>
        </w:r>
      </w:p>
    </w:sdtContent>
  </w:sdt>
  <w:p w14:paraId="0A54258C" w14:textId="77777777" w:rsidR="00C0330A" w:rsidRPr="00C0330A" w:rsidRDefault="00C0330A">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6AE8B" w14:textId="77777777" w:rsidR="00BC11C5" w:rsidRDefault="00BC11C5">
      <w:pPr>
        <w:spacing w:before="0" w:after="0" w:line="240" w:lineRule="auto"/>
      </w:pPr>
      <w:r>
        <w:separator/>
      </w:r>
    </w:p>
  </w:footnote>
  <w:footnote w:type="continuationSeparator" w:id="0">
    <w:p w14:paraId="3693D09B" w14:textId="77777777" w:rsidR="00BC11C5" w:rsidRDefault="00BC11C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F92324"/>
    <w:multiLevelType w:val="multilevel"/>
    <w:tmpl w:val="98DCC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C55B5E"/>
    <w:multiLevelType w:val="multilevel"/>
    <w:tmpl w:val="FB0CC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086E60"/>
    <w:multiLevelType w:val="hybridMultilevel"/>
    <w:tmpl w:val="3094255E"/>
    <w:lvl w:ilvl="0" w:tplc="4EDCD296">
      <w:start w:val="1"/>
      <w:numFmt w:val="bullet"/>
      <w:lvlText w:val=""/>
      <w:lvlJc w:val="left"/>
      <w:pPr>
        <w:ind w:left="720" w:hanging="360"/>
      </w:pPr>
      <w:rPr>
        <w:rFonts w:ascii="Symbol" w:hAnsi="Symbol" w:hint="default"/>
      </w:rPr>
    </w:lvl>
    <w:lvl w:ilvl="1" w:tplc="81C4CF5E" w:tentative="1">
      <w:start w:val="1"/>
      <w:numFmt w:val="bullet"/>
      <w:lvlText w:val="o"/>
      <w:lvlJc w:val="left"/>
      <w:pPr>
        <w:ind w:left="1440" w:hanging="360"/>
      </w:pPr>
      <w:rPr>
        <w:rFonts w:ascii="Courier New" w:hAnsi="Courier New" w:cs="Courier New" w:hint="default"/>
      </w:rPr>
    </w:lvl>
    <w:lvl w:ilvl="2" w:tplc="DD1886B6" w:tentative="1">
      <w:start w:val="1"/>
      <w:numFmt w:val="bullet"/>
      <w:lvlText w:val=""/>
      <w:lvlJc w:val="left"/>
      <w:pPr>
        <w:ind w:left="2160" w:hanging="360"/>
      </w:pPr>
      <w:rPr>
        <w:rFonts w:ascii="Wingdings" w:hAnsi="Wingdings" w:hint="default"/>
      </w:rPr>
    </w:lvl>
    <w:lvl w:ilvl="3" w:tplc="7DA6B5C8" w:tentative="1">
      <w:start w:val="1"/>
      <w:numFmt w:val="bullet"/>
      <w:lvlText w:val=""/>
      <w:lvlJc w:val="left"/>
      <w:pPr>
        <w:ind w:left="2880" w:hanging="360"/>
      </w:pPr>
      <w:rPr>
        <w:rFonts w:ascii="Symbol" w:hAnsi="Symbol" w:hint="default"/>
      </w:rPr>
    </w:lvl>
    <w:lvl w:ilvl="4" w:tplc="28325294" w:tentative="1">
      <w:start w:val="1"/>
      <w:numFmt w:val="bullet"/>
      <w:lvlText w:val="o"/>
      <w:lvlJc w:val="left"/>
      <w:pPr>
        <w:ind w:left="3600" w:hanging="360"/>
      </w:pPr>
      <w:rPr>
        <w:rFonts w:ascii="Courier New" w:hAnsi="Courier New" w:cs="Courier New" w:hint="default"/>
      </w:rPr>
    </w:lvl>
    <w:lvl w:ilvl="5" w:tplc="55D08772" w:tentative="1">
      <w:start w:val="1"/>
      <w:numFmt w:val="bullet"/>
      <w:lvlText w:val=""/>
      <w:lvlJc w:val="left"/>
      <w:pPr>
        <w:ind w:left="4320" w:hanging="360"/>
      </w:pPr>
      <w:rPr>
        <w:rFonts w:ascii="Wingdings" w:hAnsi="Wingdings" w:hint="default"/>
      </w:rPr>
    </w:lvl>
    <w:lvl w:ilvl="6" w:tplc="9400425C" w:tentative="1">
      <w:start w:val="1"/>
      <w:numFmt w:val="bullet"/>
      <w:lvlText w:val=""/>
      <w:lvlJc w:val="left"/>
      <w:pPr>
        <w:ind w:left="5040" w:hanging="360"/>
      </w:pPr>
      <w:rPr>
        <w:rFonts w:ascii="Symbol" w:hAnsi="Symbol" w:hint="default"/>
      </w:rPr>
    </w:lvl>
    <w:lvl w:ilvl="7" w:tplc="3EE40932" w:tentative="1">
      <w:start w:val="1"/>
      <w:numFmt w:val="bullet"/>
      <w:lvlText w:val="o"/>
      <w:lvlJc w:val="left"/>
      <w:pPr>
        <w:ind w:left="5760" w:hanging="360"/>
      </w:pPr>
      <w:rPr>
        <w:rFonts w:ascii="Courier New" w:hAnsi="Courier New" w:cs="Courier New" w:hint="default"/>
      </w:rPr>
    </w:lvl>
    <w:lvl w:ilvl="8" w:tplc="446AF93E" w:tentative="1">
      <w:start w:val="1"/>
      <w:numFmt w:val="bullet"/>
      <w:lvlText w:val=""/>
      <w:lvlJc w:val="left"/>
      <w:pPr>
        <w:ind w:left="6480" w:hanging="360"/>
      </w:pPr>
      <w:rPr>
        <w:rFonts w:ascii="Wingdings" w:hAnsi="Wingdings" w:hint="default"/>
      </w:rPr>
    </w:lvl>
  </w:abstractNum>
  <w:abstractNum w:abstractNumId="3" w15:restartNumberingAfterBreak="0">
    <w:nsid w:val="26484DBC"/>
    <w:multiLevelType w:val="multilevel"/>
    <w:tmpl w:val="D700D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2D00AA"/>
    <w:multiLevelType w:val="hybridMultilevel"/>
    <w:tmpl w:val="1DA82B3E"/>
    <w:lvl w:ilvl="0" w:tplc="34CA9F9A">
      <w:start w:val="1"/>
      <w:numFmt w:val="decimal"/>
      <w:lvlText w:val="%1."/>
      <w:lvlJc w:val="left"/>
      <w:pPr>
        <w:ind w:left="720" w:hanging="360"/>
      </w:pPr>
      <w:rPr>
        <w:rFonts w:hint="default"/>
      </w:rPr>
    </w:lvl>
    <w:lvl w:ilvl="1" w:tplc="6178B91E" w:tentative="1">
      <w:start w:val="1"/>
      <w:numFmt w:val="lowerLetter"/>
      <w:lvlText w:val="%2."/>
      <w:lvlJc w:val="left"/>
      <w:pPr>
        <w:ind w:left="1440" w:hanging="360"/>
      </w:pPr>
    </w:lvl>
    <w:lvl w:ilvl="2" w:tplc="3384A206" w:tentative="1">
      <w:start w:val="1"/>
      <w:numFmt w:val="lowerRoman"/>
      <w:lvlText w:val="%3."/>
      <w:lvlJc w:val="right"/>
      <w:pPr>
        <w:ind w:left="2160" w:hanging="180"/>
      </w:pPr>
    </w:lvl>
    <w:lvl w:ilvl="3" w:tplc="53E4AF8A" w:tentative="1">
      <w:start w:val="1"/>
      <w:numFmt w:val="decimal"/>
      <w:lvlText w:val="%4."/>
      <w:lvlJc w:val="left"/>
      <w:pPr>
        <w:ind w:left="2880" w:hanging="360"/>
      </w:pPr>
    </w:lvl>
    <w:lvl w:ilvl="4" w:tplc="E8127F86" w:tentative="1">
      <w:start w:val="1"/>
      <w:numFmt w:val="lowerLetter"/>
      <w:lvlText w:val="%5."/>
      <w:lvlJc w:val="left"/>
      <w:pPr>
        <w:ind w:left="3600" w:hanging="360"/>
      </w:pPr>
    </w:lvl>
    <w:lvl w:ilvl="5" w:tplc="A0A21746" w:tentative="1">
      <w:start w:val="1"/>
      <w:numFmt w:val="lowerRoman"/>
      <w:lvlText w:val="%6."/>
      <w:lvlJc w:val="right"/>
      <w:pPr>
        <w:ind w:left="4320" w:hanging="180"/>
      </w:pPr>
    </w:lvl>
    <w:lvl w:ilvl="6" w:tplc="29F87BCE" w:tentative="1">
      <w:start w:val="1"/>
      <w:numFmt w:val="decimal"/>
      <w:lvlText w:val="%7."/>
      <w:lvlJc w:val="left"/>
      <w:pPr>
        <w:ind w:left="5040" w:hanging="360"/>
      </w:pPr>
    </w:lvl>
    <w:lvl w:ilvl="7" w:tplc="32509A5A" w:tentative="1">
      <w:start w:val="1"/>
      <w:numFmt w:val="lowerLetter"/>
      <w:lvlText w:val="%8."/>
      <w:lvlJc w:val="left"/>
      <w:pPr>
        <w:ind w:left="5760" w:hanging="360"/>
      </w:pPr>
    </w:lvl>
    <w:lvl w:ilvl="8" w:tplc="E7E25DD2" w:tentative="1">
      <w:start w:val="1"/>
      <w:numFmt w:val="lowerRoman"/>
      <w:lvlText w:val="%9."/>
      <w:lvlJc w:val="right"/>
      <w:pPr>
        <w:ind w:left="6480" w:hanging="180"/>
      </w:pPr>
    </w:lvl>
  </w:abstractNum>
  <w:abstractNum w:abstractNumId="5" w15:restartNumberingAfterBreak="0">
    <w:nsid w:val="4BE9767F"/>
    <w:multiLevelType w:val="hybridMultilevel"/>
    <w:tmpl w:val="4AF87CEA"/>
    <w:lvl w:ilvl="0" w:tplc="03FAF01E">
      <w:start w:val="1"/>
      <w:numFmt w:val="bullet"/>
      <w:lvlText w:val=""/>
      <w:lvlJc w:val="left"/>
      <w:pPr>
        <w:ind w:left="720" w:hanging="360"/>
      </w:pPr>
      <w:rPr>
        <w:rFonts w:ascii="Symbol" w:hAnsi="Symbol" w:hint="default"/>
      </w:rPr>
    </w:lvl>
    <w:lvl w:ilvl="1" w:tplc="7814F526" w:tentative="1">
      <w:start w:val="1"/>
      <w:numFmt w:val="bullet"/>
      <w:lvlText w:val="o"/>
      <w:lvlJc w:val="left"/>
      <w:pPr>
        <w:ind w:left="1440" w:hanging="360"/>
      </w:pPr>
      <w:rPr>
        <w:rFonts w:ascii="Courier New" w:hAnsi="Courier New" w:cs="Courier New" w:hint="default"/>
      </w:rPr>
    </w:lvl>
    <w:lvl w:ilvl="2" w:tplc="63DEB150" w:tentative="1">
      <w:start w:val="1"/>
      <w:numFmt w:val="bullet"/>
      <w:lvlText w:val=""/>
      <w:lvlJc w:val="left"/>
      <w:pPr>
        <w:ind w:left="2160" w:hanging="360"/>
      </w:pPr>
      <w:rPr>
        <w:rFonts w:ascii="Wingdings" w:hAnsi="Wingdings" w:hint="default"/>
      </w:rPr>
    </w:lvl>
    <w:lvl w:ilvl="3" w:tplc="D5E680AC" w:tentative="1">
      <w:start w:val="1"/>
      <w:numFmt w:val="bullet"/>
      <w:lvlText w:val=""/>
      <w:lvlJc w:val="left"/>
      <w:pPr>
        <w:ind w:left="2880" w:hanging="360"/>
      </w:pPr>
      <w:rPr>
        <w:rFonts w:ascii="Symbol" w:hAnsi="Symbol" w:hint="default"/>
      </w:rPr>
    </w:lvl>
    <w:lvl w:ilvl="4" w:tplc="D0FE5F98" w:tentative="1">
      <w:start w:val="1"/>
      <w:numFmt w:val="bullet"/>
      <w:lvlText w:val="o"/>
      <w:lvlJc w:val="left"/>
      <w:pPr>
        <w:ind w:left="3600" w:hanging="360"/>
      </w:pPr>
      <w:rPr>
        <w:rFonts w:ascii="Courier New" w:hAnsi="Courier New" w:cs="Courier New" w:hint="default"/>
      </w:rPr>
    </w:lvl>
    <w:lvl w:ilvl="5" w:tplc="B0149ADE" w:tentative="1">
      <w:start w:val="1"/>
      <w:numFmt w:val="bullet"/>
      <w:lvlText w:val=""/>
      <w:lvlJc w:val="left"/>
      <w:pPr>
        <w:ind w:left="4320" w:hanging="360"/>
      </w:pPr>
      <w:rPr>
        <w:rFonts w:ascii="Wingdings" w:hAnsi="Wingdings" w:hint="default"/>
      </w:rPr>
    </w:lvl>
    <w:lvl w:ilvl="6" w:tplc="DCC4E112" w:tentative="1">
      <w:start w:val="1"/>
      <w:numFmt w:val="bullet"/>
      <w:lvlText w:val=""/>
      <w:lvlJc w:val="left"/>
      <w:pPr>
        <w:ind w:left="5040" w:hanging="360"/>
      </w:pPr>
      <w:rPr>
        <w:rFonts w:ascii="Symbol" w:hAnsi="Symbol" w:hint="default"/>
      </w:rPr>
    </w:lvl>
    <w:lvl w:ilvl="7" w:tplc="1018DF72" w:tentative="1">
      <w:start w:val="1"/>
      <w:numFmt w:val="bullet"/>
      <w:lvlText w:val="o"/>
      <w:lvlJc w:val="left"/>
      <w:pPr>
        <w:ind w:left="5760" w:hanging="360"/>
      </w:pPr>
      <w:rPr>
        <w:rFonts w:ascii="Courier New" w:hAnsi="Courier New" w:cs="Courier New" w:hint="default"/>
      </w:rPr>
    </w:lvl>
    <w:lvl w:ilvl="8" w:tplc="D48A67F0" w:tentative="1">
      <w:start w:val="1"/>
      <w:numFmt w:val="bullet"/>
      <w:lvlText w:val=""/>
      <w:lvlJc w:val="left"/>
      <w:pPr>
        <w:ind w:left="6480" w:hanging="360"/>
      </w:pPr>
      <w:rPr>
        <w:rFonts w:ascii="Wingdings" w:hAnsi="Wingdings" w:hint="default"/>
      </w:rPr>
    </w:lvl>
  </w:abstractNum>
  <w:abstractNum w:abstractNumId="6" w15:restartNumberingAfterBreak="0">
    <w:nsid w:val="55F56A03"/>
    <w:multiLevelType w:val="multilevel"/>
    <w:tmpl w:val="6152E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9B3B3E"/>
    <w:multiLevelType w:val="hybridMultilevel"/>
    <w:tmpl w:val="0FC0B352"/>
    <w:lvl w:ilvl="0" w:tplc="9830EB4C">
      <w:start w:val="1"/>
      <w:numFmt w:val="bullet"/>
      <w:lvlText w:val=""/>
      <w:lvlJc w:val="left"/>
      <w:pPr>
        <w:ind w:left="720" w:hanging="360"/>
      </w:pPr>
      <w:rPr>
        <w:rFonts w:ascii="Symbol" w:hAnsi="Symbol" w:hint="default"/>
      </w:rPr>
    </w:lvl>
    <w:lvl w:ilvl="1" w:tplc="436CF276" w:tentative="1">
      <w:start w:val="1"/>
      <w:numFmt w:val="bullet"/>
      <w:lvlText w:val="o"/>
      <w:lvlJc w:val="left"/>
      <w:pPr>
        <w:ind w:left="1440" w:hanging="360"/>
      </w:pPr>
      <w:rPr>
        <w:rFonts w:ascii="Courier New" w:hAnsi="Courier New" w:cs="Courier New" w:hint="default"/>
      </w:rPr>
    </w:lvl>
    <w:lvl w:ilvl="2" w:tplc="2198252C" w:tentative="1">
      <w:start w:val="1"/>
      <w:numFmt w:val="bullet"/>
      <w:lvlText w:val=""/>
      <w:lvlJc w:val="left"/>
      <w:pPr>
        <w:ind w:left="2160" w:hanging="360"/>
      </w:pPr>
      <w:rPr>
        <w:rFonts w:ascii="Wingdings" w:hAnsi="Wingdings" w:hint="default"/>
      </w:rPr>
    </w:lvl>
    <w:lvl w:ilvl="3" w:tplc="70CA97AE" w:tentative="1">
      <w:start w:val="1"/>
      <w:numFmt w:val="bullet"/>
      <w:lvlText w:val=""/>
      <w:lvlJc w:val="left"/>
      <w:pPr>
        <w:ind w:left="2880" w:hanging="360"/>
      </w:pPr>
      <w:rPr>
        <w:rFonts w:ascii="Symbol" w:hAnsi="Symbol" w:hint="default"/>
      </w:rPr>
    </w:lvl>
    <w:lvl w:ilvl="4" w:tplc="72B0630C" w:tentative="1">
      <w:start w:val="1"/>
      <w:numFmt w:val="bullet"/>
      <w:lvlText w:val="o"/>
      <w:lvlJc w:val="left"/>
      <w:pPr>
        <w:ind w:left="3600" w:hanging="360"/>
      </w:pPr>
      <w:rPr>
        <w:rFonts w:ascii="Courier New" w:hAnsi="Courier New" w:cs="Courier New" w:hint="default"/>
      </w:rPr>
    </w:lvl>
    <w:lvl w:ilvl="5" w:tplc="259E810E" w:tentative="1">
      <w:start w:val="1"/>
      <w:numFmt w:val="bullet"/>
      <w:lvlText w:val=""/>
      <w:lvlJc w:val="left"/>
      <w:pPr>
        <w:ind w:left="4320" w:hanging="360"/>
      </w:pPr>
      <w:rPr>
        <w:rFonts w:ascii="Wingdings" w:hAnsi="Wingdings" w:hint="default"/>
      </w:rPr>
    </w:lvl>
    <w:lvl w:ilvl="6" w:tplc="985A3D84" w:tentative="1">
      <w:start w:val="1"/>
      <w:numFmt w:val="bullet"/>
      <w:lvlText w:val=""/>
      <w:lvlJc w:val="left"/>
      <w:pPr>
        <w:ind w:left="5040" w:hanging="360"/>
      </w:pPr>
      <w:rPr>
        <w:rFonts w:ascii="Symbol" w:hAnsi="Symbol" w:hint="default"/>
      </w:rPr>
    </w:lvl>
    <w:lvl w:ilvl="7" w:tplc="84CAA28E" w:tentative="1">
      <w:start w:val="1"/>
      <w:numFmt w:val="bullet"/>
      <w:lvlText w:val="o"/>
      <w:lvlJc w:val="left"/>
      <w:pPr>
        <w:ind w:left="5760" w:hanging="360"/>
      </w:pPr>
      <w:rPr>
        <w:rFonts w:ascii="Courier New" w:hAnsi="Courier New" w:cs="Courier New" w:hint="default"/>
      </w:rPr>
    </w:lvl>
    <w:lvl w:ilvl="8" w:tplc="D234D330" w:tentative="1">
      <w:start w:val="1"/>
      <w:numFmt w:val="bullet"/>
      <w:lvlText w:val=""/>
      <w:lvlJc w:val="left"/>
      <w:pPr>
        <w:ind w:left="6480" w:hanging="360"/>
      </w:pPr>
      <w:rPr>
        <w:rFonts w:ascii="Wingdings" w:hAnsi="Wingdings" w:hint="default"/>
      </w:rPr>
    </w:lvl>
  </w:abstractNum>
  <w:abstractNum w:abstractNumId="8" w15:restartNumberingAfterBreak="0">
    <w:nsid w:val="576336A2"/>
    <w:multiLevelType w:val="multilevel"/>
    <w:tmpl w:val="2DE07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071EFE"/>
    <w:multiLevelType w:val="multilevel"/>
    <w:tmpl w:val="715C5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B24C23"/>
    <w:multiLevelType w:val="multilevel"/>
    <w:tmpl w:val="56765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4328B9"/>
    <w:multiLevelType w:val="multilevel"/>
    <w:tmpl w:val="EA88E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BB663E"/>
    <w:multiLevelType w:val="hybridMultilevel"/>
    <w:tmpl w:val="12022078"/>
    <w:lvl w:ilvl="0" w:tplc="9992DBB6">
      <w:start w:val="1"/>
      <w:numFmt w:val="bullet"/>
      <w:lvlText w:val=""/>
      <w:lvlJc w:val="left"/>
      <w:pPr>
        <w:ind w:left="720" w:hanging="360"/>
      </w:pPr>
      <w:rPr>
        <w:rFonts w:ascii="Symbol" w:hAnsi="Symbol" w:hint="default"/>
      </w:rPr>
    </w:lvl>
    <w:lvl w:ilvl="1" w:tplc="85EC1618" w:tentative="1">
      <w:start w:val="1"/>
      <w:numFmt w:val="bullet"/>
      <w:lvlText w:val="o"/>
      <w:lvlJc w:val="left"/>
      <w:pPr>
        <w:ind w:left="1440" w:hanging="360"/>
      </w:pPr>
      <w:rPr>
        <w:rFonts w:ascii="Courier New" w:hAnsi="Courier New" w:cs="Courier New" w:hint="default"/>
      </w:rPr>
    </w:lvl>
    <w:lvl w:ilvl="2" w:tplc="F4E802EC" w:tentative="1">
      <w:start w:val="1"/>
      <w:numFmt w:val="bullet"/>
      <w:lvlText w:val=""/>
      <w:lvlJc w:val="left"/>
      <w:pPr>
        <w:ind w:left="2160" w:hanging="360"/>
      </w:pPr>
      <w:rPr>
        <w:rFonts w:ascii="Wingdings" w:hAnsi="Wingdings" w:hint="default"/>
      </w:rPr>
    </w:lvl>
    <w:lvl w:ilvl="3" w:tplc="926E07BA" w:tentative="1">
      <w:start w:val="1"/>
      <w:numFmt w:val="bullet"/>
      <w:lvlText w:val=""/>
      <w:lvlJc w:val="left"/>
      <w:pPr>
        <w:ind w:left="2880" w:hanging="360"/>
      </w:pPr>
      <w:rPr>
        <w:rFonts w:ascii="Symbol" w:hAnsi="Symbol" w:hint="default"/>
      </w:rPr>
    </w:lvl>
    <w:lvl w:ilvl="4" w:tplc="E7625160" w:tentative="1">
      <w:start w:val="1"/>
      <w:numFmt w:val="bullet"/>
      <w:lvlText w:val="o"/>
      <w:lvlJc w:val="left"/>
      <w:pPr>
        <w:ind w:left="3600" w:hanging="360"/>
      </w:pPr>
      <w:rPr>
        <w:rFonts w:ascii="Courier New" w:hAnsi="Courier New" w:cs="Courier New" w:hint="default"/>
      </w:rPr>
    </w:lvl>
    <w:lvl w:ilvl="5" w:tplc="34C0FFEA" w:tentative="1">
      <w:start w:val="1"/>
      <w:numFmt w:val="bullet"/>
      <w:lvlText w:val=""/>
      <w:lvlJc w:val="left"/>
      <w:pPr>
        <w:ind w:left="4320" w:hanging="360"/>
      </w:pPr>
      <w:rPr>
        <w:rFonts w:ascii="Wingdings" w:hAnsi="Wingdings" w:hint="default"/>
      </w:rPr>
    </w:lvl>
    <w:lvl w:ilvl="6" w:tplc="789C7F20" w:tentative="1">
      <w:start w:val="1"/>
      <w:numFmt w:val="bullet"/>
      <w:lvlText w:val=""/>
      <w:lvlJc w:val="left"/>
      <w:pPr>
        <w:ind w:left="5040" w:hanging="360"/>
      </w:pPr>
      <w:rPr>
        <w:rFonts w:ascii="Symbol" w:hAnsi="Symbol" w:hint="default"/>
      </w:rPr>
    </w:lvl>
    <w:lvl w:ilvl="7" w:tplc="69D80228" w:tentative="1">
      <w:start w:val="1"/>
      <w:numFmt w:val="bullet"/>
      <w:lvlText w:val="o"/>
      <w:lvlJc w:val="left"/>
      <w:pPr>
        <w:ind w:left="5760" w:hanging="360"/>
      </w:pPr>
      <w:rPr>
        <w:rFonts w:ascii="Courier New" w:hAnsi="Courier New" w:cs="Courier New" w:hint="default"/>
      </w:rPr>
    </w:lvl>
    <w:lvl w:ilvl="8" w:tplc="1306557E" w:tentative="1">
      <w:start w:val="1"/>
      <w:numFmt w:val="bullet"/>
      <w:lvlText w:val=""/>
      <w:lvlJc w:val="left"/>
      <w:pPr>
        <w:ind w:left="6480" w:hanging="360"/>
      </w:pPr>
      <w:rPr>
        <w:rFonts w:ascii="Wingdings" w:hAnsi="Wingdings" w:hint="default"/>
      </w:rPr>
    </w:lvl>
  </w:abstractNum>
  <w:num w:numId="1" w16cid:durableId="752554566">
    <w:abstractNumId w:val="6"/>
  </w:num>
  <w:num w:numId="2" w16cid:durableId="1984191272">
    <w:abstractNumId w:val="0"/>
  </w:num>
  <w:num w:numId="3" w16cid:durableId="1451634012">
    <w:abstractNumId w:val="8"/>
  </w:num>
  <w:num w:numId="4" w16cid:durableId="898128502">
    <w:abstractNumId w:val="11"/>
  </w:num>
  <w:num w:numId="5" w16cid:durableId="69886217">
    <w:abstractNumId w:val="3"/>
  </w:num>
  <w:num w:numId="6" w16cid:durableId="1186746949">
    <w:abstractNumId w:val="10"/>
  </w:num>
  <w:num w:numId="7" w16cid:durableId="1852450780">
    <w:abstractNumId w:val="9"/>
  </w:num>
  <w:num w:numId="8" w16cid:durableId="1497720990">
    <w:abstractNumId w:val="1"/>
  </w:num>
  <w:num w:numId="9" w16cid:durableId="583876721">
    <w:abstractNumId w:val="12"/>
  </w:num>
  <w:num w:numId="10" w16cid:durableId="132676127">
    <w:abstractNumId w:val="5"/>
  </w:num>
  <w:num w:numId="11" w16cid:durableId="1944453393">
    <w:abstractNumId w:val="2"/>
  </w:num>
  <w:num w:numId="12" w16cid:durableId="634531809">
    <w:abstractNumId w:val="4"/>
  </w:num>
  <w:num w:numId="13" w16cid:durableId="14885492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removePersonalInformation/>
  <w:removeDateAndTim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7E6"/>
    <w:rsid w:val="00023F2F"/>
    <w:rsid w:val="000B3CA6"/>
    <w:rsid w:val="000B4252"/>
    <w:rsid w:val="000D0C1E"/>
    <w:rsid w:val="000D5CC4"/>
    <w:rsid w:val="00101E97"/>
    <w:rsid w:val="00190798"/>
    <w:rsid w:val="001E0166"/>
    <w:rsid w:val="00226E7D"/>
    <w:rsid w:val="00256164"/>
    <w:rsid w:val="002930F2"/>
    <w:rsid w:val="002972E1"/>
    <w:rsid w:val="002B708F"/>
    <w:rsid w:val="002C78F4"/>
    <w:rsid w:val="002E0CE6"/>
    <w:rsid w:val="002E22FC"/>
    <w:rsid w:val="00317AA1"/>
    <w:rsid w:val="003424FD"/>
    <w:rsid w:val="003B30AF"/>
    <w:rsid w:val="003B4B1A"/>
    <w:rsid w:val="0049367A"/>
    <w:rsid w:val="005318FB"/>
    <w:rsid w:val="0057119D"/>
    <w:rsid w:val="00573263"/>
    <w:rsid w:val="00592229"/>
    <w:rsid w:val="00597C22"/>
    <w:rsid w:val="00602081"/>
    <w:rsid w:val="006139E4"/>
    <w:rsid w:val="006565DB"/>
    <w:rsid w:val="006C521E"/>
    <w:rsid w:val="0071544D"/>
    <w:rsid w:val="00770E19"/>
    <w:rsid w:val="0079705F"/>
    <w:rsid w:val="00831EFD"/>
    <w:rsid w:val="00894262"/>
    <w:rsid w:val="008C6C27"/>
    <w:rsid w:val="008F2197"/>
    <w:rsid w:val="009067A0"/>
    <w:rsid w:val="00996FEB"/>
    <w:rsid w:val="009F7B93"/>
    <w:rsid w:val="00A14DB6"/>
    <w:rsid w:val="00A427E6"/>
    <w:rsid w:val="00AA20D8"/>
    <w:rsid w:val="00AD7273"/>
    <w:rsid w:val="00B02E8C"/>
    <w:rsid w:val="00B16AF2"/>
    <w:rsid w:val="00B56277"/>
    <w:rsid w:val="00B7620A"/>
    <w:rsid w:val="00B84DDC"/>
    <w:rsid w:val="00BA431A"/>
    <w:rsid w:val="00BA635F"/>
    <w:rsid w:val="00BC11C5"/>
    <w:rsid w:val="00BF46CC"/>
    <w:rsid w:val="00C0330A"/>
    <w:rsid w:val="00C2355D"/>
    <w:rsid w:val="00C40E15"/>
    <w:rsid w:val="00CC22F5"/>
    <w:rsid w:val="00CC3ED9"/>
    <w:rsid w:val="00D12CE3"/>
    <w:rsid w:val="00D14384"/>
    <w:rsid w:val="00D46506"/>
    <w:rsid w:val="00D747CB"/>
    <w:rsid w:val="00DC2297"/>
    <w:rsid w:val="00DE7BB7"/>
    <w:rsid w:val="00EC1B59"/>
    <w:rsid w:val="00F60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8E49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0AF"/>
    <w:pPr>
      <w:spacing w:before="120" w:after="280" w:line="360" w:lineRule="auto"/>
      <w:jc w:val="both"/>
    </w:pPr>
    <w:rPr>
      <w:rFonts w:ascii="Times New Roman" w:hAnsi="Times New Roman"/>
      <w:lang w:val="en-GB"/>
    </w:rPr>
  </w:style>
  <w:style w:type="paragraph" w:styleId="Heading1">
    <w:name w:val="heading 1"/>
    <w:basedOn w:val="Normal"/>
    <w:next w:val="Normal"/>
    <w:link w:val="Heading1Char"/>
    <w:autoRedefine/>
    <w:uiPriority w:val="9"/>
    <w:qFormat/>
    <w:rsid w:val="002972E1"/>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autoRedefine/>
    <w:uiPriority w:val="9"/>
    <w:unhideWhenUsed/>
    <w:qFormat/>
    <w:rsid w:val="00D12CE3"/>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A427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27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27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27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27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27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27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2E1"/>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rsid w:val="00D12CE3"/>
    <w:rPr>
      <w:rFonts w:ascii="Times New Roman" w:eastAsiaTheme="majorEastAsia" w:hAnsi="Times New Roman" w:cstheme="majorBidi"/>
      <w:b/>
      <w:color w:val="000000" w:themeColor="text1"/>
      <w:szCs w:val="32"/>
      <w:lang w:val="en-GB"/>
    </w:rPr>
  </w:style>
  <w:style w:type="character" w:customStyle="1" w:styleId="Heading3Char">
    <w:name w:val="Heading 3 Char"/>
    <w:basedOn w:val="DefaultParagraphFont"/>
    <w:link w:val="Heading3"/>
    <w:uiPriority w:val="9"/>
    <w:semiHidden/>
    <w:rsid w:val="00A427E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A427E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A427E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A427E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427E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427E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427E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427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27E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427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27E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427E6"/>
    <w:pPr>
      <w:spacing w:before="160"/>
      <w:jc w:val="center"/>
    </w:pPr>
    <w:rPr>
      <w:i/>
      <w:iCs/>
      <w:color w:val="404040" w:themeColor="text1" w:themeTint="BF"/>
    </w:rPr>
  </w:style>
  <w:style w:type="character" w:customStyle="1" w:styleId="QuoteChar">
    <w:name w:val="Quote Char"/>
    <w:basedOn w:val="DefaultParagraphFont"/>
    <w:link w:val="Quote"/>
    <w:uiPriority w:val="29"/>
    <w:rsid w:val="00A427E6"/>
    <w:rPr>
      <w:i/>
      <w:iCs/>
      <w:color w:val="404040" w:themeColor="text1" w:themeTint="BF"/>
      <w:lang w:val="en-GB"/>
    </w:rPr>
  </w:style>
  <w:style w:type="paragraph" w:styleId="ListParagraph">
    <w:name w:val="List Paragraph"/>
    <w:basedOn w:val="Normal"/>
    <w:uiPriority w:val="34"/>
    <w:qFormat/>
    <w:rsid w:val="00A427E6"/>
    <w:pPr>
      <w:ind w:left="720"/>
      <w:contextualSpacing/>
    </w:pPr>
  </w:style>
  <w:style w:type="character" w:styleId="IntenseEmphasis">
    <w:name w:val="Intense Emphasis"/>
    <w:basedOn w:val="DefaultParagraphFont"/>
    <w:uiPriority w:val="21"/>
    <w:qFormat/>
    <w:rsid w:val="00A427E6"/>
    <w:rPr>
      <w:i/>
      <w:iCs/>
      <w:color w:val="0F4761" w:themeColor="accent1" w:themeShade="BF"/>
    </w:rPr>
  </w:style>
  <w:style w:type="paragraph" w:styleId="IntenseQuote">
    <w:name w:val="Intense Quote"/>
    <w:basedOn w:val="Normal"/>
    <w:next w:val="Normal"/>
    <w:link w:val="IntenseQuoteChar"/>
    <w:uiPriority w:val="30"/>
    <w:qFormat/>
    <w:rsid w:val="00A427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27E6"/>
    <w:rPr>
      <w:i/>
      <w:iCs/>
      <w:color w:val="0F4761" w:themeColor="accent1" w:themeShade="BF"/>
      <w:lang w:val="en-GB"/>
    </w:rPr>
  </w:style>
  <w:style w:type="character" w:styleId="IntenseReference">
    <w:name w:val="Intense Reference"/>
    <w:basedOn w:val="DefaultParagraphFont"/>
    <w:uiPriority w:val="32"/>
    <w:qFormat/>
    <w:rsid w:val="00A427E6"/>
    <w:rPr>
      <w:b/>
      <w:bCs/>
      <w:smallCaps/>
      <w:color w:val="0F4761" w:themeColor="accent1" w:themeShade="BF"/>
      <w:spacing w:val="5"/>
    </w:rPr>
  </w:style>
  <w:style w:type="table" w:styleId="TableGridLight">
    <w:name w:val="Grid Table Light"/>
    <w:basedOn w:val="TableNormal"/>
    <w:uiPriority w:val="40"/>
    <w:rsid w:val="002972E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297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02E8C"/>
    <w:pPr>
      <w:spacing w:before="240" w:after="0" w:line="259" w:lineRule="auto"/>
      <w:outlineLvl w:val="9"/>
    </w:pPr>
    <w:rPr>
      <w:rFonts w:asciiTheme="majorHAnsi" w:hAnsiTheme="majorHAnsi"/>
      <w:b w:val="0"/>
      <w:color w:val="0F4761" w:themeColor="accent1" w:themeShade="BF"/>
      <w:kern w:val="0"/>
      <w:sz w:val="32"/>
      <w:szCs w:val="32"/>
      <w:lang w:val="en-US" w:eastAsia="en-US"/>
      <w14:ligatures w14:val="none"/>
    </w:rPr>
  </w:style>
  <w:style w:type="paragraph" w:styleId="TOC1">
    <w:name w:val="toc 1"/>
    <w:basedOn w:val="Normal"/>
    <w:next w:val="Normal"/>
    <w:autoRedefine/>
    <w:uiPriority w:val="39"/>
    <w:unhideWhenUsed/>
    <w:rsid w:val="00B02E8C"/>
    <w:pPr>
      <w:spacing w:after="100"/>
    </w:pPr>
  </w:style>
  <w:style w:type="paragraph" w:styleId="TOC2">
    <w:name w:val="toc 2"/>
    <w:basedOn w:val="Normal"/>
    <w:next w:val="Normal"/>
    <w:autoRedefine/>
    <w:uiPriority w:val="39"/>
    <w:unhideWhenUsed/>
    <w:rsid w:val="00B02E8C"/>
    <w:pPr>
      <w:spacing w:after="100"/>
      <w:ind w:left="240"/>
    </w:pPr>
  </w:style>
  <w:style w:type="character" w:styleId="Hyperlink">
    <w:name w:val="Hyperlink"/>
    <w:basedOn w:val="DefaultParagraphFont"/>
    <w:uiPriority w:val="99"/>
    <w:unhideWhenUsed/>
    <w:rsid w:val="00B02E8C"/>
    <w:rPr>
      <w:color w:val="467886" w:themeColor="hyperlink"/>
      <w:u w:val="single"/>
    </w:rPr>
  </w:style>
  <w:style w:type="paragraph" w:styleId="Header">
    <w:name w:val="header"/>
    <w:basedOn w:val="Normal"/>
    <w:link w:val="HeaderChar"/>
    <w:uiPriority w:val="99"/>
    <w:unhideWhenUsed/>
    <w:rsid w:val="00C033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330A"/>
    <w:rPr>
      <w:lang w:val="en-GB"/>
    </w:rPr>
  </w:style>
  <w:style w:type="paragraph" w:styleId="Footer">
    <w:name w:val="footer"/>
    <w:basedOn w:val="Normal"/>
    <w:link w:val="FooterChar"/>
    <w:uiPriority w:val="99"/>
    <w:unhideWhenUsed/>
    <w:rsid w:val="00C033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330A"/>
    <w:rPr>
      <w:lang w:val="en-GB"/>
    </w:rPr>
  </w:style>
  <w:style w:type="table" w:styleId="GridTable5Dark-Accent4">
    <w:name w:val="Grid Table 5 Dark Accent 4"/>
    <w:basedOn w:val="TableNormal"/>
    <w:uiPriority w:val="50"/>
    <w:rsid w:val="00D12C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6">
    <w:name w:val="Grid Table 5 Dark Accent 6"/>
    <w:basedOn w:val="TableNormal"/>
    <w:uiPriority w:val="50"/>
    <w:rsid w:val="00D12C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5Dark-Accent2">
    <w:name w:val="Grid Table 5 Dark Accent 2"/>
    <w:basedOn w:val="TableNormal"/>
    <w:uiPriority w:val="50"/>
    <w:rsid w:val="00D12C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5Dark-Accent5">
    <w:name w:val="Grid Table 5 Dark Accent 5"/>
    <w:basedOn w:val="TableNormal"/>
    <w:uiPriority w:val="50"/>
    <w:rsid w:val="00D12C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5Dark-Accent1">
    <w:name w:val="Grid Table 5 Dark Accent 1"/>
    <w:basedOn w:val="TableNormal"/>
    <w:uiPriority w:val="50"/>
    <w:rsid w:val="00D12C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
    <w:name w:val="Grid Table 5 Dark"/>
    <w:basedOn w:val="TableNormal"/>
    <w:uiPriority w:val="50"/>
    <w:rsid w:val="001E01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C0294E-3F93-40BC-980C-A30C5677F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9302</Words>
  <Characters>53024</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2025-02-26T19:28:00Z</dcterms:created>
  <dcterms:modified xsi:type="dcterms:W3CDTF">2025-02-26T19:28:00Z</dcterms:modified>
</cp:coreProperties>
</file>