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1A648" w14:textId="44E7F6BF" w:rsidR="003E6FF9" w:rsidRDefault="00294C53">
      <w:r>
        <w:t>This essay will discuss and critique a counselling session based on the application of Carl Rogers’ Humanistic Approach. Carl Rogers was a psychologist who agreed with the main assumptions of Abraham Maslow, But Rogers also believed that in order for a person to grow, they needed an environment that provided them with unconditional positive regard, acceptance and empathy. Rogers made a very important contribution to psychology using this theory. (</w:t>
      </w:r>
      <w:r w:rsidR="003E6FF9">
        <w:t>McLeod</w:t>
      </w:r>
      <w:r>
        <w:t>,</w:t>
      </w:r>
      <w:r w:rsidR="00E8551E">
        <w:t xml:space="preserve"> </w:t>
      </w:r>
      <w:r>
        <w:t>2014)</w:t>
      </w:r>
      <w:r w:rsidR="003E6FF9">
        <w:t>.</w:t>
      </w:r>
    </w:p>
    <w:p w14:paraId="74F87FF2" w14:textId="7C51501C" w:rsidR="003E6FF9" w:rsidRDefault="003E6FF9"/>
    <w:p w14:paraId="64861AA3" w14:textId="763726F4" w:rsidR="0075463E" w:rsidRDefault="00161652">
      <w:r>
        <w:t xml:space="preserve">The client enters the room looking down at the floor and greets the counsellor with a simple hand shake. Both counsellor and client take a seat opposite each other with a comfortable distance between them. </w:t>
      </w:r>
      <w:r w:rsidR="003E6FF9">
        <w:t xml:space="preserve">During the counselling session various applications of Carl Rogers’ humanistic approach </w:t>
      </w:r>
      <w:r w:rsidR="000D262B">
        <w:t xml:space="preserve">were used. The counselling session began with the client appearing anxious and resistant. The client appeared to be anxious due to biting their fingernails and covering their mouth when speaking. The client also appeared to be resistant due to having their arms folded and legs crossed, almost like creating a barrier. The counsellor had then mirrored this body language, which made the client realise their own body language. Kendra Cherry </w:t>
      </w:r>
      <w:r w:rsidR="009139A8">
        <w:t xml:space="preserve">(2018) </w:t>
      </w:r>
      <w:r w:rsidR="000D262B">
        <w:t xml:space="preserve">states that nonverbal signs account for most of our daily communication, ranging from our facial expressions to body movements. </w:t>
      </w:r>
      <w:r w:rsidR="00FF2CE2">
        <w:t xml:space="preserve"> When the client </w:t>
      </w:r>
      <w:r w:rsidR="00A00E86">
        <w:t>was discussing how university life is affecting their home life in ways which are causing the client to feel like they are failing themselves. Ellis</w:t>
      </w:r>
      <w:r w:rsidR="009139A8">
        <w:t xml:space="preserve"> (2007)</w:t>
      </w:r>
      <w:r w:rsidR="00A00E86">
        <w:t xml:space="preserve"> believes that a small number of core beliefs underlie most unhelpful emotions and behaviours. </w:t>
      </w:r>
      <w:r w:rsidR="009139A8">
        <w:t>The client had stated that they felt that they were not doing enough to support the family, when away from university. In response to this comment, the counsellor displayed unconditional positive regard</w:t>
      </w:r>
      <w:r w:rsidR="0075463E">
        <w:t xml:space="preserve"> by giving praise for doing what they are doing</w:t>
      </w:r>
      <w:r w:rsidR="009139A8">
        <w:t xml:space="preserve">. </w:t>
      </w:r>
      <w:r w:rsidR="007C0DBD">
        <w:t xml:space="preserve">Rogers (1961) states that unconditional positive regard is the basic acceptance and support of a person regardless of what the person has done or said. It means to </w:t>
      </w:r>
      <w:r w:rsidR="0075463E">
        <w:t xml:space="preserve">be </w:t>
      </w:r>
      <w:r w:rsidR="007C0DBD">
        <w:t xml:space="preserve">accepting and respecting </w:t>
      </w:r>
      <w:r w:rsidR="0075463E">
        <w:t xml:space="preserve">of </w:t>
      </w:r>
      <w:r w:rsidR="007C0DBD">
        <w:t xml:space="preserve">others without judgement or evaluation. </w:t>
      </w:r>
      <w:r w:rsidR="00250BA8">
        <w:t>As the counselling session progresses and the client has discussed their issues. The body language</w:t>
      </w:r>
      <w:r w:rsidR="0075463E">
        <w:t xml:space="preserve"> of the client</w:t>
      </w:r>
      <w:r w:rsidR="00250BA8">
        <w:t xml:space="preserve"> changes slightly, the client appears to be more relaxed, which is again mirrored by the counsellor. The counsellor has begun to acknowledge the problems that the client is facing,</w:t>
      </w:r>
      <w:r w:rsidR="0075463E">
        <w:t xml:space="preserve"> by paraphrasing what has been said back to the client.</w:t>
      </w:r>
      <w:r w:rsidR="00250BA8">
        <w:t xml:space="preserve"> </w:t>
      </w:r>
      <w:r w:rsidR="0075463E">
        <w:t>T</w:t>
      </w:r>
      <w:r w:rsidR="00250BA8">
        <w:t>he counsellor begins to lean in when the client is speaking</w:t>
      </w:r>
      <w:r w:rsidR="0075463E">
        <w:t>, showing that the client has been listened to</w:t>
      </w:r>
      <w:r w:rsidR="00250BA8">
        <w:t xml:space="preserve">. </w:t>
      </w:r>
      <w:r w:rsidR="00F72D89">
        <w:t>The counsellor has tried to understand the thoughts and feelings as the client expresses them, displaying empathy, which is a core condition of Carl Rogers’ humanistic approach to counselling. Another core condition of Carl Rogers’ humanistic approach that the counsellor has displayed is congruence,</w:t>
      </w:r>
      <w:r w:rsidR="0075463E">
        <w:t xml:space="preserve"> or being honest,</w:t>
      </w:r>
      <w:r w:rsidR="00F72D89">
        <w:t xml:space="preserve"> this has allowed the client to build a trusting relationship with the counsellor. The counsellor has helped to defeat negatives attitudes to the problems that the client is experiencing, this has clearly given the client trust in their own judgement. During the counselling session the counsellor has supported the client to define goals. </w:t>
      </w:r>
      <w:proofErr w:type="spellStart"/>
      <w:r w:rsidR="00F72D89">
        <w:t>Wessler</w:t>
      </w:r>
      <w:proofErr w:type="spellEnd"/>
      <w:r w:rsidR="00F72D89">
        <w:t xml:space="preserve">, R (2013) believes that any ideas that may thwart these goals are simply irrational, the client has discussed with the counsellor how they may thwart these goals without realising. The counsellor has again displayed empathy towards this thought and displayed unconditional positive regard by making the client aware of the positive goals that the client has already achieved. </w:t>
      </w:r>
      <w:r w:rsidR="003C66CB">
        <w:t xml:space="preserve">Towards the end of the counselling session, the counsellor has given the client time to reflect on what has been discussed during the session, this has turned the initial queries that the client may have had, back on themselves, again making them aware of their own behaviour and negative attitudes to problems which may be bothering them. According to </w:t>
      </w:r>
      <w:proofErr w:type="spellStart"/>
      <w:r w:rsidR="003C66CB">
        <w:t>Bager-Charleson</w:t>
      </w:r>
      <w:proofErr w:type="spellEnd"/>
      <w:r w:rsidR="003C66CB">
        <w:t xml:space="preserve"> (2010) reflective practice is about transforming negative experiences and thoughts into wisdom and knowledge.</w:t>
      </w:r>
      <w:r>
        <w:t xml:space="preserve"> As the end of the counselling session approaches the end, the counsellor has given the client a goal of being honest, or congruent with members of the household about how they are feeling. </w:t>
      </w:r>
      <w:r w:rsidR="0075463E">
        <w:t>The client ended the counselling session appearing less anxious and left the room with a smile.</w:t>
      </w:r>
    </w:p>
    <w:p w14:paraId="3CDE6058" w14:textId="3A22D3A1" w:rsidR="0075463E" w:rsidRDefault="0075463E"/>
    <w:p w14:paraId="651DA226" w14:textId="0D3A5D18" w:rsidR="0075463E" w:rsidRDefault="0075463E">
      <w:r>
        <w:t xml:space="preserve">This essay has fully critiqued </w:t>
      </w:r>
      <w:r w:rsidR="00F92AD8">
        <w:t xml:space="preserve">this counselling session </w:t>
      </w:r>
      <w:r w:rsidR="005C578B">
        <w:t xml:space="preserve">based on the application of Carl Rogers’ humanistic approach. The counsellor has evidently applied Carl Rogers’ core conditions during this session by being congruent, displaying empathy and giving the client unconditional positive regard. It is believed that from the evidence extracted from this counselling session that providing an individual with unconditional positive regard had a large impact on how the client perceives their own problem. The client has changed how they initially thought of their problem and turned into something a little less negative. </w:t>
      </w:r>
      <w:r w:rsidR="00440C35">
        <w:t>The counsellor has also accepted the client, by not passing judgement on what they have done or said. The counsellor had also set the client a goal towards the end of the counselling session which has given the client something to think about, alongside this, by use of paraphrasing, the counsellor had caused the client to think about the problems that they had already discussed, but thought about them in a different, less negative way due to hearing them from someone other than themselves. The client had walked away from the session appearing more positive compared to when the session initially started. To conclude, this counselling session was very positive and the effect of using Carl Rogers humanistic approach was evident.</w:t>
      </w:r>
    </w:p>
    <w:p w14:paraId="1517A0B1" w14:textId="58E21B4B" w:rsidR="003E6FF9" w:rsidRDefault="003E6FF9"/>
    <w:p w14:paraId="753DE3E9" w14:textId="625D4F6A" w:rsidR="005D04F1" w:rsidRDefault="005D04F1"/>
    <w:p w14:paraId="5B71C523" w14:textId="77777777" w:rsidR="005D04F1" w:rsidRDefault="005D04F1" w:rsidP="005D04F1"/>
    <w:p w14:paraId="683CE4E8" w14:textId="77777777" w:rsidR="005D04F1" w:rsidRDefault="005D04F1" w:rsidP="005D04F1"/>
    <w:p w14:paraId="7A52E31D" w14:textId="77777777" w:rsidR="005D04F1" w:rsidRDefault="005D04F1" w:rsidP="005D04F1"/>
    <w:p w14:paraId="1B208622" w14:textId="77777777" w:rsidR="005D04F1" w:rsidRDefault="005D04F1" w:rsidP="005D04F1"/>
    <w:p w14:paraId="6136496A" w14:textId="77777777" w:rsidR="005D04F1" w:rsidRDefault="005D04F1" w:rsidP="005D04F1"/>
    <w:p w14:paraId="19F6427A" w14:textId="77777777" w:rsidR="005D04F1" w:rsidRDefault="005D04F1" w:rsidP="005D04F1"/>
    <w:p w14:paraId="7F889058" w14:textId="77777777" w:rsidR="005D04F1" w:rsidRDefault="005D04F1" w:rsidP="005D04F1"/>
    <w:p w14:paraId="3B56E8B2" w14:textId="77777777" w:rsidR="005D04F1" w:rsidRDefault="005D04F1" w:rsidP="005D04F1"/>
    <w:p w14:paraId="30AD07F9" w14:textId="77777777" w:rsidR="005D04F1" w:rsidRDefault="005D04F1" w:rsidP="005D04F1"/>
    <w:p w14:paraId="1D0BDC5D" w14:textId="77777777" w:rsidR="005D04F1" w:rsidRDefault="005D04F1" w:rsidP="005D04F1"/>
    <w:p w14:paraId="1BEB4C6D" w14:textId="77777777" w:rsidR="005D04F1" w:rsidRDefault="005D04F1" w:rsidP="005D04F1"/>
    <w:p w14:paraId="1FA663B5" w14:textId="77777777" w:rsidR="005D04F1" w:rsidRDefault="005D04F1" w:rsidP="005D04F1"/>
    <w:p w14:paraId="72F2A490" w14:textId="77777777" w:rsidR="005D04F1" w:rsidRDefault="005D04F1" w:rsidP="005D04F1"/>
    <w:p w14:paraId="581CA340" w14:textId="77777777" w:rsidR="005D04F1" w:rsidRDefault="005D04F1" w:rsidP="005D04F1"/>
    <w:p w14:paraId="3973CDA3" w14:textId="77777777" w:rsidR="005D04F1" w:rsidRDefault="005D04F1" w:rsidP="005D04F1"/>
    <w:p w14:paraId="0BF01BB4" w14:textId="77777777" w:rsidR="005D04F1" w:rsidRDefault="005D04F1" w:rsidP="005D04F1"/>
    <w:p w14:paraId="24ECE150" w14:textId="77777777" w:rsidR="005D04F1" w:rsidRDefault="005D04F1" w:rsidP="005D04F1"/>
    <w:p w14:paraId="601BCD38" w14:textId="77777777" w:rsidR="005D04F1" w:rsidRDefault="005D04F1" w:rsidP="005D04F1"/>
    <w:p w14:paraId="0CB2C3A2" w14:textId="77777777" w:rsidR="005D04F1" w:rsidRDefault="005D04F1" w:rsidP="005D04F1"/>
    <w:p w14:paraId="6238C93B" w14:textId="77777777" w:rsidR="005D04F1" w:rsidRDefault="005D04F1" w:rsidP="005D04F1"/>
    <w:p w14:paraId="2FE562D0" w14:textId="6F0D8D4D" w:rsidR="005D04F1" w:rsidRPr="005D04F1" w:rsidRDefault="005D04F1" w:rsidP="005D04F1">
      <w:r>
        <w:rPr>
          <w:b/>
          <w:u w:val="single"/>
        </w:rPr>
        <w:t>Reference List</w:t>
      </w:r>
      <w:bookmarkStart w:id="0" w:name="_GoBack"/>
      <w:bookmarkEnd w:id="0"/>
    </w:p>
    <w:p w14:paraId="147FED46" w14:textId="77777777" w:rsidR="005D04F1" w:rsidRDefault="005D04F1" w:rsidP="005D04F1"/>
    <w:p w14:paraId="48A3B405" w14:textId="0E0C9A16" w:rsidR="005D04F1" w:rsidRPr="003F10B1" w:rsidRDefault="005D04F1" w:rsidP="005D04F1">
      <w:proofErr w:type="spellStart"/>
      <w:r>
        <w:t>Bager-Charleson</w:t>
      </w:r>
      <w:proofErr w:type="spellEnd"/>
      <w:r>
        <w:t xml:space="preserve">, S. (2010) </w:t>
      </w:r>
      <w:r>
        <w:rPr>
          <w:i/>
        </w:rPr>
        <w:t>Reflective Practice in Counselling and Psychotherapy</w:t>
      </w:r>
      <w:r>
        <w:t>. 1</w:t>
      </w:r>
      <w:r w:rsidRPr="003F10B1">
        <w:rPr>
          <w:vertAlign w:val="superscript"/>
        </w:rPr>
        <w:t>st</w:t>
      </w:r>
      <w:r>
        <w:t xml:space="preserve"> Ed. Exeter: Learning Matters LTD.</w:t>
      </w:r>
    </w:p>
    <w:p w14:paraId="4B3E04D9" w14:textId="77777777" w:rsidR="005D04F1" w:rsidRDefault="005D04F1" w:rsidP="005D04F1"/>
    <w:p w14:paraId="254CDB4A" w14:textId="77777777" w:rsidR="005D04F1" w:rsidRDefault="005D04F1" w:rsidP="005D04F1">
      <w:r>
        <w:t xml:space="preserve">Cherry, K. (2018) </w:t>
      </w:r>
      <w:r>
        <w:rPr>
          <w:i/>
        </w:rPr>
        <w:t xml:space="preserve">Understanding body language and facial expressions. </w:t>
      </w:r>
      <w:r>
        <w:t>Available at:</w:t>
      </w:r>
    </w:p>
    <w:p w14:paraId="10857349" w14:textId="77777777" w:rsidR="005D04F1" w:rsidRDefault="005D04F1" w:rsidP="005D04F1">
      <w:r w:rsidRPr="00C14870">
        <w:t>https://www.verywellmind.com/understand-body-language-and-facial-expressions-4147228</w:t>
      </w:r>
      <w:r>
        <w:t xml:space="preserve"> [Accessed 10 December 2018]</w:t>
      </w:r>
    </w:p>
    <w:p w14:paraId="6AA48358" w14:textId="77777777" w:rsidR="005D04F1" w:rsidRDefault="005D04F1" w:rsidP="005D04F1"/>
    <w:p w14:paraId="444FC047" w14:textId="77777777" w:rsidR="005D04F1" w:rsidRPr="0097608F" w:rsidRDefault="005D04F1" w:rsidP="005D04F1">
      <w:r>
        <w:t xml:space="preserve">Ellis, A. (2007) </w:t>
      </w:r>
      <w:r>
        <w:rPr>
          <w:i/>
        </w:rPr>
        <w:t>Overcoming Resistance: A Rational Emotive Behaviour Therapy Integrated Approach.</w:t>
      </w:r>
      <w:r>
        <w:t xml:space="preserve"> 2</w:t>
      </w:r>
      <w:r w:rsidRPr="0097608F">
        <w:rPr>
          <w:vertAlign w:val="superscript"/>
        </w:rPr>
        <w:t>nd</w:t>
      </w:r>
      <w:r>
        <w:t xml:space="preserve"> Ed. Springer Publishing Company.</w:t>
      </w:r>
    </w:p>
    <w:p w14:paraId="4290408E" w14:textId="77777777" w:rsidR="005D04F1" w:rsidRDefault="005D04F1" w:rsidP="005D04F1"/>
    <w:p w14:paraId="33095C7B" w14:textId="77777777" w:rsidR="005D04F1" w:rsidRDefault="005D04F1" w:rsidP="005D04F1">
      <w:r>
        <w:t xml:space="preserve">McLeod, S. (2014) </w:t>
      </w:r>
      <w:r w:rsidRPr="006C54C9">
        <w:rPr>
          <w:i/>
        </w:rPr>
        <w:t>Humanism: Carl Rogers.</w:t>
      </w:r>
      <w:r>
        <w:t xml:space="preserve"> Available at:</w:t>
      </w:r>
    </w:p>
    <w:p w14:paraId="092DACCF" w14:textId="77777777" w:rsidR="005D04F1" w:rsidRDefault="005D04F1" w:rsidP="005D04F1">
      <w:r w:rsidRPr="006C54C9">
        <w:t>https://www.simplypsychology.org/carl-rogers.html</w:t>
      </w:r>
      <w:r>
        <w:t xml:space="preserve"> [Accessed 10 December 2018]</w:t>
      </w:r>
    </w:p>
    <w:p w14:paraId="384B37AC" w14:textId="77777777" w:rsidR="005D04F1" w:rsidRDefault="005D04F1" w:rsidP="005D04F1"/>
    <w:p w14:paraId="38A39D59" w14:textId="77777777" w:rsidR="005D04F1" w:rsidRDefault="005D04F1" w:rsidP="005D04F1">
      <w:r>
        <w:t xml:space="preserve">Rogers, C. (1961) </w:t>
      </w:r>
      <w:r>
        <w:rPr>
          <w:i/>
        </w:rPr>
        <w:t>On Becoming a person: A Therapists View of Psychotherapy.</w:t>
      </w:r>
      <w:r>
        <w:t xml:space="preserve"> 1</w:t>
      </w:r>
      <w:r w:rsidRPr="00CE0DA7">
        <w:rPr>
          <w:vertAlign w:val="superscript"/>
        </w:rPr>
        <w:t>st</w:t>
      </w:r>
      <w:r>
        <w:t xml:space="preserve"> Ed. New York: Houghton Mifflin Company.</w:t>
      </w:r>
    </w:p>
    <w:p w14:paraId="77D82D54" w14:textId="77777777" w:rsidR="005D04F1" w:rsidRDefault="005D04F1" w:rsidP="005D04F1"/>
    <w:p w14:paraId="3B4FF317" w14:textId="77777777" w:rsidR="005D04F1" w:rsidRPr="00F026C4" w:rsidRDefault="005D04F1" w:rsidP="005D04F1">
      <w:proofErr w:type="spellStart"/>
      <w:r>
        <w:t>Wessler</w:t>
      </w:r>
      <w:proofErr w:type="spellEnd"/>
      <w:r>
        <w:t xml:space="preserve">, L.R. (2013) </w:t>
      </w:r>
      <w:r>
        <w:rPr>
          <w:i/>
        </w:rPr>
        <w:t>Albert Ellis Revisited</w:t>
      </w:r>
      <w:r>
        <w:t>.</w:t>
      </w:r>
      <w:r>
        <w:rPr>
          <w:i/>
        </w:rPr>
        <w:t xml:space="preserve"> </w:t>
      </w:r>
      <w:r>
        <w:t>1</w:t>
      </w:r>
      <w:r w:rsidRPr="00F026C4">
        <w:rPr>
          <w:vertAlign w:val="superscript"/>
        </w:rPr>
        <w:t>st</w:t>
      </w:r>
      <w:r>
        <w:t xml:space="preserve"> Ed. London: Taylor and Francis Group</w:t>
      </w:r>
    </w:p>
    <w:p w14:paraId="052D91B3" w14:textId="77777777" w:rsidR="005D04F1" w:rsidRDefault="005D04F1" w:rsidP="005D04F1"/>
    <w:p w14:paraId="30BC7365" w14:textId="77777777" w:rsidR="005D04F1" w:rsidRDefault="005D04F1"/>
    <w:sectPr w:rsidR="005D04F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87F86" w14:textId="77777777" w:rsidR="007D351B" w:rsidRDefault="007D351B" w:rsidP="00294C53">
      <w:pPr>
        <w:spacing w:after="0" w:line="240" w:lineRule="auto"/>
      </w:pPr>
      <w:r>
        <w:separator/>
      </w:r>
    </w:p>
  </w:endnote>
  <w:endnote w:type="continuationSeparator" w:id="0">
    <w:p w14:paraId="7EDA2F33" w14:textId="77777777" w:rsidR="007D351B" w:rsidRDefault="007D351B" w:rsidP="00294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0279B8" w14:textId="77777777" w:rsidR="007D351B" w:rsidRDefault="007D351B" w:rsidP="00294C53">
      <w:pPr>
        <w:spacing w:after="0" w:line="240" w:lineRule="auto"/>
      </w:pPr>
      <w:r>
        <w:separator/>
      </w:r>
    </w:p>
  </w:footnote>
  <w:footnote w:type="continuationSeparator" w:id="0">
    <w:p w14:paraId="433F57A7" w14:textId="77777777" w:rsidR="007D351B" w:rsidRDefault="007D351B" w:rsidP="00294C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591F2" w14:textId="66DAA378" w:rsidR="00294C53" w:rsidRDefault="00294C53">
    <w:pPr>
      <w:pStyle w:val="Header"/>
    </w:pPr>
    <w:r>
      <w:t>Cameron Garrity (1805588), Communication and Counselling Video Critique</w:t>
    </w:r>
  </w:p>
  <w:p w14:paraId="687CDDDC" w14:textId="77777777" w:rsidR="00294C53" w:rsidRDefault="00294C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C53"/>
    <w:rsid w:val="000D262B"/>
    <w:rsid w:val="00133E36"/>
    <w:rsid w:val="00161652"/>
    <w:rsid w:val="00250BA8"/>
    <w:rsid w:val="00294C53"/>
    <w:rsid w:val="002C0C32"/>
    <w:rsid w:val="002F4732"/>
    <w:rsid w:val="003C66CB"/>
    <w:rsid w:val="003E6FF9"/>
    <w:rsid w:val="00440C35"/>
    <w:rsid w:val="005C578B"/>
    <w:rsid w:val="005D04F1"/>
    <w:rsid w:val="0075463E"/>
    <w:rsid w:val="007C0DBD"/>
    <w:rsid w:val="007D351B"/>
    <w:rsid w:val="009139A8"/>
    <w:rsid w:val="00A00E86"/>
    <w:rsid w:val="00E5146E"/>
    <w:rsid w:val="00E8551E"/>
    <w:rsid w:val="00F72D89"/>
    <w:rsid w:val="00F92AD8"/>
    <w:rsid w:val="00FF2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12258"/>
  <w15:chartTrackingRefBased/>
  <w15:docId w15:val="{912ED321-984B-4488-A913-02FA93BE9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4C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C53"/>
  </w:style>
  <w:style w:type="paragraph" w:styleId="Footer">
    <w:name w:val="footer"/>
    <w:basedOn w:val="Normal"/>
    <w:link w:val="FooterChar"/>
    <w:uiPriority w:val="99"/>
    <w:unhideWhenUsed/>
    <w:rsid w:val="00294C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3</Pages>
  <Words>976</Words>
  <Characters>5568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Garrity (1805588)</dc:creator>
  <cp:keywords/>
  <dc:description/>
  <cp:lastModifiedBy>Cameron Garrity (1805588)</cp:lastModifiedBy>
  <cp:revision>3</cp:revision>
  <dcterms:created xsi:type="dcterms:W3CDTF">2018-12-11T19:09:00Z</dcterms:created>
  <dcterms:modified xsi:type="dcterms:W3CDTF">2018-12-13T20:07:00Z</dcterms:modified>
</cp:coreProperties>
</file>