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pPr>
      <w:r w:rsidDel="00000000" w:rsidR="00000000" w:rsidRPr="00000000">
        <w:rPr>
          <w:rtl w:val="0"/>
        </w:rPr>
        <w:t xml:space="preserve">Reflection on Hotel's Administration Operation</w:t>
      </w:r>
    </w:p>
    <w:p w:rsidR="00000000" w:rsidDel="00000000" w:rsidP="00000000" w:rsidRDefault="00000000" w:rsidRPr="00000000" w14:paraId="00000002">
      <w:pPr>
        <w:spacing w:line="259" w:lineRule="auto"/>
        <w:jc w:val="left"/>
        <w:rPr/>
      </w:pPr>
      <w:r w:rsidDel="00000000" w:rsidR="00000000" w:rsidRPr="00000000">
        <w:rPr>
          <w:rtl w:val="0"/>
        </w:rPr>
      </w:r>
    </w:p>
    <w:p w:rsidR="00000000" w:rsidDel="00000000" w:rsidP="00000000" w:rsidRDefault="00000000" w:rsidRPr="00000000" w14:paraId="00000003">
      <w:pPr>
        <w:spacing w:line="259" w:lineRule="auto"/>
        <w:jc w:val="left"/>
        <w:rPr/>
      </w:pPr>
      <w:r w:rsidDel="00000000" w:rsidR="00000000" w:rsidRPr="00000000">
        <w:rPr>
          <w:rtl w:val="0"/>
        </w:rPr>
        <w:t xml:space="preserve">Name:Nasima Khatun</w:t>
      </w:r>
    </w:p>
    <w:p w:rsidR="00000000" w:rsidDel="00000000" w:rsidP="00000000" w:rsidRDefault="00000000" w:rsidRPr="00000000" w14:paraId="00000004">
      <w:pPr>
        <w:spacing w:line="259" w:lineRule="auto"/>
        <w:jc w:val="left"/>
        <w:rPr/>
      </w:pPr>
      <w:r w:rsidDel="00000000" w:rsidR="00000000" w:rsidRPr="00000000">
        <w:rPr>
          <w:rtl w:val="0"/>
        </w:rPr>
        <w:t xml:space="preserve">student ID: 2122790</w:t>
      </w:r>
    </w:p>
    <w:p w:rsidR="00000000" w:rsidDel="00000000" w:rsidP="00000000" w:rsidRDefault="00000000" w:rsidRPr="00000000" w14:paraId="00000005">
      <w:pPr>
        <w:spacing w:line="259" w:lineRule="auto"/>
        <w:jc w:val="left"/>
        <w:rPr/>
      </w:pPr>
      <w:r w:rsidDel="00000000" w:rsidR="00000000" w:rsidRPr="00000000">
        <w:rPr>
          <w:rtl w:val="0"/>
        </w:rPr>
        <w:t xml:space="preserve">tutor: Jesica Newport</w:t>
      </w:r>
    </w:p>
    <w:p w:rsidR="00000000" w:rsidDel="00000000" w:rsidP="00000000" w:rsidRDefault="00000000" w:rsidRPr="00000000" w14:paraId="00000006">
      <w:pPr>
        <w:spacing w:line="259" w:lineRule="auto"/>
        <w:jc w:val="left"/>
        <w:rPr/>
      </w:pPr>
      <w:r w:rsidDel="00000000" w:rsidR="00000000" w:rsidRPr="00000000">
        <w:rPr>
          <w:rtl w:val="0"/>
        </w:rPr>
      </w:r>
    </w:p>
    <w:p w:rsidR="00000000" w:rsidDel="00000000" w:rsidP="00000000" w:rsidRDefault="00000000" w:rsidRPr="00000000" w14:paraId="00000007">
      <w:pPr>
        <w:spacing w:line="259" w:lineRule="auto"/>
        <w:jc w:val="left"/>
        <w:rPr/>
      </w:pPr>
      <w:r w:rsidDel="00000000" w:rsidR="00000000" w:rsidRPr="00000000">
        <w:rPr>
          <w:rtl w:val="0"/>
        </w:rPr>
      </w:r>
    </w:p>
    <w:p w:rsidR="00000000" w:rsidDel="00000000" w:rsidP="00000000" w:rsidRDefault="00000000" w:rsidRPr="00000000" w14:paraId="00000008">
      <w:pPr>
        <w:spacing w:line="259" w:lineRule="auto"/>
        <w:jc w:val="left"/>
        <w:rPr/>
      </w:pPr>
      <w:r w:rsidDel="00000000" w:rsidR="00000000" w:rsidRPr="00000000">
        <w:rPr>
          <w:rtl w:val="0"/>
        </w:rPr>
      </w:r>
    </w:p>
    <w:p w:rsidR="00000000" w:rsidDel="00000000" w:rsidP="00000000" w:rsidRDefault="00000000" w:rsidRPr="00000000" w14:paraId="00000009">
      <w:pPr>
        <w:spacing w:line="259" w:lineRule="auto"/>
        <w:jc w:val="left"/>
        <w:rPr/>
      </w:pPr>
      <w:r w:rsidDel="00000000" w:rsidR="00000000" w:rsidRPr="00000000">
        <w:rPr>
          <w:rtl w:val="0"/>
        </w:rPr>
      </w:r>
    </w:p>
    <w:p w:rsidR="00000000" w:rsidDel="00000000" w:rsidP="00000000" w:rsidRDefault="00000000" w:rsidRPr="00000000" w14:paraId="0000000A">
      <w:pPr>
        <w:spacing w:line="259" w:lineRule="auto"/>
        <w:jc w:val="left"/>
        <w:rPr/>
      </w:pPr>
      <w:r w:rsidDel="00000000" w:rsidR="00000000" w:rsidRPr="00000000">
        <w:rPr>
          <w:rtl w:val="0"/>
        </w:rPr>
      </w:r>
    </w:p>
    <w:p w:rsidR="00000000" w:rsidDel="00000000" w:rsidP="00000000" w:rsidRDefault="00000000" w:rsidRPr="00000000" w14:paraId="0000000B">
      <w:pPr>
        <w:spacing w:line="259" w:lineRule="auto"/>
        <w:jc w:val="left"/>
        <w:rPr/>
      </w:pPr>
      <w:r w:rsidDel="00000000" w:rsidR="00000000" w:rsidRPr="00000000">
        <w:rPr>
          <w:rtl w:val="0"/>
        </w:rPr>
      </w:r>
    </w:p>
    <w:p w:rsidR="00000000" w:rsidDel="00000000" w:rsidP="00000000" w:rsidRDefault="00000000" w:rsidRPr="00000000" w14:paraId="0000000C">
      <w:pPr>
        <w:spacing w:line="259" w:lineRule="auto"/>
        <w:jc w:val="left"/>
        <w:rPr/>
      </w:pPr>
      <w:r w:rsidDel="00000000" w:rsidR="00000000" w:rsidRPr="00000000">
        <w:rPr>
          <w:rtl w:val="0"/>
        </w:rPr>
      </w:r>
    </w:p>
    <w:p w:rsidR="00000000" w:rsidDel="00000000" w:rsidP="00000000" w:rsidRDefault="00000000" w:rsidRPr="00000000" w14:paraId="0000000D">
      <w:pPr>
        <w:spacing w:line="259" w:lineRule="auto"/>
        <w:jc w:val="left"/>
        <w:rPr/>
      </w:pPr>
      <w:r w:rsidDel="00000000" w:rsidR="00000000" w:rsidRPr="00000000">
        <w:rPr>
          <w:rtl w:val="0"/>
        </w:rPr>
      </w:r>
    </w:p>
    <w:p w:rsidR="00000000" w:rsidDel="00000000" w:rsidP="00000000" w:rsidRDefault="00000000" w:rsidRPr="00000000" w14:paraId="0000000E">
      <w:pPr>
        <w:spacing w:line="259" w:lineRule="auto"/>
        <w:jc w:val="left"/>
        <w:rPr/>
      </w:pPr>
      <w:r w:rsidDel="00000000" w:rsidR="00000000" w:rsidRPr="00000000">
        <w:rPr>
          <w:rtl w:val="0"/>
        </w:rPr>
      </w:r>
    </w:p>
    <w:p w:rsidR="00000000" w:rsidDel="00000000" w:rsidP="00000000" w:rsidRDefault="00000000" w:rsidRPr="00000000" w14:paraId="0000000F">
      <w:pPr>
        <w:spacing w:line="259" w:lineRule="auto"/>
        <w:jc w:val="left"/>
        <w:rPr/>
      </w:pPr>
      <w:r w:rsidDel="00000000" w:rsidR="00000000" w:rsidRPr="00000000">
        <w:rPr>
          <w:rtl w:val="0"/>
        </w:rPr>
      </w:r>
    </w:p>
    <w:p w:rsidR="00000000" w:rsidDel="00000000" w:rsidP="00000000" w:rsidRDefault="00000000" w:rsidRPr="00000000" w14:paraId="00000010">
      <w:pPr>
        <w:spacing w:line="259" w:lineRule="auto"/>
        <w:jc w:val="left"/>
        <w:rPr/>
      </w:pPr>
      <w:r w:rsidDel="00000000" w:rsidR="00000000" w:rsidRPr="00000000">
        <w:rPr>
          <w:rtl w:val="0"/>
        </w:rPr>
      </w:r>
    </w:p>
    <w:p w:rsidR="00000000" w:rsidDel="00000000" w:rsidP="00000000" w:rsidRDefault="00000000" w:rsidRPr="00000000" w14:paraId="00000011">
      <w:pPr>
        <w:spacing w:line="259" w:lineRule="auto"/>
        <w:jc w:val="left"/>
        <w:rPr/>
      </w:pPr>
      <w:r w:rsidDel="00000000" w:rsidR="00000000" w:rsidRPr="00000000">
        <w:rPr>
          <w:rtl w:val="0"/>
        </w:rPr>
      </w:r>
    </w:p>
    <w:p w:rsidR="00000000" w:rsidDel="00000000" w:rsidP="00000000" w:rsidRDefault="00000000" w:rsidRPr="00000000" w14:paraId="00000012">
      <w:pPr>
        <w:spacing w:line="259" w:lineRule="auto"/>
        <w:jc w:val="left"/>
        <w:rPr/>
      </w:pPr>
      <w:r w:rsidDel="00000000" w:rsidR="00000000" w:rsidRPr="00000000">
        <w:rPr>
          <w:rtl w:val="0"/>
        </w:rPr>
      </w:r>
    </w:p>
    <w:p w:rsidR="00000000" w:rsidDel="00000000" w:rsidP="00000000" w:rsidRDefault="00000000" w:rsidRPr="00000000" w14:paraId="00000013">
      <w:pPr>
        <w:spacing w:line="259" w:lineRule="auto"/>
        <w:jc w:val="left"/>
        <w:rPr/>
      </w:pPr>
      <w:r w:rsidDel="00000000" w:rsidR="00000000" w:rsidRPr="00000000">
        <w:rPr>
          <w:rtl w:val="0"/>
        </w:rPr>
      </w:r>
    </w:p>
    <w:p w:rsidR="00000000" w:rsidDel="00000000" w:rsidP="00000000" w:rsidRDefault="00000000" w:rsidRPr="00000000" w14:paraId="00000014">
      <w:pPr>
        <w:spacing w:line="259" w:lineRule="auto"/>
        <w:jc w:val="left"/>
        <w:rPr/>
      </w:pPr>
      <w:r w:rsidDel="00000000" w:rsidR="00000000" w:rsidRPr="00000000">
        <w:rPr>
          <w:rtl w:val="0"/>
        </w:rPr>
      </w:r>
    </w:p>
    <w:p w:rsidR="00000000" w:rsidDel="00000000" w:rsidP="00000000" w:rsidRDefault="00000000" w:rsidRPr="00000000" w14:paraId="00000015">
      <w:pPr>
        <w:spacing w:line="259" w:lineRule="auto"/>
        <w:jc w:val="left"/>
        <w:rPr/>
      </w:pPr>
      <w:r w:rsidDel="00000000" w:rsidR="00000000" w:rsidRPr="00000000">
        <w:rPr>
          <w:rtl w:val="0"/>
        </w:rPr>
      </w:r>
    </w:p>
    <w:p w:rsidR="00000000" w:rsidDel="00000000" w:rsidP="00000000" w:rsidRDefault="00000000" w:rsidRPr="00000000" w14:paraId="00000016">
      <w:pPr>
        <w:spacing w:line="259" w:lineRule="auto"/>
        <w:jc w:val="left"/>
        <w:rPr/>
      </w:pPr>
      <w:r w:rsidDel="00000000" w:rsidR="00000000" w:rsidRPr="00000000">
        <w:rPr>
          <w:rtl w:val="0"/>
        </w:rPr>
      </w:r>
    </w:p>
    <w:p w:rsidR="00000000" w:rsidDel="00000000" w:rsidP="00000000" w:rsidRDefault="00000000" w:rsidRPr="00000000" w14:paraId="00000017">
      <w:pPr>
        <w:spacing w:line="259" w:lineRule="auto"/>
        <w:jc w:val="left"/>
        <w:rPr/>
      </w:pPr>
      <w:r w:rsidDel="00000000" w:rsidR="00000000" w:rsidRPr="00000000">
        <w:rPr>
          <w:rtl w:val="0"/>
        </w:rPr>
      </w:r>
    </w:p>
    <w:p w:rsidR="00000000" w:rsidDel="00000000" w:rsidP="00000000" w:rsidRDefault="00000000" w:rsidRPr="00000000" w14:paraId="00000018">
      <w:pPr>
        <w:spacing w:line="259" w:lineRule="auto"/>
        <w:jc w:val="left"/>
        <w:rPr/>
      </w:pPr>
      <w:r w:rsidDel="00000000" w:rsidR="00000000" w:rsidRPr="00000000">
        <w:rPr>
          <w:rtl w:val="0"/>
        </w:rPr>
      </w:r>
    </w:p>
    <w:p w:rsidR="00000000" w:rsidDel="00000000" w:rsidP="00000000" w:rsidRDefault="00000000" w:rsidRPr="00000000" w14:paraId="00000019">
      <w:pPr>
        <w:spacing w:line="259" w:lineRule="auto"/>
        <w:jc w:val="left"/>
        <w:rPr/>
      </w:pPr>
      <w:r w:rsidDel="00000000" w:rsidR="00000000" w:rsidRPr="00000000">
        <w:rPr>
          <w:rtl w:val="0"/>
        </w:rPr>
      </w:r>
    </w:p>
    <w:p w:rsidR="00000000" w:rsidDel="00000000" w:rsidP="00000000" w:rsidRDefault="00000000" w:rsidRPr="00000000" w14:paraId="0000001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Times New Roman" w:cs="Times New Roman" w:eastAsia="Times New Roman" w:hAnsi="Times New Roman"/>
          <w:b w:val="0"/>
          <w:i w:val="0"/>
          <w:smallCaps w:val="0"/>
          <w:strike w:val="0"/>
          <w:color w:val="2f5496"/>
          <w:sz w:val="32"/>
          <w:szCs w:val="32"/>
          <w:u w:val="single"/>
          <w:shd w:fill="auto" w:val="clear"/>
          <w:vertAlign w:val="baseline"/>
        </w:rPr>
      </w:pPr>
      <w:r w:rsidDel="00000000" w:rsidR="00000000" w:rsidRPr="00000000">
        <w:rPr>
          <w:rFonts w:ascii="Times New Roman" w:cs="Times New Roman" w:eastAsia="Times New Roman" w:hAnsi="Times New Roman"/>
          <w:b w:val="0"/>
          <w:i w:val="0"/>
          <w:smallCaps w:val="0"/>
          <w:strike w:val="0"/>
          <w:color w:val="2f5496"/>
          <w:sz w:val="32"/>
          <w:szCs w:val="32"/>
          <w:u w:val="singl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Overview of Hotel's Administration Operation</w:t>
              <w:tab/>
              <w:t xml:space="preserve">3</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Section 1: Reflection on Experience and Personal Development</w:t>
              <w:tab/>
              <w:t xml:space="preserve">4</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Section 2: Critical Analysis of Work-Based Skills and Technical Knowledge</w:t>
              <w:tab/>
              <w:t xml:space="preserve">5</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Section 3: </w:t>
            </w:r>
          </w:hyperlink>
          <w:hyperlink w:anchor="_heading=h.3znysh7">
            <w:r w:rsidDel="00000000" w:rsidR="00000000" w:rsidRPr="00000000">
              <w:rPr>
                <w:rtl w:val="0"/>
              </w:rPr>
              <w:t xml:space="preserve">Organizational</w:t>
            </w:r>
          </w:hyperlink>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Problems Reflection</w:t>
              <w:tab/>
              <w:t xml:space="preserve">6</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Section 4: Future Action Plan</w:t>
              <w:tab/>
              <w:t xml:space="preserve">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2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rPr>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4">
      <w:pPr>
        <w:pStyle w:val="Heading1"/>
        <w:rPr/>
      </w:pPr>
      <w:bookmarkStart w:colFirst="0" w:colLast="0" w:name="_heading=h.gjdgxs" w:id="0"/>
      <w:bookmarkEnd w:id="0"/>
      <w:r w:rsidDel="00000000" w:rsidR="00000000" w:rsidRPr="00000000">
        <w:rPr>
          <w:rtl w:val="0"/>
        </w:rPr>
        <w:t xml:space="preserve">Overview of Hotel's Administration Operation</w:t>
      </w:r>
    </w:p>
    <w:p w:rsidR="00000000" w:rsidDel="00000000" w:rsidP="00000000" w:rsidRDefault="00000000" w:rsidRPr="00000000" w14:paraId="00000025">
      <w:pPr>
        <w:rPr/>
      </w:pPr>
      <w:r w:rsidDel="00000000" w:rsidR="00000000" w:rsidRPr="00000000">
        <w:rPr>
          <w:rtl w:val="0"/>
        </w:rPr>
        <w:t xml:space="preserve">Even though I didn't have much time with the </w:t>
      </w:r>
      <w:r w:rsidDel="00000000" w:rsidR="00000000" w:rsidRPr="00000000">
        <w:rPr>
          <w:rtl w:val="0"/>
        </w:rPr>
        <w:t xml:space="preserve">supervisers</w:t>
      </w:r>
      <w:r w:rsidDel="00000000" w:rsidR="00000000" w:rsidRPr="00000000">
        <w:rPr>
          <w:rtl w:val="0"/>
        </w:rPr>
        <w:t xml:space="preserve"> i had the chance to observe a supervisor in the administration department when I was on placement at the Holiday Inn in Sunderland. Through my experience, I was able to learn a great deal about hotel administration, concentrating on the nuances of staff interactions, guest service management, and administrative effectiveness. My awareness of job-based abilities, my technical expertise in hotel administration, and my capacity to manage and satisfy guest service standards efficiently were the main learning goals for this placement.</w:t>
      </w:r>
    </w:p>
    <w:p w:rsidR="00000000" w:rsidDel="00000000" w:rsidP="00000000" w:rsidRDefault="00000000" w:rsidRPr="00000000" w14:paraId="00000026">
      <w:pPr>
        <w:spacing w:line="259" w:lineRule="auto"/>
        <w:jc w:val="left"/>
        <w:rPr>
          <w:b w:val="1"/>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rPr/>
      </w:pPr>
      <w:bookmarkStart w:colFirst="0" w:colLast="0" w:name="_heading=h.30j0zll" w:id="1"/>
      <w:bookmarkEnd w:id="1"/>
      <w:r w:rsidDel="00000000" w:rsidR="00000000" w:rsidRPr="00000000">
        <w:rPr>
          <w:rtl w:val="0"/>
        </w:rPr>
        <w:t xml:space="preserve">Section 1: Reflection on Experience and Personal Development</w:t>
      </w:r>
    </w:p>
    <w:p w:rsidR="00000000" w:rsidDel="00000000" w:rsidP="00000000" w:rsidRDefault="00000000" w:rsidRPr="00000000" w14:paraId="00000028">
      <w:pPr>
        <w:rPr/>
      </w:pPr>
      <w:r w:rsidDel="00000000" w:rsidR="00000000" w:rsidRPr="00000000">
        <w:rPr>
          <w:rtl w:val="0"/>
        </w:rPr>
        <w:t xml:space="preserve">Description: I shadowed supervisory and duty managers to learn about HR department operations. I saw the managers doing many administrative errands, scheduling staff, and responding to concerns from guests. In one specific case, a visitor had complained about the cleanliness of the room, and the manager handled the matter quickly by using good communication and problem-solving abilities (Rogers, 1961).</w:t>
      </w:r>
    </w:p>
    <w:p w:rsidR="00000000" w:rsidDel="00000000" w:rsidP="00000000" w:rsidRDefault="00000000" w:rsidRPr="00000000" w14:paraId="00000029">
      <w:pPr>
        <w:rPr/>
      </w:pPr>
      <w:r w:rsidDel="00000000" w:rsidR="00000000" w:rsidRPr="00000000">
        <w:rPr>
          <w:rtl w:val="0"/>
        </w:rPr>
        <w:t xml:space="preserve">Feelings: The jobs' intricacy and responsibility first overwhelmed me. Still, as I saw and participated in these tasks, I became more self-assured and understood how crucial these positions are to maintaining efficient hotel operations (Schön, 1983).</w:t>
      </w:r>
    </w:p>
    <w:p w:rsidR="00000000" w:rsidDel="00000000" w:rsidP="00000000" w:rsidRDefault="00000000" w:rsidRPr="00000000" w14:paraId="0000002A">
      <w:pPr>
        <w:rPr/>
      </w:pPr>
      <w:r w:rsidDel="00000000" w:rsidR="00000000" w:rsidRPr="00000000">
        <w:rPr>
          <w:rtl w:val="0"/>
        </w:rPr>
        <w:t xml:space="preserve">Evaluation: This event brought home how important task management, cooperation, and communication are to hotel management. Keeping high service standards and quickly resolving problems need effective communication with both personnel and visitors (Johns, 2017). Effective task management and prioritizing of responsibilities are made possible by teamwork, which also guarantees efficient completion of tasks (Boud, Keogh, &amp; Walker, 1985).</w:t>
      </w:r>
    </w:p>
    <w:p w:rsidR="00000000" w:rsidDel="00000000" w:rsidP="00000000" w:rsidRDefault="00000000" w:rsidRPr="00000000" w14:paraId="0000002B">
      <w:pPr>
        <w:rPr/>
      </w:pPr>
      <w:r w:rsidDel="00000000" w:rsidR="00000000" w:rsidRPr="00000000">
        <w:rPr>
          <w:rtl w:val="0"/>
        </w:rPr>
        <w:t xml:space="preserve">Analysis: My comprehension of these abilities was much enhanced by my academic and professional growth, which included prior industrial experience. For example, my earlier work in customer service established a strong basis for managing relationships with guests, while my academic studies in hotel management gave me theoretical knowledge that I could use in real-world settings (Kolb, 1984).</w:t>
      </w:r>
    </w:p>
    <w:p w:rsidR="00000000" w:rsidDel="00000000" w:rsidP="00000000" w:rsidRDefault="00000000" w:rsidRPr="00000000" w14:paraId="0000002C">
      <w:pPr>
        <w:rPr/>
      </w:pPr>
      <w:r w:rsidDel="00000000" w:rsidR="00000000" w:rsidRPr="00000000">
        <w:rPr>
          <w:rtl w:val="0"/>
        </w:rPr>
        <w:t xml:space="preserve">Conclusion: To satisfy and manage guest service standards, strong work-based skills and technological expertise are essential. It further confirmed the need for professional and personal growth in forming my skills and self-assurance in an administrative capacity (Moon, 2004).</w:t>
      </w:r>
    </w:p>
    <w:p w:rsidR="00000000" w:rsidDel="00000000" w:rsidP="00000000" w:rsidRDefault="00000000" w:rsidRPr="00000000" w14:paraId="0000002D">
      <w:pPr>
        <w:rPr/>
      </w:pPr>
      <w:r w:rsidDel="00000000" w:rsidR="00000000" w:rsidRPr="00000000">
        <w:rPr>
          <w:rtl w:val="0"/>
        </w:rPr>
        <w:t xml:space="preserve">Action Plan: I want to communicate with visitors more and ask managers for comments in order to improve my communication abilities going forward. Using project management tools and approaches to increase efficiency will be another area of emphasis for me (Eraut, 1994).</w:t>
      </w:r>
    </w:p>
    <w:p w:rsidR="00000000" w:rsidDel="00000000" w:rsidP="00000000" w:rsidRDefault="00000000" w:rsidRPr="00000000" w14:paraId="0000002E">
      <w:pPr>
        <w:pStyle w:val="Heading1"/>
        <w:rPr/>
      </w:pPr>
      <w:bookmarkStart w:colFirst="0" w:colLast="0" w:name="_heading=h.1fob9te" w:id="2"/>
      <w:bookmarkEnd w:id="2"/>
      <w:r w:rsidDel="00000000" w:rsidR="00000000" w:rsidRPr="00000000">
        <w:rPr>
          <w:rtl w:val="0"/>
        </w:rPr>
        <w:t xml:space="preserve">Section 2: Critical Analysis of Work-Based Skills and Technical Knowledge</w:t>
      </w:r>
    </w:p>
    <w:p w:rsidR="00000000" w:rsidDel="00000000" w:rsidP="00000000" w:rsidRDefault="00000000" w:rsidRPr="00000000" w14:paraId="0000002F">
      <w:pPr>
        <w:rPr/>
      </w:pPr>
      <w:r w:rsidDel="00000000" w:rsidR="00000000" w:rsidRPr="00000000">
        <w:rPr>
          <w:rtl w:val="0"/>
        </w:rPr>
        <w:t xml:space="preserve">Description: Shadowing showed me hotel administration's work-based and technological talents. Among them include knowledge of human resources rules, skill with scheduling software, and efficient handling of guest complaints (Gibbs, 1988).</w:t>
      </w:r>
    </w:p>
    <w:p w:rsidR="00000000" w:rsidDel="00000000" w:rsidP="00000000" w:rsidRDefault="00000000" w:rsidRPr="00000000" w14:paraId="00000030">
      <w:pPr>
        <w:rPr/>
      </w:pPr>
      <w:r w:rsidDel="00000000" w:rsidR="00000000" w:rsidRPr="00000000">
        <w:rPr>
          <w:rtl w:val="0"/>
        </w:rPr>
        <w:t xml:space="preserve">Feelings: Watching these abilities in use was inspiring and illuminating. I came to see that smooth operations depended on being knowledgeable about technological details, including utilizing hotel management software (Mezirow, 1990).</w:t>
      </w:r>
    </w:p>
    <w:p w:rsidR="00000000" w:rsidDel="00000000" w:rsidP="00000000" w:rsidRDefault="00000000" w:rsidRPr="00000000" w14:paraId="00000031">
      <w:pPr>
        <w:rPr/>
      </w:pPr>
      <w:r w:rsidDel="00000000" w:rsidR="00000000" w:rsidRPr="00000000">
        <w:rPr>
          <w:rtl w:val="0"/>
        </w:rPr>
        <w:t xml:space="preserve">Evaluation: Keeping up good service standards requires effective scheduling management and fast resolution of guest concerns. For instance, the supervisor's deft use of scheduling software guaranteed the best possible staff coverage, cutting wait times and raising customer satisfaction (Herzberg, 1966).</w:t>
      </w:r>
    </w:p>
    <w:p w:rsidR="00000000" w:rsidDel="00000000" w:rsidP="00000000" w:rsidRDefault="00000000" w:rsidRPr="00000000" w14:paraId="00000032">
      <w:pPr>
        <w:rPr/>
      </w:pPr>
      <w:r w:rsidDel="00000000" w:rsidR="00000000" w:rsidRPr="00000000">
        <w:rPr>
          <w:rtl w:val="0"/>
        </w:rPr>
        <w:t xml:space="preserve">Analysis: Administrative positions need technical expertise, such as understanding of hotel management systems and human resources regulations. With the use of these abilities, supervisors can carry out their responsibilities with efficiency and help the hotel succeed as a whole. I saw these systems being used realistically during my placement, which was made possible by my academic background (Rogers, 1961).</w:t>
      </w:r>
    </w:p>
    <w:p w:rsidR="00000000" w:rsidDel="00000000" w:rsidP="00000000" w:rsidRDefault="00000000" w:rsidRPr="00000000" w14:paraId="00000033">
      <w:pPr>
        <w:rPr/>
      </w:pPr>
      <w:r w:rsidDel="00000000" w:rsidR="00000000" w:rsidRPr="00000000">
        <w:rPr>
          <w:rtl w:val="0"/>
        </w:rPr>
        <w:t xml:space="preserve">Conclusion: The shadowing experience strengthened the need of learning and developing technical knowledge and work-based abilities. These skills significantly affect the quality of client service and are necessary for efficient hotel management (Moon, 2004).</w:t>
      </w:r>
    </w:p>
    <w:p w:rsidR="00000000" w:rsidDel="00000000" w:rsidP="00000000" w:rsidRDefault="00000000" w:rsidRPr="00000000" w14:paraId="00000034">
      <w:pPr>
        <w:rPr/>
      </w:pPr>
      <w:r w:rsidDel="00000000" w:rsidR="00000000" w:rsidRPr="00000000">
        <w:rPr>
          <w:rtl w:val="0"/>
        </w:rPr>
        <w:t xml:space="preserve">Action Plan: I want to take more training in learning policy and hotel management software to improve my technical expertise. I will have the abilities I need to handle administrative work more effectively and help the hotel succeed (Kolb, 1984).</w:t>
      </w:r>
    </w:p>
    <w:p w:rsidR="00000000" w:rsidDel="00000000" w:rsidP="00000000" w:rsidRDefault="00000000" w:rsidRPr="00000000" w14:paraId="00000035">
      <w:pPr>
        <w:spacing w:line="259" w:lineRule="auto"/>
        <w:jc w:val="left"/>
        <w:rPr>
          <w:b w:val="1"/>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36">
      <w:pPr>
        <w:pStyle w:val="Heading1"/>
        <w:rPr/>
      </w:pPr>
      <w:bookmarkStart w:colFirst="0" w:colLast="0" w:name="_heading=h.3znysh7" w:id="3"/>
      <w:bookmarkEnd w:id="3"/>
      <w:r w:rsidDel="00000000" w:rsidR="00000000" w:rsidRPr="00000000">
        <w:rPr>
          <w:rtl w:val="0"/>
        </w:rPr>
        <w:t xml:space="preserve">Section 3: Organizational Problems Reflection</w:t>
      </w:r>
    </w:p>
    <w:p w:rsidR="00000000" w:rsidDel="00000000" w:rsidP="00000000" w:rsidRDefault="00000000" w:rsidRPr="00000000" w14:paraId="00000037">
      <w:pPr>
        <w:rPr/>
      </w:pPr>
      <w:r w:rsidDel="00000000" w:rsidR="00000000" w:rsidRPr="00000000">
        <w:rPr>
          <w:rtl w:val="0"/>
        </w:rPr>
        <w:t xml:space="preserve">Description: I had a guest service problem throughout my placement. A visitor complained about the state of the accommodation, pointing out a weakness in the cleaning procedures. The supervisor took quick care of the problem by working with the housekeeping staff to make sure the visitor was satisfied with the cleaning (Schön, 1983).</w:t>
      </w:r>
    </w:p>
    <w:p w:rsidR="00000000" w:rsidDel="00000000" w:rsidP="00000000" w:rsidRDefault="00000000" w:rsidRPr="00000000" w14:paraId="00000038">
      <w:pPr>
        <w:rPr/>
      </w:pPr>
      <w:r w:rsidDel="00000000" w:rsidR="00000000" w:rsidRPr="00000000">
        <w:rPr>
          <w:rtl w:val="0"/>
        </w:rPr>
        <w:t xml:space="preserve">Feelings: I was brought to see how crucial effective departmental cooperation and communication are by this experience. I had a feeling of need to fix the problem and make sure the visitor was happy (Boud, Keogh, &amp; Walker, 1985).</w:t>
      </w:r>
    </w:p>
    <w:p w:rsidR="00000000" w:rsidDel="00000000" w:rsidP="00000000" w:rsidRDefault="00000000" w:rsidRPr="00000000" w14:paraId="00000039">
      <w:pPr>
        <w:rPr/>
      </w:pPr>
      <w:r w:rsidDel="00000000" w:rsidR="00000000" w:rsidRPr="00000000">
        <w:rPr>
          <w:rtl w:val="0"/>
        </w:rPr>
        <w:t xml:space="preserve">Evaluation: The problem affected the performance and customer service of the department as it became clear that stronger communication and cleanliness standards were needed. The prompt resolution and reaction of the supervisor proved the value of taking initiative and paying close attention to guest input (Mezirow, 1990).</w:t>
      </w:r>
    </w:p>
    <w:p w:rsidR="00000000" w:rsidDel="00000000" w:rsidP="00000000" w:rsidRDefault="00000000" w:rsidRPr="00000000" w14:paraId="0000003A">
      <w:pPr>
        <w:rPr/>
      </w:pPr>
      <w:r w:rsidDel="00000000" w:rsidR="00000000" w:rsidRPr="00000000">
        <w:rPr>
          <w:rtl w:val="0"/>
        </w:rPr>
        <w:t xml:space="preserve">Analysis: In overseeing hotel administration, this experience brought home the need for good communication, cooperation, and problem-solving abilities. Making use of pertinent theories, including Herzberg's Motivation-Hygiene Theory, may facilitate comprehension of the elements affecting both visitor pleasure and staff performance (Herzberg, 1966).</w:t>
      </w:r>
    </w:p>
    <w:p w:rsidR="00000000" w:rsidDel="00000000" w:rsidP="00000000" w:rsidRDefault="00000000" w:rsidRPr="00000000" w14:paraId="0000003B">
      <w:pPr>
        <w:rPr/>
      </w:pPr>
      <w:r w:rsidDel="00000000" w:rsidR="00000000" w:rsidRPr="00000000">
        <w:rPr>
          <w:rtl w:val="0"/>
        </w:rPr>
        <w:t xml:space="preserve">Conclusion: High service standards need timely and effective organizational problems resolution. This experience made it clear that departmental cooperation and communication need to be continuously improved (Eraut, 1994).</w:t>
      </w:r>
    </w:p>
    <w:p w:rsidR="00000000" w:rsidDel="00000000" w:rsidP="00000000" w:rsidRDefault="00000000" w:rsidRPr="00000000" w14:paraId="0000003C">
      <w:pPr>
        <w:rPr/>
      </w:pPr>
      <w:r w:rsidDel="00000000" w:rsidR="00000000" w:rsidRPr="00000000">
        <w:rPr>
          <w:rtl w:val="0"/>
        </w:rPr>
        <w:t xml:space="preserve">Action Plan: To sustain cleanliness standards, I suggest holding frequent training sessions for housekeeping workers to avoid such problems. Improving lines of communication throughout departments may also guarantee prompt handling of visitor issues. Guest satisfaction surveys are one kind of feedback mechanism that may be used to assist spot and prevent any problems early on (Gibbs, 1988).</w:t>
      </w:r>
    </w:p>
    <w:p w:rsidR="00000000" w:rsidDel="00000000" w:rsidP="00000000" w:rsidRDefault="00000000" w:rsidRPr="00000000" w14:paraId="0000003D">
      <w:pPr>
        <w:spacing w:line="259" w:lineRule="auto"/>
        <w:jc w:val="left"/>
        <w:rPr>
          <w:b w:val="1"/>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3E">
      <w:pPr>
        <w:pStyle w:val="Heading1"/>
        <w:rPr/>
      </w:pPr>
      <w:bookmarkStart w:colFirst="0" w:colLast="0" w:name="_heading=h.2et92p0" w:id="4"/>
      <w:bookmarkEnd w:id="4"/>
      <w:r w:rsidDel="00000000" w:rsidR="00000000" w:rsidRPr="00000000">
        <w:rPr>
          <w:rtl w:val="0"/>
        </w:rPr>
        <w:t xml:space="preserve">Section 4: Future Action Plan</w:t>
      </w:r>
    </w:p>
    <w:p w:rsidR="00000000" w:rsidDel="00000000" w:rsidP="00000000" w:rsidRDefault="00000000" w:rsidRPr="00000000" w14:paraId="0000003F">
      <w:pPr>
        <w:rPr/>
      </w:pPr>
      <w:r w:rsidDel="00000000" w:rsidR="00000000" w:rsidRPr="00000000">
        <w:rPr>
          <w:rtl w:val="0"/>
        </w:rPr>
        <w:t xml:space="preserve">Description: Drawing on my experience, I have noted a number of areas where my technical knowledge and job-based abilities need development. Among them include improving cooperation, communication, task management, and guest service abilities (Moon, 2004).</w:t>
      </w:r>
    </w:p>
    <w:p w:rsidR="00000000" w:rsidDel="00000000" w:rsidP="00000000" w:rsidRDefault="00000000" w:rsidRPr="00000000" w14:paraId="00000040">
      <w:pPr>
        <w:rPr/>
      </w:pPr>
      <w:r w:rsidDel="00000000" w:rsidR="00000000" w:rsidRPr="00000000">
        <w:rPr>
          <w:rtl w:val="0"/>
        </w:rPr>
        <w:t xml:space="preserve">Feelings: I am driven to use the knowledge I gained during my placement and work towards ongoing development of my professional skills (Schön, 1983).</w:t>
      </w:r>
    </w:p>
    <w:p w:rsidR="00000000" w:rsidDel="00000000" w:rsidP="00000000" w:rsidRDefault="00000000" w:rsidRPr="00000000" w14:paraId="00000041">
      <w:pPr>
        <w:rPr/>
      </w:pPr>
      <w:r w:rsidDel="00000000" w:rsidR="00000000" w:rsidRPr="00000000">
        <w:rPr>
          <w:rtl w:val="0"/>
        </w:rPr>
        <w:t xml:space="preserve">Evaluation: Having these abilities will be crucial to my future hotel management job. While good task management abilities enable in setting priorities and carrying out responsibilities effectively, effective communication and cooperation are essential for organizing activities and guaranteeing visitor pleasure (Boud, Keogh, &amp; Walker, 1985).</w:t>
      </w:r>
    </w:p>
    <w:p w:rsidR="00000000" w:rsidDel="00000000" w:rsidP="00000000" w:rsidRDefault="00000000" w:rsidRPr="00000000" w14:paraId="00000042">
      <w:pPr>
        <w:rPr/>
      </w:pPr>
      <w:r w:rsidDel="00000000" w:rsidR="00000000" w:rsidRPr="00000000">
        <w:rPr>
          <w:rtl w:val="0"/>
        </w:rPr>
        <w:t xml:space="preserve">Analysis: My professional progress within the hospitality sector will be aided by matching my action plan with my personal and professional development objectives. For instance, attending seminars on professional development and looking for guidance from seasoned managers may improve my abilities (Kolb, 1984).</w:t>
      </w:r>
    </w:p>
    <w:p w:rsidR="00000000" w:rsidDel="00000000" w:rsidP="00000000" w:rsidRDefault="00000000" w:rsidRPr="00000000" w14:paraId="00000043">
      <w:pPr>
        <w:rPr/>
      </w:pPr>
      <w:r w:rsidDel="00000000" w:rsidR="00000000" w:rsidRPr="00000000">
        <w:rPr>
          <w:rtl w:val="0"/>
        </w:rPr>
        <w:t xml:space="preserve">Conclusion: The action plan emphasizes professional growth and ongoing progress. Through the improvement of my communication, collaboration, task management, and guest service abilities, I can help the hotel succeed and realize my professional goals in the hospitality sector (Mezirow, 1990).</w:t>
      </w:r>
    </w:p>
    <w:p w:rsidR="00000000" w:rsidDel="00000000" w:rsidP="00000000" w:rsidRDefault="00000000" w:rsidRPr="00000000" w14:paraId="00000044">
      <w:pPr>
        <w:rPr/>
      </w:pPr>
      <w:r w:rsidDel="00000000" w:rsidR="00000000" w:rsidRPr="00000000">
        <w:rPr>
          <w:rtl w:val="0"/>
        </w:rPr>
        <w:t xml:space="preserve">Action Plan: To achieve these goals, I will:</w:t>
      </w:r>
    </w:p>
    <w:p w:rsidR="00000000" w:rsidDel="00000000" w:rsidP="00000000" w:rsidRDefault="00000000" w:rsidRPr="00000000" w14:paraId="0000004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Enrich the communication and cooperation abilities by attending professional development seminars (Eraut, 1994).</w:t>
      </w:r>
    </w:p>
    <w:p w:rsidR="00000000" w:rsidDel="00000000" w:rsidP="00000000" w:rsidRDefault="00000000" w:rsidRPr="00000000" w14:paraId="0000004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Seek out the mentoring of seasoned managers to get advice and direction on guest service and task management (Johns, 2017).</w:t>
      </w:r>
    </w:p>
    <w:p w:rsidR="00000000" w:rsidDel="00000000" w:rsidP="00000000" w:rsidRDefault="00000000" w:rsidRPr="00000000" w14:paraId="0000004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Use project management tools and methods to increase productivity and task management (Gibbs, 1988).</w:t>
      </w:r>
    </w:p>
    <w:p w:rsidR="00000000" w:rsidDel="00000000" w:rsidP="00000000" w:rsidRDefault="00000000" w:rsidRPr="00000000" w14:paraId="0000004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keep my guest service abilities improving, I connect with them and ask for input (Rogers, 1961).</w:t>
      </w:r>
    </w:p>
    <w:p w:rsidR="00000000" w:rsidDel="00000000" w:rsidP="00000000" w:rsidRDefault="00000000" w:rsidRPr="00000000" w14:paraId="00000049">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4A">
      <w:pPr>
        <w:pStyle w:val="Heading1"/>
        <w:rPr/>
      </w:pPr>
      <w:bookmarkStart w:colFirst="0" w:colLast="0" w:name="_heading=h.tyjcwt" w:id="5"/>
      <w:bookmarkEnd w:id="5"/>
      <w:r w:rsidDel="00000000" w:rsidR="00000000" w:rsidRPr="00000000">
        <w:rPr>
          <w:rtl w:val="0"/>
        </w:rPr>
        <w:t xml:space="preserve">Conclusion</w:t>
      </w:r>
    </w:p>
    <w:p w:rsidR="00000000" w:rsidDel="00000000" w:rsidP="00000000" w:rsidRDefault="00000000" w:rsidRPr="00000000" w14:paraId="0000004B">
      <w:pPr>
        <w:rPr/>
      </w:pPr>
      <w:r w:rsidDel="00000000" w:rsidR="00000000" w:rsidRPr="00000000">
        <w:rPr>
          <w:rtl w:val="0"/>
        </w:rPr>
        <w:t xml:space="preserve">In conclusion, my shadowing experience at Holiday Inn gave me important new perspectives on the value of technical proficiency, work-based abilities, and clear communication in hotel management. This experience brought home to me how important it is to grow both personally and professionally to shape my skills and confidence in an administrative position. My goal in thinking back on my experiences and creating a future action plan is to improve my abilities and help the hospitality sector succeed.</w:t>
      </w:r>
    </w:p>
    <w:p w:rsidR="00000000" w:rsidDel="00000000" w:rsidP="00000000" w:rsidRDefault="00000000" w:rsidRPr="00000000" w14:paraId="0000004C">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4D">
      <w:pPr>
        <w:pStyle w:val="Heading1"/>
        <w:rPr/>
      </w:pPr>
      <w:bookmarkStart w:colFirst="0" w:colLast="0" w:name="_heading=h.3dy6vkm" w:id="6"/>
      <w:bookmarkEnd w:id="6"/>
      <w:r w:rsidDel="00000000" w:rsidR="00000000" w:rsidRPr="00000000">
        <w:rPr>
          <w:rtl w:val="0"/>
        </w:rPr>
        <w:t xml:space="preserve">References</w:t>
      </w:r>
    </w:p>
    <w:p w:rsidR="00000000" w:rsidDel="00000000" w:rsidP="00000000" w:rsidRDefault="00000000" w:rsidRPr="00000000" w14:paraId="0000004E">
      <w:pPr>
        <w:jc w:val="left"/>
        <w:rPr/>
      </w:pPr>
      <w:r w:rsidDel="00000000" w:rsidR="00000000" w:rsidRPr="00000000">
        <w:rPr>
          <w:rtl w:val="0"/>
        </w:rPr>
        <w:t xml:space="preserve">Boud, D., Keogh, R., &amp; Walker, D. (1985). </w:t>
      </w:r>
      <w:r w:rsidDel="00000000" w:rsidR="00000000" w:rsidRPr="00000000">
        <w:rPr>
          <w:i w:val="1"/>
          <w:rtl w:val="0"/>
        </w:rPr>
        <w:t xml:space="preserve">Reflection: Turning Experience into Learning</w:t>
      </w:r>
      <w:r w:rsidDel="00000000" w:rsidR="00000000" w:rsidRPr="00000000">
        <w:rPr>
          <w:rtl w:val="0"/>
        </w:rPr>
        <w:t xml:space="preserve">. Routledge.</w:t>
      </w:r>
    </w:p>
    <w:p w:rsidR="00000000" w:rsidDel="00000000" w:rsidP="00000000" w:rsidRDefault="00000000" w:rsidRPr="00000000" w14:paraId="0000004F">
      <w:pPr>
        <w:jc w:val="left"/>
        <w:rPr/>
      </w:pPr>
      <w:r w:rsidDel="00000000" w:rsidR="00000000" w:rsidRPr="00000000">
        <w:rPr>
          <w:rtl w:val="0"/>
        </w:rPr>
        <w:t xml:space="preserve">Eraut, M. (1994). </w:t>
      </w:r>
      <w:r w:rsidDel="00000000" w:rsidR="00000000" w:rsidRPr="00000000">
        <w:rPr>
          <w:i w:val="1"/>
          <w:rtl w:val="0"/>
        </w:rPr>
        <w:t xml:space="preserve">Developing Professional Knowledge and Competence</w:t>
      </w:r>
      <w:r w:rsidDel="00000000" w:rsidR="00000000" w:rsidRPr="00000000">
        <w:rPr>
          <w:rtl w:val="0"/>
        </w:rPr>
        <w:t xml:space="preserve">. Routledge.</w:t>
      </w:r>
    </w:p>
    <w:p w:rsidR="00000000" w:rsidDel="00000000" w:rsidP="00000000" w:rsidRDefault="00000000" w:rsidRPr="00000000" w14:paraId="00000050">
      <w:pPr>
        <w:jc w:val="left"/>
        <w:rPr/>
      </w:pPr>
      <w:r w:rsidDel="00000000" w:rsidR="00000000" w:rsidRPr="00000000">
        <w:rPr>
          <w:rtl w:val="0"/>
        </w:rPr>
        <w:t xml:space="preserve">Gibbs, G. (1988). </w:t>
      </w:r>
      <w:r w:rsidDel="00000000" w:rsidR="00000000" w:rsidRPr="00000000">
        <w:rPr>
          <w:i w:val="1"/>
          <w:rtl w:val="0"/>
        </w:rPr>
        <w:t xml:space="preserve">Learning by Doing: A guide to teaching and learning methods</w:t>
      </w:r>
      <w:r w:rsidDel="00000000" w:rsidR="00000000" w:rsidRPr="00000000">
        <w:rPr>
          <w:rtl w:val="0"/>
        </w:rPr>
        <w:t xml:space="preserve">. Further Education Unit.</w:t>
      </w:r>
    </w:p>
    <w:p w:rsidR="00000000" w:rsidDel="00000000" w:rsidP="00000000" w:rsidRDefault="00000000" w:rsidRPr="00000000" w14:paraId="00000051">
      <w:pPr>
        <w:jc w:val="left"/>
        <w:rPr/>
      </w:pPr>
      <w:r w:rsidDel="00000000" w:rsidR="00000000" w:rsidRPr="00000000">
        <w:rPr>
          <w:rtl w:val="0"/>
        </w:rPr>
        <w:t xml:space="preserve">Herzberg, F. (1966). </w:t>
      </w:r>
      <w:r w:rsidDel="00000000" w:rsidR="00000000" w:rsidRPr="00000000">
        <w:rPr>
          <w:i w:val="1"/>
          <w:rtl w:val="0"/>
        </w:rPr>
        <w:t xml:space="preserve">Work and the Nature of Man</w:t>
      </w:r>
      <w:r w:rsidDel="00000000" w:rsidR="00000000" w:rsidRPr="00000000">
        <w:rPr>
          <w:rtl w:val="0"/>
        </w:rPr>
        <w:t xml:space="preserve">. World Publishing Company.</w:t>
      </w:r>
    </w:p>
    <w:p w:rsidR="00000000" w:rsidDel="00000000" w:rsidP="00000000" w:rsidRDefault="00000000" w:rsidRPr="00000000" w14:paraId="00000052">
      <w:pPr>
        <w:jc w:val="left"/>
        <w:rPr/>
      </w:pPr>
      <w:r w:rsidDel="00000000" w:rsidR="00000000" w:rsidRPr="00000000">
        <w:rPr>
          <w:rtl w:val="0"/>
        </w:rPr>
        <w:t xml:space="preserve">Johns, C. (2017). </w:t>
      </w:r>
      <w:r w:rsidDel="00000000" w:rsidR="00000000" w:rsidRPr="00000000">
        <w:rPr>
          <w:i w:val="1"/>
          <w:rtl w:val="0"/>
        </w:rPr>
        <w:t xml:space="preserve">Becoming a Reflective Practitioner</w:t>
      </w:r>
      <w:r w:rsidDel="00000000" w:rsidR="00000000" w:rsidRPr="00000000">
        <w:rPr>
          <w:rtl w:val="0"/>
        </w:rPr>
        <w:t xml:space="preserve">. 5th ed. Wiley-Blackwell.</w:t>
      </w:r>
    </w:p>
    <w:p w:rsidR="00000000" w:rsidDel="00000000" w:rsidP="00000000" w:rsidRDefault="00000000" w:rsidRPr="00000000" w14:paraId="00000053">
      <w:pPr>
        <w:jc w:val="left"/>
        <w:rPr/>
      </w:pPr>
      <w:r w:rsidDel="00000000" w:rsidR="00000000" w:rsidRPr="00000000">
        <w:rPr>
          <w:rtl w:val="0"/>
        </w:rPr>
        <w:t xml:space="preserve">Kolb, D. A. (1984). </w:t>
      </w:r>
      <w:r w:rsidDel="00000000" w:rsidR="00000000" w:rsidRPr="00000000">
        <w:rPr>
          <w:i w:val="1"/>
          <w:rtl w:val="0"/>
        </w:rPr>
        <w:t xml:space="preserve">Experiential Learning: Experience as the Source of Learning and Development</w:t>
      </w:r>
      <w:r w:rsidDel="00000000" w:rsidR="00000000" w:rsidRPr="00000000">
        <w:rPr>
          <w:rtl w:val="0"/>
        </w:rPr>
        <w:t xml:space="preserve">. Prentice Hall.</w:t>
      </w:r>
    </w:p>
    <w:p w:rsidR="00000000" w:rsidDel="00000000" w:rsidP="00000000" w:rsidRDefault="00000000" w:rsidRPr="00000000" w14:paraId="00000054">
      <w:pPr>
        <w:jc w:val="left"/>
        <w:rPr/>
      </w:pPr>
      <w:r w:rsidDel="00000000" w:rsidR="00000000" w:rsidRPr="00000000">
        <w:rPr>
          <w:rtl w:val="0"/>
        </w:rPr>
        <w:t xml:space="preserve">Mezirow, J. (1990). </w:t>
      </w:r>
      <w:r w:rsidDel="00000000" w:rsidR="00000000" w:rsidRPr="00000000">
        <w:rPr>
          <w:i w:val="1"/>
          <w:rtl w:val="0"/>
        </w:rPr>
        <w:t xml:space="preserve">Fostering Critical Reflection in Adulthood: A Guide to Transformative and Emancipatory Learning</w:t>
      </w:r>
      <w:r w:rsidDel="00000000" w:rsidR="00000000" w:rsidRPr="00000000">
        <w:rPr>
          <w:rtl w:val="0"/>
        </w:rPr>
        <w:t xml:space="preserve">. Jossey-Bass.</w:t>
      </w:r>
    </w:p>
    <w:p w:rsidR="00000000" w:rsidDel="00000000" w:rsidP="00000000" w:rsidRDefault="00000000" w:rsidRPr="00000000" w14:paraId="00000055">
      <w:pPr>
        <w:jc w:val="left"/>
        <w:rPr/>
      </w:pPr>
      <w:r w:rsidDel="00000000" w:rsidR="00000000" w:rsidRPr="00000000">
        <w:rPr>
          <w:rtl w:val="0"/>
        </w:rPr>
        <w:t xml:space="preserve">Moon, J. A. (2004). </w:t>
      </w:r>
      <w:r w:rsidDel="00000000" w:rsidR="00000000" w:rsidRPr="00000000">
        <w:rPr>
          <w:i w:val="1"/>
          <w:rtl w:val="0"/>
        </w:rPr>
        <w:t xml:space="preserve">A Handbook of Reflective and Experiential Learning: Theory and Practice</w:t>
      </w:r>
      <w:r w:rsidDel="00000000" w:rsidR="00000000" w:rsidRPr="00000000">
        <w:rPr>
          <w:rtl w:val="0"/>
        </w:rPr>
        <w:t xml:space="preserve">. Routledge.</w:t>
      </w:r>
    </w:p>
    <w:p w:rsidR="00000000" w:rsidDel="00000000" w:rsidP="00000000" w:rsidRDefault="00000000" w:rsidRPr="00000000" w14:paraId="00000056">
      <w:pPr>
        <w:jc w:val="left"/>
        <w:rPr/>
      </w:pPr>
      <w:r w:rsidDel="00000000" w:rsidR="00000000" w:rsidRPr="00000000">
        <w:rPr>
          <w:rtl w:val="0"/>
        </w:rPr>
        <w:t xml:space="preserve">Rogers, C. R. (1961). </w:t>
      </w:r>
      <w:r w:rsidDel="00000000" w:rsidR="00000000" w:rsidRPr="00000000">
        <w:rPr>
          <w:i w:val="1"/>
          <w:rtl w:val="0"/>
        </w:rPr>
        <w:t xml:space="preserve">On Becoming a Person: A Therapist's View of Psychotherapy</w:t>
      </w:r>
      <w:r w:rsidDel="00000000" w:rsidR="00000000" w:rsidRPr="00000000">
        <w:rPr>
          <w:rtl w:val="0"/>
        </w:rPr>
        <w:t xml:space="preserve">. Houghton Mifflin.</w:t>
      </w:r>
    </w:p>
    <w:p w:rsidR="00000000" w:rsidDel="00000000" w:rsidP="00000000" w:rsidRDefault="00000000" w:rsidRPr="00000000" w14:paraId="00000057">
      <w:pPr>
        <w:jc w:val="left"/>
        <w:rPr/>
      </w:pPr>
      <w:r w:rsidDel="00000000" w:rsidR="00000000" w:rsidRPr="00000000">
        <w:rPr>
          <w:rtl w:val="0"/>
        </w:rPr>
        <w:t xml:space="preserve">Schön, D. A. (1983). </w:t>
      </w:r>
      <w:r w:rsidDel="00000000" w:rsidR="00000000" w:rsidRPr="00000000">
        <w:rPr>
          <w:i w:val="1"/>
          <w:rtl w:val="0"/>
        </w:rPr>
        <w:t xml:space="preserve">The Reflective Practitioner: How Professionals Think in Action</w:t>
      </w:r>
      <w:r w:rsidDel="00000000" w:rsidR="00000000" w:rsidRPr="00000000">
        <w:rPr>
          <w:rtl w:val="0"/>
        </w:rPr>
        <w:t xml:space="preserve">. Basic Books.</w:t>
      </w:r>
    </w:p>
    <w:p w:rsidR="00000000" w:rsidDel="00000000" w:rsidP="00000000" w:rsidRDefault="00000000" w:rsidRPr="00000000" w14:paraId="00000058">
      <w:pPr>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2f5496"/>
      <w:sz w:val="32"/>
      <w:szCs w:val="32"/>
    </w:rPr>
  </w:style>
  <w:style w:type="paragraph" w:styleId="Heading2">
    <w:name w:val="heading 2"/>
    <w:basedOn w:val="Normal"/>
    <w:next w:val="Normal"/>
    <w:pPr>
      <w:keepNext w:val="1"/>
      <w:keepLines w:val="1"/>
      <w:spacing w:after="0" w:before="40" w:lineRule="auto"/>
    </w:pPr>
    <w:rPr>
      <w:b w:val="1"/>
      <w:color w:val="2f5496"/>
      <w:sz w:val="28"/>
      <w:szCs w:val="28"/>
    </w:rPr>
  </w:style>
  <w:style w:type="paragraph" w:styleId="Heading3">
    <w:name w:val="heading 3"/>
    <w:basedOn w:val="Normal"/>
    <w:next w:val="Normal"/>
    <w:pPr>
      <w:keepNext w:val="1"/>
      <w:keepLines w:val="1"/>
      <w:spacing w:after="0" w:before="40" w:lineRule="auto"/>
    </w:pPr>
    <w:rPr>
      <w:i w:val="1"/>
      <w:color w:val="002060"/>
      <w:sz w:val="26"/>
      <w:szCs w:val="26"/>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120" w:before="120" w:lineRule="auto"/>
      <w:jc w:val="center"/>
    </w:pPr>
    <w:rPr>
      <w:i w:val="1"/>
      <w:color w:val="1f3864"/>
      <w:sz w:val="56"/>
      <w:szCs w:val="56"/>
      <w:u w:val="single"/>
    </w:rPr>
  </w:style>
  <w:style w:type="paragraph" w:styleId="Normal" w:default="1">
    <w:name w:val="Normal"/>
    <w:qFormat w:val="1"/>
    <w:rsid w:val="00340DE3"/>
    <w:pPr>
      <w:spacing w:line="360" w:lineRule="auto"/>
      <w:jc w:val="both"/>
    </w:pPr>
    <w:rPr>
      <w:rFonts w:ascii="Times New Roman" w:hAnsi="Times New Roman"/>
      <w:sz w:val="24"/>
    </w:rPr>
  </w:style>
  <w:style w:type="paragraph" w:styleId="Heading1">
    <w:name w:val="heading 1"/>
    <w:basedOn w:val="Normal"/>
    <w:next w:val="Normal"/>
    <w:link w:val="Heading1Char"/>
    <w:autoRedefine w:val="1"/>
    <w:uiPriority w:val="9"/>
    <w:qFormat w:val="1"/>
    <w:rsid w:val="00340DE3"/>
    <w:pPr>
      <w:keepNext w:val="1"/>
      <w:keepLines w:val="1"/>
      <w:spacing w:after="0" w:before="240"/>
      <w:outlineLvl w:val="0"/>
    </w:pPr>
    <w:rPr>
      <w:rFonts w:cstheme="majorBidi" w:eastAsiaTheme="majorEastAsia"/>
      <w:b w:val="1"/>
      <w:color w:val="2f5496" w:themeColor="accent1" w:themeShade="0000BF"/>
      <w:sz w:val="32"/>
      <w:szCs w:val="32"/>
    </w:rPr>
  </w:style>
  <w:style w:type="paragraph" w:styleId="Heading2">
    <w:name w:val="heading 2"/>
    <w:basedOn w:val="Normal"/>
    <w:next w:val="Normal"/>
    <w:link w:val="Heading2Char"/>
    <w:autoRedefine w:val="1"/>
    <w:uiPriority w:val="9"/>
    <w:unhideWhenUsed w:val="1"/>
    <w:qFormat w:val="1"/>
    <w:rsid w:val="00340DE3"/>
    <w:pPr>
      <w:keepNext w:val="1"/>
      <w:keepLines w:val="1"/>
      <w:spacing w:after="0" w:before="40"/>
      <w:outlineLvl w:val="1"/>
    </w:pPr>
    <w:rPr>
      <w:rFonts w:cstheme="majorBidi" w:eastAsiaTheme="majorEastAsia"/>
      <w:b w:val="1"/>
      <w:color w:val="2f5496" w:themeColor="accent1" w:themeShade="0000BF"/>
      <w:sz w:val="28"/>
      <w:szCs w:val="26"/>
    </w:rPr>
  </w:style>
  <w:style w:type="paragraph" w:styleId="Heading3">
    <w:name w:val="heading 3"/>
    <w:basedOn w:val="Normal"/>
    <w:next w:val="Normal"/>
    <w:link w:val="Heading3Char"/>
    <w:uiPriority w:val="9"/>
    <w:unhideWhenUsed w:val="1"/>
    <w:qFormat w:val="1"/>
    <w:rsid w:val="00340DE3"/>
    <w:pPr>
      <w:keepNext w:val="1"/>
      <w:keepLines w:val="1"/>
      <w:spacing w:after="0" w:before="40"/>
      <w:outlineLvl w:val="2"/>
    </w:pPr>
    <w:rPr>
      <w:rFonts w:cstheme="majorBidi" w:eastAsiaTheme="majorEastAsia"/>
      <w:i w:val="1"/>
      <w:color w:val="002060"/>
      <w:sz w:val="26"/>
      <w:szCs w:val="24"/>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340DE3"/>
    <w:rPr>
      <w:rFonts w:ascii="Times New Roman" w:hAnsi="Times New Roman" w:cstheme="majorBidi" w:eastAsiaTheme="majorEastAsia"/>
      <w:b w:val="1"/>
      <w:color w:val="2f5496" w:themeColor="accent1" w:themeShade="0000BF"/>
      <w:sz w:val="32"/>
      <w:szCs w:val="32"/>
    </w:rPr>
  </w:style>
  <w:style w:type="character" w:styleId="Heading2Char" w:customStyle="1">
    <w:name w:val="Heading 2 Char"/>
    <w:basedOn w:val="DefaultParagraphFont"/>
    <w:link w:val="Heading2"/>
    <w:uiPriority w:val="9"/>
    <w:rsid w:val="00340DE3"/>
    <w:rPr>
      <w:rFonts w:ascii="Times New Roman" w:hAnsi="Times New Roman" w:cstheme="majorBidi" w:eastAsiaTheme="majorEastAsia"/>
      <w:b w:val="1"/>
      <w:color w:val="2f5496" w:themeColor="accent1" w:themeShade="0000BF"/>
      <w:sz w:val="28"/>
      <w:szCs w:val="26"/>
    </w:rPr>
  </w:style>
  <w:style w:type="character" w:styleId="Heading3Char" w:customStyle="1">
    <w:name w:val="Heading 3 Char"/>
    <w:basedOn w:val="DefaultParagraphFont"/>
    <w:link w:val="Heading3"/>
    <w:uiPriority w:val="9"/>
    <w:rsid w:val="00340DE3"/>
    <w:rPr>
      <w:rFonts w:ascii="Times New Roman" w:hAnsi="Times New Roman" w:cstheme="majorBidi" w:eastAsiaTheme="majorEastAsia"/>
      <w:i w:val="1"/>
      <w:color w:val="002060"/>
      <w:sz w:val="26"/>
      <w:szCs w:val="24"/>
    </w:rPr>
  </w:style>
  <w:style w:type="paragraph" w:styleId="Title">
    <w:name w:val="Title"/>
    <w:basedOn w:val="Normal"/>
    <w:next w:val="Normal"/>
    <w:link w:val="TitleChar"/>
    <w:uiPriority w:val="10"/>
    <w:qFormat w:val="1"/>
    <w:rsid w:val="00340DE3"/>
    <w:pPr>
      <w:spacing w:after="120" w:before="120"/>
      <w:contextualSpacing w:val="1"/>
      <w:jc w:val="center"/>
    </w:pPr>
    <w:rPr>
      <w:rFonts w:cstheme="majorBidi" w:eastAsiaTheme="majorEastAsia"/>
      <w:i w:val="1"/>
      <w:color w:val="1f3864" w:themeColor="accent1" w:themeShade="000080"/>
      <w:spacing w:val="-10"/>
      <w:kern w:val="28"/>
      <w:sz w:val="56"/>
      <w:szCs w:val="56"/>
      <w:u w:val="double"/>
    </w:rPr>
  </w:style>
  <w:style w:type="character" w:styleId="TitleChar" w:customStyle="1">
    <w:name w:val="Title Char"/>
    <w:basedOn w:val="DefaultParagraphFont"/>
    <w:link w:val="Title"/>
    <w:uiPriority w:val="10"/>
    <w:rsid w:val="00340DE3"/>
    <w:rPr>
      <w:rFonts w:ascii="Times New Roman" w:hAnsi="Times New Roman" w:cstheme="majorBidi" w:eastAsiaTheme="majorEastAsia"/>
      <w:i w:val="1"/>
      <w:color w:val="1f3864" w:themeColor="accent1" w:themeShade="000080"/>
      <w:spacing w:val="-10"/>
      <w:kern w:val="28"/>
      <w:sz w:val="56"/>
      <w:szCs w:val="56"/>
      <w:u w:val="double"/>
    </w:rPr>
  </w:style>
  <w:style w:type="paragraph" w:styleId="TOCHeading">
    <w:name w:val="TOC Heading"/>
    <w:basedOn w:val="Heading1"/>
    <w:next w:val="Normal"/>
    <w:autoRedefine w:val="1"/>
    <w:uiPriority w:val="39"/>
    <w:unhideWhenUsed w:val="1"/>
    <w:qFormat w:val="1"/>
    <w:rsid w:val="00340DE3"/>
    <w:pPr>
      <w:jc w:val="left"/>
      <w:outlineLvl w:val="9"/>
    </w:pPr>
    <w:rPr>
      <w:b w:val="0"/>
      <w:kern w:val="0"/>
      <w:u w:val="single"/>
    </w:rPr>
  </w:style>
  <w:style w:type="paragraph" w:styleId="ListParagraph">
    <w:name w:val="List Paragraph"/>
    <w:basedOn w:val="Normal"/>
    <w:uiPriority w:val="34"/>
    <w:qFormat w:val="1"/>
    <w:rsid w:val="00A118A8"/>
    <w:pPr>
      <w:ind w:left="720"/>
      <w:contextualSpacing w:val="1"/>
    </w:pPr>
  </w:style>
  <w:style w:type="paragraph" w:styleId="Header">
    <w:name w:val="header"/>
    <w:basedOn w:val="Normal"/>
    <w:link w:val="HeaderChar"/>
    <w:uiPriority w:val="99"/>
    <w:unhideWhenUsed w:val="1"/>
    <w:rsid w:val="00A676BD"/>
    <w:pPr>
      <w:tabs>
        <w:tab w:val="center" w:pos="4680"/>
        <w:tab w:val="right" w:pos="9360"/>
      </w:tabs>
      <w:spacing w:after="0" w:line="240" w:lineRule="auto"/>
    </w:pPr>
  </w:style>
  <w:style w:type="character" w:styleId="HeaderChar" w:customStyle="1">
    <w:name w:val="Header Char"/>
    <w:basedOn w:val="DefaultParagraphFont"/>
    <w:link w:val="Header"/>
    <w:uiPriority w:val="99"/>
    <w:rsid w:val="00A676BD"/>
    <w:rPr>
      <w:rFonts w:ascii="Times New Roman" w:hAnsi="Times New Roman"/>
      <w:sz w:val="24"/>
    </w:rPr>
  </w:style>
  <w:style w:type="paragraph" w:styleId="Footer">
    <w:name w:val="footer"/>
    <w:basedOn w:val="Normal"/>
    <w:link w:val="FooterChar"/>
    <w:uiPriority w:val="99"/>
    <w:unhideWhenUsed w:val="1"/>
    <w:rsid w:val="00A676BD"/>
    <w:pPr>
      <w:tabs>
        <w:tab w:val="center" w:pos="4680"/>
        <w:tab w:val="right" w:pos="9360"/>
      </w:tabs>
      <w:spacing w:after="0" w:line="240" w:lineRule="auto"/>
    </w:pPr>
  </w:style>
  <w:style w:type="character" w:styleId="FooterChar" w:customStyle="1">
    <w:name w:val="Footer Char"/>
    <w:basedOn w:val="DefaultParagraphFont"/>
    <w:link w:val="Footer"/>
    <w:uiPriority w:val="99"/>
    <w:rsid w:val="00A676BD"/>
    <w:rPr>
      <w:rFonts w:ascii="Times New Roman" w:hAnsi="Times New Roman"/>
      <w:sz w:val="24"/>
    </w:rPr>
  </w:style>
  <w:style w:type="paragraph" w:styleId="TOC1">
    <w:name w:val="toc 1"/>
    <w:basedOn w:val="Normal"/>
    <w:next w:val="Normal"/>
    <w:autoRedefine w:val="1"/>
    <w:uiPriority w:val="39"/>
    <w:unhideWhenUsed w:val="1"/>
    <w:rsid w:val="00A3426E"/>
    <w:pPr>
      <w:spacing w:after="100"/>
    </w:pPr>
  </w:style>
  <w:style w:type="character" w:styleId="Hyperlink">
    <w:name w:val="Hyperlink"/>
    <w:basedOn w:val="DefaultParagraphFont"/>
    <w:uiPriority w:val="99"/>
    <w:unhideWhenUsed w:val="1"/>
    <w:rsid w:val="00A3426E"/>
    <w:rPr>
      <w:color w:val="0563c1"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4vc6CPRF0Tt+da2ce501u43xS2A==">CgMxLjAyCGguZ2pkZ3hzMgloLjMwajB6bGwyCWguMWZvYjl0ZTIJaC4zem55c2g3MgloLjJldDkycDAyCGgudHlqY3d0MgloLjNkeTZ2a204AHIhMVdRa0dnNi0ySElLX1dpX2xmRl9zcnRZQTZybWJLbnpR</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2024-05-25T16:12:00Z</dcterms:created>
</cp:coreProperties>
</file>