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92A17C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A2832">
              <w:rPr>
                <w:b/>
                <w:color w:val="auto"/>
                <w:sz w:val="32"/>
              </w:rPr>
              <w:t>Natasha Wills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FC9DFB4" w:rsidR="00575A8F" w:rsidRDefault="00FA2832" w:rsidP="00E6298B">
            <w:pPr>
              <w:overflowPunct/>
              <w:autoSpaceDE/>
              <w:autoSpaceDN/>
              <w:adjustRightInd/>
              <w:ind w:right="107"/>
              <w:textAlignment w:val="auto"/>
              <w:rPr>
                <w:b/>
                <w:color w:val="auto"/>
                <w:sz w:val="32"/>
              </w:rPr>
            </w:pPr>
            <w:r>
              <w:rPr>
                <w:b/>
                <w:color w:val="auto"/>
                <w:sz w:val="32"/>
              </w:rPr>
              <w:t>2132152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37D5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37D5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37D5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37D5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37D5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37D5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37D5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26A7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2AE8D394" w:rsidR="00FF7784" w:rsidRDefault="00FF7784" w:rsidP="00C40FED">
      <w:pPr>
        <w:ind w:right="107"/>
        <w:jc w:val="both"/>
        <w:rPr>
          <w:sz w:val="24"/>
          <w:szCs w:val="24"/>
        </w:rPr>
      </w:pPr>
    </w:p>
    <w:p w14:paraId="2654DD58" w14:textId="7DC2D430" w:rsidR="009E5B8D" w:rsidRDefault="009E5B8D" w:rsidP="00C40FED">
      <w:pPr>
        <w:spacing w:line="360" w:lineRule="auto"/>
        <w:jc w:val="both"/>
        <w:rPr>
          <w:sz w:val="24"/>
          <w:szCs w:val="24"/>
        </w:rPr>
      </w:pPr>
      <w:r>
        <w:rPr>
          <w:sz w:val="24"/>
          <w:szCs w:val="24"/>
        </w:rPr>
        <w:t>Dealing with stress and the coping methods I have used to build resilience are going to be the central topics of this essay. Reflective practice is an important part of policing as it allows officers to deconstruct and analyse their actions in both practical and training situations. They can then reflect on their actions and consider how they would do things differently in future situations. Reflective practice can be used not only in incidents that have gone well but also in incidents where actions taken by officers are being brought into question (Bryant and Bryant, 2021, P138, 139 and 142).  I will be using a tool called the Gibbs Reflective Cycle to discuss what has happened since being attested as a police constable, my thoughts and feelings on the process and what actions could be taken in future events.</w:t>
      </w:r>
    </w:p>
    <w:p w14:paraId="365327EE" w14:textId="77777777" w:rsidR="00B41E42" w:rsidRDefault="00B41E42" w:rsidP="00C40FED">
      <w:pPr>
        <w:spacing w:line="360" w:lineRule="auto"/>
        <w:jc w:val="both"/>
        <w:rPr>
          <w:sz w:val="24"/>
          <w:szCs w:val="24"/>
        </w:rPr>
      </w:pPr>
    </w:p>
    <w:p w14:paraId="20BC37C3" w14:textId="725412B2" w:rsidR="009E5B8D" w:rsidRDefault="009E5B8D" w:rsidP="00C40FED">
      <w:pPr>
        <w:spacing w:line="360" w:lineRule="auto"/>
        <w:jc w:val="both"/>
        <w:rPr>
          <w:sz w:val="24"/>
          <w:szCs w:val="24"/>
        </w:rPr>
      </w:pPr>
      <w:r>
        <w:rPr>
          <w:sz w:val="24"/>
          <w:szCs w:val="24"/>
        </w:rPr>
        <w:t xml:space="preserve">The Gibbs Reflective Cycle has 6 distinct sections to it – description, feelings, evaluation, analysis, conclusion and action plan (Gibbs-reflective-cycle [Edinburgh University, 2020]). Each section of this reflective cycle asks specific questions to provide a structured way to reflect on a situation. Sometimes the evaluation and analysis stages are combined as they ask about the good and bad parts of a situation and what sense can be made of it (Bryant and Bryant, 2021, P138). </w:t>
      </w:r>
    </w:p>
    <w:p w14:paraId="1E5E2111" w14:textId="77777777" w:rsidR="00B41E42" w:rsidRDefault="00B41E42" w:rsidP="00C40FED">
      <w:pPr>
        <w:spacing w:line="360" w:lineRule="auto"/>
        <w:jc w:val="both"/>
        <w:rPr>
          <w:sz w:val="24"/>
          <w:szCs w:val="24"/>
        </w:rPr>
      </w:pPr>
    </w:p>
    <w:p w14:paraId="6FB3EF8E" w14:textId="77777777" w:rsidR="009E5B8D" w:rsidRDefault="009E5B8D" w:rsidP="00C40FED">
      <w:pPr>
        <w:spacing w:line="360" w:lineRule="auto"/>
        <w:jc w:val="both"/>
        <w:rPr>
          <w:sz w:val="24"/>
          <w:szCs w:val="24"/>
        </w:rPr>
      </w:pPr>
      <w:r>
        <w:rPr>
          <w:sz w:val="24"/>
          <w:szCs w:val="24"/>
        </w:rPr>
        <w:t xml:space="preserve">Stress and resilience go hand in hand as stress can be defined as a person’s reaction to external factors such as major life events, financial pressure, demanding jobs, and many other situations. Some stress can be a motivating factor to getting through a difficult situation however, too much stress can have an adverse effect on a person’s physical and mental health (Stress, NHS, 2022). Every individual has a unique reaction to stress and symptoms can vary widely and include, headaches, insomnia, loss of appetite and panic attacks. </w:t>
      </w:r>
      <w:r>
        <w:rPr>
          <w:sz w:val="24"/>
          <w:szCs w:val="24"/>
        </w:rPr>
        <w:lastRenderedPageBreak/>
        <w:t xml:space="preserve">Resilience is a person’s ability to deal with these adverse reactions and recover from setbacks and high stress situations (Cherry, verywellmind, 2022). This is particularly relevant to police officers due to the nature of the role and the often traumatic experiences that officers find themselves in on a daily basis. Police Care UK have collaborated with the Sociology department of Cambridge University on a study to explore our ability to maintain resilience whilst processing these traumatic experiences in operational policing. One of the findings of this study was that techniques used to cope with trauma are vital to ensure officers have the ability to deal with multiple traumatic incidents whilst also maintaining their mental health and well-being (Trauma-resilience-in-frontline-policing, Police Care UK, 2022). </w:t>
      </w:r>
    </w:p>
    <w:p w14:paraId="27E728FF" w14:textId="77777777" w:rsidR="00B41E42" w:rsidRDefault="00B41E42" w:rsidP="00C40FED">
      <w:pPr>
        <w:spacing w:line="360" w:lineRule="auto"/>
        <w:jc w:val="both"/>
        <w:rPr>
          <w:sz w:val="24"/>
          <w:szCs w:val="24"/>
        </w:rPr>
      </w:pPr>
    </w:p>
    <w:p w14:paraId="64FA11DF" w14:textId="6A1C92EE" w:rsidR="009E5B8D" w:rsidRDefault="009E5B8D" w:rsidP="00C40FED">
      <w:pPr>
        <w:spacing w:line="360" w:lineRule="auto"/>
        <w:jc w:val="both"/>
        <w:rPr>
          <w:sz w:val="24"/>
          <w:szCs w:val="24"/>
        </w:rPr>
      </w:pPr>
      <w:r>
        <w:rPr>
          <w:sz w:val="24"/>
          <w:szCs w:val="24"/>
        </w:rPr>
        <w:t xml:space="preserve">I would consider myself to be quite a resilient person and I don’t let my stress get to an unmanageable level. One of the ways I cope with stress is by walking my dog everyday. “Research has shown that being around a dog can lower the levels of the stress hormone cortisol” (Andrews, psychology today, 2014.) Every day during training I got up early before work to walk my dog – who is a Dutch Shepard - for about 40 minutes. In the evenings when returning from work I would walk my dog again for about 50 minutes to an hour. All of these walks were within my local area as I live a semi-rural location and didn’t require me driving to a location to then walk my dog. When I was walking my dog I felt very calm and free. Because most of my classroom training was during the summer months it meant that it was already light outside in the mornings, and it was still warm in the evenings which started my day in a happy mood and that carried me through the long days in the classroom. These walks were very beneficial to me as they allowed me to process my thoughts and feelings of the day without letting my emotions build up to a stressful point. I learned how beneficial it is to get out into the fresh air and get my body moving after being sat down in a classroom and staring at a computer screen all day. For future walks I think I would try and switch up the routes I use and maybe take a friend with me on particularly stressful days. </w:t>
      </w:r>
    </w:p>
    <w:p w14:paraId="653D9B8F" w14:textId="77777777" w:rsidR="00B41E42" w:rsidRDefault="00B41E42" w:rsidP="00C40FED">
      <w:pPr>
        <w:spacing w:line="360" w:lineRule="auto"/>
        <w:jc w:val="both"/>
        <w:rPr>
          <w:sz w:val="24"/>
          <w:szCs w:val="24"/>
        </w:rPr>
      </w:pPr>
    </w:p>
    <w:p w14:paraId="688C7871" w14:textId="0785BAC2" w:rsidR="009E5B8D" w:rsidRDefault="009E5B8D" w:rsidP="00C40FED">
      <w:pPr>
        <w:spacing w:line="360" w:lineRule="auto"/>
        <w:jc w:val="both"/>
        <w:rPr>
          <w:sz w:val="24"/>
          <w:szCs w:val="24"/>
        </w:rPr>
      </w:pPr>
      <w:r>
        <w:rPr>
          <w:sz w:val="24"/>
          <w:szCs w:val="24"/>
        </w:rPr>
        <w:t xml:space="preserve">The second tactic I use to manage my stress is a creative activity rather than a physical one – crochet. Creating art or doing a creative activity has been shown to have a beneficial impact on reducing stress and anxiety levels as it allows the brain and mind to refocus and disrupts stressful thought patterns (Poindexter, reset.me, 2022.) As well as exercising I also like to have a creative outlet by making small crochet animals which I will then give to friends and family. Studies have shown that the repetitive movement of crochet or knitting can replace unhealthy anxiety indued habits such as hair pulling and skin picking (Houtman, </w:t>
      </w:r>
      <w:r>
        <w:rPr>
          <w:sz w:val="24"/>
          <w:szCs w:val="24"/>
        </w:rPr>
        <w:lastRenderedPageBreak/>
        <w:t xml:space="preserve">anxietyresourcecentre, 2017.)  When I am crocheting something I feel calm and relaxed as I am not worrying or thinking about work or being in the classroom environment. Finishing a project and being able to gift it to someone gives me a great sense of pride and achievement. The process of choosing a project to make, shopping for the relevant materials and finding a pattern or video to follow is an exciting experience for me that gives me something to look forward and focus on besides worrying or overthinking about work. In conclusion it has been very beneficial for me to have a creative outlet where I can see a finished piece of work as it has allowed me to calm my anxieties and not spend all my free time overanalysing about how much preparation I have done for an assessment, revision for exams or just general day to day work tasks. Something I would do differently next time would  be to teach myself a different creative hobby that I hadn’t tried before or work on a more complicated project. </w:t>
      </w:r>
    </w:p>
    <w:p w14:paraId="305A56FB" w14:textId="77777777" w:rsidR="00B41E42" w:rsidRDefault="00B41E42" w:rsidP="00C40FED">
      <w:pPr>
        <w:spacing w:line="360" w:lineRule="auto"/>
        <w:jc w:val="both"/>
        <w:rPr>
          <w:sz w:val="24"/>
          <w:szCs w:val="24"/>
        </w:rPr>
      </w:pPr>
    </w:p>
    <w:p w14:paraId="128382A0" w14:textId="77777777" w:rsidR="00C40FED" w:rsidRDefault="00C40FED" w:rsidP="00C40FED">
      <w:pPr>
        <w:spacing w:line="360" w:lineRule="auto"/>
        <w:jc w:val="both"/>
        <w:rPr>
          <w:sz w:val="24"/>
          <w:szCs w:val="24"/>
        </w:rPr>
      </w:pPr>
      <w:r>
        <w:rPr>
          <w:sz w:val="24"/>
          <w:szCs w:val="24"/>
        </w:rPr>
        <w:t>Looking back on these methods I believe that walking the dog and the physical aspect of this has been most beneficial to me. Although I have enjoyed the crochet I have found being in the outdoors with my dog a lot more refreshing and it has allowed me to explore my local area without sitting in the house for hours on end.</w:t>
      </w:r>
    </w:p>
    <w:p w14:paraId="41098C36" w14:textId="54118F9D" w:rsidR="009E5B8D" w:rsidRDefault="009E5B8D" w:rsidP="00E6298B">
      <w:pPr>
        <w:ind w:right="107"/>
        <w:jc w:val="both"/>
        <w:rPr>
          <w:sz w:val="24"/>
          <w:szCs w:val="24"/>
        </w:rPr>
      </w:pPr>
    </w:p>
    <w:p w14:paraId="7AC4ABEB" w14:textId="10D775BB" w:rsidR="00FF7784" w:rsidRPr="00AA4305" w:rsidRDefault="00AA4305" w:rsidP="00E6298B">
      <w:pPr>
        <w:ind w:right="107"/>
        <w:jc w:val="both"/>
        <w:rPr>
          <w:b/>
          <w:bCs/>
          <w:sz w:val="24"/>
          <w:szCs w:val="24"/>
        </w:rPr>
      </w:pPr>
      <w:r>
        <w:rPr>
          <w:b/>
          <w:bCs/>
          <w:sz w:val="24"/>
          <w:szCs w:val="24"/>
        </w:rPr>
        <w:t>(10</w:t>
      </w:r>
      <w:r w:rsidR="00C40FED">
        <w:rPr>
          <w:b/>
          <w:bCs/>
          <w:sz w:val="24"/>
          <w:szCs w:val="24"/>
        </w:rPr>
        <w:t>49</w:t>
      </w:r>
      <w:r>
        <w:rPr>
          <w:b/>
          <w:bCs/>
          <w:sz w:val="24"/>
          <w:szCs w:val="24"/>
        </w:rPr>
        <w:t xml:space="preserve"> words)</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6F2E8B3" w14:textId="3A29092A" w:rsidR="00B828E6" w:rsidRDefault="00B828E6" w:rsidP="007056C4">
      <w:pPr>
        <w:spacing w:line="360" w:lineRule="auto"/>
        <w:jc w:val="both"/>
        <w:rPr>
          <w:sz w:val="24"/>
          <w:szCs w:val="24"/>
        </w:rPr>
      </w:pPr>
      <w:r>
        <w:rPr>
          <w:sz w:val="24"/>
          <w:szCs w:val="24"/>
        </w:rPr>
        <w:t xml:space="preserve">Policing, by it’s very nature, can invite conflict due to the roles and responsibilities police officers have and the situations they have to deal with. People don’t call the Police when they’re having a good day and we often only play a part in people’s lives during some of the most traumatic and emotional moments that they will ever experience. Police Officers </w:t>
      </w:r>
      <w:r w:rsidR="009F2DDB">
        <w:rPr>
          <w:sz w:val="24"/>
          <w:szCs w:val="24"/>
        </w:rPr>
        <w:t xml:space="preserve">have </w:t>
      </w:r>
      <w:r>
        <w:rPr>
          <w:sz w:val="24"/>
          <w:szCs w:val="24"/>
        </w:rPr>
        <w:t>strict legislation and laws that we must adhere to</w:t>
      </w:r>
      <w:r w:rsidR="009F2DDB">
        <w:rPr>
          <w:sz w:val="24"/>
          <w:szCs w:val="24"/>
        </w:rPr>
        <w:t>, to ensure a uniformed and fair approach to incidents.</w:t>
      </w:r>
      <w:r>
        <w:rPr>
          <w:sz w:val="24"/>
          <w:szCs w:val="24"/>
        </w:rPr>
        <w:t xml:space="preserve"> </w:t>
      </w:r>
      <w:r w:rsidR="009F2DDB">
        <w:rPr>
          <w:sz w:val="24"/>
          <w:szCs w:val="24"/>
        </w:rPr>
        <w:t xml:space="preserve">This will ensure that they </w:t>
      </w:r>
      <w:r>
        <w:rPr>
          <w:sz w:val="24"/>
          <w:szCs w:val="24"/>
        </w:rPr>
        <w:t xml:space="preserve">are brought to a safe conclusion for everyone involved including victims, suspects and Officers. Dealing with conflict doesn’t always have to involve physical confrontation and quite often using verbal communication skills can be an effective way of dealing with something before It gets to a physical confrontation. For this essay I am going to talk about an incident that I have dealt with 4 weeks into my tutorship involving two children with very challenging behaviours. Firstly I will give a basic overview of what has happened. I will then discuss social concepts surrounding an incident of this nature. Finally, I will use Gibb’s reflective cycle to reflect on my actions to the incident, what I did well and what I could do differently next time. </w:t>
      </w:r>
    </w:p>
    <w:p w14:paraId="3B49B5A5" w14:textId="77777777" w:rsidR="00B828E6" w:rsidRDefault="00B828E6" w:rsidP="007056C4">
      <w:pPr>
        <w:spacing w:line="360" w:lineRule="auto"/>
        <w:jc w:val="both"/>
        <w:rPr>
          <w:sz w:val="24"/>
          <w:szCs w:val="24"/>
        </w:rPr>
      </w:pPr>
    </w:p>
    <w:p w14:paraId="1FD5E2A9" w14:textId="77777777" w:rsidR="00B828E6" w:rsidRDefault="00B828E6" w:rsidP="007056C4">
      <w:pPr>
        <w:spacing w:line="360" w:lineRule="auto"/>
        <w:jc w:val="both"/>
        <w:rPr>
          <w:sz w:val="24"/>
          <w:szCs w:val="24"/>
        </w:rPr>
      </w:pPr>
      <w:r>
        <w:rPr>
          <w:sz w:val="24"/>
          <w:szCs w:val="24"/>
        </w:rPr>
        <w:t xml:space="preserve">This was an incident where an adult has reported that one of their teenagers and their friends have taken their car without their consent and driven it around the surrounding areas. Specialist officers managed to locate the empty vehicle and had it recovered. Myself and two </w:t>
      </w:r>
      <w:r>
        <w:rPr>
          <w:sz w:val="24"/>
          <w:szCs w:val="24"/>
        </w:rPr>
        <w:lastRenderedPageBreak/>
        <w:t>of my colleagues have then gone to the address to take a statement from the victim. Whilst my colleagues were taking a statement, I have waited outside the address so as not to overwhelm the family. One of the teenagers has then come storming out of the address, quite clearly in a very agitated state. They were shouting and swearing and talking about what they wanted to do to their sibling when they arrived back at the property. They have then calmed down and gone back inside the address. I have then heard my colleagues inside the address shouting for further assistance as the other sibling had returned home and the situation was escalating. At this point another colleague had arrived so we both entered the property and ran upstairs to find the adult in the middle of the room with the teenagers being spoken to by officers either side of the room, still screaming at each other. Both parties were split up and one teenager was taken out of the address by two colleagues. The teenager that remained inside continued to be very verbally abusive and aggressive. They have left the room, slamming doors, and screaming. They have then returned to the room via another door, picked up a frying pan and thrown it in my direction whilst shouting obscenities. The teenager has then been arrested for assaulting an emergency worker.</w:t>
      </w:r>
    </w:p>
    <w:p w14:paraId="24178377" w14:textId="77777777" w:rsidR="00DC3017" w:rsidRPr="003474F3" w:rsidRDefault="00DC3017" w:rsidP="007056C4">
      <w:pPr>
        <w:spacing w:line="360" w:lineRule="auto"/>
        <w:jc w:val="both"/>
        <w:rPr>
          <w:b/>
          <w:bCs/>
          <w:sz w:val="24"/>
          <w:szCs w:val="24"/>
          <w:u w:val="single"/>
        </w:rPr>
      </w:pPr>
    </w:p>
    <w:p w14:paraId="6E9EBD46" w14:textId="3124009D" w:rsidR="00DC3017" w:rsidRPr="00D54661" w:rsidRDefault="00B828E6" w:rsidP="007056C4">
      <w:pPr>
        <w:spacing w:line="360" w:lineRule="auto"/>
        <w:jc w:val="both"/>
        <w:rPr>
          <w:sz w:val="24"/>
          <w:szCs w:val="24"/>
        </w:rPr>
      </w:pPr>
      <w:r>
        <w:rPr>
          <w:sz w:val="24"/>
          <w:szCs w:val="24"/>
        </w:rPr>
        <w:t>This incident has a number of complex social contexts to it including aggression in children and an assault on an emergency worker. In British society childhood is seen as an innocent period of a person’s life that should be protected and is a distinctly different period than adulthood. Children are seen as “good” and “innocent” (social constructions of childhood – 14 examples [Drew, 2022]) therefore when a child does act out in a violent and aggressive manner it can be quite shocking for the majority of the general public. Aggression in children is a sensitive subject matter and children with aggressive tendencies need to receive help as early as possible as children who display this kind of behaviour can go on to become violent adults who develop mental health issues or substance misuse problems (aggression in children and youth [CAMH.CA, 2022]). Incidents like these can be contributing to a person’s Adverse Childhood Experiences (ACEs) which are traumatic events that children go through early in their life that can affect their behaviour and health and can have a huge impact all throughout the rest of their lives (Adverse Childhood Experiences, NHS Wales [2022]). The children in this household have been exposed to a number of risk factors including being in a single parent family, youths who start dating early and they are a family with high levels of conflict in their home (CDC, 2021) and it appears as if they these risk factors are already starting to effect their behaviour due to the violence they have shown and regularly show in their home environment.</w:t>
      </w:r>
    </w:p>
    <w:p w14:paraId="6FE88CCC" w14:textId="5AD01D6A" w:rsidR="00B828E6" w:rsidRDefault="00B828E6" w:rsidP="007056C4">
      <w:pPr>
        <w:spacing w:line="360" w:lineRule="auto"/>
        <w:jc w:val="both"/>
        <w:rPr>
          <w:sz w:val="24"/>
          <w:szCs w:val="24"/>
        </w:rPr>
      </w:pPr>
      <w:r>
        <w:rPr>
          <w:sz w:val="24"/>
          <w:szCs w:val="24"/>
        </w:rPr>
        <w:lastRenderedPageBreak/>
        <w:t xml:space="preserve">It is obvious to see what the legislative context of this incident is – an assault on an emergency worker which was police witnessed, caught on body worn video camera and witnessed by the parent at the address. The first part of this definition is that the offence must be common assault or battery (Assaults on Emergency Workers Offences Act, 2018). Common assault is causing actual unlawful violence to someone or making them fear that unlawful violence will be used against them (CPS, 2022).  As the teenager has intentionally lifted a frying pan above her head and thrown it in my direction this offence would apply to this situation. For this to be classed as an assault on emergency worker the assault must have happened whilst the emergency worker was exercising their lawful duty and as I was inside the address trying to prevent further violence between the people at the address and against my colleagues, this would be the case. </w:t>
      </w:r>
    </w:p>
    <w:p w14:paraId="7D05566D" w14:textId="77777777" w:rsidR="00DC3017" w:rsidRDefault="00DC3017" w:rsidP="007056C4">
      <w:pPr>
        <w:spacing w:line="360" w:lineRule="auto"/>
        <w:jc w:val="both"/>
        <w:rPr>
          <w:sz w:val="24"/>
          <w:szCs w:val="24"/>
        </w:rPr>
      </w:pPr>
    </w:p>
    <w:p w14:paraId="476E500A" w14:textId="77777777" w:rsidR="00B828E6" w:rsidRDefault="00B828E6" w:rsidP="007056C4">
      <w:pPr>
        <w:spacing w:line="360" w:lineRule="auto"/>
        <w:jc w:val="both"/>
        <w:rPr>
          <w:sz w:val="24"/>
          <w:szCs w:val="24"/>
        </w:rPr>
      </w:pPr>
      <w:r>
        <w:rPr>
          <w:sz w:val="24"/>
          <w:szCs w:val="24"/>
        </w:rPr>
        <w:t xml:space="preserve">In policing there is a pneumonic that officers use, JPLANE to ensure any action taken is Justifiable, Proportionate, Legal, Accountable, Necessary and Ethical. This is used alongside the National Decision Model (NDM). The NDM has 6 distinct parts with the code of ethics being at the centre. </w:t>
      </w:r>
    </w:p>
    <w:p w14:paraId="55A373ED" w14:textId="616B7FB4" w:rsidR="00B828E6" w:rsidRPr="00F948B9" w:rsidRDefault="00B828E6" w:rsidP="007056C4">
      <w:pPr>
        <w:spacing w:line="360" w:lineRule="auto"/>
        <w:jc w:val="both"/>
        <w:rPr>
          <w:sz w:val="24"/>
          <w:szCs w:val="24"/>
        </w:rPr>
      </w:pPr>
      <w:r>
        <w:rPr>
          <w:sz w:val="24"/>
          <w:szCs w:val="24"/>
        </w:rPr>
        <w:t>The other parts of the NDM are</w:t>
      </w:r>
      <w:r w:rsidR="007056C4">
        <w:rPr>
          <w:sz w:val="24"/>
          <w:szCs w:val="24"/>
        </w:rPr>
        <w:t xml:space="preserve">: </w:t>
      </w:r>
      <w:r w:rsidRPr="007056C4">
        <w:rPr>
          <w:sz w:val="24"/>
          <w:szCs w:val="24"/>
        </w:rPr>
        <w:t>gathering information and intelligence</w:t>
      </w:r>
      <w:r w:rsidR="007056C4">
        <w:rPr>
          <w:sz w:val="24"/>
          <w:szCs w:val="24"/>
        </w:rPr>
        <w:t xml:space="preserve">, </w:t>
      </w:r>
      <w:r w:rsidRPr="007056C4">
        <w:rPr>
          <w:sz w:val="24"/>
          <w:szCs w:val="24"/>
        </w:rPr>
        <w:t>assessing the threat and risk of a situation</w:t>
      </w:r>
      <w:r w:rsidR="007056C4">
        <w:rPr>
          <w:sz w:val="24"/>
          <w:szCs w:val="24"/>
        </w:rPr>
        <w:t xml:space="preserve">, </w:t>
      </w:r>
      <w:r w:rsidRPr="007056C4">
        <w:rPr>
          <w:sz w:val="24"/>
          <w:szCs w:val="24"/>
        </w:rPr>
        <w:t>what powers and policies are available?</w:t>
      </w:r>
      <w:r w:rsidR="007056C4">
        <w:rPr>
          <w:sz w:val="24"/>
          <w:szCs w:val="24"/>
        </w:rPr>
        <w:t xml:space="preserve"> W</w:t>
      </w:r>
      <w:r w:rsidRPr="007056C4">
        <w:rPr>
          <w:sz w:val="24"/>
          <w:szCs w:val="24"/>
        </w:rPr>
        <w:t>hat are the options and contingences?</w:t>
      </w:r>
      <w:r w:rsidR="007056C4">
        <w:rPr>
          <w:sz w:val="24"/>
          <w:szCs w:val="24"/>
        </w:rPr>
        <w:t xml:space="preserve"> T</w:t>
      </w:r>
      <w:r w:rsidRPr="007056C4">
        <w:rPr>
          <w:sz w:val="24"/>
          <w:szCs w:val="24"/>
        </w:rPr>
        <w:t>ake actions and review what has happened</w:t>
      </w:r>
      <w:r w:rsidR="007056C4">
        <w:rPr>
          <w:sz w:val="24"/>
          <w:szCs w:val="24"/>
        </w:rPr>
        <w:t xml:space="preserve">. </w:t>
      </w:r>
      <w:r>
        <w:rPr>
          <w:sz w:val="24"/>
          <w:szCs w:val="24"/>
        </w:rPr>
        <w:t>(College of Policing (2014))</w:t>
      </w:r>
    </w:p>
    <w:p w14:paraId="144803FA" w14:textId="77777777" w:rsidR="00DC3017" w:rsidRDefault="00B828E6" w:rsidP="007056C4">
      <w:pPr>
        <w:spacing w:line="360" w:lineRule="auto"/>
        <w:jc w:val="both"/>
        <w:rPr>
          <w:sz w:val="24"/>
          <w:szCs w:val="24"/>
        </w:rPr>
      </w:pPr>
      <w:r>
        <w:rPr>
          <w:sz w:val="24"/>
          <w:szCs w:val="24"/>
        </w:rPr>
        <w:t>The NDM needs to be used for every decision an officer makes, no matter how big or small.</w:t>
      </w:r>
    </w:p>
    <w:p w14:paraId="7AA33126" w14:textId="50D19B84" w:rsidR="00B828E6" w:rsidRDefault="00B828E6" w:rsidP="007056C4">
      <w:pPr>
        <w:spacing w:line="360" w:lineRule="auto"/>
        <w:jc w:val="both"/>
        <w:rPr>
          <w:sz w:val="24"/>
          <w:szCs w:val="24"/>
        </w:rPr>
      </w:pPr>
      <w:r>
        <w:rPr>
          <w:sz w:val="24"/>
          <w:szCs w:val="24"/>
        </w:rPr>
        <w:t xml:space="preserve"> </w:t>
      </w:r>
    </w:p>
    <w:p w14:paraId="5C89C6EA" w14:textId="04C71B9F" w:rsidR="00494A94" w:rsidRDefault="00B828E6" w:rsidP="007056C4">
      <w:pPr>
        <w:spacing w:line="360" w:lineRule="auto"/>
        <w:jc w:val="both"/>
        <w:rPr>
          <w:sz w:val="24"/>
          <w:szCs w:val="24"/>
        </w:rPr>
      </w:pPr>
      <w:r>
        <w:rPr>
          <w:sz w:val="24"/>
          <w:szCs w:val="24"/>
        </w:rPr>
        <w:t xml:space="preserve">The first tool I used to try and communicate with this female was the LEAPS model of communication (college of policing [2022]). I listened to what the female had to say about her home life and why she acted out in this manner. I was empathic towards her situation and tried to tell her that I understood where she was coming from and why she was feeling like she was. I then asked her questions about what it was like living with her mother and sibling and how she normally coped with these obviously strong emotions she was feeling. I then paraphrased a summary of what she had said to me just clarify the facts and to check I didn’t misunderstand what she was telling me. I was trying to build a good rapport with the female so that she would trust I was a safe person to be around and in turn, hoping this would calm her down. Unfortunately, this style of communication did not work, and it escalated to the point of an assault. </w:t>
      </w:r>
    </w:p>
    <w:p w14:paraId="657B6585" w14:textId="77777777" w:rsidR="00D54661" w:rsidRPr="00D54661" w:rsidRDefault="00D54661" w:rsidP="007056C4">
      <w:pPr>
        <w:spacing w:line="360" w:lineRule="auto"/>
        <w:jc w:val="both"/>
        <w:rPr>
          <w:sz w:val="24"/>
          <w:szCs w:val="24"/>
        </w:rPr>
      </w:pPr>
    </w:p>
    <w:p w14:paraId="06F3EA97" w14:textId="72E60F4E" w:rsidR="00B828E6" w:rsidRDefault="00B828E6" w:rsidP="007056C4">
      <w:pPr>
        <w:spacing w:line="360" w:lineRule="auto"/>
        <w:jc w:val="both"/>
        <w:rPr>
          <w:sz w:val="24"/>
          <w:szCs w:val="24"/>
        </w:rPr>
      </w:pPr>
      <w:r>
        <w:rPr>
          <w:sz w:val="24"/>
          <w:szCs w:val="24"/>
        </w:rPr>
        <w:lastRenderedPageBreak/>
        <w:t xml:space="preserve">I initially felt that I was dealing with the incident quite well and I remained calm and happy to continue talking to the female in this manner. When she walked off upstairs and continued shouting, screaming and slamming doors I felt confident that I would be able to intervene with the appropriate level of physical force if it was needed as verbal communication had clearly not worked. When the female came back downstairs, shouting obscenities and then threw a frying pan at me I was in shock as I did not expect this level of violence from a child. Although she was using abusive and aggressive language she gave no indication that she would throw an object at a Police Officer. </w:t>
      </w:r>
    </w:p>
    <w:p w14:paraId="43F55F45" w14:textId="77777777" w:rsidR="00DC3017" w:rsidRDefault="00DC3017" w:rsidP="007056C4">
      <w:pPr>
        <w:spacing w:line="360" w:lineRule="auto"/>
        <w:jc w:val="both"/>
        <w:rPr>
          <w:sz w:val="24"/>
          <w:szCs w:val="24"/>
        </w:rPr>
      </w:pPr>
    </w:p>
    <w:p w14:paraId="567B58CE" w14:textId="1407DCFD" w:rsidR="00B828E6" w:rsidRDefault="00B828E6" w:rsidP="007056C4">
      <w:pPr>
        <w:spacing w:line="360" w:lineRule="auto"/>
        <w:jc w:val="both"/>
        <w:rPr>
          <w:sz w:val="24"/>
          <w:szCs w:val="24"/>
        </w:rPr>
      </w:pPr>
      <w:r>
        <w:rPr>
          <w:sz w:val="24"/>
          <w:szCs w:val="24"/>
        </w:rPr>
        <w:t xml:space="preserve">The initial communication with the children, I thought, had gone very well. I remained calm and sympathetic to their needs whilst trying to understand what a difficult home life they may be experiencing. Although this did result in an arrest for an assault on an emergency worker, I did not receive any physical injuries, marks or bruises due to my quick reactions in preventing the frying pan hitting my face or head. </w:t>
      </w:r>
    </w:p>
    <w:p w14:paraId="0CB5A39D" w14:textId="77777777" w:rsidR="00DC3017" w:rsidRDefault="00DC3017" w:rsidP="007056C4">
      <w:pPr>
        <w:spacing w:line="360" w:lineRule="auto"/>
        <w:jc w:val="both"/>
        <w:rPr>
          <w:sz w:val="24"/>
          <w:szCs w:val="24"/>
        </w:rPr>
      </w:pPr>
    </w:p>
    <w:p w14:paraId="550AA848" w14:textId="5C56670D" w:rsidR="00B828E6" w:rsidRDefault="00B828E6" w:rsidP="007056C4">
      <w:pPr>
        <w:spacing w:line="360" w:lineRule="auto"/>
        <w:jc w:val="both"/>
        <w:rPr>
          <w:sz w:val="24"/>
          <w:szCs w:val="24"/>
        </w:rPr>
      </w:pPr>
      <w:r>
        <w:rPr>
          <w:sz w:val="24"/>
          <w:szCs w:val="24"/>
        </w:rPr>
        <w:t>During this incident I learnt to</w:t>
      </w:r>
      <w:r w:rsidR="00F9330B">
        <w:rPr>
          <w:sz w:val="24"/>
          <w:szCs w:val="24"/>
        </w:rPr>
        <w:t xml:space="preserve"> always be alert to changes in people’s behaviour despite their age or initial presentation</w:t>
      </w:r>
      <w:r>
        <w:rPr>
          <w:sz w:val="24"/>
          <w:szCs w:val="24"/>
        </w:rPr>
        <w:t>. Although children may seem innocent due to their age, they can still escalate their levels of aggression and violence to the point of an assault.  What I could’ve done differently is recognise sooner that verbal communication was not working and taken a different approach before the situation escalated.</w:t>
      </w:r>
    </w:p>
    <w:p w14:paraId="0AED4857" w14:textId="77777777" w:rsidR="00DC3017" w:rsidRDefault="00DC3017" w:rsidP="007056C4">
      <w:pPr>
        <w:spacing w:line="360" w:lineRule="auto"/>
        <w:jc w:val="both"/>
        <w:rPr>
          <w:sz w:val="24"/>
          <w:szCs w:val="24"/>
        </w:rPr>
      </w:pPr>
    </w:p>
    <w:p w14:paraId="14E6BD02" w14:textId="77777777" w:rsidR="00B828E6" w:rsidRDefault="00B828E6" w:rsidP="007056C4">
      <w:pPr>
        <w:spacing w:line="360" w:lineRule="auto"/>
        <w:jc w:val="both"/>
        <w:rPr>
          <w:sz w:val="24"/>
          <w:szCs w:val="24"/>
        </w:rPr>
      </w:pPr>
      <w:r>
        <w:rPr>
          <w:sz w:val="24"/>
          <w:szCs w:val="24"/>
        </w:rPr>
        <w:t xml:space="preserve">If I were to ever face a situation like this again, I would try and split the children up sooner or I would speak with the returning child before they entered the property to try and get their side of the story and how they were feeling about it. This may have given them a chance to get everything off their chest before they entered the property and unloaded their feelings on their family. Another thing I would change is I would go back into the property with the first child, even if they appeared to have calmed down and even if it meant waiting in another room. I would also take a firmer approach much sooner, as soon as the language was getting worse, and voices were becoming raised. </w:t>
      </w:r>
    </w:p>
    <w:p w14:paraId="72EDA9F3" w14:textId="77777777" w:rsidR="00B828E6" w:rsidRDefault="00B828E6" w:rsidP="007056C4">
      <w:pPr>
        <w:spacing w:line="360" w:lineRule="auto"/>
        <w:jc w:val="both"/>
        <w:rPr>
          <w:sz w:val="24"/>
          <w:szCs w:val="24"/>
        </w:rPr>
      </w:pPr>
    </w:p>
    <w:p w14:paraId="229DC045" w14:textId="6A922008" w:rsidR="00B828E6" w:rsidRDefault="00B828E6" w:rsidP="007056C4">
      <w:pPr>
        <w:spacing w:line="360" w:lineRule="auto"/>
        <w:jc w:val="both"/>
        <w:rPr>
          <w:sz w:val="24"/>
          <w:szCs w:val="24"/>
        </w:rPr>
      </w:pPr>
      <w:r>
        <w:rPr>
          <w:sz w:val="24"/>
          <w:szCs w:val="24"/>
        </w:rPr>
        <w:t xml:space="preserve">Beatris box is a conflict management theory that discusses how one person’s attitude and behaviour can affect another person’s attitude and behaviour. It shows a cycle of “my attitude and behaviour” and “others attitude and behaviour” and suggests that the cycle can be broken by one person making a conscious effort to change one of these elements (Revolution </w:t>
      </w:r>
      <w:r>
        <w:rPr>
          <w:sz w:val="24"/>
          <w:szCs w:val="24"/>
        </w:rPr>
        <w:lastRenderedPageBreak/>
        <w:t xml:space="preserve">Learning, 2022). This theory could be useful in some minor, calmer policing situations however it is a very simplistic way of describing and solving a conflict situation. Police Officers deal with people when they are at their most vulnerable and in the most traumatic incidents of people’s lives and a simple change of attitude may not be possible in a life changing situation. Using this model of conflict management in the situation described in the main topic of this essay would not have been an effective tool in managing this situation as I had already approached it with a calm and non-confrontational attitude and It still escalated to physical violence. </w:t>
      </w:r>
    </w:p>
    <w:p w14:paraId="02E3D4E9" w14:textId="77777777" w:rsidR="00BD54E0" w:rsidRDefault="00BD54E0" w:rsidP="007056C4">
      <w:pPr>
        <w:spacing w:line="360" w:lineRule="auto"/>
        <w:jc w:val="both"/>
        <w:rPr>
          <w:sz w:val="24"/>
          <w:szCs w:val="24"/>
        </w:rPr>
      </w:pPr>
    </w:p>
    <w:p w14:paraId="54223485" w14:textId="39DA62B2" w:rsidR="00BD54E0" w:rsidRDefault="00502112" w:rsidP="007056C4">
      <w:pPr>
        <w:spacing w:line="360" w:lineRule="auto"/>
        <w:jc w:val="both"/>
        <w:rPr>
          <w:sz w:val="24"/>
          <w:szCs w:val="24"/>
        </w:rPr>
      </w:pPr>
      <w:r>
        <w:rPr>
          <w:sz w:val="24"/>
          <w:szCs w:val="24"/>
        </w:rPr>
        <w:t>I believe that communications broke down and ended with an officer being assaulted due to the children not being able to control their emotions. I suspect that there may have been some underlying mental health and/or behavioural issues that meant the children could not understand how to express and control their anger and this was the only outlet for them.</w:t>
      </w:r>
      <w:r w:rsidR="007B6E55">
        <w:rPr>
          <w:sz w:val="24"/>
          <w:szCs w:val="24"/>
        </w:rPr>
        <w:t xml:space="preserve"> This could be due to a number of factors including not enough nurturing from the parents or simply just not being emotionally mature enough to handle and process these feelings.</w:t>
      </w:r>
      <w:r>
        <w:rPr>
          <w:sz w:val="24"/>
          <w:szCs w:val="24"/>
        </w:rPr>
        <w:t xml:space="preserve"> </w:t>
      </w:r>
    </w:p>
    <w:p w14:paraId="2BB6B7AE" w14:textId="77777777" w:rsidR="00502112" w:rsidRDefault="00502112" w:rsidP="007056C4">
      <w:pPr>
        <w:spacing w:line="360" w:lineRule="auto"/>
        <w:jc w:val="both"/>
        <w:rPr>
          <w:sz w:val="24"/>
          <w:szCs w:val="24"/>
        </w:rPr>
      </w:pPr>
    </w:p>
    <w:p w14:paraId="47D94BA5" w14:textId="459E199A" w:rsidR="00B828E6" w:rsidRDefault="00B828E6" w:rsidP="007056C4">
      <w:pPr>
        <w:spacing w:line="360" w:lineRule="auto"/>
        <w:jc w:val="both"/>
        <w:rPr>
          <w:sz w:val="24"/>
          <w:szCs w:val="24"/>
        </w:rPr>
      </w:pPr>
      <w:r>
        <w:rPr>
          <w:sz w:val="24"/>
          <w:szCs w:val="24"/>
        </w:rPr>
        <w:t xml:space="preserve">In conclusion I think that </w:t>
      </w:r>
      <w:r w:rsidR="00BD54E0">
        <w:rPr>
          <w:sz w:val="24"/>
          <w:szCs w:val="24"/>
        </w:rPr>
        <w:t>althoug</w:t>
      </w:r>
      <w:r>
        <w:rPr>
          <w:sz w:val="24"/>
          <w:szCs w:val="24"/>
        </w:rPr>
        <w:t xml:space="preserve">h improvements could be made, this incident was dealt with in the most appropriate way under the circumstances. It shows that not every situation can fit into the mould described by some conflict management theories and often officers have to use their professional judgement to manage high-conflict situations.  </w:t>
      </w:r>
    </w:p>
    <w:p w14:paraId="79C6F38B" w14:textId="77777777" w:rsidR="00AA666E" w:rsidRPr="00270EEB" w:rsidRDefault="00AA666E" w:rsidP="00E6298B">
      <w:pPr>
        <w:ind w:right="107"/>
        <w:jc w:val="both"/>
        <w:rPr>
          <w:sz w:val="24"/>
          <w:szCs w:val="24"/>
        </w:rPr>
      </w:pPr>
    </w:p>
    <w:p w14:paraId="607A0D29" w14:textId="45A4393D" w:rsidR="00AA666E" w:rsidRPr="008902FB" w:rsidRDefault="008902FB" w:rsidP="00E6298B">
      <w:pPr>
        <w:ind w:right="107"/>
        <w:jc w:val="both"/>
        <w:rPr>
          <w:b/>
          <w:bCs/>
          <w:sz w:val="24"/>
          <w:szCs w:val="24"/>
        </w:rPr>
      </w:pPr>
      <w:r>
        <w:rPr>
          <w:b/>
          <w:bCs/>
          <w:sz w:val="24"/>
          <w:szCs w:val="24"/>
        </w:rPr>
        <w:t>(</w:t>
      </w:r>
      <w:r w:rsidR="00ED4740" w:rsidRPr="008902FB">
        <w:rPr>
          <w:b/>
          <w:bCs/>
          <w:sz w:val="24"/>
          <w:szCs w:val="24"/>
        </w:rPr>
        <w:t>18</w:t>
      </w:r>
      <w:r w:rsidR="004927DA">
        <w:rPr>
          <w:b/>
          <w:bCs/>
          <w:sz w:val="24"/>
          <w:szCs w:val="24"/>
        </w:rPr>
        <w:t>96</w:t>
      </w:r>
      <w:r w:rsidR="00ED4740" w:rsidRPr="008902FB">
        <w:rPr>
          <w:b/>
          <w:bCs/>
          <w:sz w:val="24"/>
          <w:szCs w:val="24"/>
        </w:rPr>
        <w:t xml:space="preserve"> Words</w:t>
      </w:r>
      <w:r>
        <w:rPr>
          <w:b/>
          <w:bCs/>
          <w:sz w:val="24"/>
          <w:szCs w:val="24"/>
        </w:rPr>
        <w:t>)</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18D8F8" w14:textId="17499C2C" w:rsidR="00676FA4" w:rsidRDefault="00676FA4" w:rsidP="00226443">
      <w:pPr>
        <w:spacing w:line="360" w:lineRule="auto"/>
        <w:ind w:right="108"/>
        <w:jc w:val="both"/>
        <w:rPr>
          <w:sz w:val="24"/>
          <w:szCs w:val="24"/>
        </w:rPr>
      </w:pPr>
      <w:r w:rsidRPr="00676FA4">
        <w:rPr>
          <w:sz w:val="24"/>
          <w:szCs w:val="24"/>
        </w:rPr>
        <w:t>Being a part of the criminal justice system can be a daunting and scary thing which is why It is imperative that the needs of victims are at the heart of any investigation. It is essential that victims have access to adequate support to guide them through this process at every stage. In 2006 the victims code of practice was brought about by the Domestic Violence, Crime and Victims Act 2004, as it was recognised that improvements needed to be made to the way victims are dealt with and updated. This code sets out the minimum level of service that victims can expect to receive from all agencies throughout the criminal justice system (CJS) and includes police, CPS and the courts (victim’s code, (victim support, 2022.)) The first time anything like this was introduced to support victims was in 1990 and this was the victim’s charter which is the foundation on which the victim’s code is built (consulting on improving the victims code (Gov. 2020)). During this essay I will be discussing a racial hate crime that I have dealt with and how I have applied the principles of the victims’ code to the victim of this incident.</w:t>
      </w:r>
    </w:p>
    <w:p w14:paraId="7DF91222" w14:textId="77777777" w:rsidR="00676FA4" w:rsidRPr="00676FA4" w:rsidRDefault="00676FA4" w:rsidP="00226443">
      <w:pPr>
        <w:spacing w:line="360" w:lineRule="auto"/>
        <w:ind w:right="108"/>
        <w:jc w:val="both"/>
        <w:rPr>
          <w:sz w:val="24"/>
          <w:szCs w:val="24"/>
        </w:rPr>
      </w:pPr>
    </w:p>
    <w:p w14:paraId="7B489302" w14:textId="4337B20F" w:rsidR="00676FA4" w:rsidRDefault="00676FA4" w:rsidP="00226443">
      <w:pPr>
        <w:spacing w:line="360" w:lineRule="auto"/>
        <w:ind w:right="108"/>
        <w:jc w:val="both"/>
        <w:rPr>
          <w:sz w:val="24"/>
          <w:szCs w:val="24"/>
        </w:rPr>
      </w:pPr>
      <w:r w:rsidRPr="00676FA4">
        <w:rPr>
          <w:sz w:val="24"/>
          <w:szCs w:val="24"/>
        </w:rPr>
        <w:t xml:space="preserve">The Force Contact Centre (FCC) received a call from a distressed male reporting that as he has been walking home, there was an intoxicated female that was unknown to him, on a </w:t>
      </w:r>
      <w:r w:rsidRPr="00676FA4">
        <w:rPr>
          <w:sz w:val="24"/>
          <w:szCs w:val="24"/>
        </w:rPr>
        <w:lastRenderedPageBreak/>
        <w:t xml:space="preserve">public street, shouting obscenities at him and using racially abusive language. Officers were dispatched as an emergency due to the female being there whilst the victim was on the phone, the nature of what was being said and the potential for this to escalate. Upon arrival officers quickly identified the victim and established who the offender was. When officers have approached the offender she has continued using racially abusive language and saying things such as “you dirty black lesbian” whilst waving her fists in the direction of the victim. She was swiftly arrested due to what officers have witnessed and this has all been caught on body worn video footage. </w:t>
      </w:r>
    </w:p>
    <w:p w14:paraId="4AB6D01A" w14:textId="77777777" w:rsidR="00AF14C0" w:rsidRPr="00676FA4" w:rsidRDefault="00AF14C0" w:rsidP="00226443">
      <w:pPr>
        <w:spacing w:line="360" w:lineRule="auto"/>
        <w:ind w:right="108"/>
        <w:jc w:val="both"/>
        <w:rPr>
          <w:sz w:val="24"/>
          <w:szCs w:val="24"/>
        </w:rPr>
      </w:pPr>
    </w:p>
    <w:p w14:paraId="2A3CA9AA" w14:textId="57398D7F" w:rsidR="00676FA4" w:rsidRDefault="00676FA4" w:rsidP="00226443">
      <w:pPr>
        <w:spacing w:line="360" w:lineRule="auto"/>
        <w:ind w:right="108"/>
        <w:jc w:val="both"/>
        <w:rPr>
          <w:sz w:val="24"/>
          <w:szCs w:val="24"/>
        </w:rPr>
      </w:pPr>
      <w:r w:rsidRPr="00676FA4">
        <w:rPr>
          <w:sz w:val="24"/>
          <w:szCs w:val="24"/>
        </w:rPr>
        <w:t xml:space="preserve">Because this offence was committed on a public street and not inside a dwelling the offence would come under Section 4 of the Public Order Act 1986. This was because the offender put the victim in fear that immediate and unlawful violence would be used against them. (Gov. 2022). However, due to what was said this would come under the racially aggravated version of this offence which falls under Section 31, 1 (A) crime and Disorder Act 1998 (Gov.uk). The definition of what makes an offence racially or religiously aggravated falls under section 28 Crime and Disorder act 1998 (Gov.uk). Not all offences will have a racially or religiously aggravated version if the maximum sentence for those offences is already life imprisonment. If someone is convicted of a racially or religiously aggravated version of an offence, they can expect to receive an extra 2 years as opposed to the non-aggravated version of the offence. </w:t>
      </w:r>
    </w:p>
    <w:p w14:paraId="55F637BF" w14:textId="77777777" w:rsidR="00676FA4" w:rsidRPr="00676FA4" w:rsidRDefault="00676FA4" w:rsidP="00226443">
      <w:pPr>
        <w:spacing w:line="360" w:lineRule="auto"/>
        <w:ind w:right="108"/>
        <w:jc w:val="both"/>
        <w:rPr>
          <w:sz w:val="24"/>
          <w:szCs w:val="24"/>
        </w:rPr>
      </w:pPr>
    </w:p>
    <w:p w14:paraId="7445B4FF" w14:textId="61C588D4" w:rsidR="00676FA4" w:rsidRDefault="00676FA4" w:rsidP="00226443">
      <w:pPr>
        <w:spacing w:line="360" w:lineRule="auto"/>
        <w:ind w:right="108"/>
        <w:jc w:val="both"/>
        <w:rPr>
          <w:sz w:val="24"/>
          <w:szCs w:val="24"/>
        </w:rPr>
      </w:pPr>
      <w:r w:rsidRPr="00676FA4">
        <w:rPr>
          <w:sz w:val="24"/>
          <w:szCs w:val="24"/>
        </w:rPr>
        <w:t xml:space="preserve">Because of what was said this would be categorised as a racially motivated hate crime. A hate crime is any crime that has been motivated by prejudice towards a protected characteristic with race falling into this category of a protected characteristic. Racially motivated hate crimes are at the top of the statistics lists accounting for 70% of recorded hate crimes up to the year ending March 2022. The amount of hate crimes recorded appear to be ever increasing year on year and this could be in part due to improved recording by police forces (Gov. 2022). Another factor causing a rise in recorded hate crimes could be current world events. For example, following the Brexit vote in 2016 there was a spike in reporting of racial hate crimes due to immigration being at the front and centre of politician’s campaign strategies (institute of race relations, 2020)). </w:t>
      </w:r>
    </w:p>
    <w:p w14:paraId="721F232D" w14:textId="77777777" w:rsidR="00676FA4" w:rsidRPr="00676FA4" w:rsidRDefault="00676FA4" w:rsidP="00226443">
      <w:pPr>
        <w:spacing w:line="360" w:lineRule="auto"/>
        <w:ind w:right="108"/>
        <w:jc w:val="both"/>
        <w:rPr>
          <w:sz w:val="24"/>
          <w:szCs w:val="24"/>
        </w:rPr>
      </w:pPr>
    </w:p>
    <w:p w14:paraId="313D9D76" w14:textId="2F956059" w:rsidR="00676FA4" w:rsidRDefault="00676FA4" w:rsidP="00226443">
      <w:pPr>
        <w:spacing w:line="360" w:lineRule="auto"/>
        <w:ind w:right="108"/>
        <w:jc w:val="both"/>
        <w:rPr>
          <w:sz w:val="24"/>
          <w:szCs w:val="24"/>
        </w:rPr>
      </w:pPr>
      <w:r w:rsidRPr="00676FA4">
        <w:rPr>
          <w:sz w:val="24"/>
          <w:szCs w:val="24"/>
        </w:rPr>
        <w:t xml:space="preserve">Black and Minority Ethnic (BAME) communities do not have a history of good relations with law enforcement. This can be shown by a number of historical events with one of the most </w:t>
      </w:r>
      <w:r w:rsidRPr="00676FA4">
        <w:rPr>
          <w:sz w:val="24"/>
          <w:szCs w:val="24"/>
        </w:rPr>
        <w:lastRenderedPageBreak/>
        <w:t xml:space="preserve">prominent in recent history being the murder of George Floyd by a Minneapolis Police Officer. This murder ignited a chain reaction across the globe with Black Lives Matter protests happening worldwide including across 260 towns and cities in the UK (Gayle, 2021). Prior to this, in 2017, The Lammy Review was commissioned and this looked into the treatment of BAME persons throughout the criminal justice system. This review found that there is a reluctance amongst BAME communities to come forward and report things to the Police due to their history of interactions with officers (After the Lammy Review blog 5: BAME people in the Police, (2017)). These statistics and findings show that the Police still have a long way to go in building trust within BAME communities and this is a relationship that still needs to be worked on. </w:t>
      </w:r>
    </w:p>
    <w:p w14:paraId="109DF87F" w14:textId="77777777" w:rsidR="00676FA4" w:rsidRPr="00676FA4" w:rsidRDefault="00676FA4" w:rsidP="00226443">
      <w:pPr>
        <w:spacing w:line="360" w:lineRule="auto"/>
        <w:ind w:right="108"/>
        <w:jc w:val="both"/>
        <w:rPr>
          <w:sz w:val="24"/>
          <w:szCs w:val="24"/>
        </w:rPr>
      </w:pPr>
    </w:p>
    <w:p w14:paraId="23CE9767" w14:textId="1752E287" w:rsidR="00676FA4" w:rsidRDefault="00676FA4" w:rsidP="00226443">
      <w:pPr>
        <w:spacing w:line="360" w:lineRule="auto"/>
        <w:ind w:right="108"/>
        <w:jc w:val="both"/>
        <w:rPr>
          <w:sz w:val="24"/>
          <w:szCs w:val="24"/>
        </w:rPr>
      </w:pPr>
      <w:r w:rsidRPr="00676FA4">
        <w:rPr>
          <w:sz w:val="24"/>
          <w:szCs w:val="24"/>
        </w:rPr>
        <w:t xml:space="preserve">With crimes as personal and impactful as hate crimes it is vitally important, as is with any crime, that the victim receives the appropriate level of support following the incident. This is where following the 12 rights set out by the victim’s code comes in. Point number one is the right to understand to be understood (Gov.2020). This is not so relevant in the case I have described as the victim was a Black British male whose first language is English and he had no other communication barriers. However, if this point were applicable this could entitle the victim to things like an interpreter in their first language to assist with any stage of the investigation including interviews and court proceedings or an appropriate adult if there were any other communication barriers. </w:t>
      </w:r>
    </w:p>
    <w:p w14:paraId="61C905F8" w14:textId="77777777" w:rsidR="00676FA4" w:rsidRPr="00676FA4" w:rsidRDefault="00676FA4" w:rsidP="00226443">
      <w:pPr>
        <w:spacing w:line="360" w:lineRule="auto"/>
        <w:ind w:right="108"/>
        <w:jc w:val="both"/>
        <w:rPr>
          <w:sz w:val="24"/>
          <w:szCs w:val="24"/>
        </w:rPr>
      </w:pPr>
    </w:p>
    <w:p w14:paraId="47931499" w14:textId="77F6EC62" w:rsidR="00676FA4" w:rsidRDefault="00676FA4" w:rsidP="00226443">
      <w:pPr>
        <w:spacing w:line="360" w:lineRule="auto"/>
        <w:ind w:right="108"/>
        <w:jc w:val="both"/>
        <w:rPr>
          <w:sz w:val="24"/>
          <w:szCs w:val="24"/>
        </w:rPr>
      </w:pPr>
      <w:r w:rsidRPr="00676FA4">
        <w:rPr>
          <w:sz w:val="24"/>
          <w:szCs w:val="24"/>
        </w:rPr>
        <w:t xml:space="preserve">Another entitlement under the victim’s code is the right to be referred to services that support victims and support tailored to your needs (Gov.2020). Due to the disclosures made by the victim on body worn video camera and things that were said at the scene in the presence of officers this gave us enough to be able to arrest the offender and provide that initial safeguarding to the victim by removing the immediate threat. Once this had been done this allowed me to offer the victim any extra support in providing their statement to me. They didn’t feel like they needed it at the time and wanted to provide me with a statement as soon as possible. Once a statement had been taken, I have referred the victim onto a Hate Crime Support Officers (HCSO) which is a role I have undertaken myself with my previous role within the force. The role of a HCSO is not to have any investigatory part of the process but they are there to provide the victim with any extra support, advice and guidance they may need. They can refer onto specialist agencies and offer specialist advice after being the victim of a hate crime. Another referral that could’ve been made but wasn’t wanted by this </w:t>
      </w:r>
      <w:r w:rsidRPr="00676FA4">
        <w:rPr>
          <w:sz w:val="24"/>
          <w:szCs w:val="24"/>
        </w:rPr>
        <w:lastRenderedPageBreak/>
        <w:t xml:space="preserve">victim is to an agency called ‘Victims Support’. They offer free and independent advice and they can be contacted in a number of ways including phone call, text message and live chat (Victim Support, 2022.) </w:t>
      </w:r>
    </w:p>
    <w:p w14:paraId="56D75E04" w14:textId="77777777" w:rsidR="00676FA4" w:rsidRPr="00676FA4" w:rsidRDefault="00676FA4" w:rsidP="00226443">
      <w:pPr>
        <w:spacing w:line="360" w:lineRule="auto"/>
        <w:ind w:right="108"/>
        <w:jc w:val="both"/>
        <w:rPr>
          <w:sz w:val="24"/>
          <w:szCs w:val="24"/>
        </w:rPr>
      </w:pPr>
    </w:p>
    <w:p w14:paraId="708A04AD" w14:textId="1F3EA762" w:rsidR="00676FA4" w:rsidRDefault="00676FA4" w:rsidP="00226443">
      <w:pPr>
        <w:spacing w:line="360" w:lineRule="auto"/>
        <w:ind w:right="108"/>
        <w:jc w:val="both"/>
        <w:rPr>
          <w:sz w:val="24"/>
          <w:szCs w:val="24"/>
        </w:rPr>
      </w:pPr>
      <w:r w:rsidRPr="00676FA4">
        <w:rPr>
          <w:sz w:val="24"/>
          <w:szCs w:val="24"/>
        </w:rPr>
        <w:t xml:space="preserve">This entitlement under the victim’s code doesn’t just apply to the first point of contact with Police but all throughout the criminal justice process including within the courts. Something called special measures can be applied for to assist a victim in court. Certain criteria has to be met for these special measures to be applied for and this can be if certain crimes have been committed or if someone is classed as a vulnerable or intimidated witness. Victims of sexual crimes can request to give their evidence via video link, from behind a screen to protect their anonymity or even from a different room in the court. Victims of domestic abuse could also be afforded the same special measures dependant on the seriousness of the crime. </w:t>
      </w:r>
    </w:p>
    <w:p w14:paraId="41A80B9B" w14:textId="77777777" w:rsidR="00676FA4" w:rsidRPr="00676FA4" w:rsidRDefault="00676FA4" w:rsidP="00226443">
      <w:pPr>
        <w:spacing w:line="360" w:lineRule="auto"/>
        <w:ind w:right="108"/>
        <w:jc w:val="both"/>
        <w:rPr>
          <w:sz w:val="24"/>
          <w:szCs w:val="24"/>
        </w:rPr>
      </w:pPr>
    </w:p>
    <w:p w14:paraId="79E24B8B" w14:textId="66D20B34" w:rsidR="00676FA4" w:rsidRDefault="00676FA4" w:rsidP="00226443">
      <w:pPr>
        <w:spacing w:line="360" w:lineRule="auto"/>
        <w:ind w:right="108"/>
        <w:jc w:val="both"/>
        <w:rPr>
          <w:sz w:val="24"/>
          <w:szCs w:val="24"/>
        </w:rPr>
      </w:pPr>
      <w:r w:rsidRPr="00676FA4">
        <w:rPr>
          <w:sz w:val="24"/>
          <w:szCs w:val="24"/>
        </w:rPr>
        <w:t xml:space="preserve">Section 16 Youth Justice and Criminal Evidence Act 1999 defines what a vulnerable witness is and it is anyone under the age of 18 at the time of the court appearance or anyone who meets specific criteria such as anyone suffering from a mental disorder, and their quality of evidence is likely to be diminished because of this (Section 16, YJCEA (1999)). The definition of an intimidated witness is one whose quality of evidence is likely to be diminished by them testifying in court and these special measures can be put in place to improve the quality of that evidence (CPS, 2023) and this is set out in Section 17 YJCEA 1999. This also states that victims or witnesses of specific crimes may be classed as intimidated such as witnesses to knife or gun crimes (Section 17, YJCEA (1999)). Although the case I have discussed earlier on in the essay has not yet reached the courts system, when it does, the victim may be entitled to special measures under Section 17 YJCEA 1999 due to them being a victim of a hate crime. </w:t>
      </w:r>
    </w:p>
    <w:p w14:paraId="2304B830" w14:textId="77777777" w:rsidR="00676FA4" w:rsidRPr="00676FA4" w:rsidRDefault="00676FA4" w:rsidP="00226443">
      <w:pPr>
        <w:spacing w:line="360" w:lineRule="auto"/>
        <w:ind w:right="108"/>
        <w:jc w:val="both"/>
        <w:rPr>
          <w:sz w:val="24"/>
          <w:szCs w:val="24"/>
        </w:rPr>
      </w:pPr>
    </w:p>
    <w:p w14:paraId="79790682" w14:textId="071ACB4E" w:rsidR="00676FA4" w:rsidRDefault="00676FA4" w:rsidP="00226443">
      <w:pPr>
        <w:spacing w:line="360" w:lineRule="auto"/>
        <w:ind w:right="108"/>
        <w:jc w:val="both"/>
        <w:rPr>
          <w:sz w:val="24"/>
          <w:szCs w:val="24"/>
        </w:rPr>
      </w:pPr>
      <w:r w:rsidRPr="00676FA4">
        <w:rPr>
          <w:sz w:val="24"/>
          <w:szCs w:val="24"/>
        </w:rPr>
        <w:t xml:space="preserve">These rights and entitlements that have already been discussed is not an exhaustive list and there are other entitlements that a victim can have access to. One final one I will discuss is the Victims Right to Review. If the police make a decision not to proceed with an investigation and they close it down or don’t pass it to the CPS then a victim is entitled to get this decision reviewed by an officer who is not linked with the original investigation (victims right to review scheme, Gwent Police 2023). This will not be relevant to my case at the moment however, it has been mentioned to the victim as the whole process has been </w:t>
      </w:r>
      <w:r w:rsidRPr="00676FA4">
        <w:rPr>
          <w:sz w:val="24"/>
          <w:szCs w:val="24"/>
        </w:rPr>
        <w:lastRenderedPageBreak/>
        <w:t>explained and this right to review will be explained in more detail at a later stage of the investigation, if it were to be needed.</w:t>
      </w:r>
    </w:p>
    <w:p w14:paraId="29F615DA" w14:textId="77777777" w:rsidR="00676FA4" w:rsidRPr="00676FA4" w:rsidRDefault="00676FA4" w:rsidP="00226443">
      <w:pPr>
        <w:spacing w:line="360" w:lineRule="auto"/>
        <w:ind w:right="108"/>
        <w:jc w:val="both"/>
        <w:rPr>
          <w:sz w:val="24"/>
          <w:szCs w:val="24"/>
        </w:rPr>
      </w:pPr>
    </w:p>
    <w:p w14:paraId="32FBA289" w14:textId="77777777" w:rsidR="00676FA4" w:rsidRPr="00676FA4" w:rsidRDefault="00676FA4" w:rsidP="00226443">
      <w:pPr>
        <w:spacing w:line="360" w:lineRule="auto"/>
        <w:ind w:right="108"/>
        <w:jc w:val="both"/>
        <w:rPr>
          <w:sz w:val="24"/>
          <w:szCs w:val="24"/>
        </w:rPr>
      </w:pPr>
      <w:r w:rsidRPr="00676FA4">
        <w:rPr>
          <w:sz w:val="24"/>
          <w:szCs w:val="24"/>
        </w:rPr>
        <w:t xml:space="preserve">Overall I feel like I have dealt with this victim in a courteous and professional manner and have offered them all the support and guidance that I can for the current stage at which the investigation is at. Although this case isn’t far along in the criminal justice process yet, I have still managed to keep In touch with the victim on a regular basis, even if this has meant calling just to say what I am planning on doing next. Sometimes updating victims can fall to the wayside due to the incredibly busy and fast paced nature of the job which can lead to a loss of faith in the Police. I feel that I have stayed true to the core policing principles whilst providing my victim with a thorough level of service which can be evidenced by the support I have already provided them with. I will continue to maintain this high level of service throughout this case and the rest of my career as an officer. </w:t>
      </w:r>
    </w:p>
    <w:p w14:paraId="7A973E9A" w14:textId="77777777" w:rsidR="00676FA4" w:rsidRPr="00676FA4" w:rsidRDefault="00676FA4" w:rsidP="00676FA4">
      <w:pPr>
        <w:ind w:right="107"/>
        <w:jc w:val="both"/>
        <w:rPr>
          <w:sz w:val="24"/>
          <w:szCs w:val="24"/>
        </w:rPr>
      </w:pPr>
    </w:p>
    <w:p w14:paraId="53D8D511" w14:textId="5AD78CF1" w:rsidR="00112751" w:rsidRPr="001978B9" w:rsidRDefault="001978B9" w:rsidP="00E6298B">
      <w:pPr>
        <w:ind w:right="107"/>
        <w:jc w:val="both"/>
        <w:rPr>
          <w:b/>
          <w:bCs/>
          <w:sz w:val="24"/>
          <w:szCs w:val="24"/>
        </w:rPr>
      </w:pPr>
      <w:r>
        <w:rPr>
          <w:b/>
          <w:bCs/>
          <w:sz w:val="24"/>
          <w:szCs w:val="24"/>
        </w:rPr>
        <w:t>(1809 words)</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DFFBD17" w14:textId="77777777" w:rsidR="001D7F4A" w:rsidRPr="001D7F4A" w:rsidRDefault="001D7F4A" w:rsidP="001D7F4A">
      <w:pPr>
        <w:ind w:right="107"/>
        <w:jc w:val="both"/>
        <w:rPr>
          <w:sz w:val="24"/>
          <w:szCs w:val="24"/>
        </w:rPr>
      </w:pPr>
    </w:p>
    <w:p w14:paraId="370607ED" w14:textId="77777777" w:rsidR="001D7F4A" w:rsidRPr="001D7F4A" w:rsidRDefault="001D7F4A" w:rsidP="00226443">
      <w:pPr>
        <w:spacing w:line="360" w:lineRule="auto"/>
        <w:ind w:right="108"/>
        <w:jc w:val="both"/>
        <w:rPr>
          <w:sz w:val="24"/>
          <w:szCs w:val="24"/>
        </w:rPr>
      </w:pPr>
      <w:r w:rsidRPr="001D7F4A">
        <w:rPr>
          <w:sz w:val="24"/>
          <w:szCs w:val="24"/>
        </w:rPr>
        <w:t xml:space="preserve">The use of discretion and sound decision making are some of the most relevant and valuable tools that an officer can possess and I would say they are at the top of the list of qualities to enable an officer to do their job. Discretion can be defined as the use of one’s professional judgement to make a decision about a situation that could potentially de-escalate it which in turn could help in building trust with local communities (Fetterman, 2020). Making decisions is something that police officers do on a daily basis and sometimes these decisions have to be made in a split second. In order to support this decision making process and to enable officers to justify why they have made a decision something called the national decision model (NDM) was created by the college of policing. This encompasses six points that an officer can work through to help them make or justify a decision. During this essay I will talk about my use of the NDM during a recent domestic incident that I have attended and reflect on the decisions that I have made and what alternative decisions were available to me. </w:t>
      </w:r>
    </w:p>
    <w:p w14:paraId="7D6AF080" w14:textId="77777777" w:rsidR="001D7F4A" w:rsidRPr="001D7F4A" w:rsidRDefault="001D7F4A" w:rsidP="00226443">
      <w:pPr>
        <w:spacing w:line="360" w:lineRule="auto"/>
        <w:ind w:right="108"/>
        <w:jc w:val="both"/>
        <w:rPr>
          <w:sz w:val="24"/>
          <w:szCs w:val="24"/>
        </w:rPr>
      </w:pPr>
    </w:p>
    <w:p w14:paraId="0A9963CD" w14:textId="77777777" w:rsidR="001D7F4A" w:rsidRPr="001D7F4A" w:rsidRDefault="001D7F4A" w:rsidP="00226443">
      <w:pPr>
        <w:spacing w:line="360" w:lineRule="auto"/>
        <w:ind w:right="108"/>
        <w:jc w:val="both"/>
        <w:rPr>
          <w:sz w:val="24"/>
          <w:szCs w:val="24"/>
        </w:rPr>
      </w:pPr>
      <w:r w:rsidRPr="001D7F4A">
        <w:rPr>
          <w:sz w:val="24"/>
          <w:szCs w:val="24"/>
        </w:rPr>
        <w:t xml:space="preserve">The first emergency call I have attended after being signed off from my PDU tutor and gained my independent patrol status was a domestic incident where the Force contact Centre (FCC) </w:t>
      </w:r>
      <w:r w:rsidRPr="001D7F4A">
        <w:rPr>
          <w:sz w:val="24"/>
          <w:szCs w:val="24"/>
        </w:rPr>
        <w:lastRenderedPageBreak/>
        <w:t xml:space="preserve">have received a report from a female at an address that her adult son was ‘kicking off’, screaming, using foul language and throwing things around the address. Also in the address was his girlfriend and the caller’s other three children. I have attended with assistance from a colleague and upon arrival at the address the female caller was downstairs in the property with her three younger children whilst her adult son and his girlfriend were upstairs in the property. I have spoken with the female who has said that she asked her son to leave the property with his girlfriend and he refused to do so. This is when he started shouting and throwing things around including a food waste bin causing the food to spill all over the floor and up the walls and causing the bin to break. He has also threatened to come into her bedroom and harm her. I have then spoken with the male who has said that It was his Mother who was screaming and throwing food items around and it was her who broke the bin. The other children at the address said that both parties were just as bad as each other and both were shouting and throwing food. During this incident I was the lead officer and made all the major decisions with my colleague backing me up. From speaking with both parties I managed to determine that at some point food had been thrown around and a bin had been broken by someone and there may have been some threats to cause harm. </w:t>
      </w:r>
    </w:p>
    <w:p w14:paraId="39966858" w14:textId="77777777" w:rsidR="001D7F4A" w:rsidRPr="001D7F4A" w:rsidRDefault="001D7F4A" w:rsidP="00226443">
      <w:pPr>
        <w:spacing w:line="360" w:lineRule="auto"/>
        <w:ind w:right="108"/>
        <w:jc w:val="both"/>
        <w:rPr>
          <w:sz w:val="24"/>
          <w:szCs w:val="24"/>
        </w:rPr>
      </w:pPr>
    </w:p>
    <w:p w14:paraId="5A2DCCA3" w14:textId="77777777" w:rsidR="001D7F4A" w:rsidRPr="001D7F4A" w:rsidRDefault="001D7F4A" w:rsidP="00226443">
      <w:pPr>
        <w:spacing w:line="360" w:lineRule="auto"/>
        <w:ind w:right="108"/>
        <w:jc w:val="both"/>
        <w:rPr>
          <w:sz w:val="24"/>
          <w:szCs w:val="24"/>
        </w:rPr>
      </w:pPr>
      <w:r w:rsidRPr="001D7F4A">
        <w:rPr>
          <w:sz w:val="24"/>
          <w:szCs w:val="24"/>
        </w:rPr>
        <w:t xml:space="preserve">In terms of legislation there are two parts to this, the threats to harm and the damage to the bin. The legislative context for the damage to the bin is quite clear to see. A bin has been thrown intentionally which has caused it to break beyond repair. This would constitute an offence of criminal damage under section 1 Criminal Damage Act 1971 (criminal damage act, 1971.) The second part, the threats to harm, is not quite as clear cut. As both parties were inside a dwelling when the alleged threats were made, this wouldn’t be an offence under section 4 of the Public Order Act 1986 (Public Order Act, 1986.) The threats were also not specific enough to amount to an offence of threats to kill under section 16 of the Offences Against the Person Act 1861 (OAPA, 1861.) From my short time so far as a Police Officer, I can already see that criminal damage is one of the crime types that we deal with on an almost daily basis. More often than not with very minor criminal damage such as this instance, the victim does not wish to pursue a complaint, especially when it involves a family member. </w:t>
      </w:r>
    </w:p>
    <w:p w14:paraId="5947AFAF" w14:textId="77777777" w:rsidR="001D7F4A" w:rsidRDefault="001D7F4A" w:rsidP="00226443">
      <w:pPr>
        <w:spacing w:line="360" w:lineRule="auto"/>
        <w:ind w:right="108"/>
        <w:jc w:val="both"/>
        <w:rPr>
          <w:sz w:val="24"/>
          <w:szCs w:val="24"/>
        </w:rPr>
      </w:pPr>
    </w:p>
    <w:p w14:paraId="2A106CCC" w14:textId="3A43E226" w:rsidR="001D7F4A" w:rsidRPr="001D7F4A" w:rsidRDefault="001D7F4A" w:rsidP="00226443">
      <w:pPr>
        <w:spacing w:line="360" w:lineRule="auto"/>
        <w:ind w:right="108"/>
        <w:jc w:val="both"/>
        <w:rPr>
          <w:sz w:val="24"/>
          <w:szCs w:val="24"/>
        </w:rPr>
      </w:pPr>
      <w:r w:rsidRPr="001D7F4A">
        <w:rPr>
          <w:sz w:val="24"/>
          <w:szCs w:val="24"/>
        </w:rPr>
        <w:t xml:space="preserve">Right at the centre of the NDM is the code of ethics. The code of ethics was created by the college of policing in 2014 and is a set list of behaviours that Officers must always abide by when conducting their lawful duties (college of policing (2014)). Having this code of ethics </w:t>
      </w:r>
      <w:r w:rsidRPr="001D7F4A">
        <w:rPr>
          <w:sz w:val="24"/>
          <w:szCs w:val="24"/>
        </w:rPr>
        <w:lastRenderedPageBreak/>
        <w:t xml:space="preserve">in place ensures that officers conduct their duties in a professional and impartial manner. There are a further five branches off this centre of the NDM that officers can apply prior to making decisions to help them reach an outcome or it can be applied retrospectively to justify a decision that has already been made. Even with the use of the NDM decisions made can still produce an undesirable outcome however, if officers can show that with the application of the NDM, they thought they were genuinely making the right decision under those circumstances then they will still be supported by their line managers and the force. Officers face a huge amount of pressure and unless someone was actually in a situation themselves, it can sometimes be difficult to say what the correct decision in that moment would’ve been. This is why applying the NDM and being able to explain the thought process through the application of this is absolutely vital. </w:t>
      </w:r>
    </w:p>
    <w:p w14:paraId="5C56D9C6" w14:textId="77777777" w:rsidR="001D7F4A" w:rsidRDefault="001D7F4A" w:rsidP="00226443">
      <w:pPr>
        <w:spacing w:line="360" w:lineRule="auto"/>
        <w:ind w:right="108"/>
        <w:jc w:val="both"/>
        <w:rPr>
          <w:sz w:val="24"/>
          <w:szCs w:val="24"/>
        </w:rPr>
      </w:pPr>
    </w:p>
    <w:p w14:paraId="532A90F2" w14:textId="2E2BAB49" w:rsidR="001D7F4A" w:rsidRPr="001D7F4A" w:rsidRDefault="001D7F4A" w:rsidP="00226443">
      <w:pPr>
        <w:spacing w:line="360" w:lineRule="auto"/>
        <w:ind w:right="108"/>
        <w:jc w:val="both"/>
        <w:rPr>
          <w:sz w:val="24"/>
          <w:szCs w:val="24"/>
        </w:rPr>
      </w:pPr>
      <w:r w:rsidRPr="001D7F4A">
        <w:rPr>
          <w:sz w:val="24"/>
          <w:szCs w:val="24"/>
        </w:rPr>
        <w:t>My application of the NDM started with branch one of NDM cycle which is gathering information and intelligence (college of policing (2014)). Whilst en route to this call I have asked the FCC if they could check police systems to see if the people involved were known to us and what their history was. This is to ensure the safety of myself and my colleagues and to see if there is anything I should expect when arriving at the address. Types of information I would be looking to check would be who is at the address? Does anyone have warning markers? Are they known to use weapons? Are there any vulnerable people present including children? Have there been any previous domestic incidents in the past? For this incident the people involved were known to us however they were not linked to anything dangerous or any previous domestic incidents. This stage of the NDM will continue once at scene by speaking with people who are involved and listening to each side of the story. Thankfully for this incident it had calmed down prior to officer arrival and we had the time to speak to each party separately which I understand is not always possible in some ongoing violent situations.</w:t>
      </w:r>
    </w:p>
    <w:p w14:paraId="0302803A" w14:textId="77777777" w:rsidR="001D7F4A" w:rsidRDefault="001D7F4A" w:rsidP="00226443">
      <w:pPr>
        <w:spacing w:line="360" w:lineRule="auto"/>
        <w:ind w:right="108"/>
        <w:jc w:val="both"/>
        <w:rPr>
          <w:sz w:val="24"/>
          <w:szCs w:val="24"/>
        </w:rPr>
      </w:pPr>
    </w:p>
    <w:p w14:paraId="23076EA8" w14:textId="4EC8A8DA" w:rsidR="001D7F4A" w:rsidRPr="001D7F4A" w:rsidRDefault="001D7F4A" w:rsidP="00226443">
      <w:pPr>
        <w:spacing w:line="360" w:lineRule="auto"/>
        <w:ind w:right="108"/>
        <w:jc w:val="both"/>
        <w:rPr>
          <w:sz w:val="24"/>
          <w:szCs w:val="24"/>
        </w:rPr>
      </w:pPr>
      <w:r w:rsidRPr="001D7F4A">
        <w:rPr>
          <w:sz w:val="24"/>
          <w:szCs w:val="24"/>
        </w:rPr>
        <w:t xml:space="preserve">first step has set me up nicely for the next branch of the NDM which Is assessing the threat and risk and developing a working strategy (college of policing (2014)). With the information gathered from researching police systems and information provided during the initial 999 call I was able to start developing a working strategy of how to deal with this incident. The first action would be to separate the mother and son to remove any immediate threat of harm which they had already done prior to officer attendance. Assessing risk needs to be an </w:t>
      </w:r>
      <w:r w:rsidRPr="001D7F4A">
        <w:rPr>
          <w:sz w:val="24"/>
          <w:szCs w:val="24"/>
        </w:rPr>
        <w:lastRenderedPageBreak/>
        <w:t xml:space="preserve">ongoing and continuous thought process as risks are ever changing as incidents are evolving. The risk level could go up and down depending on how a situation Is developing. </w:t>
      </w:r>
    </w:p>
    <w:p w14:paraId="52A332A3" w14:textId="77777777" w:rsidR="001D7F4A" w:rsidRDefault="001D7F4A" w:rsidP="00226443">
      <w:pPr>
        <w:spacing w:line="360" w:lineRule="auto"/>
        <w:ind w:right="108"/>
        <w:jc w:val="both"/>
        <w:rPr>
          <w:sz w:val="24"/>
          <w:szCs w:val="24"/>
        </w:rPr>
      </w:pPr>
    </w:p>
    <w:p w14:paraId="6F2CD53B" w14:textId="11FDDA0F" w:rsidR="001D7F4A" w:rsidRPr="001D7F4A" w:rsidRDefault="001D7F4A" w:rsidP="00226443">
      <w:pPr>
        <w:spacing w:line="360" w:lineRule="auto"/>
        <w:ind w:right="108"/>
        <w:jc w:val="both"/>
        <w:rPr>
          <w:sz w:val="24"/>
          <w:szCs w:val="24"/>
        </w:rPr>
      </w:pPr>
      <w:r w:rsidRPr="001D7F4A">
        <w:rPr>
          <w:sz w:val="24"/>
          <w:szCs w:val="24"/>
        </w:rPr>
        <w:t xml:space="preserve">The next branch of the NDM is to consider powers and policies (college of policing (2014)). The power of arrest was considered in this incident however after seeking advice from a Sergeant and a more experienced colleague this was not felt necessary as it was very minor damage to a food bin that would not have been in the public interest to prosecute. Furthermore, the Mother was not wishing to pursue a complaint in relation to this. It could also not be established who made what threats to harm. It is however force policy to take positive action in cases of a domestic nature which will bring me onto my next point. </w:t>
      </w:r>
    </w:p>
    <w:p w14:paraId="2FCAAE3F" w14:textId="77777777" w:rsidR="001D7F4A" w:rsidRDefault="001D7F4A" w:rsidP="00226443">
      <w:pPr>
        <w:spacing w:line="360" w:lineRule="auto"/>
        <w:ind w:right="108"/>
        <w:jc w:val="both"/>
        <w:rPr>
          <w:sz w:val="24"/>
          <w:szCs w:val="24"/>
        </w:rPr>
      </w:pPr>
    </w:p>
    <w:p w14:paraId="25FD2D19" w14:textId="59DA891B" w:rsidR="001D7F4A" w:rsidRPr="001D7F4A" w:rsidRDefault="001D7F4A" w:rsidP="00226443">
      <w:pPr>
        <w:spacing w:line="360" w:lineRule="auto"/>
        <w:ind w:right="108"/>
        <w:jc w:val="both"/>
        <w:rPr>
          <w:sz w:val="24"/>
          <w:szCs w:val="24"/>
        </w:rPr>
      </w:pPr>
      <w:r w:rsidRPr="001D7F4A">
        <w:rPr>
          <w:sz w:val="24"/>
          <w:szCs w:val="24"/>
        </w:rPr>
        <w:t>The fourth step is to identify options and contingencies (college of policing (2014)). The options available to me were to arrest the adult son on suspicion of criminal damage as the bin belonged to the mother. Removing the son from the property to prevent escalation or further incidents happening later on was also an option. Leaving all parties at the same address was not an option available to me as they already had a verbal argument and there was nothing to say that it wouldn’t happen again.</w:t>
      </w:r>
    </w:p>
    <w:p w14:paraId="38FEF1F6" w14:textId="77777777" w:rsidR="001D7F4A" w:rsidRDefault="001D7F4A" w:rsidP="00226443">
      <w:pPr>
        <w:spacing w:line="360" w:lineRule="auto"/>
        <w:ind w:right="108"/>
        <w:jc w:val="both"/>
        <w:rPr>
          <w:sz w:val="24"/>
          <w:szCs w:val="24"/>
        </w:rPr>
      </w:pPr>
    </w:p>
    <w:p w14:paraId="7CB7EAE0" w14:textId="0D8B6DC6" w:rsidR="001D7F4A" w:rsidRPr="001D7F4A" w:rsidRDefault="001D7F4A" w:rsidP="00226443">
      <w:pPr>
        <w:spacing w:line="360" w:lineRule="auto"/>
        <w:ind w:right="108"/>
        <w:jc w:val="both"/>
        <w:rPr>
          <w:sz w:val="24"/>
          <w:szCs w:val="24"/>
        </w:rPr>
      </w:pPr>
      <w:r w:rsidRPr="001D7F4A">
        <w:rPr>
          <w:sz w:val="24"/>
          <w:szCs w:val="24"/>
        </w:rPr>
        <w:t xml:space="preserve">The action I took was to remove the son from the property for the night and take him to another address. Under the circumstances it was the most appropriate and proportionate option as the mother or son did not wish to pursue a formal complaint against each other, and it could not be established what threats were made and to whom. Positive action was taking by removing the son to allow the mother and three younger children to stay at the property and they were fully safety planned. This resulted in no further calls from the family that evening and everyone felt safe and secure. I have since visited the family to check on their welfare and their relationship has improved as a result of this and they are communicating a lot better which I do not believe would’ve been possible had an arrest been made. </w:t>
      </w:r>
    </w:p>
    <w:p w14:paraId="255ACBEF" w14:textId="77777777" w:rsidR="001D7F4A" w:rsidRDefault="001D7F4A" w:rsidP="00226443">
      <w:pPr>
        <w:spacing w:line="360" w:lineRule="auto"/>
        <w:ind w:right="108"/>
        <w:jc w:val="both"/>
        <w:rPr>
          <w:sz w:val="24"/>
          <w:szCs w:val="24"/>
        </w:rPr>
      </w:pPr>
    </w:p>
    <w:p w14:paraId="36BA8890" w14:textId="27954A94" w:rsidR="001D7F4A" w:rsidRPr="001D7F4A" w:rsidRDefault="001D7F4A" w:rsidP="00226443">
      <w:pPr>
        <w:spacing w:line="360" w:lineRule="auto"/>
        <w:ind w:right="108"/>
        <w:jc w:val="both"/>
        <w:rPr>
          <w:sz w:val="24"/>
          <w:szCs w:val="24"/>
        </w:rPr>
      </w:pPr>
      <w:r w:rsidRPr="001D7F4A">
        <w:rPr>
          <w:sz w:val="24"/>
          <w:szCs w:val="24"/>
        </w:rPr>
        <w:t xml:space="preserve">The Criminal Procedures and Investigations Act 1996 is a code of practice that police officers must follow when conducting an investigation. It defines what an investigation is, who an investigator is and how to record, use and retain all material acquired in the course of an investigation and how it should or shouldn’t be disclosed (Criminal Investigations and Procedures Act (1996)). In fact, anyone who is involved in an investigation and the criminal </w:t>
      </w:r>
      <w:r w:rsidRPr="001D7F4A">
        <w:rPr>
          <w:sz w:val="24"/>
          <w:szCs w:val="24"/>
        </w:rPr>
        <w:lastRenderedPageBreak/>
        <w:t>justice process needs to abide by this code of practice to ensure that investigations are conducted diligently, fairly and free from bias. Although this investigation will not progress any further through the criminal justice system I am still aware of my responsibilities of what I would need to record and disclose. With an investigation that is not being supported by a victim an evidence led prosecution would be sought. This would mean downloading the 999 recording for any initial disclosures made by the victim and uploading any disclosures captured on body worn video footage. With an incident where a victim is not wishing to pursue a complaint I would take signed ePNB entry stating this and the reasons why which would also be disclosable as evidence. There is also a requirement to retain and disclose any unused material which is information that is relevant to an investigation but does not support any evidence either way (CPS, 2022.) An example of this could be notes used as interview prompts.</w:t>
      </w:r>
    </w:p>
    <w:p w14:paraId="4C29D355" w14:textId="77777777" w:rsidR="001D7F4A" w:rsidRDefault="001D7F4A" w:rsidP="00226443">
      <w:pPr>
        <w:spacing w:line="360" w:lineRule="auto"/>
        <w:ind w:right="108"/>
        <w:jc w:val="both"/>
        <w:rPr>
          <w:sz w:val="24"/>
          <w:szCs w:val="24"/>
        </w:rPr>
      </w:pPr>
    </w:p>
    <w:p w14:paraId="363979F9" w14:textId="056699E0" w:rsidR="006C7CA5" w:rsidRPr="00270EEB" w:rsidRDefault="001D7F4A" w:rsidP="00226443">
      <w:pPr>
        <w:spacing w:line="360" w:lineRule="auto"/>
        <w:ind w:right="108"/>
        <w:jc w:val="both"/>
        <w:rPr>
          <w:sz w:val="24"/>
          <w:szCs w:val="24"/>
        </w:rPr>
      </w:pPr>
      <w:r w:rsidRPr="001D7F4A">
        <w:rPr>
          <w:sz w:val="24"/>
          <w:szCs w:val="24"/>
        </w:rPr>
        <w:t>feel that the decisions I have made during this incident demonstrate a good use of my discretion in removing the son from the property and safety planning all remaining parties. This has spared the younger children at the address the trauma of seeing a sibling arrested and placed in handcuffs whilst also taking positive action and ensuring that It was brought to a safe conclusion. If an arrest at the scene had been made then I feel that this would’ve exasperated any underlying issues as the son still lived there and would be returning to the property at a later date.</w:t>
      </w:r>
    </w:p>
    <w:p w14:paraId="55E8513B" w14:textId="77777777" w:rsidR="00025650" w:rsidRPr="00270EEB" w:rsidRDefault="00025650" w:rsidP="00226443">
      <w:pPr>
        <w:spacing w:line="360" w:lineRule="auto"/>
        <w:ind w:right="108"/>
        <w:jc w:val="both"/>
        <w:rPr>
          <w:sz w:val="24"/>
          <w:szCs w:val="24"/>
        </w:rPr>
      </w:pPr>
    </w:p>
    <w:p w14:paraId="4C811AD3" w14:textId="4B8525AB" w:rsidR="00025650" w:rsidRPr="00EF7CC1" w:rsidRDefault="00EF7CC1" w:rsidP="00E6298B">
      <w:pPr>
        <w:ind w:right="107"/>
        <w:jc w:val="both"/>
        <w:rPr>
          <w:b/>
          <w:bCs/>
          <w:sz w:val="24"/>
          <w:szCs w:val="24"/>
        </w:rPr>
      </w:pPr>
      <w:r>
        <w:rPr>
          <w:b/>
          <w:bCs/>
          <w:sz w:val="24"/>
          <w:szCs w:val="24"/>
        </w:rPr>
        <w:t>(1921 words)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36AF029" w:rsidR="00575A8F" w:rsidRPr="00270EEB" w:rsidRDefault="00892D99" w:rsidP="00E6298B">
            <w:pPr>
              <w:ind w:right="107"/>
              <w:jc w:val="both"/>
              <w:rPr>
                <w:sz w:val="24"/>
                <w:szCs w:val="24"/>
              </w:rPr>
            </w:pPr>
            <w:r>
              <w:rPr>
                <w:sz w:val="24"/>
                <w:szCs w:val="24"/>
              </w:rPr>
              <w:t xml:space="preserve">Be more comfortable and confident </w:t>
            </w:r>
            <w:r w:rsidR="009B5A68">
              <w:rPr>
                <w:sz w:val="24"/>
                <w:szCs w:val="24"/>
              </w:rPr>
              <w:t xml:space="preserve">in using an appropriate level of force </w:t>
            </w:r>
            <w:r w:rsidR="00EB30C7">
              <w:rPr>
                <w:sz w:val="24"/>
                <w:szCs w:val="24"/>
              </w:rPr>
              <w:t xml:space="preserve">when </w:t>
            </w:r>
            <w:r w:rsidR="00C77829">
              <w:rPr>
                <w:sz w:val="24"/>
                <w:szCs w:val="24"/>
              </w:rPr>
              <w:t>someone displays a higher level of aggression towards myself</w:t>
            </w:r>
            <w:r w:rsidR="00CE5E66">
              <w:rPr>
                <w:sz w:val="24"/>
                <w:szCs w:val="24"/>
              </w:rPr>
              <w:t xml:space="preserve"> or my collea</w:t>
            </w:r>
            <w:r w:rsidR="00435A28">
              <w:rPr>
                <w:sz w:val="24"/>
                <w:szCs w:val="24"/>
              </w:rPr>
              <w:t>gues.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5C5E05D" w:rsidR="00575A8F" w:rsidRPr="00270EEB" w:rsidRDefault="00331B12" w:rsidP="00E6298B">
            <w:pPr>
              <w:ind w:right="107"/>
              <w:jc w:val="both"/>
              <w:rPr>
                <w:sz w:val="24"/>
                <w:szCs w:val="24"/>
              </w:rPr>
            </w:pPr>
            <w:r>
              <w:rPr>
                <w:sz w:val="24"/>
                <w:szCs w:val="24"/>
              </w:rPr>
              <w:t xml:space="preserve">Being the lead officer in </w:t>
            </w:r>
            <w:r w:rsidR="007D7738">
              <w:rPr>
                <w:sz w:val="24"/>
                <w:szCs w:val="24"/>
              </w:rPr>
              <w:t xml:space="preserve">emergency calls that have an element of violence to them. </w:t>
            </w:r>
          </w:p>
        </w:tc>
        <w:tc>
          <w:tcPr>
            <w:tcW w:w="2426" w:type="dxa"/>
            <w:shd w:val="clear" w:color="auto" w:fill="auto"/>
          </w:tcPr>
          <w:p w14:paraId="6F2EF39C" w14:textId="4EBF603F" w:rsidR="00575A8F" w:rsidRPr="00270EEB" w:rsidRDefault="004470FF" w:rsidP="00E6298B">
            <w:pPr>
              <w:ind w:right="107"/>
              <w:jc w:val="both"/>
              <w:rPr>
                <w:sz w:val="24"/>
                <w:szCs w:val="24"/>
              </w:rPr>
            </w:pPr>
            <w:r>
              <w:rPr>
                <w:sz w:val="24"/>
                <w:szCs w:val="24"/>
              </w:rPr>
              <w:t>Knowing that I have the support of my colleagues on my shift</w:t>
            </w:r>
            <w:r w:rsidR="00AB44FA">
              <w:rPr>
                <w:sz w:val="24"/>
                <w:szCs w:val="24"/>
              </w:rPr>
              <w:t xml:space="preserve"> to assist me</w:t>
            </w:r>
            <w:r>
              <w:rPr>
                <w:sz w:val="24"/>
                <w:szCs w:val="24"/>
              </w:rPr>
              <w:t xml:space="preserve"> if </w:t>
            </w:r>
            <w:r w:rsidR="00145388">
              <w:rPr>
                <w:sz w:val="24"/>
                <w:szCs w:val="24"/>
              </w:rPr>
              <w:t xml:space="preserve">a situation escalated to physical violence. </w:t>
            </w:r>
            <w:r w:rsidR="00384CDF">
              <w:rPr>
                <w:sz w:val="24"/>
                <w:szCs w:val="24"/>
              </w:rPr>
              <w:t xml:space="preserve">Also the support of my Sergeant </w:t>
            </w:r>
            <w:r w:rsidR="00EB1097">
              <w:rPr>
                <w:sz w:val="24"/>
                <w:szCs w:val="24"/>
              </w:rPr>
              <w:t xml:space="preserve">in backing </w:t>
            </w:r>
            <w:r w:rsidR="009D6392">
              <w:rPr>
                <w:sz w:val="24"/>
                <w:szCs w:val="24"/>
              </w:rPr>
              <w:t>my</w:t>
            </w:r>
            <w:r w:rsidR="0084671C">
              <w:rPr>
                <w:sz w:val="24"/>
                <w:szCs w:val="24"/>
              </w:rPr>
              <w:t xml:space="preserve"> </w:t>
            </w:r>
            <w:r w:rsidR="009300C0">
              <w:rPr>
                <w:sz w:val="24"/>
                <w:szCs w:val="24"/>
              </w:rPr>
              <w:t xml:space="preserve">professional judgement and decision making. </w:t>
            </w:r>
          </w:p>
        </w:tc>
        <w:tc>
          <w:tcPr>
            <w:tcW w:w="2426" w:type="dxa"/>
            <w:shd w:val="clear" w:color="auto" w:fill="auto"/>
          </w:tcPr>
          <w:p w14:paraId="3851D535" w14:textId="18FD9D6F" w:rsidR="28A9B94D" w:rsidRDefault="004C0AD3" w:rsidP="28A9B94D">
            <w:pPr>
              <w:jc w:val="both"/>
              <w:rPr>
                <w:sz w:val="24"/>
                <w:szCs w:val="24"/>
              </w:rPr>
            </w:pPr>
            <w:r>
              <w:rPr>
                <w:sz w:val="24"/>
                <w:szCs w:val="24"/>
              </w:rPr>
              <w:t xml:space="preserve">Although this is a skill that will always be worked on I hope to be more confident and comfortable attending a range of different scenarios by the time I start my second year of University work at the beginning of March 2023. </w:t>
            </w:r>
          </w:p>
        </w:tc>
      </w:tr>
      <w:tr w:rsidR="00575A8F" w:rsidRPr="00270EEB" w14:paraId="67CEB11A" w14:textId="77777777" w:rsidTr="28A9B94D">
        <w:tc>
          <w:tcPr>
            <w:tcW w:w="2462" w:type="dxa"/>
            <w:shd w:val="clear" w:color="auto" w:fill="auto"/>
          </w:tcPr>
          <w:p w14:paraId="477E47FE" w14:textId="26E9C46F" w:rsidR="00575A8F" w:rsidRPr="00270EEB" w:rsidRDefault="00B94068" w:rsidP="00E6298B">
            <w:pPr>
              <w:ind w:right="107"/>
              <w:jc w:val="both"/>
              <w:rPr>
                <w:sz w:val="24"/>
                <w:szCs w:val="24"/>
              </w:rPr>
            </w:pPr>
            <w:r>
              <w:rPr>
                <w:sz w:val="24"/>
                <w:szCs w:val="24"/>
              </w:rPr>
              <w:t>T</w:t>
            </w:r>
            <w:r w:rsidR="000C7189">
              <w:rPr>
                <w:sz w:val="24"/>
                <w:szCs w:val="24"/>
              </w:rPr>
              <w:t>o be able to keep up to date with the latest legislation changes whilst retaining my knowledg</w:t>
            </w:r>
            <w:r w:rsidR="00D24AF8">
              <w:rPr>
                <w:sz w:val="24"/>
                <w:szCs w:val="24"/>
              </w:rPr>
              <w:t>e of o</w:t>
            </w:r>
            <w:r w:rsidR="00F81B73">
              <w:rPr>
                <w:sz w:val="24"/>
                <w:szCs w:val="24"/>
              </w:rPr>
              <w:t>ffences and what legal powers I have</w:t>
            </w:r>
            <w:r w:rsidR="00C67A07">
              <w:rPr>
                <w:sz w:val="24"/>
                <w:szCs w:val="24"/>
              </w:rPr>
              <w:t xml:space="preserve"> and when I can exercise these powers.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106D193" w:rsidR="00575A8F" w:rsidRPr="00270EEB" w:rsidRDefault="00C67A07" w:rsidP="00E6298B">
            <w:pPr>
              <w:ind w:right="107"/>
              <w:jc w:val="both"/>
              <w:rPr>
                <w:sz w:val="24"/>
                <w:szCs w:val="24"/>
              </w:rPr>
            </w:pPr>
            <w:r>
              <w:rPr>
                <w:sz w:val="24"/>
                <w:szCs w:val="24"/>
              </w:rPr>
              <w:lastRenderedPageBreak/>
              <w:t xml:space="preserve">By continuing my studies, reading up </w:t>
            </w:r>
            <w:r w:rsidR="003659AB">
              <w:rPr>
                <w:sz w:val="24"/>
                <w:szCs w:val="24"/>
              </w:rPr>
              <w:t>on the legislation and government website</w:t>
            </w:r>
            <w:r w:rsidR="007B45FA">
              <w:rPr>
                <w:sz w:val="24"/>
                <w:szCs w:val="24"/>
              </w:rPr>
              <w:t xml:space="preserve">s. </w:t>
            </w:r>
            <w:r w:rsidR="003659AB">
              <w:rPr>
                <w:sz w:val="24"/>
                <w:szCs w:val="24"/>
              </w:rPr>
              <w:t xml:space="preserve">Re-reading notes I have made and </w:t>
            </w:r>
            <w:r w:rsidR="007B45FA">
              <w:rPr>
                <w:sz w:val="24"/>
                <w:szCs w:val="24"/>
              </w:rPr>
              <w:t xml:space="preserve">information sent to me during my time training in the classroom. </w:t>
            </w:r>
          </w:p>
        </w:tc>
        <w:tc>
          <w:tcPr>
            <w:tcW w:w="2426" w:type="dxa"/>
            <w:shd w:val="clear" w:color="auto" w:fill="auto"/>
          </w:tcPr>
          <w:p w14:paraId="7A4C9A77" w14:textId="7E92E8A6" w:rsidR="00575A8F" w:rsidRPr="00270EEB" w:rsidRDefault="00151B3D" w:rsidP="00E6298B">
            <w:pPr>
              <w:ind w:right="107"/>
              <w:jc w:val="both"/>
              <w:rPr>
                <w:sz w:val="24"/>
                <w:szCs w:val="24"/>
              </w:rPr>
            </w:pPr>
            <w:r>
              <w:rPr>
                <w:sz w:val="24"/>
                <w:szCs w:val="24"/>
              </w:rPr>
              <w:t xml:space="preserve">Speaking with my training school </w:t>
            </w:r>
            <w:r w:rsidR="005D7EB6">
              <w:rPr>
                <w:sz w:val="24"/>
                <w:szCs w:val="24"/>
              </w:rPr>
              <w:t xml:space="preserve">teachers </w:t>
            </w:r>
            <w:r w:rsidR="00DD63B0">
              <w:rPr>
                <w:sz w:val="24"/>
                <w:szCs w:val="24"/>
              </w:rPr>
              <w:t xml:space="preserve">if I feel like I need to </w:t>
            </w:r>
            <w:r w:rsidR="000D036A">
              <w:rPr>
                <w:sz w:val="24"/>
                <w:szCs w:val="24"/>
              </w:rPr>
              <w:t>refresh myself on a specific topic or offence.</w:t>
            </w:r>
            <w:r w:rsidR="00706B88">
              <w:rPr>
                <w:sz w:val="24"/>
                <w:szCs w:val="24"/>
              </w:rPr>
              <w:t xml:space="preserve"> Speaking with more experienced colleagues and officers </w:t>
            </w:r>
            <w:r w:rsidR="00BA1003">
              <w:rPr>
                <w:sz w:val="24"/>
                <w:szCs w:val="24"/>
              </w:rPr>
              <w:t xml:space="preserve">and if I am ever in a situation </w:t>
            </w:r>
            <w:r w:rsidR="000B3D80">
              <w:rPr>
                <w:sz w:val="24"/>
                <w:szCs w:val="24"/>
              </w:rPr>
              <w:t xml:space="preserve">where I am unsure of what offence has been committed (if any) and what legal powers I have. </w:t>
            </w:r>
          </w:p>
        </w:tc>
        <w:tc>
          <w:tcPr>
            <w:tcW w:w="2426" w:type="dxa"/>
            <w:shd w:val="clear" w:color="auto" w:fill="auto"/>
          </w:tcPr>
          <w:p w14:paraId="003BC03B" w14:textId="0EC35A35" w:rsidR="28A9B94D" w:rsidRDefault="00225E93" w:rsidP="28A9B94D">
            <w:pPr>
              <w:jc w:val="both"/>
              <w:rPr>
                <w:sz w:val="24"/>
                <w:szCs w:val="24"/>
              </w:rPr>
            </w:pPr>
            <w:r>
              <w:rPr>
                <w:sz w:val="24"/>
                <w:szCs w:val="24"/>
              </w:rPr>
              <w:t>The main offences that we deal with on a more regular basis I already know quite well</w:t>
            </w:r>
            <w:r w:rsidR="00790520">
              <w:rPr>
                <w:sz w:val="24"/>
                <w:szCs w:val="24"/>
              </w:rPr>
              <w:t xml:space="preserve"> however dealing with them practically in a real life scenario is something that I am to achieve within a few months of gaining my independent patrol status.</w:t>
            </w:r>
          </w:p>
        </w:tc>
      </w:tr>
      <w:tr w:rsidR="00575A8F" w:rsidRPr="00270EEB" w14:paraId="3EE957C7" w14:textId="77777777" w:rsidTr="28A9B94D">
        <w:tc>
          <w:tcPr>
            <w:tcW w:w="2462" w:type="dxa"/>
            <w:shd w:val="clear" w:color="auto" w:fill="auto"/>
          </w:tcPr>
          <w:p w14:paraId="1948B27B" w14:textId="518226B8" w:rsidR="00575A8F" w:rsidRPr="00270EEB" w:rsidRDefault="00443AAB" w:rsidP="00E6298B">
            <w:pPr>
              <w:ind w:right="107"/>
              <w:jc w:val="both"/>
              <w:rPr>
                <w:sz w:val="24"/>
                <w:szCs w:val="24"/>
              </w:rPr>
            </w:pPr>
            <w:r>
              <w:rPr>
                <w:sz w:val="24"/>
                <w:szCs w:val="24"/>
              </w:rPr>
              <w:t>Become more familiar with the booking in process in custody and what information is required when passing circumstances to a custody Sergeant.</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B28D38B" w:rsidR="00575A8F" w:rsidRPr="00270EEB" w:rsidRDefault="00443AAB" w:rsidP="00E6298B">
            <w:pPr>
              <w:ind w:right="107"/>
              <w:jc w:val="both"/>
              <w:rPr>
                <w:sz w:val="24"/>
                <w:szCs w:val="24"/>
              </w:rPr>
            </w:pPr>
            <w:r>
              <w:rPr>
                <w:sz w:val="24"/>
                <w:szCs w:val="24"/>
              </w:rPr>
              <w:t xml:space="preserve">By booking in more prisoners and this can be achieved by being the arresting officers at more incidents or offering to convey prisoners to custody and booking them in on behalf of colleagues. </w:t>
            </w:r>
            <w:r w:rsidR="0064277F">
              <w:rPr>
                <w:sz w:val="24"/>
                <w:szCs w:val="24"/>
              </w:rPr>
              <w:t>I could also complete an attachment within the custody unit to see the entire process and why certain information Is needed.</w:t>
            </w:r>
          </w:p>
        </w:tc>
        <w:tc>
          <w:tcPr>
            <w:tcW w:w="2426" w:type="dxa"/>
            <w:shd w:val="clear" w:color="auto" w:fill="auto"/>
          </w:tcPr>
          <w:p w14:paraId="76B2A824" w14:textId="0ACEAC0D" w:rsidR="00575A8F" w:rsidRPr="00270EEB" w:rsidRDefault="00852B55" w:rsidP="00E6298B">
            <w:pPr>
              <w:ind w:right="107"/>
              <w:jc w:val="both"/>
              <w:rPr>
                <w:sz w:val="24"/>
                <w:szCs w:val="24"/>
              </w:rPr>
            </w:pPr>
            <w:r>
              <w:rPr>
                <w:sz w:val="24"/>
                <w:szCs w:val="24"/>
              </w:rPr>
              <w:t>The custody sergeants. Speaking with more experienced colleagues to see how they would book prisoners in and speaking with line managers who used to be custody Sergeants.</w:t>
            </w:r>
          </w:p>
        </w:tc>
        <w:tc>
          <w:tcPr>
            <w:tcW w:w="2426" w:type="dxa"/>
            <w:shd w:val="clear" w:color="auto" w:fill="auto"/>
          </w:tcPr>
          <w:p w14:paraId="185B2EE5" w14:textId="2EAB9784" w:rsidR="28A9B94D" w:rsidRDefault="00852B55" w:rsidP="28A9B94D">
            <w:pPr>
              <w:jc w:val="both"/>
              <w:rPr>
                <w:sz w:val="24"/>
                <w:szCs w:val="24"/>
              </w:rPr>
            </w:pPr>
            <w:r>
              <w:rPr>
                <w:sz w:val="24"/>
                <w:szCs w:val="24"/>
              </w:rPr>
              <w:t xml:space="preserve">I hope to achieve this within the next month when I am attending more incidents and once I have made more arrests.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4CFA9D" w14:textId="77777777" w:rsidR="007105AA" w:rsidRDefault="007105AA" w:rsidP="00E6298B">
      <w:pPr>
        <w:overflowPunct/>
        <w:autoSpaceDE/>
        <w:autoSpaceDN/>
        <w:adjustRightInd/>
        <w:ind w:right="107"/>
        <w:textAlignment w:val="auto"/>
        <w:rPr>
          <w:sz w:val="24"/>
          <w:szCs w:val="24"/>
        </w:rPr>
      </w:pPr>
    </w:p>
    <w:p w14:paraId="334DEE87" w14:textId="77777777" w:rsidR="007105AA" w:rsidRDefault="007105AA" w:rsidP="00E6298B">
      <w:pPr>
        <w:overflowPunct/>
        <w:autoSpaceDE/>
        <w:autoSpaceDN/>
        <w:adjustRightInd/>
        <w:ind w:right="107"/>
        <w:textAlignment w:val="auto"/>
        <w:rPr>
          <w:sz w:val="24"/>
          <w:szCs w:val="24"/>
        </w:rPr>
      </w:pPr>
    </w:p>
    <w:p w14:paraId="3EC29968" w14:textId="011474CD" w:rsidR="00137D58" w:rsidRPr="00137D58" w:rsidRDefault="00137D58" w:rsidP="00137D58">
      <w:pPr>
        <w:pStyle w:val="ListParagraph"/>
        <w:numPr>
          <w:ilvl w:val="0"/>
          <w:numId w:val="6"/>
        </w:numPr>
        <w:overflowPunct/>
        <w:autoSpaceDE/>
        <w:autoSpaceDN/>
        <w:adjustRightInd/>
        <w:spacing w:after="160" w:line="259" w:lineRule="auto"/>
        <w:textAlignment w:val="auto"/>
        <w:rPr>
          <w:sz w:val="24"/>
          <w:szCs w:val="24"/>
        </w:rPr>
      </w:pPr>
      <w:r w:rsidRPr="00137D58">
        <w:rPr>
          <w:sz w:val="24"/>
          <w:szCs w:val="24"/>
        </w:rPr>
        <w:t>Andrews, L. (2014) Dog walking has psychological benefits for you</w:t>
      </w:r>
      <w:r w:rsidR="00FC3DE1">
        <w:rPr>
          <w:sz w:val="24"/>
          <w:szCs w:val="24"/>
        </w:rPr>
        <w:t>,</w:t>
      </w:r>
      <w:r w:rsidR="00FC3DE1" w:rsidRPr="00FC3DE1">
        <w:t xml:space="preserve"> </w:t>
      </w:r>
      <w:r w:rsidR="00FC3DE1" w:rsidRPr="00FC3DE1">
        <w:rPr>
          <w:sz w:val="24"/>
          <w:szCs w:val="24"/>
        </w:rPr>
        <w:t>https://www.psychologytoday.com/us/blog/minding-the-body/201404/dog-walking-has-psychological-benefits-you</w:t>
      </w:r>
      <w:r w:rsidR="00FC3DE1">
        <w:rPr>
          <w:sz w:val="24"/>
          <w:szCs w:val="24"/>
        </w:rPr>
        <w:t xml:space="preserve"> </w:t>
      </w:r>
      <w:r w:rsidRPr="00137D58">
        <w:rPr>
          <w:sz w:val="24"/>
          <w:szCs w:val="24"/>
        </w:rPr>
        <w:t>(accessed 17/11/2022)</w:t>
      </w:r>
      <w:r w:rsidR="00FC3DE1">
        <w:rPr>
          <w:sz w:val="24"/>
          <w:szCs w:val="24"/>
        </w:rPr>
        <w:t xml:space="preserve"> </w:t>
      </w:r>
    </w:p>
    <w:p w14:paraId="4A83F8C8" w14:textId="6F746F7E" w:rsidR="00137D58" w:rsidRPr="00137D58" w:rsidRDefault="00137D58" w:rsidP="00137D58">
      <w:pPr>
        <w:pStyle w:val="ListParagraph"/>
        <w:numPr>
          <w:ilvl w:val="0"/>
          <w:numId w:val="6"/>
        </w:numPr>
        <w:overflowPunct/>
        <w:autoSpaceDE/>
        <w:autoSpaceDN/>
        <w:adjustRightInd/>
        <w:spacing w:after="160" w:line="259" w:lineRule="auto"/>
        <w:textAlignment w:val="auto"/>
        <w:rPr>
          <w:sz w:val="24"/>
          <w:szCs w:val="24"/>
        </w:rPr>
      </w:pPr>
      <w:r w:rsidRPr="00137D58">
        <w:rPr>
          <w:i/>
          <w:iCs/>
          <w:sz w:val="24"/>
          <w:szCs w:val="24"/>
        </w:rPr>
        <w:t xml:space="preserve">Assaults on Emergency Workers (Offences) Act 2018, </w:t>
      </w:r>
      <w:r w:rsidR="00102B61">
        <w:rPr>
          <w:sz w:val="24"/>
          <w:szCs w:val="24"/>
        </w:rPr>
        <w:t>c</w:t>
      </w:r>
      <w:r w:rsidRPr="00137D58">
        <w:rPr>
          <w:sz w:val="24"/>
          <w:szCs w:val="24"/>
        </w:rPr>
        <w:t>.</w:t>
      </w:r>
      <w:r w:rsidR="00102B61">
        <w:rPr>
          <w:sz w:val="24"/>
          <w:szCs w:val="24"/>
        </w:rPr>
        <w:t>23</w:t>
      </w:r>
      <w:r w:rsidRPr="00137D58">
        <w:rPr>
          <w:sz w:val="24"/>
          <w:szCs w:val="24"/>
        </w:rPr>
        <w:t xml:space="preserve">. Available at: </w:t>
      </w:r>
      <w:r w:rsidR="00102B61" w:rsidRPr="00102B61">
        <w:rPr>
          <w:sz w:val="24"/>
          <w:szCs w:val="24"/>
        </w:rPr>
        <w:t xml:space="preserve">https://www.legislation.gov.uk/ukpga/2018/23/section/1/enacted </w:t>
      </w:r>
      <w:r w:rsidRPr="00137D58">
        <w:rPr>
          <w:sz w:val="24"/>
          <w:szCs w:val="24"/>
        </w:rPr>
        <w:t>(accessed: 09/12/2022)</w:t>
      </w:r>
    </w:p>
    <w:p w14:paraId="43EBEDDE" w14:textId="3EAFC08A" w:rsid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Bryant R and Bryant S (2021), </w:t>
      </w:r>
      <w:r w:rsidRPr="00137D58">
        <w:rPr>
          <w:i/>
          <w:iCs/>
          <w:sz w:val="24"/>
          <w:szCs w:val="24"/>
        </w:rPr>
        <w:t xml:space="preserve">Blackstone’s Handbook for Policing students, </w:t>
      </w:r>
      <w:r w:rsidRPr="00137D58">
        <w:rPr>
          <w:sz w:val="24"/>
          <w:szCs w:val="24"/>
        </w:rPr>
        <w:t>15</w:t>
      </w:r>
      <w:r w:rsidRPr="00137D58">
        <w:rPr>
          <w:sz w:val="24"/>
          <w:szCs w:val="24"/>
          <w:vertAlign w:val="superscript"/>
        </w:rPr>
        <w:t>th</w:t>
      </w:r>
      <w:r w:rsidRPr="00137D58">
        <w:rPr>
          <w:sz w:val="24"/>
          <w:szCs w:val="24"/>
        </w:rPr>
        <w:t xml:space="preserve"> ed. USA: Oxford University Press</w:t>
      </w:r>
    </w:p>
    <w:p w14:paraId="777A3B9B" w14:textId="4AAC3EAD" w:rsidR="007C3995" w:rsidRPr="006F31FD" w:rsidRDefault="007C3995" w:rsidP="006F31FD">
      <w:pPr>
        <w:pStyle w:val="ListParagraph"/>
        <w:numPr>
          <w:ilvl w:val="0"/>
          <w:numId w:val="7"/>
        </w:numPr>
        <w:rPr>
          <w:sz w:val="24"/>
          <w:szCs w:val="24"/>
        </w:rPr>
      </w:pPr>
      <w:r w:rsidRPr="007C3995">
        <w:rPr>
          <w:sz w:val="24"/>
          <w:szCs w:val="24"/>
        </w:rPr>
        <w:t>CLINKS (2017), After the Lammy Review blog 5: BAME people in the Police. Available at: https://www.clinks.org/community/blog-posts/after-lammy-review-blog-5-bame-people-police (accessed 02/01/2023.)</w:t>
      </w:r>
    </w:p>
    <w:p w14:paraId="4D1135FD" w14:textId="542DB87D"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College of Policing (2014), </w:t>
      </w:r>
      <w:r w:rsidRPr="00137D58">
        <w:rPr>
          <w:i/>
          <w:iCs/>
          <w:sz w:val="24"/>
          <w:szCs w:val="24"/>
        </w:rPr>
        <w:t xml:space="preserve">National Decision Model. </w:t>
      </w:r>
      <w:r w:rsidRPr="00137D58">
        <w:rPr>
          <w:sz w:val="24"/>
          <w:szCs w:val="24"/>
        </w:rPr>
        <w:t xml:space="preserve">Available at: </w:t>
      </w:r>
      <w:r w:rsidR="00DB0713" w:rsidRPr="00DB0713">
        <w:rPr>
          <w:sz w:val="24"/>
          <w:szCs w:val="24"/>
        </w:rPr>
        <w:t xml:space="preserve">https://www.college.police.uk/app/national-decision-model/national-decision-model </w:t>
      </w:r>
      <w:r w:rsidRPr="00137D58">
        <w:rPr>
          <w:sz w:val="24"/>
          <w:szCs w:val="24"/>
        </w:rPr>
        <w:t>(accessed: 09/12/2022)</w:t>
      </w:r>
      <w:r w:rsidR="00DB0713">
        <w:rPr>
          <w:sz w:val="24"/>
          <w:szCs w:val="24"/>
        </w:rPr>
        <w:t xml:space="preserve"> </w:t>
      </w:r>
    </w:p>
    <w:p w14:paraId="28510AAC" w14:textId="5E628CB4" w:rsidR="00137D58" w:rsidRPr="005E6A4C"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College of Policing, </w:t>
      </w:r>
      <w:r w:rsidRPr="00137D58">
        <w:rPr>
          <w:i/>
          <w:iCs/>
          <w:sz w:val="24"/>
          <w:szCs w:val="24"/>
        </w:rPr>
        <w:t xml:space="preserve">conflict management skills. </w:t>
      </w:r>
      <w:r w:rsidRPr="00137D58">
        <w:rPr>
          <w:sz w:val="24"/>
          <w:szCs w:val="24"/>
        </w:rPr>
        <w:t>Available at:</w:t>
      </w:r>
      <w:r w:rsidR="00E805D2" w:rsidRPr="00E805D2">
        <w:t xml:space="preserve"> </w:t>
      </w:r>
      <w:r w:rsidR="00E805D2" w:rsidRPr="00E805D2">
        <w:rPr>
          <w:sz w:val="24"/>
          <w:szCs w:val="24"/>
        </w:rPr>
        <w:t>https://www.college.police.uk/guidance/conflict-management/conflict-management-skills</w:t>
      </w:r>
      <w:r w:rsidRPr="00137D58">
        <w:rPr>
          <w:sz w:val="24"/>
          <w:szCs w:val="24"/>
        </w:rPr>
        <w:t xml:space="preserve"> (accessed 09/12/2022). </w:t>
      </w:r>
      <w:r w:rsidR="00E805D2">
        <w:rPr>
          <w:sz w:val="24"/>
          <w:szCs w:val="24"/>
        </w:rPr>
        <w:t xml:space="preserve"> </w:t>
      </w:r>
    </w:p>
    <w:p w14:paraId="32DDC23B" w14:textId="3F52FE26" w:rsidR="00D820F7" w:rsidRDefault="00D820F7" w:rsidP="00D820F7">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CPS (2022), </w:t>
      </w:r>
      <w:r>
        <w:rPr>
          <w:i/>
          <w:iCs/>
          <w:sz w:val="24"/>
          <w:szCs w:val="24"/>
        </w:rPr>
        <w:t xml:space="preserve">CPS Guidance for experts on Disclosure, unused material and case management. </w:t>
      </w:r>
      <w:r>
        <w:rPr>
          <w:sz w:val="24"/>
          <w:szCs w:val="24"/>
        </w:rPr>
        <w:t xml:space="preserve">Available at: </w:t>
      </w:r>
      <w:r w:rsidRPr="003A4D27">
        <w:rPr>
          <w:sz w:val="24"/>
          <w:szCs w:val="24"/>
        </w:rPr>
        <w:t>https://www.cps.gov.uk/legal-guidance/cps-guidance-experts-disclosure-unused-material-and-case-management#:~:text=2%20Unused%20material%20is%20relevant%20material,where%20necessary%20revealed%20to%20the%20defence.&amp;text=2%20Unused%20material%20is,revealed%20to%20the%20defence.&amp;text=material%20is%20relevant%20material,where%20necessary%20revealed%20to</w:t>
      </w:r>
      <w:r>
        <w:rPr>
          <w:sz w:val="24"/>
          <w:szCs w:val="24"/>
        </w:rPr>
        <w:t xml:space="preserve"> (accessed on 2</w:t>
      </w:r>
      <w:r w:rsidRPr="003A4D27">
        <w:rPr>
          <w:sz w:val="24"/>
          <w:szCs w:val="24"/>
          <w:vertAlign w:val="superscript"/>
        </w:rPr>
        <w:t>nd</w:t>
      </w:r>
      <w:r>
        <w:rPr>
          <w:sz w:val="24"/>
          <w:szCs w:val="24"/>
        </w:rPr>
        <w:t xml:space="preserve"> January)</w:t>
      </w:r>
    </w:p>
    <w:p w14:paraId="6DECD4CA" w14:textId="5D8EE90F" w:rsidR="007C3995" w:rsidRPr="006F31FD" w:rsidRDefault="007C3995" w:rsidP="006F31FD">
      <w:pPr>
        <w:pStyle w:val="ListParagraph"/>
        <w:numPr>
          <w:ilvl w:val="0"/>
          <w:numId w:val="7"/>
        </w:numPr>
        <w:rPr>
          <w:sz w:val="24"/>
          <w:szCs w:val="24"/>
        </w:rPr>
      </w:pPr>
      <w:r w:rsidRPr="007C3995">
        <w:rPr>
          <w:sz w:val="24"/>
          <w:szCs w:val="24"/>
        </w:rPr>
        <w:t xml:space="preserve">CPS (2023), Special Measures. Available at: https://www.cps.gov.uk/legal-guidance/special-measures (accessed on 02/01/2023) </w:t>
      </w:r>
    </w:p>
    <w:p w14:paraId="7F58998B" w14:textId="77777777" w:rsidR="007650E3" w:rsidRPr="0057565D" w:rsidRDefault="007650E3" w:rsidP="007650E3">
      <w:pPr>
        <w:pStyle w:val="ListParagraph"/>
        <w:rPr>
          <w:sz w:val="24"/>
          <w:szCs w:val="24"/>
        </w:rPr>
      </w:pPr>
    </w:p>
    <w:p w14:paraId="0507589E" w14:textId="77777777" w:rsidR="007650E3" w:rsidRDefault="007650E3" w:rsidP="007650E3">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Criminal Damage Act 1971, C.1. Available at: </w:t>
      </w:r>
      <w:r w:rsidRPr="000A4CD9">
        <w:rPr>
          <w:sz w:val="24"/>
          <w:szCs w:val="24"/>
        </w:rPr>
        <w:t>https://www.legislation.gov.uk/ukpga/1971/48/section/1</w:t>
      </w:r>
      <w:r>
        <w:rPr>
          <w:sz w:val="24"/>
          <w:szCs w:val="24"/>
        </w:rPr>
        <w:t xml:space="preserve"> (accessed: 1</w:t>
      </w:r>
      <w:r w:rsidRPr="005F3A83">
        <w:rPr>
          <w:sz w:val="24"/>
          <w:szCs w:val="24"/>
          <w:vertAlign w:val="superscript"/>
        </w:rPr>
        <w:t>st</w:t>
      </w:r>
      <w:r>
        <w:rPr>
          <w:sz w:val="24"/>
          <w:szCs w:val="24"/>
        </w:rPr>
        <w:t xml:space="preserve"> January) </w:t>
      </w:r>
    </w:p>
    <w:p w14:paraId="1A7C540D" w14:textId="56633EA0" w:rsidR="005E6A4C" w:rsidRPr="006F31FD" w:rsidRDefault="002A50D0" w:rsidP="006F31FD">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Criminal Investigations and Procedures Act 1996. Available at: </w:t>
      </w:r>
      <w:r w:rsidRPr="00CA278B">
        <w:rPr>
          <w:sz w:val="24"/>
          <w:szCs w:val="24"/>
        </w:rPr>
        <w:t>https://assets.publishing.service.gov.uk/government/uploads/system/uploads/attachment_data/file/931173/Criminal-procedure-and-investigations-act-1996.pdf</w:t>
      </w:r>
      <w:r>
        <w:rPr>
          <w:sz w:val="24"/>
          <w:szCs w:val="24"/>
        </w:rPr>
        <w:t xml:space="preserve"> (accessed: 2</w:t>
      </w:r>
      <w:r w:rsidRPr="00CA278B">
        <w:rPr>
          <w:sz w:val="24"/>
          <w:szCs w:val="24"/>
          <w:vertAlign w:val="superscript"/>
        </w:rPr>
        <w:t>nd</w:t>
      </w:r>
      <w:r>
        <w:rPr>
          <w:sz w:val="24"/>
          <w:szCs w:val="24"/>
        </w:rPr>
        <w:t xml:space="preserve"> January). </w:t>
      </w:r>
    </w:p>
    <w:p w14:paraId="48132134" w14:textId="2BFE1D56"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CPS (2022), </w:t>
      </w:r>
      <w:r w:rsidRPr="00137D58">
        <w:rPr>
          <w:i/>
          <w:iCs/>
          <w:sz w:val="24"/>
          <w:szCs w:val="24"/>
        </w:rPr>
        <w:t xml:space="preserve">Offences Against the Person, Incorporating the charging standard. </w:t>
      </w:r>
      <w:r w:rsidRPr="00137D58">
        <w:rPr>
          <w:sz w:val="24"/>
          <w:szCs w:val="24"/>
        </w:rPr>
        <w:t>Available at:</w:t>
      </w:r>
      <w:r w:rsidR="003D22E9" w:rsidRPr="003D22E9">
        <w:t xml:space="preserve"> </w:t>
      </w:r>
      <w:r w:rsidR="003D22E9" w:rsidRPr="003D22E9">
        <w:rPr>
          <w:sz w:val="24"/>
          <w:szCs w:val="24"/>
        </w:rPr>
        <w:t>https://www.cps.gov.uk/legal-guidance/offences-against-person-incorporating-charging-standard</w:t>
      </w:r>
      <w:r w:rsidRPr="00137D58">
        <w:rPr>
          <w:sz w:val="24"/>
          <w:szCs w:val="24"/>
        </w:rPr>
        <w:t xml:space="preserve"> (accessed: 09/12/2022)</w:t>
      </w:r>
    </w:p>
    <w:p w14:paraId="20EDB4FD" w14:textId="72CD0E4F"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CDC (2021) </w:t>
      </w:r>
      <w:r w:rsidRPr="00137D58">
        <w:rPr>
          <w:i/>
          <w:iCs/>
          <w:sz w:val="24"/>
          <w:szCs w:val="24"/>
        </w:rPr>
        <w:t xml:space="preserve">Adverse Childhood Experiences, Risk and Protective Factors. </w:t>
      </w:r>
      <w:r w:rsidRPr="00137D58">
        <w:rPr>
          <w:sz w:val="24"/>
          <w:szCs w:val="24"/>
        </w:rPr>
        <w:t xml:space="preserve">Available at: </w:t>
      </w:r>
      <w:r w:rsidR="00AA1B7B" w:rsidRPr="00AA1B7B">
        <w:rPr>
          <w:sz w:val="24"/>
          <w:szCs w:val="24"/>
        </w:rPr>
        <w:t xml:space="preserve">https://www.cdc.gov/violenceprevention/aces/riskprotectivefactors.html </w:t>
      </w:r>
      <w:r w:rsidRPr="00137D58">
        <w:rPr>
          <w:sz w:val="24"/>
          <w:szCs w:val="24"/>
        </w:rPr>
        <w:t>(accessed: 09/12/2022)</w:t>
      </w:r>
    </w:p>
    <w:p w14:paraId="5A45135E" w14:textId="65BC2747" w:rsidR="00137D58" w:rsidRPr="00137D58"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lastRenderedPageBreak/>
        <w:t xml:space="preserve">CAMH CA (2022) </w:t>
      </w:r>
      <w:r w:rsidRPr="00137D58">
        <w:rPr>
          <w:i/>
          <w:iCs/>
          <w:sz w:val="24"/>
          <w:szCs w:val="24"/>
        </w:rPr>
        <w:t xml:space="preserve">aggression in children and youth. </w:t>
      </w:r>
      <w:r w:rsidRPr="00137D58">
        <w:rPr>
          <w:sz w:val="24"/>
          <w:szCs w:val="24"/>
        </w:rPr>
        <w:t>Available at:</w:t>
      </w:r>
      <w:r w:rsidR="007F4D9F" w:rsidRPr="007F4D9F">
        <w:t xml:space="preserve"> </w:t>
      </w:r>
      <w:r w:rsidR="007F4D9F" w:rsidRPr="007F4D9F">
        <w:rPr>
          <w:sz w:val="24"/>
          <w:szCs w:val="24"/>
        </w:rPr>
        <w:t>https://www.camh.ca/en/health-info/mental-illness-and-addiction-index/aggression-in-children-and-youth</w:t>
      </w:r>
      <w:r w:rsidRPr="00137D58">
        <w:rPr>
          <w:sz w:val="24"/>
          <w:szCs w:val="24"/>
        </w:rPr>
        <w:t xml:space="preserve"> (accessed: 05/12/2022) </w:t>
      </w:r>
    </w:p>
    <w:p w14:paraId="2704E59A" w14:textId="7C06FF1F"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Cherry, K. (2022), what-is-resilience, available at: </w:t>
      </w:r>
      <w:r w:rsidR="007F4D9F" w:rsidRPr="007F4D9F">
        <w:rPr>
          <w:sz w:val="24"/>
          <w:szCs w:val="24"/>
        </w:rPr>
        <w:t xml:space="preserve">https://www.verywellmind.com/what-is-resilience-2795059 </w:t>
      </w:r>
      <w:r w:rsidRPr="00137D58">
        <w:rPr>
          <w:sz w:val="24"/>
          <w:szCs w:val="24"/>
        </w:rPr>
        <w:t xml:space="preserve">(accessed: 28/10/2022). </w:t>
      </w:r>
    </w:p>
    <w:p w14:paraId="01E9005E" w14:textId="25C358F3" w:rsidR="00137D58" w:rsidRPr="005E2AD5"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Drew.C (2022) </w:t>
      </w:r>
      <w:r w:rsidRPr="00137D58">
        <w:rPr>
          <w:i/>
          <w:iCs/>
          <w:sz w:val="24"/>
          <w:szCs w:val="24"/>
        </w:rPr>
        <w:t xml:space="preserve">Social constructions of childhood – 14 examples. </w:t>
      </w:r>
      <w:r w:rsidRPr="00137D58">
        <w:rPr>
          <w:sz w:val="24"/>
          <w:szCs w:val="24"/>
        </w:rPr>
        <w:t xml:space="preserve">Available at: </w:t>
      </w:r>
      <w:r w:rsidR="00363E49" w:rsidRPr="00363E49">
        <w:rPr>
          <w:sz w:val="24"/>
          <w:szCs w:val="24"/>
        </w:rPr>
        <w:t xml:space="preserve">https://helpfulprofessor.com/social-constructions-of-childhood-examples/#:~:text=The%20view%20of%20childhood%20as%20a%20time%20of,an%20innate%20tendency%20to%20do%20good%20things%20. </w:t>
      </w:r>
      <w:r w:rsidRPr="00137D58">
        <w:rPr>
          <w:sz w:val="24"/>
          <w:szCs w:val="24"/>
        </w:rPr>
        <w:t xml:space="preserve">(accessed: 06/12/2022) </w:t>
      </w:r>
    </w:p>
    <w:p w14:paraId="35B0E337" w14:textId="77777777" w:rsidR="005E2AD5" w:rsidRDefault="005E2AD5" w:rsidP="005E2AD5">
      <w:pPr>
        <w:pStyle w:val="ListParagraph"/>
        <w:numPr>
          <w:ilvl w:val="0"/>
          <w:numId w:val="7"/>
        </w:numPr>
        <w:overflowPunct/>
        <w:autoSpaceDE/>
        <w:autoSpaceDN/>
        <w:adjustRightInd/>
        <w:spacing w:after="160" w:line="259" w:lineRule="auto"/>
        <w:textAlignment w:val="auto"/>
        <w:rPr>
          <w:sz w:val="24"/>
          <w:szCs w:val="24"/>
        </w:rPr>
      </w:pPr>
      <w:r w:rsidRPr="00FF253A">
        <w:rPr>
          <w:sz w:val="24"/>
          <w:szCs w:val="24"/>
        </w:rPr>
        <w:t xml:space="preserve">Fetterman, Lt Gov John 2020, </w:t>
      </w:r>
      <w:r>
        <w:rPr>
          <w:sz w:val="24"/>
          <w:szCs w:val="24"/>
        </w:rPr>
        <w:t xml:space="preserve">“Discretion and de-escalation are a police officer’s strongest tools”, </w:t>
      </w:r>
      <w:r>
        <w:rPr>
          <w:i/>
          <w:iCs/>
          <w:sz w:val="24"/>
          <w:szCs w:val="24"/>
        </w:rPr>
        <w:t xml:space="preserve">Penn Live, </w:t>
      </w:r>
      <w:r>
        <w:rPr>
          <w:sz w:val="24"/>
          <w:szCs w:val="24"/>
        </w:rPr>
        <w:t>8</w:t>
      </w:r>
      <w:r w:rsidRPr="00841B45">
        <w:rPr>
          <w:sz w:val="24"/>
          <w:szCs w:val="24"/>
          <w:vertAlign w:val="superscript"/>
        </w:rPr>
        <w:t>th</w:t>
      </w:r>
      <w:r>
        <w:rPr>
          <w:sz w:val="24"/>
          <w:szCs w:val="24"/>
        </w:rPr>
        <w:t xml:space="preserve"> July. Available at: </w:t>
      </w:r>
      <w:r w:rsidRPr="005039D7">
        <w:rPr>
          <w:sz w:val="24"/>
          <w:szCs w:val="24"/>
        </w:rPr>
        <w:t>https://www.pennlive.com/opinion/2020/07/discretion-and-de-escalation-are-a-police-officers-strongest-tools-john-fetterman.html#:~:text=Discretion%20is%20the%20most%20powerful%20tool</w:t>
      </w:r>
      <w:r>
        <w:rPr>
          <w:sz w:val="24"/>
          <w:szCs w:val="24"/>
        </w:rPr>
        <w:t xml:space="preserve">. </w:t>
      </w:r>
    </w:p>
    <w:p w14:paraId="63650655" w14:textId="78A515C3" w:rsidR="005E2AD5" w:rsidRPr="006F31FD" w:rsidRDefault="007C3995" w:rsidP="006F31FD">
      <w:pPr>
        <w:pStyle w:val="ListParagraph"/>
        <w:numPr>
          <w:ilvl w:val="0"/>
          <w:numId w:val="7"/>
        </w:numPr>
        <w:rPr>
          <w:sz w:val="24"/>
          <w:szCs w:val="24"/>
        </w:rPr>
      </w:pPr>
      <w:r w:rsidRPr="007C3995">
        <w:rPr>
          <w:sz w:val="24"/>
          <w:szCs w:val="24"/>
        </w:rPr>
        <w:t>Gayle, D. (2021), “Key moments in police relations with Britain’s BAME communities since 1999”, The Guardian, 30th July. Available at: https://www.theguardian.com/uk-news/2021/jul/30/key-moments-in-police-relations-with-britains-bame-communities-since-1999 (accessed 02/01/2023.)</w:t>
      </w:r>
    </w:p>
    <w:p w14:paraId="62BFCB32" w14:textId="3F1E4026" w:rsid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Gibbs reflective cycle (2020) available at:</w:t>
      </w:r>
      <w:r w:rsidR="00363E49" w:rsidRPr="00363E49">
        <w:t xml:space="preserve"> </w:t>
      </w:r>
      <w:r w:rsidR="00363E49" w:rsidRPr="00363E49">
        <w:rPr>
          <w:sz w:val="24"/>
          <w:szCs w:val="24"/>
        </w:rPr>
        <w:t>https://www.ed.ac.uk/reflection/reflectors-toolkit/reflecting-on-experience/gibbs-reflective-cycle</w:t>
      </w:r>
      <w:r w:rsidRPr="00137D58">
        <w:rPr>
          <w:sz w:val="24"/>
          <w:szCs w:val="24"/>
        </w:rPr>
        <w:t xml:space="preserve"> </w:t>
      </w:r>
      <w:r w:rsidRPr="00137D58">
        <w:rPr>
          <w:color w:val="4472C4" w:themeColor="accent1"/>
          <w:sz w:val="24"/>
          <w:szCs w:val="24"/>
        </w:rPr>
        <w:t>- (</w:t>
      </w:r>
      <w:r w:rsidRPr="00137D58">
        <w:rPr>
          <w:sz w:val="24"/>
          <w:szCs w:val="24"/>
        </w:rPr>
        <w:t>accessed: 19/10/2022)</w:t>
      </w:r>
    </w:p>
    <w:p w14:paraId="068FBC83" w14:textId="78EC2741" w:rsidR="007C3995" w:rsidRPr="006F31FD" w:rsidRDefault="007C3995" w:rsidP="006F31FD">
      <w:pPr>
        <w:pStyle w:val="ListParagraph"/>
        <w:numPr>
          <w:ilvl w:val="0"/>
          <w:numId w:val="7"/>
        </w:numPr>
        <w:rPr>
          <w:sz w:val="24"/>
          <w:szCs w:val="24"/>
        </w:rPr>
      </w:pPr>
      <w:r w:rsidRPr="007C3995">
        <w:rPr>
          <w:sz w:val="24"/>
          <w:szCs w:val="24"/>
        </w:rPr>
        <w:t>Gwent Police (2023). Victims Right to Review Scheme. Available at: https://www.gwent.police.uk/advice/advice-and-information/victim-support/victims-right-review-scheme/ (accessed 02/01/2023)</w:t>
      </w:r>
    </w:p>
    <w:p w14:paraId="72E32E15" w14:textId="3527E395" w:rsid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Houtman, B, (2017), How crochet and knitting help the brain, available at: </w:t>
      </w:r>
      <w:r w:rsidR="00A64C78" w:rsidRPr="00A64C78">
        <w:rPr>
          <w:sz w:val="24"/>
          <w:szCs w:val="24"/>
        </w:rPr>
        <w:t xml:space="preserve">https://www.anxietyresourcecenter.org/2017/10/crochet-helps-brain/ </w:t>
      </w:r>
      <w:r w:rsidRPr="00137D58">
        <w:rPr>
          <w:sz w:val="24"/>
          <w:szCs w:val="24"/>
        </w:rPr>
        <w:t>(accessed: 17/11/2022.)</w:t>
      </w:r>
    </w:p>
    <w:p w14:paraId="565294C8" w14:textId="72B2FCF3" w:rsidR="007C3995" w:rsidRPr="006F31FD" w:rsidRDefault="007C3995" w:rsidP="006F31FD">
      <w:pPr>
        <w:pStyle w:val="ListParagraph"/>
        <w:numPr>
          <w:ilvl w:val="0"/>
          <w:numId w:val="7"/>
        </w:numPr>
        <w:rPr>
          <w:sz w:val="24"/>
          <w:szCs w:val="24"/>
        </w:rPr>
      </w:pPr>
      <w:r w:rsidRPr="007C3995">
        <w:rPr>
          <w:sz w:val="24"/>
          <w:szCs w:val="24"/>
        </w:rPr>
        <w:t>Institute of Race Relations (2020). Racial Violence and Hate crime. Available at: https://irr.org.uk/research/statistics/racial-violence-and-hate-crime/ (accessed: 02/01/2023.)</w:t>
      </w:r>
    </w:p>
    <w:p w14:paraId="36ACD160" w14:textId="3C645D04"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National Health Service, </w:t>
      </w:r>
      <w:r w:rsidRPr="00137D58">
        <w:rPr>
          <w:i/>
          <w:iCs/>
          <w:sz w:val="24"/>
          <w:szCs w:val="24"/>
        </w:rPr>
        <w:t xml:space="preserve">stress, </w:t>
      </w:r>
      <w:r w:rsidRPr="00137D58">
        <w:rPr>
          <w:sz w:val="24"/>
          <w:szCs w:val="24"/>
        </w:rPr>
        <w:t xml:space="preserve">available at: </w:t>
      </w:r>
      <w:r w:rsidR="00DF491C" w:rsidRPr="00DF491C">
        <w:rPr>
          <w:sz w:val="24"/>
          <w:szCs w:val="24"/>
        </w:rPr>
        <w:t xml:space="preserve">https://www.nhs.uk/every-mind-matters/mental-health-issues/stress/#causes </w:t>
      </w:r>
      <w:r w:rsidR="00DF491C">
        <w:rPr>
          <w:sz w:val="24"/>
          <w:szCs w:val="24"/>
        </w:rPr>
        <w:t xml:space="preserve"> </w:t>
      </w:r>
      <w:r w:rsidRPr="00137D58">
        <w:rPr>
          <w:sz w:val="24"/>
          <w:szCs w:val="24"/>
        </w:rPr>
        <w:t>(accessed: 28/10/2022)</w:t>
      </w:r>
    </w:p>
    <w:p w14:paraId="1EE9334F" w14:textId="359B2016" w:rsidR="00137D58" w:rsidRPr="003258FA" w:rsidRDefault="00137D58" w:rsidP="00137D58">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National Health Service Wales (2022), </w:t>
      </w:r>
      <w:r w:rsidRPr="00137D58">
        <w:rPr>
          <w:i/>
          <w:iCs/>
          <w:sz w:val="24"/>
          <w:szCs w:val="24"/>
        </w:rPr>
        <w:t xml:space="preserve">Adverse Childhood Experiences. </w:t>
      </w:r>
      <w:r w:rsidRPr="00137D58">
        <w:rPr>
          <w:sz w:val="24"/>
          <w:szCs w:val="24"/>
        </w:rPr>
        <w:t xml:space="preserve">Available at: </w:t>
      </w:r>
      <w:r w:rsidR="0015729B" w:rsidRPr="0015729B">
        <w:rPr>
          <w:sz w:val="24"/>
          <w:szCs w:val="24"/>
        </w:rPr>
        <w:t xml:space="preserve">https://phw.nhs.wales/topics/adverse-childhood-experiences/ </w:t>
      </w:r>
      <w:r w:rsidRPr="00137D58">
        <w:rPr>
          <w:sz w:val="24"/>
          <w:szCs w:val="24"/>
        </w:rPr>
        <w:t xml:space="preserve">(accessed: 06/12/2022). </w:t>
      </w:r>
    </w:p>
    <w:p w14:paraId="55FE493C" w14:textId="2F086015" w:rsidR="003258FA" w:rsidRPr="006F31FD" w:rsidRDefault="003258FA" w:rsidP="006F31FD">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Offences Against the Person Act 1861, c. 100. Available at: </w:t>
      </w:r>
      <w:r w:rsidRPr="003343CF">
        <w:rPr>
          <w:sz w:val="24"/>
          <w:szCs w:val="24"/>
        </w:rPr>
        <w:t>https://www.legislation.gov.uk/ukpga/Vict/24-25/100/section/16</w:t>
      </w:r>
      <w:r>
        <w:rPr>
          <w:sz w:val="24"/>
          <w:szCs w:val="24"/>
        </w:rPr>
        <w:t xml:space="preserve"> (accessed: 2</w:t>
      </w:r>
      <w:r w:rsidRPr="00564A92">
        <w:rPr>
          <w:sz w:val="24"/>
          <w:szCs w:val="24"/>
          <w:vertAlign w:val="superscript"/>
        </w:rPr>
        <w:t>nd</w:t>
      </w:r>
      <w:r>
        <w:rPr>
          <w:sz w:val="24"/>
          <w:szCs w:val="24"/>
        </w:rPr>
        <w:t xml:space="preserve"> January)</w:t>
      </w:r>
    </w:p>
    <w:p w14:paraId="73621299" w14:textId="685246D5" w:rsidR="00137D58" w:rsidRP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Poindexter, O (2022), Creativity can reduce stress and become a habit, available at: </w:t>
      </w:r>
      <w:r w:rsidR="00D647A0" w:rsidRPr="00D647A0">
        <w:rPr>
          <w:sz w:val="24"/>
          <w:szCs w:val="24"/>
        </w:rPr>
        <w:t xml:space="preserve">https://reset.me/study/study-creativity-can-reduce-stress-and-become-a-habit/ </w:t>
      </w:r>
      <w:r w:rsidRPr="00137D58">
        <w:rPr>
          <w:sz w:val="24"/>
          <w:szCs w:val="24"/>
        </w:rPr>
        <w:t xml:space="preserve">(accessed: 17/11/2022) </w:t>
      </w:r>
    </w:p>
    <w:p w14:paraId="14705A91" w14:textId="22464615" w:rsidR="00137D58" w:rsidRDefault="00137D58" w:rsidP="00137D58">
      <w:pPr>
        <w:pStyle w:val="ListParagraph"/>
        <w:numPr>
          <w:ilvl w:val="0"/>
          <w:numId w:val="7"/>
        </w:numPr>
        <w:overflowPunct/>
        <w:autoSpaceDE/>
        <w:autoSpaceDN/>
        <w:adjustRightInd/>
        <w:spacing w:after="160" w:line="259" w:lineRule="auto"/>
        <w:textAlignment w:val="auto"/>
        <w:rPr>
          <w:sz w:val="24"/>
          <w:szCs w:val="24"/>
        </w:rPr>
      </w:pPr>
      <w:r w:rsidRPr="00137D58">
        <w:rPr>
          <w:sz w:val="24"/>
          <w:szCs w:val="24"/>
        </w:rPr>
        <w:t xml:space="preserve">Police care UK (2022), </w:t>
      </w:r>
      <w:r w:rsidRPr="00137D58">
        <w:rPr>
          <w:i/>
          <w:iCs/>
          <w:sz w:val="24"/>
          <w:szCs w:val="24"/>
        </w:rPr>
        <w:t xml:space="preserve">trauma resilience in policing, </w:t>
      </w:r>
      <w:r w:rsidRPr="00137D58">
        <w:rPr>
          <w:sz w:val="24"/>
          <w:szCs w:val="24"/>
        </w:rPr>
        <w:t xml:space="preserve">available at: </w:t>
      </w:r>
      <w:r w:rsidR="00666BA5" w:rsidRPr="00666BA5">
        <w:rPr>
          <w:sz w:val="24"/>
          <w:szCs w:val="24"/>
        </w:rPr>
        <w:t xml:space="preserve">https://www.policecare.org.uk/get-informed/research/trauma-resilience-in-frontline-policing-2/ </w:t>
      </w:r>
      <w:r w:rsidRPr="00137D58">
        <w:rPr>
          <w:sz w:val="24"/>
          <w:szCs w:val="24"/>
        </w:rPr>
        <w:t xml:space="preserve">(accessed: 28/10/2022). </w:t>
      </w:r>
    </w:p>
    <w:p w14:paraId="1D8A9CDB" w14:textId="503ECBDF" w:rsidR="00494A63" w:rsidRPr="006F31FD" w:rsidRDefault="00494A63" w:rsidP="006F31FD">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Public Order Act 1986, c. 64. Available at: </w:t>
      </w:r>
      <w:r w:rsidRPr="00B10E39">
        <w:rPr>
          <w:sz w:val="24"/>
          <w:szCs w:val="24"/>
        </w:rPr>
        <w:t>https://www.legislation.gov.uk/ukpga/1986/64/section/4</w:t>
      </w:r>
      <w:r>
        <w:rPr>
          <w:sz w:val="24"/>
          <w:szCs w:val="24"/>
        </w:rPr>
        <w:t xml:space="preserve"> (accessed: 2</w:t>
      </w:r>
      <w:r w:rsidRPr="00B10E39">
        <w:rPr>
          <w:sz w:val="24"/>
          <w:szCs w:val="24"/>
          <w:vertAlign w:val="superscript"/>
        </w:rPr>
        <w:t>nd</w:t>
      </w:r>
      <w:r>
        <w:rPr>
          <w:sz w:val="24"/>
          <w:szCs w:val="24"/>
        </w:rPr>
        <w:t xml:space="preserve"> January) </w:t>
      </w:r>
    </w:p>
    <w:p w14:paraId="0D01788B" w14:textId="778BB63A" w:rsidR="007C3995" w:rsidRPr="007C3995" w:rsidRDefault="00137D58" w:rsidP="007C3995">
      <w:pPr>
        <w:pStyle w:val="ListParagraph"/>
        <w:numPr>
          <w:ilvl w:val="0"/>
          <w:numId w:val="7"/>
        </w:numPr>
        <w:overflowPunct/>
        <w:autoSpaceDE/>
        <w:autoSpaceDN/>
        <w:adjustRightInd/>
        <w:spacing w:after="160" w:line="259" w:lineRule="auto"/>
        <w:textAlignment w:val="auto"/>
        <w:rPr>
          <w:b/>
          <w:bCs/>
          <w:sz w:val="24"/>
          <w:szCs w:val="24"/>
        </w:rPr>
      </w:pPr>
      <w:r w:rsidRPr="00137D58">
        <w:rPr>
          <w:sz w:val="24"/>
          <w:szCs w:val="24"/>
        </w:rPr>
        <w:t xml:space="preserve">Revolution Learning (2022), </w:t>
      </w:r>
      <w:r w:rsidRPr="00137D58">
        <w:rPr>
          <w:i/>
          <w:iCs/>
          <w:sz w:val="24"/>
          <w:szCs w:val="24"/>
        </w:rPr>
        <w:t xml:space="preserve">The Beatri Box Model. </w:t>
      </w:r>
      <w:r w:rsidRPr="00137D58">
        <w:rPr>
          <w:sz w:val="24"/>
          <w:szCs w:val="24"/>
        </w:rPr>
        <w:t xml:space="preserve">Available at: </w:t>
      </w:r>
      <w:r w:rsidR="006C36D1" w:rsidRPr="006C36D1">
        <w:rPr>
          <w:sz w:val="24"/>
          <w:szCs w:val="24"/>
        </w:rPr>
        <w:t xml:space="preserve">https://www.revolutionlearning.co.uk/article/the-betari-box-model/ </w:t>
      </w:r>
      <w:r w:rsidRPr="00137D58">
        <w:rPr>
          <w:sz w:val="24"/>
          <w:szCs w:val="24"/>
        </w:rPr>
        <w:t>(accessed 09/12/2022)</w:t>
      </w:r>
      <w:r w:rsidR="007C3995" w:rsidRPr="007C3995">
        <w:rPr>
          <w:sz w:val="24"/>
          <w:szCs w:val="24"/>
        </w:rPr>
        <w:t xml:space="preserve"> </w:t>
      </w:r>
    </w:p>
    <w:p w14:paraId="62166E04" w14:textId="77777777" w:rsidR="007C3995" w:rsidRPr="007C3995" w:rsidRDefault="007C3995" w:rsidP="007C3995">
      <w:pPr>
        <w:pStyle w:val="ListParagraph"/>
        <w:numPr>
          <w:ilvl w:val="0"/>
          <w:numId w:val="7"/>
        </w:numPr>
        <w:rPr>
          <w:sz w:val="24"/>
          <w:szCs w:val="24"/>
        </w:rPr>
      </w:pPr>
      <w:r w:rsidRPr="007C3995">
        <w:rPr>
          <w:sz w:val="24"/>
          <w:szCs w:val="24"/>
        </w:rPr>
        <w:t>Section 28, Crime and Disorder Act 1998. C.37. Available at: https://www.legislation.gov.uk/ukpga/1998/37/section/28 (accessed 02/01/2023)</w:t>
      </w:r>
    </w:p>
    <w:p w14:paraId="4B5A7996" w14:textId="77777777" w:rsidR="007C3995" w:rsidRPr="007C3995" w:rsidRDefault="007C3995" w:rsidP="007C3995">
      <w:pPr>
        <w:pStyle w:val="ListParagraph"/>
        <w:numPr>
          <w:ilvl w:val="0"/>
          <w:numId w:val="7"/>
        </w:numPr>
        <w:overflowPunct/>
        <w:autoSpaceDE/>
        <w:autoSpaceDN/>
        <w:adjustRightInd/>
        <w:spacing w:after="160" w:line="259" w:lineRule="auto"/>
        <w:textAlignment w:val="auto"/>
        <w:rPr>
          <w:sz w:val="24"/>
          <w:szCs w:val="24"/>
        </w:rPr>
      </w:pPr>
      <w:r w:rsidRPr="007C3995">
        <w:rPr>
          <w:sz w:val="24"/>
          <w:szCs w:val="24"/>
        </w:rPr>
        <w:lastRenderedPageBreak/>
        <w:t>Section 31, Crime and Disorder Act 1998, c.37. Available at: https://www.legislation.gov.uk/ukpga/1998/37/section/31 (accessed: 02/01/2023.)</w:t>
      </w:r>
    </w:p>
    <w:p w14:paraId="68F7467B" w14:textId="77777777" w:rsidR="007C3995" w:rsidRPr="007C3995" w:rsidRDefault="007C3995" w:rsidP="007C3995">
      <w:pPr>
        <w:pStyle w:val="ListParagraph"/>
        <w:numPr>
          <w:ilvl w:val="0"/>
          <w:numId w:val="7"/>
        </w:numPr>
        <w:overflowPunct/>
        <w:autoSpaceDE/>
        <w:autoSpaceDN/>
        <w:adjustRightInd/>
        <w:spacing w:after="160" w:line="259" w:lineRule="auto"/>
        <w:textAlignment w:val="auto"/>
        <w:rPr>
          <w:sz w:val="24"/>
          <w:szCs w:val="24"/>
        </w:rPr>
      </w:pPr>
      <w:r w:rsidRPr="007C3995">
        <w:rPr>
          <w:sz w:val="24"/>
          <w:szCs w:val="24"/>
        </w:rPr>
        <w:t>UK Government (2020). Consulting on Improving the Victim’s code. Available at: https://www.gov.uk/government/consultations/consultation-on-improving-the-victims-code (accessed: 02/01/2023)</w:t>
      </w:r>
    </w:p>
    <w:p w14:paraId="7157D876" w14:textId="77777777" w:rsidR="007C3995" w:rsidRPr="007C3995" w:rsidRDefault="007C3995" w:rsidP="007C3995">
      <w:pPr>
        <w:pStyle w:val="ListParagraph"/>
        <w:numPr>
          <w:ilvl w:val="0"/>
          <w:numId w:val="7"/>
        </w:numPr>
        <w:overflowPunct/>
        <w:autoSpaceDE/>
        <w:autoSpaceDN/>
        <w:adjustRightInd/>
        <w:spacing w:after="160" w:line="259" w:lineRule="auto"/>
        <w:textAlignment w:val="auto"/>
        <w:rPr>
          <w:sz w:val="24"/>
          <w:szCs w:val="24"/>
        </w:rPr>
      </w:pPr>
      <w:r w:rsidRPr="007C3995">
        <w:rPr>
          <w:sz w:val="24"/>
          <w:szCs w:val="24"/>
        </w:rPr>
        <w:t>UK Government (2022). Hate crime England and Wales 2021 to 2022. Available at:  https://www.gov.uk/government/statistics/hate-crime-england-and-wales-2021-to-2022/hate-crime-england-and-wales-2021-to-2022 (accessed: 02/01/2023)</w:t>
      </w:r>
    </w:p>
    <w:p w14:paraId="521829C4" w14:textId="77777777" w:rsidR="007C3995" w:rsidRPr="007C3995" w:rsidRDefault="007C3995" w:rsidP="007C3995">
      <w:pPr>
        <w:pStyle w:val="ListParagraph"/>
        <w:numPr>
          <w:ilvl w:val="0"/>
          <w:numId w:val="7"/>
        </w:numPr>
        <w:overflowPunct/>
        <w:autoSpaceDE/>
        <w:autoSpaceDN/>
        <w:adjustRightInd/>
        <w:spacing w:after="160" w:line="259" w:lineRule="auto"/>
        <w:textAlignment w:val="auto"/>
        <w:rPr>
          <w:sz w:val="24"/>
          <w:szCs w:val="24"/>
        </w:rPr>
      </w:pPr>
      <w:r w:rsidRPr="007C3995">
        <w:rPr>
          <w:sz w:val="24"/>
          <w:szCs w:val="24"/>
        </w:rPr>
        <w:t>Victim support 2022, Need help after crime? Available at: https://www.victimsupport.org.uk/ (accessed: 02/01/2023)</w:t>
      </w:r>
    </w:p>
    <w:p w14:paraId="04072AA2" w14:textId="77777777" w:rsidR="007C3995" w:rsidRPr="007C3995" w:rsidRDefault="007C3995" w:rsidP="007C3995">
      <w:pPr>
        <w:pStyle w:val="ListParagraph"/>
        <w:numPr>
          <w:ilvl w:val="0"/>
          <w:numId w:val="7"/>
        </w:numPr>
        <w:overflowPunct/>
        <w:autoSpaceDE/>
        <w:autoSpaceDN/>
        <w:adjustRightInd/>
        <w:spacing w:after="160" w:line="259" w:lineRule="auto"/>
        <w:textAlignment w:val="auto"/>
        <w:rPr>
          <w:sz w:val="24"/>
          <w:szCs w:val="24"/>
        </w:rPr>
      </w:pPr>
      <w:r w:rsidRPr="007C3995">
        <w:rPr>
          <w:sz w:val="24"/>
          <w:szCs w:val="24"/>
        </w:rPr>
        <w:t xml:space="preserve">Victim Support 2022, Victim’s code. Available at: https://www.victimsupport.org.uk/help-and-support/your-rights/victims-code/ (accessed: 02/01/2023) </w:t>
      </w:r>
    </w:p>
    <w:p w14:paraId="22CC9CFD" w14:textId="77777777" w:rsidR="007C3995" w:rsidRPr="00137D58" w:rsidRDefault="007C3995" w:rsidP="006F31FD">
      <w:pPr>
        <w:pStyle w:val="ListParagraph"/>
        <w:overflowPunct/>
        <w:autoSpaceDE/>
        <w:autoSpaceDN/>
        <w:adjustRightInd/>
        <w:spacing w:after="160" w:line="259" w:lineRule="auto"/>
        <w:ind w:left="644"/>
        <w:textAlignment w:val="auto"/>
        <w:rPr>
          <w:b/>
          <w:bCs/>
          <w:sz w:val="24"/>
          <w:szCs w:val="24"/>
        </w:rPr>
      </w:pPr>
    </w:p>
    <w:p w14:paraId="250CF227" w14:textId="1037448F" w:rsidR="006D4550" w:rsidRPr="00137D58" w:rsidRDefault="006D4550" w:rsidP="00E6298B">
      <w:pPr>
        <w:overflowPunct/>
        <w:autoSpaceDE/>
        <w:autoSpaceDN/>
        <w:adjustRightInd/>
        <w:ind w:right="107"/>
        <w:textAlignment w:val="auto"/>
        <w:rPr>
          <w:b/>
          <w:sz w:val="24"/>
          <w:szCs w:val="24"/>
        </w:rPr>
      </w:pPr>
      <w:r w:rsidRPr="00137D58">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6AABE" w14:textId="77777777" w:rsidR="00926A77" w:rsidRDefault="00926A77">
      <w:r>
        <w:separator/>
      </w:r>
    </w:p>
  </w:endnote>
  <w:endnote w:type="continuationSeparator" w:id="0">
    <w:p w14:paraId="2F475A3D" w14:textId="77777777" w:rsidR="00926A77" w:rsidRDefault="00926A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BE101" w14:textId="77777777" w:rsidR="00926A77" w:rsidRDefault="00926A77">
      <w:r>
        <w:separator/>
      </w:r>
    </w:p>
  </w:footnote>
  <w:footnote w:type="continuationSeparator" w:id="0">
    <w:p w14:paraId="396FDBCF" w14:textId="77777777" w:rsidR="00926A77" w:rsidRDefault="00926A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F6857"/>
    <w:multiLevelType w:val="hybridMultilevel"/>
    <w:tmpl w:val="28C0A9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A936147"/>
    <w:multiLevelType w:val="hybridMultilevel"/>
    <w:tmpl w:val="87846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6AA62967"/>
    <w:multiLevelType w:val="hybridMultilevel"/>
    <w:tmpl w:val="085E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C74D87"/>
    <w:multiLevelType w:val="hybridMultilevel"/>
    <w:tmpl w:val="7BD64BBC"/>
    <w:lvl w:ilvl="0" w:tplc="1E3ADB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6"/>
  </w:num>
  <w:num w:numId="6">
    <w:abstractNumId w:val="5"/>
  </w:num>
  <w:num w:numId="7">
    <w:abstractNumId w:val="0"/>
  </w:num>
  <w:num w:numId="8">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D12"/>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D80"/>
    <w:rsid w:val="000C378F"/>
    <w:rsid w:val="000C6892"/>
    <w:rsid w:val="000C6FFE"/>
    <w:rsid w:val="000C7189"/>
    <w:rsid w:val="000D036A"/>
    <w:rsid w:val="000D0BB6"/>
    <w:rsid w:val="000E26B0"/>
    <w:rsid w:val="000F1599"/>
    <w:rsid w:val="000F1769"/>
    <w:rsid w:val="000F6196"/>
    <w:rsid w:val="000F7ECD"/>
    <w:rsid w:val="00102B61"/>
    <w:rsid w:val="00102E64"/>
    <w:rsid w:val="0010312C"/>
    <w:rsid w:val="00106DC7"/>
    <w:rsid w:val="00112391"/>
    <w:rsid w:val="00112751"/>
    <w:rsid w:val="00114F52"/>
    <w:rsid w:val="001203F7"/>
    <w:rsid w:val="001347F8"/>
    <w:rsid w:val="00137BB5"/>
    <w:rsid w:val="00137D58"/>
    <w:rsid w:val="00137E05"/>
    <w:rsid w:val="001447F6"/>
    <w:rsid w:val="00145388"/>
    <w:rsid w:val="00147DE3"/>
    <w:rsid w:val="00150794"/>
    <w:rsid w:val="00151B3D"/>
    <w:rsid w:val="0015729B"/>
    <w:rsid w:val="001608C4"/>
    <w:rsid w:val="00171418"/>
    <w:rsid w:val="001961CF"/>
    <w:rsid w:val="001978B9"/>
    <w:rsid w:val="001A59BB"/>
    <w:rsid w:val="001A6A51"/>
    <w:rsid w:val="001A79C4"/>
    <w:rsid w:val="001B331A"/>
    <w:rsid w:val="001C0C77"/>
    <w:rsid w:val="001C0E74"/>
    <w:rsid w:val="001D229F"/>
    <w:rsid w:val="001D7F4A"/>
    <w:rsid w:val="001F1A01"/>
    <w:rsid w:val="001F4552"/>
    <w:rsid w:val="002019EB"/>
    <w:rsid w:val="002030F2"/>
    <w:rsid w:val="00205051"/>
    <w:rsid w:val="00206319"/>
    <w:rsid w:val="00211F65"/>
    <w:rsid w:val="00220D06"/>
    <w:rsid w:val="002246A0"/>
    <w:rsid w:val="00224AF9"/>
    <w:rsid w:val="00225E93"/>
    <w:rsid w:val="00226443"/>
    <w:rsid w:val="00230439"/>
    <w:rsid w:val="002333C2"/>
    <w:rsid w:val="00235176"/>
    <w:rsid w:val="00236061"/>
    <w:rsid w:val="0024100E"/>
    <w:rsid w:val="00241C1B"/>
    <w:rsid w:val="0024288B"/>
    <w:rsid w:val="0025394E"/>
    <w:rsid w:val="00255D8E"/>
    <w:rsid w:val="002657E9"/>
    <w:rsid w:val="0026665E"/>
    <w:rsid w:val="00270EEB"/>
    <w:rsid w:val="0027147E"/>
    <w:rsid w:val="00271ADD"/>
    <w:rsid w:val="002761F4"/>
    <w:rsid w:val="002775E1"/>
    <w:rsid w:val="00277844"/>
    <w:rsid w:val="00277979"/>
    <w:rsid w:val="002808EB"/>
    <w:rsid w:val="002861B4"/>
    <w:rsid w:val="00287185"/>
    <w:rsid w:val="00291ADD"/>
    <w:rsid w:val="00294868"/>
    <w:rsid w:val="00295CA1"/>
    <w:rsid w:val="002A291A"/>
    <w:rsid w:val="002A50D0"/>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258FA"/>
    <w:rsid w:val="00331B12"/>
    <w:rsid w:val="00335FC5"/>
    <w:rsid w:val="003516C0"/>
    <w:rsid w:val="00352E59"/>
    <w:rsid w:val="00354DBE"/>
    <w:rsid w:val="00355210"/>
    <w:rsid w:val="00363E49"/>
    <w:rsid w:val="003659AB"/>
    <w:rsid w:val="00365DF9"/>
    <w:rsid w:val="00372DB4"/>
    <w:rsid w:val="00375AF5"/>
    <w:rsid w:val="003761BD"/>
    <w:rsid w:val="00384CDF"/>
    <w:rsid w:val="00385414"/>
    <w:rsid w:val="00390074"/>
    <w:rsid w:val="00395227"/>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22E9"/>
    <w:rsid w:val="003D4710"/>
    <w:rsid w:val="003E16D7"/>
    <w:rsid w:val="003E197E"/>
    <w:rsid w:val="003F1A37"/>
    <w:rsid w:val="004046F0"/>
    <w:rsid w:val="0040668F"/>
    <w:rsid w:val="00412677"/>
    <w:rsid w:val="00413251"/>
    <w:rsid w:val="00432F3D"/>
    <w:rsid w:val="004348AE"/>
    <w:rsid w:val="00435A28"/>
    <w:rsid w:val="004376C0"/>
    <w:rsid w:val="0044223A"/>
    <w:rsid w:val="00443AAB"/>
    <w:rsid w:val="004470FF"/>
    <w:rsid w:val="00450C83"/>
    <w:rsid w:val="00451851"/>
    <w:rsid w:val="00453343"/>
    <w:rsid w:val="004608B9"/>
    <w:rsid w:val="00465947"/>
    <w:rsid w:val="00470BB1"/>
    <w:rsid w:val="004718F7"/>
    <w:rsid w:val="00473153"/>
    <w:rsid w:val="004743AF"/>
    <w:rsid w:val="00477CDF"/>
    <w:rsid w:val="00482C17"/>
    <w:rsid w:val="004911B4"/>
    <w:rsid w:val="0049196A"/>
    <w:rsid w:val="004923DA"/>
    <w:rsid w:val="004927DA"/>
    <w:rsid w:val="00493434"/>
    <w:rsid w:val="00494A63"/>
    <w:rsid w:val="00494A94"/>
    <w:rsid w:val="004962F9"/>
    <w:rsid w:val="004968E2"/>
    <w:rsid w:val="004A2A49"/>
    <w:rsid w:val="004B4C15"/>
    <w:rsid w:val="004B600B"/>
    <w:rsid w:val="004B6822"/>
    <w:rsid w:val="004B69F6"/>
    <w:rsid w:val="004C0AD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112"/>
    <w:rsid w:val="005042F1"/>
    <w:rsid w:val="00504B92"/>
    <w:rsid w:val="00513C7D"/>
    <w:rsid w:val="00521123"/>
    <w:rsid w:val="00521221"/>
    <w:rsid w:val="0052653C"/>
    <w:rsid w:val="00536FA9"/>
    <w:rsid w:val="005414F4"/>
    <w:rsid w:val="00546187"/>
    <w:rsid w:val="005463F1"/>
    <w:rsid w:val="00552C94"/>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EB6"/>
    <w:rsid w:val="005E13EA"/>
    <w:rsid w:val="005E2AD5"/>
    <w:rsid w:val="005E6A4C"/>
    <w:rsid w:val="00606E27"/>
    <w:rsid w:val="006108C9"/>
    <w:rsid w:val="00612CCB"/>
    <w:rsid w:val="00616D7F"/>
    <w:rsid w:val="0062158D"/>
    <w:rsid w:val="00630F39"/>
    <w:rsid w:val="006326D1"/>
    <w:rsid w:val="00632E0A"/>
    <w:rsid w:val="00633165"/>
    <w:rsid w:val="0064176F"/>
    <w:rsid w:val="0064277F"/>
    <w:rsid w:val="006447DE"/>
    <w:rsid w:val="0065276E"/>
    <w:rsid w:val="00654329"/>
    <w:rsid w:val="00654CEC"/>
    <w:rsid w:val="00655507"/>
    <w:rsid w:val="00666BA5"/>
    <w:rsid w:val="006712A7"/>
    <w:rsid w:val="00674FC2"/>
    <w:rsid w:val="00676FA4"/>
    <w:rsid w:val="00677E42"/>
    <w:rsid w:val="00682334"/>
    <w:rsid w:val="00684B16"/>
    <w:rsid w:val="006936EB"/>
    <w:rsid w:val="00696F65"/>
    <w:rsid w:val="006A7A6D"/>
    <w:rsid w:val="006B5E67"/>
    <w:rsid w:val="006B718C"/>
    <w:rsid w:val="006C2EB5"/>
    <w:rsid w:val="006C36D1"/>
    <w:rsid w:val="006C7CA5"/>
    <w:rsid w:val="006D18A3"/>
    <w:rsid w:val="006D4550"/>
    <w:rsid w:val="006D5970"/>
    <w:rsid w:val="006E481E"/>
    <w:rsid w:val="006E795F"/>
    <w:rsid w:val="006F31FD"/>
    <w:rsid w:val="00700249"/>
    <w:rsid w:val="007056C4"/>
    <w:rsid w:val="0070604C"/>
    <w:rsid w:val="007069CD"/>
    <w:rsid w:val="00706B88"/>
    <w:rsid w:val="007105AA"/>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650E3"/>
    <w:rsid w:val="00772924"/>
    <w:rsid w:val="00772C15"/>
    <w:rsid w:val="007872F2"/>
    <w:rsid w:val="00790520"/>
    <w:rsid w:val="007908E0"/>
    <w:rsid w:val="00791789"/>
    <w:rsid w:val="00792181"/>
    <w:rsid w:val="00793EB3"/>
    <w:rsid w:val="00794205"/>
    <w:rsid w:val="007A1F6A"/>
    <w:rsid w:val="007B0DE3"/>
    <w:rsid w:val="007B45FA"/>
    <w:rsid w:val="007B491F"/>
    <w:rsid w:val="007B6E55"/>
    <w:rsid w:val="007B7191"/>
    <w:rsid w:val="007C1634"/>
    <w:rsid w:val="007C1D94"/>
    <w:rsid w:val="007C2879"/>
    <w:rsid w:val="007C3995"/>
    <w:rsid w:val="007C6A87"/>
    <w:rsid w:val="007C705D"/>
    <w:rsid w:val="007D0A07"/>
    <w:rsid w:val="007D133D"/>
    <w:rsid w:val="007D3EB4"/>
    <w:rsid w:val="007D3F16"/>
    <w:rsid w:val="007D7738"/>
    <w:rsid w:val="007F371B"/>
    <w:rsid w:val="007F3F7E"/>
    <w:rsid w:val="007F4D9F"/>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71C"/>
    <w:rsid w:val="00846D84"/>
    <w:rsid w:val="00850FB1"/>
    <w:rsid w:val="0085230E"/>
    <w:rsid w:val="00852B55"/>
    <w:rsid w:val="008550A1"/>
    <w:rsid w:val="00861038"/>
    <w:rsid w:val="00864BA8"/>
    <w:rsid w:val="00866B50"/>
    <w:rsid w:val="008708F1"/>
    <w:rsid w:val="00880539"/>
    <w:rsid w:val="008859E8"/>
    <w:rsid w:val="0088737B"/>
    <w:rsid w:val="008902FB"/>
    <w:rsid w:val="00892716"/>
    <w:rsid w:val="00892D99"/>
    <w:rsid w:val="00893067"/>
    <w:rsid w:val="008933DE"/>
    <w:rsid w:val="00895FCE"/>
    <w:rsid w:val="00897D3B"/>
    <w:rsid w:val="00897F3E"/>
    <w:rsid w:val="008A21B4"/>
    <w:rsid w:val="008A4576"/>
    <w:rsid w:val="008B07DE"/>
    <w:rsid w:val="008B28E7"/>
    <w:rsid w:val="008C14C7"/>
    <w:rsid w:val="008C2FFB"/>
    <w:rsid w:val="008C6EEA"/>
    <w:rsid w:val="008D4FD4"/>
    <w:rsid w:val="008D5813"/>
    <w:rsid w:val="008D634E"/>
    <w:rsid w:val="008D778A"/>
    <w:rsid w:val="008F22BD"/>
    <w:rsid w:val="009079BD"/>
    <w:rsid w:val="00910B43"/>
    <w:rsid w:val="00912BD9"/>
    <w:rsid w:val="00916671"/>
    <w:rsid w:val="00920E5B"/>
    <w:rsid w:val="00925851"/>
    <w:rsid w:val="00926436"/>
    <w:rsid w:val="00926A77"/>
    <w:rsid w:val="009300C0"/>
    <w:rsid w:val="0093018C"/>
    <w:rsid w:val="00931AA6"/>
    <w:rsid w:val="00932AFF"/>
    <w:rsid w:val="009544C0"/>
    <w:rsid w:val="00954FA4"/>
    <w:rsid w:val="00956AE9"/>
    <w:rsid w:val="00964CC6"/>
    <w:rsid w:val="00991FDA"/>
    <w:rsid w:val="009927A1"/>
    <w:rsid w:val="009A5F3B"/>
    <w:rsid w:val="009B0B61"/>
    <w:rsid w:val="009B28C0"/>
    <w:rsid w:val="009B32A9"/>
    <w:rsid w:val="009B5A68"/>
    <w:rsid w:val="009B7136"/>
    <w:rsid w:val="009B7806"/>
    <w:rsid w:val="009C3AC2"/>
    <w:rsid w:val="009D25B4"/>
    <w:rsid w:val="009D4365"/>
    <w:rsid w:val="009D4E3B"/>
    <w:rsid w:val="009D6392"/>
    <w:rsid w:val="009D7BC9"/>
    <w:rsid w:val="009E1982"/>
    <w:rsid w:val="009E2179"/>
    <w:rsid w:val="009E4D2C"/>
    <w:rsid w:val="009E5B8D"/>
    <w:rsid w:val="009F0978"/>
    <w:rsid w:val="009F2DDB"/>
    <w:rsid w:val="009F3AEC"/>
    <w:rsid w:val="00A00081"/>
    <w:rsid w:val="00A10D56"/>
    <w:rsid w:val="00A11EB7"/>
    <w:rsid w:val="00A12AAE"/>
    <w:rsid w:val="00A15BF1"/>
    <w:rsid w:val="00A16DD1"/>
    <w:rsid w:val="00A22441"/>
    <w:rsid w:val="00A23F3B"/>
    <w:rsid w:val="00A24406"/>
    <w:rsid w:val="00A25F64"/>
    <w:rsid w:val="00A27CC2"/>
    <w:rsid w:val="00A40ED6"/>
    <w:rsid w:val="00A4184D"/>
    <w:rsid w:val="00A470EE"/>
    <w:rsid w:val="00A47621"/>
    <w:rsid w:val="00A479CD"/>
    <w:rsid w:val="00A50CFC"/>
    <w:rsid w:val="00A54D67"/>
    <w:rsid w:val="00A55A3F"/>
    <w:rsid w:val="00A56410"/>
    <w:rsid w:val="00A64C78"/>
    <w:rsid w:val="00A652F6"/>
    <w:rsid w:val="00A732EA"/>
    <w:rsid w:val="00A7489E"/>
    <w:rsid w:val="00A8015F"/>
    <w:rsid w:val="00A80BD2"/>
    <w:rsid w:val="00A85039"/>
    <w:rsid w:val="00A906AA"/>
    <w:rsid w:val="00A94C5E"/>
    <w:rsid w:val="00AA1B7B"/>
    <w:rsid w:val="00AA241A"/>
    <w:rsid w:val="00AA252C"/>
    <w:rsid w:val="00AA37BB"/>
    <w:rsid w:val="00AA4305"/>
    <w:rsid w:val="00AA666E"/>
    <w:rsid w:val="00AB44FA"/>
    <w:rsid w:val="00AB5518"/>
    <w:rsid w:val="00AC01D4"/>
    <w:rsid w:val="00AC4637"/>
    <w:rsid w:val="00AC4A04"/>
    <w:rsid w:val="00AD336F"/>
    <w:rsid w:val="00AD3550"/>
    <w:rsid w:val="00AD6ECE"/>
    <w:rsid w:val="00AE2564"/>
    <w:rsid w:val="00AE301F"/>
    <w:rsid w:val="00AE3302"/>
    <w:rsid w:val="00AE7077"/>
    <w:rsid w:val="00AF14C0"/>
    <w:rsid w:val="00AF5609"/>
    <w:rsid w:val="00AF5D6A"/>
    <w:rsid w:val="00AF61C2"/>
    <w:rsid w:val="00AF6CC6"/>
    <w:rsid w:val="00AF7E71"/>
    <w:rsid w:val="00B0296A"/>
    <w:rsid w:val="00B03185"/>
    <w:rsid w:val="00B12295"/>
    <w:rsid w:val="00B137BE"/>
    <w:rsid w:val="00B17FA0"/>
    <w:rsid w:val="00B24344"/>
    <w:rsid w:val="00B26769"/>
    <w:rsid w:val="00B31C91"/>
    <w:rsid w:val="00B3747F"/>
    <w:rsid w:val="00B41E42"/>
    <w:rsid w:val="00B43194"/>
    <w:rsid w:val="00B47734"/>
    <w:rsid w:val="00B50FBA"/>
    <w:rsid w:val="00B558EB"/>
    <w:rsid w:val="00B577D3"/>
    <w:rsid w:val="00B60466"/>
    <w:rsid w:val="00B6548F"/>
    <w:rsid w:val="00B7502A"/>
    <w:rsid w:val="00B77305"/>
    <w:rsid w:val="00B828E6"/>
    <w:rsid w:val="00B82CC2"/>
    <w:rsid w:val="00B84A89"/>
    <w:rsid w:val="00B92BEF"/>
    <w:rsid w:val="00B94068"/>
    <w:rsid w:val="00B9689A"/>
    <w:rsid w:val="00BA1003"/>
    <w:rsid w:val="00BB06CB"/>
    <w:rsid w:val="00BB0EFE"/>
    <w:rsid w:val="00BB261F"/>
    <w:rsid w:val="00BB2887"/>
    <w:rsid w:val="00BB5EAA"/>
    <w:rsid w:val="00BB5F11"/>
    <w:rsid w:val="00BC04FA"/>
    <w:rsid w:val="00BC1C22"/>
    <w:rsid w:val="00BC460B"/>
    <w:rsid w:val="00BC5725"/>
    <w:rsid w:val="00BD30B1"/>
    <w:rsid w:val="00BD54E0"/>
    <w:rsid w:val="00BE0F7B"/>
    <w:rsid w:val="00BE10C2"/>
    <w:rsid w:val="00C01D14"/>
    <w:rsid w:val="00C02068"/>
    <w:rsid w:val="00C025B4"/>
    <w:rsid w:val="00C161FD"/>
    <w:rsid w:val="00C2225B"/>
    <w:rsid w:val="00C23F17"/>
    <w:rsid w:val="00C26D0D"/>
    <w:rsid w:val="00C27C95"/>
    <w:rsid w:val="00C300D2"/>
    <w:rsid w:val="00C3270F"/>
    <w:rsid w:val="00C3278B"/>
    <w:rsid w:val="00C33375"/>
    <w:rsid w:val="00C34C23"/>
    <w:rsid w:val="00C40FED"/>
    <w:rsid w:val="00C42005"/>
    <w:rsid w:val="00C44446"/>
    <w:rsid w:val="00C4664D"/>
    <w:rsid w:val="00C472AA"/>
    <w:rsid w:val="00C50A05"/>
    <w:rsid w:val="00C54AED"/>
    <w:rsid w:val="00C63D00"/>
    <w:rsid w:val="00C6441B"/>
    <w:rsid w:val="00C67A07"/>
    <w:rsid w:val="00C7108B"/>
    <w:rsid w:val="00C77829"/>
    <w:rsid w:val="00C8089F"/>
    <w:rsid w:val="00C836CC"/>
    <w:rsid w:val="00C87A74"/>
    <w:rsid w:val="00C92C71"/>
    <w:rsid w:val="00C93F8F"/>
    <w:rsid w:val="00CA3593"/>
    <w:rsid w:val="00CA416D"/>
    <w:rsid w:val="00CB143A"/>
    <w:rsid w:val="00CB258E"/>
    <w:rsid w:val="00CB3C8F"/>
    <w:rsid w:val="00CC02F1"/>
    <w:rsid w:val="00CC11A6"/>
    <w:rsid w:val="00CC135E"/>
    <w:rsid w:val="00CC4414"/>
    <w:rsid w:val="00CD5D3F"/>
    <w:rsid w:val="00CE5E66"/>
    <w:rsid w:val="00CF3DB3"/>
    <w:rsid w:val="00D052BC"/>
    <w:rsid w:val="00D07026"/>
    <w:rsid w:val="00D11888"/>
    <w:rsid w:val="00D22C8F"/>
    <w:rsid w:val="00D24AF8"/>
    <w:rsid w:val="00D33491"/>
    <w:rsid w:val="00D41A93"/>
    <w:rsid w:val="00D44F8E"/>
    <w:rsid w:val="00D54661"/>
    <w:rsid w:val="00D607EF"/>
    <w:rsid w:val="00D60F88"/>
    <w:rsid w:val="00D625E7"/>
    <w:rsid w:val="00D646BD"/>
    <w:rsid w:val="00D647A0"/>
    <w:rsid w:val="00D7018A"/>
    <w:rsid w:val="00D71201"/>
    <w:rsid w:val="00D720C7"/>
    <w:rsid w:val="00D820F7"/>
    <w:rsid w:val="00D876E6"/>
    <w:rsid w:val="00DA1025"/>
    <w:rsid w:val="00DA22EC"/>
    <w:rsid w:val="00DA5860"/>
    <w:rsid w:val="00DB0713"/>
    <w:rsid w:val="00DB2767"/>
    <w:rsid w:val="00DC19FC"/>
    <w:rsid w:val="00DC3017"/>
    <w:rsid w:val="00DC4729"/>
    <w:rsid w:val="00DD63B0"/>
    <w:rsid w:val="00DF491C"/>
    <w:rsid w:val="00E17160"/>
    <w:rsid w:val="00E35BEC"/>
    <w:rsid w:val="00E50821"/>
    <w:rsid w:val="00E51F91"/>
    <w:rsid w:val="00E6298B"/>
    <w:rsid w:val="00E7086E"/>
    <w:rsid w:val="00E7374A"/>
    <w:rsid w:val="00E73C41"/>
    <w:rsid w:val="00E7598F"/>
    <w:rsid w:val="00E76F60"/>
    <w:rsid w:val="00E805D2"/>
    <w:rsid w:val="00E83D90"/>
    <w:rsid w:val="00E83F28"/>
    <w:rsid w:val="00E83F91"/>
    <w:rsid w:val="00E9107A"/>
    <w:rsid w:val="00E91F62"/>
    <w:rsid w:val="00E929FD"/>
    <w:rsid w:val="00E93240"/>
    <w:rsid w:val="00E9479B"/>
    <w:rsid w:val="00EA10DA"/>
    <w:rsid w:val="00EA4D48"/>
    <w:rsid w:val="00EB1097"/>
    <w:rsid w:val="00EB2173"/>
    <w:rsid w:val="00EB30C7"/>
    <w:rsid w:val="00EB62E6"/>
    <w:rsid w:val="00ED1B30"/>
    <w:rsid w:val="00ED250E"/>
    <w:rsid w:val="00ED4740"/>
    <w:rsid w:val="00ED6516"/>
    <w:rsid w:val="00EE1AC1"/>
    <w:rsid w:val="00EE39D6"/>
    <w:rsid w:val="00EE52AD"/>
    <w:rsid w:val="00EF7CC1"/>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81B73"/>
    <w:rsid w:val="00F927A1"/>
    <w:rsid w:val="00F92E4D"/>
    <w:rsid w:val="00F9330B"/>
    <w:rsid w:val="00FA2832"/>
    <w:rsid w:val="00FA2BC2"/>
    <w:rsid w:val="00FA3764"/>
    <w:rsid w:val="00FA56ED"/>
    <w:rsid w:val="00FB4993"/>
    <w:rsid w:val="00FB5FA6"/>
    <w:rsid w:val="00FC1310"/>
    <w:rsid w:val="00FC2FF3"/>
    <w:rsid w:val="00FC3263"/>
    <w:rsid w:val="00FC3DE1"/>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C3DE1"/>
    <w:rPr>
      <w:color w:val="605E5C"/>
      <w:shd w:val="clear" w:color="auto" w:fill="E1DFDD"/>
    </w:rPr>
  </w:style>
  <w:style w:type="character" w:styleId="FollowedHyperlink">
    <w:name w:val="FollowedHyperlink"/>
    <w:basedOn w:val="DefaultParagraphFont"/>
    <w:uiPriority w:val="99"/>
    <w:semiHidden/>
    <w:unhideWhenUsed/>
    <w:rsid w:val="00102B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30</Pages>
  <Words>8642</Words>
  <Characters>49262</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Wills, Natasha</cp:lastModifiedBy>
  <cp:revision>168</cp:revision>
  <cp:lastPrinted>2019-08-13T11:47:00Z</cp:lastPrinted>
  <dcterms:created xsi:type="dcterms:W3CDTF">2022-10-17T17:27:00Z</dcterms:created>
  <dcterms:modified xsi:type="dcterms:W3CDTF">2023-01-03T18:56:00Z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2022-10-17T17:25:27Z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e9892c18-5993-48e2-b586-dae14b4ffe34</vt:lpwstr>
  </property>
  <property fmtid="{D5CDD505-2E9C-101B-9397-08002B2CF9AE}" pid="9" name="MSIP_Label_f2acd28b-79a3-4a0f-b0ff-4b75658b1549_ContentBits">
    <vt:lpwstr>0</vt:lpwstr>
  </property>
</Properties>
</file>