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EA0E" w14:textId="6066E73B" w:rsidR="008179A0" w:rsidRDefault="00266D8F">
      <w:r>
        <w:rPr>
          <w:noProof/>
        </w:rPr>
        <w:drawing>
          <wp:inline distT="0" distB="0" distL="0" distR="0" wp14:anchorId="66C19B12" wp14:editId="357D0FE3">
            <wp:extent cx="2857500" cy="1076325"/>
            <wp:effectExtent l="0" t="0" r="0" b="9525"/>
            <wp:docPr id="972582640"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82640" name="Picture 1" descr="A close up of a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857500" cy="1076325"/>
                    </a:xfrm>
                    <a:prstGeom prst="rect">
                      <a:avLst/>
                    </a:prstGeom>
                  </pic:spPr>
                </pic:pic>
              </a:graphicData>
            </a:graphic>
          </wp:inline>
        </w:drawing>
      </w:r>
    </w:p>
    <w:p w14:paraId="29C81DA1" w14:textId="77777777" w:rsidR="00266D8F" w:rsidRDefault="00266D8F"/>
    <w:p w14:paraId="61E2911A" w14:textId="77777777" w:rsidR="00266D8F" w:rsidRDefault="00266D8F"/>
    <w:p w14:paraId="21E18511" w14:textId="77777777" w:rsidR="00266D8F" w:rsidRDefault="00266D8F"/>
    <w:p w14:paraId="2AAFD40F" w14:textId="77777777" w:rsidR="00266D8F" w:rsidRDefault="00266D8F"/>
    <w:p w14:paraId="27C26C45" w14:textId="77777777" w:rsidR="00266D8F" w:rsidRDefault="00266D8F"/>
    <w:p w14:paraId="570CBC99" w14:textId="77777777" w:rsidR="00266D8F" w:rsidRDefault="00266D8F"/>
    <w:p w14:paraId="07ED211A" w14:textId="6A824B2E" w:rsidR="00266D8F" w:rsidRPr="00266D8F" w:rsidRDefault="00266D8F" w:rsidP="00266D8F">
      <w:pPr>
        <w:spacing w:line="360" w:lineRule="auto"/>
        <w:jc w:val="center"/>
        <w:rPr>
          <w:sz w:val="28"/>
          <w:szCs w:val="28"/>
        </w:rPr>
      </w:pPr>
      <w:r w:rsidRPr="00266D8F">
        <w:rPr>
          <w:b/>
          <w:bCs/>
          <w:sz w:val="28"/>
          <w:szCs w:val="28"/>
        </w:rPr>
        <w:t>Student name:</w:t>
      </w:r>
      <w:r w:rsidRPr="00266D8F">
        <w:rPr>
          <w:sz w:val="28"/>
          <w:szCs w:val="28"/>
        </w:rPr>
        <w:t xml:space="preserve"> Laszlo Suba</w:t>
      </w:r>
    </w:p>
    <w:p w14:paraId="2AC58700" w14:textId="3690C303" w:rsidR="00266D8F" w:rsidRPr="00266D8F" w:rsidRDefault="00266D8F" w:rsidP="00266D8F">
      <w:pPr>
        <w:spacing w:line="360" w:lineRule="auto"/>
        <w:jc w:val="center"/>
        <w:rPr>
          <w:sz w:val="28"/>
          <w:szCs w:val="28"/>
        </w:rPr>
      </w:pPr>
      <w:r w:rsidRPr="00266D8F">
        <w:rPr>
          <w:b/>
          <w:bCs/>
          <w:sz w:val="28"/>
          <w:szCs w:val="28"/>
        </w:rPr>
        <w:t>Student ID:</w:t>
      </w:r>
      <w:r w:rsidRPr="00266D8F">
        <w:rPr>
          <w:sz w:val="28"/>
          <w:szCs w:val="28"/>
        </w:rPr>
        <w:t xml:space="preserve"> 2419719</w:t>
      </w:r>
    </w:p>
    <w:p w14:paraId="5939AAB3" w14:textId="77777777" w:rsidR="00266D8F" w:rsidRPr="00266D8F" w:rsidRDefault="00266D8F" w:rsidP="00266D8F">
      <w:pPr>
        <w:spacing w:line="360" w:lineRule="auto"/>
        <w:jc w:val="center"/>
        <w:rPr>
          <w:sz w:val="28"/>
          <w:szCs w:val="28"/>
        </w:rPr>
      </w:pPr>
    </w:p>
    <w:p w14:paraId="1DB949F4" w14:textId="781E53AF" w:rsidR="00266D8F" w:rsidRPr="00266D8F" w:rsidRDefault="00266D8F" w:rsidP="00266D8F">
      <w:pPr>
        <w:spacing w:line="360" w:lineRule="auto"/>
        <w:jc w:val="center"/>
        <w:rPr>
          <w:sz w:val="28"/>
          <w:szCs w:val="28"/>
        </w:rPr>
      </w:pPr>
      <w:r w:rsidRPr="00266D8F">
        <w:rPr>
          <w:b/>
          <w:bCs/>
          <w:sz w:val="28"/>
          <w:szCs w:val="28"/>
        </w:rPr>
        <w:t>Module name:</w:t>
      </w:r>
      <w:r w:rsidRPr="00266D8F">
        <w:rPr>
          <w:sz w:val="28"/>
          <w:szCs w:val="28"/>
        </w:rPr>
        <w:t xml:space="preserve"> Academic Skills</w:t>
      </w:r>
    </w:p>
    <w:p w14:paraId="6C91919E" w14:textId="43710CE9" w:rsidR="00266D8F" w:rsidRPr="00266D8F" w:rsidRDefault="00266D8F" w:rsidP="00266D8F">
      <w:pPr>
        <w:spacing w:line="360" w:lineRule="auto"/>
        <w:jc w:val="center"/>
        <w:rPr>
          <w:sz w:val="28"/>
          <w:szCs w:val="28"/>
        </w:rPr>
      </w:pPr>
      <w:r w:rsidRPr="00266D8F">
        <w:rPr>
          <w:b/>
          <w:bCs/>
          <w:sz w:val="28"/>
          <w:szCs w:val="28"/>
        </w:rPr>
        <w:t>Module Code:</w:t>
      </w:r>
      <w:r w:rsidRPr="00266D8F">
        <w:rPr>
          <w:sz w:val="28"/>
          <w:szCs w:val="28"/>
        </w:rPr>
        <w:t xml:space="preserve"> LCLM 4001</w:t>
      </w:r>
    </w:p>
    <w:p w14:paraId="71B6F521" w14:textId="02CD725F" w:rsidR="00266D8F" w:rsidRDefault="00266D8F" w:rsidP="00266D8F">
      <w:pPr>
        <w:spacing w:line="360" w:lineRule="auto"/>
        <w:jc w:val="center"/>
        <w:rPr>
          <w:b/>
          <w:bCs/>
          <w:sz w:val="28"/>
          <w:szCs w:val="28"/>
        </w:rPr>
      </w:pPr>
      <w:r w:rsidRPr="00266D8F">
        <w:rPr>
          <w:b/>
          <w:bCs/>
          <w:sz w:val="28"/>
          <w:szCs w:val="28"/>
        </w:rPr>
        <w:t>Lecturer name:</w:t>
      </w:r>
      <w:r w:rsidRPr="00266D8F">
        <w:rPr>
          <w:sz w:val="28"/>
          <w:szCs w:val="28"/>
        </w:rPr>
        <w:t xml:space="preserve"> Thomas Adeyemi</w:t>
      </w:r>
    </w:p>
    <w:p w14:paraId="37BA61FE" w14:textId="77777777" w:rsidR="00266D8F" w:rsidRPr="00266D8F" w:rsidRDefault="00266D8F" w:rsidP="00266D8F">
      <w:pPr>
        <w:rPr>
          <w:sz w:val="28"/>
          <w:szCs w:val="28"/>
        </w:rPr>
      </w:pPr>
    </w:p>
    <w:p w14:paraId="4145C2FD" w14:textId="77777777" w:rsidR="00266D8F" w:rsidRPr="00266D8F" w:rsidRDefault="00266D8F" w:rsidP="00266D8F">
      <w:pPr>
        <w:rPr>
          <w:sz w:val="28"/>
          <w:szCs w:val="28"/>
        </w:rPr>
      </w:pPr>
    </w:p>
    <w:p w14:paraId="03A2BF64" w14:textId="77777777" w:rsidR="00266D8F" w:rsidRPr="00266D8F" w:rsidRDefault="00266D8F" w:rsidP="00266D8F">
      <w:pPr>
        <w:rPr>
          <w:sz w:val="28"/>
          <w:szCs w:val="28"/>
        </w:rPr>
      </w:pPr>
    </w:p>
    <w:p w14:paraId="13BCF1FA" w14:textId="77777777" w:rsidR="00266D8F" w:rsidRPr="00266D8F" w:rsidRDefault="00266D8F" w:rsidP="00266D8F">
      <w:pPr>
        <w:rPr>
          <w:sz w:val="28"/>
          <w:szCs w:val="28"/>
        </w:rPr>
      </w:pPr>
    </w:p>
    <w:p w14:paraId="3A3E3702" w14:textId="77777777" w:rsidR="00266D8F" w:rsidRPr="00266D8F" w:rsidRDefault="00266D8F" w:rsidP="00266D8F">
      <w:pPr>
        <w:rPr>
          <w:sz w:val="28"/>
          <w:szCs w:val="28"/>
        </w:rPr>
      </w:pPr>
    </w:p>
    <w:p w14:paraId="128EE58B" w14:textId="77777777" w:rsidR="00266D8F" w:rsidRPr="00266D8F" w:rsidRDefault="00266D8F" w:rsidP="00266D8F">
      <w:pPr>
        <w:rPr>
          <w:sz w:val="28"/>
          <w:szCs w:val="28"/>
        </w:rPr>
      </w:pPr>
    </w:p>
    <w:p w14:paraId="5F02DF3A" w14:textId="77777777" w:rsidR="00266D8F" w:rsidRPr="00266D8F" w:rsidRDefault="00266D8F" w:rsidP="00266D8F">
      <w:pPr>
        <w:rPr>
          <w:sz w:val="28"/>
          <w:szCs w:val="28"/>
        </w:rPr>
      </w:pPr>
    </w:p>
    <w:p w14:paraId="41178AA4" w14:textId="77777777" w:rsidR="00266D8F" w:rsidRPr="00266D8F" w:rsidRDefault="00266D8F" w:rsidP="00266D8F">
      <w:pPr>
        <w:rPr>
          <w:sz w:val="28"/>
          <w:szCs w:val="28"/>
        </w:rPr>
      </w:pPr>
    </w:p>
    <w:p w14:paraId="759A6C10" w14:textId="77777777" w:rsidR="00266D8F" w:rsidRDefault="00266D8F" w:rsidP="00266D8F">
      <w:pPr>
        <w:rPr>
          <w:b/>
          <w:bCs/>
          <w:sz w:val="28"/>
          <w:szCs w:val="28"/>
        </w:rPr>
      </w:pPr>
    </w:p>
    <w:p w14:paraId="20F8B0EA" w14:textId="77777777" w:rsidR="00266D8F" w:rsidRDefault="00266D8F" w:rsidP="00266D8F">
      <w:pPr>
        <w:ind w:firstLine="720"/>
        <w:rPr>
          <w:sz w:val="28"/>
          <w:szCs w:val="28"/>
        </w:rPr>
      </w:pPr>
    </w:p>
    <w:p w14:paraId="62840B08" w14:textId="77777777" w:rsidR="00266D8F" w:rsidRDefault="00266D8F" w:rsidP="00266D8F">
      <w:pPr>
        <w:ind w:firstLine="720"/>
        <w:rPr>
          <w:sz w:val="28"/>
          <w:szCs w:val="28"/>
        </w:rPr>
      </w:pPr>
    </w:p>
    <w:sdt>
      <w:sdtPr>
        <w:rPr>
          <w:rFonts w:asciiTheme="minorHAnsi" w:eastAsiaTheme="minorHAnsi" w:hAnsiTheme="minorHAnsi" w:cstheme="minorBidi"/>
          <w:color w:val="auto"/>
          <w:kern w:val="2"/>
          <w:sz w:val="22"/>
          <w:szCs w:val="22"/>
          <w:lang w:eastAsia="en-US"/>
          <w14:ligatures w14:val="standardContextual"/>
        </w:rPr>
        <w:id w:val="909810133"/>
        <w:docPartObj>
          <w:docPartGallery w:val="Table of Contents"/>
          <w:docPartUnique/>
        </w:docPartObj>
      </w:sdtPr>
      <w:sdtEndPr>
        <w:rPr>
          <w:b/>
          <w:bCs/>
        </w:rPr>
      </w:sdtEndPr>
      <w:sdtContent>
        <w:p w14:paraId="4A937B66" w14:textId="73610381" w:rsidR="00266D8F" w:rsidRDefault="00266D8F">
          <w:pPr>
            <w:pStyle w:val="TOCHeading"/>
          </w:pPr>
          <w:r>
            <w:t>Table of Contents</w:t>
          </w:r>
        </w:p>
        <w:p w14:paraId="31BDA62D" w14:textId="00AD8BB9" w:rsidR="002114FE" w:rsidRPr="002114FE" w:rsidRDefault="00266D8F">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196391195" w:history="1">
            <w:r w:rsidR="002114FE" w:rsidRPr="002114FE">
              <w:rPr>
                <w:rStyle w:val="Hyperlink"/>
                <w:rFonts w:ascii="Arial" w:hAnsi="Arial" w:cs="Arial"/>
                <w:noProof/>
              </w:rPr>
              <w:t>Introduction</w:t>
            </w:r>
            <w:r w:rsidR="002114FE" w:rsidRPr="002114FE">
              <w:rPr>
                <w:rFonts w:ascii="Arial" w:hAnsi="Arial" w:cs="Arial"/>
                <w:noProof/>
                <w:webHidden/>
              </w:rPr>
              <w:tab/>
            </w:r>
            <w:r w:rsidR="002114FE" w:rsidRPr="002114FE">
              <w:rPr>
                <w:rFonts w:ascii="Arial" w:hAnsi="Arial" w:cs="Arial"/>
                <w:noProof/>
                <w:webHidden/>
              </w:rPr>
              <w:fldChar w:fldCharType="begin"/>
            </w:r>
            <w:r w:rsidR="002114FE" w:rsidRPr="002114FE">
              <w:rPr>
                <w:rFonts w:ascii="Arial" w:hAnsi="Arial" w:cs="Arial"/>
                <w:noProof/>
                <w:webHidden/>
              </w:rPr>
              <w:instrText xml:space="preserve"> PAGEREF _Toc196391195 \h </w:instrText>
            </w:r>
            <w:r w:rsidR="002114FE" w:rsidRPr="002114FE">
              <w:rPr>
                <w:rFonts w:ascii="Arial" w:hAnsi="Arial" w:cs="Arial"/>
                <w:noProof/>
                <w:webHidden/>
              </w:rPr>
            </w:r>
            <w:r w:rsidR="002114FE" w:rsidRPr="002114FE">
              <w:rPr>
                <w:rFonts w:ascii="Arial" w:hAnsi="Arial" w:cs="Arial"/>
                <w:noProof/>
                <w:webHidden/>
              </w:rPr>
              <w:fldChar w:fldCharType="separate"/>
            </w:r>
            <w:r w:rsidR="002114FE" w:rsidRPr="002114FE">
              <w:rPr>
                <w:rFonts w:ascii="Arial" w:hAnsi="Arial" w:cs="Arial"/>
                <w:noProof/>
                <w:webHidden/>
              </w:rPr>
              <w:t>3</w:t>
            </w:r>
            <w:r w:rsidR="002114FE" w:rsidRPr="002114FE">
              <w:rPr>
                <w:rFonts w:ascii="Arial" w:hAnsi="Arial" w:cs="Arial"/>
                <w:noProof/>
                <w:webHidden/>
              </w:rPr>
              <w:fldChar w:fldCharType="end"/>
            </w:r>
          </w:hyperlink>
        </w:p>
        <w:p w14:paraId="539CD268" w14:textId="2955D69C" w:rsidR="002114FE" w:rsidRPr="002114FE" w:rsidRDefault="002114FE">
          <w:pPr>
            <w:pStyle w:val="TOC1"/>
            <w:tabs>
              <w:tab w:val="right" w:leader="dot" w:pos="9016"/>
            </w:tabs>
            <w:rPr>
              <w:rFonts w:ascii="Arial" w:eastAsiaTheme="minorEastAsia" w:hAnsi="Arial" w:cs="Arial"/>
              <w:noProof/>
              <w:sz w:val="24"/>
              <w:szCs w:val="24"/>
              <w:lang w:eastAsia="en-GB"/>
            </w:rPr>
          </w:pPr>
          <w:hyperlink w:anchor="_Toc196391196" w:history="1">
            <w:r w:rsidRPr="002114FE">
              <w:rPr>
                <w:rStyle w:val="Hyperlink"/>
                <w:rFonts w:ascii="Arial" w:hAnsi="Arial" w:cs="Arial"/>
                <w:noProof/>
              </w:rPr>
              <w:t>Description of experiences</w:t>
            </w:r>
            <w:r w:rsidRPr="002114FE">
              <w:rPr>
                <w:rFonts w:ascii="Arial" w:hAnsi="Arial" w:cs="Arial"/>
                <w:noProof/>
                <w:webHidden/>
              </w:rPr>
              <w:tab/>
            </w:r>
            <w:r w:rsidRPr="002114FE">
              <w:rPr>
                <w:rFonts w:ascii="Arial" w:hAnsi="Arial" w:cs="Arial"/>
                <w:noProof/>
                <w:webHidden/>
              </w:rPr>
              <w:fldChar w:fldCharType="begin"/>
            </w:r>
            <w:r w:rsidRPr="002114FE">
              <w:rPr>
                <w:rFonts w:ascii="Arial" w:hAnsi="Arial" w:cs="Arial"/>
                <w:noProof/>
                <w:webHidden/>
              </w:rPr>
              <w:instrText xml:space="preserve"> PAGEREF _Toc196391196 \h </w:instrText>
            </w:r>
            <w:r w:rsidRPr="002114FE">
              <w:rPr>
                <w:rFonts w:ascii="Arial" w:hAnsi="Arial" w:cs="Arial"/>
                <w:noProof/>
                <w:webHidden/>
              </w:rPr>
            </w:r>
            <w:r w:rsidRPr="002114FE">
              <w:rPr>
                <w:rFonts w:ascii="Arial" w:hAnsi="Arial" w:cs="Arial"/>
                <w:noProof/>
                <w:webHidden/>
              </w:rPr>
              <w:fldChar w:fldCharType="separate"/>
            </w:r>
            <w:r w:rsidRPr="002114FE">
              <w:rPr>
                <w:rFonts w:ascii="Arial" w:hAnsi="Arial" w:cs="Arial"/>
                <w:noProof/>
                <w:webHidden/>
              </w:rPr>
              <w:t>3</w:t>
            </w:r>
            <w:r w:rsidRPr="002114FE">
              <w:rPr>
                <w:rFonts w:ascii="Arial" w:hAnsi="Arial" w:cs="Arial"/>
                <w:noProof/>
                <w:webHidden/>
              </w:rPr>
              <w:fldChar w:fldCharType="end"/>
            </w:r>
          </w:hyperlink>
        </w:p>
        <w:p w14:paraId="4240B340" w14:textId="7F22207B" w:rsidR="002114FE" w:rsidRPr="002114FE" w:rsidRDefault="002114FE">
          <w:pPr>
            <w:pStyle w:val="TOC1"/>
            <w:tabs>
              <w:tab w:val="right" w:leader="dot" w:pos="9016"/>
            </w:tabs>
            <w:rPr>
              <w:rFonts w:ascii="Arial" w:eastAsiaTheme="minorEastAsia" w:hAnsi="Arial" w:cs="Arial"/>
              <w:noProof/>
              <w:sz w:val="24"/>
              <w:szCs w:val="24"/>
              <w:lang w:eastAsia="en-GB"/>
            </w:rPr>
          </w:pPr>
          <w:hyperlink w:anchor="_Toc196391197" w:history="1">
            <w:r w:rsidRPr="002114FE">
              <w:rPr>
                <w:rStyle w:val="Hyperlink"/>
                <w:rFonts w:ascii="Arial" w:hAnsi="Arial" w:cs="Arial"/>
                <w:noProof/>
              </w:rPr>
              <w:t>Analysis and personal reflection</w:t>
            </w:r>
            <w:r w:rsidRPr="002114FE">
              <w:rPr>
                <w:rFonts w:ascii="Arial" w:hAnsi="Arial" w:cs="Arial"/>
                <w:noProof/>
                <w:webHidden/>
              </w:rPr>
              <w:tab/>
            </w:r>
            <w:r w:rsidRPr="002114FE">
              <w:rPr>
                <w:rFonts w:ascii="Arial" w:hAnsi="Arial" w:cs="Arial"/>
                <w:noProof/>
                <w:webHidden/>
              </w:rPr>
              <w:fldChar w:fldCharType="begin"/>
            </w:r>
            <w:r w:rsidRPr="002114FE">
              <w:rPr>
                <w:rFonts w:ascii="Arial" w:hAnsi="Arial" w:cs="Arial"/>
                <w:noProof/>
                <w:webHidden/>
              </w:rPr>
              <w:instrText xml:space="preserve"> PAGEREF _Toc196391197 \h </w:instrText>
            </w:r>
            <w:r w:rsidRPr="002114FE">
              <w:rPr>
                <w:rFonts w:ascii="Arial" w:hAnsi="Arial" w:cs="Arial"/>
                <w:noProof/>
                <w:webHidden/>
              </w:rPr>
            </w:r>
            <w:r w:rsidRPr="002114FE">
              <w:rPr>
                <w:rFonts w:ascii="Arial" w:hAnsi="Arial" w:cs="Arial"/>
                <w:noProof/>
                <w:webHidden/>
              </w:rPr>
              <w:fldChar w:fldCharType="separate"/>
            </w:r>
            <w:r w:rsidRPr="002114FE">
              <w:rPr>
                <w:rFonts w:ascii="Arial" w:hAnsi="Arial" w:cs="Arial"/>
                <w:noProof/>
                <w:webHidden/>
              </w:rPr>
              <w:t>4</w:t>
            </w:r>
            <w:r w:rsidRPr="002114FE">
              <w:rPr>
                <w:rFonts w:ascii="Arial" w:hAnsi="Arial" w:cs="Arial"/>
                <w:noProof/>
                <w:webHidden/>
              </w:rPr>
              <w:fldChar w:fldCharType="end"/>
            </w:r>
          </w:hyperlink>
        </w:p>
        <w:p w14:paraId="4729856D" w14:textId="1B8DA3C0" w:rsidR="002114FE" w:rsidRPr="002114FE" w:rsidRDefault="002114FE">
          <w:pPr>
            <w:pStyle w:val="TOC1"/>
            <w:tabs>
              <w:tab w:val="right" w:leader="dot" w:pos="9016"/>
            </w:tabs>
            <w:rPr>
              <w:rFonts w:ascii="Arial" w:eastAsiaTheme="minorEastAsia" w:hAnsi="Arial" w:cs="Arial"/>
              <w:noProof/>
              <w:sz w:val="24"/>
              <w:szCs w:val="24"/>
              <w:lang w:eastAsia="en-GB"/>
            </w:rPr>
          </w:pPr>
          <w:hyperlink w:anchor="_Toc196391198" w:history="1">
            <w:r w:rsidRPr="002114FE">
              <w:rPr>
                <w:rStyle w:val="Hyperlink"/>
                <w:rFonts w:ascii="Arial" w:hAnsi="Arial" w:cs="Arial"/>
                <w:noProof/>
              </w:rPr>
              <w:t>Conclusion</w:t>
            </w:r>
            <w:r w:rsidRPr="002114FE">
              <w:rPr>
                <w:rFonts w:ascii="Arial" w:hAnsi="Arial" w:cs="Arial"/>
                <w:noProof/>
                <w:webHidden/>
              </w:rPr>
              <w:tab/>
            </w:r>
            <w:r w:rsidRPr="002114FE">
              <w:rPr>
                <w:rFonts w:ascii="Arial" w:hAnsi="Arial" w:cs="Arial"/>
                <w:noProof/>
                <w:webHidden/>
              </w:rPr>
              <w:fldChar w:fldCharType="begin"/>
            </w:r>
            <w:r w:rsidRPr="002114FE">
              <w:rPr>
                <w:rFonts w:ascii="Arial" w:hAnsi="Arial" w:cs="Arial"/>
                <w:noProof/>
                <w:webHidden/>
              </w:rPr>
              <w:instrText xml:space="preserve"> PAGEREF _Toc196391198 \h </w:instrText>
            </w:r>
            <w:r w:rsidRPr="002114FE">
              <w:rPr>
                <w:rFonts w:ascii="Arial" w:hAnsi="Arial" w:cs="Arial"/>
                <w:noProof/>
                <w:webHidden/>
              </w:rPr>
            </w:r>
            <w:r w:rsidRPr="002114FE">
              <w:rPr>
                <w:rFonts w:ascii="Arial" w:hAnsi="Arial" w:cs="Arial"/>
                <w:noProof/>
                <w:webHidden/>
              </w:rPr>
              <w:fldChar w:fldCharType="separate"/>
            </w:r>
            <w:r w:rsidRPr="002114FE">
              <w:rPr>
                <w:rFonts w:ascii="Arial" w:hAnsi="Arial" w:cs="Arial"/>
                <w:noProof/>
                <w:webHidden/>
              </w:rPr>
              <w:t>6</w:t>
            </w:r>
            <w:r w:rsidRPr="002114FE">
              <w:rPr>
                <w:rFonts w:ascii="Arial" w:hAnsi="Arial" w:cs="Arial"/>
                <w:noProof/>
                <w:webHidden/>
              </w:rPr>
              <w:fldChar w:fldCharType="end"/>
            </w:r>
          </w:hyperlink>
        </w:p>
        <w:p w14:paraId="1EF08502" w14:textId="07672271" w:rsidR="002114FE" w:rsidRPr="002114FE" w:rsidRDefault="002114FE">
          <w:pPr>
            <w:pStyle w:val="TOC1"/>
            <w:tabs>
              <w:tab w:val="right" w:leader="dot" w:pos="9016"/>
            </w:tabs>
            <w:rPr>
              <w:rFonts w:ascii="Arial" w:eastAsiaTheme="minorEastAsia" w:hAnsi="Arial" w:cs="Arial"/>
              <w:noProof/>
              <w:sz w:val="24"/>
              <w:szCs w:val="24"/>
              <w:lang w:eastAsia="en-GB"/>
            </w:rPr>
          </w:pPr>
          <w:hyperlink w:anchor="_Toc196391199" w:history="1">
            <w:r w:rsidRPr="002114FE">
              <w:rPr>
                <w:rStyle w:val="Hyperlink"/>
                <w:rFonts w:ascii="Arial" w:hAnsi="Arial" w:cs="Arial"/>
                <w:noProof/>
              </w:rPr>
              <w:t>References</w:t>
            </w:r>
            <w:r w:rsidRPr="002114FE">
              <w:rPr>
                <w:rFonts w:ascii="Arial" w:hAnsi="Arial" w:cs="Arial"/>
                <w:noProof/>
                <w:webHidden/>
              </w:rPr>
              <w:tab/>
            </w:r>
            <w:r w:rsidRPr="002114FE">
              <w:rPr>
                <w:rFonts w:ascii="Arial" w:hAnsi="Arial" w:cs="Arial"/>
                <w:noProof/>
                <w:webHidden/>
              </w:rPr>
              <w:fldChar w:fldCharType="begin"/>
            </w:r>
            <w:r w:rsidRPr="002114FE">
              <w:rPr>
                <w:rFonts w:ascii="Arial" w:hAnsi="Arial" w:cs="Arial"/>
                <w:noProof/>
                <w:webHidden/>
              </w:rPr>
              <w:instrText xml:space="preserve"> PAGEREF _Toc196391199 \h </w:instrText>
            </w:r>
            <w:r w:rsidRPr="002114FE">
              <w:rPr>
                <w:rFonts w:ascii="Arial" w:hAnsi="Arial" w:cs="Arial"/>
                <w:noProof/>
                <w:webHidden/>
              </w:rPr>
            </w:r>
            <w:r w:rsidRPr="002114FE">
              <w:rPr>
                <w:rFonts w:ascii="Arial" w:hAnsi="Arial" w:cs="Arial"/>
                <w:noProof/>
                <w:webHidden/>
              </w:rPr>
              <w:fldChar w:fldCharType="separate"/>
            </w:r>
            <w:r w:rsidRPr="002114FE">
              <w:rPr>
                <w:rFonts w:ascii="Arial" w:hAnsi="Arial" w:cs="Arial"/>
                <w:noProof/>
                <w:webHidden/>
              </w:rPr>
              <w:t>7</w:t>
            </w:r>
            <w:r w:rsidRPr="002114FE">
              <w:rPr>
                <w:rFonts w:ascii="Arial" w:hAnsi="Arial" w:cs="Arial"/>
                <w:noProof/>
                <w:webHidden/>
              </w:rPr>
              <w:fldChar w:fldCharType="end"/>
            </w:r>
          </w:hyperlink>
        </w:p>
        <w:p w14:paraId="16F1D053" w14:textId="0C2B7279" w:rsidR="00266D8F" w:rsidRDefault="00266D8F">
          <w:r>
            <w:rPr>
              <w:b/>
              <w:bCs/>
            </w:rPr>
            <w:fldChar w:fldCharType="end"/>
          </w:r>
        </w:p>
      </w:sdtContent>
    </w:sdt>
    <w:p w14:paraId="13B44393" w14:textId="77777777" w:rsidR="00266D8F" w:rsidRDefault="00266D8F" w:rsidP="00266D8F">
      <w:pPr>
        <w:ind w:firstLine="720"/>
        <w:rPr>
          <w:sz w:val="28"/>
          <w:szCs w:val="28"/>
        </w:rPr>
      </w:pPr>
    </w:p>
    <w:p w14:paraId="2EB95019" w14:textId="77777777" w:rsidR="00266D8F" w:rsidRDefault="00266D8F" w:rsidP="00266D8F">
      <w:pPr>
        <w:ind w:firstLine="720"/>
        <w:rPr>
          <w:sz w:val="28"/>
          <w:szCs w:val="28"/>
        </w:rPr>
      </w:pPr>
    </w:p>
    <w:p w14:paraId="1229E785" w14:textId="77777777" w:rsidR="00266D8F" w:rsidRDefault="00266D8F" w:rsidP="00266D8F">
      <w:pPr>
        <w:ind w:firstLine="720"/>
        <w:rPr>
          <w:sz w:val="28"/>
          <w:szCs w:val="28"/>
        </w:rPr>
      </w:pPr>
    </w:p>
    <w:p w14:paraId="59125CC7" w14:textId="77777777" w:rsidR="00266D8F" w:rsidRDefault="00266D8F" w:rsidP="00266D8F">
      <w:pPr>
        <w:ind w:firstLine="720"/>
        <w:rPr>
          <w:sz w:val="28"/>
          <w:szCs w:val="28"/>
        </w:rPr>
      </w:pPr>
    </w:p>
    <w:p w14:paraId="74EE6E4A" w14:textId="77777777" w:rsidR="00266D8F" w:rsidRDefault="00266D8F" w:rsidP="00266D8F">
      <w:pPr>
        <w:ind w:firstLine="720"/>
        <w:rPr>
          <w:sz w:val="28"/>
          <w:szCs w:val="28"/>
        </w:rPr>
      </w:pPr>
    </w:p>
    <w:p w14:paraId="6EC19571" w14:textId="77777777" w:rsidR="00266D8F" w:rsidRDefault="00266D8F" w:rsidP="00266D8F">
      <w:pPr>
        <w:ind w:firstLine="720"/>
        <w:rPr>
          <w:sz w:val="28"/>
          <w:szCs w:val="28"/>
        </w:rPr>
      </w:pPr>
    </w:p>
    <w:p w14:paraId="72FF18E4" w14:textId="77777777" w:rsidR="00266D8F" w:rsidRDefault="00266D8F" w:rsidP="00266D8F">
      <w:pPr>
        <w:ind w:firstLine="720"/>
        <w:rPr>
          <w:sz w:val="28"/>
          <w:szCs w:val="28"/>
        </w:rPr>
      </w:pPr>
    </w:p>
    <w:p w14:paraId="016C68E7" w14:textId="77777777" w:rsidR="00266D8F" w:rsidRDefault="00266D8F" w:rsidP="00266D8F">
      <w:pPr>
        <w:ind w:firstLine="720"/>
        <w:rPr>
          <w:sz w:val="28"/>
          <w:szCs w:val="28"/>
        </w:rPr>
      </w:pPr>
    </w:p>
    <w:p w14:paraId="4085A5DF" w14:textId="77777777" w:rsidR="00266D8F" w:rsidRDefault="00266D8F" w:rsidP="00266D8F">
      <w:pPr>
        <w:ind w:firstLine="720"/>
        <w:rPr>
          <w:sz w:val="28"/>
          <w:szCs w:val="28"/>
        </w:rPr>
      </w:pPr>
    </w:p>
    <w:p w14:paraId="4A0CE443" w14:textId="77777777" w:rsidR="00266D8F" w:rsidRDefault="00266D8F" w:rsidP="00266D8F">
      <w:pPr>
        <w:ind w:firstLine="720"/>
        <w:rPr>
          <w:sz w:val="28"/>
          <w:szCs w:val="28"/>
        </w:rPr>
      </w:pPr>
    </w:p>
    <w:p w14:paraId="1B11A102" w14:textId="77777777" w:rsidR="00266D8F" w:rsidRDefault="00266D8F" w:rsidP="00266D8F">
      <w:pPr>
        <w:ind w:firstLine="720"/>
        <w:rPr>
          <w:sz w:val="28"/>
          <w:szCs w:val="28"/>
        </w:rPr>
      </w:pPr>
    </w:p>
    <w:p w14:paraId="4328670B" w14:textId="77777777" w:rsidR="00266D8F" w:rsidRDefault="00266D8F" w:rsidP="00266D8F">
      <w:pPr>
        <w:ind w:firstLine="720"/>
        <w:rPr>
          <w:sz w:val="28"/>
          <w:szCs w:val="28"/>
        </w:rPr>
      </w:pPr>
    </w:p>
    <w:p w14:paraId="7BF83D77" w14:textId="77777777" w:rsidR="00266D8F" w:rsidRDefault="00266D8F" w:rsidP="00266D8F">
      <w:pPr>
        <w:ind w:firstLine="720"/>
        <w:rPr>
          <w:sz w:val="28"/>
          <w:szCs w:val="28"/>
        </w:rPr>
      </w:pPr>
    </w:p>
    <w:p w14:paraId="26B1C9EE" w14:textId="77777777" w:rsidR="00266D8F" w:rsidRDefault="00266D8F" w:rsidP="00266D8F">
      <w:pPr>
        <w:ind w:firstLine="720"/>
        <w:rPr>
          <w:sz w:val="28"/>
          <w:szCs w:val="28"/>
        </w:rPr>
      </w:pPr>
    </w:p>
    <w:p w14:paraId="45584E2B" w14:textId="77777777" w:rsidR="00266D8F" w:rsidRDefault="00266D8F" w:rsidP="00266D8F">
      <w:pPr>
        <w:ind w:firstLine="720"/>
        <w:rPr>
          <w:sz w:val="28"/>
          <w:szCs w:val="28"/>
        </w:rPr>
      </w:pPr>
    </w:p>
    <w:p w14:paraId="2308CABB" w14:textId="77777777" w:rsidR="00266D8F" w:rsidRDefault="00266D8F" w:rsidP="00266D8F">
      <w:pPr>
        <w:ind w:firstLine="720"/>
        <w:rPr>
          <w:sz w:val="28"/>
          <w:szCs w:val="28"/>
        </w:rPr>
      </w:pPr>
    </w:p>
    <w:p w14:paraId="3ED59E39" w14:textId="77777777" w:rsidR="00266D8F" w:rsidRDefault="00266D8F" w:rsidP="00266D8F">
      <w:pPr>
        <w:ind w:firstLine="720"/>
        <w:rPr>
          <w:sz w:val="28"/>
          <w:szCs w:val="28"/>
        </w:rPr>
      </w:pPr>
    </w:p>
    <w:p w14:paraId="0C186ECB" w14:textId="77777777" w:rsidR="00266D8F" w:rsidRDefault="00266D8F" w:rsidP="00266D8F">
      <w:pPr>
        <w:ind w:firstLine="720"/>
        <w:rPr>
          <w:sz w:val="28"/>
          <w:szCs w:val="28"/>
        </w:rPr>
      </w:pPr>
    </w:p>
    <w:p w14:paraId="7BE8EFED" w14:textId="77777777" w:rsidR="00266D8F" w:rsidRDefault="00266D8F" w:rsidP="00266D8F">
      <w:pPr>
        <w:ind w:firstLine="720"/>
        <w:rPr>
          <w:sz w:val="28"/>
          <w:szCs w:val="28"/>
        </w:rPr>
      </w:pPr>
    </w:p>
    <w:p w14:paraId="02B85B1C" w14:textId="77777777" w:rsidR="00266D8F" w:rsidRDefault="00266D8F" w:rsidP="008F76FD">
      <w:pPr>
        <w:rPr>
          <w:sz w:val="28"/>
          <w:szCs w:val="28"/>
        </w:rPr>
      </w:pPr>
    </w:p>
    <w:p w14:paraId="163DFE09" w14:textId="561FD926" w:rsidR="00266D8F" w:rsidRDefault="00266D8F" w:rsidP="00266D8F">
      <w:pPr>
        <w:pStyle w:val="Heading1"/>
      </w:pPr>
      <w:bookmarkStart w:id="0" w:name="_Toc196391195"/>
      <w:r>
        <w:lastRenderedPageBreak/>
        <w:t>Introduction</w:t>
      </w:r>
      <w:bookmarkEnd w:id="0"/>
    </w:p>
    <w:p w14:paraId="03C74343" w14:textId="2B88DBC4" w:rsidR="00266D8F" w:rsidRPr="007E3255" w:rsidRDefault="00F21E7D" w:rsidP="00F21E7D">
      <w:pPr>
        <w:spacing w:line="360" w:lineRule="auto"/>
        <w:jc w:val="both"/>
        <w:rPr>
          <w:rFonts w:ascii="Arial" w:hAnsi="Arial" w:cs="Arial"/>
        </w:rPr>
      </w:pPr>
      <w:r w:rsidRPr="00F21E7D">
        <w:rPr>
          <w:rFonts w:ascii="Arial" w:hAnsi="Arial" w:cs="Arial"/>
        </w:rPr>
        <w:t>This reflective report aims to analyse my learning experiences throughout the module, which focused on academic skill development. Key areas covered include time management, paraphrasing, and reflective writing. Additionally, the module featured classroom quizzes and exercises in Task 1 and Task 2, which provided valuable opportunities to apply and deepen my understanding of these skills. This report will primarily reflect on these aspects, evaluating their impact on my academic growth and overall learning journey</w:t>
      </w:r>
      <w:r>
        <w:rPr>
          <w:rFonts w:ascii="Arial" w:hAnsi="Arial" w:cs="Arial"/>
        </w:rPr>
        <w:t>.</w:t>
      </w:r>
    </w:p>
    <w:p w14:paraId="649819E3" w14:textId="77777777" w:rsidR="00266D8F" w:rsidRDefault="00266D8F" w:rsidP="00266D8F">
      <w:pPr>
        <w:ind w:firstLine="720"/>
        <w:rPr>
          <w:sz w:val="28"/>
          <w:szCs w:val="28"/>
        </w:rPr>
      </w:pPr>
    </w:p>
    <w:p w14:paraId="6069212C" w14:textId="77777777" w:rsidR="00266D8F" w:rsidRDefault="00266D8F" w:rsidP="00266D8F">
      <w:pPr>
        <w:ind w:firstLine="720"/>
        <w:rPr>
          <w:sz w:val="28"/>
          <w:szCs w:val="28"/>
        </w:rPr>
      </w:pPr>
    </w:p>
    <w:p w14:paraId="481A6A93" w14:textId="77777777" w:rsidR="00266D8F" w:rsidRDefault="00266D8F" w:rsidP="00266D8F">
      <w:pPr>
        <w:ind w:firstLine="720"/>
        <w:rPr>
          <w:sz w:val="28"/>
          <w:szCs w:val="28"/>
        </w:rPr>
      </w:pPr>
    </w:p>
    <w:p w14:paraId="5937FB66" w14:textId="4673A550" w:rsidR="00266D8F" w:rsidRDefault="00266D8F" w:rsidP="00266D8F">
      <w:pPr>
        <w:pStyle w:val="Heading1"/>
      </w:pPr>
      <w:bookmarkStart w:id="1" w:name="_Toc196391196"/>
      <w:r>
        <w:t>Description of experiences</w:t>
      </w:r>
      <w:bookmarkEnd w:id="1"/>
    </w:p>
    <w:p w14:paraId="0D266B5C" w14:textId="181882DB" w:rsidR="00251515" w:rsidRPr="00251515" w:rsidRDefault="00251515" w:rsidP="002114FE">
      <w:pPr>
        <w:spacing w:line="360" w:lineRule="auto"/>
        <w:jc w:val="both"/>
        <w:rPr>
          <w:rFonts w:ascii="Arial" w:hAnsi="Arial" w:cs="Arial"/>
        </w:rPr>
      </w:pPr>
      <w:r w:rsidRPr="00251515">
        <w:rPr>
          <w:rFonts w:ascii="Arial" w:hAnsi="Arial" w:cs="Arial"/>
        </w:rPr>
        <w:t>In this module, I learned valuable techniques that have enhanced my studies. One of the key skills was time management, which I explored through methods such as the Eisenhower matrix and the Pomodoro technique. The Eisenhower method categorizes tasks into four groups: urgent, not urgent, important, and not important. It emphasizes starting with tasks that are both urgent and important</w:t>
      </w:r>
      <w:r w:rsidR="00680538">
        <w:rPr>
          <w:rFonts w:ascii="Arial" w:hAnsi="Arial" w:cs="Arial"/>
        </w:rPr>
        <w:t xml:space="preserve"> (</w:t>
      </w:r>
      <w:r w:rsidR="003E7415">
        <w:rPr>
          <w:rFonts w:ascii="Arial" w:hAnsi="Arial" w:cs="Arial"/>
        </w:rPr>
        <w:t>Chaneski,2017).</w:t>
      </w:r>
      <w:r w:rsidRPr="00251515">
        <w:rPr>
          <w:rFonts w:ascii="Arial" w:hAnsi="Arial" w:cs="Arial"/>
        </w:rPr>
        <w:t xml:space="preserve"> This approach has helped me prioritize effectively. The Pomodoro technique, created by an Italian student, involves 25-minute focused study or work sessions, followed by a 5-minute break</w:t>
      </w:r>
      <w:r w:rsidR="00680538">
        <w:rPr>
          <w:rFonts w:ascii="Arial" w:hAnsi="Arial" w:cs="Arial"/>
        </w:rPr>
        <w:t xml:space="preserve"> (Gupta,2022).</w:t>
      </w:r>
      <w:r w:rsidRPr="00251515">
        <w:rPr>
          <w:rFonts w:ascii="Arial" w:hAnsi="Arial" w:cs="Arial"/>
        </w:rPr>
        <w:t xml:space="preserve"> Repeating this cycle four times has improved my productivity and focus.</w:t>
      </w:r>
    </w:p>
    <w:p w14:paraId="15F15DB3" w14:textId="0F162552" w:rsidR="00251515" w:rsidRPr="00251515" w:rsidRDefault="00251515" w:rsidP="002114FE">
      <w:pPr>
        <w:spacing w:line="360" w:lineRule="auto"/>
        <w:jc w:val="both"/>
        <w:rPr>
          <w:rFonts w:ascii="Arial" w:hAnsi="Arial" w:cs="Arial"/>
        </w:rPr>
      </w:pPr>
      <w:r w:rsidRPr="00251515">
        <w:rPr>
          <w:rFonts w:ascii="Arial" w:hAnsi="Arial" w:cs="Arial"/>
        </w:rPr>
        <w:t>Additionally, I discovered the importance of paraphrasing, a skill that was entirely new to me. Paraphrasing involves rephrasing the content of a paragraph while maintaining the original meaning, structure, and length</w:t>
      </w:r>
      <w:r w:rsidR="00690818">
        <w:rPr>
          <w:rFonts w:ascii="Arial" w:hAnsi="Arial" w:cs="Arial"/>
        </w:rPr>
        <w:t xml:space="preserve"> (</w:t>
      </w:r>
      <w:r w:rsidR="00D335B0">
        <w:rPr>
          <w:rFonts w:ascii="Arial" w:hAnsi="Arial" w:cs="Arial"/>
        </w:rPr>
        <w:t>Cheng,2023).</w:t>
      </w:r>
      <w:r w:rsidRPr="00251515">
        <w:rPr>
          <w:rFonts w:ascii="Arial" w:hAnsi="Arial" w:cs="Arial"/>
        </w:rPr>
        <w:t xml:space="preserve"> I also learned about proper citation and referencing after paraphrasing. Another significant aspect of this module was reflection writing, which taught me how to analyse my experiences to extract meaningful lessons. Driscoll’s reflective model guided me in this process, with its three key questions: What? So what? and </w:t>
      </w:r>
      <w:r w:rsidR="00C93802" w:rsidRPr="00251515">
        <w:rPr>
          <w:rFonts w:ascii="Arial" w:hAnsi="Arial" w:cs="Arial"/>
        </w:rPr>
        <w:t>now</w:t>
      </w:r>
      <w:r w:rsidRPr="00251515">
        <w:rPr>
          <w:rFonts w:ascii="Arial" w:hAnsi="Arial" w:cs="Arial"/>
        </w:rPr>
        <w:t xml:space="preserve"> what? </w:t>
      </w:r>
      <w:r w:rsidR="004103CC">
        <w:rPr>
          <w:rFonts w:ascii="Arial" w:hAnsi="Arial" w:cs="Arial"/>
        </w:rPr>
        <w:t>(</w:t>
      </w:r>
      <w:r w:rsidR="00934363" w:rsidRPr="00AA7509">
        <w:rPr>
          <w:rFonts w:ascii="Arial" w:eastAsiaTheme="majorEastAsia" w:hAnsi="Arial" w:cs="Arial"/>
          <w:color w:val="000000" w:themeColor="text1"/>
        </w:rPr>
        <w:t>University</w:t>
      </w:r>
      <w:r w:rsidR="00934363">
        <w:rPr>
          <w:rFonts w:ascii="Arial" w:eastAsiaTheme="majorEastAsia" w:hAnsi="Arial" w:cs="Arial"/>
          <w:color w:val="000000" w:themeColor="text1"/>
        </w:rPr>
        <w:t xml:space="preserve"> </w:t>
      </w:r>
      <w:r w:rsidR="00934363" w:rsidRPr="00AA7509">
        <w:rPr>
          <w:rFonts w:ascii="Arial" w:eastAsiaTheme="majorEastAsia" w:hAnsi="Arial" w:cs="Arial"/>
          <w:color w:val="000000" w:themeColor="text1"/>
        </w:rPr>
        <w:t>of Edinburgh</w:t>
      </w:r>
      <w:r w:rsidR="00934363">
        <w:rPr>
          <w:rFonts w:ascii="Arial" w:eastAsiaTheme="majorEastAsia" w:hAnsi="Arial" w:cs="Arial"/>
          <w:color w:val="000000" w:themeColor="text1"/>
        </w:rPr>
        <w:t xml:space="preserve">,2024). </w:t>
      </w:r>
      <w:r w:rsidRPr="00251515">
        <w:rPr>
          <w:rFonts w:ascii="Arial" w:hAnsi="Arial" w:cs="Arial"/>
        </w:rPr>
        <w:t>This model allowed me to evaluate what happened, how I felt, and how I can approach similar situations differently in the future.</w:t>
      </w:r>
    </w:p>
    <w:p w14:paraId="3266406C" w14:textId="77777777" w:rsidR="00266D8F" w:rsidRDefault="00266D8F" w:rsidP="002114FE">
      <w:pPr>
        <w:spacing w:line="360" w:lineRule="auto"/>
        <w:jc w:val="both"/>
        <w:rPr>
          <w:sz w:val="28"/>
          <w:szCs w:val="28"/>
        </w:rPr>
      </w:pPr>
    </w:p>
    <w:p w14:paraId="1757A219" w14:textId="77777777" w:rsidR="00266D8F" w:rsidRDefault="00266D8F" w:rsidP="002114FE">
      <w:pPr>
        <w:spacing w:line="360" w:lineRule="auto"/>
        <w:ind w:firstLine="720"/>
        <w:jc w:val="both"/>
        <w:rPr>
          <w:sz w:val="28"/>
          <w:szCs w:val="28"/>
        </w:rPr>
      </w:pPr>
    </w:p>
    <w:p w14:paraId="46A08DEA" w14:textId="77777777" w:rsidR="00266D8F" w:rsidRDefault="00266D8F" w:rsidP="002114FE">
      <w:pPr>
        <w:spacing w:line="360" w:lineRule="auto"/>
        <w:ind w:firstLine="720"/>
        <w:jc w:val="both"/>
        <w:rPr>
          <w:sz w:val="28"/>
          <w:szCs w:val="28"/>
        </w:rPr>
      </w:pPr>
    </w:p>
    <w:p w14:paraId="452EA7E3" w14:textId="77777777" w:rsidR="00266D8F" w:rsidRDefault="00266D8F" w:rsidP="00266D8F">
      <w:pPr>
        <w:ind w:firstLine="720"/>
        <w:rPr>
          <w:sz w:val="28"/>
          <w:szCs w:val="28"/>
        </w:rPr>
      </w:pPr>
    </w:p>
    <w:p w14:paraId="4B6F8D79" w14:textId="77777777" w:rsidR="00266D8F" w:rsidRDefault="00266D8F" w:rsidP="00266D8F">
      <w:pPr>
        <w:ind w:firstLine="720"/>
        <w:rPr>
          <w:sz w:val="28"/>
          <w:szCs w:val="28"/>
        </w:rPr>
      </w:pPr>
    </w:p>
    <w:p w14:paraId="1315941B" w14:textId="77777777" w:rsidR="00266D8F" w:rsidRDefault="00266D8F" w:rsidP="00266D8F">
      <w:pPr>
        <w:ind w:firstLine="720"/>
        <w:rPr>
          <w:sz w:val="28"/>
          <w:szCs w:val="28"/>
        </w:rPr>
      </w:pPr>
    </w:p>
    <w:p w14:paraId="414989E0" w14:textId="76E7B767" w:rsidR="00266D8F" w:rsidRDefault="00266D8F" w:rsidP="00266D8F">
      <w:pPr>
        <w:pStyle w:val="Heading1"/>
      </w:pPr>
      <w:bookmarkStart w:id="2" w:name="_Toc196391197"/>
      <w:r>
        <w:t>Analysis and personal reflection</w:t>
      </w:r>
      <w:bookmarkEnd w:id="2"/>
    </w:p>
    <w:p w14:paraId="1F4F3262" w14:textId="35D65824" w:rsidR="00E34DCE" w:rsidRPr="000B37F5" w:rsidRDefault="00E34DCE" w:rsidP="000B37F5">
      <w:pPr>
        <w:spacing w:line="360" w:lineRule="auto"/>
        <w:jc w:val="both"/>
        <w:rPr>
          <w:rFonts w:ascii="Arial" w:hAnsi="Arial" w:cs="Arial"/>
        </w:rPr>
      </w:pPr>
      <w:r w:rsidRPr="000B37F5">
        <w:rPr>
          <w:rFonts w:ascii="Arial" w:hAnsi="Arial" w:cs="Arial"/>
        </w:rPr>
        <w:t xml:space="preserve">This module has been a transformative experience for me, marking my return to formal education after a long </w:t>
      </w:r>
      <w:r w:rsidR="0006522E" w:rsidRPr="000B37F5">
        <w:rPr>
          <w:rFonts w:ascii="Arial" w:hAnsi="Arial" w:cs="Arial"/>
        </w:rPr>
        <w:t>break</w:t>
      </w:r>
      <w:r w:rsidRPr="000B37F5">
        <w:rPr>
          <w:rFonts w:ascii="Arial" w:hAnsi="Arial" w:cs="Arial"/>
        </w:rPr>
        <w:t xml:space="preserve">. Since finishing school in 2003, I have focused solely on </w:t>
      </w:r>
      <w:r w:rsidR="00C93802" w:rsidRPr="000B37F5">
        <w:rPr>
          <w:rFonts w:ascii="Arial" w:hAnsi="Arial" w:cs="Arial"/>
        </w:rPr>
        <w:t>work and</w:t>
      </w:r>
      <w:r w:rsidRPr="000B37F5">
        <w:rPr>
          <w:rFonts w:ascii="Arial" w:hAnsi="Arial" w:cs="Arial"/>
        </w:rPr>
        <w:t xml:space="preserve"> stepping back into a learning environment after more than two decades has been both challenging and rewarding. At first, I was terrified when I saw that my assessment would consist of three tasks, and I was certain I would fail because everything felt so new to me. However, as I progressed, I found that Tasks 1 and 2 were clear and understandable, and I soon realized that I had underestimated myself. This moment was both surprising and encouraging, giving me a boost of confidence to tackle the remaining challenges.</w:t>
      </w:r>
      <w:r w:rsidR="00EC2BDB" w:rsidRPr="000B37F5">
        <w:rPr>
          <w:rFonts w:ascii="Arial" w:hAnsi="Arial" w:cs="Arial"/>
        </w:rPr>
        <w:t xml:space="preserve"> </w:t>
      </w:r>
      <w:r w:rsidR="00EC2BDB" w:rsidRPr="000B37F5">
        <w:rPr>
          <w:rFonts w:ascii="Arial" w:hAnsi="Arial" w:cs="Arial"/>
        </w:rPr>
        <w:t>Completing tasks 1 and 2 provided a valuable opportunity to deepen my understanding while reinforcing practical application, transforming knowledge from theory into practice.</w:t>
      </w:r>
    </w:p>
    <w:p w14:paraId="3C4C99BE" w14:textId="77777777" w:rsidR="00E34DCE" w:rsidRPr="000B37F5" w:rsidRDefault="00E34DCE" w:rsidP="000B37F5">
      <w:pPr>
        <w:spacing w:line="360" w:lineRule="auto"/>
        <w:jc w:val="both"/>
        <w:rPr>
          <w:rFonts w:ascii="Arial" w:hAnsi="Arial" w:cs="Arial"/>
        </w:rPr>
      </w:pPr>
      <w:r w:rsidRPr="000B37F5">
        <w:rPr>
          <w:rFonts w:ascii="Arial" w:hAnsi="Arial" w:cs="Arial"/>
        </w:rPr>
        <w:t>Beginning university has been a significant milestone in my personal development, and I am immensely pleased with the decision to develop myself further. As someone with dyslexia and a weaker working memory, this journey has not been without its obstacles. These factors made it difficult to process and retain information initially, but the support and guidance provided by my lecturer played a crucial role in helping me overcome these challenges. Their patience and explanations enabled me to understand complex topics and apply new strategies effectively.</w:t>
      </w:r>
    </w:p>
    <w:p w14:paraId="61B2D414" w14:textId="0A4FF081" w:rsidR="00E34DCE" w:rsidRPr="000B37F5" w:rsidRDefault="00E34DCE" w:rsidP="000B37F5">
      <w:pPr>
        <w:spacing w:line="360" w:lineRule="auto"/>
        <w:jc w:val="both"/>
        <w:rPr>
          <w:rFonts w:ascii="Arial" w:hAnsi="Arial" w:cs="Arial"/>
        </w:rPr>
      </w:pPr>
      <w:r w:rsidRPr="000B37F5">
        <w:rPr>
          <w:rFonts w:ascii="Arial" w:hAnsi="Arial" w:cs="Arial"/>
        </w:rPr>
        <w:t xml:space="preserve">One of the most impactful areas of learning was time management. The Eisenhower matrix taught me to categorize tasks into urgent, not urgent, important, and not important, helping me prioritize and start with tasks that are both urgent and important. This method has been instrumental in organizing my workload and ensuring I meet deadlines efficiently. Another technique that </w:t>
      </w:r>
      <w:r w:rsidR="007C7DBF" w:rsidRPr="000B37F5">
        <w:rPr>
          <w:rFonts w:ascii="Arial" w:hAnsi="Arial" w:cs="Arial"/>
        </w:rPr>
        <w:t>benefited</w:t>
      </w:r>
      <w:r w:rsidRPr="000B37F5">
        <w:rPr>
          <w:rFonts w:ascii="Arial" w:hAnsi="Arial" w:cs="Arial"/>
        </w:rPr>
        <w:t xml:space="preserve"> me was the Pomodoro method, which involves 25-minute focused study sessions followed by 5-minute breaks, repeated in cycles. Before learning about this, I often struggled to maintain focus and found myself easily distracted. However, incorporating the Pomodoro method into my routine has reshaped how I approach my studies, allowing me to write and study more effectively without feeling overwhelmed.</w:t>
      </w:r>
    </w:p>
    <w:p w14:paraId="247EFD1A" w14:textId="77777777" w:rsidR="00E34DCE" w:rsidRPr="000B37F5" w:rsidRDefault="00E34DCE" w:rsidP="000B37F5">
      <w:pPr>
        <w:spacing w:line="360" w:lineRule="auto"/>
        <w:jc w:val="both"/>
        <w:rPr>
          <w:rFonts w:ascii="Arial" w:hAnsi="Arial" w:cs="Arial"/>
        </w:rPr>
      </w:pPr>
      <w:r w:rsidRPr="000B37F5">
        <w:rPr>
          <w:rFonts w:ascii="Arial" w:hAnsi="Arial" w:cs="Arial"/>
        </w:rPr>
        <w:t xml:space="preserve">Another valuable skill I acquired during this module was paraphrasing, a concept that was entirely new to me. Paraphrasing involves rephrasing a paragraph by changing the words and structure while retaining the original meaning and ensuring equal length. I also learned the importance of proper citation and referencing after paraphrasing, which has significantly </w:t>
      </w:r>
      <w:r w:rsidRPr="000B37F5">
        <w:rPr>
          <w:rFonts w:ascii="Arial" w:hAnsi="Arial" w:cs="Arial"/>
        </w:rPr>
        <w:lastRenderedPageBreak/>
        <w:t>enhanced my academic rigor. While paraphrasing was initially daunting, it has since become an invaluable skill that allows me to engage with academic texts more critically and effectively.</w:t>
      </w:r>
    </w:p>
    <w:p w14:paraId="36C08F42" w14:textId="6347DA21" w:rsidR="00E34DCE" w:rsidRPr="000B37F5" w:rsidRDefault="00E34DCE" w:rsidP="000B37F5">
      <w:pPr>
        <w:spacing w:line="360" w:lineRule="auto"/>
        <w:jc w:val="both"/>
        <w:rPr>
          <w:rFonts w:ascii="Arial" w:hAnsi="Arial" w:cs="Arial"/>
        </w:rPr>
      </w:pPr>
      <w:r w:rsidRPr="000B37F5">
        <w:rPr>
          <w:rFonts w:ascii="Arial" w:hAnsi="Arial" w:cs="Arial"/>
        </w:rPr>
        <w:t xml:space="preserve">Reflective writing was another area of growth for me during this module. Initially, I struggled to understand how reflecting on experiences could contribute to my learning. However, I now see the immense value in analysing past experiences. Reflection helps me learn from both successes and mistakes, </w:t>
      </w:r>
      <w:r w:rsidR="007C7DBF" w:rsidRPr="000B37F5">
        <w:rPr>
          <w:rFonts w:ascii="Arial" w:hAnsi="Arial" w:cs="Arial"/>
        </w:rPr>
        <w:t>enabling</w:t>
      </w:r>
      <w:r w:rsidRPr="000B37F5">
        <w:rPr>
          <w:rFonts w:ascii="Arial" w:hAnsi="Arial" w:cs="Arial"/>
        </w:rPr>
        <w:t xml:space="preserve"> me to perform better in the future. Driscoll’s reflective model was particularly helpful in guiding me through this process. By asking myself the three key questions—What? So what? and </w:t>
      </w:r>
      <w:r w:rsidR="00C93802" w:rsidRPr="000B37F5">
        <w:rPr>
          <w:rFonts w:ascii="Arial" w:hAnsi="Arial" w:cs="Arial"/>
        </w:rPr>
        <w:t>now</w:t>
      </w:r>
      <w:r w:rsidRPr="000B37F5">
        <w:rPr>
          <w:rFonts w:ascii="Arial" w:hAnsi="Arial" w:cs="Arial"/>
        </w:rPr>
        <w:t xml:space="preserve"> </w:t>
      </w:r>
      <w:r w:rsidR="00C93802" w:rsidRPr="000B37F5">
        <w:rPr>
          <w:rFonts w:ascii="Arial" w:hAnsi="Arial" w:cs="Arial"/>
        </w:rPr>
        <w:t>what? —</w:t>
      </w:r>
      <w:r w:rsidRPr="000B37F5">
        <w:rPr>
          <w:rFonts w:ascii="Arial" w:hAnsi="Arial" w:cs="Arial"/>
        </w:rPr>
        <w:t>I was able to evaluate my experiences, understand my emotions at the time, and plan how to approach similar situations differently moving forward.</w:t>
      </w:r>
    </w:p>
    <w:p w14:paraId="1444B564" w14:textId="082AB82C" w:rsidR="00E34DCE" w:rsidRPr="000B37F5" w:rsidRDefault="00E34DCE" w:rsidP="000B37F5">
      <w:pPr>
        <w:spacing w:line="360" w:lineRule="auto"/>
        <w:jc w:val="both"/>
        <w:rPr>
          <w:rFonts w:ascii="Arial" w:hAnsi="Arial" w:cs="Arial"/>
        </w:rPr>
      </w:pPr>
      <w:r w:rsidRPr="000B37F5">
        <w:rPr>
          <w:rFonts w:ascii="Arial" w:hAnsi="Arial" w:cs="Arial"/>
        </w:rPr>
        <w:t xml:space="preserve">These experiences have </w:t>
      </w:r>
      <w:r w:rsidR="00C93802" w:rsidRPr="000B37F5">
        <w:rPr>
          <w:rFonts w:ascii="Arial" w:hAnsi="Arial" w:cs="Arial"/>
        </w:rPr>
        <w:t>enhanced</w:t>
      </w:r>
      <w:r w:rsidRPr="000B37F5">
        <w:rPr>
          <w:rFonts w:ascii="Arial" w:hAnsi="Arial" w:cs="Arial"/>
        </w:rPr>
        <w:t xml:space="preserve"> my understanding of the module content and contributed to my personal growth. My strengths include adaptability, determination, and a willingness to embrace new methods. These qualities have helped me persevere despite the challenges posed by my dyslexia and working memory issues. However, I recognize the need to build greater confidence in my abilities and develop consistency in applying the techniques </w:t>
      </w:r>
      <w:r w:rsidR="007C7DBF" w:rsidRPr="000B37F5">
        <w:rPr>
          <w:rFonts w:ascii="Arial" w:hAnsi="Arial" w:cs="Arial"/>
        </w:rPr>
        <w:t>I have</w:t>
      </w:r>
      <w:r w:rsidRPr="000B37F5">
        <w:rPr>
          <w:rFonts w:ascii="Arial" w:hAnsi="Arial" w:cs="Arial"/>
        </w:rPr>
        <w:t xml:space="preserve"> learned.</w:t>
      </w:r>
    </w:p>
    <w:p w14:paraId="2AEF6BB6" w14:textId="652AD89E" w:rsidR="00E34DCE" w:rsidRPr="000B37F5" w:rsidRDefault="00E34DCE" w:rsidP="000B37F5">
      <w:pPr>
        <w:spacing w:line="360" w:lineRule="auto"/>
        <w:jc w:val="both"/>
        <w:rPr>
          <w:rFonts w:ascii="Arial" w:hAnsi="Arial" w:cs="Arial"/>
        </w:rPr>
      </w:pPr>
      <w:r w:rsidRPr="000B37F5">
        <w:rPr>
          <w:rFonts w:ascii="Arial" w:hAnsi="Arial" w:cs="Arial"/>
        </w:rPr>
        <w:t xml:space="preserve">Overall, this module has been a significant stepping stone in my academic journey. It has taught me the value of organization, clarity, and reflection, enabling me to approach challenges more strategically and effectively. The transformation </w:t>
      </w:r>
      <w:r w:rsidR="007C7DBF" w:rsidRPr="000B37F5">
        <w:rPr>
          <w:rFonts w:ascii="Arial" w:hAnsi="Arial" w:cs="Arial"/>
        </w:rPr>
        <w:t>I have</w:t>
      </w:r>
      <w:r w:rsidRPr="000B37F5">
        <w:rPr>
          <w:rFonts w:ascii="Arial" w:hAnsi="Arial" w:cs="Arial"/>
        </w:rPr>
        <w:t xml:space="preserve"> undergone since the start of this module has been remarkable, and I am grateful for the opportunity to return to education. I am excited to continue growing and developing as a student and as an individual.</w:t>
      </w:r>
    </w:p>
    <w:p w14:paraId="5FB2D2C1" w14:textId="77777777" w:rsidR="00266D8F" w:rsidRPr="000B37F5" w:rsidRDefault="00266D8F" w:rsidP="000B37F5">
      <w:pPr>
        <w:spacing w:line="360" w:lineRule="auto"/>
        <w:jc w:val="both"/>
        <w:rPr>
          <w:rFonts w:ascii="Arial" w:hAnsi="Arial" w:cs="Arial"/>
        </w:rPr>
      </w:pPr>
    </w:p>
    <w:p w14:paraId="0493C3BA" w14:textId="77777777" w:rsidR="00266D8F" w:rsidRPr="000B37F5" w:rsidRDefault="00266D8F" w:rsidP="000B37F5">
      <w:pPr>
        <w:spacing w:line="360" w:lineRule="auto"/>
        <w:ind w:firstLine="720"/>
        <w:jc w:val="both"/>
        <w:rPr>
          <w:rFonts w:ascii="Arial" w:hAnsi="Arial" w:cs="Arial"/>
        </w:rPr>
      </w:pPr>
    </w:p>
    <w:p w14:paraId="2CC6C6F2" w14:textId="77777777" w:rsidR="00266D8F" w:rsidRDefault="00266D8F" w:rsidP="00266D8F">
      <w:pPr>
        <w:ind w:firstLine="720"/>
        <w:rPr>
          <w:sz w:val="28"/>
          <w:szCs w:val="28"/>
        </w:rPr>
      </w:pPr>
    </w:p>
    <w:p w14:paraId="63A9752B" w14:textId="77777777" w:rsidR="00266D8F" w:rsidRDefault="00266D8F" w:rsidP="00266D8F">
      <w:pPr>
        <w:ind w:firstLine="720"/>
        <w:rPr>
          <w:sz w:val="28"/>
          <w:szCs w:val="28"/>
        </w:rPr>
      </w:pPr>
    </w:p>
    <w:p w14:paraId="796DA5F6" w14:textId="77777777" w:rsidR="00266D8F" w:rsidRDefault="00266D8F" w:rsidP="00266D8F">
      <w:pPr>
        <w:ind w:firstLine="720"/>
        <w:rPr>
          <w:sz w:val="28"/>
          <w:szCs w:val="28"/>
        </w:rPr>
      </w:pPr>
    </w:p>
    <w:p w14:paraId="45FB9F8C" w14:textId="77777777" w:rsidR="00266D8F" w:rsidRDefault="00266D8F" w:rsidP="00266D8F">
      <w:pPr>
        <w:ind w:firstLine="720"/>
        <w:rPr>
          <w:sz w:val="28"/>
          <w:szCs w:val="28"/>
        </w:rPr>
      </w:pPr>
    </w:p>
    <w:p w14:paraId="544F7A86" w14:textId="77777777" w:rsidR="00266D8F" w:rsidRDefault="00266D8F" w:rsidP="00266D8F">
      <w:pPr>
        <w:ind w:firstLine="720"/>
        <w:rPr>
          <w:sz w:val="28"/>
          <w:szCs w:val="28"/>
        </w:rPr>
      </w:pPr>
    </w:p>
    <w:p w14:paraId="42DD9235" w14:textId="77777777" w:rsidR="00266D8F" w:rsidRDefault="00266D8F" w:rsidP="00266D8F">
      <w:pPr>
        <w:ind w:firstLine="720"/>
        <w:rPr>
          <w:sz w:val="28"/>
          <w:szCs w:val="28"/>
        </w:rPr>
      </w:pPr>
    </w:p>
    <w:p w14:paraId="0A484DFB" w14:textId="77777777" w:rsidR="00266D8F" w:rsidRDefault="00266D8F" w:rsidP="00266D8F">
      <w:pPr>
        <w:ind w:firstLine="720"/>
        <w:rPr>
          <w:sz w:val="28"/>
          <w:szCs w:val="28"/>
        </w:rPr>
      </w:pPr>
    </w:p>
    <w:p w14:paraId="5A21AFBC" w14:textId="77777777" w:rsidR="009A675F" w:rsidRDefault="009A675F" w:rsidP="00266D8F">
      <w:pPr>
        <w:ind w:firstLine="720"/>
        <w:rPr>
          <w:sz w:val="28"/>
          <w:szCs w:val="28"/>
        </w:rPr>
      </w:pPr>
    </w:p>
    <w:p w14:paraId="5DBD933B" w14:textId="1AB725D4" w:rsidR="00266D8F" w:rsidRDefault="00266D8F" w:rsidP="00266D8F">
      <w:pPr>
        <w:pStyle w:val="Heading1"/>
      </w:pPr>
      <w:bookmarkStart w:id="3" w:name="_Toc196391198"/>
      <w:r>
        <w:lastRenderedPageBreak/>
        <w:t>Conclusion</w:t>
      </w:r>
      <w:bookmarkEnd w:id="3"/>
    </w:p>
    <w:p w14:paraId="6E7D34F7" w14:textId="1CCB29F6" w:rsidR="00266D8F" w:rsidRPr="00EC0FC7" w:rsidRDefault="00EC0FC7" w:rsidP="00EC0FC7">
      <w:pPr>
        <w:spacing w:line="360" w:lineRule="auto"/>
        <w:jc w:val="both"/>
        <w:rPr>
          <w:rFonts w:ascii="Arial" w:hAnsi="Arial" w:cs="Arial"/>
        </w:rPr>
      </w:pPr>
      <w:r w:rsidRPr="00EC0FC7">
        <w:rPr>
          <w:rFonts w:ascii="Arial" w:hAnsi="Arial" w:cs="Arial"/>
        </w:rPr>
        <w:t>In conclusion, this module has been a pivotal experience in my academic journey, equipping me with essential skills such as time management, paraphrasing, and reflective writing. Despite the initial challenges, including my long break from education and personal obstacles</w:t>
      </w:r>
      <w:r>
        <w:rPr>
          <w:rFonts w:ascii="Arial" w:hAnsi="Arial" w:cs="Arial"/>
        </w:rPr>
        <w:t>.</w:t>
      </w:r>
      <w:r w:rsidRPr="00EC0FC7">
        <w:rPr>
          <w:rFonts w:ascii="Arial" w:hAnsi="Arial" w:cs="Arial"/>
        </w:rPr>
        <w:t xml:space="preserve"> I have grown significantly and gained confidence in my abilities. The techniques and insights I have learned are not only valuable for academic success but also crucial for achieving better opportunities in education and the workplace in the future. This module has laid </w:t>
      </w:r>
      <w:r w:rsidR="007C7DBF" w:rsidRPr="00EC0FC7">
        <w:rPr>
          <w:rFonts w:ascii="Arial" w:hAnsi="Arial" w:cs="Arial"/>
        </w:rPr>
        <w:t>a solid foundation</w:t>
      </w:r>
      <w:r w:rsidRPr="00EC0FC7">
        <w:rPr>
          <w:rFonts w:ascii="Arial" w:hAnsi="Arial" w:cs="Arial"/>
        </w:rPr>
        <w:t xml:space="preserve"> for my continued growth and development, both as a student and an individual</w:t>
      </w:r>
      <w:r>
        <w:rPr>
          <w:rFonts w:ascii="Arial" w:hAnsi="Arial" w:cs="Arial"/>
        </w:rPr>
        <w:t>.</w:t>
      </w:r>
    </w:p>
    <w:p w14:paraId="606EFC63" w14:textId="77777777" w:rsidR="00266D8F" w:rsidRDefault="00266D8F" w:rsidP="00266D8F"/>
    <w:p w14:paraId="3BB77BC2" w14:textId="77777777" w:rsidR="00266D8F" w:rsidRDefault="00266D8F" w:rsidP="00266D8F"/>
    <w:p w14:paraId="4F7F6C81" w14:textId="77777777" w:rsidR="00266D8F" w:rsidRDefault="00266D8F" w:rsidP="00266D8F"/>
    <w:p w14:paraId="4E492F00" w14:textId="77777777" w:rsidR="00266D8F" w:rsidRDefault="00266D8F" w:rsidP="00266D8F"/>
    <w:p w14:paraId="6AA93E12" w14:textId="77777777" w:rsidR="00266D8F" w:rsidRDefault="00266D8F" w:rsidP="00266D8F"/>
    <w:p w14:paraId="37FF020D" w14:textId="77777777" w:rsidR="00266D8F" w:rsidRDefault="00266D8F" w:rsidP="00266D8F"/>
    <w:p w14:paraId="58583832" w14:textId="77777777" w:rsidR="00266D8F" w:rsidRDefault="00266D8F" w:rsidP="00266D8F"/>
    <w:p w14:paraId="3D7EA3A3" w14:textId="77777777" w:rsidR="00266D8F" w:rsidRDefault="00266D8F" w:rsidP="00266D8F"/>
    <w:p w14:paraId="65D71A83" w14:textId="77777777" w:rsidR="00266D8F" w:rsidRDefault="00266D8F" w:rsidP="00266D8F"/>
    <w:p w14:paraId="753284BF" w14:textId="77777777" w:rsidR="00266D8F" w:rsidRDefault="00266D8F" w:rsidP="00266D8F"/>
    <w:p w14:paraId="7213E3F2" w14:textId="77777777" w:rsidR="00266D8F" w:rsidRDefault="00266D8F" w:rsidP="00266D8F"/>
    <w:p w14:paraId="67E76F5E" w14:textId="77777777" w:rsidR="00266D8F" w:rsidRDefault="00266D8F" w:rsidP="00266D8F"/>
    <w:p w14:paraId="38214CD2" w14:textId="77777777" w:rsidR="00266D8F" w:rsidRDefault="00266D8F" w:rsidP="00266D8F"/>
    <w:p w14:paraId="0FE9DAE0" w14:textId="77777777" w:rsidR="007C7DBF" w:rsidRDefault="007C7DBF" w:rsidP="00266D8F"/>
    <w:p w14:paraId="242C54A9" w14:textId="77777777" w:rsidR="007C7DBF" w:rsidRDefault="007C7DBF" w:rsidP="00266D8F"/>
    <w:p w14:paraId="6E7CE797" w14:textId="77777777" w:rsidR="007C7DBF" w:rsidRDefault="007C7DBF" w:rsidP="00266D8F"/>
    <w:p w14:paraId="0C10A06A" w14:textId="77777777" w:rsidR="007C7DBF" w:rsidRDefault="007C7DBF" w:rsidP="00266D8F"/>
    <w:p w14:paraId="5034097D" w14:textId="77777777" w:rsidR="007C7DBF" w:rsidRDefault="007C7DBF" w:rsidP="00266D8F"/>
    <w:p w14:paraId="677EB1D8" w14:textId="77777777" w:rsidR="00266D8F" w:rsidRDefault="00266D8F" w:rsidP="00266D8F"/>
    <w:p w14:paraId="1115F2A6" w14:textId="77777777" w:rsidR="00266D8F" w:rsidRDefault="00266D8F" w:rsidP="00266D8F"/>
    <w:p w14:paraId="37D01019" w14:textId="712E6A22" w:rsidR="00266D8F" w:rsidRDefault="00266D8F" w:rsidP="00266D8F">
      <w:pPr>
        <w:pStyle w:val="Heading1"/>
      </w:pPr>
      <w:bookmarkStart w:id="4" w:name="_Toc196391199"/>
      <w:r>
        <w:lastRenderedPageBreak/>
        <w:t>References</w:t>
      </w:r>
      <w:bookmarkEnd w:id="4"/>
    </w:p>
    <w:p w14:paraId="6B9FA1FC" w14:textId="096E51BB" w:rsidR="00EC0FC7" w:rsidRPr="005C406E" w:rsidRDefault="00680538" w:rsidP="005C406E">
      <w:pPr>
        <w:spacing w:line="360" w:lineRule="auto"/>
        <w:rPr>
          <w:rFonts w:ascii="Arial" w:hAnsi="Arial" w:cs="Arial"/>
        </w:rPr>
      </w:pPr>
      <w:r w:rsidRPr="005C406E">
        <w:rPr>
          <w:rFonts w:ascii="Arial" w:hAnsi="Arial" w:cs="Arial"/>
        </w:rPr>
        <w:t>Gupta, S.</w:t>
      </w:r>
      <w:r w:rsidR="001F4919" w:rsidRPr="005C406E">
        <w:rPr>
          <w:rFonts w:ascii="Arial" w:hAnsi="Arial" w:cs="Arial"/>
        </w:rPr>
        <w:t xml:space="preserve"> (2022) </w:t>
      </w:r>
      <w:r w:rsidRPr="005C406E">
        <w:rPr>
          <w:rFonts w:ascii="Arial" w:hAnsi="Arial" w:cs="Arial"/>
        </w:rPr>
        <w:t xml:space="preserve">What is the Pomodoro technique? </w:t>
      </w:r>
      <w:r w:rsidR="001F4919" w:rsidRPr="005C406E">
        <w:rPr>
          <w:rFonts w:ascii="Arial" w:hAnsi="Arial" w:cs="Arial"/>
        </w:rPr>
        <w:t xml:space="preserve">Available at: </w:t>
      </w:r>
      <w:hyperlink r:id="rId8" w:history="1">
        <w:r w:rsidR="001F4919" w:rsidRPr="005C406E">
          <w:rPr>
            <w:rStyle w:val="Hyperlink"/>
            <w:rFonts w:ascii="Arial" w:hAnsi="Arial" w:cs="Arial"/>
          </w:rPr>
          <w:t>https://www.verywellmind.com/pomodoro-technique-history-steps-benefits-and-drawbacks-6892111</w:t>
        </w:r>
      </w:hyperlink>
      <w:r w:rsidR="001F4919" w:rsidRPr="005C406E">
        <w:rPr>
          <w:rFonts w:ascii="Arial" w:hAnsi="Arial" w:cs="Arial"/>
        </w:rPr>
        <w:t xml:space="preserve"> (Accessed: 22 April 2025).</w:t>
      </w:r>
    </w:p>
    <w:p w14:paraId="650EB524" w14:textId="2EFD7CBA" w:rsidR="005C406E" w:rsidRDefault="005C406E" w:rsidP="005C406E">
      <w:pPr>
        <w:spacing w:line="360" w:lineRule="auto"/>
        <w:rPr>
          <w:rFonts w:ascii="Arial" w:eastAsiaTheme="majorEastAsia" w:hAnsi="Arial" w:cs="Arial"/>
          <w:color w:val="000000" w:themeColor="text1"/>
        </w:rPr>
      </w:pPr>
      <w:r w:rsidRPr="005C406E">
        <w:rPr>
          <w:rFonts w:ascii="Arial" w:eastAsiaTheme="majorEastAsia" w:hAnsi="Arial" w:cs="Arial"/>
          <w:color w:val="000000" w:themeColor="text1"/>
        </w:rPr>
        <w:t>Chaneski, W.S. (2017) </w:t>
      </w:r>
      <w:r w:rsidRPr="005C406E">
        <w:rPr>
          <w:rFonts w:ascii="Arial" w:eastAsiaTheme="majorEastAsia" w:hAnsi="Arial" w:cs="Arial"/>
          <w:i/>
          <w:iCs/>
          <w:color w:val="000000" w:themeColor="text1"/>
        </w:rPr>
        <w:t xml:space="preserve">Time Management--How Effective are You? </w:t>
      </w:r>
      <w:r w:rsidRPr="003E7415">
        <w:rPr>
          <w:rFonts w:ascii="Arial" w:eastAsiaTheme="majorEastAsia" w:hAnsi="Arial" w:cs="Arial"/>
          <w:color w:val="000000" w:themeColor="text1"/>
        </w:rPr>
        <w:t>Perhaps former President Eisenhower’s method for prioritizing activities can help you, too, Modern machine shop</w:t>
      </w:r>
      <w:r w:rsidRPr="005C406E">
        <w:rPr>
          <w:rFonts w:ascii="Arial" w:eastAsiaTheme="majorEastAsia" w:hAnsi="Arial" w:cs="Arial"/>
          <w:color w:val="000000" w:themeColor="text1"/>
        </w:rPr>
        <w:t>. Gardner Publications, Inc, pp. 36-.</w:t>
      </w:r>
    </w:p>
    <w:p w14:paraId="071A4F82" w14:textId="7207AA4F" w:rsidR="00D335B0" w:rsidRDefault="00D335B0" w:rsidP="005C406E">
      <w:pPr>
        <w:spacing w:line="360" w:lineRule="auto"/>
        <w:rPr>
          <w:rFonts w:ascii="Arial" w:eastAsiaTheme="majorEastAsia" w:hAnsi="Arial" w:cs="Arial"/>
          <w:color w:val="000000" w:themeColor="text1"/>
        </w:rPr>
      </w:pPr>
      <w:r w:rsidRPr="00D335B0">
        <w:rPr>
          <w:rFonts w:ascii="Arial" w:eastAsiaTheme="majorEastAsia" w:hAnsi="Arial" w:cs="Arial"/>
          <w:color w:val="000000" w:themeColor="text1"/>
        </w:rPr>
        <w:t>Cheng, Y.-H. (2023) ‘Exploring the Effects of Tool-Assisted Paraphrasing Strategy Instruction on EFL Learners’ Paraphrasing Performance’, </w:t>
      </w:r>
      <w:r w:rsidRPr="00D335B0">
        <w:rPr>
          <w:rFonts w:ascii="Arial" w:eastAsiaTheme="majorEastAsia" w:hAnsi="Arial" w:cs="Arial"/>
          <w:i/>
          <w:iCs/>
          <w:color w:val="000000" w:themeColor="text1"/>
        </w:rPr>
        <w:t xml:space="preserve">Educational Technology </w:t>
      </w:r>
      <w:r w:rsidRPr="00D335B0">
        <w:rPr>
          <w:rFonts w:ascii="MS Mincho" w:eastAsia="MS Mincho" w:hAnsi="MS Mincho" w:cs="MS Mincho" w:hint="eastAsia"/>
          <w:i/>
          <w:iCs/>
          <w:color w:val="000000" w:themeColor="text1"/>
        </w:rPr>
        <w:t>＆</w:t>
      </w:r>
      <w:r w:rsidRPr="00D335B0">
        <w:rPr>
          <w:rFonts w:ascii="Arial" w:eastAsiaTheme="majorEastAsia" w:hAnsi="Arial" w:cs="Arial"/>
          <w:i/>
          <w:iCs/>
          <w:color w:val="000000" w:themeColor="text1"/>
        </w:rPr>
        <w:t xml:space="preserve"> Society</w:t>
      </w:r>
      <w:r w:rsidRPr="00D335B0">
        <w:rPr>
          <w:rFonts w:ascii="Arial" w:eastAsiaTheme="majorEastAsia" w:hAnsi="Arial" w:cs="Arial"/>
          <w:color w:val="000000" w:themeColor="text1"/>
        </w:rPr>
        <w:t xml:space="preserve">, 26(4), pp. 51–68. Available at: </w:t>
      </w:r>
      <w:hyperlink r:id="rId9" w:history="1">
        <w:r w:rsidR="00AA7509" w:rsidRPr="00FD19D1">
          <w:rPr>
            <w:rStyle w:val="Hyperlink"/>
            <w:rFonts w:ascii="Arial" w:eastAsiaTheme="majorEastAsia" w:hAnsi="Arial" w:cs="Arial"/>
          </w:rPr>
          <w:t>https://doi.org/10.30191/ETS.202310_26(4).0004</w:t>
        </w:r>
      </w:hyperlink>
      <w:r w:rsidRPr="00D335B0">
        <w:rPr>
          <w:rFonts w:ascii="Arial" w:eastAsiaTheme="majorEastAsia" w:hAnsi="Arial" w:cs="Arial"/>
          <w:color w:val="000000" w:themeColor="text1"/>
        </w:rPr>
        <w:t>.</w:t>
      </w:r>
    </w:p>
    <w:p w14:paraId="0180CF18" w14:textId="40C9B68E" w:rsidR="00AA7509" w:rsidRPr="00AA7509" w:rsidRDefault="00AA7509" w:rsidP="00AA7509">
      <w:pPr>
        <w:spacing w:line="360" w:lineRule="auto"/>
        <w:rPr>
          <w:rFonts w:ascii="Arial" w:eastAsiaTheme="majorEastAsia" w:hAnsi="Arial" w:cs="Arial"/>
          <w:color w:val="000000" w:themeColor="text1"/>
        </w:rPr>
      </w:pPr>
      <w:r w:rsidRPr="00AA7509">
        <w:rPr>
          <w:rFonts w:ascii="Arial" w:eastAsiaTheme="majorEastAsia" w:hAnsi="Arial" w:cs="Arial"/>
          <w:color w:val="000000" w:themeColor="text1"/>
        </w:rPr>
        <w:t>University of Edinburgh (</w:t>
      </w:r>
      <w:r w:rsidR="00934363">
        <w:rPr>
          <w:rFonts w:ascii="Arial" w:eastAsiaTheme="majorEastAsia" w:hAnsi="Arial" w:cs="Arial"/>
          <w:color w:val="000000" w:themeColor="text1"/>
        </w:rPr>
        <w:t>2024</w:t>
      </w:r>
      <w:r w:rsidRPr="00AA7509">
        <w:rPr>
          <w:rFonts w:ascii="Arial" w:eastAsiaTheme="majorEastAsia" w:hAnsi="Arial" w:cs="Arial"/>
          <w:color w:val="000000" w:themeColor="text1"/>
        </w:rPr>
        <w:t xml:space="preserve">) </w:t>
      </w:r>
      <w:r w:rsidRPr="00AA7509">
        <w:rPr>
          <w:rFonts w:ascii="Arial" w:eastAsiaTheme="majorEastAsia" w:hAnsi="Arial" w:cs="Arial"/>
          <w:i/>
          <w:iCs/>
          <w:color w:val="000000" w:themeColor="text1"/>
        </w:rPr>
        <w:t>What? So what? Now what? Reflection Toolkit</w:t>
      </w:r>
      <w:r w:rsidRPr="00AA7509">
        <w:rPr>
          <w:rFonts w:ascii="Arial" w:eastAsiaTheme="majorEastAsia" w:hAnsi="Arial" w:cs="Arial"/>
          <w:color w:val="000000" w:themeColor="text1"/>
        </w:rPr>
        <w:t xml:space="preserve">. Available at: </w:t>
      </w:r>
      <w:hyperlink r:id="rId10" w:history="1">
        <w:r w:rsidRPr="00AA7509">
          <w:rPr>
            <w:rStyle w:val="Hyperlink"/>
            <w:rFonts w:ascii="Arial" w:eastAsiaTheme="majorEastAsia" w:hAnsi="Arial" w:cs="Arial"/>
          </w:rPr>
          <w:t>https://reflection.ed.ac.uk/reflectors-toolkit/reflecting-on-experience/what-so-what-now-what</w:t>
        </w:r>
      </w:hyperlink>
      <w:r w:rsidRPr="00AA7509">
        <w:rPr>
          <w:rFonts w:ascii="Arial" w:eastAsiaTheme="majorEastAsia" w:hAnsi="Arial" w:cs="Arial"/>
          <w:color w:val="000000" w:themeColor="text1"/>
        </w:rPr>
        <w:t xml:space="preserve"> (Accessed: 24 April 2025).</w:t>
      </w:r>
    </w:p>
    <w:p w14:paraId="3EDC0535" w14:textId="77777777" w:rsidR="00AA7509" w:rsidRPr="005C406E" w:rsidRDefault="00AA7509" w:rsidP="005C406E">
      <w:pPr>
        <w:spacing w:line="360" w:lineRule="auto"/>
        <w:rPr>
          <w:rFonts w:ascii="Arial" w:eastAsiaTheme="majorEastAsia" w:hAnsi="Arial" w:cs="Arial"/>
          <w:color w:val="000000" w:themeColor="text1"/>
        </w:rPr>
      </w:pPr>
    </w:p>
    <w:p w14:paraId="7DDEA195" w14:textId="77777777" w:rsidR="00EC0FC7" w:rsidRPr="005C406E" w:rsidRDefault="00EC0FC7" w:rsidP="005C406E">
      <w:pPr>
        <w:spacing w:line="360" w:lineRule="auto"/>
        <w:rPr>
          <w:rFonts w:ascii="Arial" w:hAnsi="Arial" w:cs="Arial"/>
        </w:rPr>
      </w:pPr>
    </w:p>
    <w:sectPr w:rsidR="00EC0FC7" w:rsidRPr="005C406E" w:rsidSect="00266D8F">
      <w:footerReference w:type="default" r:id="rId11"/>
      <w:pgSz w:w="11906" w:h="16838"/>
      <w:pgMar w:top="1440" w:right="1440" w:bottom="1440" w:left="1440" w:header="708" w:footer="708" w:gutter="0"/>
      <w:pgBorders w:offsetFrom="page">
        <w:top w:val="single" w:sz="4" w:space="24" w:color="215E99" w:themeColor="text2" w:themeTint="BF"/>
        <w:left w:val="single" w:sz="4" w:space="24" w:color="215E99" w:themeColor="text2" w:themeTint="BF"/>
        <w:bottom w:val="single" w:sz="4" w:space="24" w:color="215E99" w:themeColor="text2" w:themeTint="BF"/>
        <w:right w:val="single" w:sz="4" w:space="24" w:color="215E99" w:themeColor="text2" w:themeTint="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E36CC" w14:textId="77777777" w:rsidR="00AA1BA5" w:rsidRDefault="00AA1BA5" w:rsidP="00266D8F">
      <w:pPr>
        <w:spacing w:after="0" w:line="240" w:lineRule="auto"/>
      </w:pPr>
      <w:r>
        <w:separator/>
      </w:r>
    </w:p>
  </w:endnote>
  <w:endnote w:type="continuationSeparator" w:id="0">
    <w:p w14:paraId="28E61417" w14:textId="77777777" w:rsidR="00AA1BA5" w:rsidRDefault="00AA1BA5" w:rsidP="00266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3204168"/>
      <w:docPartObj>
        <w:docPartGallery w:val="Page Numbers (Bottom of Page)"/>
        <w:docPartUnique/>
      </w:docPartObj>
    </w:sdtPr>
    <w:sdtEndPr/>
    <w:sdtContent>
      <w:p w14:paraId="2DD87698" w14:textId="169AAF69" w:rsidR="00266D8F" w:rsidRDefault="00266D8F">
        <w:pPr>
          <w:pStyle w:val="Footer"/>
          <w:jc w:val="right"/>
        </w:pPr>
        <w:r>
          <w:fldChar w:fldCharType="begin"/>
        </w:r>
        <w:r>
          <w:instrText>PAGE   \* MERGEFORMAT</w:instrText>
        </w:r>
        <w:r>
          <w:fldChar w:fldCharType="separate"/>
        </w:r>
        <w:r>
          <w:t>2</w:t>
        </w:r>
        <w:r>
          <w:fldChar w:fldCharType="end"/>
        </w:r>
      </w:p>
    </w:sdtContent>
  </w:sdt>
  <w:p w14:paraId="15E6490B" w14:textId="77777777" w:rsidR="00266D8F" w:rsidRDefault="00266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2917E" w14:textId="77777777" w:rsidR="00AA1BA5" w:rsidRDefault="00AA1BA5" w:rsidP="00266D8F">
      <w:pPr>
        <w:spacing w:after="0" w:line="240" w:lineRule="auto"/>
      </w:pPr>
      <w:r>
        <w:separator/>
      </w:r>
    </w:p>
  </w:footnote>
  <w:footnote w:type="continuationSeparator" w:id="0">
    <w:p w14:paraId="32E43151" w14:textId="77777777" w:rsidR="00AA1BA5" w:rsidRDefault="00AA1BA5" w:rsidP="0026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D8F"/>
    <w:rsid w:val="0006522E"/>
    <w:rsid w:val="000A0FF6"/>
    <w:rsid w:val="000B37F5"/>
    <w:rsid w:val="001A3A85"/>
    <w:rsid w:val="001F4919"/>
    <w:rsid w:val="00211280"/>
    <w:rsid w:val="002114FE"/>
    <w:rsid w:val="00251515"/>
    <w:rsid w:val="00266D8F"/>
    <w:rsid w:val="00351025"/>
    <w:rsid w:val="003C42FD"/>
    <w:rsid w:val="003E7415"/>
    <w:rsid w:val="004103CC"/>
    <w:rsid w:val="00561EE0"/>
    <w:rsid w:val="005B71AA"/>
    <w:rsid w:val="005B7B7E"/>
    <w:rsid w:val="005C406E"/>
    <w:rsid w:val="005F2F9E"/>
    <w:rsid w:val="00680538"/>
    <w:rsid w:val="00690818"/>
    <w:rsid w:val="00771F8A"/>
    <w:rsid w:val="007C7DBF"/>
    <w:rsid w:val="007E3255"/>
    <w:rsid w:val="008179A0"/>
    <w:rsid w:val="008F76FD"/>
    <w:rsid w:val="00934363"/>
    <w:rsid w:val="0094289E"/>
    <w:rsid w:val="00965E3F"/>
    <w:rsid w:val="00993B84"/>
    <w:rsid w:val="009A675F"/>
    <w:rsid w:val="00A778B6"/>
    <w:rsid w:val="00AA1BA5"/>
    <w:rsid w:val="00AA7509"/>
    <w:rsid w:val="00B822D8"/>
    <w:rsid w:val="00B879EA"/>
    <w:rsid w:val="00C93802"/>
    <w:rsid w:val="00D335B0"/>
    <w:rsid w:val="00E14BFA"/>
    <w:rsid w:val="00E34DCE"/>
    <w:rsid w:val="00E92D8E"/>
    <w:rsid w:val="00EC0FC7"/>
    <w:rsid w:val="00EC2BDB"/>
    <w:rsid w:val="00F21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4031"/>
  <w15:chartTrackingRefBased/>
  <w15:docId w15:val="{3F66F32A-EDDD-4A03-9598-3EC5A12B4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D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D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D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D8F"/>
    <w:rPr>
      <w:rFonts w:eastAsiaTheme="majorEastAsia" w:cstheme="majorBidi"/>
      <w:color w:val="272727" w:themeColor="text1" w:themeTint="D8"/>
    </w:rPr>
  </w:style>
  <w:style w:type="paragraph" w:styleId="Title">
    <w:name w:val="Title"/>
    <w:basedOn w:val="Normal"/>
    <w:next w:val="Normal"/>
    <w:link w:val="TitleChar"/>
    <w:uiPriority w:val="10"/>
    <w:qFormat/>
    <w:rsid w:val="00266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D8F"/>
    <w:pPr>
      <w:spacing w:before="160"/>
      <w:jc w:val="center"/>
    </w:pPr>
    <w:rPr>
      <w:i/>
      <w:iCs/>
      <w:color w:val="404040" w:themeColor="text1" w:themeTint="BF"/>
    </w:rPr>
  </w:style>
  <w:style w:type="character" w:customStyle="1" w:styleId="QuoteChar">
    <w:name w:val="Quote Char"/>
    <w:basedOn w:val="DefaultParagraphFont"/>
    <w:link w:val="Quote"/>
    <w:uiPriority w:val="29"/>
    <w:rsid w:val="00266D8F"/>
    <w:rPr>
      <w:i/>
      <w:iCs/>
      <w:color w:val="404040" w:themeColor="text1" w:themeTint="BF"/>
    </w:rPr>
  </w:style>
  <w:style w:type="paragraph" w:styleId="ListParagraph">
    <w:name w:val="List Paragraph"/>
    <w:basedOn w:val="Normal"/>
    <w:uiPriority w:val="34"/>
    <w:qFormat/>
    <w:rsid w:val="00266D8F"/>
    <w:pPr>
      <w:ind w:left="720"/>
      <w:contextualSpacing/>
    </w:pPr>
  </w:style>
  <w:style w:type="character" w:styleId="IntenseEmphasis">
    <w:name w:val="Intense Emphasis"/>
    <w:basedOn w:val="DefaultParagraphFont"/>
    <w:uiPriority w:val="21"/>
    <w:qFormat/>
    <w:rsid w:val="00266D8F"/>
    <w:rPr>
      <w:i/>
      <w:iCs/>
      <w:color w:val="0F4761" w:themeColor="accent1" w:themeShade="BF"/>
    </w:rPr>
  </w:style>
  <w:style w:type="paragraph" w:styleId="IntenseQuote">
    <w:name w:val="Intense Quote"/>
    <w:basedOn w:val="Normal"/>
    <w:next w:val="Normal"/>
    <w:link w:val="IntenseQuoteChar"/>
    <w:uiPriority w:val="30"/>
    <w:qFormat/>
    <w:rsid w:val="00266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D8F"/>
    <w:rPr>
      <w:i/>
      <w:iCs/>
      <w:color w:val="0F4761" w:themeColor="accent1" w:themeShade="BF"/>
    </w:rPr>
  </w:style>
  <w:style w:type="character" w:styleId="IntenseReference">
    <w:name w:val="Intense Reference"/>
    <w:basedOn w:val="DefaultParagraphFont"/>
    <w:uiPriority w:val="32"/>
    <w:qFormat/>
    <w:rsid w:val="00266D8F"/>
    <w:rPr>
      <w:b/>
      <w:bCs/>
      <w:smallCaps/>
      <w:color w:val="0F4761" w:themeColor="accent1" w:themeShade="BF"/>
      <w:spacing w:val="5"/>
    </w:rPr>
  </w:style>
  <w:style w:type="paragraph" w:styleId="TOCHeading">
    <w:name w:val="TOC Heading"/>
    <w:basedOn w:val="Heading1"/>
    <w:next w:val="Normal"/>
    <w:uiPriority w:val="39"/>
    <w:unhideWhenUsed/>
    <w:qFormat/>
    <w:rsid w:val="00266D8F"/>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266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D8F"/>
  </w:style>
  <w:style w:type="paragraph" w:styleId="Footer">
    <w:name w:val="footer"/>
    <w:basedOn w:val="Normal"/>
    <w:link w:val="FooterChar"/>
    <w:uiPriority w:val="99"/>
    <w:unhideWhenUsed/>
    <w:rsid w:val="00266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D8F"/>
  </w:style>
  <w:style w:type="paragraph" w:styleId="TOC1">
    <w:name w:val="toc 1"/>
    <w:basedOn w:val="Normal"/>
    <w:next w:val="Normal"/>
    <w:autoRedefine/>
    <w:uiPriority w:val="39"/>
    <w:unhideWhenUsed/>
    <w:rsid w:val="00266D8F"/>
    <w:pPr>
      <w:spacing w:after="100"/>
    </w:pPr>
  </w:style>
  <w:style w:type="character" w:styleId="Hyperlink">
    <w:name w:val="Hyperlink"/>
    <w:basedOn w:val="DefaultParagraphFont"/>
    <w:uiPriority w:val="99"/>
    <w:unhideWhenUsed/>
    <w:rsid w:val="00266D8F"/>
    <w:rPr>
      <w:color w:val="467886" w:themeColor="hyperlink"/>
      <w:u w:val="single"/>
    </w:rPr>
  </w:style>
  <w:style w:type="character" w:styleId="UnresolvedMention">
    <w:name w:val="Unresolved Mention"/>
    <w:basedOn w:val="DefaultParagraphFont"/>
    <w:uiPriority w:val="99"/>
    <w:semiHidden/>
    <w:unhideWhenUsed/>
    <w:rsid w:val="001F49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591570">
      <w:bodyDiv w:val="1"/>
      <w:marLeft w:val="0"/>
      <w:marRight w:val="0"/>
      <w:marTop w:val="0"/>
      <w:marBottom w:val="0"/>
      <w:divBdr>
        <w:top w:val="none" w:sz="0" w:space="0" w:color="auto"/>
        <w:left w:val="none" w:sz="0" w:space="0" w:color="auto"/>
        <w:bottom w:val="none" w:sz="0" w:space="0" w:color="auto"/>
        <w:right w:val="none" w:sz="0" w:space="0" w:color="auto"/>
      </w:divBdr>
    </w:div>
    <w:div w:id="625737828">
      <w:bodyDiv w:val="1"/>
      <w:marLeft w:val="0"/>
      <w:marRight w:val="0"/>
      <w:marTop w:val="0"/>
      <w:marBottom w:val="0"/>
      <w:divBdr>
        <w:top w:val="none" w:sz="0" w:space="0" w:color="auto"/>
        <w:left w:val="none" w:sz="0" w:space="0" w:color="auto"/>
        <w:bottom w:val="none" w:sz="0" w:space="0" w:color="auto"/>
        <w:right w:val="none" w:sz="0" w:space="0" w:color="auto"/>
      </w:divBdr>
    </w:div>
    <w:div w:id="639193319">
      <w:bodyDiv w:val="1"/>
      <w:marLeft w:val="0"/>
      <w:marRight w:val="0"/>
      <w:marTop w:val="0"/>
      <w:marBottom w:val="0"/>
      <w:divBdr>
        <w:top w:val="none" w:sz="0" w:space="0" w:color="auto"/>
        <w:left w:val="none" w:sz="0" w:space="0" w:color="auto"/>
        <w:bottom w:val="none" w:sz="0" w:space="0" w:color="auto"/>
        <w:right w:val="none" w:sz="0" w:space="0" w:color="auto"/>
      </w:divBdr>
    </w:div>
    <w:div w:id="791900358">
      <w:bodyDiv w:val="1"/>
      <w:marLeft w:val="0"/>
      <w:marRight w:val="0"/>
      <w:marTop w:val="0"/>
      <w:marBottom w:val="0"/>
      <w:divBdr>
        <w:top w:val="none" w:sz="0" w:space="0" w:color="auto"/>
        <w:left w:val="none" w:sz="0" w:space="0" w:color="auto"/>
        <w:bottom w:val="none" w:sz="0" w:space="0" w:color="auto"/>
        <w:right w:val="none" w:sz="0" w:space="0" w:color="auto"/>
      </w:divBdr>
    </w:div>
    <w:div w:id="836380650">
      <w:bodyDiv w:val="1"/>
      <w:marLeft w:val="0"/>
      <w:marRight w:val="0"/>
      <w:marTop w:val="0"/>
      <w:marBottom w:val="0"/>
      <w:divBdr>
        <w:top w:val="none" w:sz="0" w:space="0" w:color="auto"/>
        <w:left w:val="none" w:sz="0" w:space="0" w:color="auto"/>
        <w:bottom w:val="none" w:sz="0" w:space="0" w:color="auto"/>
        <w:right w:val="none" w:sz="0" w:space="0" w:color="auto"/>
      </w:divBdr>
    </w:div>
    <w:div w:id="123412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omodoro-technique-history-steps-benefits-and-drawbacks-689211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reflection.ed.ac.uk/reflectors-toolkit/reflecting-on-experience/what-so-what-now-what" TargetMode="External"/><Relationship Id="rId4" Type="http://schemas.openxmlformats.org/officeDocument/2006/relationships/webSettings" Target="webSettings.xml"/><Relationship Id="rId9" Type="http://schemas.openxmlformats.org/officeDocument/2006/relationships/hyperlink" Target="https://doi.org/10.30191/ETS.202310_26(4).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D1867-DF31-4654-BB8A-E208972DF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Suba</dc:creator>
  <cp:keywords/>
  <dc:description/>
  <cp:lastModifiedBy>Laszlo Suba</cp:lastModifiedBy>
  <cp:revision>2</cp:revision>
  <dcterms:created xsi:type="dcterms:W3CDTF">2025-04-24T11:48:00Z</dcterms:created>
  <dcterms:modified xsi:type="dcterms:W3CDTF">2025-04-24T11:48:00Z</dcterms:modified>
</cp:coreProperties>
</file>