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13505" w14:textId="2AE061DD" w:rsidR="005C15F5" w:rsidRPr="00C76B3F" w:rsidRDefault="00C76B3F" w:rsidP="00DE1324">
      <w:pPr>
        <w:spacing w:line="360" w:lineRule="auto"/>
        <w:jc w:val="center"/>
        <w:rPr>
          <w:b/>
          <w:bCs/>
          <w:sz w:val="52"/>
          <w:szCs w:val="52"/>
        </w:rPr>
      </w:pPr>
      <w:r w:rsidRPr="00C76B3F">
        <w:rPr>
          <w:b/>
          <w:bCs/>
          <w:sz w:val="52"/>
          <w:szCs w:val="52"/>
        </w:rPr>
        <w:t>MANAGING PEOPLE</w:t>
      </w:r>
    </w:p>
    <w:p w14:paraId="70CBF16E" w14:textId="7AEB579B" w:rsidR="005C15F5" w:rsidRDefault="00786280" w:rsidP="00DE1324">
      <w:pPr>
        <w:spacing w:line="360" w:lineRule="auto"/>
        <w:jc w:val="center"/>
        <w:rPr>
          <w:b/>
          <w:bCs/>
          <w:sz w:val="32"/>
          <w:szCs w:val="28"/>
        </w:rPr>
      </w:pPr>
      <w:r>
        <w:rPr>
          <w:b/>
          <w:bCs/>
          <w:sz w:val="32"/>
          <w:szCs w:val="28"/>
        </w:rPr>
        <w:t>ASSESSMENT 1</w:t>
      </w:r>
    </w:p>
    <w:p w14:paraId="5AFA0976" w14:textId="5C45BBA4" w:rsidR="0071086D" w:rsidRPr="005C15F5" w:rsidRDefault="0071086D" w:rsidP="00DE1324">
      <w:pPr>
        <w:spacing w:line="360" w:lineRule="auto"/>
        <w:jc w:val="center"/>
        <w:rPr>
          <w:b/>
          <w:bCs/>
          <w:sz w:val="32"/>
          <w:szCs w:val="28"/>
        </w:rPr>
      </w:pPr>
    </w:p>
    <w:p w14:paraId="4549E17D" w14:textId="635BB9B8" w:rsidR="005C15F5" w:rsidRDefault="005C15F5" w:rsidP="00DE1324">
      <w:pPr>
        <w:spacing w:line="360" w:lineRule="auto"/>
        <w:jc w:val="center"/>
        <w:rPr>
          <w:b/>
          <w:bCs/>
        </w:rPr>
      </w:pPr>
    </w:p>
    <w:p w14:paraId="50F0BD55" w14:textId="530A502B" w:rsidR="00C76B3F" w:rsidRPr="00786280" w:rsidRDefault="00C76B3F" w:rsidP="00786280">
      <w:pPr>
        <w:spacing w:line="360" w:lineRule="auto"/>
        <w:jc w:val="center"/>
        <w:rPr>
          <w:b/>
          <w:bCs/>
          <w:sz w:val="72"/>
          <w:szCs w:val="72"/>
        </w:rPr>
      </w:pPr>
      <w:r w:rsidRPr="00786280">
        <w:rPr>
          <w:b/>
          <w:bCs/>
          <w:sz w:val="72"/>
          <w:szCs w:val="72"/>
        </w:rPr>
        <w:t>AMAZON</w:t>
      </w:r>
    </w:p>
    <w:p w14:paraId="4DB26B1F" w14:textId="50C45482" w:rsidR="00786280" w:rsidRDefault="00786280" w:rsidP="00786280">
      <w:pPr>
        <w:spacing w:line="360" w:lineRule="auto"/>
        <w:jc w:val="center"/>
        <w:rPr>
          <w:b/>
          <w:bCs/>
          <w:sz w:val="36"/>
          <w:szCs w:val="36"/>
        </w:rPr>
      </w:pPr>
    </w:p>
    <w:p w14:paraId="16EAEDAC" w14:textId="418B3BEE" w:rsidR="00786280" w:rsidRPr="00C76B3F" w:rsidRDefault="00786280" w:rsidP="00786280">
      <w:pPr>
        <w:spacing w:line="360" w:lineRule="auto"/>
        <w:jc w:val="left"/>
        <w:rPr>
          <w:b/>
          <w:bCs/>
          <w:sz w:val="36"/>
          <w:szCs w:val="36"/>
        </w:rPr>
      </w:pPr>
      <w:r>
        <w:rPr>
          <w:b/>
          <w:bCs/>
          <w:sz w:val="36"/>
          <w:szCs w:val="36"/>
        </w:rPr>
        <w:t>STUDENT NAME: MIHAELA MUSAT</w:t>
      </w:r>
    </w:p>
    <w:p w14:paraId="3E5C4849" w14:textId="1C897E5C" w:rsidR="0071086D" w:rsidRPr="00786280" w:rsidRDefault="00786280" w:rsidP="00786280">
      <w:pPr>
        <w:spacing w:line="360" w:lineRule="auto"/>
        <w:jc w:val="left"/>
        <w:rPr>
          <w:b/>
          <w:bCs/>
          <w:sz w:val="36"/>
          <w:szCs w:val="36"/>
        </w:rPr>
      </w:pPr>
      <w:r w:rsidRPr="00786280">
        <w:rPr>
          <w:b/>
          <w:bCs/>
          <w:sz w:val="36"/>
          <w:szCs w:val="36"/>
        </w:rPr>
        <w:t>STUDENT ID: 1915928</w:t>
      </w:r>
    </w:p>
    <w:p w14:paraId="754DE41F" w14:textId="17648B36" w:rsidR="0071086D" w:rsidRPr="00786280" w:rsidRDefault="00C76B3F" w:rsidP="00C76B3F">
      <w:pPr>
        <w:spacing w:line="360" w:lineRule="auto"/>
        <w:jc w:val="left"/>
        <w:rPr>
          <w:b/>
          <w:bCs/>
          <w:sz w:val="36"/>
          <w:szCs w:val="36"/>
        </w:rPr>
      </w:pPr>
      <w:r w:rsidRPr="00786280">
        <w:rPr>
          <w:b/>
          <w:bCs/>
          <w:sz w:val="36"/>
          <w:szCs w:val="36"/>
        </w:rPr>
        <w:t xml:space="preserve">NAME OF THE LECTURER: </w:t>
      </w:r>
      <w:r w:rsidR="00786280" w:rsidRPr="00786280">
        <w:rPr>
          <w:b/>
          <w:bCs/>
          <w:sz w:val="36"/>
          <w:szCs w:val="36"/>
        </w:rPr>
        <w:t>OLUSOYI ASHAYE</w:t>
      </w:r>
    </w:p>
    <w:p w14:paraId="073D54A9" w14:textId="48B2B71C" w:rsidR="00786280" w:rsidRPr="00786280" w:rsidRDefault="00786280" w:rsidP="00C76B3F">
      <w:pPr>
        <w:spacing w:line="360" w:lineRule="auto"/>
        <w:jc w:val="left"/>
        <w:rPr>
          <w:b/>
          <w:bCs/>
          <w:sz w:val="36"/>
          <w:szCs w:val="36"/>
        </w:rPr>
      </w:pPr>
      <w:r w:rsidRPr="00786280">
        <w:rPr>
          <w:b/>
          <w:bCs/>
          <w:sz w:val="36"/>
          <w:szCs w:val="36"/>
        </w:rPr>
        <w:t>NAME OF THE UNIVERSITY: UNIVERSITY OF WALES TRINITY SAINT DAVID</w:t>
      </w:r>
    </w:p>
    <w:p w14:paraId="0B279600" w14:textId="67CC4604" w:rsidR="00786280" w:rsidRPr="00786280" w:rsidRDefault="00786280" w:rsidP="00C76B3F">
      <w:pPr>
        <w:spacing w:line="360" w:lineRule="auto"/>
        <w:jc w:val="left"/>
        <w:rPr>
          <w:b/>
          <w:bCs/>
          <w:sz w:val="36"/>
          <w:szCs w:val="36"/>
        </w:rPr>
      </w:pPr>
      <w:r w:rsidRPr="00786280">
        <w:rPr>
          <w:b/>
          <w:bCs/>
          <w:sz w:val="36"/>
          <w:szCs w:val="36"/>
        </w:rPr>
        <w:t>PRESENTATION DATE: 18.12.2021</w:t>
      </w:r>
    </w:p>
    <w:p w14:paraId="48355DAA" w14:textId="6FF83C71" w:rsidR="0071086D" w:rsidRPr="00DF1E58" w:rsidRDefault="008B43B1" w:rsidP="00DE1324">
      <w:pPr>
        <w:spacing w:line="360" w:lineRule="auto"/>
      </w:pPr>
      <w:r w:rsidRPr="00DF1E58">
        <w:br w:type="page"/>
      </w:r>
    </w:p>
    <w:p w14:paraId="42572BE2" w14:textId="77777777" w:rsidR="0071086D" w:rsidRPr="00120C93" w:rsidRDefault="008B43B1" w:rsidP="00DE1324">
      <w:pPr>
        <w:spacing w:line="360" w:lineRule="auto"/>
        <w:rPr>
          <w:b/>
          <w:bCs/>
        </w:rPr>
      </w:pPr>
      <w:r w:rsidRPr="00120C93">
        <w:rPr>
          <w:b/>
          <w:bCs/>
        </w:rPr>
        <w:lastRenderedPageBreak/>
        <w:t xml:space="preserve">Introduction </w:t>
      </w:r>
    </w:p>
    <w:p w14:paraId="253B50E0" w14:textId="77777777" w:rsidR="00E67F33" w:rsidRDefault="008B43B1" w:rsidP="00DE1324">
      <w:pPr>
        <w:pStyle w:val="ListParagraph"/>
        <w:numPr>
          <w:ilvl w:val="0"/>
          <w:numId w:val="2"/>
        </w:numPr>
        <w:spacing w:line="360" w:lineRule="auto"/>
      </w:pPr>
      <w:r>
        <w:t xml:space="preserve">The </w:t>
      </w:r>
      <w:r w:rsidR="0017537E">
        <w:t>research</w:t>
      </w:r>
      <w:r>
        <w:t xml:space="preserve"> will provide a critical business environment analysis of Amazon along with PEST and SWOT frameworks</w:t>
      </w:r>
      <w:r w:rsidR="00CF52FF">
        <w:t>.</w:t>
      </w:r>
    </w:p>
    <w:p w14:paraId="6F9A57B2" w14:textId="77777777" w:rsidR="00E67F33" w:rsidRDefault="0017537E" w:rsidP="00DE1324">
      <w:pPr>
        <w:pStyle w:val="ListParagraph"/>
        <w:numPr>
          <w:ilvl w:val="0"/>
          <w:numId w:val="2"/>
        </w:numPr>
        <w:spacing w:line="360" w:lineRule="auto"/>
      </w:pPr>
      <w:r>
        <w:t>The presentation</w:t>
      </w:r>
      <w:r w:rsidR="008B43B1">
        <w:t xml:space="preserve"> will outline the </w:t>
      </w:r>
      <w:r w:rsidR="006F661F">
        <w:t>organisational objectives and resourcing activities practiced by Amazon</w:t>
      </w:r>
      <w:r w:rsidR="00CF52FF">
        <w:t>.</w:t>
      </w:r>
    </w:p>
    <w:p w14:paraId="0F233BF5" w14:textId="77777777" w:rsidR="006F661F" w:rsidRPr="00DF1E58" w:rsidRDefault="008B43B1" w:rsidP="00DE1324">
      <w:pPr>
        <w:pStyle w:val="ListParagraph"/>
        <w:numPr>
          <w:ilvl w:val="0"/>
          <w:numId w:val="2"/>
        </w:numPr>
        <w:spacing w:line="360" w:lineRule="auto"/>
      </w:pPr>
      <w:r>
        <w:t xml:space="preserve">Lastly, the </w:t>
      </w:r>
      <w:r w:rsidR="0017537E">
        <w:t>research project</w:t>
      </w:r>
      <w:r>
        <w:t xml:space="preserve"> will analyse </w:t>
      </w:r>
      <w:r w:rsidR="00CF52FF">
        <w:t xml:space="preserve">and evaluate </w:t>
      </w:r>
      <w:r>
        <w:t>the HR resourcing activities performed by Amazon</w:t>
      </w:r>
      <w:r w:rsidR="0017537E">
        <w:t>, to</w:t>
      </w:r>
      <w:r w:rsidR="00CF52FF">
        <w:t xml:space="preserve"> perform planning</w:t>
      </w:r>
      <w:r w:rsidR="00017DDC">
        <w:t>,</w:t>
      </w:r>
      <w:r w:rsidR="00CF52FF">
        <w:t xml:space="preserve"> recruiting</w:t>
      </w:r>
      <w:r w:rsidR="00017DDC">
        <w:t>,</w:t>
      </w:r>
      <w:r w:rsidR="00CF52FF">
        <w:t xml:space="preserve"> and selecting</w:t>
      </w:r>
      <w:r w:rsidR="00017DDC">
        <w:t xml:space="preserve"> activities</w:t>
      </w:r>
      <w:r w:rsidR="00CF52FF">
        <w:t>.</w:t>
      </w:r>
    </w:p>
    <w:p w14:paraId="55BFD5E2" w14:textId="77777777" w:rsidR="00271175" w:rsidRPr="00120C93" w:rsidRDefault="00F258D4" w:rsidP="00DE1324">
      <w:pPr>
        <w:spacing w:line="360" w:lineRule="auto"/>
        <w:rPr>
          <w:b/>
          <w:bCs/>
        </w:rPr>
      </w:pPr>
      <w:r w:rsidRPr="00120C93">
        <w:rPr>
          <w:b/>
          <w:bCs/>
        </w:rPr>
        <w:t>Understanding</w:t>
      </w:r>
      <w:r w:rsidR="008B43B1" w:rsidRPr="00120C93">
        <w:rPr>
          <w:b/>
          <w:bCs/>
        </w:rPr>
        <w:t xml:space="preserve"> the Business Environment of Amazon </w:t>
      </w:r>
    </w:p>
    <w:p w14:paraId="3B7D1B90" w14:textId="77777777" w:rsidR="00017DDC" w:rsidRDefault="008B43B1" w:rsidP="00DE1324">
      <w:pPr>
        <w:pStyle w:val="ListParagraph"/>
        <w:numPr>
          <w:ilvl w:val="0"/>
          <w:numId w:val="1"/>
        </w:numPr>
        <w:spacing w:line="360" w:lineRule="auto"/>
      </w:pPr>
      <w:r>
        <w:t>The business environment is explained as the integration of internal and external factors based on which the performance of an organisation varies</w:t>
      </w:r>
      <w:r w:rsidR="0017537E">
        <w:t xml:space="preserve"> </w:t>
      </w:r>
      <w:r w:rsidR="00420448">
        <w:t>(</w:t>
      </w:r>
      <w:r w:rsidR="00420448" w:rsidRPr="00E13AE3">
        <w:t>Cherunilam</w:t>
      </w:r>
      <w:r w:rsidR="00420448">
        <w:t>,</w:t>
      </w:r>
      <w:r w:rsidR="00420448" w:rsidRPr="00E13AE3">
        <w:t xml:space="preserve"> 2021</w:t>
      </w:r>
      <w:r w:rsidR="00420448">
        <w:t>)</w:t>
      </w:r>
      <w:r>
        <w:t xml:space="preserve">. </w:t>
      </w:r>
    </w:p>
    <w:p w14:paraId="499742B2" w14:textId="77777777" w:rsidR="0069384A" w:rsidRDefault="008B43B1" w:rsidP="00DE1324">
      <w:pPr>
        <w:pStyle w:val="ListParagraph"/>
        <w:numPr>
          <w:ilvl w:val="0"/>
          <w:numId w:val="1"/>
        </w:numPr>
        <w:spacing w:line="360" w:lineRule="auto"/>
      </w:pPr>
      <w:r>
        <w:t>The analysis of the internal strengths and weaknesses by the business organisations, allows them to identify the threats and opportunities by further analysing the macro environment.</w:t>
      </w:r>
    </w:p>
    <w:p w14:paraId="4AE68945" w14:textId="77777777" w:rsidR="0069384A" w:rsidRDefault="008B43B1" w:rsidP="00DE1324">
      <w:pPr>
        <w:pStyle w:val="ListParagraph"/>
        <w:numPr>
          <w:ilvl w:val="0"/>
          <w:numId w:val="1"/>
        </w:numPr>
        <w:spacing w:line="360" w:lineRule="auto"/>
      </w:pPr>
      <w:r>
        <w:t xml:space="preserve">The </w:t>
      </w:r>
      <w:r w:rsidR="00E13AE3">
        <w:t>wide selection of market operations performed by Amazon, to meet the changing requirements of the customers, encourages the organisation to develop a robust business environment</w:t>
      </w:r>
      <w:r w:rsidR="0017537E">
        <w:t xml:space="preserve"> </w:t>
      </w:r>
      <w:r w:rsidR="00E13AE3">
        <w:t>(</w:t>
      </w:r>
      <w:r w:rsidR="00E13AE3" w:rsidRPr="00852B88">
        <w:t>Arnett</w:t>
      </w:r>
      <w:r w:rsidR="00E13AE3">
        <w:t>,</w:t>
      </w:r>
      <w:r w:rsidR="00E13AE3" w:rsidRPr="00852B88">
        <w:t xml:space="preserve"> Goldfinch and Chinta</w:t>
      </w:r>
      <w:r w:rsidR="00E13AE3">
        <w:t>,</w:t>
      </w:r>
      <w:r w:rsidR="00E13AE3" w:rsidRPr="00852B88">
        <w:t xml:space="preserve"> 2018</w:t>
      </w:r>
      <w:r w:rsidR="00E13AE3">
        <w:t xml:space="preserve">). </w:t>
      </w:r>
    </w:p>
    <w:p w14:paraId="092CF768" w14:textId="77777777" w:rsidR="003F434F" w:rsidRDefault="008B43B1" w:rsidP="00DE1324">
      <w:pPr>
        <w:spacing w:line="360" w:lineRule="auto"/>
      </w:pPr>
      <w:r>
        <w:rPr>
          <w:b/>
          <w:bCs/>
        </w:rPr>
        <w:t xml:space="preserve">Speaker Notes: </w:t>
      </w:r>
      <w:r>
        <w:t>As mentioned by</w:t>
      </w:r>
      <w:r w:rsidR="00E13AE3" w:rsidRPr="00E13AE3">
        <w:t xml:space="preserve"> Cherunilam </w:t>
      </w:r>
      <w:r w:rsidR="00E13AE3">
        <w:t>(</w:t>
      </w:r>
      <w:r w:rsidR="00E13AE3" w:rsidRPr="00E13AE3">
        <w:t>2021</w:t>
      </w:r>
      <w:r w:rsidR="00E13AE3">
        <w:t>)</w:t>
      </w:r>
      <w:r>
        <w:t>, the business environment is explained as the various external and internal factors that influence the performance of an organisation in the market. In the given context, the business environment of Amazon will be analysed through PEST and SWOT analysis framework. The extensive market presence of Amazon supports the organisation to enjoy a global business environment. However,</w:t>
      </w:r>
      <w:r w:rsidR="00852B88">
        <w:t xml:space="preserve"> according to </w:t>
      </w:r>
      <w:r w:rsidR="00852B88" w:rsidRPr="00852B88">
        <w:t>Arnett</w:t>
      </w:r>
      <w:r w:rsidR="00852B88">
        <w:t>,</w:t>
      </w:r>
      <w:r w:rsidR="00852B88" w:rsidRPr="00852B88">
        <w:t xml:space="preserve"> Goldfinch and Chinta </w:t>
      </w:r>
      <w:r w:rsidR="00852B88">
        <w:t>(</w:t>
      </w:r>
      <w:r w:rsidR="00852B88" w:rsidRPr="00852B88">
        <w:t>2018</w:t>
      </w:r>
      <w:r w:rsidR="00852B88">
        <w:t>),</w:t>
      </w:r>
      <w:r w:rsidR="0017537E">
        <w:t xml:space="preserve"> </w:t>
      </w:r>
      <w:r w:rsidR="00BC424F">
        <w:t>to meet the changing requirements of the customers across the world, Amazon maintain</w:t>
      </w:r>
      <w:r w:rsidR="007C00E7">
        <w:t>s</w:t>
      </w:r>
      <w:r w:rsidR="00BC424F">
        <w:t xml:space="preserve"> a resilient business environment. </w:t>
      </w:r>
    </w:p>
    <w:p w14:paraId="1D1C145E" w14:textId="77777777" w:rsidR="00684F1E" w:rsidRPr="003F434F" w:rsidRDefault="008B43B1" w:rsidP="00684F1E">
      <w:pPr>
        <w:spacing w:line="360" w:lineRule="auto"/>
        <w:jc w:val="center"/>
      </w:pPr>
      <w:r w:rsidRPr="00C35753">
        <w:rPr>
          <w:noProof/>
          <w:lang w:val="en-US"/>
        </w:rPr>
        <w:lastRenderedPageBreak/>
        <w:drawing>
          <wp:inline distT="0" distB="0" distL="0" distR="0" wp14:anchorId="11232CF5" wp14:editId="0D805E17">
            <wp:extent cx="3035116" cy="2397542"/>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7"/>
                    <a:stretch>
                      <a:fillRect/>
                    </a:stretch>
                  </pic:blipFill>
                  <pic:spPr>
                    <a:xfrm>
                      <a:off x="0" y="0"/>
                      <a:ext cx="3037829" cy="2399685"/>
                    </a:xfrm>
                    <a:prstGeom prst="rect">
                      <a:avLst/>
                    </a:prstGeom>
                  </pic:spPr>
                </pic:pic>
              </a:graphicData>
            </a:graphic>
          </wp:inline>
        </w:drawing>
      </w:r>
    </w:p>
    <w:p w14:paraId="59462DD8" w14:textId="77777777" w:rsidR="0071086D" w:rsidRPr="00120C93" w:rsidRDefault="008B43B1" w:rsidP="00DE1324">
      <w:pPr>
        <w:spacing w:line="360" w:lineRule="auto"/>
        <w:rPr>
          <w:b/>
          <w:bCs/>
        </w:rPr>
      </w:pPr>
      <w:r w:rsidRPr="00120C93">
        <w:rPr>
          <w:b/>
          <w:bCs/>
        </w:rPr>
        <w:t xml:space="preserve">PESTAnalysis of Amazon for </w:t>
      </w:r>
      <w:r w:rsidR="00F258D4" w:rsidRPr="00120C93">
        <w:rPr>
          <w:b/>
          <w:bCs/>
        </w:rPr>
        <w:t>investigating</w:t>
      </w:r>
      <w:r w:rsidRPr="00120C93">
        <w:rPr>
          <w:b/>
          <w:bCs/>
        </w:rPr>
        <w:t xml:space="preserve"> the </w:t>
      </w:r>
      <w:r w:rsidR="00F258D4" w:rsidRPr="00120C93">
        <w:rPr>
          <w:b/>
          <w:bCs/>
        </w:rPr>
        <w:t xml:space="preserve">business environment during COVID-19 </w:t>
      </w:r>
    </w:p>
    <w:p w14:paraId="74598D2F" w14:textId="77777777" w:rsidR="005218A2" w:rsidRDefault="008B43B1" w:rsidP="00DE1324">
      <w:pPr>
        <w:spacing w:line="360" w:lineRule="auto"/>
        <w:rPr>
          <w:b/>
          <w:bCs/>
          <w:i/>
          <w:iCs/>
        </w:rPr>
      </w:pPr>
      <w:r>
        <w:rPr>
          <w:b/>
          <w:bCs/>
          <w:i/>
          <w:iCs/>
        </w:rPr>
        <w:t xml:space="preserve">Political </w:t>
      </w:r>
    </w:p>
    <w:p w14:paraId="2A8A3C7C" w14:textId="77777777" w:rsidR="007C00E7" w:rsidRDefault="008B43B1" w:rsidP="00DE1324">
      <w:pPr>
        <w:pStyle w:val="ListParagraph"/>
        <w:numPr>
          <w:ilvl w:val="0"/>
          <w:numId w:val="3"/>
        </w:numPr>
        <w:spacing w:line="360" w:lineRule="auto"/>
      </w:pPr>
      <w:r>
        <w:t xml:space="preserve">The political stability of the developed countries acts as an opportunity supporting Amazon to extend its market operation, through </w:t>
      </w:r>
      <w:r w:rsidR="006B5C11">
        <w:t xml:space="preserve">Brick-and-Mortarstores. </w:t>
      </w:r>
    </w:p>
    <w:p w14:paraId="143F36FE" w14:textId="77777777" w:rsidR="006B5C11" w:rsidRDefault="008B43B1" w:rsidP="00DE1324">
      <w:pPr>
        <w:pStyle w:val="ListParagraph"/>
        <w:numPr>
          <w:ilvl w:val="0"/>
          <w:numId w:val="3"/>
        </w:numPr>
        <w:spacing w:line="360" w:lineRule="auto"/>
      </w:pPr>
      <w:r>
        <w:t>The increasing effort of the government to eliminate cybercrime, also allows Amazon to improve its business conditions</w:t>
      </w:r>
      <w:r w:rsidR="0017537E">
        <w:t xml:space="preserve"> </w:t>
      </w:r>
      <w:r w:rsidR="00446ED3">
        <w:t>(</w:t>
      </w:r>
      <w:r w:rsidR="00446ED3" w:rsidRPr="00446ED3">
        <w:t>UNCTAD</w:t>
      </w:r>
      <w:r w:rsidR="00446ED3">
        <w:t>,</w:t>
      </w:r>
      <w:r w:rsidR="00446ED3" w:rsidRPr="00446ED3">
        <w:t xml:space="preserve"> 2021)</w:t>
      </w:r>
      <w:r>
        <w:t>.</w:t>
      </w:r>
    </w:p>
    <w:p w14:paraId="582D6EDC" w14:textId="77777777" w:rsidR="008B1660" w:rsidRDefault="008B43B1" w:rsidP="00DE1324">
      <w:pPr>
        <w:pStyle w:val="ListParagraph"/>
        <w:numPr>
          <w:ilvl w:val="0"/>
          <w:numId w:val="3"/>
        </w:numPr>
        <w:spacing w:line="360" w:lineRule="auto"/>
      </w:pPr>
      <w:r>
        <w:t xml:space="preserve">Alongside, </w:t>
      </w:r>
      <w:r w:rsidR="009D7BE1">
        <w:t xml:space="preserve">as mentioned by </w:t>
      </w:r>
      <w:r w:rsidR="009D7BE1" w:rsidRPr="008B1660">
        <w:t>Pruett (2021)</w:t>
      </w:r>
      <w:r w:rsidR="009D7BE1">
        <w:t>,</w:t>
      </w:r>
      <w:r w:rsidR="009D7BE1" w:rsidRPr="008B1660">
        <w:t> </w:t>
      </w:r>
      <w:r>
        <w:t xml:space="preserve">53% of consumers have successfully adopted </w:t>
      </w:r>
      <w:r w:rsidR="00CD3B45">
        <w:t>at least</w:t>
      </w:r>
      <w:r>
        <w:t xml:space="preserve"> one form of online shopping during the pandemic</w:t>
      </w:r>
    </w:p>
    <w:p w14:paraId="6202DDCA" w14:textId="77777777" w:rsidR="006B5C11" w:rsidRDefault="008B43B1" w:rsidP="00DE1324">
      <w:pPr>
        <w:pStyle w:val="ListParagraph"/>
        <w:numPr>
          <w:ilvl w:val="0"/>
          <w:numId w:val="3"/>
        </w:numPr>
        <w:spacing w:line="360" w:lineRule="auto"/>
      </w:pPr>
      <w:r>
        <w:t xml:space="preserve">The political support to purchase goods online also forms a major factor supporting Amazon to improve its net sales rate. </w:t>
      </w:r>
    </w:p>
    <w:p w14:paraId="23036F7E" w14:textId="77777777" w:rsidR="00446ED3" w:rsidRDefault="008B43B1" w:rsidP="00DE1324">
      <w:pPr>
        <w:spacing w:line="360" w:lineRule="auto"/>
      </w:pPr>
      <w:r>
        <w:rPr>
          <w:b/>
          <w:bCs/>
        </w:rPr>
        <w:t xml:space="preserve">Speaker Notes: </w:t>
      </w:r>
      <w:r>
        <w:t xml:space="preserve">Political stability forms a </w:t>
      </w:r>
      <w:r w:rsidR="003436AB">
        <w:t>significant factor</w:t>
      </w:r>
      <w:r>
        <w:t xml:space="preserve"> that stimulates the growth of Amazon</w:t>
      </w:r>
      <w:r w:rsidR="002408F8">
        <w:t>, in the global market</w:t>
      </w:r>
      <w:r>
        <w:t xml:space="preserve">. The government regulation </w:t>
      </w:r>
      <w:r w:rsidR="0017537E">
        <w:t>is eliminating the cyber threats through</w:t>
      </w:r>
      <w:r w:rsidR="0050363F">
        <w:t xml:space="preserve"> cyber</w:t>
      </w:r>
      <w:r w:rsidR="00694B1E">
        <w:t>-</w:t>
      </w:r>
      <w:r w:rsidR="0050363F">
        <w:t xml:space="preserve">crime </w:t>
      </w:r>
      <w:r w:rsidR="00694B1E">
        <w:t xml:space="preserve">and </w:t>
      </w:r>
      <w:r w:rsidR="0017537E">
        <w:t>by building</w:t>
      </w:r>
      <w:r w:rsidR="0050363F">
        <w:t xml:space="preserve"> consumer trust towards e-commerce organisations such as Amazon</w:t>
      </w:r>
      <w:r w:rsidR="0017537E">
        <w:t xml:space="preserve"> </w:t>
      </w:r>
      <w:r w:rsidR="00CD3B45">
        <w:t>(</w:t>
      </w:r>
      <w:r w:rsidR="00CD3B45" w:rsidRPr="00446ED3">
        <w:t>UNCTAD</w:t>
      </w:r>
      <w:r w:rsidR="00CD3B45">
        <w:t>,</w:t>
      </w:r>
      <w:r w:rsidR="00CD3B45" w:rsidRPr="00446ED3">
        <w:t xml:space="preserve"> 2021</w:t>
      </w:r>
      <w:r w:rsidR="00CD3B45">
        <w:t>)</w:t>
      </w:r>
      <w:r w:rsidR="0050363F">
        <w:t xml:space="preserve">. </w:t>
      </w:r>
      <w:r w:rsidR="007A6DBB">
        <w:t xml:space="preserve">Alongside, the </w:t>
      </w:r>
      <w:r w:rsidR="00CD3B45">
        <w:t>increased political support towards e-commerce industries during the pandemic also supported the organisation to increase its net sales rate</w:t>
      </w:r>
      <w:r w:rsidR="0017537E">
        <w:t xml:space="preserve"> </w:t>
      </w:r>
      <w:r w:rsidR="00CD3B45">
        <w:t>(</w:t>
      </w:r>
      <w:r w:rsidR="00CD3B45" w:rsidRPr="008B1660">
        <w:t>Pruett</w:t>
      </w:r>
      <w:r w:rsidR="00CD3B45">
        <w:t>,</w:t>
      </w:r>
      <w:r w:rsidR="00CD3B45" w:rsidRPr="008B1660">
        <w:t xml:space="preserve"> 2021</w:t>
      </w:r>
      <w:r w:rsidR="00CD3B45">
        <w:t xml:space="preserve">). </w:t>
      </w:r>
    </w:p>
    <w:p w14:paraId="55D8F7D5" w14:textId="77777777" w:rsidR="00C20040" w:rsidRDefault="008B43B1" w:rsidP="00DE1324">
      <w:pPr>
        <w:spacing w:line="360" w:lineRule="auto"/>
        <w:jc w:val="center"/>
      </w:pPr>
      <w:r w:rsidRPr="00C20040">
        <w:rPr>
          <w:noProof/>
          <w:lang w:val="en-US"/>
        </w:rPr>
        <w:lastRenderedPageBreak/>
        <w:drawing>
          <wp:inline distT="0" distB="0" distL="0" distR="0" wp14:anchorId="10A65CD8" wp14:editId="59447EB1">
            <wp:extent cx="5731510" cy="16402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731510" cy="1640205"/>
                    </a:xfrm>
                    <a:prstGeom prst="rect">
                      <a:avLst/>
                    </a:prstGeom>
                  </pic:spPr>
                </pic:pic>
              </a:graphicData>
            </a:graphic>
          </wp:inline>
        </w:drawing>
      </w:r>
    </w:p>
    <w:p w14:paraId="7FA89605" w14:textId="77777777" w:rsidR="00CD3B45" w:rsidRDefault="008B43B1" w:rsidP="00DE1324">
      <w:pPr>
        <w:spacing w:line="360" w:lineRule="auto"/>
        <w:rPr>
          <w:b/>
          <w:bCs/>
          <w:i/>
          <w:iCs/>
        </w:rPr>
      </w:pPr>
      <w:r>
        <w:rPr>
          <w:b/>
          <w:bCs/>
          <w:i/>
          <w:iCs/>
        </w:rPr>
        <w:t xml:space="preserve">Economic </w:t>
      </w:r>
    </w:p>
    <w:p w14:paraId="01903063" w14:textId="77777777" w:rsidR="00065573" w:rsidRDefault="008B43B1" w:rsidP="00DE1324">
      <w:pPr>
        <w:pStyle w:val="ListParagraph"/>
        <w:numPr>
          <w:ilvl w:val="0"/>
          <w:numId w:val="4"/>
        </w:numPr>
        <w:spacing w:line="360" w:lineRule="auto"/>
      </w:pPr>
      <w:r>
        <w:t>Increasing disposable income in developing countries is an opportunity for Amazon</w:t>
      </w:r>
    </w:p>
    <w:p w14:paraId="139CEF1B" w14:textId="77777777" w:rsidR="00065573" w:rsidRDefault="008B43B1" w:rsidP="00DE1324">
      <w:pPr>
        <w:pStyle w:val="ListParagraph"/>
        <w:numPr>
          <w:ilvl w:val="0"/>
          <w:numId w:val="4"/>
        </w:numPr>
        <w:spacing w:line="360" w:lineRule="auto"/>
      </w:pPr>
      <w:r>
        <w:t>Unemployment due to COVID-19 might influence the sales rate of Amazon</w:t>
      </w:r>
    </w:p>
    <w:p w14:paraId="068D8793" w14:textId="77777777" w:rsidR="00C20040" w:rsidRDefault="008B43B1" w:rsidP="00DE1324">
      <w:pPr>
        <w:pStyle w:val="ListParagraph"/>
        <w:numPr>
          <w:ilvl w:val="0"/>
          <w:numId w:val="4"/>
        </w:numPr>
        <w:spacing w:line="360" w:lineRule="auto"/>
      </w:pPr>
      <w:r>
        <w:t>Amazon net sales in 2020, rose to 386 billion Dollars</w:t>
      </w:r>
      <w:r w:rsidR="006776B5">
        <w:t>(</w:t>
      </w:r>
      <w:r w:rsidR="006776B5" w:rsidRPr="006776B5">
        <w:t>Kohan</w:t>
      </w:r>
      <w:r w:rsidR="006776B5">
        <w:t xml:space="preserve">, </w:t>
      </w:r>
      <w:r w:rsidR="006776B5" w:rsidRPr="006776B5">
        <w:t>2021) </w:t>
      </w:r>
    </w:p>
    <w:p w14:paraId="7E96CA2F" w14:textId="77777777" w:rsidR="00065573" w:rsidRDefault="008B43B1" w:rsidP="00DE1324">
      <w:pPr>
        <w:spacing w:line="360" w:lineRule="auto"/>
      </w:pPr>
      <w:r>
        <w:rPr>
          <w:b/>
          <w:bCs/>
        </w:rPr>
        <w:t xml:space="preserve">Speaker Notes:  </w:t>
      </w:r>
      <w:r w:rsidR="00884EAC" w:rsidRPr="00884EAC">
        <w:t xml:space="preserve">Economic </w:t>
      </w:r>
      <w:r w:rsidR="00884EAC">
        <w:t xml:space="preserve">factors plays a significant role in managing the performance of Amazon in the global market. The increase in disposable income in developing countries can be considered as an opportunity for Amazon to increase its overall sales rate. Although unemployment due to COVID-19 might have influenced the sales rate of Amazon, it was noted that the organisation boomed in its overall sales during this period, incurring a net revenue of 386 </w:t>
      </w:r>
      <w:r w:rsidR="00C20040">
        <w:t>billion</w:t>
      </w:r>
      <w:r w:rsidR="00884EAC">
        <w:t xml:space="preserve"> Dollars</w:t>
      </w:r>
      <w:r w:rsidR="0017537E">
        <w:t xml:space="preserve"> </w:t>
      </w:r>
      <w:r w:rsidR="006776B5">
        <w:t>(</w:t>
      </w:r>
      <w:r w:rsidR="006776B5" w:rsidRPr="006776B5">
        <w:t>Kohan</w:t>
      </w:r>
      <w:r w:rsidR="006776B5">
        <w:t xml:space="preserve">, </w:t>
      </w:r>
      <w:r w:rsidR="006776B5" w:rsidRPr="006776B5">
        <w:t>2021</w:t>
      </w:r>
      <w:r w:rsidR="006776B5">
        <w:t>)</w:t>
      </w:r>
      <w:r w:rsidR="00884EAC">
        <w:t xml:space="preserve">. </w:t>
      </w:r>
    </w:p>
    <w:p w14:paraId="79D762F8" w14:textId="77777777" w:rsidR="00C20040" w:rsidRPr="00065573" w:rsidRDefault="008B43B1" w:rsidP="00DE1324">
      <w:pPr>
        <w:spacing w:line="360" w:lineRule="auto"/>
        <w:jc w:val="center"/>
      </w:pPr>
      <w:r w:rsidRPr="00C20040">
        <w:rPr>
          <w:noProof/>
          <w:lang w:val="en-US"/>
        </w:rPr>
        <w:lastRenderedPageBreak/>
        <w:drawing>
          <wp:inline distT="0" distB="0" distL="0" distR="0" wp14:anchorId="33BD3D4B" wp14:editId="7DE53CC9">
            <wp:extent cx="4800847" cy="48961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00847" cy="4896102"/>
                    </a:xfrm>
                    <a:prstGeom prst="rect">
                      <a:avLst/>
                    </a:prstGeom>
                  </pic:spPr>
                </pic:pic>
              </a:graphicData>
            </a:graphic>
          </wp:inline>
        </w:drawing>
      </w:r>
    </w:p>
    <w:p w14:paraId="56FCD049" w14:textId="77777777" w:rsidR="00065573" w:rsidRDefault="008B43B1" w:rsidP="00DE1324">
      <w:pPr>
        <w:spacing w:line="360" w:lineRule="auto"/>
        <w:rPr>
          <w:b/>
          <w:bCs/>
          <w:i/>
          <w:iCs/>
        </w:rPr>
      </w:pPr>
      <w:r>
        <w:rPr>
          <w:b/>
          <w:bCs/>
          <w:i/>
          <w:iCs/>
        </w:rPr>
        <w:t>Social</w:t>
      </w:r>
    </w:p>
    <w:p w14:paraId="3BCF54AA" w14:textId="77777777" w:rsidR="003F744C" w:rsidRDefault="008B43B1" w:rsidP="00DE1324">
      <w:pPr>
        <w:pStyle w:val="ListParagraph"/>
        <w:numPr>
          <w:ilvl w:val="0"/>
          <w:numId w:val="5"/>
        </w:numPr>
        <w:spacing w:line="360" w:lineRule="auto"/>
      </w:pPr>
      <w:r>
        <w:t xml:space="preserve">Increasing online buying habit </w:t>
      </w:r>
      <w:r w:rsidR="00A34F05">
        <w:t>in place of retail stores</w:t>
      </w:r>
      <w:r w:rsidR="00D03F47">
        <w:t xml:space="preserve"> acts as an opportunity for Amazon’s success</w:t>
      </w:r>
      <w:r w:rsidR="0017537E">
        <w:t xml:space="preserve"> </w:t>
      </w:r>
      <w:r w:rsidR="00773079">
        <w:t>(</w:t>
      </w:r>
      <w:r w:rsidR="00773079" w:rsidRPr="00773079">
        <w:t>Troian, 2021)</w:t>
      </w:r>
    </w:p>
    <w:p w14:paraId="1BEFD6ED" w14:textId="77777777" w:rsidR="00A34F05" w:rsidRDefault="008B43B1" w:rsidP="00DE1324">
      <w:pPr>
        <w:pStyle w:val="ListParagraph"/>
        <w:numPr>
          <w:ilvl w:val="0"/>
          <w:numId w:val="5"/>
        </w:numPr>
        <w:spacing w:line="360" w:lineRule="auto"/>
      </w:pPr>
      <w:r>
        <w:t>Increasing consumerism also forms a major factor that attracts sales</w:t>
      </w:r>
      <w:r w:rsidR="00D03F47">
        <w:t xml:space="preserve">. </w:t>
      </w:r>
    </w:p>
    <w:p w14:paraId="5B14FB6B" w14:textId="77777777" w:rsidR="00D03F47" w:rsidRDefault="008B43B1" w:rsidP="00DE1324">
      <w:pPr>
        <w:pStyle w:val="ListParagraph"/>
        <w:numPr>
          <w:ilvl w:val="0"/>
          <w:numId w:val="5"/>
        </w:numPr>
        <w:spacing w:line="360" w:lineRule="auto"/>
      </w:pPr>
      <w:r>
        <w:t>However, the increasing wealth disparity might threaten the performance of Amazon in the market.</w:t>
      </w:r>
    </w:p>
    <w:p w14:paraId="4EFE0FFC" w14:textId="77777777" w:rsidR="0017537E" w:rsidRDefault="008B43B1" w:rsidP="00DE1324">
      <w:pPr>
        <w:spacing w:line="360" w:lineRule="auto"/>
      </w:pPr>
      <w:r w:rsidRPr="00A34F05">
        <w:rPr>
          <w:b/>
          <w:bCs/>
        </w:rPr>
        <w:t>Speaker Notes</w:t>
      </w:r>
      <w:r>
        <w:rPr>
          <w:b/>
          <w:bCs/>
        </w:rPr>
        <w:t xml:space="preserve">: </w:t>
      </w:r>
      <w:r w:rsidR="006A0476">
        <w:t>During COVID-19, the overall online buying behaviour of the consumers increased drastically, providing a wide range of opportunities to Amazon, to increase its overall sales rate. For instance, as mentioned by</w:t>
      </w:r>
      <w:r w:rsidRPr="00773079">
        <w:t xml:space="preserve"> Troian (2021)</w:t>
      </w:r>
      <w:r w:rsidR="006A0476">
        <w:t>, 62% of the sellers</w:t>
      </w:r>
      <w:r>
        <w:t xml:space="preserve"> of Amazon,</w:t>
      </w:r>
      <w:r w:rsidR="006A0476">
        <w:t xml:space="preserve"> claimed to attain profits and </w:t>
      </w:r>
      <w:r>
        <w:t>44% of sellers mentioned the improved performance of their business in 2020.</w:t>
      </w:r>
      <w:r w:rsidR="006A0476">
        <w:t xml:space="preserve"> Along with this, the rising levels of consumerism also attracted sales. </w:t>
      </w:r>
      <w:r w:rsidR="006A0476">
        <w:lastRenderedPageBreak/>
        <w:t xml:space="preserve">However, the increasing economic inequality threatened the performance of Amazon to a large extent. </w:t>
      </w:r>
    </w:p>
    <w:p w14:paraId="03B827C4" w14:textId="77777777" w:rsidR="00773079" w:rsidRDefault="008B43B1" w:rsidP="00DE1324">
      <w:pPr>
        <w:spacing w:line="360" w:lineRule="auto"/>
      </w:pPr>
      <w:r w:rsidRPr="00773079">
        <w:rPr>
          <w:noProof/>
          <w:lang w:val="en-US"/>
        </w:rPr>
        <w:drawing>
          <wp:inline distT="0" distB="0" distL="0" distR="0" wp14:anchorId="5E59E35A" wp14:editId="3973E91C">
            <wp:extent cx="5731510" cy="36328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731510" cy="3632835"/>
                    </a:xfrm>
                    <a:prstGeom prst="rect">
                      <a:avLst/>
                    </a:prstGeom>
                  </pic:spPr>
                </pic:pic>
              </a:graphicData>
            </a:graphic>
          </wp:inline>
        </w:drawing>
      </w:r>
    </w:p>
    <w:p w14:paraId="4ADA4F49" w14:textId="77777777" w:rsidR="00773079" w:rsidRDefault="008B43B1" w:rsidP="00DE1324">
      <w:pPr>
        <w:spacing w:line="360" w:lineRule="auto"/>
        <w:rPr>
          <w:b/>
          <w:bCs/>
          <w:i/>
          <w:iCs/>
        </w:rPr>
      </w:pPr>
      <w:r w:rsidRPr="00773079">
        <w:rPr>
          <w:b/>
          <w:bCs/>
          <w:i/>
          <w:iCs/>
        </w:rPr>
        <w:t>Technology</w:t>
      </w:r>
      <w:r>
        <w:rPr>
          <w:b/>
          <w:bCs/>
          <w:i/>
          <w:iCs/>
        </w:rPr>
        <w:t>:</w:t>
      </w:r>
    </w:p>
    <w:p w14:paraId="34208F7E" w14:textId="77777777" w:rsidR="00773079" w:rsidRDefault="008B43B1" w:rsidP="00DE1324">
      <w:pPr>
        <w:pStyle w:val="ListParagraph"/>
        <w:numPr>
          <w:ilvl w:val="0"/>
          <w:numId w:val="6"/>
        </w:numPr>
        <w:spacing w:line="360" w:lineRule="auto"/>
      </w:pPr>
      <w:r>
        <w:t xml:space="preserve">The constantly developing </w:t>
      </w:r>
      <w:r w:rsidR="004F0DD2">
        <w:t>techn</w:t>
      </w:r>
      <w:r>
        <w:t>ology</w:t>
      </w:r>
      <w:r w:rsidR="004F0DD2">
        <w:t xml:space="preserve"> acts as an opportunity for Amazon to</w:t>
      </w:r>
      <w:r>
        <w:t xml:space="preserve"> manage a flexible work environment and optimise its performance</w:t>
      </w:r>
    </w:p>
    <w:p w14:paraId="602DA4CC" w14:textId="77777777" w:rsidR="00F12550" w:rsidRDefault="008B43B1" w:rsidP="00DE1324">
      <w:pPr>
        <w:pStyle w:val="ListParagraph"/>
        <w:numPr>
          <w:ilvl w:val="0"/>
          <w:numId w:val="6"/>
        </w:numPr>
        <w:spacing w:line="360" w:lineRule="auto"/>
      </w:pPr>
      <w:r>
        <w:t>Increasing IT resources allows Amazon to provide a convenient and easy option for shopping</w:t>
      </w:r>
      <w:r w:rsidR="006E7E4D">
        <w:t>(</w:t>
      </w:r>
      <w:r w:rsidR="006E7E4D" w:rsidRPr="001508DD">
        <w:t>Bedgood, 2019</w:t>
      </w:r>
      <w:r w:rsidR="006E7E4D">
        <w:t>)</w:t>
      </w:r>
    </w:p>
    <w:p w14:paraId="5217FFA6" w14:textId="77777777" w:rsidR="001508DD" w:rsidRDefault="008B43B1" w:rsidP="00DE1324">
      <w:pPr>
        <w:pStyle w:val="ListParagraph"/>
        <w:numPr>
          <w:ilvl w:val="0"/>
          <w:numId w:val="6"/>
        </w:numPr>
        <w:spacing w:line="360" w:lineRule="auto"/>
      </w:pPr>
      <w:r>
        <w:t>Cyberc</w:t>
      </w:r>
      <w:r w:rsidR="006E7E4D">
        <w:t>r</w:t>
      </w:r>
      <w:r>
        <w:t>ime can threaten the performance of Amazon</w:t>
      </w:r>
    </w:p>
    <w:p w14:paraId="7DB75F77" w14:textId="77777777" w:rsidR="001508DD" w:rsidRDefault="008B43B1" w:rsidP="00DE1324">
      <w:pPr>
        <w:spacing w:line="360" w:lineRule="auto"/>
      </w:pPr>
      <w:r>
        <w:rPr>
          <w:b/>
          <w:bCs/>
        </w:rPr>
        <w:t xml:space="preserve">Speaker Notes: </w:t>
      </w:r>
      <w:r>
        <w:t>The constant technical development provides Amazon, with the opportunity to manage a robust organisational structure and improve its performance constantly. Moreover, the rising IT standards, allows the organisation to meet the changing requirements of the customers and provide them with an easy and hassle-free shopping experience</w:t>
      </w:r>
      <w:r w:rsidR="001575F2">
        <w:t xml:space="preserve"> </w:t>
      </w:r>
      <w:r w:rsidR="006E7E4D">
        <w:t>(</w:t>
      </w:r>
      <w:r w:rsidR="006E7E4D" w:rsidRPr="001508DD">
        <w:t>Bedgood, 2019</w:t>
      </w:r>
      <w:r w:rsidR="006E7E4D">
        <w:t>)</w:t>
      </w:r>
      <w:r>
        <w:t xml:space="preserve">. However, the threat of cybercrime might reduce the overall efficiency of Amazon in the market. </w:t>
      </w:r>
    </w:p>
    <w:p w14:paraId="7ED6421A" w14:textId="77777777" w:rsidR="001A7EDC" w:rsidRPr="001508DD" w:rsidRDefault="008B43B1" w:rsidP="00DE1324">
      <w:pPr>
        <w:spacing w:line="360" w:lineRule="auto"/>
        <w:jc w:val="center"/>
      </w:pPr>
      <w:r w:rsidRPr="001A7EDC">
        <w:rPr>
          <w:noProof/>
          <w:lang w:val="en-US"/>
        </w:rPr>
        <w:lastRenderedPageBreak/>
        <w:drawing>
          <wp:inline distT="0" distB="0" distL="0" distR="0" wp14:anchorId="2EC2A2DA" wp14:editId="7BEE4A33">
            <wp:extent cx="4540483" cy="348632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4540483" cy="3486329"/>
                    </a:xfrm>
                    <a:prstGeom prst="rect">
                      <a:avLst/>
                    </a:prstGeom>
                  </pic:spPr>
                </pic:pic>
              </a:graphicData>
            </a:graphic>
          </wp:inline>
        </w:drawing>
      </w:r>
    </w:p>
    <w:p w14:paraId="7CB2D29B" w14:textId="77777777" w:rsidR="00271175" w:rsidRPr="00120C93" w:rsidRDefault="008B43B1" w:rsidP="00DE1324">
      <w:pPr>
        <w:spacing w:line="360" w:lineRule="auto"/>
        <w:rPr>
          <w:b/>
          <w:bCs/>
        </w:rPr>
      </w:pPr>
      <w:r w:rsidRPr="00120C93">
        <w:rPr>
          <w:b/>
          <w:bCs/>
        </w:rPr>
        <w:t xml:space="preserve">SWOT Analysis of Amazon </w:t>
      </w:r>
    </w:p>
    <w:p w14:paraId="73468B8D" w14:textId="77777777" w:rsidR="001A7EDC" w:rsidRDefault="008B43B1" w:rsidP="00DE1324">
      <w:pPr>
        <w:spacing w:line="360" w:lineRule="auto"/>
        <w:rPr>
          <w:b/>
          <w:bCs/>
          <w:i/>
          <w:iCs/>
        </w:rPr>
      </w:pPr>
      <w:r>
        <w:rPr>
          <w:b/>
          <w:bCs/>
          <w:i/>
          <w:iCs/>
        </w:rPr>
        <w:t xml:space="preserve">Strengths: </w:t>
      </w:r>
    </w:p>
    <w:p w14:paraId="74649B2D" w14:textId="77777777" w:rsidR="001A7EDC" w:rsidRDefault="008B43B1" w:rsidP="00DE1324">
      <w:pPr>
        <w:pStyle w:val="ListParagraph"/>
        <w:numPr>
          <w:ilvl w:val="0"/>
          <w:numId w:val="7"/>
        </w:numPr>
        <w:spacing w:line="360" w:lineRule="auto"/>
      </w:pPr>
      <w:r>
        <w:t>Amazon focuses on framing customer-oriented strategies to meet customer requirements</w:t>
      </w:r>
      <w:r w:rsidR="001575F2">
        <w:t xml:space="preserve"> </w:t>
      </w:r>
      <w:r w:rsidR="0078269A">
        <w:t>(</w:t>
      </w:r>
      <w:r w:rsidR="0078269A" w:rsidRPr="0078269A">
        <w:t>Zhu and Liu, 2018</w:t>
      </w:r>
      <w:r w:rsidR="0078269A">
        <w:t>)</w:t>
      </w:r>
    </w:p>
    <w:p w14:paraId="52A21065" w14:textId="77777777" w:rsidR="001A7EDC" w:rsidRDefault="008B43B1" w:rsidP="00DE1324">
      <w:pPr>
        <w:pStyle w:val="ListParagraph"/>
        <w:numPr>
          <w:ilvl w:val="0"/>
          <w:numId w:val="7"/>
        </w:numPr>
        <w:spacing w:line="360" w:lineRule="auto"/>
      </w:pPr>
      <w:r>
        <w:t>Amazon differentiates itself from other companies by constantly improving through creative and innovative ideas</w:t>
      </w:r>
      <w:r w:rsidR="0078269A">
        <w:t xml:space="preserve"> (</w:t>
      </w:r>
      <w:r w:rsidR="0078269A" w:rsidRPr="0078269A">
        <w:t>Onyusheva and Seenalasataporn, 2018</w:t>
      </w:r>
      <w:r w:rsidR="0078269A">
        <w:t>)</w:t>
      </w:r>
    </w:p>
    <w:p w14:paraId="2E5BE70E" w14:textId="77777777" w:rsidR="0078269A" w:rsidRDefault="008B43B1" w:rsidP="00DE1324">
      <w:pPr>
        <w:pStyle w:val="ListParagraph"/>
        <w:numPr>
          <w:ilvl w:val="0"/>
          <w:numId w:val="7"/>
        </w:numPr>
        <w:spacing w:line="360" w:lineRule="auto"/>
      </w:pPr>
      <w:r>
        <w:t>Amazon maintains the largest product portfolio, that supports the organisation to attract maximum customers</w:t>
      </w:r>
      <w:r w:rsidR="001575F2">
        <w:t xml:space="preserve"> </w:t>
      </w:r>
      <w:r w:rsidR="0084629C">
        <w:t>(</w:t>
      </w:r>
      <w:r w:rsidR="0084629C" w:rsidRPr="0084629C">
        <w:t>Russell and Seshagiri, 2017</w:t>
      </w:r>
      <w:r w:rsidR="0084629C">
        <w:t>)</w:t>
      </w:r>
    </w:p>
    <w:p w14:paraId="16BBE14D" w14:textId="77777777" w:rsidR="002356D9" w:rsidRPr="00A05F5D" w:rsidRDefault="008B43B1" w:rsidP="002356D9">
      <w:pPr>
        <w:spacing w:line="360" w:lineRule="auto"/>
      </w:pPr>
      <w:r>
        <w:rPr>
          <w:b/>
          <w:bCs/>
        </w:rPr>
        <w:t xml:space="preserve">Speaker Notes: </w:t>
      </w:r>
      <w:r w:rsidR="008E118E">
        <w:t>Amazon is focused on drawing customer-centric strategies to meet the requirements of the customers</w:t>
      </w:r>
      <w:r w:rsidR="001575F2">
        <w:t xml:space="preserve"> </w:t>
      </w:r>
      <w:r w:rsidR="00DB4BCF">
        <w:t>(</w:t>
      </w:r>
      <w:r w:rsidR="00DB4BCF" w:rsidRPr="0078269A">
        <w:t>Zhu and Liu, 2018</w:t>
      </w:r>
      <w:r w:rsidR="00DB4BCF">
        <w:t>)</w:t>
      </w:r>
      <w:r w:rsidR="008E118E">
        <w:t xml:space="preserve">. In addition, </w:t>
      </w:r>
      <w:r w:rsidR="00DB4BCF">
        <w:t xml:space="preserve">as viewed by </w:t>
      </w:r>
      <w:r w:rsidR="00DB4BCF" w:rsidRPr="0078269A">
        <w:t xml:space="preserve">Onyusheva and Seenalasataporn </w:t>
      </w:r>
      <w:r w:rsidR="00DB4BCF">
        <w:t>(</w:t>
      </w:r>
      <w:r w:rsidR="00DB4BCF" w:rsidRPr="0078269A">
        <w:t>2018</w:t>
      </w:r>
      <w:r w:rsidR="00DB4BCF">
        <w:t xml:space="preserve">), </w:t>
      </w:r>
      <w:r w:rsidR="008E118E">
        <w:t>the organisation is focused on constantly developing its activities to provid</w:t>
      </w:r>
      <w:r w:rsidR="00DB4BCF">
        <w:t>e customers with innovative and creative solutions. Lastly,</w:t>
      </w:r>
      <w:r w:rsidR="0084629C">
        <w:t xml:space="preserve"> as critiqued by </w:t>
      </w:r>
      <w:r w:rsidR="0084629C" w:rsidRPr="0084629C">
        <w:t>Russell and Seshagiri (2017</w:t>
      </w:r>
      <w:r w:rsidR="0084629C">
        <w:t>),</w:t>
      </w:r>
      <w:r w:rsidR="001575F2">
        <w:t xml:space="preserve"> </w:t>
      </w:r>
      <w:r w:rsidR="0084629C">
        <w:t>Amazon</w:t>
      </w:r>
      <w:r w:rsidR="00DB4BCF">
        <w:t xml:space="preserve"> maintains the largest product portfolio </w:t>
      </w:r>
      <w:r w:rsidR="0084629C">
        <w:t>and plans on selling anything and everything</w:t>
      </w:r>
      <w:r w:rsidR="00E0495B">
        <w:t>.</w:t>
      </w:r>
    </w:p>
    <w:p w14:paraId="40BEF8F3" w14:textId="77777777" w:rsidR="00DB4BCF" w:rsidRPr="008E118E" w:rsidRDefault="008B43B1" w:rsidP="002356D9">
      <w:pPr>
        <w:spacing w:line="360" w:lineRule="auto"/>
      </w:pPr>
      <w:r w:rsidRPr="00DB4BCF">
        <w:rPr>
          <w:noProof/>
          <w:lang w:val="en-US"/>
        </w:rPr>
        <w:lastRenderedPageBreak/>
        <w:drawing>
          <wp:inline distT="0" distB="0" distL="0" distR="0" wp14:anchorId="7FA191E4" wp14:editId="7466D255">
            <wp:extent cx="5239019" cy="234962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5239019" cy="2349621"/>
                    </a:xfrm>
                    <a:prstGeom prst="rect">
                      <a:avLst/>
                    </a:prstGeom>
                  </pic:spPr>
                </pic:pic>
              </a:graphicData>
            </a:graphic>
          </wp:inline>
        </w:drawing>
      </w:r>
    </w:p>
    <w:p w14:paraId="79616208" w14:textId="77777777" w:rsidR="002356D9" w:rsidRDefault="008B43B1" w:rsidP="00DE1324">
      <w:pPr>
        <w:spacing w:line="360" w:lineRule="auto"/>
        <w:rPr>
          <w:b/>
          <w:bCs/>
          <w:i/>
          <w:iCs/>
        </w:rPr>
      </w:pPr>
      <w:r>
        <w:rPr>
          <w:b/>
          <w:bCs/>
          <w:i/>
          <w:iCs/>
        </w:rPr>
        <w:t>Weaknesses:</w:t>
      </w:r>
    </w:p>
    <w:p w14:paraId="27FAD25B" w14:textId="77777777" w:rsidR="002356D9" w:rsidRDefault="008B43B1" w:rsidP="00C34D7F">
      <w:pPr>
        <w:pStyle w:val="ListParagraph"/>
        <w:numPr>
          <w:ilvl w:val="0"/>
          <w:numId w:val="8"/>
        </w:numPr>
        <w:spacing w:line="360" w:lineRule="auto"/>
      </w:pPr>
      <w:r>
        <w:t>Amazon’s flywheel model can be easily imitated by other e-commerce industries (</w:t>
      </w:r>
      <w:r w:rsidRPr="002826EB">
        <w:t>Orbach, 2021</w:t>
      </w:r>
      <w:r>
        <w:t>).</w:t>
      </w:r>
    </w:p>
    <w:p w14:paraId="5C64B3DD" w14:textId="77777777" w:rsidR="00A74D2A" w:rsidRDefault="008B43B1" w:rsidP="00C34D7F">
      <w:pPr>
        <w:pStyle w:val="ListParagraph"/>
        <w:numPr>
          <w:ilvl w:val="0"/>
          <w:numId w:val="8"/>
        </w:numPr>
        <w:spacing w:line="360" w:lineRule="auto"/>
      </w:pPr>
      <w:r>
        <w:t xml:space="preserve">Lack of trust among the customers might degrade the performance of Amazon. </w:t>
      </w:r>
    </w:p>
    <w:p w14:paraId="1E551814" w14:textId="77777777" w:rsidR="002826EB" w:rsidRDefault="008B43B1" w:rsidP="00C34D7F">
      <w:pPr>
        <w:pStyle w:val="ListParagraph"/>
        <w:numPr>
          <w:ilvl w:val="0"/>
          <w:numId w:val="8"/>
        </w:numPr>
        <w:spacing w:line="360" w:lineRule="auto"/>
      </w:pPr>
      <w:r>
        <w:t>Amazon’s overdependence on the distributors might leave the organisation vulnerable at times of crisis</w:t>
      </w:r>
      <w:r w:rsidR="001575F2">
        <w:t xml:space="preserve"> </w:t>
      </w:r>
      <w:r>
        <w:t>(</w:t>
      </w:r>
      <w:r w:rsidRPr="002826EB">
        <w:t>Li, Wu and Wang, 2019</w:t>
      </w:r>
      <w:r>
        <w:t xml:space="preserve">). </w:t>
      </w:r>
    </w:p>
    <w:p w14:paraId="4189753B" w14:textId="77777777" w:rsidR="00C34D7F" w:rsidRDefault="008B43B1" w:rsidP="00C34D7F">
      <w:pPr>
        <w:pStyle w:val="ListParagraph"/>
        <w:numPr>
          <w:ilvl w:val="0"/>
          <w:numId w:val="8"/>
        </w:numPr>
        <w:spacing w:line="360" w:lineRule="auto"/>
      </w:pPr>
      <w:r>
        <w:t>The lower cost structure allows Amazon to obtain a marginal profit from each sale</w:t>
      </w:r>
      <w:r w:rsidR="00DB7ABD">
        <w:t xml:space="preserve"> (</w:t>
      </w:r>
      <w:r w:rsidR="00DB7ABD" w:rsidRPr="002826EB">
        <w:t>Orbach, 2021</w:t>
      </w:r>
      <w:r w:rsidR="00DB7ABD">
        <w:t>)</w:t>
      </w:r>
      <w:r>
        <w:t>.</w:t>
      </w:r>
    </w:p>
    <w:p w14:paraId="51633A97" w14:textId="77777777" w:rsidR="002826EB" w:rsidRDefault="008B43B1" w:rsidP="00DE1324">
      <w:pPr>
        <w:spacing w:line="360" w:lineRule="auto"/>
      </w:pPr>
      <w:r>
        <w:rPr>
          <w:b/>
          <w:bCs/>
        </w:rPr>
        <w:t xml:space="preserve">Speaker Notes: </w:t>
      </w:r>
      <w:r w:rsidRPr="002826EB">
        <w:t xml:space="preserve">The </w:t>
      </w:r>
      <w:r>
        <w:t>flywheel business model developed by Amazon can be easily imitated by its competitors</w:t>
      </w:r>
      <w:r w:rsidR="001575F2">
        <w:t xml:space="preserve"> </w:t>
      </w:r>
      <w:r w:rsidR="008F226C">
        <w:t>(</w:t>
      </w:r>
      <w:r w:rsidR="008F226C" w:rsidRPr="002826EB">
        <w:t>Orbach, 2021</w:t>
      </w:r>
      <w:r w:rsidR="008F226C">
        <w:t>)</w:t>
      </w:r>
      <w:r>
        <w:t>. Moreover</w:t>
      </w:r>
      <w:r w:rsidR="008F226C">
        <w:t>, the overall performance of Amazon might fluctuate with a lack of customer trust. Along with this, the overdependence of Amazon on the distributors, sometimes leave the organisation vulnerable during a crisis</w:t>
      </w:r>
      <w:r w:rsidR="001575F2">
        <w:t xml:space="preserve"> </w:t>
      </w:r>
      <w:r w:rsidR="008F226C">
        <w:t>(</w:t>
      </w:r>
      <w:r w:rsidR="008F226C" w:rsidRPr="002826EB">
        <w:t>Li, Wu and Wang, 2019</w:t>
      </w:r>
      <w:r w:rsidR="008F226C">
        <w:t xml:space="preserve">). </w:t>
      </w:r>
      <w:r w:rsidR="00C34D7F">
        <w:t xml:space="preserve">The low pricing policies of Amazon results in a marginal profit collection. </w:t>
      </w:r>
    </w:p>
    <w:p w14:paraId="66CB8ABF" w14:textId="77777777" w:rsidR="00C34D7F" w:rsidRDefault="008B43B1" w:rsidP="00C34D7F">
      <w:pPr>
        <w:spacing w:line="360" w:lineRule="auto"/>
        <w:jc w:val="center"/>
        <w:rPr>
          <w:b/>
          <w:bCs/>
        </w:rPr>
      </w:pPr>
      <w:r w:rsidRPr="00DB7ABD">
        <w:rPr>
          <w:b/>
          <w:bCs/>
          <w:noProof/>
          <w:lang w:val="en-US"/>
        </w:rPr>
        <w:lastRenderedPageBreak/>
        <w:drawing>
          <wp:inline distT="0" distB="0" distL="0" distR="0" wp14:anchorId="27A0067C" wp14:editId="41258369">
            <wp:extent cx="4121362" cy="280049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3"/>
                    <a:stretch>
                      <a:fillRect/>
                    </a:stretch>
                  </pic:blipFill>
                  <pic:spPr>
                    <a:xfrm>
                      <a:off x="0" y="0"/>
                      <a:ext cx="4121362" cy="2800494"/>
                    </a:xfrm>
                    <a:prstGeom prst="rect">
                      <a:avLst/>
                    </a:prstGeom>
                  </pic:spPr>
                </pic:pic>
              </a:graphicData>
            </a:graphic>
          </wp:inline>
        </w:drawing>
      </w:r>
    </w:p>
    <w:p w14:paraId="29969DB3" w14:textId="77777777" w:rsidR="00DB7ABD" w:rsidRDefault="008B43B1" w:rsidP="00DB7ABD">
      <w:pPr>
        <w:spacing w:line="360" w:lineRule="auto"/>
        <w:rPr>
          <w:b/>
          <w:bCs/>
          <w:i/>
          <w:iCs/>
        </w:rPr>
      </w:pPr>
      <w:r w:rsidRPr="00DB7ABD">
        <w:rPr>
          <w:b/>
          <w:bCs/>
          <w:i/>
          <w:iCs/>
        </w:rPr>
        <w:t>Opportunities</w:t>
      </w:r>
      <w:r>
        <w:rPr>
          <w:b/>
          <w:bCs/>
          <w:i/>
          <w:iCs/>
        </w:rPr>
        <w:t>:</w:t>
      </w:r>
    </w:p>
    <w:p w14:paraId="122CAD7A" w14:textId="77777777" w:rsidR="00DB7ABD" w:rsidRDefault="008B43B1" w:rsidP="008A7870">
      <w:pPr>
        <w:pStyle w:val="ListParagraph"/>
        <w:numPr>
          <w:ilvl w:val="0"/>
          <w:numId w:val="9"/>
        </w:numPr>
        <w:spacing w:line="360" w:lineRule="auto"/>
      </w:pPr>
      <w:r>
        <w:t>Amazon can expand its operations in the new developing markets</w:t>
      </w:r>
      <w:r w:rsidR="001575F2">
        <w:t xml:space="preserve"> </w:t>
      </w:r>
      <w:r w:rsidR="008A7870">
        <w:t>(</w:t>
      </w:r>
      <w:r w:rsidR="008A7870" w:rsidRPr="008A7870">
        <w:t>Hesse, 2018</w:t>
      </w:r>
      <w:r w:rsidR="008A7870">
        <w:t>)</w:t>
      </w:r>
      <w:r>
        <w:t xml:space="preserve">. </w:t>
      </w:r>
    </w:p>
    <w:p w14:paraId="5707E5CE" w14:textId="77777777" w:rsidR="00DB7ABD" w:rsidRDefault="008B43B1" w:rsidP="008A7870">
      <w:pPr>
        <w:pStyle w:val="ListParagraph"/>
        <w:numPr>
          <w:ilvl w:val="0"/>
          <w:numId w:val="9"/>
        </w:numPr>
        <w:spacing w:line="360" w:lineRule="auto"/>
      </w:pPr>
      <w:r>
        <w:t xml:space="preserve">The organisation can improve its performance by adapting to the new technological innovation. </w:t>
      </w:r>
    </w:p>
    <w:p w14:paraId="6507EA6C" w14:textId="77777777" w:rsidR="00DB7ABD" w:rsidRDefault="008B43B1" w:rsidP="008A7870">
      <w:pPr>
        <w:pStyle w:val="ListParagraph"/>
        <w:numPr>
          <w:ilvl w:val="0"/>
          <w:numId w:val="9"/>
        </w:numPr>
        <w:spacing w:line="360" w:lineRule="auto"/>
      </w:pPr>
      <w:r>
        <w:t xml:space="preserve">Amazon can focus on </w:t>
      </w:r>
      <w:r w:rsidR="008A7870">
        <w:t xml:space="preserve">increasing its physical presence, </w:t>
      </w:r>
      <w:r>
        <w:t xml:space="preserve">by creating more </w:t>
      </w:r>
      <w:r w:rsidR="008A7870">
        <w:t>brick-and-mortar</w:t>
      </w:r>
      <w:r>
        <w:t xml:space="preserve"> stores. </w:t>
      </w:r>
    </w:p>
    <w:p w14:paraId="7BB92239" w14:textId="77777777" w:rsidR="00DB7ABD" w:rsidRDefault="008B43B1" w:rsidP="00DB7ABD">
      <w:pPr>
        <w:spacing w:line="360" w:lineRule="auto"/>
      </w:pPr>
      <w:r>
        <w:rPr>
          <w:b/>
          <w:bCs/>
        </w:rPr>
        <w:t xml:space="preserve">Speaker Notes: </w:t>
      </w:r>
      <w:r>
        <w:t>The organisation can obtain a range of opportunities by expanding its overall operations in the new developing markets</w:t>
      </w:r>
      <w:r w:rsidR="001575F2">
        <w:t xml:space="preserve"> </w:t>
      </w:r>
      <w:r w:rsidR="008A7870">
        <w:t>(</w:t>
      </w:r>
      <w:r w:rsidR="008A7870" w:rsidRPr="008A7870">
        <w:t>Hesse, 2018</w:t>
      </w:r>
      <w:r w:rsidR="008A7870">
        <w:t>)</w:t>
      </w:r>
      <w:r>
        <w:t xml:space="preserve">. Moreover, Amazon can also focus on adopting the latest technologies to improve its performance. Alongside, the organisation can expand by creating more </w:t>
      </w:r>
      <w:r w:rsidR="008A7870">
        <w:t xml:space="preserve">brick-and-mortar stores. </w:t>
      </w:r>
    </w:p>
    <w:p w14:paraId="0862E19E" w14:textId="77777777" w:rsidR="008A7870" w:rsidRDefault="008B43B1" w:rsidP="008A7870">
      <w:pPr>
        <w:spacing w:line="360" w:lineRule="auto"/>
        <w:jc w:val="center"/>
      </w:pPr>
      <w:r w:rsidRPr="008A7870">
        <w:rPr>
          <w:noProof/>
          <w:lang w:val="en-US"/>
        </w:rPr>
        <w:lastRenderedPageBreak/>
        <w:drawing>
          <wp:inline distT="0" distB="0" distL="0" distR="0" wp14:anchorId="572F2E1B" wp14:editId="4808AF47">
            <wp:extent cx="5258070" cy="358793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stretch>
                      <a:fillRect/>
                    </a:stretch>
                  </pic:blipFill>
                  <pic:spPr>
                    <a:xfrm>
                      <a:off x="0" y="0"/>
                      <a:ext cx="5258070" cy="3587934"/>
                    </a:xfrm>
                    <a:prstGeom prst="rect">
                      <a:avLst/>
                    </a:prstGeom>
                  </pic:spPr>
                </pic:pic>
              </a:graphicData>
            </a:graphic>
          </wp:inline>
        </w:drawing>
      </w:r>
    </w:p>
    <w:p w14:paraId="54761615" w14:textId="77777777" w:rsidR="007B6E09" w:rsidRDefault="008B43B1" w:rsidP="007B6E09">
      <w:pPr>
        <w:spacing w:line="360" w:lineRule="auto"/>
        <w:rPr>
          <w:b/>
          <w:bCs/>
          <w:i/>
          <w:iCs/>
        </w:rPr>
      </w:pPr>
      <w:r>
        <w:rPr>
          <w:b/>
          <w:bCs/>
          <w:i/>
          <w:iCs/>
        </w:rPr>
        <w:t>Threats:</w:t>
      </w:r>
    </w:p>
    <w:p w14:paraId="5139F97F" w14:textId="77777777" w:rsidR="006625C0" w:rsidRDefault="008B43B1" w:rsidP="002F4611">
      <w:pPr>
        <w:pStyle w:val="ListParagraph"/>
        <w:numPr>
          <w:ilvl w:val="0"/>
          <w:numId w:val="10"/>
        </w:numPr>
        <w:spacing w:line="360" w:lineRule="auto"/>
      </w:pPr>
      <w:r>
        <w:t>Government laws might threaten the business ventures of Amazon in certain countries</w:t>
      </w:r>
    </w:p>
    <w:p w14:paraId="38255D1F" w14:textId="77777777" w:rsidR="006625C0" w:rsidRDefault="008B43B1" w:rsidP="002F4611">
      <w:pPr>
        <w:pStyle w:val="ListParagraph"/>
        <w:numPr>
          <w:ilvl w:val="0"/>
          <w:numId w:val="10"/>
        </w:numPr>
        <w:spacing w:line="360" w:lineRule="auto"/>
      </w:pPr>
      <w:r>
        <w:t>The aggressive competition fr</w:t>
      </w:r>
      <w:r w:rsidR="00DA0CA2">
        <w:t>om Walmart, eBay and other e-commerce web portals might threaten Amazon’s position in the online market</w:t>
      </w:r>
      <w:r w:rsidR="001575F2">
        <w:t xml:space="preserve"> </w:t>
      </w:r>
      <w:r w:rsidR="00DA0CA2">
        <w:t>(</w:t>
      </w:r>
      <w:r w:rsidR="00DA0CA2" w:rsidRPr="00DA0CA2">
        <w:t>Sivakumar, 2020)</w:t>
      </w:r>
      <w:r w:rsidR="00DA0CA2">
        <w:t xml:space="preserve">. </w:t>
      </w:r>
    </w:p>
    <w:p w14:paraId="0C723BE4" w14:textId="77777777" w:rsidR="00DA0CA2" w:rsidRDefault="008B43B1" w:rsidP="002F4611">
      <w:pPr>
        <w:pStyle w:val="ListParagraph"/>
        <w:numPr>
          <w:ilvl w:val="0"/>
          <w:numId w:val="10"/>
        </w:numPr>
        <w:spacing w:line="360" w:lineRule="auto"/>
      </w:pPr>
      <w:r>
        <w:t xml:space="preserve">The rising rate of cybercrime can also threaten Amazon's market value. </w:t>
      </w:r>
    </w:p>
    <w:p w14:paraId="15705433" w14:textId="77777777" w:rsidR="00DA0CA2" w:rsidRDefault="008B43B1" w:rsidP="007B6E09">
      <w:pPr>
        <w:spacing w:line="360" w:lineRule="auto"/>
      </w:pPr>
      <w:r>
        <w:rPr>
          <w:b/>
          <w:bCs/>
        </w:rPr>
        <w:t xml:space="preserve">Speaker Notes: </w:t>
      </w:r>
      <w:r>
        <w:t xml:space="preserve">The government laws developed by certain countries can threaten the </w:t>
      </w:r>
      <w:r w:rsidR="002F4611">
        <w:t>overseas operations of Amazon. Alongside, as mentioned by</w:t>
      </w:r>
      <w:r w:rsidR="001575F2">
        <w:t xml:space="preserve"> </w:t>
      </w:r>
      <w:r w:rsidR="002F4611" w:rsidRPr="00DA0CA2">
        <w:t>Sivakumar (2020)</w:t>
      </w:r>
      <w:r w:rsidR="002F4611">
        <w:t>,</w:t>
      </w:r>
      <w:r w:rsidR="002F4611" w:rsidRPr="00DA0CA2">
        <w:t> </w:t>
      </w:r>
      <w:r w:rsidR="002F4611">
        <w:t xml:space="preserve">Amazon faces constant competition from eBay, Walmart, and other e-commerce platforms. Moreover, the rising rate of cybercrime eliminates people's trust to purchase the product online. </w:t>
      </w:r>
    </w:p>
    <w:p w14:paraId="115AEF1D" w14:textId="77777777" w:rsidR="002F4611" w:rsidRPr="00DA0CA2" w:rsidRDefault="008B43B1" w:rsidP="002F4611">
      <w:pPr>
        <w:spacing w:line="360" w:lineRule="auto"/>
        <w:jc w:val="center"/>
      </w:pPr>
      <w:r w:rsidRPr="002F4611">
        <w:rPr>
          <w:noProof/>
          <w:lang w:val="en-US"/>
        </w:rPr>
        <w:lastRenderedPageBreak/>
        <w:drawing>
          <wp:inline distT="0" distB="0" distL="0" distR="0" wp14:anchorId="10391F19" wp14:editId="7A6AAF8F">
            <wp:extent cx="4521432" cy="297195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5"/>
                    <a:stretch>
                      <a:fillRect/>
                    </a:stretch>
                  </pic:blipFill>
                  <pic:spPr>
                    <a:xfrm>
                      <a:off x="0" y="0"/>
                      <a:ext cx="4521432" cy="2971953"/>
                    </a:xfrm>
                    <a:prstGeom prst="rect">
                      <a:avLst/>
                    </a:prstGeom>
                  </pic:spPr>
                </pic:pic>
              </a:graphicData>
            </a:graphic>
          </wp:inline>
        </w:drawing>
      </w:r>
    </w:p>
    <w:p w14:paraId="6893E30E" w14:textId="77777777" w:rsidR="0071086D" w:rsidRPr="00120C93" w:rsidRDefault="008B43B1" w:rsidP="00DE1324">
      <w:pPr>
        <w:spacing w:line="360" w:lineRule="auto"/>
        <w:rPr>
          <w:b/>
          <w:bCs/>
        </w:rPr>
      </w:pPr>
      <w:r w:rsidRPr="00120C93">
        <w:rPr>
          <w:b/>
          <w:bCs/>
        </w:rPr>
        <w:t xml:space="preserve">Outlining the organizational </w:t>
      </w:r>
      <w:r w:rsidR="00773079" w:rsidRPr="00120C93">
        <w:rPr>
          <w:b/>
          <w:bCs/>
        </w:rPr>
        <w:t>objectiv</w:t>
      </w:r>
      <w:r w:rsidRPr="00120C93">
        <w:rPr>
          <w:b/>
          <w:bCs/>
        </w:rPr>
        <w:t xml:space="preserve">es with resourcing activities </w:t>
      </w:r>
    </w:p>
    <w:p w14:paraId="0C7A80C8" w14:textId="77777777" w:rsidR="002F4611" w:rsidRDefault="008B43B1" w:rsidP="00E76172">
      <w:pPr>
        <w:pStyle w:val="ListParagraph"/>
        <w:numPr>
          <w:ilvl w:val="0"/>
          <w:numId w:val="11"/>
        </w:numPr>
        <w:spacing w:line="360" w:lineRule="auto"/>
      </w:pPr>
      <w:r>
        <w:t>The organisational objectives related to resourcing involve the process of obtaining the right workforce</w:t>
      </w:r>
      <w:r w:rsidR="001575F2">
        <w:t xml:space="preserve"> </w:t>
      </w:r>
      <w:r w:rsidR="00B04F3B">
        <w:t>(</w:t>
      </w:r>
      <w:r w:rsidR="00B04F3B" w:rsidRPr="00E76172">
        <w:t>Nigam and Dokko, 2019</w:t>
      </w:r>
      <w:r w:rsidR="00B04F3B">
        <w:t>)</w:t>
      </w:r>
      <w:r>
        <w:t>.</w:t>
      </w:r>
    </w:p>
    <w:p w14:paraId="52AB3353" w14:textId="77777777" w:rsidR="00F050A2" w:rsidRDefault="008B43B1" w:rsidP="00E76172">
      <w:pPr>
        <w:pStyle w:val="ListParagraph"/>
        <w:numPr>
          <w:ilvl w:val="0"/>
          <w:numId w:val="11"/>
        </w:numPr>
        <w:spacing w:line="360" w:lineRule="auto"/>
      </w:pPr>
      <w:r>
        <w:t>Activities such as employee development, reward and employee relationship management allow organisations to develop their performance and improve their productivity.</w:t>
      </w:r>
    </w:p>
    <w:p w14:paraId="0CDCD99D" w14:textId="77777777" w:rsidR="00F050A2" w:rsidRDefault="008B43B1" w:rsidP="00E76172">
      <w:pPr>
        <w:pStyle w:val="ListParagraph"/>
        <w:numPr>
          <w:ilvl w:val="0"/>
          <w:numId w:val="11"/>
        </w:numPr>
        <w:spacing w:line="360" w:lineRule="auto"/>
      </w:pPr>
      <w:r>
        <w:t>Alongside, HR activities such as planning, selecting, and recruiting form crucial factors supporting organisations to build a workforce, that supports them in meeting their organisational objective</w:t>
      </w:r>
      <w:r w:rsidR="001575F2">
        <w:t xml:space="preserve"> </w:t>
      </w:r>
      <w:r w:rsidR="00FC4CF2">
        <w:t>(</w:t>
      </w:r>
      <w:r w:rsidR="00FC4CF2" w:rsidRPr="00FC4CF2">
        <w:t>Taylor, 2018</w:t>
      </w:r>
      <w:r w:rsidR="00FC4CF2">
        <w:t>)</w:t>
      </w:r>
      <w:r>
        <w:t xml:space="preserve">. </w:t>
      </w:r>
    </w:p>
    <w:p w14:paraId="0F950313" w14:textId="77777777" w:rsidR="00F050A2" w:rsidRDefault="008B43B1" w:rsidP="00DE1324">
      <w:pPr>
        <w:spacing w:line="360" w:lineRule="auto"/>
      </w:pPr>
      <w:r>
        <w:rPr>
          <w:b/>
          <w:bCs/>
        </w:rPr>
        <w:t xml:space="preserve">Speaker Notes: </w:t>
      </w:r>
      <w:r w:rsidRPr="00F050A2">
        <w:t>As</w:t>
      </w:r>
      <w:r>
        <w:t xml:space="preserve"> mentioned by</w:t>
      </w:r>
      <w:r w:rsidR="001575F2">
        <w:t xml:space="preserve"> </w:t>
      </w:r>
      <w:r w:rsidR="00B04F3B" w:rsidRPr="00E76172">
        <w:t xml:space="preserve">Nigam and Dokko </w:t>
      </w:r>
      <w:r w:rsidR="00B04F3B">
        <w:t>(</w:t>
      </w:r>
      <w:r w:rsidR="00B04F3B" w:rsidRPr="00E76172">
        <w:t>2019</w:t>
      </w:r>
      <w:r w:rsidR="00B04F3B">
        <w:t>)</w:t>
      </w:r>
      <w:r>
        <w:t xml:space="preserve">, resourcing is the </w:t>
      </w:r>
      <w:r w:rsidR="00EC6841">
        <w:t>p</w:t>
      </w:r>
      <w:r w:rsidR="00713549">
        <w:t xml:space="preserve">rocess through which the right workforce is obtained with candidates having appropriate skills and qualities and the ability to endure future training. HR activities such as employee development, rewards and relation management </w:t>
      </w:r>
      <w:r w:rsidR="008E4B0A">
        <w:t>form</w:t>
      </w:r>
      <w:r w:rsidR="00713549">
        <w:t xml:space="preserve"> a significant factor that allows the organisation to improve its performance. Along with this, </w:t>
      </w:r>
      <w:r w:rsidR="002D2B58">
        <w:t xml:space="preserve">resourcing activities like planning, </w:t>
      </w:r>
      <w:r w:rsidR="00B04F3B">
        <w:t>recruiting,</w:t>
      </w:r>
      <w:r w:rsidR="002D2B58">
        <w:t xml:space="preserve"> and selecting allows the organisation to develop a workforce that supports the organisation in achieving its objective</w:t>
      </w:r>
      <w:r w:rsidR="001575F2">
        <w:t xml:space="preserve"> </w:t>
      </w:r>
      <w:r w:rsidR="00FC4CF2">
        <w:t>(</w:t>
      </w:r>
      <w:r w:rsidR="00FC4CF2" w:rsidRPr="00FC4CF2">
        <w:t>Taylor, 2018</w:t>
      </w:r>
      <w:r w:rsidR="00FC4CF2">
        <w:t>)</w:t>
      </w:r>
      <w:r w:rsidR="002D2B58">
        <w:t>.</w:t>
      </w:r>
    </w:p>
    <w:p w14:paraId="62A3BBBA" w14:textId="77777777" w:rsidR="000911CF" w:rsidRDefault="008B43B1" w:rsidP="00DE1324">
      <w:pPr>
        <w:spacing w:line="360" w:lineRule="auto"/>
        <w:rPr>
          <w:b/>
          <w:bCs/>
          <w:i/>
          <w:iCs/>
        </w:rPr>
      </w:pPr>
      <w:r>
        <w:rPr>
          <w:b/>
          <w:bCs/>
          <w:i/>
          <w:iCs/>
        </w:rPr>
        <w:t>Planning and Recruitment</w:t>
      </w:r>
    </w:p>
    <w:p w14:paraId="3E65C7E1" w14:textId="77777777" w:rsidR="000911CF" w:rsidRDefault="008B43B1" w:rsidP="00CD1645">
      <w:pPr>
        <w:pStyle w:val="ListParagraph"/>
        <w:numPr>
          <w:ilvl w:val="0"/>
          <w:numId w:val="12"/>
        </w:numPr>
        <w:spacing w:line="360" w:lineRule="auto"/>
      </w:pPr>
      <w:r>
        <w:lastRenderedPageBreak/>
        <w:t>Planning is the predetermination of the various factors, that will allow an organisation to attain its future goals</w:t>
      </w:r>
      <w:r w:rsidR="001575F2">
        <w:t xml:space="preserve"> </w:t>
      </w:r>
      <w:r w:rsidR="009A55EC">
        <w:t>(</w:t>
      </w:r>
      <w:r w:rsidR="009A55EC" w:rsidRPr="009A55EC">
        <w:t>Rodríguez</w:t>
      </w:r>
      <w:r w:rsidR="009A55EC">
        <w:t>,</w:t>
      </w:r>
      <w:r w:rsidR="009A55EC" w:rsidRPr="009A55EC">
        <w:t xml:space="preserve"> Molina-Castillo and Svensson, 2020</w:t>
      </w:r>
      <w:r w:rsidR="009A55EC">
        <w:t>)</w:t>
      </w:r>
      <w:r>
        <w:t xml:space="preserve">. </w:t>
      </w:r>
    </w:p>
    <w:p w14:paraId="61B1DF7F" w14:textId="77777777" w:rsidR="000911CF" w:rsidRDefault="008B43B1" w:rsidP="00CD1645">
      <w:pPr>
        <w:pStyle w:val="ListParagraph"/>
        <w:numPr>
          <w:ilvl w:val="0"/>
          <w:numId w:val="12"/>
        </w:numPr>
        <w:spacing w:line="360" w:lineRule="auto"/>
      </w:pPr>
      <w:r>
        <w:t xml:space="preserve">The HR recruitment plan is the strategy developed by an organisation for hiring employees. </w:t>
      </w:r>
    </w:p>
    <w:p w14:paraId="7FD80664" w14:textId="77777777" w:rsidR="000911CF" w:rsidRDefault="008B43B1" w:rsidP="00CD1645">
      <w:pPr>
        <w:pStyle w:val="ListParagraph"/>
        <w:numPr>
          <w:ilvl w:val="0"/>
          <w:numId w:val="12"/>
        </w:numPr>
        <w:spacing w:line="360" w:lineRule="auto"/>
      </w:pPr>
      <w:r>
        <w:t xml:space="preserve">Whereas, </w:t>
      </w:r>
      <w:r w:rsidR="009A55EC" w:rsidRPr="009A55EC">
        <w:t xml:space="preserve">Gupta, Fernandes and Jain </w:t>
      </w:r>
      <w:r w:rsidR="009A55EC">
        <w:t>(</w:t>
      </w:r>
      <w:r w:rsidR="009A55EC" w:rsidRPr="009A55EC">
        <w:t>2018</w:t>
      </w:r>
      <w:r w:rsidR="009A55EC">
        <w:t xml:space="preserve">), opines that </w:t>
      </w:r>
      <w:r>
        <w:t xml:space="preserve">recruitment is the entire process, that ranges from the identification of the staffing need to finally filling it. </w:t>
      </w:r>
    </w:p>
    <w:p w14:paraId="1D7A22D1" w14:textId="77777777" w:rsidR="000911CF" w:rsidRDefault="008B43B1" w:rsidP="00DE1324">
      <w:pPr>
        <w:spacing w:line="360" w:lineRule="auto"/>
      </w:pPr>
      <w:r>
        <w:rPr>
          <w:b/>
          <w:bCs/>
        </w:rPr>
        <w:t xml:space="preserve">Speaker Notes: </w:t>
      </w:r>
      <w:r>
        <w:t xml:space="preserve">Planning is the practice through which a strategy is predefined based on the organisational requirements, </w:t>
      </w:r>
      <w:r w:rsidR="009A55EC">
        <w:t>to support in attaining its future goals</w:t>
      </w:r>
      <w:r w:rsidR="001A713B">
        <w:t>(</w:t>
      </w:r>
      <w:r w:rsidR="001A713B" w:rsidRPr="009A55EC">
        <w:t>Rodríguez</w:t>
      </w:r>
      <w:r w:rsidR="001A713B">
        <w:t>,</w:t>
      </w:r>
      <w:r w:rsidR="001A713B" w:rsidRPr="009A55EC">
        <w:t xml:space="preserve"> Molina-Castillo and Svensson, 2020</w:t>
      </w:r>
      <w:r w:rsidR="001A713B">
        <w:t>)</w:t>
      </w:r>
      <w:r w:rsidR="009A55EC">
        <w:t>. HR recruitment plans are mostly developed to identify the various set of characteristics to hire an employee. However, recruitment is explained as the entire process based on which the needs of staffing is identified and filled by an organisation</w:t>
      </w:r>
      <w:r w:rsidR="001575F2">
        <w:t xml:space="preserve"> </w:t>
      </w:r>
      <w:r w:rsidR="009A55EC">
        <w:t>(</w:t>
      </w:r>
      <w:r w:rsidR="009A55EC" w:rsidRPr="009A55EC">
        <w:t>Gupta, Fernandes and Jain, 2018</w:t>
      </w:r>
      <w:r w:rsidR="009A55EC">
        <w:t xml:space="preserve">). </w:t>
      </w:r>
    </w:p>
    <w:p w14:paraId="71966265" w14:textId="77777777" w:rsidR="00E95E8A" w:rsidRDefault="008B43B1" w:rsidP="00E95E8A">
      <w:pPr>
        <w:spacing w:line="360" w:lineRule="auto"/>
        <w:jc w:val="center"/>
      </w:pPr>
      <w:r w:rsidRPr="006631D6">
        <w:rPr>
          <w:noProof/>
          <w:lang w:val="en-US"/>
        </w:rPr>
        <w:drawing>
          <wp:inline distT="0" distB="0" distL="0" distR="0" wp14:anchorId="69DE0AF7" wp14:editId="0657960D">
            <wp:extent cx="5454930" cy="365778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6"/>
                    <a:stretch>
                      <a:fillRect/>
                    </a:stretch>
                  </pic:blipFill>
                  <pic:spPr>
                    <a:xfrm>
                      <a:off x="0" y="0"/>
                      <a:ext cx="5454930" cy="3657788"/>
                    </a:xfrm>
                    <a:prstGeom prst="rect">
                      <a:avLst/>
                    </a:prstGeom>
                  </pic:spPr>
                </pic:pic>
              </a:graphicData>
            </a:graphic>
          </wp:inline>
        </w:drawing>
      </w:r>
    </w:p>
    <w:p w14:paraId="3149BEEB" w14:textId="77777777" w:rsidR="00CD1645" w:rsidRDefault="008B43B1" w:rsidP="00DE1324">
      <w:pPr>
        <w:spacing w:line="360" w:lineRule="auto"/>
        <w:rPr>
          <w:b/>
          <w:bCs/>
          <w:i/>
          <w:iCs/>
        </w:rPr>
      </w:pPr>
      <w:r>
        <w:rPr>
          <w:b/>
          <w:bCs/>
          <w:i/>
          <w:iCs/>
        </w:rPr>
        <w:t>Recruitment and Selection</w:t>
      </w:r>
    </w:p>
    <w:p w14:paraId="752E0B85" w14:textId="77777777" w:rsidR="00CD1645" w:rsidRDefault="008B43B1" w:rsidP="006631D6">
      <w:pPr>
        <w:pStyle w:val="ListParagraph"/>
        <w:numPr>
          <w:ilvl w:val="0"/>
          <w:numId w:val="13"/>
        </w:numPr>
        <w:spacing w:line="360" w:lineRule="auto"/>
      </w:pPr>
      <w:r>
        <w:t xml:space="preserve">Selection is the process through which, the right candidate gets selected after attending a range of test rounds. </w:t>
      </w:r>
    </w:p>
    <w:p w14:paraId="027CD878" w14:textId="77777777" w:rsidR="00CD1645" w:rsidRDefault="008B43B1" w:rsidP="006631D6">
      <w:pPr>
        <w:pStyle w:val="ListParagraph"/>
        <w:numPr>
          <w:ilvl w:val="0"/>
          <w:numId w:val="13"/>
        </w:numPr>
        <w:spacing w:line="360" w:lineRule="auto"/>
      </w:pPr>
      <w:r>
        <w:lastRenderedPageBreak/>
        <w:t>Selection can be termed as an extension of recruitment, where the appropriate candidate gets selected from a pool of applicants</w:t>
      </w:r>
      <w:r w:rsidR="001575F2">
        <w:t xml:space="preserve"> </w:t>
      </w:r>
      <w:r w:rsidR="00E95E8A">
        <w:t>(</w:t>
      </w:r>
      <w:r w:rsidR="00E95E8A" w:rsidRPr="009A55EC">
        <w:t>Gupta, Fernandes and Jain, 2018</w:t>
      </w:r>
      <w:r w:rsidR="00E95E8A">
        <w:t>)</w:t>
      </w:r>
      <w:r>
        <w:t xml:space="preserve">. </w:t>
      </w:r>
    </w:p>
    <w:p w14:paraId="0A891D7B" w14:textId="77777777" w:rsidR="002B7119" w:rsidRDefault="008B43B1" w:rsidP="006631D6">
      <w:pPr>
        <w:pStyle w:val="ListParagraph"/>
        <w:numPr>
          <w:ilvl w:val="0"/>
          <w:numId w:val="13"/>
        </w:numPr>
        <w:spacing w:line="360" w:lineRule="auto"/>
      </w:pPr>
      <w:r>
        <w:t xml:space="preserve">Recruitment and selection </w:t>
      </w:r>
      <w:r w:rsidR="00405CA8">
        <w:t>allow</w:t>
      </w:r>
      <w:r>
        <w:t xml:space="preserve"> organisations to maximise their performance by resourcing new employees. </w:t>
      </w:r>
    </w:p>
    <w:p w14:paraId="493CBFC4" w14:textId="77777777" w:rsidR="00CD1645" w:rsidRDefault="008B43B1" w:rsidP="00DE1324">
      <w:pPr>
        <w:spacing w:line="360" w:lineRule="auto"/>
      </w:pPr>
      <w:r>
        <w:rPr>
          <w:b/>
          <w:bCs/>
        </w:rPr>
        <w:t xml:space="preserve">Speaker Notes: </w:t>
      </w:r>
      <w:r w:rsidR="00836648">
        <w:t xml:space="preserve">Selection is the process through which new candidates are selected by an organisation, after screening them through a range of test rounds. Recruitment and selection </w:t>
      </w:r>
      <w:r w:rsidR="00E95E8A">
        <w:t>form</w:t>
      </w:r>
      <w:r w:rsidR="00836648">
        <w:t xml:space="preserve"> a </w:t>
      </w:r>
      <w:r w:rsidR="00E95E8A">
        <w:t xml:space="preserve">set of </w:t>
      </w:r>
      <w:r w:rsidR="00836648">
        <w:t xml:space="preserve">HR operations that supports the organisation to </w:t>
      </w:r>
      <w:r w:rsidR="00E95E8A">
        <w:t>acquire</w:t>
      </w:r>
      <w:r w:rsidR="00836648">
        <w:t xml:space="preserve"> the right employee and with a vision to improve organisational productivity</w:t>
      </w:r>
      <w:r w:rsidR="001575F2">
        <w:t xml:space="preserve"> </w:t>
      </w:r>
      <w:r w:rsidR="00E95E8A">
        <w:t>(</w:t>
      </w:r>
      <w:r w:rsidR="00E95E8A" w:rsidRPr="009A55EC">
        <w:t>Gupta, Fernandes and Jain, 2018</w:t>
      </w:r>
      <w:r w:rsidR="00E95E8A">
        <w:t>)</w:t>
      </w:r>
      <w:r w:rsidR="00836648">
        <w:t xml:space="preserve">.  </w:t>
      </w:r>
    </w:p>
    <w:p w14:paraId="3A95A8FF" w14:textId="77777777" w:rsidR="00E95E8A" w:rsidRPr="00CD1645" w:rsidRDefault="008B43B1" w:rsidP="00E95E8A">
      <w:pPr>
        <w:spacing w:line="360" w:lineRule="auto"/>
        <w:jc w:val="center"/>
      </w:pPr>
      <w:r w:rsidRPr="00E95E8A">
        <w:rPr>
          <w:noProof/>
          <w:lang w:val="en-US"/>
        </w:rPr>
        <w:drawing>
          <wp:inline distT="0" distB="0" distL="0" distR="0" wp14:anchorId="69242EE9" wp14:editId="2C2897B5">
            <wp:extent cx="4877051" cy="17526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7"/>
                    <a:stretch>
                      <a:fillRect/>
                    </a:stretch>
                  </pic:blipFill>
                  <pic:spPr>
                    <a:xfrm>
                      <a:off x="0" y="0"/>
                      <a:ext cx="4877051" cy="1752690"/>
                    </a:xfrm>
                    <a:prstGeom prst="rect">
                      <a:avLst/>
                    </a:prstGeom>
                  </pic:spPr>
                </pic:pic>
              </a:graphicData>
            </a:graphic>
          </wp:inline>
        </w:drawing>
      </w:r>
    </w:p>
    <w:p w14:paraId="1A811149" w14:textId="77777777" w:rsidR="0071086D" w:rsidRPr="00120C93" w:rsidRDefault="00380BB2" w:rsidP="00DE1324">
      <w:pPr>
        <w:spacing w:line="360" w:lineRule="auto"/>
        <w:rPr>
          <w:b/>
          <w:bCs/>
        </w:rPr>
      </w:pPr>
      <w:r w:rsidRPr="00120C93">
        <w:rPr>
          <w:b/>
          <w:bCs/>
        </w:rPr>
        <w:t>Assessment of the responsibility of HR functions to perform Resourcing Activities for Amazon</w:t>
      </w:r>
    </w:p>
    <w:p w14:paraId="6480DE68" w14:textId="77777777" w:rsidR="00EF09B0" w:rsidRDefault="008B43B1" w:rsidP="007C4ED3">
      <w:pPr>
        <w:pStyle w:val="ListParagraph"/>
        <w:numPr>
          <w:ilvl w:val="0"/>
          <w:numId w:val="14"/>
        </w:numPr>
        <w:spacing w:line="360" w:lineRule="auto"/>
      </w:pPr>
      <w:r>
        <w:t xml:space="preserve">The HR function of the organisation plays a distinct role in locating the best talents by viewing their resumes, online. </w:t>
      </w:r>
    </w:p>
    <w:p w14:paraId="3EE12129" w14:textId="77777777" w:rsidR="00716A58" w:rsidRDefault="008B43B1" w:rsidP="007C4ED3">
      <w:pPr>
        <w:pStyle w:val="ListParagraph"/>
        <w:numPr>
          <w:ilvl w:val="0"/>
          <w:numId w:val="14"/>
        </w:numPr>
        <w:tabs>
          <w:tab w:val="left" w:pos="6972"/>
        </w:tabs>
        <w:spacing w:line="360" w:lineRule="auto"/>
      </w:pPr>
      <w:r>
        <w:t xml:space="preserve">HR planning supports the organisation to </w:t>
      </w:r>
      <w:r w:rsidR="00233CF8">
        <w:t>strategize</w:t>
      </w:r>
      <w:r>
        <w:t xml:space="preserve"> the </w:t>
      </w:r>
      <w:r w:rsidR="00233CF8">
        <w:t>process of recruitment and selection to satisfy the organisational objectives</w:t>
      </w:r>
      <w:r w:rsidR="001575F2">
        <w:t xml:space="preserve"> </w:t>
      </w:r>
      <w:r w:rsidR="007C4ED3">
        <w:t>(</w:t>
      </w:r>
      <w:r w:rsidR="007C4ED3" w:rsidRPr="007C4ED3">
        <w:t>Hamza</w:t>
      </w:r>
      <w:r w:rsidR="001575F2">
        <w:t xml:space="preserve"> </w:t>
      </w:r>
      <w:r w:rsidR="007C4ED3">
        <w:rPr>
          <w:i/>
          <w:iCs/>
        </w:rPr>
        <w:t xml:space="preserve">et al., </w:t>
      </w:r>
      <w:r w:rsidR="007C4ED3" w:rsidRPr="007C4ED3">
        <w:t>2021)</w:t>
      </w:r>
      <w:r w:rsidR="00233CF8">
        <w:t>.</w:t>
      </w:r>
      <w:r w:rsidR="00233CF8">
        <w:tab/>
      </w:r>
    </w:p>
    <w:p w14:paraId="5DC1F284" w14:textId="77777777" w:rsidR="006631D6" w:rsidRDefault="008B43B1" w:rsidP="007C4ED3">
      <w:pPr>
        <w:pStyle w:val="ListParagraph"/>
        <w:numPr>
          <w:ilvl w:val="0"/>
          <w:numId w:val="14"/>
        </w:numPr>
        <w:spacing w:line="360" w:lineRule="auto"/>
      </w:pPr>
      <w:r>
        <w:t xml:space="preserve">The </w:t>
      </w:r>
      <w:r w:rsidR="00EF09B0">
        <w:t xml:space="preserve">process of recruitment and selection by Amazon is extensive and involves stages like online application, online tests, work samples, interviews and meeting offers. </w:t>
      </w:r>
    </w:p>
    <w:p w14:paraId="74819CDF" w14:textId="77777777" w:rsidR="00EF09B0" w:rsidRDefault="008B43B1" w:rsidP="00DE1324">
      <w:pPr>
        <w:spacing w:line="360" w:lineRule="auto"/>
      </w:pPr>
      <w:r>
        <w:rPr>
          <w:b/>
          <w:bCs/>
        </w:rPr>
        <w:t xml:space="preserve">Speaker Notes: </w:t>
      </w:r>
      <w:r w:rsidR="00026027">
        <w:t>HR function plays a significant role in supporting organisations to resource new employees. Apart from doing extensive research online</w:t>
      </w:r>
      <w:r w:rsidR="00367527">
        <w:t xml:space="preserve"> to </w:t>
      </w:r>
      <w:r w:rsidR="00EB39C3">
        <w:t>attract</w:t>
      </w:r>
      <w:r w:rsidR="00367527">
        <w:t xml:space="preserve"> the </w:t>
      </w:r>
      <w:r w:rsidR="007C4ED3">
        <w:t>appropriate candidates</w:t>
      </w:r>
      <w:r w:rsidR="00EB39C3">
        <w:t xml:space="preserve"> for the job role, HR is also responsible to plan the recruitment and selection process to meet the organisational objectives</w:t>
      </w:r>
      <w:r w:rsidR="00C013E5">
        <w:t xml:space="preserve"> (</w:t>
      </w:r>
      <w:r w:rsidR="00C013E5" w:rsidRPr="007C4ED3">
        <w:t>Hamza</w:t>
      </w:r>
      <w:r w:rsidR="001575F2">
        <w:t xml:space="preserve"> </w:t>
      </w:r>
      <w:r w:rsidR="00C013E5">
        <w:rPr>
          <w:i/>
          <w:iCs/>
        </w:rPr>
        <w:t xml:space="preserve">et al., </w:t>
      </w:r>
      <w:r w:rsidR="00C013E5" w:rsidRPr="007C4ED3">
        <w:t>2021</w:t>
      </w:r>
      <w:r w:rsidR="00C013E5">
        <w:t>)</w:t>
      </w:r>
      <w:r w:rsidR="00EB39C3">
        <w:t xml:space="preserve">. In Amazon, the HR process of recruitment and selection is extensive and involves a series of steps. </w:t>
      </w:r>
    </w:p>
    <w:p w14:paraId="2B6C1EEF" w14:textId="77777777" w:rsidR="00C013E5" w:rsidRPr="00026027" w:rsidRDefault="008B43B1" w:rsidP="00C013E5">
      <w:pPr>
        <w:spacing w:line="360" w:lineRule="auto"/>
        <w:jc w:val="center"/>
      </w:pPr>
      <w:r w:rsidRPr="00C013E5">
        <w:rPr>
          <w:noProof/>
          <w:lang w:val="en-US"/>
        </w:rPr>
        <w:lastRenderedPageBreak/>
        <w:drawing>
          <wp:inline distT="0" distB="0" distL="0" distR="0" wp14:anchorId="2C50C648" wp14:editId="31D39598">
            <wp:extent cx="2011532" cy="4273550"/>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rotWithShape="1">
                    <a:blip r:embed="rId18"/>
                    <a:srcRect l="28654"/>
                    <a:stretch/>
                  </pic:blipFill>
                  <pic:spPr bwMode="auto">
                    <a:xfrm>
                      <a:off x="0" y="0"/>
                      <a:ext cx="2011636" cy="4273770"/>
                    </a:xfrm>
                    <a:prstGeom prst="rect">
                      <a:avLst/>
                    </a:prstGeom>
                    <a:ln>
                      <a:noFill/>
                    </a:ln>
                    <a:extLst>
                      <a:ext uri="{53640926-AAD7-44D8-BBD7-CCE9431645EC}">
                        <a14:shadowObscured xmlns:a14="http://schemas.microsoft.com/office/drawing/2010/main"/>
                      </a:ext>
                    </a:extLst>
                  </pic:spPr>
                </pic:pic>
              </a:graphicData>
            </a:graphic>
          </wp:inline>
        </w:drawing>
      </w:r>
    </w:p>
    <w:p w14:paraId="6DEB7D7B" w14:textId="77777777" w:rsidR="00C013E5" w:rsidRDefault="008B43B1" w:rsidP="00435A36">
      <w:pPr>
        <w:pStyle w:val="ListParagraph"/>
        <w:numPr>
          <w:ilvl w:val="0"/>
          <w:numId w:val="15"/>
        </w:numPr>
        <w:spacing w:line="360" w:lineRule="auto"/>
      </w:pPr>
      <w:r>
        <w:t xml:space="preserve">The HR function of Amazon is focused on analysing the specific qualities of the candidates. </w:t>
      </w:r>
    </w:p>
    <w:p w14:paraId="7E39BC89" w14:textId="77777777" w:rsidR="00C013E5" w:rsidRDefault="008B43B1" w:rsidP="00435A36">
      <w:pPr>
        <w:pStyle w:val="ListParagraph"/>
        <w:numPr>
          <w:ilvl w:val="0"/>
          <w:numId w:val="15"/>
        </w:numPr>
        <w:spacing w:line="360" w:lineRule="auto"/>
      </w:pPr>
      <w:r>
        <w:t>The STAR format of the interview is conducted by the HR department of Amazon</w:t>
      </w:r>
      <w:r w:rsidR="001575F2">
        <w:t xml:space="preserve"> </w:t>
      </w:r>
      <w:r w:rsidR="00435A36">
        <w:t>(</w:t>
      </w:r>
      <w:r w:rsidR="00435A36" w:rsidRPr="00435A36">
        <w:t>Amazon-</w:t>
      </w:r>
      <w:r w:rsidR="00435A36" w:rsidRPr="00435A36">
        <w:rPr>
          <w:i/>
          <w:iCs/>
        </w:rPr>
        <w:t>Jobs</w:t>
      </w:r>
      <w:r w:rsidR="00435A36">
        <w:t xml:space="preserve">, </w:t>
      </w:r>
      <w:r w:rsidR="00435A36" w:rsidRPr="00435A36">
        <w:t>2021)</w:t>
      </w:r>
      <w:r>
        <w:t>.</w:t>
      </w:r>
    </w:p>
    <w:p w14:paraId="0802C07F" w14:textId="77777777" w:rsidR="00C013E5" w:rsidRDefault="008B43B1" w:rsidP="00435A36">
      <w:pPr>
        <w:pStyle w:val="ListParagraph"/>
        <w:numPr>
          <w:ilvl w:val="0"/>
          <w:numId w:val="15"/>
        </w:numPr>
        <w:spacing w:line="360" w:lineRule="auto"/>
      </w:pPr>
      <w:r>
        <w:t xml:space="preserve">The HR function is responsible to select the potential employee tactfully. </w:t>
      </w:r>
    </w:p>
    <w:p w14:paraId="6C9F6AD3" w14:textId="77777777" w:rsidR="008D5608" w:rsidRPr="008D5608" w:rsidRDefault="008B43B1" w:rsidP="00C013E5">
      <w:pPr>
        <w:spacing w:line="360" w:lineRule="auto"/>
        <w:rPr>
          <w:b/>
          <w:bCs/>
        </w:rPr>
      </w:pPr>
      <w:r>
        <w:rPr>
          <w:b/>
          <w:bCs/>
        </w:rPr>
        <w:t xml:space="preserve">Speaker Notes: </w:t>
      </w:r>
      <w:r w:rsidRPr="008D5608">
        <w:t>Th</w:t>
      </w:r>
      <w:r>
        <w:t>e HR function of Amazon plays a crucial role in evaluating the specific qualities through behavioural and situational analysis using the STAR format</w:t>
      </w:r>
      <w:r w:rsidR="00435A36">
        <w:t xml:space="preserve"> (</w:t>
      </w:r>
      <w:r w:rsidR="00435A36" w:rsidRPr="00435A36">
        <w:t>Amazon-</w:t>
      </w:r>
      <w:r w:rsidR="00435A36" w:rsidRPr="00435A36">
        <w:rPr>
          <w:i/>
          <w:iCs/>
        </w:rPr>
        <w:t>Jobs</w:t>
      </w:r>
      <w:r w:rsidR="00435A36">
        <w:t xml:space="preserve">, </w:t>
      </w:r>
      <w:r w:rsidR="00435A36" w:rsidRPr="00435A36">
        <w:t>2021)</w:t>
      </w:r>
      <w:r>
        <w:t xml:space="preserve">. The HR department is also focused on employing a tactful action plan for employee selection to provide the best resource to the organisation. </w:t>
      </w:r>
    </w:p>
    <w:p w14:paraId="3AD224AD" w14:textId="77777777" w:rsidR="00EF09B0" w:rsidRDefault="008B43B1" w:rsidP="00C07CCF">
      <w:pPr>
        <w:spacing w:line="360" w:lineRule="auto"/>
        <w:jc w:val="center"/>
      </w:pPr>
      <w:r w:rsidRPr="009D07B7">
        <w:rPr>
          <w:noProof/>
          <w:lang w:val="en-US"/>
        </w:rPr>
        <w:lastRenderedPageBreak/>
        <w:drawing>
          <wp:inline distT="0" distB="0" distL="0" distR="0" wp14:anchorId="1D1EAF1A" wp14:editId="3D304BD7">
            <wp:extent cx="5188217" cy="25210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9"/>
                    <a:stretch>
                      <a:fillRect/>
                    </a:stretch>
                  </pic:blipFill>
                  <pic:spPr>
                    <a:xfrm>
                      <a:off x="0" y="0"/>
                      <a:ext cx="5188217" cy="2521080"/>
                    </a:xfrm>
                    <a:prstGeom prst="rect">
                      <a:avLst/>
                    </a:prstGeom>
                  </pic:spPr>
                </pic:pic>
              </a:graphicData>
            </a:graphic>
          </wp:inline>
        </w:drawing>
      </w:r>
    </w:p>
    <w:p w14:paraId="2AD5DCC9" w14:textId="77777777" w:rsidR="0071086D" w:rsidRPr="00120C93" w:rsidRDefault="008B43B1" w:rsidP="00DE1324">
      <w:pPr>
        <w:spacing w:line="360" w:lineRule="auto"/>
        <w:rPr>
          <w:b/>
          <w:bCs/>
        </w:rPr>
      </w:pPr>
      <w:r w:rsidRPr="00120C93">
        <w:rPr>
          <w:b/>
          <w:bCs/>
        </w:rPr>
        <w:t xml:space="preserve">Evaluation of the ways resourcing activities have been involved in Amazon </w:t>
      </w:r>
    </w:p>
    <w:p w14:paraId="6983DFFC" w14:textId="77777777" w:rsidR="00E46B59" w:rsidRDefault="008B43B1" w:rsidP="00D52F50">
      <w:pPr>
        <w:pStyle w:val="ListParagraph"/>
        <w:numPr>
          <w:ilvl w:val="0"/>
          <w:numId w:val="16"/>
        </w:numPr>
        <w:spacing w:line="360" w:lineRule="auto"/>
      </w:pPr>
      <w:r>
        <w:t xml:space="preserve">Amazon selects the rightful candidates based on the strategic plans developed by the HR department. </w:t>
      </w:r>
    </w:p>
    <w:p w14:paraId="0334C601" w14:textId="77777777" w:rsidR="008505FB" w:rsidRDefault="008B43B1" w:rsidP="00D52F50">
      <w:pPr>
        <w:pStyle w:val="ListParagraph"/>
        <w:numPr>
          <w:ilvl w:val="0"/>
          <w:numId w:val="16"/>
        </w:numPr>
        <w:spacing w:line="360" w:lineRule="auto"/>
      </w:pPr>
      <w:r>
        <w:t>The organisation also focuses on extensively investing in the training of the fresh recruits, to develop their skills meet the organisational objectives</w:t>
      </w:r>
      <w:r w:rsidR="001575F2">
        <w:t xml:space="preserve"> </w:t>
      </w:r>
      <w:r w:rsidR="000C146F">
        <w:t>(</w:t>
      </w:r>
      <w:r w:rsidR="000C146F" w:rsidRPr="000C146F">
        <w:t>Gurchiek, 2019</w:t>
      </w:r>
      <w:r w:rsidR="000C146F">
        <w:t>)</w:t>
      </w:r>
      <w:r>
        <w:t xml:space="preserve">. </w:t>
      </w:r>
    </w:p>
    <w:p w14:paraId="1A9CC6B8" w14:textId="77777777" w:rsidR="008505FB" w:rsidRDefault="008B43B1" w:rsidP="00D52F50">
      <w:pPr>
        <w:pStyle w:val="ListParagraph"/>
        <w:numPr>
          <w:ilvl w:val="0"/>
          <w:numId w:val="16"/>
        </w:numPr>
        <w:spacing w:line="360" w:lineRule="auto"/>
      </w:pPr>
      <w:r>
        <w:t>Alongside, the organisation seeks to provide a satis</w:t>
      </w:r>
      <w:r w:rsidR="00EF4C82">
        <w:t>factory</w:t>
      </w:r>
      <w:r>
        <w:t xml:space="preserve"> working environment to its employees, to retain them. </w:t>
      </w:r>
    </w:p>
    <w:p w14:paraId="0B8036B9" w14:textId="77777777" w:rsidR="00DF7266" w:rsidRDefault="008B43B1" w:rsidP="00DE1324">
      <w:pPr>
        <w:spacing w:line="360" w:lineRule="auto"/>
      </w:pPr>
      <w:r>
        <w:rPr>
          <w:b/>
          <w:bCs/>
        </w:rPr>
        <w:t xml:space="preserve">Speaker Notes: </w:t>
      </w:r>
      <w:r w:rsidR="00772E89" w:rsidRPr="00772E89">
        <w:t>The HR department forms an integral part of Amazon</w:t>
      </w:r>
      <w:r w:rsidR="00772E89">
        <w:t xml:space="preserve">, allowing the organisation to build a connection with its employees. </w:t>
      </w:r>
      <w:r w:rsidR="000C146F">
        <w:t xml:space="preserve">In the view of </w:t>
      </w:r>
      <w:r w:rsidR="000C146F" w:rsidRPr="000C146F">
        <w:t xml:space="preserve">Gurchiek </w:t>
      </w:r>
      <w:r w:rsidR="000C146F">
        <w:t>(</w:t>
      </w:r>
      <w:r w:rsidR="000C146F" w:rsidRPr="000C146F">
        <w:t>2019</w:t>
      </w:r>
      <w:r w:rsidR="000C146F">
        <w:t>), apart</w:t>
      </w:r>
      <w:r w:rsidR="00772E89">
        <w:t xml:space="preserve"> from developing tactical plans to select the </w:t>
      </w:r>
      <w:r w:rsidR="00DD6514">
        <w:t>worthiest</w:t>
      </w:r>
      <w:r w:rsidR="00772E89">
        <w:t xml:space="preserve"> candidate from a pool of talents, </w:t>
      </w:r>
      <w:r w:rsidR="00EF4C82">
        <w:t>Amazon is also focused on investing largely in the</w:t>
      </w:r>
      <w:r w:rsidR="00DD6514">
        <w:t>ir</w:t>
      </w:r>
      <w:r w:rsidR="00EF4C82">
        <w:t xml:space="preserve"> training </w:t>
      </w:r>
      <w:r w:rsidR="00DD6514">
        <w:t>and development</w:t>
      </w:r>
      <w:r w:rsidR="00F601B0">
        <w:t xml:space="preserve">. </w:t>
      </w:r>
      <w:r w:rsidR="00C34367">
        <w:t xml:space="preserve">In addition, the organisation is also focused on retaining the selected employees and thus providing them with a satisfying work environment. </w:t>
      </w:r>
    </w:p>
    <w:p w14:paraId="50C01253" w14:textId="77777777" w:rsidR="00B24F1B" w:rsidRPr="00772E89" w:rsidRDefault="008B43B1" w:rsidP="00B24F1B">
      <w:pPr>
        <w:spacing w:line="360" w:lineRule="auto"/>
        <w:jc w:val="center"/>
      </w:pPr>
      <w:r>
        <w:rPr>
          <w:noProof/>
          <w:lang w:val="en-US"/>
        </w:rPr>
        <w:lastRenderedPageBreak/>
        <w:drawing>
          <wp:inline distT="0" distB="0" distL="0" distR="0" wp14:anchorId="00DA5751" wp14:editId="53547A98">
            <wp:extent cx="5486400" cy="3200400"/>
            <wp:effectExtent l="0" t="19050" r="0" b="1905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38BE00D" w14:textId="77777777" w:rsidR="00852B88" w:rsidRPr="00120C93" w:rsidRDefault="008B43B1" w:rsidP="00DE1324">
      <w:pPr>
        <w:spacing w:line="360" w:lineRule="auto"/>
        <w:rPr>
          <w:b/>
          <w:bCs/>
        </w:rPr>
      </w:pPr>
      <w:r w:rsidRPr="00120C93">
        <w:rPr>
          <w:b/>
          <w:bCs/>
        </w:rPr>
        <w:t>Conclusion</w:t>
      </w:r>
    </w:p>
    <w:p w14:paraId="581F541F" w14:textId="77777777" w:rsidR="005B55DD" w:rsidRDefault="008B43B1" w:rsidP="005B55DD">
      <w:pPr>
        <w:pStyle w:val="ListParagraph"/>
        <w:numPr>
          <w:ilvl w:val="0"/>
          <w:numId w:val="2"/>
        </w:numPr>
        <w:spacing w:line="360" w:lineRule="auto"/>
      </w:pPr>
      <w:r>
        <w:t>The report has conceptualised the business environment of Amazon using PEST and SWOT frameworks.</w:t>
      </w:r>
    </w:p>
    <w:p w14:paraId="44EB1DC6" w14:textId="77777777" w:rsidR="00CE5E36" w:rsidRDefault="008B43B1" w:rsidP="00CE5E36">
      <w:pPr>
        <w:pStyle w:val="ListParagraph"/>
        <w:numPr>
          <w:ilvl w:val="0"/>
          <w:numId w:val="2"/>
        </w:numPr>
        <w:spacing w:line="360" w:lineRule="auto"/>
      </w:pPr>
      <w:r>
        <w:t>An overview of the resourcing activities performed by Amazon in alignment with its organisational objectives are discussed</w:t>
      </w:r>
    </w:p>
    <w:p w14:paraId="0AE22015" w14:textId="77777777" w:rsidR="00852B88" w:rsidRDefault="008B43B1" w:rsidP="00CE5E36">
      <w:pPr>
        <w:pStyle w:val="ListParagraph"/>
        <w:numPr>
          <w:ilvl w:val="0"/>
          <w:numId w:val="2"/>
        </w:numPr>
        <w:spacing w:line="360" w:lineRule="auto"/>
      </w:pPr>
      <w:r>
        <w:t xml:space="preserve">The HR function of planning, </w:t>
      </w:r>
      <w:r w:rsidR="00B24F1B">
        <w:t>recruitment,</w:t>
      </w:r>
      <w:r>
        <w:t xml:space="preserve"> and selection, in context with Amazon, are evaluated in this report.</w:t>
      </w:r>
      <w:r>
        <w:br w:type="page"/>
      </w:r>
    </w:p>
    <w:p w14:paraId="1FF56F5E" w14:textId="77777777" w:rsidR="0071086D" w:rsidRPr="00120C93" w:rsidRDefault="008B43B1" w:rsidP="00DE1324">
      <w:pPr>
        <w:spacing w:line="360" w:lineRule="auto"/>
        <w:rPr>
          <w:b/>
          <w:bCs/>
        </w:rPr>
      </w:pPr>
      <w:r w:rsidRPr="00120C93">
        <w:rPr>
          <w:b/>
          <w:bCs/>
        </w:rPr>
        <w:lastRenderedPageBreak/>
        <w:t xml:space="preserve">References </w:t>
      </w:r>
    </w:p>
    <w:p w14:paraId="25BE234B" w14:textId="77777777" w:rsidR="001575F2" w:rsidRDefault="001575F2" w:rsidP="00120C93">
      <w:pPr>
        <w:spacing w:line="360" w:lineRule="auto"/>
      </w:pPr>
      <w:r w:rsidRPr="00435A36">
        <w:t>Amazon-</w:t>
      </w:r>
      <w:r w:rsidRPr="00120C93">
        <w:rPr>
          <w:i/>
          <w:iCs/>
        </w:rPr>
        <w:t>Jobs</w:t>
      </w:r>
      <w:r w:rsidRPr="00435A36">
        <w:t xml:space="preserve"> (2021) </w:t>
      </w:r>
      <w:r w:rsidRPr="00120C93">
        <w:rPr>
          <w:i/>
          <w:iCs/>
        </w:rPr>
        <w:t>Interview</w:t>
      </w:r>
      <w:r w:rsidRPr="00435A36">
        <w:t>, </w:t>
      </w:r>
      <w:r w:rsidRPr="00120C93">
        <w:rPr>
          <w:i/>
          <w:iCs/>
        </w:rPr>
        <w:t>amazon.jobs</w:t>
      </w:r>
      <w:r w:rsidRPr="00435A36">
        <w:t>. Available at: https://www.amazon.jobs/in-person-interview (Accessed: 3 December 2021).</w:t>
      </w:r>
    </w:p>
    <w:p w14:paraId="0A5CCC4A" w14:textId="77777777" w:rsidR="001575F2" w:rsidRPr="00DF1E58" w:rsidRDefault="001575F2" w:rsidP="00120C93">
      <w:pPr>
        <w:spacing w:line="360" w:lineRule="auto"/>
      </w:pPr>
      <w:r w:rsidRPr="00852B88">
        <w:t xml:space="preserve">Arnett, J., Goldfinch, B. and Chinta, R., </w:t>
      </w:r>
      <w:r>
        <w:t>(</w:t>
      </w:r>
      <w:r w:rsidRPr="00852B88">
        <w:t>2018</w:t>
      </w:r>
      <w:r>
        <w:t>)</w:t>
      </w:r>
      <w:r w:rsidRPr="00852B88">
        <w:t>. Multi-dimensional nature of innovation at Amazon. </w:t>
      </w:r>
      <w:r w:rsidRPr="00120C93">
        <w:rPr>
          <w:i/>
          <w:iCs/>
        </w:rPr>
        <w:t>International Journal of Business Innovation and Research</w:t>
      </w:r>
      <w:r w:rsidRPr="00852B88">
        <w:t>, </w:t>
      </w:r>
      <w:r w:rsidRPr="00120C93">
        <w:rPr>
          <w:i/>
          <w:iCs/>
        </w:rPr>
        <w:t>15</w:t>
      </w:r>
      <w:r w:rsidRPr="00852B88">
        <w:t>(1), pp.1-13.</w:t>
      </w:r>
    </w:p>
    <w:p w14:paraId="2515F6C5" w14:textId="77777777" w:rsidR="001575F2" w:rsidRDefault="001575F2" w:rsidP="00120C93">
      <w:pPr>
        <w:spacing w:line="360" w:lineRule="auto"/>
      </w:pPr>
      <w:r w:rsidRPr="001508DD">
        <w:t>Bedgood, L. (2019) </w:t>
      </w:r>
      <w:r w:rsidRPr="00120C93">
        <w:rPr>
          <w:i/>
          <w:iCs/>
        </w:rPr>
        <w:t>25 Stats on Consumer Shopping Trends for 2019</w:t>
      </w:r>
      <w:r w:rsidRPr="001508DD">
        <w:t>, </w:t>
      </w:r>
      <w:r w:rsidRPr="00120C93">
        <w:rPr>
          <w:i/>
          <w:iCs/>
        </w:rPr>
        <w:t>business2community</w:t>
      </w:r>
      <w:r w:rsidRPr="001508DD">
        <w:t>. Available at: https://www.business2community.com/consumer-marketing/25-stats-on-consumer-shopping-trends-for-2019-02175812 (Accessed: 2 December 2021).</w:t>
      </w:r>
    </w:p>
    <w:p w14:paraId="56A8ACC5" w14:textId="77777777" w:rsidR="001575F2" w:rsidRDefault="001575F2" w:rsidP="00120C93">
      <w:pPr>
        <w:spacing w:line="360" w:lineRule="auto"/>
      </w:pPr>
      <w:r w:rsidRPr="00E13AE3">
        <w:t xml:space="preserve">Cherunilam, F., </w:t>
      </w:r>
      <w:r>
        <w:t>(</w:t>
      </w:r>
      <w:r w:rsidRPr="00E13AE3">
        <w:t>2021</w:t>
      </w:r>
      <w:r>
        <w:t>)</w:t>
      </w:r>
      <w:r w:rsidRPr="00E13AE3">
        <w:t>. </w:t>
      </w:r>
      <w:r w:rsidRPr="00120C93">
        <w:rPr>
          <w:i/>
          <w:iCs/>
        </w:rPr>
        <w:t>Business environment</w:t>
      </w:r>
      <w:r w:rsidRPr="00E13AE3">
        <w:t>. Himalaya Publishing House Pvt. Ltd</w:t>
      </w:r>
      <w:r>
        <w:t xml:space="preserve">, pp. 1-792. </w:t>
      </w:r>
    </w:p>
    <w:p w14:paraId="1FF8ED2A" w14:textId="77777777" w:rsidR="001575F2" w:rsidRDefault="001575F2" w:rsidP="00120C93">
      <w:pPr>
        <w:spacing w:line="360" w:lineRule="auto"/>
      </w:pPr>
      <w:r w:rsidRPr="009A55EC">
        <w:t xml:space="preserve">Gupta, P., Fernandes, S.F. and Jain, M., </w:t>
      </w:r>
      <w:r>
        <w:t>(</w:t>
      </w:r>
      <w:r w:rsidRPr="009A55EC">
        <w:t>2018</w:t>
      </w:r>
      <w:r>
        <w:t>)</w:t>
      </w:r>
      <w:r w:rsidRPr="009A55EC">
        <w:t>. Automation in recruitment: a new frontier. </w:t>
      </w:r>
      <w:r w:rsidRPr="00120C93">
        <w:rPr>
          <w:i/>
          <w:iCs/>
        </w:rPr>
        <w:t>Journal of Information Technology Teaching Cases</w:t>
      </w:r>
      <w:r w:rsidRPr="009A55EC">
        <w:t>, </w:t>
      </w:r>
      <w:r w:rsidRPr="00120C93">
        <w:rPr>
          <w:i/>
          <w:iCs/>
        </w:rPr>
        <w:t>8</w:t>
      </w:r>
      <w:r w:rsidRPr="009A55EC">
        <w:t>(2), pp.118-125.</w:t>
      </w:r>
    </w:p>
    <w:p w14:paraId="2BAF37CE" w14:textId="77777777" w:rsidR="001575F2" w:rsidRPr="00DF1E58" w:rsidRDefault="001575F2" w:rsidP="00120C93">
      <w:pPr>
        <w:spacing w:line="360" w:lineRule="auto"/>
      </w:pPr>
      <w:r w:rsidRPr="000C146F">
        <w:t>Gurchiek, K. (2019) </w:t>
      </w:r>
      <w:r w:rsidRPr="00120C93">
        <w:rPr>
          <w:i/>
          <w:iCs/>
        </w:rPr>
        <w:t>Amazon Commits to Investing Millions in Training</w:t>
      </w:r>
      <w:r w:rsidRPr="000C146F">
        <w:t>, </w:t>
      </w:r>
      <w:r w:rsidRPr="00120C93">
        <w:rPr>
          <w:i/>
          <w:iCs/>
        </w:rPr>
        <w:t>SHRM</w:t>
      </w:r>
      <w:r w:rsidRPr="000C146F">
        <w:t>. Available at: https://www.shrm.org/resourcesandtools/hr-topics/organizational-and-employee-development/pages/amazon-commits-to-investing-millions-in-training.aspx (Accessed: 3 December 2021).</w:t>
      </w:r>
    </w:p>
    <w:p w14:paraId="7BFCA19D" w14:textId="77777777" w:rsidR="001575F2" w:rsidRDefault="001575F2" w:rsidP="00120C93">
      <w:pPr>
        <w:spacing w:line="360" w:lineRule="auto"/>
      </w:pPr>
      <w:r w:rsidRPr="007C4ED3">
        <w:t xml:space="preserve">Hamza, P.A., Othman, B.J., Gardi, B., Sorguli, S., Aziz, H.M., Ahmed, S.A., Sabir, B.Y., Ismael, N.B., Ali, B.J. and Anwar, G., </w:t>
      </w:r>
      <w:r>
        <w:t>(</w:t>
      </w:r>
      <w:r w:rsidRPr="007C4ED3">
        <w:t>2021</w:t>
      </w:r>
      <w:r>
        <w:t>)</w:t>
      </w:r>
      <w:r w:rsidRPr="007C4ED3">
        <w:t>. Recruitment and Selection: The Relationship between Recruitment and Selection with Organizational Performance. </w:t>
      </w:r>
      <w:r w:rsidRPr="00120C93">
        <w:rPr>
          <w:i/>
          <w:iCs/>
        </w:rPr>
        <w:t>International Journal of Engineering, Business and Management</w:t>
      </w:r>
      <w:r w:rsidRPr="007C4ED3">
        <w:t>, </w:t>
      </w:r>
      <w:r w:rsidRPr="00120C93">
        <w:rPr>
          <w:i/>
          <w:iCs/>
        </w:rPr>
        <w:t>5</w:t>
      </w:r>
      <w:r w:rsidRPr="007C4ED3">
        <w:t>(3), pp.1-13.</w:t>
      </w:r>
    </w:p>
    <w:p w14:paraId="25D104B0" w14:textId="77777777" w:rsidR="001575F2" w:rsidRDefault="001575F2" w:rsidP="00120C93">
      <w:pPr>
        <w:spacing w:line="360" w:lineRule="auto"/>
      </w:pPr>
      <w:r w:rsidRPr="008A7870">
        <w:t xml:space="preserve">Hesse, M., </w:t>
      </w:r>
      <w:r>
        <w:t>(</w:t>
      </w:r>
      <w:r w:rsidRPr="008A7870">
        <w:t>2018</w:t>
      </w:r>
      <w:r>
        <w:t>)</w:t>
      </w:r>
      <w:r w:rsidRPr="008A7870">
        <w:t>. The logics and politics of circulation: Exploring the urban and non-urban spaces of Amazon. com. In </w:t>
      </w:r>
      <w:r w:rsidRPr="00120C93">
        <w:rPr>
          <w:i/>
          <w:iCs/>
        </w:rPr>
        <w:t>The Routledge Handbook on Spaces of Urban Politics</w:t>
      </w:r>
      <w:r w:rsidRPr="008A7870">
        <w:t> (pp. 404-415). Routledge.</w:t>
      </w:r>
    </w:p>
    <w:p w14:paraId="5EADA921" w14:textId="77777777" w:rsidR="001575F2" w:rsidRDefault="001575F2" w:rsidP="00120C93">
      <w:pPr>
        <w:spacing w:line="360" w:lineRule="auto"/>
      </w:pPr>
      <w:r w:rsidRPr="006776B5">
        <w:t>Kohan, S. (2021) </w:t>
      </w:r>
      <w:r w:rsidRPr="00120C93">
        <w:rPr>
          <w:i/>
          <w:iCs/>
        </w:rPr>
        <w:t>Amazon’s Net Profit Soars 84% With Sales Hitting $386 Billion</w:t>
      </w:r>
      <w:r w:rsidRPr="006776B5">
        <w:t>, </w:t>
      </w:r>
      <w:r w:rsidRPr="00120C93">
        <w:rPr>
          <w:i/>
          <w:iCs/>
        </w:rPr>
        <w:t>Forbes</w:t>
      </w:r>
      <w:r w:rsidRPr="006776B5">
        <w:t>. Available at: https://www.forbes.com/sites/shelleykohan/2021/02/02/amazons-net-profit-soars-84-with-sales-hitting-386-billion/ (Accessed: 2 December 2021).</w:t>
      </w:r>
    </w:p>
    <w:p w14:paraId="473E44FC" w14:textId="77777777" w:rsidR="001575F2" w:rsidRDefault="001575F2" w:rsidP="00120C93">
      <w:pPr>
        <w:spacing w:line="360" w:lineRule="auto"/>
      </w:pPr>
      <w:r w:rsidRPr="002826EB">
        <w:lastRenderedPageBreak/>
        <w:t xml:space="preserve">Li, D., Wu, R. and Wang, H., </w:t>
      </w:r>
      <w:r>
        <w:t>(</w:t>
      </w:r>
      <w:r w:rsidRPr="002826EB">
        <w:t>2019</w:t>
      </w:r>
      <w:r>
        <w:t>)</w:t>
      </w:r>
      <w:r w:rsidRPr="002826EB">
        <w:t>. Management Response to Online Customer Reviews in Distribution Channel: A Perspective of Manufacturers. https://aisel.aisnet.org/hicss-52/in/electronic_marketing/8/</w:t>
      </w:r>
    </w:p>
    <w:p w14:paraId="3AE943E6" w14:textId="77777777" w:rsidR="001575F2" w:rsidRDefault="001575F2" w:rsidP="00120C93">
      <w:pPr>
        <w:spacing w:line="360" w:lineRule="auto"/>
      </w:pPr>
      <w:r w:rsidRPr="00E76172">
        <w:t xml:space="preserve">Nigam, A. and Dokko, G., </w:t>
      </w:r>
      <w:r>
        <w:t>(</w:t>
      </w:r>
      <w:r w:rsidRPr="00E76172">
        <w:t>2019</w:t>
      </w:r>
      <w:r>
        <w:t>)</w:t>
      </w:r>
      <w:r w:rsidRPr="00E76172">
        <w:t>. Career resourcing and the process of professional emergence. </w:t>
      </w:r>
      <w:r w:rsidRPr="00120C93">
        <w:rPr>
          <w:i/>
          <w:iCs/>
        </w:rPr>
        <w:t>Academy of Management Journal</w:t>
      </w:r>
      <w:r w:rsidRPr="00E76172">
        <w:t>, </w:t>
      </w:r>
      <w:r w:rsidRPr="00120C93">
        <w:rPr>
          <w:i/>
          <w:iCs/>
        </w:rPr>
        <w:t>62</w:t>
      </w:r>
      <w:r w:rsidRPr="00E76172">
        <w:t>(4), pp.1052-1084.</w:t>
      </w:r>
    </w:p>
    <w:p w14:paraId="21DEABEB" w14:textId="77777777" w:rsidR="001575F2" w:rsidRDefault="001575F2" w:rsidP="00120C93">
      <w:pPr>
        <w:spacing w:line="360" w:lineRule="auto"/>
      </w:pPr>
      <w:r w:rsidRPr="0078269A">
        <w:t xml:space="preserve">Onyusheva, I. and Seenalasataporn, T., </w:t>
      </w:r>
      <w:r>
        <w:t>(</w:t>
      </w:r>
      <w:r w:rsidRPr="0078269A">
        <w:t>2018</w:t>
      </w:r>
      <w:r>
        <w:t>)</w:t>
      </w:r>
      <w:r w:rsidRPr="0078269A">
        <w:t xml:space="preserve">. Strategic analysis of global e-commerce and diversification technology: the case of Amazon. Com inc. </w:t>
      </w:r>
      <w:r w:rsidRPr="00120C93">
        <w:rPr>
          <w:i/>
          <w:iCs/>
        </w:rPr>
        <w:t>The EUrASEANs: journal on global socio-economic dynamics</w:t>
      </w:r>
      <w:r w:rsidRPr="0078269A">
        <w:t>, (1 (8)), pp.48-63.</w:t>
      </w:r>
    </w:p>
    <w:p w14:paraId="76761648" w14:textId="77777777" w:rsidR="001575F2" w:rsidRDefault="001575F2" w:rsidP="00120C93">
      <w:pPr>
        <w:spacing w:line="360" w:lineRule="auto"/>
      </w:pPr>
      <w:r w:rsidRPr="002826EB">
        <w:t xml:space="preserve">Orbach, B., </w:t>
      </w:r>
      <w:r>
        <w:t>(</w:t>
      </w:r>
      <w:r w:rsidRPr="002826EB">
        <w:t>2021</w:t>
      </w:r>
      <w:r>
        <w:t>)</w:t>
      </w:r>
      <w:r w:rsidRPr="002826EB">
        <w:t>. Amazon’s Flywheel, Streaming Wars, and Antitrust Battles. </w:t>
      </w:r>
      <w:r w:rsidRPr="00120C93">
        <w:rPr>
          <w:i/>
          <w:iCs/>
        </w:rPr>
        <w:t>Arizona Legal Studies Discussion Paper</w:t>
      </w:r>
      <w:r w:rsidRPr="002826EB">
        <w:t>, (21-14).</w:t>
      </w:r>
    </w:p>
    <w:p w14:paraId="2B41C60A" w14:textId="77777777" w:rsidR="001575F2" w:rsidRDefault="001575F2" w:rsidP="00120C93">
      <w:pPr>
        <w:spacing w:line="360" w:lineRule="auto"/>
      </w:pPr>
      <w:r w:rsidRPr="008B1660">
        <w:t>Pruett, M. (2021) </w:t>
      </w:r>
      <w:r w:rsidRPr="00120C93">
        <w:rPr>
          <w:i/>
          <w:iCs/>
        </w:rPr>
        <w:t>Loyalty &amp; Lockdowns: How Consumers Discover New Online Stores | Criteo</w:t>
      </w:r>
      <w:r w:rsidRPr="008B1660">
        <w:t>, </w:t>
      </w:r>
      <w:r w:rsidRPr="00120C93">
        <w:rPr>
          <w:i/>
          <w:iCs/>
        </w:rPr>
        <w:t>Criteo</w:t>
      </w:r>
      <w:r w:rsidRPr="008B1660">
        <w:t>. Available at: https://www.criteo.com/blog/consumer-loyalty-trends/ (Accessed: 2 December 2021).</w:t>
      </w:r>
    </w:p>
    <w:p w14:paraId="1557271B" w14:textId="77777777" w:rsidR="001575F2" w:rsidRDefault="001575F2" w:rsidP="00120C93">
      <w:pPr>
        <w:spacing w:line="360" w:lineRule="auto"/>
      </w:pPr>
      <w:r w:rsidRPr="009A55EC">
        <w:t xml:space="preserve">Rodríguez, R., Molina-Castillo, F.J. and Svensson, G., </w:t>
      </w:r>
      <w:r>
        <w:t>(</w:t>
      </w:r>
      <w:r w:rsidRPr="009A55EC">
        <w:t>2020</w:t>
      </w:r>
      <w:r>
        <w:t>)</w:t>
      </w:r>
      <w:r w:rsidRPr="009A55EC">
        <w:t>. The mediating role of organizational complexity between enterprise resource planning and business model innovation. </w:t>
      </w:r>
      <w:r w:rsidRPr="00120C93">
        <w:rPr>
          <w:i/>
          <w:iCs/>
        </w:rPr>
        <w:t>Industrial Marketing Management</w:t>
      </w:r>
      <w:r w:rsidRPr="009A55EC">
        <w:t>, </w:t>
      </w:r>
      <w:r w:rsidRPr="00120C93">
        <w:rPr>
          <w:i/>
          <w:iCs/>
        </w:rPr>
        <w:t>84</w:t>
      </w:r>
      <w:r w:rsidRPr="009A55EC">
        <w:t>, pp.328-341.</w:t>
      </w:r>
    </w:p>
    <w:p w14:paraId="4B83F67F" w14:textId="77777777" w:rsidR="001575F2" w:rsidRDefault="001575F2" w:rsidP="00120C93">
      <w:pPr>
        <w:spacing w:line="360" w:lineRule="auto"/>
      </w:pPr>
      <w:r w:rsidRPr="0084629C">
        <w:t>Russell, K. and Seshagiri, A. (2017) </w:t>
      </w:r>
      <w:r w:rsidRPr="00120C93">
        <w:rPr>
          <w:i/>
          <w:iCs/>
        </w:rPr>
        <w:t>Amazon Is Trying to Do (and Sell) Everything (Published 2017)</w:t>
      </w:r>
      <w:r w:rsidRPr="0084629C">
        <w:t>, </w:t>
      </w:r>
      <w:r w:rsidRPr="00120C93">
        <w:rPr>
          <w:i/>
          <w:iCs/>
        </w:rPr>
        <w:t>Nytimes.com</w:t>
      </w:r>
      <w:r w:rsidRPr="0084629C">
        <w:t>. Available at: https://www.nytimes.com/interactive/2017/06/16/technology/all-things-amazon-does.html (Accessed: 2 December 2021).</w:t>
      </w:r>
    </w:p>
    <w:p w14:paraId="20944F1D" w14:textId="77777777" w:rsidR="001575F2" w:rsidRDefault="001575F2" w:rsidP="00120C93">
      <w:pPr>
        <w:spacing w:line="360" w:lineRule="auto"/>
      </w:pPr>
      <w:r w:rsidRPr="00DA0CA2">
        <w:t>Sivakumar, B. (2020) </w:t>
      </w:r>
      <w:r w:rsidRPr="00120C93">
        <w:rPr>
          <w:i/>
          <w:iCs/>
        </w:rPr>
        <w:t>The 12 Biggest Amazon Competitors | Feedough</w:t>
      </w:r>
      <w:r w:rsidRPr="00DA0CA2">
        <w:t>, </w:t>
      </w:r>
      <w:r w:rsidRPr="00120C93">
        <w:rPr>
          <w:i/>
          <w:iCs/>
        </w:rPr>
        <w:t>Feedough</w:t>
      </w:r>
      <w:r w:rsidRPr="00DA0CA2">
        <w:t>. Available at: https://www.feedough.com/amazon-competitors/ (Accessed: 3 December 2021).</w:t>
      </w:r>
    </w:p>
    <w:p w14:paraId="74ABD15E" w14:textId="77777777" w:rsidR="001575F2" w:rsidRDefault="001575F2" w:rsidP="00120C93">
      <w:pPr>
        <w:spacing w:line="360" w:lineRule="auto"/>
      </w:pPr>
      <w:r w:rsidRPr="00FC4CF2">
        <w:t xml:space="preserve">Taylor, S., </w:t>
      </w:r>
      <w:r>
        <w:t>(</w:t>
      </w:r>
      <w:r w:rsidRPr="00FC4CF2">
        <w:t>2018</w:t>
      </w:r>
      <w:r>
        <w:t>)</w:t>
      </w:r>
      <w:r w:rsidRPr="00FC4CF2">
        <w:t>. </w:t>
      </w:r>
      <w:r w:rsidRPr="00120C93">
        <w:rPr>
          <w:i/>
          <w:iCs/>
        </w:rPr>
        <w:t>Resourcing and talent management</w:t>
      </w:r>
      <w:r w:rsidRPr="00FC4CF2">
        <w:t>. Kogan Page Publishers.</w:t>
      </w:r>
    </w:p>
    <w:p w14:paraId="7E8BE813" w14:textId="77777777" w:rsidR="001575F2" w:rsidRDefault="001575F2" w:rsidP="00120C93">
      <w:pPr>
        <w:spacing w:line="360" w:lineRule="auto"/>
      </w:pPr>
      <w:r w:rsidRPr="00773079">
        <w:t>Troian, Y. (2021) </w:t>
      </w:r>
      <w:r w:rsidRPr="00120C93">
        <w:rPr>
          <w:i/>
          <w:iCs/>
        </w:rPr>
        <w:t>6 Best Selling Product Categories and Top Selling Products on Amazon 2021</w:t>
      </w:r>
      <w:r w:rsidRPr="00773079">
        <w:t>, </w:t>
      </w:r>
      <w:r w:rsidRPr="00120C93">
        <w:rPr>
          <w:i/>
          <w:iCs/>
        </w:rPr>
        <w:t>Sellbery.com</w:t>
      </w:r>
      <w:r w:rsidRPr="00773079">
        <w:t>. Available at: https://sellbery.com/wp-content/uploads/2021/04/why-sell-on-amazon_optimized.jpg (Accessed: 2 December 2021).</w:t>
      </w:r>
    </w:p>
    <w:p w14:paraId="58531484" w14:textId="77777777" w:rsidR="001575F2" w:rsidRDefault="001575F2" w:rsidP="00120C93">
      <w:pPr>
        <w:spacing w:line="360" w:lineRule="auto"/>
      </w:pPr>
      <w:r w:rsidRPr="00446ED3">
        <w:lastRenderedPageBreak/>
        <w:t>UNCTAD (2021) </w:t>
      </w:r>
      <w:r w:rsidRPr="00120C93">
        <w:rPr>
          <w:i/>
          <w:iCs/>
        </w:rPr>
        <w:t>Cyberlaws and regulations for enhancing e-commerce: Case studies and lessons learned</w:t>
      </w:r>
      <w:r w:rsidRPr="00446ED3">
        <w:t>, </w:t>
      </w:r>
      <w:r w:rsidRPr="00120C93">
        <w:rPr>
          <w:i/>
          <w:iCs/>
        </w:rPr>
        <w:t>Unctad.org</w:t>
      </w:r>
      <w:r w:rsidRPr="00446ED3">
        <w:t>. Available at: https://unctad.org/system/files/official-document/ciiem5d2_en.pdf (Accessed: 2 December 2021).</w:t>
      </w:r>
    </w:p>
    <w:p w14:paraId="0646F049" w14:textId="77777777" w:rsidR="001575F2" w:rsidRDefault="001575F2" w:rsidP="00120C93">
      <w:pPr>
        <w:spacing w:line="360" w:lineRule="auto"/>
      </w:pPr>
      <w:bookmarkStart w:id="0" w:name="_Hlk89375105"/>
      <w:r w:rsidRPr="0078269A">
        <w:t xml:space="preserve">Zhu, F. and Liu, Q., </w:t>
      </w:r>
      <w:r>
        <w:t>(</w:t>
      </w:r>
      <w:r w:rsidRPr="0078269A">
        <w:t>2018</w:t>
      </w:r>
      <w:r>
        <w:t>)</w:t>
      </w:r>
      <w:bookmarkEnd w:id="0"/>
      <w:r w:rsidRPr="0078269A">
        <w:t>. Competing with complementors: An empirical look at Amazon. com. </w:t>
      </w:r>
      <w:r w:rsidRPr="00120C93">
        <w:rPr>
          <w:i/>
          <w:iCs/>
        </w:rPr>
        <w:t>Strategic management journal</w:t>
      </w:r>
      <w:r w:rsidRPr="0078269A">
        <w:t>, </w:t>
      </w:r>
      <w:r w:rsidRPr="00120C93">
        <w:rPr>
          <w:i/>
          <w:iCs/>
        </w:rPr>
        <w:t>39</w:t>
      </w:r>
      <w:r w:rsidRPr="0078269A">
        <w:t>(10), pp.2618-2642.</w:t>
      </w:r>
    </w:p>
    <w:sectPr w:rsidR="001575F2" w:rsidSect="0017537E">
      <w:footerReference w:type="default" r:id="rId25"/>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FC0B0" w14:textId="77777777" w:rsidR="00F66D1D" w:rsidRDefault="00F66D1D" w:rsidP="005B3934">
      <w:pPr>
        <w:spacing w:before="0" w:after="0" w:line="240" w:lineRule="auto"/>
      </w:pPr>
      <w:r>
        <w:separator/>
      </w:r>
    </w:p>
  </w:endnote>
  <w:endnote w:type="continuationSeparator" w:id="0">
    <w:p w14:paraId="48C646AD" w14:textId="77777777" w:rsidR="00F66D1D" w:rsidRDefault="00F66D1D" w:rsidP="005B393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1910863"/>
      <w:docPartObj>
        <w:docPartGallery w:val="Page Numbers (Bottom of Page)"/>
        <w:docPartUnique/>
      </w:docPartObj>
    </w:sdtPr>
    <w:sdtEndPr>
      <w:rPr>
        <w:noProof/>
      </w:rPr>
    </w:sdtEndPr>
    <w:sdtContent>
      <w:p w14:paraId="554B7B08" w14:textId="77777777" w:rsidR="005B3934" w:rsidRDefault="00906A76">
        <w:pPr>
          <w:pStyle w:val="Footer"/>
          <w:jc w:val="right"/>
        </w:pPr>
        <w:r>
          <w:fldChar w:fldCharType="begin"/>
        </w:r>
        <w:r w:rsidR="005B3934">
          <w:instrText xml:space="preserve"> PAGE   \* MERGEFORMAT </w:instrText>
        </w:r>
        <w:r>
          <w:fldChar w:fldCharType="separate"/>
        </w:r>
        <w:r w:rsidR="001575F2">
          <w:rPr>
            <w:noProof/>
          </w:rPr>
          <w:t>19</w:t>
        </w:r>
        <w:r>
          <w:rPr>
            <w:noProof/>
          </w:rPr>
          <w:fldChar w:fldCharType="end"/>
        </w:r>
      </w:p>
    </w:sdtContent>
  </w:sdt>
  <w:p w14:paraId="4BBBB719" w14:textId="77777777" w:rsidR="005B3934" w:rsidRDefault="005B3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E7CC8" w14:textId="77777777" w:rsidR="00F66D1D" w:rsidRDefault="00F66D1D" w:rsidP="005B3934">
      <w:pPr>
        <w:spacing w:before="0" w:after="0" w:line="240" w:lineRule="auto"/>
      </w:pPr>
      <w:r>
        <w:separator/>
      </w:r>
    </w:p>
  </w:footnote>
  <w:footnote w:type="continuationSeparator" w:id="0">
    <w:p w14:paraId="608E5B7C" w14:textId="77777777" w:rsidR="00F66D1D" w:rsidRDefault="00F66D1D" w:rsidP="005B393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15FF0"/>
    <w:multiLevelType w:val="hybridMultilevel"/>
    <w:tmpl w:val="9B4AD210"/>
    <w:lvl w:ilvl="0" w:tplc="68E8118C">
      <w:start w:val="1"/>
      <w:numFmt w:val="bullet"/>
      <w:lvlText w:val=""/>
      <w:lvlJc w:val="left"/>
      <w:pPr>
        <w:ind w:left="720" w:hanging="360"/>
      </w:pPr>
      <w:rPr>
        <w:rFonts w:ascii="Symbol" w:hAnsi="Symbol" w:hint="default"/>
      </w:rPr>
    </w:lvl>
    <w:lvl w:ilvl="1" w:tplc="75D6F432" w:tentative="1">
      <w:start w:val="1"/>
      <w:numFmt w:val="bullet"/>
      <w:lvlText w:val="o"/>
      <w:lvlJc w:val="left"/>
      <w:pPr>
        <w:ind w:left="1440" w:hanging="360"/>
      </w:pPr>
      <w:rPr>
        <w:rFonts w:ascii="Courier New" w:hAnsi="Courier New" w:cs="Courier New" w:hint="default"/>
      </w:rPr>
    </w:lvl>
    <w:lvl w:ilvl="2" w:tplc="D49CE8D6" w:tentative="1">
      <w:start w:val="1"/>
      <w:numFmt w:val="bullet"/>
      <w:lvlText w:val=""/>
      <w:lvlJc w:val="left"/>
      <w:pPr>
        <w:ind w:left="2160" w:hanging="360"/>
      </w:pPr>
      <w:rPr>
        <w:rFonts w:ascii="Wingdings" w:hAnsi="Wingdings" w:hint="default"/>
      </w:rPr>
    </w:lvl>
    <w:lvl w:ilvl="3" w:tplc="F2D21DF4" w:tentative="1">
      <w:start w:val="1"/>
      <w:numFmt w:val="bullet"/>
      <w:lvlText w:val=""/>
      <w:lvlJc w:val="left"/>
      <w:pPr>
        <w:ind w:left="2880" w:hanging="360"/>
      </w:pPr>
      <w:rPr>
        <w:rFonts w:ascii="Symbol" w:hAnsi="Symbol" w:hint="default"/>
      </w:rPr>
    </w:lvl>
    <w:lvl w:ilvl="4" w:tplc="A4108454" w:tentative="1">
      <w:start w:val="1"/>
      <w:numFmt w:val="bullet"/>
      <w:lvlText w:val="o"/>
      <w:lvlJc w:val="left"/>
      <w:pPr>
        <w:ind w:left="3600" w:hanging="360"/>
      </w:pPr>
      <w:rPr>
        <w:rFonts w:ascii="Courier New" w:hAnsi="Courier New" w:cs="Courier New" w:hint="default"/>
      </w:rPr>
    </w:lvl>
    <w:lvl w:ilvl="5" w:tplc="EA88061A" w:tentative="1">
      <w:start w:val="1"/>
      <w:numFmt w:val="bullet"/>
      <w:lvlText w:val=""/>
      <w:lvlJc w:val="left"/>
      <w:pPr>
        <w:ind w:left="4320" w:hanging="360"/>
      </w:pPr>
      <w:rPr>
        <w:rFonts w:ascii="Wingdings" w:hAnsi="Wingdings" w:hint="default"/>
      </w:rPr>
    </w:lvl>
    <w:lvl w:ilvl="6" w:tplc="6C743D2A" w:tentative="1">
      <w:start w:val="1"/>
      <w:numFmt w:val="bullet"/>
      <w:lvlText w:val=""/>
      <w:lvlJc w:val="left"/>
      <w:pPr>
        <w:ind w:left="5040" w:hanging="360"/>
      </w:pPr>
      <w:rPr>
        <w:rFonts w:ascii="Symbol" w:hAnsi="Symbol" w:hint="default"/>
      </w:rPr>
    </w:lvl>
    <w:lvl w:ilvl="7" w:tplc="D122A21E" w:tentative="1">
      <w:start w:val="1"/>
      <w:numFmt w:val="bullet"/>
      <w:lvlText w:val="o"/>
      <w:lvlJc w:val="left"/>
      <w:pPr>
        <w:ind w:left="5760" w:hanging="360"/>
      </w:pPr>
      <w:rPr>
        <w:rFonts w:ascii="Courier New" w:hAnsi="Courier New" w:cs="Courier New" w:hint="default"/>
      </w:rPr>
    </w:lvl>
    <w:lvl w:ilvl="8" w:tplc="06F4FD2C" w:tentative="1">
      <w:start w:val="1"/>
      <w:numFmt w:val="bullet"/>
      <w:lvlText w:val=""/>
      <w:lvlJc w:val="left"/>
      <w:pPr>
        <w:ind w:left="6480" w:hanging="360"/>
      </w:pPr>
      <w:rPr>
        <w:rFonts w:ascii="Wingdings" w:hAnsi="Wingdings" w:hint="default"/>
      </w:rPr>
    </w:lvl>
  </w:abstractNum>
  <w:abstractNum w:abstractNumId="1" w15:restartNumberingAfterBreak="0">
    <w:nsid w:val="0A2E2731"/>
    <w:multiLevelType w:val="hybridMultilevel"/>
    <w:tmpl w:val="63064A80"/>
    <w:lvl w:ilvl="0" w:tplc="6980B272">
      <w:start w:val="1"/>
      <w:numFmt w:val="bullet"/>
      <w:lvlText w:val=""/>
      <w:lvlJc w:val="left"/>
      <w:pPr>
        <w:ind w:left="720" w:hanging="360"/>
      </w:pPr>
      <w:rPr>
        <w:rFonts w:ascii="Symbol" w:hAnsi="Symbol" w:hint="default"/>
      </w:rPr>
    </w:lvl>
    <w:lvl w:ilvl="1" w:tplc="5E7ACAA2" w:tentative="1">
      <w:start w:val="1"/>
      <w:numFmt w:val="bullet"/>
      <w:lvlText w:val="o"/>
      <w:lvlJc w:val="left"/>
      <w:pPr>
        <w:ind w:left="1440" w:hanging="360"/>
      </w:pPr>
      <w:rPr>
        <w:rFonts w:ascii="Courier New" w:hAnsi="Courier New" w:cs="Courier New" w:hint="default"/>
      </w:rPr>
    </w:lvl>
    <w:lvl w:ilvl="2" w:tplc="48E8665E" w:tentative="1">
      <w:start w:val="1"/>
      <w:numFmt w:val="bullet"/>
      <w:lvlText w:val=""/>
      <w:lvlJc w:val="left"/>
      <w:pPr>
        <w:ind w:left="2160" w:hanging="360"/>
      </w:pPr>
      <w:rPr>
        <w:rFonts w:ascii="Wingdings" w:hAnsi="Wingdings" w:hint="default"/>
      </w:rPr>
    </w:lvl>
    <w:lvl w:ilvl="3" w:tplc="BAE8DF04" w:tentative="1">
      <w:start w:val="1"/>
      <w:numFmt w:val="bullet"/>
      <w:lvlText w:val=""/>
      <w:lvlJc w:val="left"/>
      <w:pPr>
        <w:ind w:left="2880" w:hanging="360"/>
      </w:pPr>
      <w:rPr>
        <w:rFonts w:ascii="Symbol" w:hAnsi="Symbol" w:hint="default"/>
      </w:rPr>
    </w:lvl>
    <w:lvl w:ilvl="4" w:tplc="4E709F78" w:tentative="1">
      <w:start w:val="1"/>
      <w:numFmt w:val="bullet"/>
      <w:lvlText w:val="o"/>
      <w:lvlJc w:val="left"/>
      <w:pPr>
        <w:ind w:left="3600" w:hanging="360"/>
      </w:pPr>
      <w:rPr>
        <w:rFonts w:ascii="Courier New" w:hAnsi="Courier New" w:cs="Courier New" w:hint="default"/>
      </w:rPr>
    </w:lvl>
    <w:lvl w:ilvl="5" w:tplc="63FC2F90" w:tentative="1">
      <w:start w:val="1"/>
      <w:numFmt w:val="bullet"/>
      <w:lvlText w:val=""/>
      <w:lvlJc w:val="left"/>
      <w:pPr>
        <w:ind w:left="4320" w:hanging="360"/>
      </w:pPr>
      <w:rPr>
        <w:rFonts w:ascii="Wingdings" w:hAnsi="Wingdings" w:hint="default"/>
      </w:rPr>
    </w:lvl>
    <w:lvl w:ilvl="6" w:tplc="0540C6BA" w:tentative="1">
      <w:start w:val="1"/>
      <w:numFmt w:val="bullet"/>
      <w:lvlText w:val=""/>
      <w:lvlJc w:val="left"/>
      <w:pPr>
        <w:ind w:left="5040" w:hanging="360"/>
      </w:pPr>
      <w:rPr>
        <w:rFonts w:ascii="Symbol" w:hAnsi="Symbol" w:hint="default"/>
      </w:rPr>
    </w:lvl>
    <w:lvl w:ilvl="7" w:tplc="88580296" w:tentative="1">
      <w:start w:val="1"/>
      <w:numFmt w:val="bullet"/>
      <w:lvlText w:val="o"/>
      <w:lvlJc w:val="left"/>
      <w:pPr>
        <w:ind w:left="5760" w:hanging="360"/>
      </w:pPr>
      <w:rPr>
        <w:rFonts w:ascii="Courier New" w:hAnsi="Courier New" w:cs="Courier New" w:hint="default"/>
      </w:rPr>
    </w:lvl>
    <w:lvl w:ilvl="8" w:tplc="81229244" w:tentative="1">
      <w:start w:val="1"/>
      <w:numFmt w:val="bullet"/>
      <w:lvlText w:val=""/>
      <w:lvlJc w:val="left"/>
      <w:pPr>
        <w:ind w:left="6480" w:hanging="360"/>
      </w:pPr>
      <w:rPr>
        <w:rFonts w:ascii="Wingdings" w:hAnsi="Wingdings" w:hint="default"/>
      </w:rPr>
    </w:lvl>
  </w:abstractNum>
  <w:abstractNum w:abstractNumId="2" w15:restartNumberingAfterBreak="0">
    <w:nsid w:val="0F393878"/>
    <w:multiLevelType w:val="hybridMultilevel"/>
    <w:tmpl w:val="212624AE"/>
    <w:lvl w:ilvl="0" w:tplc="71F8C650">
      <w:start w:val="1"/>
      <w:numFmt w:val="bullet"/>
      <w:lvlText w:val=""/>
      <w:lvlJc w:val="left"/>
      <w:pPr>
        <w:ind w:left="720" w:hanging="360"/>
      </w:pPr>
      <w:rPr>
        <w:rFonts w:ascii="Symbol" w:hAnsi="Symbol" w:hint="default"/>
      </w:rPr>
    </w:lvl>
    <w:lvl w:ilvl="1" w:tplc="86002A5E" w:tentative="1">
      <w:start w:val="1"/>
      <w:numFmt w:val="bullet"/>
      <w:lvlText w:val="o"/>
      <w:lvlJc w:val="left"/>
      <w:pPr>
        <w:ind w:left="1440" w:hanging="360"/>
      </w:pPr>
      <w:rPr>
        <w:rFonts w:ascii="Courier New" w:hAnsi="Courier New" w:cs="Courier New" w:hint="default"/>
      </w:rPr>
    </w:lvl>
    <w:lvl w:ilvl="2" w:tplc="A05207CC" w:tentative="1">
      <w:start w:val="1"/>
      <w:numFmt w:val="bullet"/>
      <w:lvlText w:val=""/>
      <w:lvlJc w:val="left"/>
      <w:pPr>
        <w:ind w:left="2160" w:hanging="360"/>
      </w:pPr>
      <w:rPr>
        <w:rFonts w:ascii="Wingdings" w:hAnsi="Wingdings" w:hint="default"/>
      </w:rPr>
    </w:lvl>
    <w:lvl w:ilvl="3" w:tplc="73AE41C6" w:tentative="1">
      <w:start w:val="1"/>
      <w:numFmt w:val="bullet"/>
      <w:lvlText w:val=""/>
      <w:lvlJc w:val="left"/>
      <w:pPr>
        <w:ind w:left="2880" w:hanging="360"/>
      </w:pPr>
      <w:rPr>
        <w:rFonts w:ascii="Symbol" w:hAnsi="Symbol" w:hint="default"/>
      </w:rPr>
    </w:lvl>
    <w:lvl w:ilvl="4" w:tplc="9CD886D2" w:tentative="1">
      <w:start w:val="1"/>
      <w:numFmt w:val="bullet"/>
      <w:lvlText w:val="o"/>
      <w:lvlJc w:val="left"/>
      <w:pPr>
        <w:ind w:left="3600" w:hanging="360"/>
      </w:pPr>
      <w:rPr>
        <w:rFonts w:ascii="Courier New" w:hAnsi="Courier New" w:cs="Courier New" w:hint="default"/>
      </w:rPr>
    </w:lvl>
    <w:lvl w:ilvl="5" w:tplc="D02EECA4" w:tentative="1">
      <w:start w:val="1"/>
      <w:numFmt w:val="bullet"/>
      <w:lvlText w:val=""/>
      <w:lvlJc w:val="left"/>
      <w:pPr>
        <w:ind w:left="4320" w:hanging="360"/>
      </w:pPr>
      <w:rPr>
        <w:rFonts w:ascii="Wingdings" w:hAnsi="Wingdings" w:hint="default"/>
      </w:rPr>
    </w:lvl>
    <w:lvl w:ilvl="6" w:tplc="0E4280EC" w:tentative="1">
      <w:start w:val="1"/>
      <w:numFmt w:val="bullet"/>
      <w:lvlText w:val=""/>
      <w:lvlJc w:val="left"/>
      <w:pPr>
        <w:ind w:left="5040" w:hanging="360"/>
      </w:pPr>
      <w:rPr>
        <w:rFonts w:ascii="Symbol" w:hAnsi="Symbol" w:hint="default"/>
      </w:rPr>
    </w:lvl>
    <w:lvl w:ilvl="7" w:tplc="7906702E" w:tentative="1">
      <w:start w:val="1"/>
      <w:numFmt w:val="bullet"/>
      <w:lvlText w:val="o"/>
      <w:lvlJc w:val="left"/>
      <w:pPr>
        <w:ind w:left="5760" w:hanging="360"/>
      </w:pPr>
      <w:rPr>
        <w:rFonts w:ascii="Courier New" w:hAnsi="Courier New" w:cs="Courier New" w:hint="default"/>
      </w:rPr>
    </w:lvl>
    <w:lvl w:ilvl="8" w:tplc="F210EAC4" w:tentative="1">
      <w:start w:val="1"/>
      <w:numFmt w:val="bullet"/>
      <w:lvlText w:val=""/>
      <w:lvlJc w:val="left"/>
      <w:pPr>
        <w:ind w:left="6480" w:hanging="360"/>
      </w:pPr>
      <w:rPr>
        <w:rFonts w:ascii="Wingdings" w:hAnsi="Wingdings" w:hint="default"/>
      </w:rPr>
    </w:lvl>
  </w:abstractNum>
  <w:abstractNum w:abstractNumId="3" w15:restartNumberingAfterBreak="0">
    <w:nsid w:val="10DC7C65"/>
    <w:multiLevelType w:val="hybridMultilevel"/>
    <w:tmpl w:val="00E80D78"/>
    <w:lvl w:ilvl="0" w:tplc="629C6102">
      <w:start w:val="1"/>
      <w:numFmt w:val="bullet"/>
      <w:lvlText w:val=""/>
      <w:lvlJc w:val="left"/>
      <w:pPr>
        <w:ind w:left="720" w:hanging="360"/>
      </w:pPr>
      <w:rPr>
        <w:rFonts w:ascii="Symbol" w:hAnsi="Symbol" w:hint="default"/>
      </w:rPr>
    </w:lvl>
    <w:lvl w:ilvl="1" w:tplc="DE3AF754" w:tentative="1">
      <w:start w:val="1"/>
      <w:numFmt w:val="bullet"/>
      <w:lvlText w:val="o"/>
      <w:lvlJc w:val="left"/>
      <w:pPr>
        <w:ind w:left="1440" w:hanging="360"/>
      </w:pPr>
      <w:rPr>
        <w:rFonts w:ascii="Courier New" w:hAnsi="Courier New" w:cs="Courier New" w:hint="default"/>
      </w:rPr>
    </w:lvl>
    <w:lvl w:ilvl="2" w:tplc="0E0646A0" w:tentative="1">
      <w:start w:val="1"/>
      <w:numFmt w:val="bullet"/>
      <w:lvlText w:val=""/>
      <w:lvlJc w:val="left"/>
      <w:pPr>
        <w:ind w:left="2160" w:hanging="360"/>
      </w:pPr>
      <w:rPr>
        <w:rFonts w:ascii="Wingdings" w:hAnsi="Wingdings" w:hint="default"/>
      </w:rPr>
    </w:lvl>
    <w:lvl w:ilvl="3" w:tplc="F5101CD8" w:tentative="1">
      <w:start w:val="1"/>
      <w:numFmt w:val="bullet"/>
      <w:lvlText w:val=""/>
      <w:lvlJc w:val="left"/>
      <w:pPr>
        <w:ind w:left="2880" w:hanging="360"/>
      </w:pPr>
      <w:rPr>
        <w:rFonts w:ascii="Symbol" w:hAnsi="Symbol" w:hint="default"/>
      </w:rPr>
    </w:lvl>
    <w:lvl w:ilvl="4" w:tplc="E0F223C8" w:tentative="1">
      <w:start w:val="1"/>
      <w:numFmt w:val="bullet"/>
      <w:lvlText w:val="o"/>
      <w:lvlJc w:val="left"/>
      <w:pPr>
        <w:ind w:left="3600" w:hanging="360"/>
      </w:pPr>
      <w:rPr>
        <w:rFonts w:ascii="Courier New" w:hAnsi="Courier New" w:cs="Courier New" w:hint="default"/>
      </w:rPr>
    </w:lvl>
    <w:lvl w:ilvl="5" w:tplc="F3780534" w:tentative="1">
      <w:start w:val="1"/>
      <w:numFmt w:val="bullet"/>
      <w:lvlText w:val=""/>
      <w:lvlJc w:val="left"/>
      <w:pPr>
        <w:ind w:left="4320" w:hanging="360"/>
      </w:pPr>
      <w:rPr>
        <w:rFonts w:ascii="Wingdings" w:hAnsi="Wingdings" w:hint="default"/>
      </w:rPr>
    </w:lvl>
    <w:lvl w:ilvl="6" w:tplc="11B0D880" w:tentative="1">
      <w:start w:val="1"/>
      <w:numFmt w:val="bullet"/>
      <w:lvlText w:val=""/>
      <w:lvlJc w:val="left"/>
      <w:pPr>
        <w:ind w:left="5040" w:hanging="360"/>
      </w:pPr>
      <w:rPr>
        <w:rFonts w:ascii="Symbol" w:hAnsi="Symbol" w:hint="default"/>
      </w:rPr>
    </w:lvl>
    <w:lvl w:ilvl="7" w:tplc="303CFB20" w:tentative="1">
      <w:start w:val="1"/>
      <w:numFmt w:val="bullet"/>
      <w:lvlText w:val="o"/>
      <w:lvlJc w:val="left"/>
      <w:pPr>
        <w:ind w:left="5760" w:hanging="360"/>
      </w:pPr>
      <w:rPr>
        <w:rFonts w:ascii="Courier New" w:hAnsi="Courier New" w:cs="Courier New" w:hint="default"/>
      </w:rPr>
    </w:lvl>
    <w:lvl w:ilvl="8" w:tplc="C178B7B8" w:tentative="1">
      <w:start w:val="1"/>
      <w:numFmt w:val="bullet"/>
      <w:lvlText w:val=""/>
      <w:lvlJc w:val="left"/>
      <w:pPr>
        <w:ind w:left="6480" w:hanging="360"/>
      </w:pPr>
      <w:rPr>
        <w:rFonts w:ascii="Wingdings" w:hAnsi="Wingdings" w:hint="default"/>
      </w:rPr>
    </w:lvl>
  </w:abstractNum>
  <w:abstractNum w:abstractNumId="4" w15:restartNumberingAfterBreak="0">
    <w:nsid w:val="1A433A81"/>
    <w:multiLevelType w:val="hybridMultilevel"/>
    <w:tmpl w:val="4322D2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9E75076"/>
    <w:multiLevelType w:val="hybridMultilevel"/>
    <w:tmpl w:val="E4760034"/>
    <w:lvl w:ilvl="0" w:tplc="3432AB98">
      <w:start w:val="1"/>
      <w:numFmt w:val="bullet"/>
      <w:lvlText w:val=""/>
      <w:lvlJc w:val="left"/>
      <w:pPr>
        <w:ind w:left="720" w:hanging="360"/>
      </w:pPr>
      <w:rPr>
        <w:rFonts w:ascii="Symbol" w:hAnsi="Symbol" w:hint="default"/>
      </w:rPr>
    </w:lvl>
    <w:lvl w:ilvl="1" w:tplc="7922AFD0" w:tentative="1">
      <w:start w:val="1"/>
      <w:numFmt w:val="bullet"/>
      <w:lvlText w:val="o"/>
      <w:lvlJc w:val="left"/>
      <w:pPr>
        <w:ind w:left="1440" w:hanging="360"/>
      </w:pPr>
      <w:rPr>
        <w:rFonts w:ascii="Courier New" w:hAnsi="Courier New" w:cs="Courier New" w:hint="default"/>
      </w:rPr>
    </w:lvl>
    <w:lvl w:ilvl="2" w:tplc="3F8683FE" w:tentative="1">
      <w:start w:val="1"/>
      <w:numFmt w:val="bullet"/>
      <w:lvlText w:val=""/>
      <w:lvlJc w:val="left"/>
      <w:pPr>
        <w:ind w:left="2160" w:hanging="360"/>
      </w:pPr>
      <w:rPr>
        <w:rFonts w:ascii="Wingdings" w:hAnsi="Wingdings" w:hint="default"/>
      </w:rPr>
    </w:lvl>
    <w:lvl w:ilvl="3" w:tplc="08702312" w:tentative="1">
      <w:start w:val="1"/>
      <w:numFmt w:val="bullet"/>
      <w:lvlText w:val=""/>
      <w:lvlJc w:val="left"/>
      <w:pPr>
        <w:ind w:left="2880" w:hanging="360"/>
      </w:pPr>
      <w:rPr>
        <w:rFonts w:ascii="Symbol" w:hAnsi="Symbol" w:hint="default"/>
      </w:rPr>
    </w:lvl>
    <w:lvl w:ilvl="4" w:tplc="D500DACE" w:tentative="1">
      <w:start w:val="1"/>
      <w:numFmt w:val="bullet"/>
      <w:lvlText w:val="o"/>
      <w:lvlJc w:val="left"/>
      <w:pPr>
        <w:ind w:left="3600" w:hanging="360"/>
      </w:pPr>
      <w:rPr>
        <w:rFonts w:ascii="Courier New" w:hAnsi="Courier New" w:cs="Courier New" w:hint="default"/>
      </w:rPr>
    </w:lvl>
    <w:lvl w:ilvl="5" w:tplc="B39E6C58" w:tentative="1">
      <w:start w:val="1"/>
      <w:numFmt w:val="bullet"/>
      <w:lvlText w:val=""/>
      <w:lvlJc w:val="left"/>
      <w:pPr>
        <w:ind w:left="4320" w:hanging="360"/>
      </w:pPr>
      <w:rPr>
        <w:rFonts w:ascii="Wingdings" w:hAnsi="Wingdings" w:hint="default"/>
      </w:rPr>
    </w:lvl>
    <w:lvl w:ilvl="6" w:tplc="EE862868" w:tentative="1">
      <w:start w:val="1"/>
      <w:numFmt w:val="bullet"/>
      <w:lvlText w:val=""/>
      <w:lvlJc w:val="left"/>
      <w:pPr>
        <w:ind w:left="5040" w:hanging="360"/>
      </w:pPr>
      <w:rPr>
        <w:rFonts w:ascii="Symbol" w:hAnsi="Symbol" w:hint="default"/>
      </w:rPr>
    </w:lvl>
    <w:lvl w:ilvl="7" w:tplc="92869626" w:tentative="1">
      <w:start w:val="1"/>
      <w:numFmt w:val="bullet"/>
      <w:lvlText w:val="o"/>
      <w:lvlJc w:val="left"/>
      <w:pPr>
        <w:ind w:left="5760" w:hanging="360"/>
      </w:pPr>
      <w:rPr>
        <w:rFonts w:ascii="Courier New" w:hAnsi="Courier New" w:cs="Courier New" w:hint="default"/>
      </w:rPr>
    </w:lvl>
    <w:lvl w:ilvl="8" w:tplc="A806787C" w:tentative="1">
      <w:start w:val="1"/>
      <w:numFmt w:val="bullet"/>
      <w:lvlText w:val=""/>
      <w:lvlJc w:val="left"/>
      <w:pPr>
        <w:ind w:left="6480" w:hanging="360"/>
      </w:pPr>
      <w:rPr>
        <w:rFonts w:ascii="Wingdings" w:hAnsi="Wingdings" w:hint="default"/>
      </w:rPr>
    </w:lvl>
  </w:abstractNum>
  <w:abstractNum w:abstractNumId="6" w15:restartNumberingAfterBreak="0">
    <w:nsid w:val="2DFE1C35"/>
    <w:multiLevelType w:val="hybridMultilevel"/>
    <w:tmpl w:val="8AE05F5A"/>
    <w:lvl w:ilvl="0" w:tplc="3CCE227C">
      <w:start w:val="1"/>
      <w:numFmt w:val="bullet"/>
      <w:lvlText w:val=""/>
      <w:lvlJc w:val="left"/>
      <w:pPr>
        <w:ind w:left="720" w:hanging="360"/>
      </w:pPr>
      <w:rPr>
        <w:rFonts w:ascii="Symbol" w:hAnsi="Symbol" w:hint="default"/>
      </w:rPr>
    </w:lvl>
    <w:lvl w:ilvl="1" w:tplc="4F8E9258" w:tentative="1">
      <w:start w:val="1"/>
      <w:numFmt w:val="bullet"/>
      <w:lvlText w:val="o"/>
      <w:lvlJc w:val="left"/>
      <w:pPr>
        <w:ind w:left="1440" w:hanging="360"/>
      </w:pPr>
      <w:rPr>
        <w:rFonts w:ascii="Courier New" w:hAnsi="Courier New" w:cs="Courier New" w:hint="default"/>
      </w:rPr>
    </w:lvl>
    <w:lvl w:ilvl="2" w:tplc="C390049E" w:tentative="1">
      <w:start w:val="1"/>
      <w:numFmt w:val="bullet"/>
      <w:lvlText w:val=""/>
      <w:lvlJc w:val="left"/>
      <w:pPr>
        <w:ind w:left="2160" w:hanging="360"/>
      </w:pPr>
      <w:rPr>
        <w:rFonts w:ascii="Wingdings" w:hAnsi="Wingdings" w:hint="default"/>
      </w:rPr>
    </w:lvl>
    <w:lvl w:ilvl="3" w:tplc="946EB3B6" w:tentative="1">
      <w:start w:val="1"/>
      <w:numFmt w:val="bullet"/>
      <w:lvlText w:val=""/>
      <w:lvlJc w:val="left"/>
      <w:pPr>
        <w:ind w:left="2880" w:hanging="360"/>
      </w:pPr>
      <w:rPr>
        <w:rFonts w:ascii="Symbol" w:hAnsi="Symbol" w:hint="default"/>
      </w:rPr>
    </w:lvl>
    <w:lvl w:ilvl="4" w:tplc="D4CE6898" w:tentative="1">
      <w:start w:val="1"/>
      <w:numFmt w:val="bullet"/>
      <w:lvlText w:val="o"/>
      <w:lvlJc w:val="left"/>
      <w:pPr>
        <w:ind w:left="3600" w:hanging="360"/>
      </w:pPr>
      <w:rPr>
        <w:rFonts w:ascii="Courier New" w:hAnsi="Courier New" w:cs="Courier New" w:hint="default"/>
      </w:rPr>
    </w:lvl>
    <w:lvl w:ilvl="5" w:tplc="EBD02A0C" w:tentative="1">
      <w:start w:val="1"/>
      <w:numFmt w:val="bullet"/>
      <w:lvlText w:val=""/>
      <w:lvlJc w:val="left"/>
      <w:pPr>
        <w:ind w:left="4320" w:hanging="360"/>
      </w:pPr>
      <w:rPr>
        <w:rFonts w:ascii="Wingdings" w:hAnsi="Wingdings" w:hint="default"/>
      </w:rPr>
    </w:lvl>
    <w:lvl w:ilvl="6" w:tplc="58A89B0E" w:tentative="1">
      <w:start w:val="1"/>
      <w:numFmt w:val="bullet"/>
      <w:lvlText w:val=""/>
      <w:lvlJc w:val="left"/>
      <w:pPr>
        <w:ind w:left="5040" w:hanging="360"/>
      </w:pPr>
      <w:rPr>
        <w:rFonts w:ascii="Symbol" w:hAnsi="Symbol" w:hint="default"/>
      </w:rPr>
    </w:lvl>
    <w:lvl w:ilvl="7" w:tplc="E9223CF6" w:tentative="1">
      <w:start w:val="1"/>
      <w:numFmt w:val="bullet"/>
      <w:lvlText w:val="o"/>
      <w:lvlJc w:val="left"/>
      <w:pPr>
        <w:ind w:left="5760" w:hanging="360"/>
      </w:pPr>
      <w:rPr>
        <w:rFonts w:ascii="Courier New" w:hAnsi="Courier New" w:cs="Courier New" w:hint="default"/>
      </w:rPr>
    </w:lvl>
    <w:lvl w:ilvl="8" w:tplc="17F2EE20" w:tentative="1">
      <w:start w:val="1"/>
      <w:numFmt w:val="bullet"/>
      <w:lvlText w:val=""/>
      <w:lvlJc w:val="left"/>
      <w:pPr>
        <w:ind w:left="6480" w:hanging="360"/>
      </w:pPr>
      <w:rPr>
        <w:rFonts w:ascii="Wingdings" w:hAnsi="Wingdings" w:hint="default"/>
      </w:rPr>
    </w:lvl>
  </w:abstractNum>
  <w:abstractNum w:abstractNumId="7" w15:restartNumberingAfterBreak="0">
    <w:nsid w:val="2E1630B6"/>
    <w:multiLevelType w:val="hybridMultilevel"/>
    <w:tmpl w:val="F9526978"/>
    <w:lvl w:ilvl="0" w:tplc="4009000F">
      <w:start w:val="1"/>
      <w:numFmt w:val="decimal"/>
      <w:lvlText w:val="%1."/>
      <w:lvlJc w:val="left"/>
      <w:pPr>
        <w:ind w:left="1079" w:hanging="360"/>
      </w:pPr>
    </w:lvl>
    <w:lvl w:ilvl="1" w:tplc="40090019" w:tentative="1">
      <w:start w:val="1"/>
      <w:numFmt w:val="lowerLetter"/>
      <w:lvlText w:val="%2."/>
      <w:lvlJc w:val="left"/>
      <w:pPr>
        <w:ind w:left="1799" w:hanging="360"/>
      </w:pPr>
    </w:lvl>
    <w:lvl w:ilvl="2" w:tplc="4009001B" w:tentative="1">
      <w:start w:val="1"/>
      <w:numFmt w:val="lowerRoman"/>
      <w:lvlText w:val="%3."/>
      <w:lvlJc w:val="right"/>
      <w:pPr>
        <w:ind w:left="2519" w:hanging="180"/>
      </w:pPr>
    </w:lvl>
    <w:lvl w:ilvl="3" w:tplc="4009000F" w:tentative="1">
      <w:start w:val="1"/>
      <w:numFmt w:val="decimal"/>
      <w:lvlText w:val="%4."/>
      <w:lvlJc w:val="left"/>
      <w:pPr>
        <w:ind w:left="3239" w:hanging="360"/>
      </w:pPr>
    </w:lvl>
    <w:lvl w:ilvl="4" w:tplc="40090019" w:tentative="1">
      <w:start w:val="1"/>
      <w:numFmt w:val="lowerLetter"/>
      <w:lvlText w:val="%5."/>
      <w:lvlJc w:val="left"/>
      <w:pPr>
        <w:ind w:left="3959" w:hanging="360"/>
      </w:pPr>
    </w:lvl>
    <w:lvl w:ilvl="5" w:tplc="4009001B" w:tentative="1">
      <w:start w:val="1"/>
      <w:numFmt w:val="lowerRoman"/>
      <w:lvlText w:val="%6."/>
      <w:lvlJc w:val="right"/>
      <w:pPr>
        <w:ind w:left="4679" w:hanging="180"/>
      </w:pPr>
    </w:lvl>
    <w:lvl w:ilvl="6" w:tplc="4009000F" w:tentative="1">
      <w:start w:val="1"/>
      <w:numFmt w:val="decimal"/>
      <w:lvlText w:val="%7."/>
      <w:lvlJc w:val="left"/>
      <w:pPr>
        <w:ind w:left="5399" w:hanging="360"/>
      </w:pPr>
    </w:lvl>
    <w:lvl w:ilvl="7" w:tplc="40090019" w:tentative="1">
      <w:start w:val="1"/>
      <w:numFmt w:val="lowerLetter"/>
      <w:lvlText w:val="%8."/>
      <w:lvlJc w:val="left"/>
      <w:pPr>
        <w:ind w:left="6119" w:hanging="360"/>
      </w:pPr>
    </w:lvl>
    <w:lvl w:ilvl="8" w:tplc="4009001B" w:tentative="1">
      <w:start w:val="1"/>
      <w:numFmt w:val="lowerRoman"/>
      <w:lvlText w:val="%9."/>
      <w:lvlJc w:val="right"/>
      <w:pPr>
        <w:ind w:left="6839" w:hanging="180"/>
      </w:pPr>
    </w:lvl>
  </w:abstractNum>
  <w:abstractNum w:abstractNumId="8" w15:restartNumberingAfterBreak="0">
    <w:nsid w:val="314F5263"/>
    <w:multiLevelType w:val="hybridMultilevel"/>
    <w:tmpl w:val="CD9ED47C"/>
    <w:lvl w:ilvl="0" w:tplc="98B6E628">
      <w:start w:val="1"/>
      <w:numFmt w:val="bullet"/>
      <w:lvlText w:val=""/>
      <w:lvlJc w:val="left"/>
      <w:pPr>
        <w:ind w:left="720" w:hanging="360"/>
      </w:pPr>
      <w:rPr>
        <w:rFonts w:ascii="Symbol" w:hAnsi="Symbol" w:hint="default"/>
      </w:rPr>
    </w:lvl>
    <w:lvl w:ilvl="1" w:tplc="4AD072A4" w:tentative="1">
      <w:start w:val="1"/>
      <w:numFmt w:val="bullet"/>
      <w:lvlText w:val="o"/>
      <w:lvlJc w:val="left"/>
      <w:pPr>
        <w:ind w:left="1440" w:hanging="360"/>
      </w:pPr>
      <w:rPr>
        <w:rFonts w:ascii="Courier New" w:hAnsi="Courier New" w:cs="Courier New" w:hint="default"/>
      </w:rPr>
    </w:lvl>
    <w:lvl w:ilvl="2" w:tplc="58A88AC8" w:tentative="1">
      <w:start w:val="1"/>
      <w:numFmt w:val="bullet"/>
      <w:lvlText w:val=""/>
      <w:lvlJc w:val="left"/>
      <w:pPr>
        <w:ind w:left="2160" w:hanging="360"/>
      </w:pPr>
      <w:rPr>
        <w:rFonts w:ascii="Wingdings" w:hAnsi="Wingdings" w:hint="default"/>
      </w:rPr>
    </w:lvl>
    <w:lvl w:ilvl="3" w:tplc="B2F4E84A" w:tentative="1">
      <w:start w:val="1"/>
      <w:numFmt w:val="bullet"/>
      <w:lvlText w:val=""/>
      <w:lvlJc w:val="left"/>
      <w:pPr>
        <w:ind w:left="2880" w:hanging="360"/>
      </w:pPr>
      <w:rPr>
        <w:rFonts w:ascii="Symbol" w:hAnsi="Symbol" w:hint="default"/>
      </w:rPr>
    </w:lvl>
    <w:lvl w:ilvl="4" w:tplc="0916F2E0" w:tentative="1">
      <w:start w:val="1"/>
      <w:numFmt w:val="bullet"/>
      <w:lvlText w:val="o"/>
      <w:lvlJc w:val="left"/>
      <w:pPr>
        <w:ind w:left="3600" w:hanging="360"/>
      </w:pPr>
      <w:rPr>
        <w:rFonts w:ascii="Courier New" w:hAnsi="Courier New" w:cs="Courier New" w:hint="default"/>
      </w:rPr>
    </w:lvl>
    <w:lvl w:ilvl="5" w:tplc="FD26652E" w:tentative="1">
      <w:start w:val="1"/>
      <w:numFmt w:val="bullet"/>
      <w:lvlText w:val=""/>
      <w:lvlJc w:val="left"/>
      <w:pPr>
        <w:ind w:left="4320" w:hanging="360"/>
      </w:pPr>
      <w:rPr>
        <w:rFonts w:ascii="Wingdings" w:hAnsi="Wingdings" w:hint="default"/>
      </w:rPr>
    </w:lvl>
    <w:lvl w:ilvl="6" w:tplc="EB70BCA6" w:tentative="1">
      <w:start w:val="1"/>
      <w:numFmt w:val="bullet"/>
      <w:lvlText w:val=""/>
      <w:lvlJc w:val="left"/>
      <w:pPr>
        <w:ind w:left="5040" w:hanging="360"/>
      </w:pPr>
      <w:rPr>
        <w:rFonts w:ascii="Symbol" w:hAnsi="Symbol" w:hint="default"/>
      </w:rPr>
    </w:lvl>
    <w:lvl w:ilvl="7" w:tplc="BA9CACA6" w:tentative="1">
      <w:start w:val="1"/>
      <w:numFmt w:val="bullet"/>
      <w:lvlText w:val="o"/>
      <w:lvlJc w:val="left"/>
      <w:pPr>
        <w:ind w:left="5760" w:hanging="360"/>
      </w:pPr>
      <w:rPr>
        <w:rFonts w:ascii="Courier New" w:hAnsi="Courier New" w:cs="Courier New" w:hint="default"/>
      </w:rPr>
    </w:lvl>
    <w:lvl w:ilvl="8" w:tplc="EB524D1C" w:tentative="1">
      <w:start w:val="1"/>
      <w:numFmt w:val="bullet"/>
      <w:lvlText w:val=""/>
      <w:lvlJc w:val="left"/>
      <w:pPr>
        <w:ind w:left="6480" w:hanging="360"/>
      </w:pPr>
      <w:rPr>
        <w:rFonts w:ascii="Wingdings" w:hAnsi="Wingdings" w:hint="default"/>
      </w:rPr>
    </w:lvl>
  </w:abstractNum>
  <w:abstractNum w:abstractNumId="9" w15:restartNumberingAfterBreak="0">
    <w:nsid w:val="38D87480"/>
    <w:multiLevelType w:val="hybridMultilevel"/>
    <w:tmpl w:val="5596E3A0"/>
    <w:lvl w:ilvl="0" w:tplc="C046C33C">
      <w:start w:val="1"/>
      <w:numFmt w:val="bullet"/>
      <w:lvlText w:val=""/>
      <w:lvlJc w:val="left"/>
      <w:pPr>
        <w:ind w:left="720" w:hanging="360"/>
      </w:pPr>
      <w:rPr>
        <w:rFonts w:ascii="Symbol" w:hAnsi="Symbol" w:hint="default"/>
      </w:rPr>
    </w:lvl>
    <w:lvl w:ilvl="1" w:tplc="72E4F4AC" w:tentative="1">
      <w:start w:val="1"/>
      <w:numFmt w:val="bullet"/>
      <w:lvlText w:val="o"/>
      <w:lvlJc w:val="left"/>
      <w:pPr>
        <w:ind w:left="1440" w:hanging="360"/>
      </w:pPr>
      <w:rPr>
        <w:rFonts w:ascii="Courier New" w:hAnsi="Courier New" w:cs="Courier New" w:hint="default"/>
      </w:rPr>
    </w:lvl>
    <w:lvl w:ilvl="2" w:tplc="36304902" w:tentative="1">
      <w:start w:val="1"/>
      <w:numFmt w:val="bullet"/>
      <w:lvlText w:val=""/>
      <w:lvlJc w:val="left"/>
      <w:pPr>
        <w:ind w:left="2160" w:hanging="360"/>
      </w:pPr>
      <w:rPr>
        <w:rFonts w:ascii="Wingdings" w:hAnsi="Wingdings" w:hint="default"/>
      </w:rPr>
    </w:lvl>
    <w:lvl w:ilvl="3" w:tplc="4236893A" w:tentative="1">
      <w:start w:val="1"/>
      <w:numFmt w:val="bullet"/>
      <w:lvlText w:val=""/>
      <w:lvlJc w:val="left"/>
      <w:pPr>
        <w:ind w:left="2880" w:hanging="360"/>
      </w:pPr>
      <w:rPr>
        <w:rFonts w:ascii="Symbol" w:hAnsi="Symbol" w:hint="default"/>
      </w:rPr>
    </w:lvl>
    <w:lvl w:ilvl="4" w:tplc="DE20F5D8" w:tentative="1">
      <w:start w:val="1"/>
      <w:numFmt w:val="bullet"/>
      <w:lvlText w:val="o"/>
      <w:lvlJc w:val="left"/>
      <w:pPr>
        <w:ind w:left="3600" w:hanging="360"/>
      </w:pPr>
      <w:rPr>
        <w:rFonts w:ascii="Courier New" w:hAnsi="Courier New" w:cs="Courier New" w:hint="default"/>
      </w:rPr>
    </w:lvl>
    <w:lvl w:ilvl="5" w:tplc="06124512" w:tentative="1">
      <w:start w:val="1"/>
      <w:numFmt w:val="bullet"/>
      <w:lvlText w:val=""/>
      <w:lvlJc w:val="left"/>
      <w:pPr>
        <w:ind w:left="4320" w:hanging="360"/>
      </w:pPr>
      <w:rPr>
        <w:rFonts w:ascii="Wingdings" w:hAnsi="Wingdings" w:hint="default"/>
      </w:rPr>
    </w:lvl>
    <w:lvl w:ilvl="6" w:tplc="1EEE0E34" w:tentative="1">
      <w:start w:val="1"/>
      <w:numFmt w:val="bullet"/>
      <w:lvlText w:val=""/>
      <w:lvlJc w:val="left"/>
      <w:pPr>
        <w:ind w:left="5040" w:hanging="360"/>
      </w:pPr>
      <w:rPr>
        <w:rFonts w:ascii="Symbol" w:hAnsi="Symbol" w:hint="default"/>
      </w:rPr>
    </w:lvl>
    <w:lvl w:ilvl="7" w:tplc="2D464E78" w:tentative="1">
      <w:start w:val="1"/>
      <w:numFmt w:val="bullet"/>
      <w:lvlText w:val="o"/>
      <w:lvlJc w:val="left"/>
      <w:pPr>
        <w:ind w:left="5760" w:hanging="360"/>
      </w:pPr>
      <w:rPr>
        <w:rFonts w:ascii="Courier New" w:hAnsi="Courier New" w:cs="Courier New" w:hint="default"/>
      </w:rPr>
    </w:lvl>
    <w:lvl w:ilvl="8" w:tplc="C832D9CC" w:tentative="1">
      <w:start w:val="1"/>
      <w:numFmt w:val="bullet"/>
      <w:lvlText w:val=""/>
      <w:lvlJc w:val="left"/>
      <w:pPr>
        <w:ind w:left="6480" w:hanging="360"/>
      </w:pPr>
      <w:rPr>
        <w:rFonts w:ascii="Wingdings" w:hAnsi="Wingdings" w:hint="default"/>
      </w:rPr>
    </w:lvl>
  </w:abstractNum>
  <w:abstractNum w:abstractNumId="10" w15:restartNumberingAfterBreak="0">
    <w:nsid w:val="39CF7F1D"/>
    <w:multiLevelType w:val="hybridMultilevel"/>
    <w:tmpl w:val="ACCED40C"/>
    <w:lvl w:ilvl="0" w:tplc="3B80FE54">
      <w:start w:val="1"/>
      <w:numFmt w:val="bullet"/>
      <w:lvlText w:val=""/>
      <w:lvlJc w:val="left"/>
      <w:pPr>
        <w:ind w:left="720" w:hanging="360"/>
      </w:pPr>
      <w:rPr>
        <w:rFonts w:ascii="Symbol" w:hAnsi="Symbol" w:hint="default"/>
      </w:rPr>
    </w:lvl>
    <w:lvl w:ilvl="1" w:tplc="74D22D52" w:tentative="1">
      <w:start w:val="1"/>
      <w:numFmt w:val="bullet"/>
      <w:lvlText w:val="o"/>
      <w:lvlJc w:val="left"/>
      <w:pPr>
        <w:ind w:left="1440" w:hanging="360"/>
      </w:pPr>
      <w:rPr>
        <w:rFonts w:ascii="Courier New" w:hAnsi="Courier New" w:cs="Courier New" w:hint="default"/>
      </w:rPr>
    </w:lvl>
    <w:lvl w:ilvl="2" w:tplc="0D26CD3A" w:tentative="1">
      <w:start w:val="1"/>
      <w:numFmt w:val="bullet"/>
      <w:lvlText w:val=""/>
      <w:lvlJc w:val="left"/>
      <w:pPr>
        <w:ind w:left="2160" w:hanging="360"/>
      </w:pPr>
      <w:rPr>
        <w:rFonts w:ascii="Wingdings" w:hAnsi="Wingdings" w:hint="default"/>
      </w:rPr>
    </w:lvl>
    <w:lvl w:ilvl="3" w:tplc="B158FD20" w:tentative="1">
      <w:start w:val="1"/>
      <w:numFmt w:val="bullet"/>
      <w:lvlText w:val=""/>
      <w:lvlJc w:val="left"/>
      <w:pPr>
        <w:ind w:left="2880" w:hanging="360"/>
      </w:pPr>
      <w:rPr>
        <w:rFonts w:ascii="Symbol" w:hAnsi="Symbol" w:hint="default"/>
      </w:rPr>
    </w:lvl>
    <w:lvl w:ilvl="4" w:tplc="4920E8E4" w:tentative="1">
      <w:start w:val="1"/>
      <w:numFmt w:val="bullet"/>
      <w:lvlText w:val="o"/>
      <w:lvlJc w:val="left"/>
      <w:pPr>
        <w:ind w:left="3600" w:hanging="360"/>
      </w:pPr>
      <w:rPr>
        <w:rFonts w:ascii="Courier New" w:hAnsi="Courier New" w:cs="Courier New" w:hint="default"/>
      </w:rPr>
    </w:lvl>
    <w:lvl w:ilvl="5" w:tplc="0EDE9F36" w:tentative="1">
      <w:start w:val="1"/>
      <w:numFmt w:val="bullet"/>
      <w:lvlText w:val=""/>
      <w:lvlJc w:val="left"/>
      <w:pPr>
        <w:ind w:left="4320" w:hanging="360"/>
      </w:pPr>
      <w:rPr>
        <w:rFonts w:ascii="Wingdings" w:hAnsi="Wingdings" w:hint="default"/>
      </w:rPr>
    </w:lvl>
    <w:lvl w:ilvl="6" w:tplc="671C3B00" w:tentative="1">
      <w:start w:val="1"/>
      <w:numFmt w:val="bullet"/>
      <w:lvlText w:val=""/>
      <w:lvlJc w:val="left"/>
      <w:pPr>
        <w:ind w:left="5040" w:hanging="360"/>
      </w:pPr>
      <w:rPr>
        <w:rFonts w:ascii="Symbol" w:hAnsi="Symbol" w:hint="default"/>
      </w:rPr>
    </w:lvl>
    <w:lvl w:ilvl="7" w:tplc="BFD0226C" w:tentative="1">
      <w:start w:val="1"/>
      <w:numFmt w:val="bullet"/>
      <w:lvlText w:val="o"/>
      <w:lvlJc w:val="left"/>
      <w:pPr>
        <w:ind w:left="5760" w:hanging="360"/>
      </w:pPr>
      <w:rPr>
        <w:rFonts w:ascii="Courier New" w:hAnsi="Courier New" w:cs="Courier New" w:hint="default"/>
      </w:rPr>
    </w:lvl>
    <w:lvl w:ilvl="8" w:tplc="CEBA662A" w:tentative="1">
      <w:start w:val="1"/>
      <w:numFmt w:val="bullet"/>
      <w:lvlText w:val=""/>
      <w:lvlJc w:val="left"/>
      <w:pPr>
        <w:ind w:left="6480" w:hanging="360"/>
      </w:pPr>
      <w:rPr>
        <w:rFonts w:ascii="Wingdings" w:hAnsi="Wingdings" w:hint="default"/>
      </w:rPr>
    </w:lvl>
  </w:abstractNum>
  <w:abstractNum w:abstractNumId="11" w15:restartNumberingAfterBreak="0">
    <w:nsid w:val="3E77284C"/>
    <w:multiLevelType w:val="hybridMultilevel"/>
    <w:tmpl w:val="5FDE66D4"/>
    <w:lvl w:ilvl="0" w:tplc="A86CDFE2">
      <w:start w:val="1"/>
      <w:numFmt w:val="bullet"/>
      <w:lvlText w:val=""/>
      <w:lvlJc w:val="left"/>
      <w:pPr>
        <w:ind w:left="720" w:hanging="360"/>
      </w:pPr>
      <w:rPr>
        <w:rFonts w:ascii="Symbol" w:hAnsi="Symbol" w:hint="default"/>
      </w:rPr>
    </w:lvl>
    <w:lvl w:ilvl="1" w:tplc="859411D0" w:tentative="1">
      <w:start w:val="1"/>
      <w:numFmt w:val="bullet"/>
      <w:lvlText w:val="o"/>
      <w:lvlJc w:val="left"/>
      <w:pPr>
        <w:ind w:left="1440" w:hanging="360"/>
      </w:pPr>
      <w:rPr>
        <w:rFonts w:ascii="Courier New" w:hAnsi="Courier New" w:cs="Courier New" w:hint="default"/>
      </w:rPr>
    </w:lvl>
    <w:lvl w:ilvl="2" w:tplc="AE2669B8" w:tentative="1">
      <w:start w:val="1"/>
      <w:numFmt w:val="bullet"/>
      <w:lvlText w:val=""/>
      <w:lvlJc w:val="left"/>
      <w:pPr>
        <w:ind w:left="2160" w:hanging="360"/>
      </w:pPr>
      <w:rPr>
        <w:rFonts w:ascii="Wingdings" w:hAnsi="Wingdings" w:hint="default"/>
      </w:rPr>
    </w:lvl>
    <w:lvl w:ilvl="3" w:tplc="3C4A55BC" w:tentative="1">
      <w:start w:val="1"/>
      <w:numFmt w:val="bullet"/>
      <w:lvlText w:val=""/>
      <w:lvlJc w:val="left"/>
      <w:pPr>
        <w:ind w:left="2880" w:hanging="360"/>
      </w:pPr>
      <w:rPr>
        <w:rFonts w:ascii="Symbol" w:hAnsi="Symbol" w:hint="default"/>
      </w:rPr>
    </w:lvl>
    <w:lvl w:ilvl="4" w:tplc="70ACF9AA" w:tentative="1">
      <w:start w:val="1"/>
      <w:numFmt w:val="bullet"/>
      <w:lvlText w:val="o"/>
      <w:lvlJc w:val="left"/>
      <w:pPr>
        <w:ind w:left="3600" w:hanging="360"/>
      </w:pPr>
      <w:rPr>
        <w:rFonts w:ascii="Courier New" w:hAnsi="Courier New" w:cs="Courier New" w:hint="default"/>
      </w:rPr>
    </w:lvl>
    <w:lvl w:ilvl="5" w:tplc="7A184924" w:tentative="1">
      <w:start w:val="1"/>
      <w:numFmt w:val="bullet"/>
      <w:lvlText w:val=""/>
      <w:lvlJc w:val="left"/>
      <w:pPr>
        <w:ind w:left="4320" w:hanging="360"/>
      </w:pPr>
      <w:rPr>
        <w:rFonts w:ascii="Wingdings" w:hAnsi="Wingdings" w:hint="default"/>
      </w:rPr>
    </w:lvl>
    <w:lvl w:ilvl="6" w:tplc="7DF6ADAA" w:tentative="1">
      <w:start w:val="1"/>
      <w:numFmt w:val="bullet"/>
      <w:lvlText w:val=""/>
      <w:lvlJc w:val="left"/>
      <w:pPr>
        <w:ind w:left="5040" w:hanging="360"/>
      </w:pPr>
      <w:rPr>
        <w:rFonts w:ascii="Symbol" w:hAnsi="Symbol" w:hint="default"/>
      </w:rPr>
    </w:lvl>
    <w:lvl w:ilvl="7" w:tplc="EB4EBCC8" w:tentative="1">
      <w:start w:val="1"/>
      <w:numFmt w:val="bullet"/>
      <w:lvlText w:val="o"/>
      <w:lvlJc w:val="left"/>
      <w:pPr>
        <w:ind w:left="5760" w:hanging="360"/>
      </w:pPr>
      <w:rPr>
        <w:rFonts w:ascii="Courier New" w:hAnsi="Courier New" w:cs="Courier New" w:hint="default"/>
      </w:rPr>
    </w:lvl>
    <w:lvl w:ilvl="8" w:tplc="CA3E30EC" w:tentative="1">
      <w:start w:val="1"/>
      <w:numFmt w:val="bullet"/>
      <w:lvlText w:val=""/>
      <w:lvlJc w:val="left"/>
      <w:pPr>
        <w:ind w:left="6480" w:hanging="360"/>
      </w:pPr>
      <w:rPr>
        <w:rFonts w:ascii="Wingdings" w:hAnsi="Wingdings" w:hint="default"/>
      </w:rPr>
    </w:lvl>
  </w:abstractNum>
  <w:abstractNum w:abstractNumId="12" w15:restartNumberingAfterBreak="0">
    <w:nsid w:val="41EF24FA"/>
    <w:multiLevelType w:val="hybridMultilevel"/>
    <w:tmpl w:val="9C829F5A"/>
    <w:lvl w:ilvl="0" w:tplc="69D45C8C">
      <w:start w:val="1"/>
      <w:numFmt w:val="bullet"/>
      <w:lvlText w:val=""/>
      <w:lvlJc w:val="left"/>
      <w:pPr>
        <w:ind w:left="720" w:hanging="360"/>
      </w:pPr>
      <w:rPr>
        <w:rFonts w:ascii="Symbol" w:hAnsi="Symbol" w:hint="default"/>
      </w:rPr>
    </w:lvl>
    <w:lvl w:ilvl="1" w:tplc="CD3CFF9A" w:tentative="1">
      <w:start w:val="1"/>
      <w:numFmt w:val="bullet"/>
      <w:lvlText w:val="o"/>
      <w:lvlJc w:val="left"/>
      <w:pPr>
        <w:ind w:left="1440" w:hanging="360"/>
      </w:pPr>
      <w:rPr>
        <w:rFonts w:ascii="Courier New" w:hAnsi="Courier New" w:cs="Courier New" w:hint="default"/>
      </w:rPr>
    </w:lvl>
    <w:lvl w:ilvl="2" w:tplc="3FB0D858" w:tentative="1">
      <w:start w:val="1"/>
      <w:numFmt w:val="bullet"/>
      <w:lvlText w:val=""/>
      <w:lvlJc w:val="left"/>
      <w:pPr>
        <w:ind w:left="2160" w:hanging="360"/>
      </w:pPr>
      <w:rPr>
        <w:rFonts w:ascii="Wingdings" w:hAnsi="Wingdings" w:hint="default"/>
      </w:rPr>
    </w:lvl>
    <w:lvl w:ilvl="3" w:tplc="2268320E" w:tentative="1">
      <w:start w:val="1"/>
      <w:numFmt w:val="bullet"/>
      <w:lvlText w:val=""/>
      <w:lvlJc w:val="left"/>
      <w:pPr>
        <w:ind w:left="2880" w:hanging="360"/>
      </w:pPr>
      <w:rPr>
        <w:rFonts w:ascii="Symbol" w:hAnsi="Symbol" w:hint="default"/>
      </w:rPr>
    </w:lvl>
    <w:lvl w:ilvl="4" w:tplc="D3FAC4AC" w:tentative="1">
      <w:start w:val="1"/>
      <w:numFmt w:val="bullet"/>
      <w:lvlText w:val="o"/>
      <w:lvlJc w:val="left"/>
      <w:pPr>
        <w:ind w:left="3600" w:hanging="360"/>
      </w:pPr>
      <w:rPr>
        <w:rFonts w:ascii="Courier New" w:hAnsi="Courier New" w:cs="Courier New" w:hint="default"/>
      </w:rPr>
    </w:lvl>
    <w:lvl w:ilvl="5" w:tplc="766221EE" w:tentative="1">
      <w:start w:val="1"/>
      <w:numFmt w:val="bullet"/>
      <w:lvlText w:val=""/>
      <w:lvlJc w:val="left"/>
      <w:pPr>
        <w:ind w:left="4320" w:hanging="360"/>
      </w:pPr>
      <w:rPr>
        <w:rFonts w:ascii="Wingdings" w:hAnsi="Wingdings" w:hint="default"/>
      </w:rPr>
    </w:lvl>
    <w:lvl w:ilvl="6" w:tplc="1CEE2FB0" w:tentative="1">
      <w:start w:val="1"/>
      <w:numFmt w:val="bullet"/>
      <w:lvlText w:val=""/>
      <w:lvlJc w:val="left"/>
      <w:pPr>
        <w:ind w:left="5040" w:hanging="360"/>
      </w:pPr>
      <w:rPr>
        <w:rFonts w:ascii="Symbol" w:hAnsi="Symbol" w:hint="default"/>
      </w:rPr>
    </w:lvl>
    <w:lvl w:ilvl="7" w:tplc="C7B28204" w:tentative="1">
      <w:start w:val="1"/>
      <w:numFmt w:val="bullet"/>
      <w:lvlText w:val="o"/>
      <w:lvlJc w:val="left"/>
      <w:pPr>
        <w:ind w:left="5760" w:hanging="360"/>
      </w:pPr>
      <w:rPr>
        <w:rFonts w:ascii="Courier New" w:hAnsi="Courier New" w:cs="Courier New" w:hint="default"/>
      </w:rPr>
    </w:lvl>
    <w:lvl w:ilvl="8" w:tplc="45ECFADA" w:tentative="1">
      <w:start w:val="1"/>
      <w:numFmt w:val="bullet"/>
      <w:lvlText w:val=""/>
      <w:lvlJc w:val="left"/>
      <w:pPr>
        <w:ind w:left="6480" w:hanging="360"/>
      </w:pPr>
      <w:rPr>
        <w:rFonts w:ascii="Wingdings" w:hAnsi="Wingdings" w:hint="default"/>
      </w:rPr>
    </w:lvl>
  </w:abstractNum>
  <w:abstractNum w:abstractNumId="13" w15:restartNumberingAfterBreak="0">
    <w:nsid w:val="46F30977"/>
    <w:multiLevelType w:val="hybridMultilevel"/>
    <w:tmpl w:val="818431D2"/>
    <w:lvl w:ilvl="0" w:tplc="23303140">
      <w:start w:val="1"/>
      <w:numFmt w:val="bullet"/>
      <w:lvlText w:val=""/>
      <w:lvlJc w:val="left"/>
      <w:pPr>
        <w:ind w:left="720" w:hanging="360"/>
      </w:pPr>
      <w:rPr>
        <w:rFonts w:ascii="Symbol" w:hAnsi="Symbol" w:hint="default"/>
      </w:rPr>
    </w:lvl>
    <w:lvl w:ilvl="1" w:tplc="EAE4C610" w:tentative="1">
      <w:start w:val="1"/>
      <w:numFmt w:val="bullet"/>
      <w:lvlText w:val="o"/>
      <w:lvlJc w:val="left"/>
      <w:pPr>
        <w:ind w:left="1440" w:hanging="360"/>
      </w:pPr>
      <w:rPr>
        <w:rFonts w:ascii="Courier New" w:hAnsi="Courier New" w:cs="Courier New" w:hint="default"/>
      </w:rPr>
    </w:lvl>
    <w:lvl w:ilvl="2" w:tplc="D47A0B12" w:tentative="1">
      <w:start w:val="1"/>
      <w:numFmt w:val="bullet"/>
      <w:lvlText w:val=""/>
      <w:lvlJc w:val="left"/>
      <w:pPr>
        <w:ind w:left="2160" w:hanging="360"/>
      </w:pPr>
      <w:rPr>
        <w:rFonts w:ascii="Wingdings" w:hAnsi="Wingdings" w:hint="default"/>
      </w:rPr>
    </w:lvl>
    <w:lvl w:ilvl="3" w:tplc="F258A572" w:tentative="1">
      <w:start w:val="1"/>
      <w:numFmt w:val="bullet"/>
      <w:lvlText w:val=""/>
      <w:lvlJc w:val="left"/>
      <w:pPr>
        <w:ind w:left="2880" w:hanging="360"/>
      </w:pPr>
      <w:rPr>
        <w:rFonts w:ascii="Symbol" w:hAnsi="Symbol" w:hint="default"/>
      </w:rPr>
    </w:lvl>
    <w:lvl w:ilvl="4" w:tplc="A2704D42" w:tentative="1">
      <w:start w:val="1"/>
      <w:numFmt w:val="bullet"/>
      <w:lvlText w:val="o"/>
      <w:lvlJc w:val="left"/>
      <w:pPr>
        <w:ind w:left="3600" w:hanging="360"/>
      </w:pPr>
      <w:rPr>
        <w:rFonts w:ascii="Courier New" w:hAnsi="Courier New" w:cs="Courier New" w:hint="default"/>
      </w:rPr>
    </w:lvl>
    <w:lvl w:ilvl="5" w:tplc="458C8BF0" w:tentative="1">
      <w:start w:val="1"/>
      <w:numFmt w:val="bullet"/>
      <w:lvlText w:val=""/>
      <w:lvlJc w:val="left"/>
      <w:pPr>
        <w:ind w:left="4320" w:hanging="360"/>
      </w:pPr>
      <w:rPr>
        <w:rFonts w:ascii="Wingdings" w:hAnsi="Wingdings" w:hint="default"/>
      </w:rPr>
    </w:lvl>
    <w:lvl w:ilvl="6" w:tplc="E746FB72" w:tentative="1">
      <w:start w:val="1"/>
      <w:numFmt w:val="bullet"/>
      <w:lvlText w:val=""/>
      <w:lvlJc w:val="left"/>
      <w:pPr>
        <w:ind w:left="5040" w:hanging="360"/>
      </w:pPr>
      <w:rPr>
        <w:rFonts w:ascii="Symbol" w:hAnsi="Symbol" w:hint="default"/>
      </w:rPr>
    </w:lvl>
    <w:lvl w:ilvl="7" w:tplc="016264A0" w:tentative="1">
      <w:start w:val="1"/>
      <w:numFmt w:val="bullet"/>
      <w:lvlText w:val="o"/>
      <w:lvlJc w:val="left"/>
      <w:pPr>
        <w:ind w:left="5760" w:hanging="360"/>
      </w:pPr>
      <w:rPr>
        <w:rFonts w:ascii="Courier New" w:hAnsi="Courier New" w:cs="Courier New" w:hint="default"/>
      </w:rPr>
    </w:lvl>
    <w:lvl w:ilvl="8" w:tplc="D06418F4" w:tentative="1">
      <w:start w:val="1"/>
      <w:numFmt w:val="bullet"/>
      <w:lvlText w:val=""/>
      <w:lvlJc w:val="left"/>
      <w:pPr>
        <w:ind w:left="6480" w:hanging="360"/>
      </w:pPr>
      <w:rPr>
        <w:rFonts w:ascii="Wingdings" w:hAnsi="Wingdings" w:hint="default"/>
      </w:rPr>
    </w:lvl>
  </w:abstractNum>
  <w:abstractNum w:abstractNumId="14" w15:restartNumberingAfterBreak="0">
    <w:nsid w:val="68903A0F"/>
    <w:multiLevelType w:val="hybridMultilevel"/>
    <w:tmpl w:val="380A4D78"/>
    <w:lvl w:ilvl="0" w:tplc="CB0C440E">
      <w:start w:val="1"/>
      <w:numFmt w:val="bullet"/>
      <w:lvlText w:val=""/>
      <w:lvlJc w:val="left"/>
      <w:pPr>
        <w:ind w:left="720" w:hanging="360"/>
      </w:pPr>
      <w:rPr>
        <w:rFonts w:ascii="Symbol" w:hAnsi="Symbol" w:hint="default"/>
      </w:rPr>
    </w:lvl>
    <w:lvl w:ilvl="1" w:tplc="61FA3616" w:tentative="1">
      <w:start w:val="1"/>
      <w:numFmt w:val="bullet"/>
      <w:lvlText w:val="o"/>
      <w:lvlJc w:val="left"/>
      <w:pPr>
        <w:ind w:left="1440" w:hanging="360"/>
      </w:pPr>
      <w:rPr>
        <w:rFonts w:ascii="Courier New" w:hAnsi="Courier New" w:cs="Courier New" w:hint="default"/>
      </w:rPr>
    </w:lvl>
    <w:lvl w:ilvl="2" w:tplc="3510FC92" w:tentative="1">
      <w:start w:val="1"/>
      <w:numFmt w:val="bullet"/>
      <w:lvlText w:val=""/>
      <w:lvlJc w:val="left"/>
      <w:pPr>
        <w:ind w:left="2160" w:hanging="360"/>
      </w:pPr>
      <w:rPr>
        <w:rFonts w:ascii="Wingdings" w:hAnsi="Wingdings" w:hint="default"/>
      </w:rPr>
    </w:lvl>
    <w:lvl w:ilvl="3" w:tplc="391064A6" w:tentative="1">
      <w:start w:val="1"/>
      <w:numFmt w:val="bullet"/>
      <w:lvlText w:val=""/>
      <w:lvlJc w:val="left"/>
      <w:pPr>
        <w:ind w:left="2880" w:hanging="360"/>
      </w:pPr>
      <w:rPr>
        <w:rFonts w:ascii="Symbol" w:hAnsi="Symbol" w:hint="default"/>
      </w:rPr>
    </w:lvl>
    <w:lvl w:ilvl="4" w:tplc="9FA043E4" w:tentative="1">
      <w:start w:val="1"/>
      <w:numFmt w:val="bullet"/>
      <w:lvlText w:val="o"/>
      <w:lvlJc w:val="left"/>
      <w:pPr>
        <w:ind w:left="3600" w:hanging="360"/>
      </w:pPr>
      <w:rPr>
        <w:rFonts w:ascii="Courier New" w:hAnsi="Courier New" w:cs="Courier New" w:hint="default"/>
      </w:rPr>
    </w:lvl>
    <w:lvl w:ilvl="5" w:tplc="D9ECC49E" w:tentative="1">
      <w:start w:val="1"/>
      <w:numFmt w:val="bullet"/>
      <w:lvlText w:val=""/>
      <w:lvlJc w:val="left"/>
      <w:pPr>
        <w:ind w:left="4320" w:hanging="360"/>
      </w:pPr>
      <w:rPr>
        <w:rFonts w:ascii="Wingdings" w:hAnsi="Wingdings" w:hint="default"/>
      </w:rPr>
    </w:lvl>
    <w:lvl w:ilvl="6" w:tplc="9396572C" w:tentative="1">
      <w:start w:val="1"/>
      <w:numFmt w:val="bullet"/>
      <w:lvlText w:val=""/>
      <w:lvlJc w:val="left"/>
      <w:pPr>
        <w:ind w:left="5040" w:hanging="360"/>
      </w:pPr>
      <w:rPr>
        <w:rFonts w:ascii="Symbol" w:hAnsi="Symbol" w:hint="default"/>
      </w:rPr>
    </w:lvl>
    <w:lvl w:ilvl="7" w:tplc="9EB4FF7C" w:tentative="1">
      <w:start w:val="1"/>
      <w:numFmt w:val="bullet"/>
      <w:lvlText w:val="o"/>
      <w:lvlJc w:val="left"/>
      <w:pPr>
        <w:ind w:left="5760" w:hanging="360"/>
      </w:pPr>
      <w:rPr>
        <w:rFonts w:ascii="Courier New" w:hAnsi="Courier New" w:cs="Courier New" w:hint="default"/>
      </w:rPr>
    </w:lvl>
    <w:lvl w:ilvl="8" w:tplc="057A762C" w:tentative="1">
      <w:start w:val="1"/>
      <w:numFmt w:val="bullet"/>
      <w:lvlText w:val=""/>
      <w:lvlJc w:val="left"/>
      <w:pPr>
        <w:ind w:left="6480" w:hanging="360"/>
      </w:pPr>
      <w:rPr>
        <w:rFonts w:ascii="Wingdings" w:hAnsi="Wingdings" w:hint="default"/>
      </w:rPr>
    </w:lvl>
  </w:abstractNum>
  <w:abstractNum w:abstractNumId="15" w15:restartNumberingAfterBreak="0">
    <w:nsid w:val="6A160ECA"/>
    <w:multiLevelType w:val="hybridMultilevel"/>
    <w:tmpl w:val="F6C0B7A6"/>
    <w:lvl w:ilvl="0" w:tplc="8766C88E">
      <w:start w:val="1"/>
      <w:numFmt w:val="bullet"/>
      <w:lvlText w:val=""/>
      <w:lvlJc w:val="left"/>
      <w:pPr>
        <w:ind w:left="720" w:hanging="360"/>
      </w:pPr>
      <w:rPr>
        <w:rFonts w:ascii="Symbol" w:hAnsi="Symbol" w:hint="default"/>
      </w:rPr>
    </w:lvl>
    <w:lvl w:ilvl="1" w:tplc="6E24E448" w:tentative="1">
      <w:start w:val="1"/>
      <w:numFmt w:val="bullet"/>
      <w:lvlText w:val="o"/>
      <w:lvlJc w:val="left"/>
      <w:pPr>
        <w:ind w:left="1440" w:hanging="360"/>
      </w:pPr>
      <w:rPr>
        <w:rFonts w:ascii="Courier New" w:hAnsi="Courier New" w:cs="Courier New" w:hint="default"/>
      </w:rPr>
    </w:lvl>
    <w:lvl w:ilvl="2" w:tplc="4FFCE96E" w:tentative="1">
      <w:start w:val="1"/>
      <w:numFmt w:val="bullet"/>
      <w:lvlText w:val=""/>
      <w:lvlJc w:val="left"/>
      <w:pPr>
        <w:ind w:left="2160" w:hanging="360"/>
      </w:pPr>
      <w:rPr>
        <w:rFonts w:ascii="Wingdings" w:hAnsi="Wingdings" w:hint="default"/>
      </w:rPr>
    </w:lvl>
    <w:lvl w:ilvl="3" w:tplc="AFE45D1A" w:tentative="1">
      <w:start w:val="1"/>
      <w:numFmt w:val="bullet"/>
      <w:lvlText w:val=""/>
      <w:lvlJc w:val="left"/>
      <w:pPr>
        <w:ind w:left="2880" w:hanging="360"/>
      </w:pPr>
      <w:rPr>
        <w:rFonts w:ascii="Symbol" w:hAnsi="Symbol" w:hint="default"/>
      </w:rPr>
    </w:lvl>
    <w:lvl w:ilvl="4" w:tplc="48B8181C" w:tentative="1">
      <w:start w:val="1"/>
      <w:numFmt w:val="bullet"/>
      <w:lvlText w:val="o"/>
      <w:lvlJc w:val="left"/>
      <w:pPr>
        <w:ind w:left="3600" w:hanging="360"/>
      </w:pPr>
      <w:rPr>
        <w:rFonts w:ascii="Courier New" w:hAnsi="Courier New" w:cs="Courier New" w:hint="default"/>
      </w:rPr>
    </w:lvl>
    <w:lvl w:ilvl="5" w:tplc="2B64E0A2" w:tentative="1">
      <w:start w:val="1"/>
      <w:numFmt w:val="bullet"/>
      <w:lvlText w:val=""/>
      <w:lvlJc w:val="left"/>
      <w:pPr>
        <w:ind w:left="4320" w:hanging="360"/>
      </w:pPr>
      <w:rPr>
        <w:rFonts w:ascii="Wingdings" w:hAnsi="Wingdings" w:hint="default"/>
      </w:rPr>
    </w:lvl>
    <w:lvl w:ilvl="6" w:tplc="2DD83AC4" w:tentative="1">
      <w:start w:val="1"/>
      <w:numFmt w:val="bullet"/>
      <w:lvlText w:val=""/>
      <w:lvlJc w:val="left"/>
      <w:pPr>
        <w:ind w:left="5040" w:hanging="360"/>
      </w:pPr>
      <w:rPr>
        <w:rFonts w:ascii="Symbol" w:hAnsi="Symbol" w:hint="default"/>
      </w:rPr>
    </w:lvl>
    <w:lvl w:ilvl="7" w:tplc="D136B642" w:tentative="1">
      <w:start w:val="1"/>
      <w:numFmt w:val="bullet"/>
      <w:lvlText w:val="o"/>
      <w:lvlJc w:val="left"/>
      <w:pPr>
        <w:ind w:left="5760" w:hanging="360"/>
      </w:pPr>
      <w:rPr>
        <w:rFonts w:ascii="Courier New" w:hAnsi="Courier New" w:cs="Courier New" w:hint="default"/>
      </w:rPr>
    </w:lvl>
    <w:lvl w:ilvl="8" w:tplc="6F4E5C76" w:tentative="1">
      <w:start w:val="1"/>
      <w:numFmt w:val="bullet"/>
      <w:lvlText w:val=""/>
      <w:lvlJc w:val="left"/>
      <w:pPr>
        <w:ind w:left="6480" w:hanging="360"/>
      </w:pPr>
      <w:rPr>
        <w:rFonts w:ascii="Wingdings" w:hAnsi="Wingdings" w:hint="default"/>
      </w:rPr>
    </w:lvl>
  </w:abstractNum>
  <w:abstractNum w:abstractNumId="16" w15:restartNumberingAfterBreak="0">
    <w:nsid w:val="749C4EAF"/>
    <w:multiLevelType w:val="hybridMultilevel"/>
    <w:tmpl w:val="ADE25CB6"/>
    <w:lvl w:ilvl="0" w:tplc="C94615B0">
      <w:start w:val="1"/>
      <w:numFmt w:val="bullet"/>
      <w:lvlText w:val=""/>
      <w:lvlJc w:val="left"/>
      <w:pPr>
        <w:ind w:left="720" w:hanging="360"/>
      </w:pPr>
      <w:rPr>
        <w:rFonts w:ascii="Symbol" w:hAnsi="Symbol" w:hint="default"/>
      </w:rPr>
    </w:lvl>
    <w:lvl w:ilvl="1" w:tplc="45682B3E" w:tentative="1">
      <w:start w:val="1"/>
      <w:numFmt w:val="bullet"/>
      <w:lvlText w:val="o"/>
      <w:lvlJc w:val="left"/>
      <w:pPr>
        <w:ind w:left="1440" w:hanging="360"/>
      </w:pPr>
      <w:rPr>
        <w:rFonts w:ascii="Courier New" w:hAnsi="Courier New" w:cs="Courier New" w:hint="default"/>
      </w:rPr>
    </w:lvl>
    <w:lvl w:ilvl="2" w:tplc="62583052" w:tentative="1">
      <w:start w:val="1"/>
      <w:numFmt w:val="bullet"/>
      <w:lvlText w:val=""/>
      <w:lvlJc w:val="left"/>
      <w:pPr>
        <w:ind w:left="2160" w:hanging="360"/>
      </w:pPr>
      <w:rPr>
        <w:rFonts w:ascii="Wingdings" w:hAnsi="Wingdings" w:hint="default"/>
      </w:rPr>
    </w:lvl>
    <w:lvl w:ilvl="3" w:tplc="0EC4B870" w:tentative="1">
      <w:start w:val="1"/>
      <w:numFmt w:val="bullet"/>
      <w:lvlText w:val=""/>
      <w:lvlJc w:val="left"/>
      <w:pPr>
        <w:ind w:left="2880" w:hanging="360"/>
      </w:pPr>
      <w:rPr>
        <w:rFonts w:ascii="Symbol" w:hAnsi="Symbol" w:hint="default"/>
      </w:rPr>
    </w:lvl>
    <w:lvl w:ilvl="4" w:tplc="14D80434" w:tentative="1">
      <w:start w:val="1"/>
      <w:numFmt w:val="bullet"/>
      <w:lvlText w:val="o"/>
      <w:lvlJc w:val="left"/>
      <w:pPr>
        <w:ind w:left="3600" w:hanging="360"/>
      </w:pPr>
      <w:rPr>
        <w:rFonts w:ascii="Courier New" w:hAnsi="Courier New" w:cs="Courier New" w:hint="default"/>
      </w:rPr>
    </w:lvl>
    <w:lvl w:ilvl="5" w:tplc="95A2D33E" w:tentative="1">
      <w:start w:val="1"/>
      <w:numFmt w:val="bullet"/>
      <w:lvlText w:val=""/>
      <w:lvlJc w:val="left"/>
      <w:pPr>
        <w:ind w:left="4320" w:hanging="360"/>
      </w:pPr>
      <w:rPr>
        <w:rFonts w:ascii="Wingdings" w:hAnsi="Wingdings" w:hint="default"/>
      </w:rPr>
    </w:lvl>
    <w:lvl w:ilvl="6" w:tplc="8DB499C4" w:tentative="1">
      <w:start w:val="1"/>
      <w:numFmt w:val="bullet"/>
      <w:lvlText w:val=""/>
      <w:lvlJc w:val="left"/>
      <w:pPr>
        <w:ind w:left="5040" w:hanging="360"/>
      </w:pPr>
      <w:rPr>
        <w:rFonts w:ascii="Symbol" w:hAnsi="Symbol" w:hint="default"/>
      </w:rPr>
    </w:lvl>
    <w:lvl w:ilvl="7" w:tplc="827E9708" w:tentative="1">
      <w:start w:val="1"/>
      <w:numFmt w:val="bullet"/>
      <w:lvlText w:val="o"/>
      <w:lvlJc w:val="left"/>
      <w:pPr>
        <w:ind w:left="5760" w:hanging="360"/>
      </w:pPr>
      <w:rPr>
        <w:rFonts w:ascii="Courier New" w:hAnsi="Courier New" w:cs="Courier New" w:hint="default"/>
      </w:rPr>
    </w:lvl>
    <w:lvl w:ilvl="8" w:tplc="A596DD98" w:tentative="1">
      <w:start w:val="1"/>
      <w:numFmt w:val="bullet"/>
      <w:lvlText w:val=""/>
      <w:lvlJc w:val="left"/>
      <w:pPr>
        <w:ind w:left="6480" w:hanging="360"/>
      </w:pPr>
      <w:rPr>
        <w:rFonts w:ascii="Wingdings" w:hAnsi="Wingdings" w:hint="default"/>
      </w:rPr>
    </w:lvl>
  </w:abstractNum>
  <w:abstractNum w:abstractNumId="17" w15:restartNumberingAfterBreak="0">
    <w:nsid w:val="7A5E48E6"/>
    <w:multiLevelType w:val="hybridMultilevel"/>
    <w:tmpl w:val="C718805C"/>
    <w:lvl w:ilvl="0" w:tplc="114028D0">
      <w:start w:val="1"/>
      <w:numFmt w:val="bullet"/>
      <w:lvlText w:val=""/>
      <w:lvlJc w:val="left"/>
      <w:pPr>
        <w:ind w:left="720" w:hanging="360"/>
      </w:pPr>
      <w:rPr>
        <w:rFonts w:ascii="Symbol" w:hAnsi="Symbol" w:hint="default"/>
      </w:rPr>
    </w:lvl>
    <w:lvl w:ilvl="1" w:tplc="16F27FB0" w:tentative="1">
      <w:start w:val="1"/>
      <w:numFmt w:val="bullet"/>
      <w:lvlText w:val="o"/>
      <w:lvlJc w:val="left"/>
      <w:pPr>
        <w:ind w:left="1440" w:hanging="360"/>
      </w:pPr>
      <w:rPr>
        <w:rFonts w:ascii="Courier New" w:hAnsi="Courier New" w:cs="Courier New" w:hint="default"/>
      </w:rPr>
    </w:lvl>
    <w:lvl w:ilvl="2" w:tplc="14D20ED6" w:tentative="1">
      <w:start w:val="1"/>
      <w:numFmt w:val="bullet"/>
      <w:lvlText w:val=""/>
      <w:lvlJc w:val="left"/>
      <w:pPr>
        <w:ind w:left="2160" w:hanging="360"/>
      </w:pPr>
      <w:rPr>
        <w:rFonts w:ascii="Wingdings" w:hAnsi="Wingdings" w:hint="default"/>
      </w:rPr>
    </w:lvl>
    <w:lvl w:ilvl="3" w:tplc="791235F8" w:tentative="1">
      <w:start w:val="1"/>
      <w:numFmt w:val="bullet"/>
      <w:lvlText w:val=""/>
      <w:lvlJc w:val="left"/>
      <w:pPr>
        <w:ind w:left="2880" w:hanging="360"/>
      </w:pPr>
      <w:rPr>
        <w:rFonts w:ascii="Symbol" w:hAnsi="Symbol" w:hint="default"/>
      </w:rPr>
    </w:lvl>
    <w:lvl w:ilvl="4" w:tplc="D39A6DC6" w:tentative="1">
      <w:start w:val="1"/>
      <w:numFmt w:val="bullet"/>
      <w:lvlText w:val="o"/>
      <w:lvlJc w:val="left"/>
      <w:pPr>
        <w:ind w:left="3600" w:hanging="360"/>
      </w:pPr>
      <w:rPr>
        <w:rFonts w:ascii="Courier New" w:hAnsi="Courier New" w:cs="Courier New" w:hint="default"/>
      </w:rPr>
    </w:lvl>
    <w:lvl w:ilvl="5" w:tplc="A6022794" w:tentative="1">
      <w:start w:val="1"/>
      <w:numFmt w:val="bullet"/>
      <w:lvlText w:val=""/>
      <w:lvlJc w:val="left"/>
      <w:pPr>
        <w:ind w:left="4320" w:hanging="360"/>
      </w:pPr>
      <w:rPr>
        <w:rFonts w:ascii="Wingdings" w:hAnsi="Wingdings" w:hint="default"/>
      </w:rPr>
    </w:lvl>
    <w:lvl w:ilvl="6" w:tplc="BBD42F1E" w:tentative="1">
      <w:start w:val="1"/>
      <w:numFmt w:val="bullet"/>
      <w:lvlText w:val=""/>
      <w:lvlJc w:val="left"/>
      <w:pPr>
        <w:ind w:left="5040" w:hanging="360"/>
      </w:pPr>
      <w:rPr>
        <w:rFonts w:ascii="Symbol" w:hAnsi="Symbol" w:hint="default"/>
      </w:rPr>
    </w:lvl>
    <w:lvl w:ilvl="7" w:tplc="E182E51A" w:tentative="1">
      <w:start w:val="1"/>
      <w:numFmt w:val="bullet"/>
      <w:lvlText w:val="o"/>
      <w:lvlJc w:val="left"/>
      <w:pPr>
        <w:ind w:left="5760" w:hanging="360"/>
      </w:pPr>
      <w:rPr>
        <w:rFonts w:ascii="Courier New" w:hAnsi="Courier New" w:cs="Courier New" w:hint="default"/>
      </w:rPr>
    </w:lvl>
    <w:lvl w:ilvl="8" w:tplc="CE4853E8" w:tentative="1">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16"/>
  </w:num>
  <w:num w:numId="4">
    <w:abstractNumId w:val="14"/>
  </w:num>
  <w:num w:numId="5">
    <w:abstractNumId w:val="10"/>
  </w:num>
  <w:num w:numId="6">
    <w:abstractNumId w:val="0"/>
  </w:num>
  <w:num w:numId="7">
    <w:abstractNumId w:val="1"/>
  </w:num>
  <w:num w:numId="8">
    <w:abstractNumId w:val="17"/>
  </w:num>
  <w:num w:numId="9">
    <w:abstractNumId w:val="8"/>
  </w:num>
  <w:num w:numId="10">
    <w:abstractNumId w:val="15"/>
  </w:num>
  <w:num w:numId="11">
    <w:abstractNumId w:val="2"/>
  </w:num>
  <w:num w:numId="12">
    <w:abstractNumId w:val="3"/>
  </w:num>
  <w:num w:numId="13">
    <w:abstractNumId w:val="6"/>
  </w:num>
  <w:num w:numId="14">
    <w:abstractNumId w:val="11"/>
  </w:num>
  <w:num w:numId="15">
    <w:abstractNumId w:val="5"/>
  </w:num>
  <w:num w:numId="16">
    <w:abstractNumId w:val="13"/>
  </w:num>
  <w:num w:numId="17">
    <w:abstractNumId w:val="4"/>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086D"/>
    <w:rsid w:val="00017DDC"/>
    <w:rsid w:val="000244F7"/>
    <w:rsid w:val="00026027"/>
    <w:rsid w:val="00037DAF"/>
    <w:rsid w:val="00041274"/>
    <w:rsid w:val="00060B2D"/>
    <w:rsid w:val="00065573"/>
    <w:rsid w:val="000911CF"/>
    <w:rsid w:val="000C146F"/>
    <w:rsid w:val="000D5F74"/>
    <w:rsid w:val="00120C93"/>
    <w:rsid w:val="0013500C"/>
    <w:rsid w:val="001508DD"/>
    <w:rsid w:val="001575F2"/>
    <w:rsid w:val="0017537E"/>
    <w:rsid w:val="0017575E"/>
    <w:rsid w:val="0017632A"/>
    <w:rsid w:val="001A713B"/>
    <w:rsid w:val="001A7EDC"/>
    <w:rsid w:val="00233CF8"/>
    <w:rsid w:val="002356D9"/>
    <w:rsid w:val="00237141"/>
    <w:rsid w:val="002408F8"/>
    <w:rsid w:val="00256BB6"/>
    <w:rsid w:val="00271175"/>
    <w:rsid w:val="002826EB"/>
    <w:rsid w:val="0029192C"/>
    <w:rsid w:val="002B7119"/>
    <w:rsid w:val="002D2B58"/>
    <w:rsid w:val="002F4611"/>
    <w:rsid w:val="003338FB"/>
    <w:rsid w:val="003436AB"/>
    <w:rsid w:val="00367527"/>
    <w:rsid w:val="00380BB2"/>
    <w:rsid w:val="003F434F"/>
    <w:rsid w:val="003F744C"/>
    <w:rsid w:val="00404B46"/>
    <w:rsid w:val="00405CA8"/>
    <w:rsid w:val="00420448"/>
    <w:rsid w:val="00435A36"/>
    <w:rsid w:val="00446ED3"/>
    <w:rsid w:val="00483743"/>
    <w:rsid w:val="004F0DD2"/>
    <w:rsid w:val="0050363F"/>
    <w:rsid w:val="005218A2"/>
    <w:rsid w:val="005B3934"/>
    <w:rsid w:val="005B55DD"/>
    <w:rsid w:val="005C15F5"/>
    <w:rsid w:val="00634850"/>
    <w:rsid w:val="006625C0"/>
    <w:rsid w:val="006631D6"/>
    <w:rsid w:val="006776B5"/>
    <w:rsid w:val="00684F1E"/>
    <w:rsid w:val="0069384A"/>
    <w:rsid w:val="00694B1E"/>
    <w:rsid w:val="006A0476"/>
    <w:rsid w:val="006B5C11"/>
    <w:rsid w:val="006E7E4D"/>
    <w:rsid w:val="006F661F"/>
    <w:rsid w:val="00700B58"/>
    <w:rsid w:val="0071086D"/>
    <w:rsid w:val="00713549"/>
    <w:rsid w:val="00716A58"/>
    <w:rsid w:val="00772E89"/>
    <w:rsid w:val="00773079"/>
    <w:rsid w:val="0078269A"/>
    <w:rsid w:val="00783397"/>
    <w:rsid w:val="00784854"/>
    <w:rsid w:val="00786280"/>
    <w:rsid w:val="007956B2"/>
    <w:rsid w:val="007A6DBB"/>
    <w:rsid w:val="007B6E09"/>
    <w:rsid w:val="007C00E7"/>
    <w:rsid w:val="007C4ED3"/>
    <w:rsid w:val="00836648"/>
    <w:rsid w:val="0084629C"/>
    <w:rsid w:val="008505FB"/>
    <w:rsid w:val="00852B88"/>
    <w:rsid w:val="00884EAC"/>
    <w:rsid w:val="008A7870"/>
    <w:rsid w:val="008B1660"/>
    <w:rsid w:val="008B43B1"/>
    <w:rsid w:val="008D5608"/>
    <w:rsid w:val="008E118E"/>
    <w:rsid w:val="008E4B0A"/>
    <w:rsid w:val="008F226C"/>
    <w:rsid w:val="00906A76"/>
    <w:rsid w:val="009A55EC"/>
    <w:rsid w:val="009D07B7"/>
    <w:rsid w:val="009D7BE1"/>
    <w:rsid w:val="00A05F5D"/>
    <w:rsid w:val="00A34F05"/>
    <w:rsid w:val="00A74D2A"/>
    <w:rsid w:val="00B04F3B"/>
    <w:rsid w:val="00B24F1B"/>
    <w:rsid w:val="00B75206"/>
    <w:rsid w:val="00BA39B7"/>
    <w:rsid w:val="00BB6F09"/>
    <w:rsid w:val="00BC424F"/>
    <w:rsid w:val="00C013E5"/>
    <w:rsid w:val="00C07CCF"/>
    <w:rsid w:val="00C07E52"/>
    <w:rsid w:val="00C20040"/>
    <w:rsid w:val="00C34367"/>
    <w:rsid w:val="00C34D7F"/>
    <w:rsid w:val="00C35753"/>
    <w:rsid w:val="00C76B3F"/>
    <w:rsid w:val="00CD1645"/>
    <w:rsid w:val="00CD3B45"/>
    <w:rsid w:val="00CE5E36"/>
    <w:rsid w:val="00CF52FF"/>
    <w:rsid w:val="00D03F47"/>
    <w:rsid w:val="00D52F50"/>
    <w:rsid w:val="00DA0CA2"/>
    <w:rsid w:val="00DB4BCF"/>
    <w:rsid w:val="00DB7ABD"/>
    <w:rsid w:val="00DD6514"/>
    <w:rsid w:val="00DE1324"/>
    <w:rsid w:val="00DF1E58"/>
    <w:rsid w:val="00DF7266"/>
    <w:rsid w:val="00E0495B"/>
    <w:rsid w:val="00E13AE3"/>
    <w:rsid w:val="00E46B59"/>
    <w:rsid w:val="00E52EF8"/>
    <w:rsid w:val="00E67F33"/>
    <w:rsid w:val="00E76172"/>
    <w:rsid w:val="00E95E8A"/>
    <w:rsid w:val="00EB39C3"/>
    <w:rsid w:val="00EC6841"/>
    <w:rsid w:val="00EF09B0"/>
    <w:rsid w:val="00EF4C82"/>
    <w:rsid w:val="00F050A2"/>
    <w:rsid w:val="00F12550"/>
    <w:rsid w:val="00F14B00"/>
    <w:rsid w:val="00F258D4"/>
    <w:rsid w:val="00F601B0"/>
    <w:rsid w:val="00F66D1D"/>
    <w:rsid w:val="00FA16F4"/>
    <w:rsid w:val="00FC4CF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77DF"/>
  <w15:docId w15:val="{855520E2-A731-414F-9EE9-1576C8B8D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B45"/>
    <w:pPr>
      <w:spacing w:before="120" w:after="280"/>
      <w:jc w:val="both"/>
    </w:pPr>
    <w:rPr>
      <w:rFonts w:ascii="Times New Roman" w:hAnsi="Times New Roman"/>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18A2"/>
    <w:pPr>
      <w:ind w:left="720"/>
      <w:contextualSpacing/>
    </w:pPr>
  </w:style>
  <w:style w:type="character" w:styleId="Hyperlink">
    <w:name w:val="Hyperlink"/>
    <w:basedOn w:val="DefaultParagraphFont"/>
    <w:uiPriority w:val="99"/>
    <w:unhideWhenUsed/>
    <w:rsid w:val="002826EB"/>
    <w:rPr>
      <w:color w:val="0563C1" w:themeColor="hyperlink"/>
      <w:u w:val="single"/>
    </w:rPr>
  </w:style>
  <w:style w:type="character" w:customStyle="1" w:styleId="UnresolvedMention1">
    <w:name w:val="Unresolved Mention1"/>
    <w:basedOn w:val="DefaultParagraphFont"/>
    <w:uiPriority w:val="99"/>
    <w:semiHidden/>
    <w:unhideWhenUsed/>
    <w:rsid w:val="002826EB"/>
    <w:rPr>
      <w:color w:val="605E5C"/>
      <w:shd w:val="clear" w:color="auto" w:fill="E1DFDD"/>
    </w:rPr>
  </w:style>
  <w:style w:type="paragraph" w:styleId="Header">
    <w:name w:val="header"/>
    <w:basedOn w:val="Normal"/>
    <w:link w:val="HeaderChar"/>
    <w:uiPriority w:val="99"/>
    <w:unhideWhenUsed/>
    <w:rsid w:val="005B393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B3934"/>
    <w:rPr>
      <w:rFonts w:ascii="Times New Roman" w:hAnsi="Times New Roman"/>
      <w:sz w:val="24"/>
      <w:lang w:val="en-GB"/>
    </w:rPr>
  </w:style>
  <w:style w:type="paragraph" w:styleId="Footer">
    <w:name w:val="footer"/>
    <w:basedOn w:val="Normal"/>
    <w:link w:val="FooterChar"/>
    <w:uiPriority w:val="99"/>
    <w:unhideWhenUsed/>
    <w:rsid w:val="005B393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B3934"/>
    <w:rPr>
      <w:rFonts w:ascii="Times New Roman" w:hAnsi="Times New Roman"/>
      <w:sz w:val="24"/>
      <w:lang w:val="en-GB"/>
    </w:rPr>
  </w:style>
  <w:style w:type="paragraph" w:styleId="BalloonText">
    <w:name w:val="Balloon Text"/>
    <w:basedOn w:val="Normal"/>
    <w:link w:val="BalloonTextChar"/>
    <w:uiPriority w:val="99"/>
    <w:semiHidden/>
    <w:unhideWhenUsed/>
    <w:rsid w:val="0017537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537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diagramLayout" Target="diagrams/layout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diagramData" Target="diagrams/data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diagramColors" Target="diagrams/colors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diagramQuickStyle" Target="diagrams/quickStyle1.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A5514E-32F7-4870-A575-A437E6641C11}" type="doc">
      <dgm:prSet loTypeId="urn:microsoft.com/office/officeart/2008/layout/AlternatingHexagons" loCatId="list" qsTypeId="urn:microsoft.com/office/officeart/2005/8/quickstyle/simple1" qsCatId="simple" csTypeId="urn:microsoft.com/office/officeart/2005/8/colors/accent2_4" csCatId="accent2" phldr="1"/>
      <dgm:spPr/>
      <dgm:t>
        <a:bodyPr/>
        <a:lstStyle/>
        <a:p>
          <a:endParaRPr lang="en-IN"/>
        </a:p>
      </dgm:t>
    </dgm:pt>
    <dgm:pt modelId="{2614D4F3-1811-4246-AF0B-563FBF8E3633}">
      <dgm:prSet phldrT="[Text]"/>
      <dgm:spPr/>
      <dgm:t>
        <a:bodyPr/>
        <a:lstStyle/>
        <a:p>
          <a:r>
            <a:rPr lang="en-IN"/>
            <a:t>Planning </a:t>
          </a:r>
        </a:p>
      </dgm:t>
    </dgm:pt>
    <dgm:pt modelId="{4F292A8F-D6DA-45F5-BD62-555B09006C8E}" type="parTrans" cxnId="{B8445056-6B4D-496A-9534-AE42AD5C9BF4}">
      <dgm:prSet/>
      <dgm:spPr/>
      <dgm:t>
        <a:bodyPr/>
        <a:lstStyle/>
        <a:p>
          <a:endParaRPr lang="en-IN"/>
        </a:p>
      </dgm:t>
    </dgm:pt>
    <dgm:pt modelId="{59B7939B-110B-4808-9AB1-61ABF357C1B4}" type="sibTrans" cxnId="{B8445056-6B4D-496A-9534-AE42AD5C9BF4}">
      <dgm:prSet/>
      <dgm:spPr/>
      <dgm:t>
        <a:bodyPr/>
        <a:lstStyle/>
        <a:p>
          <a:r>
            <a:rPr lang="en-IN"/>
            <a:t>Recruitment </a:t>
          </a:r>
        </a:p>
      </dgm:t>
    </dgm:pt>
    <dgm:pt modelId="{06DA1405-F258-4C51-A3FF-03CA71D8C7EC}">
      <dgm:prSet phldrT="[Text]"/>
      <dgm:spPr/>
      <dgm:t>
        <a:bodyPr/>
        <a:lstStyle/>
        <a:p>
          <a:r>
            <a:rPr lang="en-IN"/>
            <a:t>Selection </a:t>
          </a:r>
        </a:p>
      </dgm:t>
    </dgm:pt>
    <dgm:pt modelId="{2D60F424-3E86-4C40-B8A5-571EA9B7DFB3}" type="parTrans" cxnId="{736BBF6C-20AE-49E5-81FE-4EF33662D7CE}">
      <dgm:prSet/>
      <dgm:spPr/>
      <dgm:t>
        <a:bodyPr/>
        <a:lstStyle/>
        <a:p>
          <a:endParaRPr lang="en-IN"/>
        </a:p>
      </dgm:t>
    </dgm:pt>
    <dgm:pt modelId="{D1B519E8-0555-4910-BC13-BBBD597722A7}" type="sibTrans" cxnId="{736BBF6C-20AE-49E5-81FE-4EF33662D7CE}">
      <dgm:prSet/>
      <dgm:spPr/>
      <dgm:t>
        <a:bodyPr/>
        <a:lstStyle/>
        <a:p>
          <a:r>
            <a:rPr lang="en-IN"/>
            <a:t>HR functions</a:t>
          </a:r>
        </a:p>
      </dgm:t>
    </dgm:pt>
    <dgm:pt modelId="{846B835F-83E9-4354-8331-55B3CAA98967}">
      <dgm:prSet phldrT="[Text]"/>
      <dgm:spPr/>
      <dgm:t>
        <a:bodyPr/>
        <a:lstStyle/>
        <a:p>
          <a:r>
            <a:rPr lang="en-IN"/>
            <a:t>Retention</a:t>
          </a:r>
        </a:p>
      </dgm:t>
    </dgm:pt>
    <dgm:pt modelId="{A1349FF6-FB04-464B-850E-653D3BD6424B}" type="parTrans" cxnId="{B0427FEE-6CDB-42B2-857A-E894C0DC1B19}">
      <dgm:prSet/>
      <dgm:spPr/>
      <dgm:t>
        <a:bodyPr/>
        <a:lstStyle/>
        <a:p>
          <a:endParaRPr lang="en-IN"/>
        </a:p>
      </dgm:t>
    </dgm:pt>
    <dgm:pt modelId="{D92BBE28-60E4-47E7-AC90-FAC02130A4CE}" type="sibTrans" cxnId="{B0427FEE-6CDB-42B2-857A-E894C0DC1B19}">
      <dgm:prSet/>
      <dgm:spPr/>
      <dgm:t>
        <a:bodyPr/>
        <a:lstStyle/>
        <a:p>
          <a:r>
            <a:rPr lang="en-IN"/>
            <a:t>Satisfaction</a:t>
          </a:r>
        </a:p>
      </dgm:t>
    </dgm:pt>
    <dgm:pt modelId="{A81EBE8C-2A37-43EA-AC81-F803BD83F2F2}" type="pres">
      <dgm:prSet presAssocID="{36A5514E-32F7-4870-A575-A437E6641C11}" presName="Name0" presStyleCnt="0">
        <dgm:presLayoutVars>
          <dgm:chMax/>
          <dgm:chPref/>
          <dgm:dir/>
          <dgm:animLvl val="lvl"/>
        </dgm:presLayoutVars>
      </dgm:prSet>
      <dgm:spPr/>
    </dgm:pt>
    <dgm:pt modelId="{902DF955-2D62-4B50-99CB-12411BC35028}" type="pres">
      <dgm:prSet presAssocID="{2614D4F3-1811-4246-AF0B-563FBF8E3633}" presName="composite" presStyleCnt="0"/>
      <dgm:spPr/>
    </dgm:pt>
    <dgm:pt modelId="{4308A366-19D4-4DE0-BC71-123D88B317E9}" type="pres">
      <dgm:prSet presAssocID="{2614D4F3-1811-4246-AF0B-563FBF8E3633}" presName="Parent1" presStyleLbl="node1" presStyleIdx="0" presStyleCnt="6">
        <dgm:presLayoutVars>
          <dgm:chMax val="1"/>
          <dgm:chPref val="1"/>
          <dgm:bulletEnabled val="1"/>
        </dgm:presLayoutVars>
      </dgm:prSet>
      <dgm:spPr/>
    </dgm:pt>
    <dgm:pt modelId="{2831A880-6321-4ECA-B762-936C138FD96B}" type="pres">
      <dgm:prSet presAssocID="{2614D4F3-1811-4246-AF0B-563FBF8E3633}" presName="Childtext1" presStyleLbl="revTx" presStyleIdx="0" presStyleCnt="3">
        <dgm:presLayoutVars>
          <dgm:chMax val="0"/>
          <dgm:chPref val="0"/>
          <dgm:bulletEnabled val="1"/>
        </dgm:presLayoutVars>
      </dgm:prSet>
      <dgm:spPr/>
    </dgm:pt>
    <dgm:pt modelId="{69FC27F2-59DF-476C-AB28-C5330FC31F3E}" type="pres">
      <dgm:prSet presAssocID="{2614D4F3-1811-4246-AF0B-563FBF8E3633}" presName="BalanceSpacing" presStyleCnt="0"/>
      <dgm:spPr/>
    </dgm:pt>
    <dgm:pt modelId="{9C033332-359E-428E-8481-A3361FF35156}" type="pres">
      <dgm:prSet presAssocID="{2614D4F3-1811-4246-AF0B-563FBF8E3633}" presName="BalanceSpacing1" presStyleCnt="0"/>
      <dgm:spPr/>
    </dgm:pt>
    <dgm:pt modelId="{8D212552-41A5-4BDF-8C36-3E7116446FCD}" type="pres">
      <dgm:prSet presAssocID="{59B7939B-110B-4808-9AB1-61ABF357C1B4}" presName="Accent1Text" presStyleLbl="node1" presStyleIdx="1" presStyleCnt="6"/>
      <dgm:spPr/>
    </dgm:pt>
    <dgm:pt modelId="{462687D4-33C3-4E89-9400-B9E016134A71}" type="pres">
      <dgm:prSet presAssocID="{59B7939B-110B-4808-9AB1-61ABF357C1B4}" presName="spaceBetweenRectangles" presStyleCnt="0"/>
      <dgm:spPr/>
    </dgm:pt>
    <dgm:pt modelId="{F8EE3B7A-6DB5-4F66-A32D-515D3E6928FE}" type="pres">
      <dgm:prSet presAssocID="{06DA1405-F258-4C51-A3FF-03CA71D8C7EC}" presName="composite" presStyleCnt="0"/>
      <dgm:spPr/>
    </dgm:pt>
    <dgm:pt modelId="{1B0DDCD6-07CF-481A-8308-41A15C4A25EA}" type="pres">
      <dgm:prSet presAssocID="{06DA1405-F258-4C51-A3FF-03CA71D8C7EC}" presName="Parent1" presStyleLbl="node1" presStyleIdx="2" presStyleCnt="6">
        <dgm:presLayoutVars>
          <dgm:chMax val="1"/>
          <dgm:chPref val="1"/>
          <dgm:bulletEnabled val="1"/>
        </dgm:presLayoutVars>
      </dgm:prSet>
      <dgm:spPr/>
    </dgm:pt>
    <dgm:pt modelId="{0D46E134-5227-4794-A158-C14367CD46AD}" type="pres">
      <dgm:prSet presAssocID="{06DA1405-F258-4C51-A3FF-03CA71D8C7EC}" presName="Childtext1" presStyleLbl="revTx" presStyleIdx="1" presStyleCnt="3">
        <dgm:presLayoutVars>
          <dgm:chMax val="0"/>
          <dgm:chPref val="0"/>
          <dgm:bulletEnabled val="1"/>
        </dgm:presLayoutVars>
      </dgm:prSet>
      <dgm:spPr/>
    </dgm:pt>
    <dgm:pt modelId="{591D73D2-B8C3-4583-BC09-8C8A990BFEFD}" type="pres">
      <dgm:prSet presAssocID="{06DA1405-F258-4C51-A3FF-03CA71D8C7EC}" presName="BalanceSpacing" presStyleCnt="0"/>
      <dgm:spPr/>
    </dgm:pt>
    <dgm:pt modelId="{BABDFAD2-3E67-4EB0-B98F-808E565F46EB}" type="pres">
      <dgm:prSet presAssocID="{06DA1405-F258-4C51-A3FF-03CA71D8C7EC}" presName="BalanceSpacing1" presStyleCnt="0"/>
      <dgm:spPr/>
    </dgm:pt>
    <dgm:pt modelId="{E6A2E347-8ED2-4FF5-AC59-0EE6981F1666}" type="pres">
      <dgm:prSet presAssocID="{D1B519E8-0555-4910-BC13-BBBD597722A7}" presName="Accent1Text" presStyleLbl="node1" presStyleIdx="3" presStyleCnt="6"/>
      <dgm:spPr/>
    </dgm:pt>
    <dgm:pt modelId="{CD653051-A7CD-469B-BDB9-415CE2A6FE09}" type="pres">
      <dgm:prSet presAssocID="{D1B519E8-0555-4910-BC13-BBBD597722A7}" presName="spaceBetweenRectangles" presStyleCnt="0"/>
      <dgm:spPr/>
    </dgm:pt>
    <dgm:pt modelId="{03BE5290-CC1D-41C7-8CA4-F29E0AD3A84B}" type="pres">
      <dgm:prSet presAssocID="{846B835F-83E9-4354-8331-55B3CAA98967}" presName="composite" presStyleCnt="0"/>
      <dgm:spPr/>
    </dgm:pt>
    <dgm:pt modelId="{4CB34037-0B76-4095-A71E-A148C74319FF}" type="pres">
      <dgm:prSet presAssocID="{846B835F-83E9-4354-8331-55B3CAA98967}" presName="Parent1" presStyleLbl="node1" presStyleIdx="4" presStyleCnt="6">
        <dgm:presLayoutVars>
          <dgm:chMax val="1"/>
          <dgm:chPref val="1"/>
          <dgm:bulletEnabled val="1"/>
        </dgm:presLayoutVars>
      </dgm:prSet>
      <dgm:spPr/>
    </dgm:pt>
    <dgm:pt modelId="{5A9F18DB-8252-498B-8FD5-1D32354769D1}" type="pres">
      <dgm:prSet presAssocID="{846B835F-83E9-4354-8331-55B3CAA98967}" presName="Childtext1" presStyleLbl="revTx" presStyleIdx="2" presStyleCnt="3">
        <dgm:presLayoutVars>
          <dgm:chMax val="0"/>
          <dgm:chPref val="0"/>
          <dgm:bulletEnabled val="1"/>
        </dgm:presLayoutVars>
      </dgm:prSet>
      <dgm:spPr/>
    </dgm:pt>
    <dgm:pt modelId="{74438C0B-57DF-428A-9066-7796E0D89548}" type="pres">
      <dgm:prSet presAssocID="{846B835F-83E9-4354-8331-55B3CAA98967}" presName="BalanceSpacing" presStyleCnt="0"/>
      <dgm:spPr/>
    </dgm:pt>
    <dgm:pt modelId="{1C2CE114-633C-4864-ADA4-2510DBDC222D}" type="pres">
      <dgm:prSet presAssocID="{846B835F-83E9-4354-8331-55B3CAA98967}" presName="BalanceSpacing1" presStyleCnt="0"/>
      <dgm:spPr/>
    </dgm:pt>
    <dgm:pt modelId="{61933CE4-43DE-4864-8F7F-C4414982722C}" type="pres">
      <dgm:prSet presAssocID="{D92BBE28-60E4-47E7-AC90-FAC02130A4CE}" presName="Accent1Text" presStyleLbl="node1" presStyleIdx="5" presStyleCnt="6"/>
      <dgm:spPr/>
    </dgm:pt>
  </dgm:ptLst>
  <dgm:cxnLst>
    <dgm:cxn modelId="{F414443E-C513-4193-90EB-AE9F4F9E8E15}" type="presOf" srcId="{D92BBE28-60E4-47E7-AC90-FAC02130A4CE}" destId="{61933CE4-43DE-4864-8F7F-C4414982722C}" srcOrd="0" destOrd="0" presId="urn:microsoft.com/office/officeart/2008/layout/AlternatingHexagons"/>
    <dgm:cxn modelId="{736BBF6C-20AE-49E5-81FE-4EF33662D7CE}" srcId="{36A5514E-32F7-4870-A575-A437E6641C11}" destId="{06DA1405-F258-4C51-A3FF-03CA71D8C7EC}" srcOrd="1" destOrd="0" parTransId="{2D60F424-3E86-4C40-B8A5-571EA9B7DFB3}" sibTransId="{D1B519E8-0555-4910-BC13-BBBD597722A7}"/>
    <dgm:cxn modelId="{B8445056-6B4D-496A-9534-AE42AD5C9BF4}" srcId="{36A5514E-32F7-4870-A575-A437E6641C11}" destId="{2614D4F3-1811-4246-AF0B-563FBF8E3633}" srcOrd="0" destOrd="0" parTransId="{4F292A8F-D6DA-45F5-BD62-555B09006C8E}" sibTransId="{59B7939B-110B-4808-9AB1-61ABF357C1B4}"/>
    <dgm:cxn modelId="{7C12A58B-EFF7-4FB0-B00A-82219982AA96}" type="presOf" srcId="{59B7939B-110B-4808-9AB1-61ABF357C1B4}" destId="{8D212552-41A5-4BDF-8C36-3E7116446FCD}" srcOrd="0" destOrd="0" presId="urn:microsoft.com/office/officeart/2008/layout/AlternatingHexagons"/>
    <dgm:cxn modelId="{60DFEBAE-51D2-435D-90E5-1B4D8B1921EA}" type="presOf" srcId="{2614D4F3-1811-4246-AF0B-563FBF8E3633}" destId="{4308A366-19D4-4DE0-BC71-123D88B317E9}" srcOrd="0" destOrd="0" presId="urn:microsoft.com/office/officeart/2008/layout/AlternatingHexagons"/>
    <dgm:cxn modelId="{8DDAEDC7-0F1B-4C36-B1C4-7FC5CC2DAC82}" type="presOf" srcId="{D1B519E8-0555-4910-BC13-BBBD597722A7}" destId="{E6A2E347-8ED2-4FF5-AC59-0EE6981F1666}" srcOrd="0" destOrd="0" presId="urn:microsoft.com/office/officeart/2008/layout/AlternatingHexagons"/>
    <dgm:cxn modelId="{B32E94E1-E869-4903-997E-00D5C41B3451}" type="presOf" srcId="{846B835F-83E9-4354-8331-55B3CAA98967}" destId="{4CB34037-0B76-4095-A71E-A148C74319FF}" srcOrd="0" destOrd="0" presId="urn:microsoft.com/office/officeart/2008/layout/AlternatingHexagons"/>
    <dgm:cxn modelId="{9AE9A5E8-20F0-44C8-8C5C-DFBBC569F545}" type="presOf" srcId="{36A5514E-32F7-4870-A575-A437E6641C11}" destId="{A81EBE8C-2A37-43EA-AC81-F803BD83F2F2}" srcOrd="0" destOrd="0" presId="urn:microsoft.com/office/officeart/2008/layout/AlternatingHexagons"/>
    <dgm:cxn modelId="{B0427FEE-6CDB-42B2-857A-E894C0DC1B19}" srcId="{36A5514E-32F7-4870-A575-A437E6641C11}" destId="{846B835F-83E9-4354-8331-55B3CAA98967}" srcOrd="2" destOrd="0" parTransId="{A1349FF6-FB04-464B-850E-653D3BD6424B}" sibTransId="{D92BBE28-60E4-47E7-AC90-FAC02130A4CE}"/>
    <dgm:cxn modelId="{AA2AA0F3-E916-41F3-BC27-D30D6F0A2E46}" type="presOf" srcId="{06DA1405-F258-4C51-A3FF-03CA71D8C7EC}" destId="{1B0DDCD6-07CF-481A-8308-41A15C4A25EA}" srcOrd="0" destOrd="0" presId="urn:microsoft.com/office/officeart/2008/layout/AlternatingHexagons"/>
    <dgm:cxn modelId="{27717B18-44B8-4E9A-9152-C94CB3FD2076}" type="presParOf" srcId="{A81EBE8C-2A37-43EA-AC81-F803BD83F2F2}" destId="{902DF955-2D62-4B50-99CB-12411BC35028}" srcOrd="0" destOrd="0" presId="urn:microsoft.com/office/officeart/2008/layout/AlternatingHexagons"/>
    <dgm:cxn modelId="{3019080D-D4C4-4A0A-962B-4AD60474DE81}" type="presParOf" srcId="{902DF955-2D62-4B50-99CB-12411BC35028}" destId="{4308A366-19D4-4DE0-BC71-123D88B317E9}" srcOrd="0" destOrd="0" presId="urn:microsoft.com/office/officeart/2008/layout/AlternatingHexagons"/>
    <dgm:cxn modelId="{55C96DE8-8FC9-4430-BB31-CE1DBBE317F7}" type="presParOf" srcId="{902DF955-2D62-4B50-99CB-12411BC35028}" destId="{2831A880-6321-4ECA-B762-936C138FD96B}" srcOrd="1" destOrd="0" presId="urn:microsoft.com/office/officeart/2008/layout/AlternatingHexagons"/>
    <dgm:cxn modelId="{3244CE80-393D-4700-8F13-62ED7D8E7C43}" type="presParOf" srcId="{902DF955-2D62-4B50-99CB-12411BC35028}" destId="{69FC27F2-59DF-476C-AB28-C5330FC31F3E}" srcOrd="2" destOrd="0" presId="urn:microsoft.com/office/officeart/2008/layout/AlternatingHexagons"/>
    <dgm:cxn modelId="{89EB83A3-053E-4DDC-99D4-655EEC840531}" type="presParOf" srcId="{902DF955-2D62-4B50-99CB-12411BC35028}" destId="{9C033332-359E-428E-8481-A3361FF35156}" srcOrd="3" destOrd="0" presId="urn:microsoft.com/office/officeart/2008/layout/AlternatingHexagons"/>
    <dgm:cxn modelId="{E0378EE5-FCEE-41ED-831B-51478CC0D5F0}" type="presParOf" srcId="{902DF955-2D62-4B50-99CB-12411BC35028}" destId="{8D212552-41A5-4BDF-8C36-3E7116446FCD}" srcOrd="4" destOrd="0" presId="urn:microsoft.com/office/officeart/2008/layout/AlternatingHexagons"/>
    <dgm:cxn modelId="{376A0D64-E613-4DD6-8496-654BDA9755F7}" type="presParOf" srcId="{A81EBE8C-2A37-43EA-AC81-F803BD83F2F2}" destId="{462687D4-33C3-4E89-9400-B9E016134A71}" srcOrd="1" destOrd="0" presId="urn:microsoft.com/office/officeart/2008/layout/AlternatingHexagons"/>
    <dgm:cxn modelId="{E2A47FAD-5052-4B71-A611-1FAE460A32A9}" type="presParOf" srcId="{A81EBE8C-2A37-43EA-AC81-F803BD83F2F2}" destId="{F8EE3B7A-6DB5-4F66-A32D-515D3E6928FE}" srcOrd="2" destOrd="0" presId="urn:microsoft.com/office/officeart/2008/layout/AlternatingHexagons"/>
    <dgm:cxn modelId="{B99E24BA-1E2F-4488-926E-B541D29B0597}" type="presParOf" srcId="{F8EE3B7A-6DB5-4F66-A32D-515D3E6928FE}" destId="{1B0DDCD6-07CF-481A-8308-41A15C4A25EA}" srcOrd="0" destOrd="0" presId="urn:microsoft.com/office/officeart/2008/layout/AlternatingHexagons"/>
    <dgm:cxn modelId="{3D210194-BE41-4C94-AF24-5D81468467BD}" type="presParOf" srcId="{F8EE3B7A-6DB5-4F66-A32D-515D3E6928FE}" destId="{0D46E134-5227-4794-A158-C14367CD46AD}" srcOrd="1" destOrd="0" presId="urn:microsoft.com/office/officeart/2008/layout/AlternatingHexagons"/>
    <dgm:cxn modelId="{6CBB1F2F-0758-48DB-AC36-A06062E9D083}" type="presParOf" srcId="{F8EE3B7A-6DB5-4F66-A32D-515D3E6928FE}" destId="{591D73D2-B8C3-4583-BC09-8C8A990BFEFD}" srcOrd="2" destOrd="0" presId="urn:microsoft.com/office/officeart/2008/layout/AlternatingHexagons"/>
    <dgm:cxn modelId="{EAF699AD-0346-4C2F-A26C-54E1EC56C67A}" type="presParOf" srcId="{F8EE3B7A-6DB5-4F66-A32D-515D3E6928FE}" destId="{BABDFAD2-3E67-4EB0-B98F-808E565F46EB}" srcOrd="3" destOrd="0" presId="urn:microsoft.com/office/officeart/2008/layout/AlternatingHexagons"/>
    <dgm:cxn modelId="{5AA2F4EA-4E74-4645-89F7-1567519A7165}" type="presParOf" srcId="{F8EE3B7A-6DB5-4F66-A32D-515D3E6928FE}" destId="{E6A2E347-8ED2-4FF5-AC59-0EE6981F1666}" srcOrd="4" destOrd="0" presId="urn:microsoft.com/office/officeart/2008/layout/AlternatingHexagons"/>
    <dgm:cxn modelId="{C6F3A736-2BA6-472D-B599-1E5082BA8576}" type="presParOf" srcId="{A81EBE8C-2A37-43EA-AC81-F803BD83F2F2}" destId="{CD653051-A7CD-469B-BDB9-415CE2A6FE09}" srcOrd="3" destOrd="0" presId="urn:microsoft.com/office/officeart/2008/layout/AlternatingHexagons"/>
    <dgm:cxn modelId="{26FE45A0-BBB2-4A34-B596-C44DA34AFF33}" type="presParOf" srcId="{A81EBE8C-2A37-43EA-AC81-F803BD83F2F2}" destId="{03BE5290-CC1D-41C7-8CA4-F29E0AD3A84B}" srcOrd="4" destOrd="0" presId="urn:microsoft.com/office/officeart/2008/layout/AlternatingHexagons"/>
    <dgm:cxn modelId="{321C399F-8EA2-4270-9F3F-75D6E87941DB}" type="presParOf" srcId="{03BE5290-CC1D-41C7-8CA4-F29E0AD3A84B}" destId="{4CB34037-0B76-4095-A71E-A148C74319FF}" srcOrd="0" destOrd="0" presId="urn:microsoft.com/office/officeart/2008/layout/AlternatingHexagons"/>
    <dgm:cxn modelId="{23443BC5-C8AF-4EBE-81CC-4E4D553F6602}" type="presParOf" srcId="{03BE5290-CC1D-41C7-8CA4-F29E0AD3A84B}" destId="{5A9F18DB-8252-498B-8FD5-1D32354769D1}" srcOrd="1" destOrd="0" presId="urn:microsoft.com/office/officeart/2008/layout/AlternatingHexagons"/>
    <dgm:cxn modelId="{FE3D93AC-4CCD-411E-8262-67BA392F97AA}" type="presParOf" srcId="{03BE5290-CC1D-41C7-8CA4-F29E0AD3A84B}" destId="{74438C0B-57DF-428A-9066-7796E0D89548}" srcOrd="2" destOrd="0" presId="urn:microsoft.com/office/officeart/2008/layout/AlternatingHexagons"/>
    <dgm:cxn modelId="{B27FB3A7-F56D-4BA5-8F18-9261964AD44A}" type="presParOf" srcId="{03BE5290-CC1D-41C7-8CA4-F29E0AD3A84B}" destId="{1C2CE114-633C-4864-ADA4-2510DBDC222D}" srcOrd="3" destOrd="0" presId="urn:microsoft.com/office/officeart/2008/layout/AlternatingHexagons"/>
    <dgm:cxn modelId="{15365286-5E7D-49EE-89C5-77C550AD8C33}" type="presParOf" srcId="{03BE5290-CC1D-41C7-8CA4-F29E0AD3A84B}" destId="{61933CE4-43DE-4864-8F7F-C4414982722C}" srcOrd="4" destOrd="0" presId="urn:microsoft.com/office/officeart/2008/layout/AlternatingHexagons"/>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08A366-19D4-4DE0-BC71-123D88B317E9}">
      <dsp:nvSpPr>
        <dsp:cNvPr id="0" name=""/>
        <dsp:cNvSpPr/>
      </dsp:nvSpPr>
      <dsp:spPr>
        <a:xfrm rot="5400000">
          <a:off x="2414159" y="77407"/>
          <a:ext cx="1186160" cy="1031959"/>
        </a:xfrm>
        <a:prstGeom prst="hexagon">
          <a:avLst>
            <a:gd name="adj" fmla="val 25000"/>
            <a:gd name="vf" fmla="val 115470"/>
          </a:avLst>
        </a:prstGeom>
        <a:solidFill>
          <a:schemeClr val="accent2">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Planning </a:t>
          </a:r>
        </a:p>
      </dsp:txBody>
      <dsp:txXfrm rot="-5400000">
        <a:off x="2652073" y="185150"/>
        <a:ext cx="710331" cy="816474"/>
      </dsp:txXfrm>
    </dsp:sp>
    <dsp:sp modelId="{2831A880-6321-4ECA-B762-936C138FD96B}">
      <dsp:nvSpPr>
        <dsp:cNvPr id="0" name=""/>
        <dsp:cNvSpPr/>
      </dsp:nvSpPr>
      <dsp:spPr>
        <a:xfrm>
          <a:off x="3554533" y="237539"/>
          <a:ext cx="1323754" cy="711696"/>
        </a:xfrm>
        <a:prstGeom prst="rect">
          <a:avLst/>
        </a:prstGeom>
        <a:noFill/>
        <a:ln>
          <a:noFill/>
        </a:ln>
        <a:effectLst/>
      </dsp:spPr>
      <dsp:style>
        <a:lnRef idx="0">
          <a:scrgbClr r="0" g="0" b="0"/>
        </a:lnRef>
        <a:fillRef idx="0">
          <a:scrgbClr r="0" g="0" b="0"/>
        </a:fillRef>
        <a:effectRef idx="0">
          <a:scrgbClr r="0" g="0" b="0"/>
        </a:effectRef>
        <a:fontRef idx="minor"/>
      </dsp:style>
    </dsp:sp>
    <dsp:sp modelId="{8D212552-41A5-4BDF-8C36-3E7116446FCD}">
      <dsp:nvSpPr>
        <dsp:cNvPr id="0" name=""/>
        <dsp:cNvSpPr/>
      </dsp:nvSpPr>
      <dsp:spPr>
        <a:xfrm rot="5400000">
          <a:off x="1299643" y="77407"/>
          <a:ext cx="1186160" cy="1031959"/>
        </a:xfrm>
        <a:prstGeom prst="hexagon">
          <a:avLst>
            <a:gd name="adj" fmla="val 25000"/>
            <a:gd name="vf" fmla="val 115470"/>
          </a:avLst>
        </a:prstGeom>
        <a:solidFill>
          <a:schemeClr val="accent2">
            <a:shade val="50000"/>
            <a:hueOff val="-197058"/>
            <a:satOff val="2594"/>
            <a:lumOff val="155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IN" sz="1100" kern="1200"/>
            <a:t>Recruitment </a:t>
          </a:r>
        </a:p>
      </dsp:txBody>
      <dsp:txXfrm rot="-5400000">
        <a:off x="1537557" y="185150"/>
        <a:ext cx="710331" cy="816474"/>
      </dsp:txXfrm>
    </dsp:sp>
    <dsp:sp modelId="{1B0DDCD6-07CF-481A-8308-41A15C4A25EA}">
      <dsp:nvSpPr>
        <dsp:cNvPr id="0" name=""/>
        <dsp:cNvSpPr/>
      </dsp:nvSpPr>
      <dsp:spPr>
        <a:xfrm rot="5400000">
          <a:off x="1854766" y="1084220"/>
          <a:ext cx="1186160" cy="1031959"/>
        </a:xfrm>
        <a:prstGeom prst="hexagon">
          <a:avLst>
            <a:gd name="adj" fmla="val 25000"/>
            <a:gd name="vf" fmla="val 115470"/>
          </a:avLst>
        </a:prstGeom>
        <a:solidFill>
          <a:schemeClr val="accent2">
            <a:shade val="50000"/>
            <a:hueOff val="-394115"/>
            <a:satOff val="5189"/>
            <a:lumOff val="3107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Selection </a:t>
          </a:r>
        </a:p>
      </dsp:txBody>
      <dsp:txXfrm rot="-5400000">
        <a:off x="2092680" y="1191963"/>
        <a:ext cx="710331" cy="816474"/>
      </dsp:txXfrm>
    </dsp:sp>
    <dsp:sp modelId="{0D46E134-5227-4794-A158-C14367CD46AD}">
      <dsp:nvSpPr>
        <dsp:cNvPr id="0" name=""/>
        <dsp:cNvSpPr/>
      </dsp:nvSpPr>
      <dsp:spPr>
        <a:xfrm>
          <a:off x="608111" y="1244351"/>
          <a:ext cx="1281052" cy="711696"/>
        </a:xfrm>
        <a:prstGeom prst="rect">
          <a:avLst/>
        </a:prstGeom>
        <a:noFill/>
        <a:ln>
          <a:noFill/>
        </a:ln>
        <a:effectLst/>
      </dsp:spPr>
      <dsp:style>
        <a:lnRef idx="0">
          <a:scrgbClr r="0" g="0" b="0"/>
        </a:lnRef>
        <a:fillRef idx="0">
          <a:scrgbClr r="0" g="0" b="0"/>
        </a:fillRef>
        <a:effectRef idx="0">
          <a:scrgbClr r="0" g="0" b="0"/>
        </a:effectRef>
        <a:fontRef idx="minor"/>
      </dsp:style>
    </dsp:sp>
    <dsp:sp modelId="{E6A2E347-8ED2-4FF5-AC59-0EE6981F1666}">
      <dsp:nvSpPr>
        <dsp:cNvPr id="0" name=""/>
        <dsp:cNvSpPr/>
      </dsp:nvSpPr>
      <dsp:spPr>
        <a:xfrm rot="5400000">
          <a:off x="2969282" y="1084220"/>
          <a:ext cx="1186160" cy="1031959"/>
        </a:xfrm>
        <a:prstGeom prst="hexagon">
          <a:avLst>
            <a:gd name="adj" fmla="val 25000"/>
            <a:gd name="vf" fmla="val 115470"/>
          </a:avLst>
        </a:prstGeom>
        <a:solidFill>
          <a:schemeClr val="accent2">
            <a:shade val="50000"/>
            <a:hueOff val="-591173"/>
            <a:satOff val="7783"/>
            <a:lumOff val="4661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r>
            <a:rPr lang="en-IN" sz="1400" kern="1200"/>
            <a:t>HR functions</a:t>
          </a:r>
        </a:p>
      </dsp:txBody>
      <dsp:txXfrm rot="-5400000">
        <a:off x="3207196" y="1191963"/>
        <a:ext cx="710331" cy="816474"/>
      </dsp:txXfrm>
    </dsp:sp>
    <dsp:sp modelId="{4CB34037-0B76-4095-A71E-A148C74319FF}">
      <dsp:nvSpPr>
        <dsp:cNvPr id="0" name=""/>
        <dsp:cNvSpPr/>
      </dsp:nvSpPr>
      <dsp:spPr>
        <a:xfrm rot="5400000">
          <a:off x="2414159" y="2091033"/>
          <a:ext cx="1186160" cy="1031959"/>
        </a:xfrm>
        <a:prstGeom prst="hexagon">
          <a:avLst>
            <a:gd name="adj" fmla="val 25000"/>
            <a:gd name="vf" fmla="val 115470"/>
          </a:avLst>
        </a:prstGeom>
        <a:solidFill>
          <a:schemeClr val="accent2">
            <a:shade val="50000"/>
            <a:hueOff val="-394115"/>
            <a:satOff val="5189"/>
            <a:lumOff val="3107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Retention</a:t>
          </a:r>
        </a:p>
      </dsp:txBody>
      <dsp:txXfrm rot="-5400000">
        <a:off x="2652073" y="2198776"/>
        <a:ext cx="710331" cy="816474"/>
      </dsp:txXfrm>
    </dsp:sp>
    <dsp:sp modelId="{5A9F18DB-8252-498B-8FD5-1D32354769D1}">
      <dsp:nvSpPr>
        <dsp:cNvPr id="0" name=""/>
        <dsp:cNvSpPr/>
      </dsp:nvSpPr>
      <dsp:spPr>
        <a:xfrm>
          <a:off x="3554533" y="2251164"/>
          <a:ext cx="1323754" cy="711696"/>
        </a:xfrm>
        <a:prstGeom prst="rect">
          <a:avLst/>
        </a:prstGeom>
        <a:noFill/>
        <a:ln>
          <a:noFill/>
        </a:ln>
        <a:effectLst/>
      </dsp:spPr>
      <dsp:style>
        <a:lnRef idx="0">
          <a:scrgbClr r="0" g="0" b="0"/>
        </a:lnRef>
        <a:fillRef idx="0">
          <a:scrgbClr r="0" g="0" b="0"/>
        </a:fillRef>
        <a:effectRef idx="0">
          <a:scrgbClr r="0" g="0" b="0"/>
        </a:effectRef>
        <a:fontRef idx="minor"/>
      </dsp:style>
    </dsp:sp>
    <dsp:sp modelId="{61933CE4-43DE-4864-8F7F-C4414982722C}">
      <dsp:nvSpPr>
        <dsp:cNvPr id="0" name=""/>
        <dsp:cNvSpPr/>
      </dsp:nvSpPr>
      <dsp:spPr>
        <a:xfrm rot="5400000">
          <a:off x="1299643" y="2091033"/>
          <a:ext cx="1186160" cy="1031959"/>
        </a:xfrm>
        <a:prstGeom prst="hexagon">
          <a:avLst>
            <a:gd name="adj" fmla="val 25000"/>
            <a:gd name="vf" fmla="val 115470"/>
          </a:avLst>
        </a:prstGeom>
        <a:solidFill>
          <a:schemeClr val="accent2">
            <a:shade val="50000"/>
            <a:hueOff val="-197058"/>
            <a:satOff val="2594"/>
            <a:lumOff val="155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IN" sz="1100" kern="1200"/>
            <a:t>Satisfaction</a:t>
          </a:r>
        </a:p>
      </dsp:txBody>
      <dsp:txXfrm rot="-5400000">
        <a:off x="1537557" y="2198776"/>
        <a:ext cx="710331" cy="816474"/>
      </dsp:txXfrm>
    </dsp:sp>
  </dsp:spTree>
</dsp:drawing>
</file>

<file path=word/diagrams/layout1.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545</TotalTime>
  <Pages>19</Pages>
  <Words>2708</Words>
  <Characters>15436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Musat (1915928)</cp:lastModifiedBy>
  <cp:revision>100</cp:revision>
  <dcterms:created xsi:type="dcterms:W3CDTF">2021-12-02T09:43:00Z</dcterms:created>
  <dcterms:modified xsi:type="dcterms:W3CDTF">2021-12-14T12:15:00Z</dcterms:modified>
</cp:coreProperties>
</file>