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610AB" w14:textId="39A63EBF" w:rsidR="00230F35" w:rsidRDefault="005A7170" w:rsidP="00230F35">
      <w:pPr>
        <w:pStyle w:val="NormalWeb"/>
        <w:spacing w:before="0" w:beforeAutospacing="0" w:after="0" w:afterAutospacing="0"/>
        <w:ind w:left="-180" w:right="-334"/>
      </w:pPr>
      <w:r>
        <w:rPr>
          <w:noProof/>
        </w:rPr>
        <w:drawing>
          <wp:inline distT="0" distB="0" distL="0" distR="0" wp14:anchorId="0486E64D" wp14:editId="11CB2710">
            <wp:extent cx="1905000" cy="632460"/>
            <wp:effectExtent l="19050" t="1905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37CA32A9" w14:textId="77777777" w:rsidR="00230F35" w:rsidRDefault="00230F35" w:rsidP="00230F35">
      <w:pPr>
        <w:pStyle w:val="NormalWeb"/>
        <w:spacing w:before="0" w:beforeAutospacing="0" w:after="0" w:afterAutospacing="0"/>
        <w:ind w:left="-180" w:right="-334"/>
      </w:pPr>
    </w:p>
    <w:p w14:paraId="63063C42" w14:textId="77777777" w:rsidR="00A745B6" w:rsidRDefault="00A745B6" w:rsidP="00230F35">
      <w:pPr>
        <w:pStyle w:val="NormalWeb"/>
        <w:spacing w:before="0" w:beforeAutospacing="0" w:after="0" w:afterAutospacing="0"/>
        <w:ind w:left="-180" w:right="-334"/>
      </w:pPr>
    </w:p>
    <w:p w14:paraId="01429908"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72F56E57"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C9706C7" w14:textId="77777777" w:rsidR="002E67CE" w:rsidRPr="00230F35" w:rsidRDefault="002E67CE" w:rsidP="002E67CE">
      <w:pPr>
        <w:rPr>
          <w:rFonts w:ascii="Arial" w:hAnsi="Arial" w:cs="Arial"/>
          <w:sz w:val="28"/>
          <w:szCs w:val="28"/>
          <w:lang w:val="cy-GB"/>
        </w:rPr>
      </w:pPr>
    </w:p>
    <w:p w14:paraId="58EBD962"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6AFF5D50"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8"/>
        <w:gridCol w:w="417"/>
        <w:gridCol w:w="1518"/>
        <w:gridCol w:w="279"/>
        <w:gridCol w:w="1784"/>
      </w:tblGrid>
      <w:tr w:rsidR="00E57529" w:rsidRPr="00230F35" w14:paraId="163DEC50" w14:textId="77777777" w:rsidTr="00A745B6">
        <w:trPr>
          <w:trHeight w:val="614"/>
        </w:trPr>
        <w:tc>
          <w:tcPr>
            <w:tcW w:w="8856" w:type="dxa"/>
            <w:gridSpan w:val="5"/>
          </w:tcPr>
          <w:p w14:paraId="61ABC8A9"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1C3DC43A" w14:textId="77777777" w:rsidTr="00A745B6">
        <w:trPr>
          <w:trHeight w:val="718"/>
        </w:trPr>
        <w:tc>
          <w:tcPr>
            <w:tcW w:w="8856" w:type="dxa"/>
            <w:gridSpan w:val="5"/>
          </w:tcPr>
          <w:p w14:paraId="609F88A2" w14:textId="50F8FF48"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C3145B">
              <w:rPr>
                <w:rFonts w:ascii="Arial" w:hAnsi="Arial" w:cs="Arial"/>
                <w:sz w:val="22"/>
                <w:szCs w:val="22"/>
              </w:rPr>
              <w:t xml:space="preserve"> Joanne West</w:t>
            </w:r>
          </w:p>
          <w:p w14:paraId="6349AB4E"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514EFF45" w14:textId="77777777" w:rsidTr="00A745B6">
        <w:trPr>
          <w:trHeight w:val="849"/>
        </w:trPr>
        <w:tc>
          <w:tcPr>
            <w:tcW w:w="4788" w:type="dxa"/>
          </w:tcPr>
          <w:p w14:paraId="089DA656" w14:textId="5AC35C5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3145B">
              <w:rPr>
                <w:rFonts w:ascii="Arial" w:hAnsi="Arial" w:cs="Arial"/>
                <w:sz w:val="22"/>
                <w:szCs w:val="22"/>
              </w:rPr>
              <w:t xml:space="preserve"> HPEN7018</w:t>
            </w:r>
          </w:p>
          <w:p w14:paraId="2302ECBD"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4240CAAE" w14:textId="101969E5"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3145B">
              <w:rPr>
                <w:rFonts w:ascii="Arial" w:hAnsi="Arial" w:cs="Arial"/>
                <w:sz w:val="22"/>
                <w:szCs w:val="22"/>
              </w:rPr>
              <w:t xml:space="preserve"> Researching and Writing to a single focus.</w:t>
            </w:r>
          </w:p>
          <w:p w14:paraId="4AAC3BA5" w14:textId="77777777" w:rsidR="00A745B6" w:rsidRDefault="00A745B6" w:rsidP="002F467C">
            <w:pPr>
              <w:pStyle w:val="NormalWeb"/>
              <w:spacing w:before="0" w:beforeAutospacing="0" w:after="0" w:afterAutospacing="0"/>
              <w:ind w:right="34"/>
              <w:rPr>
                <w:rFonts w:ascii="Arial" w:hAnsi="Arial" w:cs="Arial"/>
                <w:sz w:val="22"/>
                <w:szCs w:val="22"/>
              </w:rPr>
            </w:pPr>
          </w:p>
          <w:p w14:paraId="4C78F8E4"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7F11566" w14:textId="2F293FA4"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C3145B">
              <w:rPr>
                <w:rFonts w:ascii="Arial" w:hAnsi="Arial" w:cs="Arial"/>
                <w:sz w:val="22"/>
                <w:szCs w:val="22"/>
              </w:rPr>
              <w:t xml:space="preserve"> 2006264</w:t>
            </w:r>
          </w:p>
        </w:tc>
        <w:tc>
          <w:tcPr>
            <w:tcW w:w="1802" w:type="dxa"/>
          </w:tcPr>
          <w:p w14:paraId="56CECA56"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352EBD" w14:textId="5C7B4E05"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CE3B79" w:rsidRPr="00230F35" w14:paraId="1E1E0195" w14:textId="77777777" w:rsidTr="00A745B6">
        <w:trPr>
          <w:trHeight w:val="1139"/>
        </w:trPr>
        <w:tc>
          <w:tcPr>
            <w:tcW w:w="8856" w:type="dxa"/>
            <w:gridSpan w:val="5"/>
          </w:tcPr>
          <w:p w14:paraId="5EA3E882" w14:textId="5AFB6659"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C3145B">
              <w:rPr>
                <w:rFonts w:ascii="Arial" w:hAnsi="Arial" w:cs="Arial"/>
                <w:sz w:val="22"/>
                <w:szCs w:val="22"/>
              </w:rPr>
              <w:t xml:space="preserve"> Dr Sarah Reynolds</w:t>
            </w:r>
          </w:p>
          <w:p w14:paraId="511BB963"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FA3F5F7" w14:textId="77777777" w:rsidR="00230F35" w:rsidRDefault="00230F35" w:rsidP="002F467C">
            <w:pPr>
              <w:pStyle w:val="NormalWeb"/>
              <w:spacing w:before="0" w:beforeAutospacing="0" w:after="0" w:afterAutospacing="0"/>
              <w:ind w:right="34"/>
              <w:rPr>
                <w:rFonts w:ascii="Arial" w:hAnsi="Arial" w:cs="Arial"/>
                <w:sz w:val="22"/>
                <w:szCs w:val="22"/>
              </w:rPr>
            </w:pPr>
          </w:p>
          <w:p w14:paraId="401FC6E4" w14:textId="3386AA51"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3145B">
              <w:rPr>
                <w:rFonts w:ascii="Arial" w:hAnsi="Arial" w:cs="Arial"/>
                <w:sz w:val="22"/>
                <w:szCs w:val="22"/>
              </w:rPr>
              <w:t xml:space="preserve"> 12</w:t>
            </w:r>
            <w:r w:rsidR="00C3145B" w:rsidRPr="00C3145B">
              <w:rPr>
                <w:rFonts w:ascii="Arial" w:hAnsi="Arial" w:cs="Arial"/>
                <w:sz w:val="22"/>
                <w:szCs w:val="22"/>
                <w:vertAlign w:val="superscript"/>
              </w:rPr>
              <w:t>th</w:t>
            </w:r>
            <w:r w:rsidR="00C3145B">
              <w:rPr>
                <w:rFonts w:ascii="Arial" w:hAnsi="Arial" w:cs="Arial"/>
                <w:sz w:val="22"/>
                <w:szCs w:val="22"/>
              </w:rPr>
              <w:t xml:space="preserve"> January 2024</w:t>
            </w:r>
          </w:p>
        </w:tc>
      </w:tr>
      <w:tr w:rsidR="00230F35" w:rsidRPr="00230F35" w14:paraId="1D51B21F" w14:textId="77777777" w:rsidTr="00A745B6">
        <w:trPr>
          <w:trHeight w:val="978"/>
        </w:trPr>
        <w:tc>
          <w:tcPr>
            <w:tcW w:w="8856" w:type="dxa"/>
            <w:gridSpan w:val="5"/>
            <w:tcBorders>
              <w:bottom w:val="single" w:sz="4" w:space="0" w:color="000000"/>
            </w:tcBorders>
          </w:tcPr>
          <w:p w14:paraId="002F6210"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34D1A461" w14:textId="77777777" w:rsidR="00F75EB5" w:rsidRDefault="00F75EB5" w:rsidP="00F75EB5">
            <w:pPr>
              <w:rPr>
                <w:rFonts w:ascii="Arial" w:hAnsi="Arial" w:cs="Arial"/>
                <w:sz w:val="22"/>
                <w:szCs w:val="22"/>
              </w:rPr>
            </w:pPr>
          </w:p>
          <w:p w14:paraId="699BE94A" w14:textId="2F834D6C"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C3145B">
              <w:rPr>
                <w:rFonts w:ascii="Arial" w:hAnsi="Arial" w:cs="Arial"/>
                <w:sz w:val="22"/>
                <w:szCs w:val="22"/>
              </w:rPr>
              <w:t>XX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p>
        </w:tc>
      </w:tr>
      <w:tr w:rsidR="00901157" w:rsidRPr="00230F35" w14:paraId="57FA7AD0" w14:textId="77777777" w:rsidTr="00A745B6">
        <w:trPr>
          <w:trHeight w:val="978"/>
        </w:trPr>
        <w:tc>
          <w:tcPr>
            <w:tcW w:w="8856" w:type="dxa"/>
            <w:gridSpan w:val="5"/>
            <w:shd w:val="clear" w:color="auto" w:fill="D9D9D9"/>
          </w:tcPr>
          <w:p w14:paraId="622B1ADD"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AB274B1" w14:textId="2DA67B64"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C3145B" w:rsidRPr="00C3145B">
              <w:rPr>
                <w:rFonts w:ascii="Lucida Handwriting" w:hAnsi="Lucida Handwriting" w:cs="Arial"/>
                <w:sz w:val="22"/>
                <w:szCs w:val="22"/>
              </w:rPr>
              <w:t>JV West</w:t>
            </w:r>
            <w:r w:rsidRPr="00230F35">
              <w:rPr>
                <w:rFonts w:ascii="Arial" w:hAnsi="Arial" w:cs="Arial"/>
                <w:sz w:val="22"/>
                <w:szCs w:val="22"/>
              </w:rPr>
              <w:t>………………………………</w:t>
            </w:r>
            <w:r w:rsidR="00AE3217" w:rsidRPr="00230F35">
              <w:rPr>
                <w:rFonts w:ascii="Arial" w:hAnsi="Arial" w:cs="Arial"/>
                <w:sz w:val="22"/>
                <w:szCs w:val="22"/>
              </w:rPr>
              <w:t>………</w:t>
            </w:r>
          </w:p>
          <w:p w14:paraId="1B336D11"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1EEBD296"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2E35314B" w14:textId="77777777" w:rsidTr="00A745B6">
        <w:trPr>
          <w:trHeight w:val="3972"/>
        </w:trPr>
        <w:tc>
          <w:tcPr>
            <w:tcW w:w="8856" w:type="dxa"/>
            <w:gridSpan w:val="5"/>
          </w:tcPr>
          <w:p w14:paraId="3F4671DA" w14:textId="77777777" w:rsidR="00A745B6" w:rsidRDefault="00A745B6" w:rsidP="00A745B6">
            <w:pPr>
              <w:rPr>
                <w:rFonts w:ascii="Arial" w:hAnsi="Arial"/>
                <w:b/>
              </w:rPr>
            </w:pPr>
          </w:p>
          <w:p w14:paraId="0C8A8E71"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7DAEC555" w14:textId="77777777" w:rsidTr="00022345">
              <w:tc>
                <w:tcPr>
                  <w:tcW w:w="6970" w:type="dxa"/>
                </w:tcPr>
                <w:p w14:paraId="3A873B26" w14:textId="77777777" w:rsidR="00A745B6" w:rsidRPr="00116CE6" w:rsidRDefault="00A745B6" w:rsidP="009C1A08">
                  <w:pPr>
                    <w:rPr>
                      <w:rFonts w:ascii="Arial" w:hAnsi="Arial"/>
                      <w:sz w:val="20"/>
                      <w:szCs w:val="20"/>
                    </w:rPr>
                  </w:pPr>
                </w:p>
                <w:p w14:paraId="70F50030"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215140C" w14:textId="77777777" w:rsidR="00A745B6" w:rsidRPr="00116CE6" w:rsidRDefault="00A745B6" w:rsidP="009C1A08">
                  <w:pPr>
                    <w:rPr>
                      <w:rFonts w:ascii="Arial" w:hAnsi="Arial"/>
                      <w:sz w:val="20"/>
                      <w:szCs w:val="20"/>
                    </w:rPr>
                  </w:pPr>
                </w:p>
              </w:tc>
            </w:tr>
            <w:tr w:rsidR="00A745B6" w:rsidRPr="00116CE6" w14:paraId="33D5841D" w14:textId="77777777" w:rsidTr="00022345">
              <w:tc>
                <w:tcPr>
                  <w:tcW w:w="6970" w:type="dxa"/>
                </w:tcPr>
                <w:p w14:paraId="34D537D5" w14:textId="77777777" w:rsidR="00A745B6" w:rsidRPr="00116CE6" w:rsidRDefault="00A745B6" w:rsidP="009C1A08">
                  <w:pPr>
                    <w:rPr>
                      <w:rFonts w:ascii="Arial" w:hAnsi="Arial"/>
                      <w:sz w:val="20"/>
                      <w:szCs w:val="20"/>
                    </w:rPr>
                  </w:pPr>
                </w:p>
                <w:p w14:paraId="72CBAAC9"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0A63DB02" w14:textId="77777777" w:rsidR="00A745B6" w:rsidRPr="00116CE6" w:rsidRDefault="00A745B6" w:rsidP="009C1A08">
                  <w:pPr>
                    <w:rPr>
                      <w:rFonts w:ascii="Arial" w:hAnsi="Arial"/>
                      <w:sz w:val="20"/>
                      <w:szCs w:val="20"/>
                    </w:rPr>
                  </w:pPr>
                </w:p>
              </w:tc>
            </w:tr>
            <w:tr w:rsidR="00A745B6" w:rsidRPr="00116CE6" w14:paraId="69CFA18A" w14:textId="77777777" w:rsidTr="00022345">
              <w:tc>
                <w:tcPr>
                  <w:tcW w:w="6970" w:type="dxa"/>
                </w:tcPr>
                <w:p w14:paraId="213A22B4" w14:textId="77777777" w:rsidR="00A745B6" w:rsidRPr="00116CE6" w:rsidRDefault="00A745B6" w:rsidP="009C1A08">
                  <w:pPr>
                    <w:rPr>
                      <w:rFonts w:ascii="Arial" w:hAnsi="Arial"/>
                      <w:sz w:val="20"/>
                      <w:szCs w:val="20"/>
                    </w:rPr>
                  </w:pPr>
                </w:p>
                <w:p w14:paraId="4E5228E2"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F7499B" w14:textId="77777777" w:rsidR="00A745B6" w:rsidRPr="00116CE6" w:rsidRDefault="00A745B6" w:rsidP="009C1A08">
                  <w:pPr>
                    <w:rPr>
                      <w:rFonts w:ascii="Arial" w:hAnsi="Arial"/>
                      <w:sz w:val="20"/>
                      <w:szCs w:val="20"/>
                    </w:rPr>
                  </w:pPr>
                </w:p>
              </w:tc>
            </w:tr>
            <w:tr w:rsidR="00A745B6" w:rsidRPr="00116CE6" w14:paraId="3195EAB5" w14:textId="77777777" w:rsidTr="00022345">
              <w:tc>
                <w:tcPr>
                  <w:tcW w:w="6970" w:type="dxa"/>
                </w:tcPr>
                <w:p w14:paraId="5D7509FE" w14:textId="77777777" w:rsidR="00A745B6" w:rsidRDefault="00A745B6" w:rsidP="009C1A08">
                  <w:pPr>
                    <w:rPr>
                      <w:rFonts w:ascii="Arial" w:hAnsi="Arial"/>
                      <w:sz w:val="20"/>
                      <w:szCs w:val="20"/>
                    </w:rPr>
                  </w:pPr>
                </w:p>
                <w:p w14:paraId="6E0D2D76"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0A96000E" w14:textId="77777777" w:rsidR="00A745B6" w:rsidRPr="00116CE6" w:rsidRDefault="00A745B6" w:rsidP="009C1A08">
                  <w:pPr>
                    <w:rPr>
                      <w:rFonts w:ascii="Arial" w:hAnsi="Arial"/>
                      <w:sz w:val="20"/>
                      <w:szCs w:val="20"/>
                    </w:rPr>
                  </w:pPr>
                </w:p>
              </w:tc>
              <w:tc>
                <w:tcPr>
                  <w:tcW w:w="1660" w:type="dxa"/>
                </w:tcPr>
                <w:p w14:paraId="378CDA0D" w14:textId="77777777" w:rsidR="00A745B6" w:rsidRPr="00116CE6" w:rsidRDefault="00A745B6" w:rsidP="009C1A08">
                  <w:pPr>
                    <w:rPr>
                      <w:rFonts w:ascii="Arial" w:hAnsi="Arial"/>
                      <w:sz w:val="20"/>
                      <w:szCs w:val="20"/>
                    </w:rPr>
                  </w:pPr>
                </w:p>
              </w:tc>
            </w:tr>
          </w:tbl>
          <w:p w14:paraId="5F59EE41"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18161EEA"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3ACAEAE" w14:textId="77777777" w:rsidR="00A745B6" w:rsidRDefault="00A745B6" w:rsidP="002F467C">
            <w:pPr>
              <w:pStyle w:val="NormalWeb"/>
              <w:spacing w:before="0" w:beforeAutospacing="0" w:after="0" w:afterAutospacing="0"/>
              <w:rPr>
                <w:rFonts w:ascii="Arial" w:hAnsi="Arial" w:cs="Arial"/>
                <w:b/>
                <w:sz w:val="22"/>
                <w:szCs w:val="22"/>
              </w:rPr>
            </w:pPr>
          </w:p>
          <w:p w14:paraId="32B6217A" w14:textId="77777777" w:rsidR="00B462B1" w:rsidRDefault="00B462B1" w:rsidP="002F467C">
            <w:pPr>
              <w:pStyle w:val="NormalWeb"/>
              <w:spacing w:before="0" w:beforeAutospacing="0" w:after="0" w:afterAutospacing="0"/>
              <w:rPr>
                <w:rFonts w:ascii="Arial" w:hAnsi="Arial" w:cs="Arial"/>
                <w:b/>
                <w:sz w:val="22"/>
                <w:szCs w:val="22"/>
              </w:rPr>
            </w:pPr>
          </w:p>
          <w:p w14:paraId="102F1E1D" w14:textId="77777777" w:rsidR="00F75EB5" w:rsidRDefault="00F75EB5" w:rsidP="002F467C">
            <w:pPr>
              <w:pStyle w:val="NormalWeb"/>
              <w:spacing w:before="0" w:beforeAutospacing="0" w:after="0" w:afterAutospacing="0"/>
              <w:rPr>
                <w:rFonts w:ascii="Arial" w:hAnsi="Arial" w:cs="Arial"/>
                <w:b/>
                <w:sz w:val="22"/>
                <w:szCs w:val="22"/>
              </w:rPr>
            </w:pPr>
          </w:p>
          <w:p w14:paraId="7AA2FB60" w14:textId="77777777" w:rsidR="00F75EB5" w:rsidRDefault="00F75EB5" w:rsidP="002F467C">
            <w:pPr>
              <w:pStyle w:val="NormalWeb"/>
              <w:spacing w:before="0" w:beforeAutospacing="0" w:after="0" w:afterAutospacing="0"/>
              <w:rPr>
                <w:rFonts w:ascii="Arial" w:hAnsi="Arial" w:cs="Arial"/>
                <w:b/>
                <w:sz w:val="22"/>
                <w:szCs w:val="22"/>
              </w:rPr>
            </w:pPr>
          </w:p>
          <w:p w14:paraId="59927E98" w14:textId="77777777" w:rsidR="00B462B1" w:rsidRDefault="00B462B1" w:rsidP="002F467C">
            <w:pPr>
              <w:pStyle w:val="NormalWeb"/>
              <w:spacing w:before="0" w:beforeAutospacing="0" w:after="0" w:afterAutospacing="0"/>
              <w:rPr>
                <w:rFonts w:ascii="Arial" w:hAnsi="Arial" w:cs="Arial"/>
                <w:b/>
                <w:sz w:val="22"/>
                <w:szCs w:val="22"/>
              </w:rPr>
            </w:pPr>
          </w:p>
          <w:p w14:paraId="640F7CA3"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412D56E0"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36AAB2B" w14:textId="77777777" w:rsidR="00B56E7B" w:rsidRPr="00001C3B" w:rsidRDefault="00B56E7B" w:rsidP="00043549">
            <w:pPr>
              <w:pStyle w:val="NormalWeb"/>
              <w:rPr>
                <w:rFonts w:ascii="Arial" w:hAnsi="Arial" w:cs="Arial"/>
                <w:sz w:val="22"/>
                <w:szCs w:val="22"/>
              </w:rPr>
            </w:pPr>
          </w:p>
        </w:tc>
      </w:tr>
      <w:tr w:rsidR="00EC7546" w:rsidRPr="00230F35" w14:paraId="6B337531" w14:textId="77777777" w:rsidTr="00A745B6">
        <w:trPr>
          <w:trHeight w:val="492"/>
        </w:trPr>
        <w:tc>
          <w:tcPr>
            <w:tcW w:w="6768" w:type="dxa"/>
            <w:gridSpan w:val="3"/>
          </w:tcPr>
          <w:p w14:paraId="49B0C53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1D8AA6F3"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0F1E7B55" w14:textId="77777777" w:rsidTr="002F467C">
        <w:tc>
          <w:tcPr>
            <w:tcW w:w="8856" w:type="dxa"/>
            <w:gridSpan w:val="5"/>
          </w:tcPr>
          <w:p w14:paraId="3023CC7E"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868C2A1"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5FF97E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0973EEC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9B60E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6E0F18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E9FAF8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F6C2F39" w14:textId="77777777" w:rsidTr="008D674F">
        <w:trPr>
          <w:trHeight w:val="720"/>
        </w:trPr>
        <w:tc>
          <w:tcPr>
            <w:tcW w:w="5211" w:type="dxa"/>
            <w:gridSpan w:val="2"/>
          </w:tcPr>
          <w:p w14:paraId="1F6E2DD1"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0E07EC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40F73308" w14:textId="77777777" w:rsidTr="009C1A08">
        <w:trPr>
          <w:trHeight w:val="720"/>
        </w:trPr>
        <w:tc>
          <w:tcPr>
            <w:tcW w:w="8856" w:type="dxa"/>
            <w:gridSpan w:val="5"/>
          </w:tcPr>
          <w:p w14:paraId="145C6784"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7FBE3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548413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4FF9E5F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14FA25A" w14:textId="77777777" w:rsidTr="00230F35">
        <w:trPr>
          <w:trHeight w:val="720"/>
        </w:trPr>
        <w:tc>
          <w:tcPr>
            <w:tcW w:w="5211" w:type="dxa"/>
            <w:gridSpan w:val="2"/>
          </w:tcPr>
          <w:p w14:paraId="666D83A2"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25FD3D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2B83CC3" w14:textId="77777777" w:rsidR="00C3145B" w:rsidRDefault="00C3145B" w:rsidP="00C3145B">
      <w:pPr>
        <w:spacing w:line="216" w:lineRule="auto"/>
        <w:jc w:val="center"/>
      </w:pPr>
    </w:p>
    <w:p w14:paraId="2D06F055" w14:textId="77777777" w:rsidR="00C3145B" w:rsidRDefault="00C3145B" w:rsidP="00C3145B">
      <w:pPr>
        <w:spacing w:line="216" w:lineRule="auto"/>
        <w:jc w:val="center"/>
      </w:pPr>
    </w:p>
    <w:p w14:paraId="477A481D" w14:textId="77777777" w:rsidR="00C3145B" w:rsidRDefault="00C3145B" w:rsidP="00C3145B">
      <w:pPr>
        <w:spacing w:line="216" w:lineRule="auto"/>
        <w:jc w:val="center"/>
      </w:pPr>
    </w:p>
    <w:p w14:paraId="1B896B35" w14:textId="77777777" w:rsidR="00C3145B" w:rsidRDefault="00C3145B" w:rsidP="00C3145B">
      <w:pPr>
        <w:spacing w:line="216" w:lineRule="auto"/>
        <w:jc w:val="center"/>
      </w:pPr>
    </w:p>
    <w:p w14:paraId="690FB82C" w14:textId="77777777" w:rsidR="00C3145B" w:rsidRDefault="00C3145B" w:rsidP="00C3145B">
      <w:pPr>
        <w:spacing w:line="216" w:lineRule="auto"/>
        <w:jc w:val="center"/>
      </w:pPr>
    </w:p>
    <w:p w14:paraId="3995CE40" w14:textId="77777777" w:rsidR="00C3145B" w:rsidRDefault="00C3145B" w:rsidP="00C3145B">
      <w:pPr>
        <w:spacing w:line="216" w:lineRule="auto"/>
        <w:jc w:val="center"/>
      </w:pPr>
    </w:p>
    <w:p w14:paraId="49C8E27C" w14:textId="77777777" w:rsidR="00C3145B" w:rsidRDefault="00C3145B" w:rsidP="00C3145B">
      <w:pPr>
        <w:spacing w:line="216" w:lineRule="auto"/>
        <w:jc w:val="center"/>
      </w:pPr>
    </w:p>
    <w:p w14:paraId="7905FAB7" w14:textId="77777777" w:rsidR="00C3145B" w:rsidRDefault="00C3145B" w:rsidP="00C3145B">
      <w:pPr>
        <w:spacing w:line="216" w:lineRule="auto"/>
        <w:jc w:val="center"/>
      </w:pPr>
    </w:p>
    <w:p w14:paraId="6C920338" w14:textId="77777777" w:rsidR="00C3145B" w:rsidRDefault="00C3145B" w:rsidP="00C3145B">
      <w:pPr>
        <w:spacing w:line="216" w:lineRule="auto"/>
        <w:jc w:val="center"/>
      </w:pPr>
    </w:p>
    <w:p w14:paraId="662780C7" w14:textId="77777777" w:rsidR="00C3145B" w:rsidRDefault="00C3145B" w:rsidP="00C3145B">
      <w:pPr>
        <w:spacing w:line="216" w:lineRule="auto"/>
        <w:jc w:val="center"/>
      </w:pPr>
    </w:p>
    <w:p w14:paraId="304CE71E" w14:textId="77777777" w:rsidR="00C3145B" w:rsidRDefault="00C3145B" w:rsidP="00C3145B">
      <w:pPr>
        <w:spacing w:line="216" w:lineRule="auto"/>
        <w:jc w:val="center"/>
      </w:pPr>
    </w:p>
    <w:p w14:paraId="0B8188BB" w14:textId="77777777" w:rsidR="00C3145B" w:rsidRDefault="00C3145B" w:rsidP="00C3145B">
      <w:pPr>
        <w:spacing w:line="216" w:lineRule="auto"/>
        <w:jc w:val="center"/>
      </w:pPr>
    </w:p>
    <w:p w14:paraId="24B63F1F" w14:textId="77777777" w:rsidR="00C3145B" w:rsidRDefault="00C3145B" w:rsidP="00C3145B">
      <w:pPr>
        <w:spacing w:line="216" w:lineRule="auto"/>
        <w:jc w:val="center"/>
      </w:pPr>
    </w:p>
    <w:p w14:paraId="6908BAD0" w14:textId="77777777" w:rsidR="00C3145B" w:rsidRDefault="00C3145B" w:rsidP="00C3145B">
      <w:pPr>
        <w:spacing w:line="216" w:lineRule="auto"/>
        <w:jc w:val="center"/>
      </w:pPr>
    </w:p>
    <w:p w14:paraId="3808D6C6" w14:textId="77777777" w:rsidR="00C3145B" w:rsidRDefault="00C3145B" w:rsidP="00C3145B">
      <w:pPr>
        <w:spacing w:line="216" w:lineRule="auto"/>
        <w:jc w:val="center"/>
      </w:pPr>
    </w:p>
    <w:p w14:paraId="74E4954B" w14:textId="77777777" w:rsidR="00C3145B" w:rsidRDefault="00C3145B" w:rsidP="00C3145B">
      <w:pPr>
        <w:spacing w:line="216" w:lineRule="auto"/>
        <w:jc w:val="center"/>
      </w:pPr>
    </w:p>
    <w:p w14:paraId="3D2CD94A" w14:textId="77777777" w:rsidR="00C3145B" w:rsidRDefault="00C3145B" w:rsidP="00C3145B">
      <w:pPr>
        <w:spacing w:line="216" w:lineRule="auto"/>
        <w:jc w:val="center"/>
      </w:pPr>
    </w:p>
    <w:p w14:paraId="093CE8EB" w14:textId="77777777" w:rsidR="00C3145B" w:rsidRDefault="00C3145B" w:rsidP="00C3145B">
      <w:pPr>
        <w:spacing w:line="216" w:lineRule="auto"/>
        <w:jc w:val="center"/>
      </w:pPr>
    </w:p>
    <w:p w14:paraId="6A48AB09" w14:textId="77777777" w:rsidR="00C3145B" w:rsidRDefault="00C3145B" w:rsidP="00C3145B">
      <w:pPr>
        <w:spacing w:line="216" w:lineRule="auto"/>
        <w:jc w:val="center"/>
      </w:pPr>
    </w:p>
    <w:p w14:paraId="39FECEF6" w14:textId="77777777" w:rsidR="00C3145B" w:rsidRDefault="00C3145B" w:rsidP="00C3145B">
      <w:pPr>
        <w:spacing w:line="216" w:lineRule="auto"/>
        <w:jc w:val="center"/>
      </w:pPr>
    </w:p>
    <w:p w14:paraId="37851B1B" w14:textId="77777777" w:rsidR="00C3145B" w:rsidRDefault="00C3145B" w:rsidP="00C3145B">
      <w:pPr>
        <w:spacing w:line="216" w:lineRule="auto"/>
        <w:jc w:val="center"/>
      </w:pPr>
    </w:p>
    <w:p w14:paraId="714B31E9" w14:textId="77777777" w:rsidR="00C3145B" w:rsidRDefault="00C3145B" w:rsidP="00C3145B">
      <w:pPr>
        <w:spacing w:line="216" w:lineRule="auto"/>
        <w:jc w:val="center"/>
      </w:pPr>
    </w:p>
    <w:p w14:paraId="5D11F986" w14:textId="77777777" w:rsidR="00C3145B" w:rsidRPr="00C3145B" w:rsidRDefault="00C3145B" w:rsidP="00C3145B">
      <w:pPr>
        <w:spacing w:after="412" w:line="259" w:lineRule="auto"/>
        <w:jc w:val="right"/>
        <w:rPr>
          <w:rFonts w:eastAsia="Times New Roman"/>
          <w:color w:val="000000"/>
          <w:kern w:val="2"/>
          <w:szCs w:val="22"/>
          <w:lang w:eastAsia="en-GB"/>
        </w:rPr>
      </w:pPr>
    </w:p>
    <w:p w14:paraId="159E7308" w14:textId="77777777" w:rsidR="00C3145B" w:rsidRPr="00C3145B" w:rsidRDefault="00C3145B" w:rsidP="00C3145B">
      <w:pPr>
        <w:spacing w:after="410" w:line="259" w:lineRule="auto"/>
        <w:jc w:val="right"/>
        <w:rPr>
          <w:rFonts w:eastAsia="Times New Roman"/>
          <w:color w:val="000000"/>
          <w:kern w:val="2"/>
          <w:szCs w:val="22"/>
          <w:lang w:eastAsia="en-GB"/>
        </w:rPr>
      </w:pPr>
      <w:r w:rsidRPr="00C3145B">
        <w:rPr>
          <w:rFonts w:eastAsia="Times New Roman"/>
          <w:color w:val="000000"/>
          <w:kern w:val="2"/>
          <w:szCs w:val="22"/>
          <w:lang w:eastAsia="en-GB"/>
        </w:rPr>
        <w:t xml:space="preserve"> </w:t>
      </w:r>
    </w:p>
    <w:p w14:paraId="7AAFBC37" w14:textId="77777777" w:rsidR="00C3145B" w:rsidRPr="00C3145B" w:rsidRDefault="00C3145B" w:rsidP="00C3145B">
      <w:pPr>
        <w:spacing w:after="412" w:line="259" w:lineRule="auto"/>
        <w:jc w:val="right"/>
        <w:rPr>
          <w:rFonts w:eastAsia="Times New Roman"/>
          <w:color w:val="000000"/>
          <w:kern w:val="2"/>
          <w:szCs w:val="22"/>
          <w:lang w:eastAsia="en-GB"/>
        </w:rPr>
      </w:pPr>
      <w:r w:rsidRPr="00C3145B">
        <w:rPr>
          <w:rFonts w:eastAsia="Times New Roman"/>
          <w:color w:val="000000"/>
          <w:kern w:val="2"/>
          <w:szCs w:val="22"/>
          <w:lang w:eastAsia="en-GB"/>
        </w:rPr>
        <w:t xml:space="preserve"> </w:t>
      </w:r>
    </w:p>
    <w:p w14:paraId="42D480AB" w14:textId="77777777" w:rsidR="00C3145B" w:rsidRPr="00C3145B" w:rsidRDefault="00C3145B" w:rsidP="00C3145B">
      <w:pPr>
        <w:spacing w:after="412" w:line="259" w:lineRule="auto"/>
        <w:jc w:val="right"/>
        <w:rPr>
          <w:rFonts w:eastAsia="Times New Roman"/>
          <w:color w:val="000000"/>
          <w:kern w:val="2"/>
          <w:szCs w:val="22"/>
          <w:lang w:eastAsia="en-GB"/>
        </w:rPr>
      </w:pPr>
      <w:r w:rsidRPr="00C3145B">
        <w:rPr>
          <w:rFonts w:eastAsia="Times New Roman"/>
          <w:color w:val="000000"/>
          <w:kern w:val="2"/>
          <w:szCs w:val="22"/>
          <w:lang w:eastAsia="en-GB"/>
        </w:rPr>
        <w:t xml:space="preserve"> </w:t>
      </w:r>
    </w:p>
    <w:p w14:paraId="6D58EF2B" w14:textId="77777777" w:rsidR="00C3145B" w:rsidRPr="00C3145B" w:rsidRDefault="00C3145B" w:rsidP="00C3145B">
      <w:pPr>
        <w:spacing w:after="411" w:line="259" w:lineRule="auto"/>
        <w:jc w:val="right"/>
        <w:rPr>
          <w:rFonts w:eastAsia="Times New Roman"/>
          <w:color w:val="000000"/>
          <w:kern w:val="2"/>
          <w:szCs w:val="22"/>
          <w:lang w:eastAsia="en-GB"/>
        </w:rPr>
      </w:pPr>
      <w:r w:rsidRPr="00C3145B">
        <w:rPr>
          <w:rFonts w:eastAsia="Times New Roman"/>
          <w:color w:val="000000"/>
          <w:kern w:val="2"/>
          <w:szCs w:val="22"/>
          <w:lang w:eastAsia="en-GB"/>
        </w:rPr>
        <w:t xml:space="preserve"> </w:t>
      </w:r>
    </w:p>
    <w:p w14:paraId="07DC36AA" w14:textId="754482A9" w:rsidR="00C3145B" w:rsidRPr="00C3145B" w:rsidRDefault="00C3145B" w:rsidP="00C3145B">
      <w:pPr>
        <w:spacing w:after="412" w:line="259" w:lineRule="auto"/>
        <w:rPr>
          <w:rFonts w:eastAsia="Times New Roman"/>
          <w:color w:val="000000"/>
          <w:kern w:val="2"/>
          <w:szCs w:val="22"/>
          <w:lang w:eastAsia="en-GB"/>
        </w:rPr>
      </w:pPr>
    </w:p>
    <w:p w14:paraId="407C3CFD" w14:textId="6B0B069C" w:rsidR="00C3145B" w:rsidRPr="00C3145B" w:rsidRDefault="00C3145B" w:rsidP="00C3145B">
      <w:pPr>
        <w:spacing w:after="412" w:line="259" w:lineRule="auto"/>
        <w:jc w:val="center"/>
        <w:rPr>
          <w:rFonts w:eastAsia="Times New Roman"/>
          <w:color w:val="000000"/>
          <w:kern w:val="2"/>
          <w:szCs w:val="22"/>
          <w:lang w:eastAsia="en-GB"/>
        </w:rPr>
      </w:pPr>
      <w:r>
        <w:t>R</w:t>
      </w:r>
      <w:r>
        <w:t>ecipe for Murder</w:t>
      </w:r>
    </w:p>
    <w:p w14:paraId="24CADA42" w14:textId="5FD847A8" w:rsidR="00C3145B" w:rsidRDefault="00C3145B" w:rsidP="00C3145B">
      <w:pPr>
        <w:spacing w:line="216" w:lineRule="auto"/>
        <w:jc w:val="center"/>
      </w:pPr>
      <w:r w:rsidRPr="00931B18">
        <w:t>What Critical Elements Are Required to Craft a Compelling, Cosy Crime Mystery?</w:t>
      </w:r>
    </w:p>
    <w:p w14:paraId="1E5E092F" w14:textId="3CEF4B58" w:rsidR="00C3145B" w:rsidRPr="00C3145B" w:rsidRDefault="00C3145B" w:rsidP="00C3145B">
      <w:pPr>
        <w:spacing w:after="412" w:line="259" w:lineRule="auto"/>
        <w:rPr>
          <w:rFonts w:eastAsia="Times New Roman"/>
          <w:color w:val="000000"/>
          <w:kern w:val="2"/>
          <w:szCs w:val="22"/>
          <w:lang w:eastAsia="en-GB"/>
        </w:rPr>
      </w:pPr>
    </w:p>
    <w:p w14:paraId="189303A1" w14:textId="65298B78" w:rsidR="00C3145B" w:rsidRPr="00C3145B" w:rsidRDefault="00C3145B" w:rsidP="00C3145B">
      <w:pPr>
        <w:spacing w:after="410" w:line="259" w:lineRule="auto"/>
        <w:rPr>
          <w:rFonts w:eastAsia="Times New Roman"/>
          <w:color w:val="000000"/>
          <w:kern w:val="2"/>
          <w:szCs w:val="22"/>
          <w:lang w:eastAsia="en-GB"/>
        </w:rPr>
      </w:pPr>
    </w:p>
    <w:p w14:paraId="5AFEE9C4" w14:textId="05C38B2B" w:rsidR="00C3145B" w:rsidRPr="00C3145B" w:rsidRDefault="00C3145B" w:rsidP="00C3145B">
      <w:pPr>
        <w:spacing w:after="408" w:line="264" w:lineRule="auto"/>
        <w:ind w:left="3913" w:right="53" w:hanging="10"/>
        <w:rPr>
          <w:rFonts w:eastAsia="Times New Roman"/>
          <w:color w:val="000000"/>
          <w:kern w:val="2"/>
          <w:szCs w:val="22"/>
          <w:lang w:eastAsia="en-GB"/>
        </w:rPr>
      </w:pPr>
      <w:r w:rsidRPr="00C3145B">
        <w:rPr>
          <w:rFonts w:eastAsia="Times New Roman"/>
          <w:color w:val="000000"/>
          <w:kern w:val="2"/>
          <w:szCs w:val="22"/>
          <w:lang w:eastAsia="en-GB"/>
        </w:rPr>
        <w:t>Joanne West</w:t>
      </w:r>
    </w:p>
    <w:p w14:paraId="3855C58F" w14:textId="39BE9629" w:rsidR="00C3145B" w:rsidRPr="00C3145B" w:rsidRDefault="00C3145B" w:rsidP="00C3145B">
      <w:pPr>
        <w:spacing w:after="412" w:line="259" w:lineRule="auto"/>
        <w:ind w:left="4513"/>
        <w:rPr>
          <w:rFonts w:eastAsia="Times New Roman"/>
          <w:color w:val="000000"/>
          <w:kern w:val="2"/>
          <w:szCs w:val="22"/>
          <w:lang w:eastAsia="en-GB"/>
        </w:rPr>
      </w:pPr>
    </w:p>
    <w:p w14:paraId="4D88C72E" w14:textId="5F937CCF" w:rsidR="00C3145B" w:rsidRPr="00C3145B" w:rsidRDefault="00C3145B" w:rsidP="00C3145B">
      <w:pPr>
        <w:spacing w:after="408" w:line="264" w:lineRule="auto"/>
        <w:ind w:left="3246" w:right="53" w:hanging="10"/>
        <w:rPr>
          <w:rFonts w:eastAsia="Times New Roman"/>
          <w:color w:val="000000"/>
          <w:kern w:val="2"/>
          <w:szCs w:val="22"/>
          <w:lang w:eastAsia="en-GB"/>
        </w:rPr>
      </w:pPr>
      <w:r>
        <w:rPr>
          <w:rFonts w:eastAsia="Times New Roman"/>
          <w:color w:val="000000"/>
          <w:kern w:val="2"/>
          <w:szCs w:val="22"/>
          <w:lang w:eastAsia="en-GB"/>
        </w:rPr>
        <w:t>MA Creative Writing</w:t>
      </w:r>
      <w:r w:rsidRPr="00C3145B">
        <w:rPr>
          <w:rFonts w:eastAsia="Times New Roman"/>
          <w:color w:val="000000"/>
          <w:kern w:val="2"/>
          <w:szCs w:val="22"/>
          <w:lang w:eastAsia="en-GB"/>
        </w:rPr>
        <w:t xml:space="preserve"> – 2006264</w:t>
      </w:r>
    </w:p>
    <w:p w14:paraId="134E1BD6" w14:textId="09049B5D" w:rsidR="00C3145B" w:rsidRPr="00C3145B" w:rsidRDefault="00C3145B" w:rsidP="00C3145B">
      <w:pPr>
        <w:spacing w:after="408" w:line="264" w:lineRule="auto"/>
        <w:ind w:left="3966" w:right="53" w:hanging="10"/>
        <w:rPr>
          <w:rFonts w:eastAsia="Times New Roman"/>
          <w:color w:val="000000"/>
          <w:kern w:val="2"/>
          <w:szCs w:val="22"/>
          <w:lang w:eastAsia="en-GB"/>
        </w:rPr>
      </w:pPr>
      <w:r>
        <w:rPr>
          <w:rFonts w:eastAsia="Times New Roman"/>
          <w:color w:val="000000"/>
          <w:kern w:val="2"/>
          <w:szCs w:val="22"/>
          <w:lang w:eastAsia="en-GB"/>
        </w:rPr>
        <w:t>Dr Sarah Reynolds</w:t>
      </w:r>
    </w:p>
    <w:p w14:paraId="368E9857" w14:textId="3827E9D7" w:rsidR="00C3145B" w:rsidRPr="00C3145B" w:rsidRDefault="00C3145B" w:rsidP="00C3145B">
      <w:pPr>
        <w:spacing w:after="413" w:line="264" w:lineRule="auto"/>
        <w:ind w:left="2593" w:right="53" w:hanging="10"/>
        <w:rPr>
          <w:rFonts w:eastAsia="Times New Roman"/>
          <w:color w:val="000000"/>
          <w:kern w:val="2"/>
          <w:szCs w:val="22"/>
          <w:lang w:eastAsia="en-GB"/>
        </w:rPr>
      </w:pPr>
      <w:r w:rsidRPr="00C3145B">
        <w:rPr>
          <w:rFonts w:eastAsia="Times New Roman"/>
          <w:color w:val="000000"/>
          <w:kern w:val="2"/>
          <w:szCs w:val="22"/>
          <w:lang w:eastAsia="en-GB"/>
        </w:rPr>
        <w:t>University of Wales Trinity Saint David</w:t>
      </w:r>
    </w:p>
    <w:p w14:paraId="177712E8" w14:textId="41F375C2" w:rsidR="00C3145B" w:rsidRPr="00C3145B" w:rsidRDefault="00C3145B" w:rsidP="00C3145B">
      <w:pPr>
        <w:spacing w:after="429" w:line="264" w:lineRule="auto"/>
        <w:ind w:left="3822" w:right="53" w:hanging="10"/>
        <w:rPr>
          <w:rFonts w:eastAsia="Times New Roman"/>
          <w:color w:val="000000"/>
          <w:kern w:val="2"/>
          <w:szCs w:val="22"/>
          <w:lang w:eastAsia="en-GB"/>
        </w:rPr>
      </w:pPr>
      <w:r>
        <w:rPr>
          <w:rFonts w:eastAsia="Times New Roman"/>
          <w:color w:val="000000"/>
          <w:kern w:val="2"/>
          <w:szCs w:val="22"/>
          <w:lang w:eastAsia="en-GB"/>
        </w:rPr>
        <w:t>12</w:t>
      </w:r>
      <w:r w:rsidRPr="00C3145B">
        <w:rPr>
          <w:rFonts w:eastAsia="Times New Roman"/>
          <w:color w:val="000000"/>
          <w:kern w:val="2"/>
          <w:szCs w:val="22"/>
          <w:vertAlign w:val="superscript"/>
          <w:lang w:eastAsia="en-GB"/>
        </w:rPr>
        <w:t>th</w:t>
      </w:r>
      <w:r>
        <w:rPr>
          <w:rFonts w:eastAsia="Times New Roman"/>
          <w:color w:val="000000"/>
          <w:kern w:val="2"/>
          <w:szCs w:val="22"/>
          <w:lang w:eastAsia="en-GB"/>
        </w:rPr>
        <w:t xml:space="preserve"> January 2024</w:t>
      </w:r>
    </w:p>
    <w:p w14:paraId="4E1D04D4" w14:textId="6E42B25F" w:rsidR="00C3145B" w:rsidRPr="00C3145B" w:rsidRDefault="00C3145B" w:rsidP="00C3145B">
      <w:pPr>
        <w:spacing w:after="412" w:line="259" w:lineRule="auto"/>
        <w:ind w:left="4513"/>
        <w:rPr>
          <w:rFonts w:eastAsia="Times New Roman"/>
          <w:color w:val="000000"/>
          <w:kern w:val="2"/>
          <w:szCs w:val="22"/>
          <w:lang w:eastAsia="en-GB"/>
        </w:rPr>
      </w:pPr>
    </w:p>
    <w:p w14:paraId="4A4F1BD9" w14:textId="77777777" w:rsidR="00C3145B" w:rsidRPr="00C3145B" w:rsidRDefault="00C3145B" w:rsidP="00C3145B">
      <w:pPr>
        <w:spacing w:after="410" w:line="259" w:lineRule="auto"/>
        <w:jc w:val="right"/>
        <w:rPr>
          <w:rFonts w:eastAsia="Times New Roman"/>
          <w:color w:val="000000"/>
          <w:kern w:val="2"/>
          <w:szCs w:val="22"/>
          <w:lang w:eastAsia="en-GB"/>
        </w:rPr>
      </w:pPr>
      <w:r w:rsidRPr="00C3145B">
        <w:rPr>
          <w:rFonts w:eastAsia="Times New Roman"/>
          <w:color w:val="000000"/>
          <w:kern w:val="2"/>
          <w:szCs w:val="22"/>
          <w:lang w:eastAsia="en-GB"/>
        </w:rPr>
        <w:t xml:space="preserve"> </w:t>
      </w:r>
    </w:p>
    <w:p w14:paraId="57EC1DB6" w14:textId="77777777" w:rsidR="00C3145B" w:rsidRPr="00C3145B" w:rsidRDefault="00C3145B" w:rsidP="00C3145B">
      <w:pPr>
        <w:spacing w:line="259" w:lineRule="auto"/>
        <w:jc w:val="right"/>
        <w:rPr>
          <w:rFonts w:eastAsia="Times New Roman"/>
          <w:color w:val="000000"/>
          <w:kern w:val="2"/>
          <w:szCs w:val="22"/>
          <w:lang w:eastAsia="en-GB"/>
        </w:rPr>
      </w:pPr>
      <w:r w:rsidRPr="00C3145B">
        <w:rPr>
          <w:rFonts w:eastAsia="Times New Roman"/>
          <w:color w:val="000000"/>
          <w:kern w:val="2"/>
          <w:szCs w:val="22"/>
          <w:lang w:eastAsia="en-GB"/>
        </w:rPr>
        <w:t xml:space="preserve"> </w:t>
      </w:r>
    </w:p>
    <w:p w14:paraId="5C658595" w14:textId="77777777" w:rsidR="00C3145B" w:rsidRDefault="00C3145B" w:rsidP="00C3145B">
      <w:pPr>
        <w:keepNext/>
        <w:keepLines/>
        <w:spacing w:after="406" w:line="265" w:lineRule="auto"/>
        <w:ind w:left="10" w:right="61" w:hanging="10"/>
        <w:jc w:val="center"/>
        <w:outlineLvl w:val="0"/>
        <w:rPr>
          <w:rFonts w:eastAsia="Times New Roman"/>
          <w:color w:val="000000"/>
          <w:kern w:val="2"/>
          <w:szCs w:val="22"/>
          <w:lang w:eastAsia="en-GB"/>
        </w:rPr>
      </w:pPr>
    </w:p>
    <w:p w14:paraId="6E1CCD42" w14:textId="77777777" w:rsidR="00C3145B" w:rsidRDefault="00C3145B" w:rsidP="00C3145B">
      <w:pPr>
        <w:keepNext/>
        <w:keepLines/>
        <w:spacing w:after="406" w:line="265" w:lineRule="auto"/>
        <w:ind w:left="10" w:right="61" w:hanging="10"/>
        <w:jc w:val="center"/>
        <w:outlineLvl w:val="0"/>
        <w:rPr>
          <w:rFonts w:eastAsia="Times New Roman"/>
          <w:color w:val="000000"/>
          <w:kern w:val="2"/>
          <w:szCs w:val="22"/>
          <w:lang w:eastAsia="en-GB"/>
        </w:rPr>
      </w:pPr>
    </w:p>
    <w:p w14:paraId="183CACB5" w14:textId="438C66E4" w:rsidR="00C3145B" w:rsidRPr="00C3145B" w:rsidRDefault="00C3145B" w:rsidP="00C3145B">
      <w:pPr>
        <w:keepNext/>
        <w:keepLines/>
        <w:spacing w:after="406" w:line="265" w:lineRule="auto"/>
        <w:ind w:left="10" w:right="61" w:hanging="10"/>
        <w:jc w:val="center"/>
        <w:outlineLvl w:val="0"/>
        <w:rPr>
          <w:rFonts w:eastAsia="Times New Roman"/>
          <w:color w:val="000000"/>
          <w:kern w:val="2"/>
          <w:szCs w:val="22"/>
          <w:lang w:eastAsia="en-GB"/>
        </w:rPr>
      </w:pPr>
      <w:r>
        <w:rPr>
          <w:rFonts w:eastAsia="Times New Roman"/>
          <w:color w:val="000000"/>
          <w:kern w:val="2"/>
          <w:szCs w:val="22"/>
          <w:lang w:eastAsia="en-GB"/>
        </w:rPr>
        <w:t xml:space="preserve">Contents </w:t>
      </w:r>
      <w:r w:rsidRPr="00C3145B">
        <w:rPr>
          <w:rFonts w:eastAsia="Times New Roman"/>
          <w:color w:val="000000"/>
          <w:kern w:val="2"/>
          <w:szCs w:val="22"/>
          <w:lang w:eastAsia="en-GB"/>
        </w:rPr>
        <w:t xml:space="preserve"> </w:t>
      </w:r>
    </w:p>
    <w:p w14:paraId="6ABA4A35" w14:textId="77777777" w:rsidR="00C3145B" w:rsidRPr="00C3145B" w:rsidRDefault="00C3145B" w:rsidP="00C3145B">
      <w:pPr>
        <w:spacing w:after="413" w:line="259" w:lineRule="auto"/>
        <w:rPr>
          <w:rFonts w:eastAsia="Times New Roman"/>
          <w:color w:val="000000"/>
          <w:kern w:val="2"/>
          <w:szCs w:val="22"/>
          <w:lang w:eastAsia="en-GB"/>
        </w:rPr>
      </w:pPr>
      <w:r w:rsidRPr="00C3145B">
        <w:rPr>
          <w:rFonts w:eastAsia="Times New Roman"/>
          <w:color w:val="000000"/>
          <w:kern w:val="2"/>
          <w:szCs w:val="22"/>
          <w:lang w:eastAsia="en-GB"/>
        </w:rPr>
        <w:t xml:space="preserve"> </w:t>
      </w:r>
    </w:p>
    <w:p w14:paraId="07BDC4C6" w14:textId="77777777" w:rsidR="00C3145B" w:rsidRPr="00C3145B" w:rsidRDefault="00C3145B" w:rsidP="00C3145B">
      <w:pPr>
        <w:numPr>
          <w:ilvl w:val="0"/>
          <w:numId w:val="28"/>
        </w:numPr>
        <w:spacing w:after="120" w:line="480" w:lineRule="auto"/>
        <w:ind w:right="53" w:hanging="10"/>
        <w:rPr>
          <w:rFonts w:eastAsia="Times New Roman"/>
          <w:color w:val="000000"/>
          <w:kern w:val="2"/>
          <w:szCs w:val="22"/>
          <w:lang w:eastAsia="en-GB"/>
        </w:rPr>
      </w:pPr>
      <w:r w:rsidRPr="00C3145B">
        <w:rPr>
          <w:rFonts w:eastAsia="Times New Roman"/>
          <w:color w:val="000000"/>
          <w:kern w:val="2"/>
          <w:szCs w:val="22"/>
          <w:lang w:eastAsia="en-GB"/>
        </w:rPr>
        <w:t xml:space="preserve">INTRODUCTION </w:t>
      </w:r>
    </w:p>
    <w:p w14:paraId="10433C27" w14:textId="7D6CE90E" w:rsidR="00C3145B" w:rsidRDefault="00C3145B" w:rsidP="00C3145B">
      <w:pPr>
        <w:spacing w:after="120" w:line="480" w:lineRule="auto"/>
        <w:ind w:right="53" w:firstLine="710"/>
        <w:rPr>
          <w:rFonts w:eastAsia="Times New Roman"/>
          <w:color w:val="000000"/>
          <w:kern w:val="2"/>
          <w:szCs w:val="22"/>
          <w:lang w:eastAsia="en-GB"/>
        </w:rPr>
      </w:pPr>
      <w:r>
        <w:rPr>
          <w:rFonts w:eastAsia="Times New Roman"/>
          <w:color w:val="000000"/>
          <w:kern w:val="2"/>
          <w:szCs w:val="22"/>
          <w:lang w:eastAsia="en-GB"/>
        </w:rPr>
        <w:t>2-5)</w:t>
      </w:r>
      <w:r>
        <w:rPr>
          <w:rFonts w:eastAsia="Times New Roman"/>
          <w:color w:val="000000"/>
          <w:kern w:val="2"/>
          <w:szCs w:val="22"/>
          <w:lang w:eastAsia="en-GB"/>
        </w:rPr>
        <w:tab/>
        <w:t>BODY</w:t>
      </w:r>
    </w:p>
    <w:p w14:paraId="789B33EB" w14:textId="385830CD" w:rsidR="00C3145B" w:rsidRDefault="00C3145B" w:rsidP="00C3145B">
      <w:pPr>
        <w:numPr>
          <w:ilvl w:val="1"/>
          <w:numId w:val="31"/>
        </w:numPr>
        <w:spacing w:after="120" w:line="480" w:lineRule="auto"/>
        <w:ind w:right="53"/>
        <w:rPr>
          <w:rFonts w:eastAsia="Times New Roman"/>
          <w:color w:val="000000"/>
          <w:kern w:val="2"/>
          <w:szCs w:val="22"/>
          <w:lang w:eastAsia="en-GB"/>
        </w:rPr>
      </w:pPr>
      <w:r>
        <w:rPr>
          <w:rFonts w:eastAsia="Times New Roman"/>
          <w:color w:val="000000"/>
          <w:kern w:val="2"/>
          <w:szCs w:val="22"/>
          <w:lang w:eastAsia="en-GB"/>
        </w:rPr>
        <w:t>CONCLUSION</w:t>
      </w:r>
    </w:p>
    <w:p w14:paraId="69A6D29B" w14:textId="38B2C314" w:rsidR="00C3145B" w:rsidRPr="00C3145B" w:rsidRDefault="00C3145B" w:rsidP="00C3145B">
      <w:pPr>
        <w:numPr>
          <w:ilvl w:val="0"/>
          <w:numId w:val="34"/>
        </w:numPr>
        <w:spacing w:after="120" w:line="480" w:lineRule="auto"/>
        <w:ind w:right="53"/>
        <w:rPr>
          <w:rFonts w:eastAsia="Times New Roman"/>
          <w:color w:val="000000"/>
          <w:kern w:val="2"/>
          <w:szCs w:val="22"/>
          <w:lang w:eastAsia="en-GB"/>
        </w:rPr>
      </w:pPr>
      <w:r>
        <w:rPr>
          <w:rFonts w:eastAsia="Times New Roman"/>
          <w:color w:val="000000"/>
          <w:kern w:val="2"/>
          <w:szCs w:val="22"/>
          <w:lang w:eastAsia="en-GB"/>
        </w:rPr>
        <w:t xml:space="preserve">       BIBLIOGRAPHY</w:t>
      </w:r>
    </w:p>
    <w:p w14:paraId="6D4C6F75" w14:textId="77777777" w:rsidR="00C3145B" w:rsidRDefault="00C3145B" w:rsidP="00C3145B">
      <w:pPr>
        <w:spacing w:line="216" w:lineRule="auto"/>
        <w:jc w:val="center"/>
      </w:pPr>
    </w:p>
    <w:p w14:paraId="0B93D574" w14:textId="77777777" w:rsidR="00C3145B" w:rsidRDefault="00C3145B" w:rsidP="00C3145B">
      <w:pPr>
        <w:spacing w:line="216" w:lineRule="auto"/>
        <w:jc w:val="center"/>
      </w:pPr>
    </w:p>
    <w:p w14:paraId="15CD972E" w14:textId="77777777" w:rsidR="00C3145B" w:rsidRDefault="00C3145B" w:rsidP="00C3145B">
      <w:pPr>
        <w:spacing w:line="216" w:lineRule="auto"/>
        <w:jc w:val="center"/>
      </w:pPr>
    </w:p>
    <w:p w14:paraId="6C9CC818" w14:textId="77777777" w:rsidR="00C3145B" w:rsidRDefault="00C3145B" w:rsidP="00C3145B">
      <w:pPr>
        <w:spacing w:line="216" w:lineRule="auto"/>
        <w:jc w:val="center"/>
      </w:pPr>
    </w:p>
    <w:p w14:paraId="240460DE" w14:textId="77777777" w:rsidR="00C3145B" w:rsidRDefault="00C3145B" w:rsidP="00C3145B">
      <w:pPr>
        <w:spacing w:line="216" w:lineRule="auto"/>
        <w:jc w:val="center"/>
      </w:pPr>
    </w:p>
    <w:p w14:paraId="72B594D5" w14:textId="77777777" w:rsidR="00C3145B" w:rsidRDefault="00C3145B" w:rsidP="00C3145B">
      <w:pPr>
        <w:spacing w:line="216" w:lineRule="auto"/>
        <w:jc w:val="center"/>
      </w:pPr>
    </w:p>
    <w:p w14:paraId="3051171F" w14:textId="77777777" w:rsidR="00C3145B" w:rsidRDefault="00C3145B" w:rsidP="00C3145B">
      <w:pPr>
        <w:spacing w:line="216" w:lineRule="auto"/>
        <w:jc w:val="center"/>
      </w:pPr>
    </w:p>
    <w:p w14:paraId="7D932425" w14:textId="77777777" w:rsidR="00C3145B" w:rsidRDefault="00C3145B" w:rsidP="00C3145B">
      <w:pPr>
        <w:spacing w:line="216" w:lineRule="auto"/>
        <w:jc w:val="center"/>
      </w:pPr>
    </w:p>
    <w:p w14:paraId="446653BB" w14:textId="77777777" w:rsidR="00C3145B" w:rsidRDefault="00C3145B" w:rsidP="00C3145B">
      <w:pPr>
        <w:spacing w:line="216" w:lineRule="auto"/>
        <w:jc w:val="center"/>
      </w:pPr>
    </w:p>
    <w:p w14:paraId="35B057A1" w14:textId="77777777" w:rsidR="00C3145B" w:rsidRDefault="00C3145B" w:rsidP="00C3145B">
      <w:pPr>
        <w:spacing w:line="216" w:lineRule="auto"/>
        <w:jc w:val="center"/>
      </w:pPr>
    </w:p>
    <w:p w14:paraId="3533EA9C" w14:textId="77777777" w:rsidR="00C3145B" w:rsidRDefault="00C3145B" w:rsidP="00C3145B">
      <w:pPr>
        <w:spacing w:line="216" w:lineRule="auto"/>
        <w:jc w:val="center"/>
      </w:pPr>
    </w:p>
    <w:p w14:paraId="08645404" w14:textId="77777777" w:rsidR="00C3145B" w:rsidRDefault="00C3145B" w:rsidP="00C3145B">
      <w:pPr>
        <w:spacing w:line="216" w:lineRule="auto"/>
        <w:jc w:val="center"/>
      </w:pPr>
    </w:p>
    <w:p w14:paraId="3B0903CD" w14:textId="77777777" w:rsidR="00C3145B" w:rsidRDefault="00C3145B" w:rsidP="00C3145B">
      <w:pPr>
        <w:spacing w:line="216" w:lineRule="auto"/>
        <w:jc w:val="center"/>
      </w:pPr>
    </w:p>
    <w:p w14:paraId="2DDAEB25" w14:textId="77777777" w:rsidR="00C3145B" w:rsidRDefault="00C3145B" w:rsidP="00C3145B">
      <w:pPr>
        <w:spacing w:line="216" w:lineRule="auto"/>
        <w:jc w:val="center"/>
      </w:pPr>
    </w:p>
    <w:p w14:paraId="1DE15577" w14:textId="77777777" w:rsidR="00C3145B" w:rsidRDefault="00C3145B" w:rsidP="00C3145B">
      <w:pPr>
        <w:spacing w:line="216" w:lineRule="auto"/>
        <w:jc w:val="center"/>
      </w:pPr>
    </w:p>
    <w:p w14:paraId="3B892601" w14:textId="77777777" w:rsidR="00C3145B" w:rsidRDefault="00C3145B" w:rsidP="00C3145B">
      <w:pPr>
        <w:spacing w:line="216" w:lineRule="auto"/>
        <w:jc w:val="center"/>
      </w:pPr>
    </w:p>
    <w:p w14:paraId="32C77DE3" w14:textId="77777777" w:rsidR="00C3145B" w:rsidRDefault="00C3145B" w:rsidP="00C3145B">
      <w:pPr>
        <w:spacing w:line="216" w:lineRule="auto"/>
        <w:jc w:val="center"/>
      </w:pPr>
    </w:p>
    <w:p w14:paraId="58D7EEB0" w14:textId="77777777" w:rsidR="00C3145B" w:rsidRDefault="00C3145B" w:rsidP="00C3145B">
      <w:pPr>
        <w:spacing w:line="216" w:lineRule="auto"/>
        <w:jc w:val="center"/>
      </w:pPr>
    </w:p>
    <w:p w14:paraId="0B567D7E" w14:textId="77777777" w:rsidR="00C3145B" w:rsidRDefault="00C3145B" w:rsidP="00C3145B">
      <w:pPr>
        <w:spacing w:line="216" w:lineRule="auto"/>
        <w:jc w:val="center"/>
      </w:pPr>
    </w:p>
    <w:p w14:paraId="28E1BA4E" w14:textId="77777777" w:rsidR="00C3145B" w:rsidRDefault="00C3145B" w:rsidP="00C3145B">
      <w:pPr>
        <w:spacing w:line="216" w:lineRule="auto"/>
        <w:jc w:val="center"/>
      </w:pPr>
    </w:p>
    <w:p w14:paraId="19D0A102" w14:textId="77777777" w:rsidR="00C3145B" w:rsidRDefault="00C3145B" w:rsidP="00C3145B">
      <w:pPr>
        <w:spacing w:line="216" w:lineRule="auto"/>
        <w:jc w:val="center"/>
      </w:pPr>
    </w:p>
    <w:p w14:paraId="4B8F567D" w14:textId="77777777" w:rsidR="00C3145B" w:rsidRDefault="00C3145B" w:rsidP="00C3145B">
      <w:pPr>
        <w:spacing w:line="216" w:lineRule="auto"/>
        <w:jc w:val="center"/>
      </w:pPr>
    </w:p>
    <w:p w14:paraId="75151729" w14:textId="77777777" w:rsidR="00C3145B" w:rsidRDefault="00C3145B" w:rsidP="00C3145B">
      <w:pPr>
        <w:spacing w:line="216" w:lineRule="auto"/>
        <w:jc w:val="center"/>
      </w:pPr>
    </w:p>
    <w:p w14:paraId="7112D091" w14:textId="77777777" w:rsidR="00C3145B" w:rsidRDefault="00C3145B" w:rsidP="00C3145B">
      <w:pPr>
        <w:spacing w:line="216" w:lineRule="auto"/>
        <w:jc w:val="center"/>
      </w:pPr>
    </w:p>
    <w:p w14:paraId="797B4E62" w14:textId="77777777" w:rsidR="00C3145B" w:rsidRDefault="00C3145B" w:rsidP="00C3145B">
      <w:pPr>
        <w:spacing w:line="216" w:lineRule="auto"/>
        <w:jc w:val="center"/>
      </w:pPr>
    </w:p>
    <w:p w14:paraId="29812547" w14:textId="77777777" w:rsidR="00C3145B" w:rsidRDefault="00C3145B" w:rsidP="00C3145B">
      <w:pPr>
        <w:spacing w:line="216" w:lineRule="auto"/>
        <w:jc w:val="center"/>
      </w:pPr>
    </w:p>
    <w:p w14:paraId="77E73A8C" w14:textId="77777777" w:rsidR="00C3145B" w:rsidRDefault="00C3145B" w:rsidP="00C3145B">
      <w:pPr>
        <w:spacing w:line="216" w:lineRule="auto"/>
        <w:jc w:val="center"/>
      </w:pPr>
    </w:p>
    <w:p w14:paraId="21E851E9" w14:textId="77777777" w:rsidR="00C3145B" w:rsidRDefault="00C3145B" w:rsidP="00C3145B">
      <w:pPr>
        <w:spacing w:line="216" w:lineRule="auto"/>
        <w:jc w:val="center"/>
      </w:pPr>
    </w:p>
    <w:p w14:paraId="20036A8E" w14:textId="77777777" w:rsidR="00C3145B" w:rsidRDefault="00C3145B" w:rsidP="00C3145B">
      <w:pPr>
        <w:spacing w:line="216" w:lineRule="auto"/>
        <w:jc w:val="center"/>
      </w:pPr>
    </w:p>
    <w:p w14:paraId="42AD3D0D" w14:textId="77777777" w:rsidR="00C3145B" w:rsidRDefault="00C3145B" w:rsidP="00C3145B">
      <w:pPr>
        <w:spacing w:line="216" w:lineRule="auto"/>
        <w:jc w:val="center"/>
      </w:pPr>
    </w:p>
    <w:p w14:paraId="62490478" w14:textId="77777777" w:rsidR="00C3145B" w:rsidRDefault="00C3145B" w:rsidP="00C3145B">
      <w:pPr>
        <w:spacing w:line="216" w:lineRule="auto"/>
        <w:jc w:val="center"/>
      </w:pPr>
    </w:p>
    <w:p w14:paraId="1AFA192F" w14:textId="77777777" w:rsidR="00C3145B" w:rsidRDefault="00C3145B" w:rsidP="00C3145B">
      <w:pPr>
        <w:spacing w:line="216" w:lineRule="auto"/>
        <w:jc w:val="center"/>
      </w:pPr>
    </w:p>
    <w:p w14:paraId="5C9074A6" w14:textId="77777777" w:rsidR="00C3145B" w:rsidRDefault="00C3145B" w:rsidP="00C3145B">
      <w:pPr>
        <w:spacing w:line="216" w:lineRule="auto"/>
        <w:jc w:val="center"/>
      </w:pPr>
    </w:p>
    <w:p w14:paraId="153E94FF" w14:textId="77777777" w:rsidR="00C3145B" w:rsidRDefault="00C3145B" w:rsidP="00C3145B">
      <w:pPr>
        <w:spacing w:line="216" w:lineRule="auto"/>
        <w:jc w:val="center"/>
      </w:pPr>
    </w:p>
    <w:p w14:paraId="39184366" w14:textId="77777777" w:rsidR="00C3145B" w:rsidRDefault="00C3145B" w:rsidP="00C3145B">
      <w:pPr>
        <w:spacing w:line="216" w:lineRule="auto"/>
        <w:jc w:val="center"/>
      </w:pPr>
    </w:p>
    <w:p w14:paraId="09F65B5E" w14:textId="77777777" w:rsidR="00C3145B" w:rsidRDefault="00C3145B" w:rsidP="00C3145B">
      <w:pPr>
        <w:spacing w:line="216" w:lineRule="auto"/>
        <w:jc w:val="center"/>
      </w:pPr>
    </w:p>
    <w:p w14:paraId="0DF74148" w14:textId="2A9D3040" w:rsidR="00C3145B" w:rsidRDefault="00C3145B" w:rsidP="00C3145B">
      <w:pPr>
        <w:spacing w:line="216" w:lineRule="auto"/>
        <w:jc w:val="center"/>
      </w:pPr>
      <w:r>
        <w:t>Recipe for Murder</w:t>
      </w:r>
    </w:p>
    <w:p w14:paraId="19E1C71F" w14:textId="77777777" w:rsidR="00C3145B" w:rsidRPr="00931B18" w:rsidRDefault="00C3145B" w:rsidP="00C3145B">
      <w:pPr>
        <w:spacing w:line="216" w:lineRule="auto"/>
        <w:jc w:val="center"/>
      </w:pPr>
    </w:p>
    <w:p w14:paraId="6190134A" w14:textId="77777777" w:rsidR="00C3145B" w:rsidRDefault="00C3145B" w:rsidP="00C3145B">
      <w:pPr>
        <w:spacing w:line="216" w:lineRule="auto"/>
        <w:jc w:val="center"/>
      </w:pPr>
      <w:r w:rsidRPr="00931B18">
        <w:t xml:space="preserve">What Critical Elements Are Required to Craft a Compelling, Cosy Crime Mystery? </w:t>
      </w:r>
    </w:p>
    <w:p w14:paraId="026AF0A9" w14:textId="03627936" w:rsidR="00C3145B" w:rsidRPr="00931B18" w:rsidRDefault="00C3145B" w:rsidP="00C3145B">
      <w:pPr>
        <w:spacing w:line="216" w:lineRule="auto"/>
      </w:pPr>
    </w:p>
    <w:p w14:paraId="6F40D732" w14:textId="77777777" w:rsidR="00C3145B" w:rsidRPr="00931B18" w:rsidRDefault="00C3145B" w:rsidP="00C3145B">
      <w:pPr>
        <w:spacing w:line="216" w:lineRule="auto"/>
        <w:jc w:val="center"/>
      </w:pPr>
    </w:p>
    <w:p w14:paraId="258C86C9" w14:textId="77777777" w:rsidR="00C3145B" w:rsidRPr="00931B18" w:rsidRDefault="00C3145B" w:rsidP="00C3145B">
      <w:pPr>
        <w:spacing w:line="216" w:lineRule="auto"/>
        <w:jc w:val="center"/>
      </w:pPr>
    </w:p>
    <w:p w14:paraId="1B1B9CF8" w14:textId="77777777" w:rsidR="00C3145B" w:rsidRPr="00C3145B" w:rsidRDefault="00C3145B" w:rsidP="00C3145B">
      <w:pPr>
        <w:spacing w:line="480" w:lineRule="auto"/>
        <w:rPr>
          <w:rFonts w:eastAsia="Times New Roman"/>
          <w:lang w:eastAsia="ii-CN"/>
        </w:rPr>
      </w:pPr>
      <w:r w:rsidRPr="00C3145B">
        <w:rPr>
          <w:rFonts w:eastAsia="Calibri"/>
          <w:lang w:eastAsia="en-US"/>
        </w:rPr>
        <w:t>Contrary to popular belief, Crime fiction was first released in the 18</w:t>
      </w:r>
      <w:r w:rsidRPr="00C3145B">
        <w:rPr>
          <w:rFonts w:eastAsia="Calibri"/>
          <w:vertAlign w:val="superscript"/>
          <w:lang w:eastAsia="en-US"/>
        </w:rPr>
        <w:t>th</w:t>
      </w:r>
      <w:r w:rsidRPr="00C3145B">
        <w:rPr>
          <w:rFonts w:eastAsia="Calibri"/>
          <w:lang w:eastAsia="en-US"/>
        </w:rPr>
        <w:t xml:space="preserve"> century. It became even more popular in the 19</w:t>
      </w:r>
      <w:r w:rsidRPr="00C3145B">
        <w:rPr>
          <w:rFonts w:eastAsia="Calibri"/>
          <w:vertAlign w:val="superscript"/>
          <w:lang w:eastAsia="en-US"/>
        </w:rPr>
        <w:t>th</w:t>
      </w:r>
      <w:r w:rsidRPr="00C3145B">
        <w:rPr>
          <w:rFonts w:eastAsia="Calibri"/>
          <w:lang w:eastAsia="en-US"/>
        </w:rPr>
        <w:t xml:space="preserve"> century; today, nearly one in every three books is in the crime genre. </w:t>
      </w:r>
      <w:r w:rsidRPr="00931B18">
        <w:t>(Franks)</w:t>
      </w:r>
    </w:p>
    <w:p w14:paraId="0D61A8AB" w14:textId="77777777" w:rsidR="00C3145B" w:rsidRPr="00C3145B" w:rsidRDefault="00C3145B" w:rsidP="00C3145B">
      <w:pPr>
        <w:spacing w:line="480" w:lineRule="auto"/>
        <w:rPr>
          <w:rFonts w:eastAsia="Calibri"/>
          <w:lang w:eastAsia="en-US"/>
        </w:rPr>
      </w:pPr>
      <w:r w:rsidRPr="00931B18">
        <w:t xml:space="preserve">The "cosy" is one of the most popular and rapidly growing subgenres within the crime genre.  One of the most popular, yet one of the most understudied, and applications are now open for a PhD in the subject (Falmouth University and Heholt); with that in mind, I still need to understand the essential elements required to craft a cosy crime mystery. </w:t>
      </w:r>
    </w:p>
    <w:p w14:paraId="7690620A" w14:textId="77777777" w:rsidR="00C3145B" w:rsidRPr="00C3145B" w:rsidRDefault="00C3145B" w:rsidP="00C3145B">
      <w:pPr>
        <w:spacing w:line="480" w:lineRule="auto"/>
        <w:rPr>
          <w:rFonts w:eastAsia="Calibri"/>
          <w:lang w:eastAsia="en-US"/>
        </w:rPr>
      </w:pPr>
      <w:r w:rsidRPr="00C3145B">
        <w:rPr>
          <w:rFonts w:eastAsia="Calibri"/>
          <w:lang w:eastAsia="en-US"/>
        </w:rPr>
        <w:t xml:space="preserve">In July 2020, I had an idea for a series of books, drawing inspiration from the comprehensive collection of the Agatha Raisin novels I had listened to on audible during lockdown. I initially drafted a few lines and set them aside due to being overwhelmed with how to proceed. I would start writing, then delete it all because I had no direction, didn't understand how stories worked and had no instructions to follow. I chose this research question because I have never had any writing experience before university, and if I wish to write a series of books in this genre, I need to know the required critical elements. </w:t>
      </w:r>
    </w:p>
    <w:p w14:paraId="1C0E0322" w14:textId="77777777" w:rsidR="00C3145B" w:rsidRPr="00C3145B" w:rsidRDefault="00C3145B" w:rsidP="00C3145B">
      <w:pPr>
        <w:spacing w:line="480" w:lineRule="auto"/>
        <w:rPr>
          <w:rFonts w:eastAsia="Calibri"/>
          <w:lang w:eastAsia="en-US"/>
        </w:rPr>
      </w:pPr>
      <w:r w:rsidRPr="00C3145B">
        <w:rPr>
          <w:rFonts w:eastAsia="Calibri"/>
          <w:lang w:eastAsia="en-US"/>
        </w:rPr>
        <w:t xml:space="preserve">I immediately thought of this book when I discovered that this module allowed us to choose our topics. The opportunity to start 6000 words with guidance and support seemed like a logical and beneficial step forward. In this paper, I will discuss how I found tips and show you how and where I used the techniques. The portfolio aims to reflect what I have learned and how I implemented the essential components into my story. After finishing this essay, you will see the techniques I have used in my writing and the sources I used to help me on my critical and creative journey. </w:t>
      </w:r>
    </w:p>
    <w:p w14:paraId="609AFF99" w14:textId="77777777" w:rsidR="00C3145B" w:rsidRPr="00C3145B" w:rsidRDefault="00C3145B" w:rsidP="00C3145B">
      <w:pPr>
        <w:spacing w:line="480" w:lineRule="auto"/>
        <w:rPr>
          <w:rFonts w:eastAsia="Calibri"/>
          <w:lang w:eastAsia="en-US"/>
        </w:rPr>
      </w:pPr>
    </w:p>
    <w:p w14:paraId="354C7F07" w14:textId="77777777" w:rsidR="00C3145B" w:rsidRPr="00C3145B" w:rsidRDefault="00C3145B" w:rsidP="00C3145B">
      <w:pPr>
        <w:spacing w:line="480" w:lineRule="auto"/>
        <w:rPr>
          <w:rFonts w:eastAsia="Calibri"/>
          <w:lang w:eastAsia="en-US"/>
        </w:rPr>
      </w:pPr>
      <w:r w:rsidRPr="00C3145B">
        <w:rPr>
          <w:rFonts w:eastAsia="Calibri"/>
          <w:lang w:eastAsia="en-US"/>
        </w:rPr>
        <w:lastRenderedPageBreak/>
        <w:t>The portfolio is a 6000-word piece containing three chapters to the first book in the Dotty Darwin series. Dotty moved from London to live in Mumbles, South Wales, after the sudden death of her parents. She meets Doc, an Irish Detective Inspector in South Wales police, and they become best friends. Dotty has always had a special gift of the 6</w:t>
      </w:r>
      <w:r w:rsidRPr="00C3145B">
        <w:rPr>
          <w:rFonts w:eastAsia="Calibri"/>
          <w:vertAlign w:val="superscript"/>
          <w:lang w:eastAsia="en-US"/>
        </w:rPr>
        <w:t>th</w:t>
      </w:r>
      <w:r w:rsidRPr="00C3145B">
        <w:rPr>
          <w:rFonts w:eastAsia="Calibri"/>
          <w:lang w:eastAsia="en-US"/>
        </w:rPr>
        <w:t xml:space="preserve"> sense, but after being scolded as a young child for predicting the death of a family friend, she suppressed it. As Dotty and Doc's friendship blossoms, so does Dotty's intuitive ability, and everything starts returning to her. This ability becomes instrumental in the story, serving as a pivotal tool in assisting Doc in unravelling the series of unusual murders that unfold in their quiet village. </w:t>
      </w:r>
    </w:p>
    <w:p w14:paraId="52B1FF57" w14:textId="77777777" w:rsidR="00C3145B" w:rsidRPr="00C3145B" w:rsidRDefault="00C3145B" w:rsidP="00C3145B">
      <w:pPr>
        <w:spacing w:line="480" w:lineRule="auto"/>
        <w:rPr>
          <w:rFonts w:eastAsia="Calibri"/>
          <w:lang w:eastAsia="en-US"/>
        </w:rPr>
      </w:pPr>
      <w:r w:rsidRPr="00C3145B">
        <w:rPr>
          <w:rFonts w:eastAsia="Calibri"/>
          <w:lang w:eastAsia="en-US"/>
        </w:rPr>
        <w:t xml:space="preserve">Firstly, I sat down and started writing the first two chapters. As the story grew, I let my creativity lead the story. I already knew that cosy crime mysteries don't have many gory details about the murders. The story that was initially taking shape was a complex one, and one I felt didn't belong in a cosy crime. I had written about a loner called Malcolm, who was snatching lone women at night, dragging them back to his place, killing them and then storing their bodies under a drawbridge on the marina where he worked. As I was writing about Malcolm and his back story, the ideas I was having read more like a crime and thriller novel, so I parked that idea for another book. </w:t>
      </w:r>
    </w:p>
    <w:p w14:paraId="119D979B" w14:textId="77777777" w:rsidR="00C3145B" w:rsidRPr="00931B18" w:rsidRDefault="00C3145B" w:rsidP="00C3145B">
      <w:pPr>
        <w:spacing w:line="480" w:lineRule="auto"/>
      </w:pPr>
      <w:r w:rsidRPr="00C3145B">
        <w:rPr>
          <w:rFonts w:eastAsia="Calibri"/>
          <w:lang w:eastAsia="en-US"/>
        </w:rPr>
        <w:t xml:space="preserve">I read the book "Reading the Cozy Mystery: Critical Essays on the underappreciated Subgenre" by Phyllis M Betz to gain some extra knowledge. On page nine, Paragraph two, Betz explains that "The cosy usually opens by introducing the protagonist dealing with her daily routine" </w:t>
      </w:r>
      <w:r w:rsidRPr="00931B18">
        <w:t>(Betz 9: 1). After gaining knowledge from this book, I referred to the first book in the Agatha Raisin collection. Agatha Raisin and the Quiche of Death, and in chapter one, that is precisely where the author started. (Beaton 1) I looked up another book called "The Dinner Lady Detectives", and the cozy began with the lives of the main protagonist(s). (Hendy 1)</w:t>
      </w:r>
    </w:p>
    <w:p w14:paraId="65CDD778" w14:textId="77777777" w:rsidR="00C3145B" w:rsidRPr="00C3145B" w:rsidRDefault="00C3145B" w:rsidP="00C3145B">
      <w:pPr>
        <w:spacing w:line="480" w:lineRule="auto"/>
        <w:rPr>
          <w:rFonts w:eastAsia="Calibri"/>
          <w:lang w:eastAsia="en-US"/>
        </w:rPr>
      </w:pPr>
      <w:r w:rsidRPr="00931B18">
        <w:lastRenderedPageBreak/>
        <w:t xml:space="preserve">Armed with this new knowledge, I started by introducing Dotty. I did an entire chapter on her and submitted my piece to Moodle for our workshopping lecture. The first draft consisted of 1535 words; the description was poor, and I didn't show the reader how Dotty got from one place to another. After the first session and with the feedback I was given, I took on board all the information and reworked it with the final submission, coming in at 2292. I have found the workshopping classes invaluable, and my writing has massively improved from getting individual feedback from my lecturer and classmates. </w:t>
      </w:r>
    </w:p>
    <w:p w14:paraId="24CFFF58" w14:textId="77777777" w:rsidR="00C3145B" w:rsidRPr="00C3145B" w:rsidRDefault="00C3145B" w:rsidP="00C3145B">
      <w:pPr>
        <w:spacing w:line="480" w:lineRule="auto"/>
        <w:rPr>
          <w:rFonts w:eastAsia="Calibri"/>
          <w:lang w:eastAsia="en-US"/>
        </w:rPr>
      </w:pPr>
      <w:r w:rsidRPr="00C3145B">
        <w:rPr>
          <w:rFonts w:eastAsia="Calibri"/>
          <w:lang w:eastAsia="en-US"/>
        </w:rPr>
        <w:t xml:space="preserve">Taking on the feedback from everyone, it was suggested that I go to the location I was depicting in my writing. I visited Mumbles one Sunday with my dog, captured photographs of the village, explored the side alleys, and looked at the houses. I took notice of the smells and sounds in different areas of Mumbles, and now, when I am writing, I can describe the scenes better. </w:t>
      </w:r>
    </w:p>
    <w:p w14:paraId="5A83AA42" w14:textId="77777777" w:rsidR="00C3145B" w:rsidRPr="00931B18" w:rsidRDefault="00C3145B" w:rsidP="00C3145B">
      <w:pPr>
        <w:pStyle w:val="pb-2"/>
        <w:spacing w:line="480" w:lineRule="auto"/>
      </w:pPr>
      <w:r w:rsidRPr="00931B18">
        <w:t>As I became more comfortable with my writing and how I approached the genre, it was time to investigate the elements necessary to craft a cosy crime mystery. In my research, I discovered a book by Andrea J Johnson entitled How to Craft a Killer Cosy Mystery. The book was unavailable for online reading, but another writer in the same genre, Colleen M Story (Story), posted Andrea's tips on her blog. One of the most valuable tips Andrea suggested was ensuring you have an outline first.</w:t>
      </w:r>
    </w:p>
    <w:p w14:paraId="08279746" w14:textId="77777777" w:rsidR="00C3145B" w:rsidRPr="00C3145B" w:rsidRDefault="00C3145B" w:rsidP="00C3145B">
      <w:pPr>
        <w:spacing w:line="480" w:lineRule="auto"/>
        <w:rPr>
          <w:rFonts w:eastAsia="Calibri"/>
          <w:lang w:eastAsia="en-US"/>
        </w:rPr>
      </w:pPr>
      <w:r w:rsidRPr="00C3145B">
        <w:rPr>
          <w:rFonts w:eastAsia="Calibri"/>
          <w:lang w:eastAsia="en-US"/>
        </w:rPr>
        <w:t xml:space="preserve">In my story, I didn't have an outline; I started without any clear idea of what would happen. I did the pantser technique, and I believe that is why I have been struggling. After this project has been handed in, I will take the advice from Andrea J Johnson, using her 3-point technique. </w:t>
      </w:r>
    </w:p>
    <w:p w14:paraId="71E2FE1E" w14:textId="77777777" w:rsidR="00C3145B" w:rsidRPr="00C3145B" w:rsidRDefault="00C3145B" w:rsidP="00C3145B">
      <w:pPr>
        <w:pStyle w:val="ListParagraph"/>
        <w:numPr>
          <w:ilvl w:val="0"/>
          <w:numId w:val="26"/>
        </w:numPr>
        <w:spacing w:line="480" w:lineRule="auto"/>
        <w:rPr>
          <w:rFonts w:eastAsia="Calibri"/>
          <w:lang w:eastAsia="en-US"/>
        </w:rPr>
      </w:pPr>
      <w:r w:rsidRPr="00C3145B">
        <w:rPr>
          <w:rFonts w:eastAsia="Calibri"/>
          <w:lang w:eastAsia="en-US"/>
        </w:rPr>
        <w:t xml:space="preserve">Who is your sleuth? Why do they feel compelled to solve the crime? And what personal wound gets in the way of them seeing the solution? </w:t>
      </w:r>
    </w:p>
    <w:p w14:paraId="2C3BACC0" w14:textId="77777777" w:rsidR="00C3145B" w:rsidRPr="00C3145B" w:rsidRDefault="00C3145B" w:rsidP="00C3145B">
      <w:pPr>
        <w:pStyle w:val="ListParagraph"/>
        <w:numPr>
          <w:ilvl w:val="0"/>
          <w:numId w:val="26"/>
        </w:numPr>
        <w:spacing w:line="480" w:lineRule="auto"/>
        <w:rPr>
          <w:rFonts w:eastAsia="Calibri"/>
          <w:lang w:eastAsia="en-US"/>
        </w:rPr>
      </w:pPr>
      <w:r w:rsidRPr="00C3145B">
        <w:rPr>
          <w:rFonts w:eastAsia="Calibri"/>
          <w:lang w:eastAsia="en-US"/>
        </w:rPr>
        <w:lastRenderedPageBreak/>
        <w:t>Who is your victim? What is their role in the community? What consequence does their death have?</w:t>
      </w:r>
    </w:p>
    <w:p w14:paraId="085F124D" w14:textId="77777777" w:rsidR="00C3145B" w:rsidRPr="00C3145B" w:rsidRDefault="00C3145B" w:rsidP="00C3145B">
      <w:pPr>
        <w:pStyle w:val="ListParagraph"/>
        <w:numPr>
          <w:ilvl w:val="0"/>
          <w:numId w:val="26"/>
        </w:numPr>
        <w:spacing w:line="480" w:lineRule="auto"/>
        <w:rPr>
          <w:rFonts w:eastAsia="Calibri"/>
          <w:lang w:eastAsia="en-US"/>
        </w:rPr>
      </w:pPr>
      <w:r w:rsidRPr="00C3145B">
        <w:rPr>
          <w:rFonts w:eastAsia="Calibri"/>
          <w:lang w:eastAsia="en-US"/>
        </w:rPr>
        <w:t xml:space="preserve">Who is your killer? What is their relationship to the sleuth and victims? What reason has compelled them to kill, and why now? </w:t>
      </w:r>
      <w:r w:rsidRPr="00931B18">
        <w:t>(Johnson)</w:t>
      </w:r>
    </w:p>
    <w:p w14:paraId="424DD190" w14:textId="77777777" w:rsidR="00C3145B" w:rsidRPr="00C3145B" w:rsidRDefault="00C3145B" w:rsidP="00C3145B">
      <w:pPr>
        <w:pStyle w:val="ListParagraph"/>
        <w:spacing w:line="480" w:lineRule="auto"/>
        <w:rPr>
          <w:rFonts w:eastAsia="Calibri"/>
          <w:lang w:eastAsia="en-US"/>
        </w:rPr>
      </w:pPr>
    </w:p>
    <w:p w14:paraId="3E6D66FE" w14:textId="77777777" w:rsidR="00C3145B" w:rsidRPr="00C3145B" w:rsidRDefault="00C3145B" w:rsidP="00C3145B">
      <w:pPr>
        <w:spacing w:line="480" w:lineRule="auto"/>
        <w:rPr>
          <w:rFonts w:eastAsia="Calibri"/>
          <w:lang w:eastAsia="en-US"/>
        </w:rPr>
      </w:pPr>
      <w:r w:rsidRPr="00C3145B">
        <w:rPr>
          <w:rFonts w:eastAsia="Calibri"/>
          <w:lang w:eastAsia="en-US"/>
        </w:rPr>
        <w:t xml:space="preserve">Using the above format, I will be able to detail how Dotty becomes entangled in the murder investigation and know the impact of old man Bob's demise on the village. Additionally, I will already know why he was killed, by whom, and for what reason, all before I start the writing process. It was too late to implement this for this project, but on reflection, I should have done this at the start. This is a lesson learnt and one I will use for every story going forward. </w:t>
      </w:r>
    </w:p>
    <w:p w14:paraId="0614E469" w14:textId="18D5CC79" w:rsidR="00C3145B" w:rsidRPr="00931B18" w:rsidRDefault="00C3145B" w:rsidP="00C3145B">
      <w:pPr>
        <w:spacing w:line="480" w:lineRule="auto"/>
      </w:pPr>
      <w:r w:rsidRPr="00931B18">
        <w:t xml:space="preserve">Due to the nature of the research question, it was evident that limited academic information is available on the elements required to write a </w:t>
      </w:r>
      <w:r>
        <w:t>cosy</w:t>
      </w:r>
      <w:r w:rsidRPr="00931B18">
        <w:t xml:space="preserve">. I primarily based my research on the work and advice of other authors. During the research and writing process, I discovered some tips I implemented in my story that were not too late to change. </w:t>
      </w:r>
    </w:p>
    <w:p w14:paraId="6A8B4438" w14:textId="6589F5D9" w:rsidR="00C3145B" w:rsidRPr="00931B18" w:rsidRDefault="00C3145B" w:rsidP="00C3145B">
      <w:pPr>
        <w:spacing w:line="480" w:lineRule="auto"/>
      </w:pPr>
      <w:r w:rsidRPr="00931B18">
        <w:t xml:space="preserve">Another reason I chose this genre is because of the </w:t>
      </w:r>
      <w:r w:rsidRPr="00931B18">
        <w:t>light-heartedness</w:t>
      </w:r>
      <w:r w:rsidRPr="00931B18">
        <w:t xml:space="preserve"> and humour that are intertwined within a murderous setting. As stated in the first paragraph, I was inspired by the Agatha Raisin novels, so I wrote what I like to read. </w:t>
      </w:r>
    </w:p>
    <w:p w14:paraId="7BC4FB65" w14:textId="77777777" w:rsidR="00C3145B" w:rsidRPr="00931B18" w:rsidRDefault="00C3145B" w:rsidP="00C3145B">
      <w:pPr>
        <w:spacing w:line="480" w:lineRule="auto"/>
      </w:pPr>
      <w:r w:rsidRPr="00931B18">
        <w:t xml:space="preserve">In addition to providing escapism, this genre offers the thrill of solving a crime without the gory details. Readers can use their cognitive abilities by picking up clues and determining whether they are red herrings. People like a mystery, and the psychology behind it could be because readers must engage with the characters more; some enjoy confirming their suspicions at the end and some like being surprised at the outcome. (The British Psychological Society and Monaghan). Taking this advice, I revisited my story and reworked some clues, red herrings, and humour. </w:t>
      </w:r>
    </w:p>
    <w:p w14:paraId="4EED56D7" w14:textId="77777777" w:rsidR="00C3145B" w:rsidRPr="00931B18" w:rsidRDefault="00C3145B" w:rsidP="00C3145B">
      <w:pPr>
        <w:pStyle w:val="ListParagraph"/>
        <w:numPr>
          <w:ilvl w:val="0"/>
          <w:numId w:val="27"/>
        </w:numPr>
        <w:spacing w:line="480" w:lineRule="auto"/>
      </w:pPr>
      <w:r w:rsidRPr="00931B18">
        <w:lastRenderedPageBreak/>
        <w:t xml:space="preserve">When Dotty was taking Watson for his first walk, I tried to give him a voice. Dotty tried to imagine the little dog talking in a refined Welsh accent, thus giving the readers an idea of how highly regarded he is in Dotty's life. </w:t>
      </w:r>
    </w:p>
    <w:p w14:paraId="02294768" w14:textId="77777777" w:rsidR="00C3145B" w:rsidRPr="00931B18" w:rsidRDefault="00C3145B" w:rsidP="00C3145B">
      <w:pPr>
        <w:pStyle w:val="ListParagraph"/>
        <w:numPr>
          <w:ilvl w:val="0"/>
          <w:numId w:val="27"/>
        </w:numPr>
        <w:spacing w:line="480" w:lineRule="auto"/>
      </w:pPr>
      <w:r w:rsidRPr="00931B18">
        <w:t xml:space="preserve">When Doc ribs Dotty about being a vegetarian. I aimed to show a playful side to their relationship where Doc can tease Dotty about serious issues but in a playful way. </w:t>
      </w:r>
    </w:p>
    <w:p w14:paraId="04A51755" w14:textId="77777777" w:rsidR="00C3145B" w:rsidRPr="00931B18" w:rsidRDefault="00C3145B" w:rsidP="00C3145B">
      <w:pPr>
        <w:pStyle w:val="ListParagraph"/>
        <w:numPr>
          <w:ilvl w:val="0"/>
          <w:numId w:val="27"/>
        </w:numPr>
        <w:spacing w:line="480" w:lineRule="auto"/>
      </w:pPr>
      <w:r w:rsidRPr="00931B18">
        <w:t xml:space="preserve">Haydn, the breadman, told Dotty he had a lovely pair of baps for her that morning. I aim to show Haydn as a playful, potty-mouthed man, but later in the book, he will be instrumental in providing Dotty with a clue to solve the murder. </w:t>
      </w:r>
    </w:p>
    <w:p w14:paraId="4C7CD459" w14:textId="77777777" w:rsidR="00C3145B" w:rsidRPr="00931B18" w:rsidRDefault="00C3145B" w:rsidP="00C3145B">
      <w:pPr>
        <w:pStyle w:val="ListParagraph"/>
        <w:numPr>
          <w:ilvl w:val="0"/>
          <w:numId w:val="27"/>
        </w:numPr>
        <w:spacing w:line="480" w:lineRule="auto"/>
      </w:pPr>
      <w:r w:rsidRPr="00931B18">
        <w:t xml:space="preserve">When Doc arrived at the crime scene, he mumbled that he had his eye on Bob's antique candle sticks. I want to show that he is a seasoned officer, and even though Bob was a good friend, he still sees the scene through the eyes of a police officer, giving it a light-hearted feel. </w:t>
      </w:r>
    </w:p>
    <w:p w14:paraId="6BEB3B34" w14:textId="77777777" w:rsidR="00C3145B" w:rsidRPr="00931B18" w:rsidRDefault="00C3145B" w:rsidP="00C3145B">
      <w:pPr>
        <w:pStyle w:val="ListParagraph"/>
        <w:numPr>
          <w:ilvl w:val="0"/>
          <w:numId w:val="27"/>
        </w:numPr>
        <w:spacing w:line="480" w:lineRule="auto"/>
      </w:pPr>
      <w:r w:rsidRPr="00931B18">
        <w:t xml:space="preserve">PC Jackson Foote getting queasy over a bit of blood. You wouldn't expect an officer to vomit over a relatively mild murder scene. Still, this information is instrumental at the beginning because Jackson will be a clumsy, comedic officer who will surprise readers by working something out that no one else can see. </w:t>
      </w:r>
    </w:p>
    <w:p w14:paraId="3A4B257D" w14:textId="77777777" w:rsidR="00C3145B" w:rsidRPr="00931B18" w:rsidRDefault="00C3145B" w:rsidP="00C3145B">
      <w:pPr>
        <w:pStyle w:val="ListParagraph"/>
        <w:numPr>
          <w:ilvl w:val="0"/>
          <w:numId w:val="27"/>
        </w:numPr>
        <w:spacing w:line="480" w:lineRule="auto"/>
      </w:pPr>
      <w:r w:rsidRPr="00931B18">
        <w:t xml:space="preserve">The man that PC Foote spotted. Is he a clue, or is he a red herring? </w:t>
      </w:r>
    </w:p>
    <w:p w14:paraId="6FE9FFF4" w14:textId="77777777" w:rsidR="00C3145B" w:rsidRPr="00931B18" w:rsidRDefault="00C3145B" w:rsidP="00C3145B">
      <w:pPr>
        <w:pStyle w:val="ListParagraph"/>
        <w:spacing w:line="480" w:lineRule="auto"/>
      </w:pPr>
    </w:p>
    <w:p w14:paraId="7F0D21C8" w14:textId="77777777" w:rsidR="00C3145B" w:rsidRPr="00931B18" w:rsidRDefault="00C3145B" w:rsidP="00C3145B">
      <w:pPr>
        <w:spacing w:line="480" w:lineRule="auto"/>
      </w:pPr>
      <w:r w:rsidRPr="00931B18">
        <w:t xml:space="preserve">My exploration of the elements required to craft a compelling, cosy crime mystery has been a journey of theoretical understanding and practical application. As I delved further into the world of this genre inspired by the Agatha Rasin series, I aimed to discover the critical components at the heart of cosy crime mysteries and weave them into my portfolio. </w:t>
      </w:r>
    </w:p>
    <w:p w14:paraId="35D5F675" w14:textId="77777777" w:rsidR="00C3145B" w:rsidRPr="00C3145B" w:rsidRDefault="00C3145B" w:rsidP="00C3145B">
      <w:pPr>
        <w:spacing w:line="480" w:lineRule="auto"/>
        <w:rPr>
          <w:rFonts w:eastAsia="Times New Roman"/>
          <w:lang w:eastAsia="ii-CN"/>
        </w:rPr>
      </w:pPr>
      <w:r w:rsidRPr="00931B18">
        <w:t xml:space="preserve">As my investigations grew more profound, my learning extended beyond research, unfolding in the classroom. Workshopping, discussions, and feedback played a pivotal </w:t>
      </w:r>
      <w:r w:rsidRPr="00931B18">
        <w:lastRenderedPageBreak/>
        <w:t xml:space="preserve">role in refining my work. The finished portfolio accompanying this reflective essay shows my theoretical understanding put into practice. </w:t>
      </w:r>
    </w:p>
    <w:p w14:paraId="6C5CC9A2" w14:textId="77777777" w:rsidR="00C3145B" w:rsidRPr="00C3145B" w:rsidRDefault="00C3145B" w:rsidP="00C3145B">
      <w:pPr>
        <w:spacing w:line="480" w:lineRule="auto"/>
        <w:rPr>
          <w:rFonts w:eastAsia="Calibri"/>
          <w:lang w:eastAsia="en-US"/>
        </w:rPr>
      </w:pPr>
      <w:r w:rsidRPr="00C3145B">
        <w:rPr>
          <w:rFonts w:eastAsia="Calibri"/>
          <w:lang w:eastAsia="en-US"/>
        </w:rPr>
        <w:t xml:space="preserve">A small turning point in the process was when on-location research was suggested. The trip to Mumbles infused authenticity into my descriptions, ultimately leading to better feedback at the next workshopping class. </w:t>
      </w:r>
    </w:p>
    <w:p w14:paraId="3EB0319B" w14:textId="77777777" w:rsidR="00C3145B" w:rsidRPr="00C3145B" w:rsidRDefault="00C3145B" w:rsidP="00C3145B">
      <w:pPr>
        <w:spacing w:line="480" w:lineRule="auto"/>
        <w:rPr>
          <w:rFonts w:eastAsia="Calibri"/>
          <w:lang w:eastAsia="en-US"/>
        </w:rPr>
      </w:pPr>
      <w:r w:rsidRPr="00C3145B">
        <w:rPr>
          <w:rFonts w:eastAsia="Calibri"/>
          <w:lang w:eastAsia="en-US"/>
        </w:rPr>
        <w:t xml:space="preserve">I gathered insights from authors like Andrea J Johnson and the three-point technique for outlining a cosy mystery. Unfortunately, this methodology didn't find itself a place in the portfolio. Still, it will be a method I will use going forward in the continuation of Dotty Darwin and future works to provide a clear understanding of the sleuth, the victim, and the killer, ultimately making way for a more structured narrative and a less confusing approach. </w:t>
      </w:r>
    </w:p>
    <w:p w14:paraId="086BD490" w14:textId="77777777" w:rsidR="00C3145B" w:rsidRPr="00C3145B" w:rsidRDefault="00C3145B" w:rsidP="00C3145B">
      <w:pPr>
        <w:spacing w:line="480" w:lineRule="auto"/>
        <w:rPr>
          <w:rFonts w:eastAsia="Calibri"/>
          <w:lang w:eastAsia="en-US"/>
        </w:rPr>
      </w:pPr>
      <w:r w:rsidRPr="00C3145B">
        <w:rPr>
          <w:rFonts w:eastAsia="Calibri"/>
          <w:lang w:eastAsia="en-US"/>
        </w:rPr>
        <w:t xml:space="preserve">While the lack of academic literature on cosy mysteries hindered my research, the reliance on the wisdom of already established authors within the genre became invaluable. Taking the hints and tips provided and infusing them into my portfolio helped to craft the start of the humour and lightheartedness I desired for the Dotty Darwin series and will hopefully result in immersive and enjoyable stories for the readers. </w:t>
      </w:r>
    </w:p>
    <w:p w14:paraId="2BC65634" w14:textId="77777777" w:rsidR="00C3145B" w:rsidRPr="00C3145B" w:rsidRDefault="00C3145B" w:rsidP="00C3145B">
      <w:pPr>
        <w:spacing w:line="480" w:lineRule="auto"/>
        <w:rPr>
          <w:rFonts w:eastAsia="Calibri"/>
          <w:lang w:eastAsia="en-US"/>
        </w:rPr>
      </w:pPr>
      <w:r w:rsidRPr="00C3145B">
        <w:rPr>
          <w:rFonts w:eastAsia="Calibri"/>
          <w:lang w:eastAsia="en-US"/>
        </w:rPr>
        <w:t xml:space="preserve">In summary, this reflective essay shows my theoretical understanding of cosy crime mysteries and the application of these findings in my work. As I submit the portfolio and the accompanying essay, I am confident that the lessons learned and the insight gained will continue to improve my ability to write compelling, cosy crime mysteries in the future. </w:t>
      </w:r>
    </w:p>
    <w:p w14:paraId="72E5E413" w14:textId="77777777" w:rsidR="00C3145B" w:rsidRPr="00C3145B" w:rsidRDefault="00C3145B" w:rsidP="00C3145B">
      <w:pPr>
        <w:spacing w:line="480" w:lineRule="auto"/>
        <w:rPr>
          <w:rFonts w:eastAsia="Calibri"/>
          <w:lang w:eastAsia="en-US"/>
        </w:rPr>
      </w:pPr>
    </w:p>
    <w:p w14:paraId="786BAF46" w14:textId="77777777" w:rsidR="00C3145B" w:rsidRPr="00931B18" w:rsidRDefault="00C3145B" w:rsidP="00C3145B">
      <w:pPr>
        <w:spacing w:line="480" w:lineRule="auto"/>
      </w:pPr>
    </w:p>
    <w:p w14:paraId="563012BB" w14:textId="77777777" w:rsidR="00C3145B" w:rsidRPr="00931B18" w:rsidRDefault="00C3145B" w:rsidP="00C3145B">
      <w:pPr>
        <w:spacing w:line="480" w:lineRule="auto"/>
      </w:pPr>
    </w:p>
    <w:p w14:paraId="0D4B64FB" w14:textId="77777777" w:rsidR="00C3145B" w:rsidRPr="00931B18" w:rsidRDefault="00C3145B" w:rsidP="00C3145B">
      <w:pPr>
        <w:spacing w:line="480" w:lineRule="auto"/>
      </w:pPr>
    </w:p>
    <w:p w14:paraId="206DAAE1" w14:textId="77777777" w:rsidR="00C3145B" w:rsidRPr="00931B18" w:rsidRDefault="00C3145B" w:rsidP="00C3145B">
      <w:pPr>
        <w:spacing w:line="480" w:lineRule="auto"/>
      </w:pPr>
    </w:p>
    <w:p w14:paraId="4CD4506C" w14:textId="77777777" w:rsidR="00C3145B" w:rsidRPr="00C3145B" w:rsidRDefault="00C3145B" w:rsidP="00C3145B">
      <w:pPr>
        <w:widowControl w:val="0"/>
        <w:autoSpaceDE w:val="0"/>
        <w:autoSpaceDN w:val="0"/>
        <w:adjustRightInd w:val="0"/>
        <w:spacing w:line="480" w:lineRule="auto"/>
        <w:jc w:val="center"/>
        <w:rPr>
          <w:rFonts w:eastAsia="Times New Roman"/>
          <w:lang w:val="en-US" w:eastAsia="en-GB"/>
        </w:rPr>
      </w:pPr>
      <w:r w:rsidRPr="00C3145B">
        <w:rPr>
          <w:rFonts w:eastAsia="Times New Roman"/>
          <w:lang w:val="en-US" w:eastAsia="en-GB"/>
        </w:rPr>
        <w:lastRenderedPageBreak/>
        <w:t>Works Cited</w:t>
      </w:r>
    </w:p>
    <w:p w14:paraId="081E1794"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Beaton, M. C. </w:t>
      </w:r>
      <w:r w:rsidRPr="00C3145B">
        <w:rPr>
          <w:rFonts w:eastAsia="Times New Roman"/>
          <w:i/>
          <w:iCs/>
          <w:lang w:val="en-US" w:eastAsia="en-GB"/>
        </w:rPr>
        <w:t>Agatha Raisin and the Quiche of Death</w:t>
      </w:r>
      <w:r w:rsidRPr="00C3145B">
        <w:rPr>
          <w:rFonts w:eastAsia="Times New Roman"/>
          <w:lang w:val="en-US" w:eastAsia="en-GB"/>
        </w:rPr>
        <w:t xml:space="preserve">. </w:t>
      </w:r>
      <w:r w:rsidRPr="00C3145B">
        <w:rPr>
          <w:rFonts w:eastAsia="Times New Roman"/>
          <w:i/>
          <w:iCs/>
          <w:lang w:val="en-US" w:eastAsia="en-GB"/>
        </w:rPr>
        <w:t>Google Books</w:t>
      </w:r>
      <w:r w:rsidRPr="00C3145B">
        <w:rPr>
          <w:rFonts w:eastAsia="Times New Roman"/>
          <w:lang w:val="en-US" w:eastAsia="en-GB"/>
        </w:rPr>
        <w:t>, Stuttgart, Macmillan Publishers , Dec. 1992, p. 1, books.google.co.uk/books/about/Agatha_Raisin_and_the_Quiche_of_Death.html?id=z0sqQQAACAAJ&amp;redir_esc=y. Accessed 10 Jan. 2024.</w:t>
      </w:r>
    </w:p>
    <w:p w14:paraId="057B422A"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Betz, Phyllis M. </w:t>
      </w:r>
      <w:r w:rsidRPr="00C3145B">
        <w:rPr>
          <w:rFonts w:eastAsia="Times New Roman"/>
          <w:i/>
          <w:iCs/>
          <w:lang w:val="en-US" w:eastAsia="en-GB"/>
        </w:rPr>
        <w:t>Reading the Cozy Mystery: Critical Essays on an Underappreciated Subgenre</w:t>
      </w:r>
      <w:r w:rsidRPr="00C3145B">
        <w:rPr>
          <w:rFonts w:eastAsia="Times New Roman"/>
          <w:lang w:val="en-US" w:eastAsia="en-GB"/>
        </w:rPr>
        <w:t xml:space="preserve">. </w:t>
      </w:r>
      <w:r w:rsidRPr="00C3145B">
        <w:rPr>
          <w:rFonts w:eastAsia="Times New Roman"/>
          <w:i/>
          <w:iCs/>
          <w:lang w:val="en-US" w:eastAsia="en-GB"/>
        </w:rPr>
        <w:t>Google Books</w:t>
      </w:r>
      <w:r w:rsidRPr="00C3145B">
        <w:rPr>
          <w:rFonts w:eastAsia="Times New Roman"/>
          <w:lang w:val="en-US" w:eastAsia="en-GB"/>
        </w:rPr>
        <w:t>, 1st ed., vol. 1, Jefferson, McFarland, 9 Mar. 2021, p. 9, books.google.co.uk/books?id=mksgEAAAQBAJ&amp;newbks=1&amp;newbks_redir=0&amp;printsec=frontcover&amp;hl=en&amp;redir_esc=y#v=onepage&amp;q&amp;f=false. Accessed 10 Jan. 2024. Paragraph 2.</w:t>
      </w:r>
    </w:p>
    <w:p w14:paraId="64A5FDFA"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Falmouth University, and Ruth Heholt. “Cosy Crime: Violent Death and Domestic Comfort from the Golden Age to the Present.” </w:t>
      </w:r>
      <w:r w:rsidRPr="00C3145B">
        <w:rPr>
          <w:rFonts w:eastAsia="Times New Roman"/>
          <w:i/>
          <w:iCs/>
          <w:lang w:val="en-US" w:eastAsia="en-GB"/>
        </w:rPr>
        <w:t>Www.falmouth.ac.uk</w:t>
      </w:r>
      <w:r w:rsidRPr="00C3145B">
        <w:rPr>
          <w:rFonts w:eastAsia="Times New Roman"/>
          <w:lang w:val="en-US" w:eastAsia="en-GB"/>
        </w:rPr>
        <w:t>, 21 Feb. 2024, www.falmouth.ac.uk/research/phd-mphil/doctoral-project-briefs/cosy-crime-violent-death-and-domestic-comfort. Accessed 12 Jan. 2024. Applications for Ph.D. research in this field are available for 2024. This sub-genre is the most understudied, which has been put forward in my argument for what makes a good Cozy Crime mystery.</w:t>
      </w:r>
    </w:p>
    <w:p w14:paraId="4F0D4CEA"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Franks, Rachel. “May I Suggest Murder? An Overview of Crime Fiction for Readers’ Advisory Services Staff.” </w:t>
      </w:r>
      <w:r w:rsidRPr="00C3145B">
        <w:rPr>
          <w:rFonts w:eastAsia="Times New Roman"/>
          <w:i/>
          <w:iCs/>
          <w:lang w:val="en-US" w:eastAsia="en-GB"/>
        </w:rPr>
        <w:t>The Australian Library Journal</w:t>
      </w:r>
      <w:r w:rsidRPr="00C3145B">
        <w:rPr>
          <w:rFonts w:eastAsia="Times New Roman"/>
          <w:lang w:val="en-US" w:eastAsia="en-GB"/>
        </w:rPr>
        <w:t xml:space="preserve">, vol. 60, no. 2, May 2011, pp. 133–143, www.tandfonline.com/doi/abs/10.1080/00049670.2011.10722585, </w:t>
      </w:r>
      <w:hyperlink r:id="rId9" w:history="1">
        <w:r w:rsidRPr="00C3145B">
          <w:rPr>
            <w:rFonts w:eastAsia="Times New Roman"/>
            <w:lang w:val="en-US" w:eastAsia="en-GB"/>
          </w:rPr>
          <w:t>https://doi.org/10.1080/00049670.2011.10722585</w:t>
        </w:r>
      </w:hyperlink>
      <w:r w:rsidRPr="00C3145B">
        <w:rPr>
          <w:rFonts w:eastAsia="Times New Roman"/>
          <w:lang w:val="en-US" w:eastAsia="en-GB"/>
        </w:rPr>
        <w:t>. Accessed 25 Nov. 2023.</w:t>
      </w:r>
    </w:p>
    <w:p w14:paraId="4C4C98D4"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Hendy, Hannah. </w:t>
      </w:r>
      <w:r w:rsidRPr="00C3145B">
        <w:rPr>
          <w:rFonts w:eastAsia="Times New Roman"/>
          <w:i/>
          <w:iCs/>
          <w:lang w:val="en-US" w:eastAsia="en-GB"/>
        </w:rPr>
        <w:t>The Dinner Lady Detectives: A Charming British Village Cosy Mystery</w:t>
      </w:r>
      <w:r w:rsidRPr="00C3145B">
        <w:rPr>
          <w:rFonts w:eastAsia="Times New Roman"/>
          <w:lang w:val="en-US" w:eastAsia="en-GB"/>
        </w:rPr>
        <w:t xml:space="preserve">. </w:t>
      </w:r>
      <w:r w:rsidRPr="00C3145B">
        <w:rPr>
          <w:rFonts w:eastAsia="Times New Roman"/>
          <w:i/>
          <w:iCs/>
          <w:lang w:val="en-US" w:eastAsia="en-GB"/>
        </w:rPr>
        <w:t>Google Books</w:t>
      </w:r>
      <w:r w:rsidRPr="00C3145B">
        <w:rPr>
          <w:rFonts w:eastAsia="Times New Roman"/>
          <w:lang w:val="en-US" w:eastAsia="en-GB"/>
        </w:rPr>
        <w:t>, London, Canelo, 18 Nov. 2021, p. 1, books.google.co.uk/books?id=KSJCEAAAQBAJ&amp;printsec=frontcover&amp;source=gbs_ge_summary_r&amp;cad=0#v=onepage&amp;q&amp;f=false. Accessed 10 Jan. 2024.</w:t>
      </w:r>
    </w:p>
    <w:p w14:paraId="318FE578"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lastRenderedPageBreak/>
        <w:t xml:space="preserve">Johnson, Andrea J. “Eye-Opening Tips on How to Write Successful Cozy Mysteries.” </w:t>
      </w:r>
      <w:r w:rsidRPr="00C3145B">
        <w:rPr>
          <w:rFonts w:eastAsia="Times New Roman"/>
          <w:i/>
          <w:iCs/>
          <w:lang w:val="en-US" w:eastAsia="en-GB"/>
        </w:rPr>
        <w:t>Eye-Opening Tips on How to Write Successful Cozy Mysteries</w:t>
      </w:r>
      <w:r w:rsidRPr="00C3145B">
        <w:rPr>
          <w:rFonts w:eastAsia="Times New Roman"/>
          <w:lang w:val="en-US" w:eastAsia="en-GB"/>
        </w:rPr>
        <w:t>, 1 Dec. 2021, writingandwellness.com/2021/12/01/eye-opening-tips-on-how-to-write-successful-cozy-mysteries/. Accessed 11 Jan. 2024.</w:t>
      </w:r>
    </w:p>
    <w:p w14:paraId="7862E802"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Story, Colleen M. “About.” </w:t>
      </w:r>
      <w:r w:rsidRPr="00C3145B">
        <w:rPr>
          <w:rFonts w:eastAsia="Times New Roman"/>
          <w:i/>
          <w:iCs/>
          <w:lang w:val="en-US" w:eastAsia="en-GB"/>
        </w:rPr>
        <w:t>Writing and Wellness</w:t>
      </w:r>
      <w:r w:rsidRPr="00C3145B">
        <w:rPr>
          <w:rFonts w:eastAsia="Times New Roman"/>
          <w:lang w:val="en-US" w:eastAsia="en-GB"/>
        </w:rPr>
        <w:t>, 1 Dec. 2021, writingandwellness.com/about/. Accessed 12 Jan. 2024. I used this reference to show that the website owner didn’t use Andrea J Johnsons’ words as her own; she had used them as a blog by giving her credit.</w:t>
      </w:r>
    </w:p>
    <w:p w14:paraId="056B9682" w14:textId="77777777" w:rsidR="00C3145B" w:rsidRPr="00C3145B" w:rsidRDefault="00C3145B" w:rsidP="00C3145B">
      <w:pPr>
        <w:widowControl w:val="0"/>
        <w:autoSpaceDE w:val="0"/>
        <w:autoSpaceDN w:val="0"/>
        <w:adjustRightInd w:val="0"/>
        <w:spacing w:line="480" w:lineRule="auto"/>
        <w:ind w:left="720" w:hanging="720"/>
        <w:rPr>
          <w:rFonts w:eastAsia="Times New Roman"/>
          <w:lang w:val="en-US" w:eastAsia="en-GB"/>
        </w:rPr>
      </w:pPr>
      <w:r w:rsidRPr="00C3145B">
        <w:rPr>
          <w:rFonts w:eastAsia="Times New Roman"/>
          <w:lang w:val="en-US" w:eastAsia="en-GB"/>
        </w:rPr>
        <w:t xml:space="preserve">The British Psychological Society, and Elizabeth Michaelson Monaghan. “The Allure of Mysteries - the British Psychological Society.” </w:t>
      </w:r>
      <w:r w:rsidRPr="00C3145B">
        <w:rPr>
          <w:rFonts w:eastAsia="Times New Roman"/>
          <w:i/>
          <w:iCs/>
          <w:lang w:val="en-US" w:eastAsia="en-GB"/>
        </w:rPr>
        <w:t>Www.bps.org.uk</w:t>
      </w:r>
      <w:r w:rsidRPr="00C3145B">
        <w:rPr>
          <w:rFonts w:eastAsia="Times New Roman"/>
          <w:lang w:val="en-US" w:eastAsia="en-GB"/>
        </w:rPr>
        <w:t>, 2 Nov. 2020, www.bps.org.uk/psychologist/allure-mysteries. Accessed 7 Jan. 2024.</w:t>
      </w:r>
    </w:p>
    <w:p w14:paraId="6713FABC" w14:textId="77777777" w:rsidR="00EC7546" w:rsidRPr="00D67BF8" w:rsidRDefault="00EC7546" w:rsidP="00FA07E9">
      <w:pPr>
        <w:pStyle w:val="NormalWeb"/>
        <w:spacing w:before="0" w:beforeAutospacing="0" w:after="0" w:afterAutospacing="0"/>
        <w:ind w:right="-334"/>
        <w:rPr>
          <w:rFonts w:ascii="Trebuchet MS" w:hAnsi="Trebuchet MS" w:cs="Tahoma"/>
          <w:bCs/>
          <w:sz w:val="24"/>
          <w:szCs w:val="24"/>
        </w:rPr>
      </w:pPr>
    </w:p>
    <w:sectPr w:rsidR="00EC7546" w:rsidRPr="00D67BF8" w:rsidSect="00694E8A">
      <w:footerReference w:type="default" r:id="rId1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F0D24" w14:textId="77777777" w:rsidR="00694E8A" w:rsidRDefault="00694E8A" w:rsidP="00AD5D5A">
      <w:r>
        <w:separator/>
      </w:r>
    </w:p>
  </w:endnote>
  <w:endnote w:type="continuationSeparator" w:id="0">
    <w:p w14:paraId="487C6CDA" w14:textId="77777777" w:rsidR="00694E8A" w:rsidRDefault="00694E8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8C8BE"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5A0CD" w14:textId="77777777" w:rsidR="00694E8A" w:rsidRDefault="00694E8A" w:rsidP="00AD5D5A">
      <w:r>
        <w:separator/>
      </w:r>
    </w:p>
  </w:footnote>
  <w:footnote w:type="continuationSeparator" w:id="0">
    <w:p w14:paraId="7459EAC4" w14:textId="77777777" w:rsidR="00694E8A" w:rsidRDefault="00694E8A"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981D03"/>
    <w:multiLevelType w:val="multilevel"/>
    <w:tmpl w:val="735C2C4E"/>
    <w:lvl w:ilvl="0">
      <w:start w:val="2"/>
      <w:numFmt w:val="decimal"/>
      <w:lvlText w:val="%1-"/>
      <w:lvlJc w:val="left"/>
      <w:pPr>
        <w:ind w:left="408" w:hanging="408"/>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71843FE"/>
    <w:multiLevelType w:val="multilevel"/>
    <w:tmpl w:val="36DCE526"/>
    <w:lvl w:ilvl="0">
      <w:start w:val="2"/>
      <w:numFmt w:val="decimal"/>
      <w:lvlText w:val="%1"/>
      <w:lvlJc w:val="left"/>
      <w:pPr>
        <w:ind w:left="444" w:hanging="444"/>
      </w:pPr>
      <w:rPr>
        <w:rFonts w:hint="default"/>
      </w:rPr>
    </w:lvl>
    <w:lvl w:ilvl="1">
      <w:start w:val="50"/>
      <w:numFmt w:val="decimal"/>
      <w:lvlText w:val="%1-%2"/>
      <w:lvlJc w:val="left"/>
      <w:pPr>
        <w:ind w:left="1154" w:hanging="444"/>
      </w:pPr>
      <w:rPr>
        <w:rFonts w:hint="default"/>
      </w:rPr>
    </w:lvl>
    <w:lvl w:ilvl="2">
      <w:start w:val="1"/>
      <w:numFmt w:val="decimal"/>
      <w:lvlText w:val="%1-%2.%3"/>
      <w:lvlJc w:val="left"/>
      <w:pPr>
        <w:ind w:left="2140" w:hanging="720"/>
      </w:pPr>
      <w:rPr>
        <w:rFonts w:hint="default"/>
      </w:rPr>
    </w:lvl>
    <w:lvl w:ilvl="3">
      <w:start w:val="1"/>
      <w:numFmt w:val="decimal"/>
      <w:lvlText w:val="%1-%2.%3.%4"/>
      <w:lvlJc w:val="left"/>
      <w:pPr>
        <w:ind w:left="2850" w:hanging="720"/>
      </w:pPr>
      <w:rPr>
        <w:rFonts w:hint="default"/>
      </w:rPr>
    </w:lvl>
    <w:lvl w:ilvl="4">
      <w:start w:val="1"/>
      <w:numFmt w:val="decimal"/>
      <w:lvlText w:val="%1-%2.%3.%4.%5"/>
      <w:lvlJc w:val="left"/>
      <w:pPr>
        <w:ind w:left="3920" w:hanging="1080"/>
      </w:pPr>
      <w:rPr>
        <w:rFonts w:hint="default"/>
      </w:rPr>
    </w:lvl>
    <w:lvl w:ilvl="5">
      <w:start w:val="1"/>
      <w:numFmt w:val="decimal"/>
      <w:lvlText w:val="%1-%2.%3.%4.%5.%6"/>
      <w:lvlJc w:val="left"/>
      <w:pPr>
        <w:ind w:left="4630" w:hanging="1080"/>
      </w:pPr>
      <w:rPr>
        <w:rFonts w:hint="default"/>
      </w:rPr>
    </w:lvl>
    <w:lvl w:ilvl="6">
      <w:start w:val="1"/>
      <w:numFmt w:val="decimal"/>
      <w:lvlText w:val="%1-%2.%3.%4.%5.%6.%7"/>
      <w:lvlJc w:val="left"/>
      <w:pPr>
        <w:ind w:left="5700" w:hanging="1440"/>
      </w:pPr>
      <w:rPr>
        <w:rFonts w:hint="default"/>
      </w:rPr>
    </w:lvl>
    <w:lvl w:ilvl="7">
      <w:start w:val="1"/>
      <w:numFmt w:val="decimal"/>
      <w:lvlText w:val="%1-%2.%3.%4.%5.%6.%7.%8"/>
      <w:lvlJc w:val="left"/>
      <w:pPr>
        <w:ind w:left="6410" w:hanging="1440"/>
      </w:pPr>
      <w:rPr>
        <w:rFonts w:hint="default"/>
      </w:rPr>
    </w:lvl>
    <w:lvl w:ilvl="8">
      <w:start w:val="1"/>
      <w:numFmt w:val="decimal"/>
      <w:lvlText w:val="%1-%2.%3.%4.%5.%6.%7.%8.%9"/>
      <w:lvlJc w:val="left"/>
      <w:pPr>
        <w:ind w:left="7480" w:hanging="1800"/>
      </w:pPr>
      <w:rPr>
        <w:rFonts w:hint="default"/>
      </w:rPr>
    </w:lvl>
  </w:abstractNum>
  <w:abstractNum w:abstractNumId="5"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20E939EB"/>
    <w:multiLevelType w:val="hybridMultilevel"/>
    <w:tmpl w:val="657EFD7C"/>
    <w:lvl w:ilvl="0" w:tplc="2A50902E">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6F06BBC">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7188202">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B082988">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068E090">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A26991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44A17A2">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272B0C0">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E409802">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0" w15:restartNumberingAfterBreak="0">
    <w:nsid w:val="2DE67F29"/>
    <w:multiLevelType w:val="hybridMultilevel"/>
    <w:tmpl w:val="565C6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4"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534257B"/>
    <w:multiLevelType w:val="multilevel"/>
    <w:tmpl w:val="3716AD4E"/>
    <w:lvl w:ilvl="0">
      <w:start w:val="5"/>
      <w:numFmt w:val="decimal"/>
      <w:lvlText w:val="%1-"/>
      <w:lvlJc w:val="left"/>
      <w:pPr>
        <w:ind w:left="408" w:hanging="408"/>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47FB3540"/>
    <w:multiLevelType w:val="hybridMultilevel"/>
    <w:tmpl w:val="69C422A0"/>
    <w:lvl w:ilvl="0" w:tplc="75F6FFF8">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021B3C"/>
    <w:multiLevelType w:val="hybridMultilevel"/>
    <w:tmpl w:val="BBE25824"/>
    <w:lvl w:ilvl="0" w:tplc="BA9ECAFC">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4382411"/>
    <w:multiLevelType w:val="hybridMultilevel"/>
    <w:tmpl w:val="C882B95C"/>
    <w:lvl w:ilvl="0" w:tplc="694A9C76">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8"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9" w15:restartNumberingAfterBreak="0">
    <w:nsid w:val="6BB37F2A"/>
    <w:multiLevelType w:val="hybridMultilevel"/>
    <w:tmpl w:val="9A289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1"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2"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037595">
    <w:abstractNumId w:val="26"/>
  </w:num>
  <w:num w:numId="2" w16cid:durableId="668362686">
    <w:abstractNumId w:val="28"/>
  </w:num>
  <w:num w:numId="3" w16cid:durableId="578517017">
    <w:abstractNumId w:val="13"/>
  </w:num>
  <w:num w:numId="4" w16cid:durableId="829249188">
    <w:abstractNumId w:val="9"/>
  </w:num>
  <w:num w:numId="5" w16cid:durableId="519273434">
    <w:abstractNumId w:val="2"/>
  </w:num>
  <w:num w:numId="6" w16cid:durableId="606497810">
    <w:abstractNumId w:val="6"/>
  </w:num>
  <w:num w:numId="7" w16cid:durableId="1098795610">
    <w:abstractNumId w:val="19"/>
  </w:num>
  <w:num w:numId="8" w16cid:durableId="433139027">
    <w:abstractNumId w:val="30"/>
  </w:num>
  <w:num w:numId="9" w16cid:durableId="90975845">
    <w:abstractNumId w:val="32"/>
  </w:num>
  <w:num w:numId="10" w16cid:durableId="607733674">
    <w:abstractNumId w:val="7"/>
  </w:num>
  <w:num w:numId="11" w16cid:durableId="2112050159">
    <w:abstractNumId w:val="27"/>
  </w:num>
  <w:num w:numId="12" w16cid:durableId="915631890">
    <w:abstractNumId w:val="31"/>
  </w:num>
  <w:num w:numId="13" w16cid:durableId="1283146221">
    <w:abstractNumId w:val="16"/>
  </w:num>
  <w:num w:numId="14" w16cid:durableId="1852990340">
    <w:abstractNumId w:val="22"/>
  </w:num>
  <w:num w:numId="15" w16cid:durableId="215506666">
    <w:abstractNumId w:val="24"/>
  </w:num>
  <w:num w:numId="16" w16cid:durableId="1051266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641156011">
    <w:abstractNumId w:val="14"/>
  </w:num>
  <w:num w:numId="18" w16cid:durableId="88363884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973026414">
    <w:abstractNumId w:val="17"/>
  </w:num>
  <w:num w:numId="20" w16cid:durableId="321589320">
    <w:abstractNumId w:val="25"/>
  </w:num>
  <w:num w:numId="21" w16cid:durableId="1227686121">
    <w:abstractNumId w:val="5"/>
  </w:num>
  <w:num w:numId="22" w16cid:durableId="270599993">
    <w:abstractNumId w:val="11"/>
  </w:num>
  <w:num w:numId="23" w16cid:durableId="1353069714">
    <w:abstractNumId w:val="23"/>
  </w:num>
  <w:num w:numId="24" w16cid:durableId="137306639">
    <w:abstractNumId w:val="12"/>
  </w:num>
  <w:num w:numId="25" w16cid:durableId="1669165980">
    <w:abstractNumId w:val="1"/>
  </w:num>
  <w:num w:numId="26" w16cid:durableId="1391460926">
    <w:abstractNumId w:val="10"/>
  </w:num>
  <w:num w:numId="27" w16cid:durableId="1810249340">
    <w:abstractNumId w:val="29"/>
  </w:num>
  <w:num w:numId="28" w16cid:durableId="1452748769">
    <w:abstractNumId w:val="8"/>
  </w:num>
  <w:num w:numId="29" w16cid:durableId="2107073725">
    <w:abstractNumId w:val="3"/>
  </w:num>
  <w:num w:numId="30" w16cid:durableId="981618238">
    <w:abstractNumId w:val="4"/>
  </w:num>
  <w:num w:numId="31" w16cid:durableId="435712541">
    <w:abstractNumId w:val="15"/>
  </w:num>
  <w:num w:numId="32" w16cid:durableId="1361933829">
    <w:abstractNumId w:val="20"/>
  </w:num>
  <w:num w:numId="33" w16cid:durableId="199317724">
    <w:abstractNumId w:val="18"/>
  </w:num>
  <w:num w:numId="34" w16cid:durableId="104780154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TQ1NTe3NDQwMLAwNDdU0lEKTi0uzszPAykwrAUA9hwZGCwAAAA="/>
  </w:docVars>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041ED"/>
    <w:rsid w:val="002132DC"/>
    <w:rsid w:val="00216211"/>
    <w:rsid w:val="00222984"/>
    <w:rsid w:val="00224B95"/>
    <w:rsid w:val="00230F35"/>
    <w:rsid w:val="0025530E"/>
    <w:rsid w:val="002715FA"/>
    <w:rsid w:val="00276002"/>
    <w:rsid w:val="00277421"/>
    <w:rsid w:val="00290783"/>
    <w:rsid w:val="002A4954"/>
    <w:rsid w:val="002C1630"/>
    <w:rsid w:val="002C55E9"/>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627D4"/>
    <w:rsid w:val="0058726A"/>
    <w:rsid w:val="00590E9A"/>
    <w:rsid w:val="005942E9"/>
    <w:rsid w:val="005A7170"/>
    <w:rsid w:val="005C6560"/>
    <w:rsid w:val="00610318"/>
    <w:rsid w:val="00632937"/>
    <w:rsid w:val="0064350C"/>
    <w:rsid w:val="0065654E"/>
    <w:rsid w:val="00662A40"/>
    <w:rsid w:val="006805EC"/>
    <w:rsid w:val="00691819"/>
    <w:rsid w:val="00693C4D"/>
    <w:rsid w:val="00694E8A"/>
    <w:rsid w:val="006A205D"/>
    <w:rsid w:val="006A65E9"/>
    <w:rsid w:val="006C0A3A"/>
    <w:rsid w:val="006C5E96"/>
    <w:rsid w:val="006E4F24"/>
    <w:rsid w:val="00751BE2"/>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71C10"/>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12CC"/>
    <w:rsid w:val="00B96983"/>
    <w:rsid w:val="00B9724B"/>
    <w:rsid w:val="00BC17F1"/>
    <w:rsid w:val="00BE7B7A"/>
    <w:rsid w:val="00BF22DC"/>
    <w:rsid w:val="00BF3D29"/>
    <w:rsid w:val="00BF6291"/>
    <w:rsid w:val="00C129C7"/>
    <w:rsid w:val="00C22A88"/>
    <w:rsid w:val="00C3145B"/>
    <w:rsid w:val="00C65E7F"/>
    <w:rsid w:val="00C93CD4"/>
    <w:rsid w:val="00CB5E37"/>
    <w:rsid w:val="00CC52A3"/>
    <w:rsid w:val="00CE3B79"/>
    <w:rsid w:val="00D0754F"/>
    <w:rsid w:val="00D328AB"/>
    <w:rsid w:val="00D429CC"/>
    <w:rsid w:val="00D459DC"/>
    <w:rsid w:val="00D5466C"/>
    <w:rsid w:val="00D56EFA"/>
    <w:rsid w:val="00D67BF8"/>
    <w:rsid w:val="00DA3217"/>
    <w:rsid w:val="00DA3E0F"/>
    <w:rsid w:val="00DB185F"/>
    <w:rsid w:val="00DB43BB"/>
    <w:rsid w:val="00DD363B"/>
    <w:rsid w:val="00DE54B1"/>
    <w:rsid w:val="00E3766D"/>
    <w:rsid w:val="00E502BA"/>
    <w:rsid w:val="00E57529"/>
    <w:rsid w:val="00E67719"/>
    <w:rsid w:val="00E84F5D"/>
    <w:rsid w:val="00EC7546"/>
    <w:rsid w:val="00F1661E"/>
    <w:rsid w:val="00F2453C"/>
    <w:rsid w:val="00F346BE"/>
    <w:rsid w:val="00F73533"/>
    <w:rsid w:val="00F75EB5"/>
    <w:rsid w:val="00FA07E9"/>
    <w:rsid w:val="00FA2A4C"/>
    <w:rsid w:val="00FD7328"/>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A7421"/>
  <w15:chartTrackingRefBased/>
  <w15:docId w15:val="{21DE71C4-299D-4875-B4F9-2A23CE52F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3145B"/>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3145B"/>
    <w:pPr>
      <w:ind w:left="720"/>
      <w:contextualSpacing/>
    </w:pPr>
    <w:rPr>
      <w:rFonts w:eastAsia="Times New Roman"/>
      <w:lang w:eastAsia="en-GB"/>
    </w:rPr>
  </w:style>
  <w:style w:type="paragraph" w:customStyle="1" w:styleId="pb-2">
    <w:name w:val="pb-2"/>
    <w:basedOn w:val="Normal"/>
    <w:rsid w:val="00C3145B"/>
    <w:pPr>
      <w:spacing w:before="100" w:beforeAutospacing="1" w:after="100" w:afterAutospacing="1"/>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00049670.2011.107225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F04E6B-397D-43B3-88EB-047362955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2496</Words>
  <Characters>12909</Characters>
  <Application>Microsoft Office Word</Application>
  <DocSecurity>0</DocSecurity>
  <Lines>368</Lines>
  <Paragraphs>106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15299</CharactersWithSpaces>
  <SharedDoc>false</SharedDoc>
  <HLinks>
    <vt:vector size="6" baseType="variant">
      <vt:variant>
        <vt:i4>3539063</vt:i4>
      </vt:variant>
      <vt:variant>
        <vt:i4>10</vt:i4>
      </vt:variant>
      <vt:variant>
        <vt:i4>0</vt:i4>
      </vt:variant>
      <vt:variant>
        <vt:i4>5</vt:i4>
      </vt:variant>
      <vt:variant>
        <vt:lpwstr>https://doi.org/10.1080/00049670.2011.10722585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Joanne Huxtable</cp:lastModifiedBy>
  <cp:revision>2</cp:revision>
  <cp:lastPrinted>2011-03-31T13:57:00Z</cp:lastPrinted>
  <dcterms:created xsi:type="dcterms:W3CDTF">2024-01-12T19:16:00Z</dcterms:created>
  <dcterms:modified xsi:type="dcterms:W3CDTF">2024-01-12T19:16:00Z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07a4573a44989a7e913e919f6f4911fcc441507ccbeff7471090bc5bcc69b261</vt:lpwstr>
  </property>
</Properties>
</file>