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BC375" w14:textId="7B63563A" w:rsidR="00270E91" w:rsidRDefault="00270E91" w:rsidP="00F04B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my task</w:t>
      </w:r>
      <w:r w:rsidR="0027020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am </w:t>
      </w:r>
      <w:r w:rsidR="00270200">
        <w:rPr>
          <w:rFonts w:ascii="Arial" w:hAnsi="Arial" w:cs="Arial"/>
          <w:sz w:val="24"/>
          <w:szCs w:val="24"/>
        </w:rPr>
        <w:t>working on</w:t>
      </w:r>
      <w:r>
        <w:rPr>
          <w:rFonts w:ascii="Arial" w:hAnsi="Arial" w:cs="Arial"/>
          <w:sz w:val="24"/>
          <w:szCs w:val="24"/>
        </w:rPr>
        <w:t xml:space="preserve"> projects tools which are Quad and Gantt chart. Tools are key of success for any kind of project.</w:t>
      </w:r>
    </w:p>
    <w:p w14:paraId="275F9750" w14:textId="74D3E9C5" w:rsidR="007E3D73" w:rsidRDefault="007E3D73" w:rsidP="00F04B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Quad chart was developed in the US government and military organisation. It is a formal technical document which is a letter sized page divided into four section. Where briefing on a project, invention, initiative, process, goals, cost and schedule along with a photo or illustration</w:t>
      </w:r>
      <w:r w:rsidR="00A958E3">
        <w:rPr>
          <w:rFonts w:ascii="Arial" w:hAnsi="Arial" w:cs="Arial"/>
          <w:sz w:val="24"/>
          <w:szCs w:val="24"/>
        </w:rPr>
        <w:t>(www.research</w:t>
      </w:r>
      <w:r w:rsidR="005833CE">
        <w:rPr>
          <w:rFonts w:ascii="Arial" w:hAnsi="Arial" w:cs="Arial"/>
          <w:sz w:val="24"/>
          <w:szCs w:val="24"/>
        </w:rPr>
        <w:t>.unl.edu).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A3DBF3B" w14:textId="25E566EC" w:rsidR="007E3D73" w:rsidRDefault="007E3D73" w:rsidP="00F04B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quad chart is a very simple and extremely effective tool.</w:t>
      </w:r>
      <w:r w:rsidR="00E0525F">
        <w:rPr>
          <w:rFonts w:ascii="Arial" w:hAnsi="Arial" w:cs="Arial"/>
          <w:sz w:val="24"/>
          <w:szCs w:val="24"/>
        </w:rPr>
        <w:t xml:space="preserve"> </w:t>
      </w:r>
      <w:r w:rsidR="008C03BD">
        <w:rPr>
          <w:rFonts w:ascii="Arial" w:hAnsi="Arial" w:cs="Arial"/>
          <w:sz w:val="24"/>
          <w:szCs w:val="24"/>
        </w:rPr>
        <w:t xml:space="preserve">Quad chart </w:t>
      </w:r>
      <w:r w:rsidR="00710FDA">
        <w:rPr>
          <w:rFonts w:ascii="Arial" w:hAnsi="Arial" w:cs="Arial"/>
          <w:sz w:val="24"/>
          <w:szCs w:val="24"/>
        </w:rPr>
        <w:t>helps overall idea before starting any project so here is our quad char</w:t>
      </w:r>
      <w:r w:rsidR="00FA6D92">
        <w:rPr>
          <w:rFonts w:ascii="Arial" w:hAnsi="Arial" w:cs="Arial"/>
          <w:sz w:val="24"/>
          <w:szCs w:val="24"/>
        </w:rPr>
        <w:t>t analysis.</w:t>
      </w:r>
    </w:p>
    <w:p w14:paraId="0D7131E0" w14:textId="4A931D2A" w:rsidR="00710FDA" w:rsidRDefault="00710FD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195" w:type="dxa"/>
        <w:tblLook w:val="0000" w:firstRow="0" w:lastRow="0" w:firstColumn="0" w:lastColumn="0" w:noHBand="0" w:noVBand="0"/>
      </w:tblPr>
      <w:tblGrid>
        <w:gridCol w:w="4597"/>
        <w:gridCol w:w="4598"/>
      </w:tblGrid>
      <w:tr w:rsidR="00E300E9" w14:paraId="1E48D5EC" w14:textId="77777777" w:rsidTr="00A958E3">
        <w:trPr>
          <w:trHeight w:val="565"/>
        </w:trPr>
        <w:tc>
          <w:tcPr>
            <w:tcW w:w="9195" w:type="dxa"/>
            <w:gridSpan w:val="2"/>
          </w:tcPr>
          <w:p w14:paraId="79C88FFD" w14:textId="227B46C8" w:rsidR="00E300E9" w:rsidRDefault="00E300E9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Title: </w:t>
            </w:r>
            <w:r w:rsidR="00101B5A">
              <w:rPr>
                <w:rFonts w:ascii="Arial" w:hAnsi="Arial" w:cs="Arial"/>
                <w:sz w:val="24"/>
                <w:szCs w:val="24"/>
              </w:rPr>
              <w:t xml:space="preserve">Recruit 20 potential student </w:t>
            </w:r>
          </w:p>
        </w:tc>
      </w:tr>
      <w:tr w:rsidR="00E300E9" w14:paraId="0C72DFFE" w14:textId="77777777" w:rsidTr="00A958E3">
        <w:tblPrEx>
          <w:tblLook w:val="04A0" w:firstRow="1" w:lastRow="0" w:firstColumn="1" w:lastColumn="0" w:noHBand="0" w:noVBand="1"/>
        </w:tblPrEx>
        <w:trPr>
          <w:trHeight w:val="251"/>
        </w:trPr>
        <w:tc>
          <w:tcPr>
            <w:tcW w:w="4597" w:type="dxa"/>
          </w:tcPr>
          <w:p w14:paraId="4E3424C1" w14:textId="20E19E98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Purpose (Aims/Objective)</w:t>
            </w:r>
          </w:p>
          <w:p w14:paraId="56E4D0C2" w14:textId="31DA0414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7" w:type="dxa"/>
          </w:tcPr>
          <w:p w14:paraId="23298F80" w14:textId="751D6B97" w:rsidR="00E300E9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Stakeholders or Audience</w:t>
            </w:r>
          </w:p>
        </w:tc>
      </w:tr>
      <w:tr w:rsidR="006D2610" w14:paraId="0BC6BC3E" w14:textId="77777777" w:rsidTr="00A958E3">
        <w:tblPrEx>
          <w:tblLook w:val="04A0" w:firstRow="1" w:lastRow="0" w:firstColumn="1" w:lastColumn="0" w:noHBand="0" w:noVBand="1"/>
        </w:tblPrEx>
        <w:trPr>
          <w:trHeight w:val="3898"/>
        </w:trPr>
        <w:tc>
          <w:tcPr>
            <w:tcW w:w="4597" w:type="dxa"/>
          </w:tcPr>
          <w:p w14:paraId="022B1980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7DEDFC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recruit 20 potential students</w:t>
            </w:r>
          </w:p>
          <w:p w14:paraId="5C1FB603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967D49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make awareness about the skills for the work place course</w:t>
            </w:r>
          </w:p>
          <w:p w14:paraId="73513E72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02EC26" w14:textId="0ED58EF5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motivate and the join this course</w:t>
            </w:r>
          </w:p>
        </w:tc>
        <w:tc>
          <w:tcPr>
            <w:tcW w:w="4597" w:type="dxa"/>
          </w:tcPr>
          <w:p w14:paraId="52724ECB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23E086" w14:textId="0FC9F96C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University of Wales Trinity Saint David </w:t>
            </w:r>
          </w:p>
          <w:p w14:paraId="47F21241" w14:textId="700E65B0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60078C" w14:textId="2480E280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University, university’s staffs, community, </w:t>
            </w:r>
            <w:r w:rsidR="00C675DB">
              <w:rPr>
                <w:rFonts w:ascii="Arial" w:hAnsi="Arial" w:cs="Arial"/>
                <w:sz w:val="24"/>
                <w:szCs w:val="24"/>
              </w:rPr>
              <w:t>student’s family.</w:t>
            </w:r>
          </w:p>
          <w:p w14:paraId="6CE0488F" w14:textId="734C867D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D06304" w14:textId="777F969D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Lectures, students team </w:t>
            </w:r>
            <w:r w:rsidR="00C675DB">
              <w:rPr>
                <w:rFonts w:ascii="Arial" w:hAnsi="Arial" w:cs="Arial"/>
                <w:sz w:val="24"/>
                <w:szCs w:val="24"/>
              </w:rPr>
              <w:t>members (</w:t>
            </w:r>
            <w:proofErr w:type="spellStart"/>
            <w:r w:rsidR="00C675DB">
              <w:rPr>
                <w:rFonts w:ascii="Arial" w:hAnsi="Arial" w:cs="Arial"/>
                <w:sz w:val="24"/>
                <w:szCs w:val="24"/>
              </w:rPr>
              <w:t>Laba</w:t>
            </w:r>
            <w:proofErr w:type="spellEnd"/>
            <w:r w:rsidR="00C675D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C675DB">
              <w:rPr>
                <w:rFonts w:ascii="Arial" w:hAnsi="Arial" w:cs="Arial"/>
                <w:sz w:val="24"/>
                <w:szCs w:val="24"/>
              </w:rPr>
              <w:t>Lubna</w:t>
            </w:r>
            <w:proofErr w:type="spellEnd"/>
            <w:r w:rsidR="00C675DB">
              <w:rPr>
                <w:rFonts w:ascii="Arial" w:hAnsi="Arial" w:cs="Arial"/>
                <w:sz w:val="24"/>
                <w:szCs w:val="24"/>
              </w:rPr>
              <w:t>, Anila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 w:rsidR="00C675DB">
              <w:rPr>
                <w:rFonts w:ascii="Arial" w:hAnsi="Arial" w:cs="Arial"/>
                <w:sz w:val="24"/>
                <w:szCs w:val="24"/>
              </w:rPr>
              <w:t>Mar</w:t>
            </w:r>
            <w:r w:rsidR="00270E91">
              <w:rPr>
                <w:rFonts w:ascii="Arial" w:hAnsi="Arial" w:cs="Arial"/>
                <w:sz w:val="24"/>
                <w:szCs w:val="24"/>
              </w:rPr>
              <w:t>inela</w:t>
            </w:r>
            <w:proofErr w:type="spellEnd"/>
            <w:r w:rsidR="00C675DB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, new potential student</w:t>
            </w:r>
            <w:r w:rsidR="00C675DB">
              <w:rPr>
                <w:rFonts w:ascii="Arial" w:hAnsi="Arial" w:cs="Arial"/>
                <w:sz w:val="24"/>
                <w:szCs w:val="24"/>
              </w:rPr>
              <w:t>s</w:t>
            </w:r>
          </w:p>
          <w:p w14:paraId="6317E162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B2934E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2A3882" w14:textId="262E5654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0E9" w14:paraId="71AEC249" w14:textId="77777777" w:rsidTr="00A958E3">
        <w:tblPrEx>
          <w:tblLook w:val="04A0" w:firstRow="1" w:lastRow="0" w:firstColumn="1" w:lastColumn="0" w:noHBand="0" w:noVBand="1"/>
        </w:tblPrEx>
        <w:trPr>
          <w:trHeight w:val="395"/>
        </w:trPr>
        <w:tc>
          <w:tcPr>
            <w:tcW w:w="4597" w:type="dxa"/>
          </w:tcPr>
          <w:p w14:paraId="2E07D97C" w14:textId="268B9637" w:rsidR="00E300E9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Desired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end result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(critical success factors)</w:t>
            </w:r>
          </w:p>
        </w:tc>
        <w:tc>
          <w:tcPr>
            <w:tcW w:w="4597" w:type="dxa"/>
          </w:tcPr>
          <w:p w14:paraId="7E2F2516" w14:textId="1F3F568E" w:rsidR="00E300E9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Measures of success (standards/criteria)</w:t>
            </w:r>
          </w:p>
        </w:tc>
      </w:tr>
      <w:tr w:rsidR="006D2610" w14:paraId="024C0BAD" w14:textId="77777777" w:rsidTr="00A958E3">
        <w:tblPrEx>
          <w:tblLook w:val="04A0" w:firstRow="1" w:lastRow="0" w:firstColumn="1" w:lastColumn="0" w:noHBand="0" w:noVBand="1"/>
        </w:tblPrEx>
        <w:trPr>
          <w:trHeight w:val="3753"/>
        </w:trPr>
        <w:tc>
          <w:tcPr>
            <w:tcW w:w="4597" w:type="dxa"/>
          </w:tcPr>
          <w:p w14:paraId="3FDF7B06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620606" w14:textId="787F1F44" w:rsidR="006D2610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recruit 20 potential students </w:t>
            </w:r>
          </w:p>
          <w:p w14:paraId="496666B6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4E1E31" w14:textId="1177DA0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Each member needs to recruit 5 potential students</w:t>
            </w:r>
          </w:p>
          <w:p w14:paraId="3DF40760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24ABA4" w14:textId="593F5969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20 potential students were attendance in interview</w:t>
            </w:r>
          </w:p>
          <w:p w14:paraId="01893BFA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2E3563" w14:textId="77777777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8891D4" w14:textId="48E91DEF" w:rsidR="00C675DB" w:rsidRDefault="00C675DB" w:rsidP="00E300E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7" w:type="dxa"/>
          </w:tcPr>
          <w:p w14:paraId="386B8FC9" w14:textId="77777777" w:rsidR="006D2610" w:rsidRDefault="006D2610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B68E42" w14:textId="77777777" w:rsidR="00C675D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Meeting with lecture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Shehla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61C7600" w14:textId="77777777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14CBD5" w14:textId="77777777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Finished on time</w:t>
            </w:r>
          </w:p>
          <w:p w14:paraId="0764E591" w14:textId="77777777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70D581" w14:textId="77777777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35D717" w14:textId="77777777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Convey result and feedback   </w:t>
            </w:r>
          </w:p>
          <w:p w14:paraId="70FBCC5D" w14:textId="77777777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4F4663" w14:textId="1F894A80" w:rsidR="0019770B" w:rsidRDefault="0019770B" w:rsidP="00E300E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D2B658" w14:textId="16A9F888" w:rsidR="00710FDA" w:rsidRDefault="00710FDA">
      <w:pPr>
        <w:rPr>
          <w:rFonts w:ascii="Arial" w:hAnsi="Arial" w:cs="Arial"/>
          <w:sz w:val="24"/>
          <w:szCs w:val="24"/>
        </w:rPr>
      </w:pPr>
    </w:p>
    <w:p w14:paraId="11B0337B" w14:textId="2FB3A065" w:rsidR="00710FDA" w:rsidRDefault="00710FDA">
      <w:pPr>
        <w:rPr>
          <w:rFonts w:ascii="Arial" w:hAnsi="Arial" w:cs="Arial"/>
          <w:sz w:val="24"/>
          <w:szCs w:val="24"/>
        </w:rPr>
      </w:pPr>
    </w:p>
    <w:p w14:paraId="191D0AB3" w14:textId="77E91689" w:rsidR="00710FDA" w:rsidRDefault="00710FDA">
      <w:pPr>
        <w:rPr>
          <w:rFonts w:ascii="Arial" w:hAnsi="Arial" w:cs="Arial"/>
          <w:sz w:val="24"/>
          <w:szCs w:val="24"/>
        </w:rPr>
      </w:pPr>
    </w:p>
    <w:p w14:paraId="44127AA8" w14:textId="36A89ED5" w:rsidR="00A958E3" w:rsidRDefault="00584B8C" w:rsidP="00101B5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Similarly, as</w:t>
      </w:r>
      <w:r w:rsidR="006049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second</w:t>
      </w:r>
      <w:r w:rsidR="00A958E3">
        <w:rPr>
          <w:rFonts w:ascii="Arial" w:hAnsi="Arial" w:cs="Arial"/>
          <w:sz w:val="24"/>
          <w:szCs w:val="24"/>
        </w:rPr>
        <w:t xml:space="preserve"> tool</w:t>
      </w:r>
      <w:r w:rsidR="00CF517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am using Gannt</w:t>
      </w:r>
      <w:r w:rsidR="00A958E3">
        <w:rPr>
          <w:rFonts w:ascii="Arial" w:hAnsi="Arial" w:cs="Arial"/>
          <w:sz w:val="24"/>
          <w:szCs w:val="24"/>
        </w:rPr>
        <w:t xml:space="preserve"> chart. </w:t>
      </w:r>
      <w:r w:rsidR="00314D91">
        <w:rPr>
          <w:rFonts w:ascii="Arial" w:hAnsi="Arial" w:cs="Arial"/>
          <w:sz w:val="24"/>
          <w:szCs w:val="24"/>
        </w:rPr>
        <w:t xml:space="preserve"> “A Gantt chart also known as a bar chart or schedule, shows the activities of a project mapped against a timescale.”</w:t>
      </w:r>
      <w:r w:rsidR="00EB5B7F">
        <w:rPr>
          <w:rFonts w:ascii="Arial" w:hAnsi="Arial" w:cs="Arial"/>
          <w:sz w:val="24"/>
          <w:szCs w:val="24"/>
        </w:rPr>
        <w:t xml:space="preserve"> </w:t>
      </w:r>
    </w:p>
    <w:p w14:paraId="20FF4017" w14:textId="10819C97" w:rsidR="00101B5A" w:rsidRDefault="00014AA2" w:rsidP="00101B5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Gantt chart </w:t>
      </w:r>
      <w:r w:rsidR="00604994">
        <w:rPr>
          <w:rFonts w:ascii="Arial" w:hAnsi="Arial" w:cs="Arial"/>
          <w:sz w:val="24"/>
          <w:szCs w:val="24"/>
        </w:rPr>
        <w:t xml:space="preserve">is </w:t>
      </w:r>
      <w:r w:rsidR="00584B8C">
        <w:rPr>
          <w:rFonts w:ascii="Arial" w:hAnsi="Arial" w:cs="Arial"/>
          <w:sz w:val="24"/>
          <w:szCs w:val="24"/>
        </w:rPr>
        <w:t>widely</w:t>
      </w:r>
      <w:r w:rsidR="00604994">
        <w:rPr>
          <w:rFonts w:ascii="Arial" w:hAnsi="Arial" w:cs="Arial"/>
          <w:sz w:val="24"/>
          <w:szCs w:val="24"/>
        </w:rPr>
        <w:t xml:space="preserve"> useful tool in project planning.</w:t>
      </w:r>
      <w:r>
        <w:rPr>
          <w:rFonts w:ascii="Arial" w:hAnsi="Arial" w:cs="Arial"/>
          <w:sz w:val="24"/>
          <w:szCs w:val="24"/>
        </w:rPr>
        <w:t xml:space="preserve"> This tool is very important and simple to use. In Gantt </w:t>
      </w:r>
      <w:r w:rsidR="00680E05">
        <w:rPr>
          <w:rFonts w:ascii="Arial" w:hAnsi="Arial" w:cs="Arial"/>
          <w:sz w:val="24"/>
          <w:szCs w:val="24"/>
        </w:rPr>
        <w:t>chart the</w:t>
      </w:r>
      <w:r w:rsidR="00A056F6">
        <w:rPr>
          <w:rFonts w:ascii="Arial" w:hAnsi="Arial" w:cs="Arial"/>
          <w:sz w:val="24"/>
          <w:szCs w:val="24"/>
        </w:rPr>
        <w:t xml:space="preserve"> </w:t>
      </w:r>
      <w:r w:rsidR="00680E05">
        <w:rPr>
          <w:rFonts w:ascii="Arial" w:hAnsi="Arial" w:cs="Arial"/>
          <w:sz w:val="24"/>
          <w:szCs w:val="24"/>
        </w:rPr>
        <w:t>first need to thing about project</w:t>
      </w:r>
      <w:r w:rsidR="00A056F6">
        <w:rPr>
          <w:rFonts w:ascii="Arial" w:hAnsi="Arial" w:cs="Arial"/>
          <w:sz w:val="24"/>
          <w:szCs w:val="24"/>
        </w:rPr>
        <w:t xml:space="preserve"> tasks, activities or events and who is working on which task, when will finish the </w:t>
      </w:r>
      <w:r w:rsidR="00D160CC">
        <w:rPr>
          <w:rFonts w:ascii="Arial" w:hAnsi="Arial" w:cs="Arial"/>
          <w:sz w:val="24"/>
          <w:szCs w:val="24"/>
        </w:rPr>
        <w:t>task. So</w:t>
      </w:r>
      <w:r w:rsidR="00A056F6">
        <w:rPr>
          <w:rFonts w:ascii="Arial" w:hAnsi="Arial" w:cs="Arial"/>
          <w:sz w:val="24"/>
          <w:szCs w:val="24"/>
        </w:rPr>
        <w:t xml:space="preserve">, all these kinds of </w:t>
      </w:r>
      <w:r w:rsidR="00680E05">
        <w:rPr>
          <w:rFonts w:ascii="Arial" w:hAnsi="Arial" w:cs="Arial"/>
          <w:sz w:val="24"/>
          <w:szCs w:val="24"/>
        </w:rPr>
        <w:t xml:space="preserve">detailed lists </w:t>
      </w:r>
      <w:r w:rsidR="00D160CC">
        <w:rPr>
          <w:rFonts w:ascii="Arial" w:hAnsi="Arial" w:cs="Arial"/>
          <w:sz w:val="24"/>
          <w:szCs w:val="24"/>
        </w:rPr>
        <w:t>help</w:t>
      </w:r>
      <w:r w:rsidR="00680E05">
        <w:rPr>
          <w:rFonts w:ascii="Arial" w:hAnsi="Arial" w:cs="Arial"/>
          <w:sz w:val="24"/>
          <w:szCs w:val="24"/>
        </w:rPr>
        <w:t xml:space="preserve"> for </w:t>
      </w:r>
      <w:r w:rsidR="00D160CC">
        <w:rPr>
          <w:rFonts w:ascii="Arial" w:hAnsi="Arial" w:cs="Arial"/>
          <w:sz w:val="24"/>
          <w:szCs w:val="24"/>
        </w:rPr>
        <w:t>manag</w:t>
      </w:r>
      <w:r w:rsidR="00584B8C">
        <w:rPr>
          <w:rFonts w:ascii="Arial" w:hAnsi="Arial" w:cs="Arial"/>
          <w:sz w:val="24"/>
          <w:szCs w:val="24"/>
        </w:rPr>
        <w:t>ing to make schedule</w:t>
      </w:r>
      <w:r w:rsidR="00680E05">
        <w:rPr>
          <w:rFonts w:ascii="Arial" w:hAnsi="Arial" w:cs="Arial"/>
          <w:sz w:val="24"/>
          <w:szCs w:val="24"/>
        </w:rPr>
        <w:t xml:space="preserve"> workable. </w:t>
      </w:r>
      <w:r w:rsidR="00D160CC">
        <w:rPr>
          <w:rFonts w:ascii="Arial" w:hAnsi="Arial" w:cs="Arial"/>
          <w:sz w:val="24"/>
          <w:szCs w:val="24"/>
        </w:rPr>
        <w:t>Finally, manager can use them to keep team motivate and informed them of project process. Therefore, this</w:t>
      </w:r>
      <w:r w:rsidR="00680E05">
        <w:rPr>
          <w:rFonts w:ascii="Arial" w:hAnsi="Arial" w:cs="Arial"/>
          <w:sz w:val="24"/>
          <w:szCs w:val="24"/>
        </w:rPr>
        <w:t xml:space="preserve"> </w:t>
      </w:r>
      <w:r w:rsidR="00A056F6">
        <w:rPr>
          <w:rFonts w:ascii="Arial" w:hAnsi="Arial" w:cs="Arial"/>
          <w:sz w:val="24"/>
          <w:szCs w:val="24"/>
        </w:rPr>
        <w:t>chart is a very easy and important chart to make a project success</w:t>
      </w:r>
      <w:r w:rsidR="00101B5A">
        <w:rPr>
          <w:rFonts w:ascii="Arial" w:hAnsi="Arial" w:cs="Arial"/>
          <w:sz w:val="24"/>
          <w:szCs w:val="24"/>
        </w:rPr>
        <w:t>(www.mindtool.com).</w:t>
      </w:r>
      <w:r w:rsidR="00A056F6">
        <w:rPr>
          <w:rFonts w:ascii="Arial" w:hAnsi="Arial" w:cs="Arial"/>
          <w:sz w:val="24"/>
          <w:szCs w:val="24"/>
        </w:rPr>
        <w:t xml:space="preserve"> </w:t>
      </w:r>
    </w:p>
    <w:p w14:paraId="172BC5FB" w14:textId="6E572A50" w:rsidR="00B92345" w:rsidRDefault="00A056F6" w:rsidP="00101B5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Here are some features of Gantt chart </w:t>
      </w:r>
    </w:p>
    <w:p w14:paraId="552240B6" w14:textId="4D4CDC0F" w:rsidR="00A056F6" w:rsidRDefault="00A056F6" w:rsidP="00101B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start and end dates of project</w:t>
      </w:r>
    </w:p>
    <w:p w14:paraId="18A310D4" w14:textId="788C584B" w:rsidR="00A056F6" w:rsidRDefault="00A056F6" w:rsidP="00101B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the project tasks</w:t>
      </w:r>
    </w:p>
    <w:p w14:paraId="3B242A49" w14:textId="3E742F49" w:rsidR="00A056F6" w:rsidRDefault="00A056F6" w:rsidP="00101B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is working on each task?</w:t>
      </w:r>
    </w:p>
    <w:p w14:paraId="6C5B8D5C" w14:textId="149DF0D2" w:rsidR="00A056F6" w:rsidRDefault="00A056F6" w:rsidP="00101B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tasks start and finish</w:t>
      </w:r>
    </w:p>
    <w:p w14:paraId="0A2C6655" w14:textId="6F59E270" w:rsidR="00A056F6" w:rsidRDefault="00A056F6" w:rsidP="00101B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long each task will take</w:t>
      </w:r>
    </w:p>
    <w:p w14:paraId="6650D0FB" w14:textId="29C8D10F" w:rsidR="00A056F6" w:rsidRDefault="00A056F6" w:rsidP="00101B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Dependencies between tasks</w:t>
      </w:r>
    </w:p>
    <w:p w14:paraId="1808F369" w14:textId="2A6EB725" w:rsidR="00604994" w:rsidRDefault="00604994" w:rsidP="00101B5A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7474E287" w14:textId="432337F3" w:rsidR="00604994" w:rsidRDefault="00604994" w:rsidP="00101B5A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9263620" w14:textId="179AF699" w:rsidR="00604994" w:rsidRPr="00A056F6" w:rsidRDefault="00604994" w:rsidP="00101B5A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our project we also applied this chart. </w:t>
      </w:r>
      <w:r w:rsidR="00584B8C">
        <w:rPr>
          <w:rFonts w:ascii="Arial" w:hAnsi="Arial" w:cs="Arial"/>
          <w:sz w:val="24"/>
          <w:szCs w:val="24"/>
        </w:rPr>
        <w:t xml:space="preserve">Accordingly, </w:t>
      </w:r>
      <w:r>
        <w:rPr>
          <w:rFonts w:ascii="Arial" w:hAnsi="Arial" w:cs="Arial"/>
          <w:sz w:val="24"/>
          <w:szCs w:val="24"/>
        </w:rPr>
        <w:t>we noted our tasks and we div</w:t>
      </w:r>
      <w:r w:rsidR="00584B8C">
        <w:rPr>
          <w:rFonts w:ascii="Arial" w:hAnsi="Arial" w:cs="Arial"/>
          <w:sz w:val="24"/>
          <w:szCs w:val="24"/>
        </w:rPr>
        <w:t>ide</w:t>
      </w:r>
      <w:r>
        <w:rPr>
          <w:rFonts w:ascii="Arial" w:hAnsi="Arial" w:cs="Arial"/>
          <w:sz w:val="24"/>
          <w:szCs w:val="24"/>
        </w:rPr>
        <w:t xml:space="preserve">d that tasks </w:t>
      </w:r>
      <w:r w:rsidR="00270E91">
        <w:rPr>
          <w:rFonts w:ascii="Arial" w:hAnsi="Arial" w:cs="Arial"/>
          <w:sz w:val="24"/>
          <w:szCs w:val="24"/>
        </w:rPr>
        <w:t>among our</w:t>
      </w:r>
      <w:r>
        <w:rPr>
          <w:rFonts w:ascii="Arial" w:hAnsi="Arial" w:cs="Arial"/>
          <w:sz w:val="24"/>
          <w:szCs w:val="24"/>
        </w:rPr>
        <w:t xml:space="preserve"> team. Each team members have a different task and when start and when finished all we decided. So, this chart helps us to finish our project on time and easy to </w:t>
      </w:r>
      <w:r w:rsidR="00584B8C">
        <w:rPr>
          <w:rFonts w:ascii="Arial" w:hAnsi="Arial" w:cs="Arial"/>
          <w:sz w:val="24"/>
          <w:szCs w:val="24"/>
        </w:rPr>
        <w:t>work out</w:t>
      </w:r>
      <w:r>
        <w:rPr>
          <w:rFonts w:ascii="Arial" w:hAnsi="Arial" w:cs="Arial"/>
          <w:sz w:val="24"/>
          <w:szCs w:val="24"/>
        </w:rPr>
        <w:t>.</w:t>
      </w:r>
      <w:r w:rsidR="00D160CC">
        <w:rPr>
          <w:rFonts w:ascii="Arial" w:hAnsi="Arial" w:cs="Arial"/>
          <w:sz w:val="24"/>
          <w:szCs w:val="24"/>
        </w:rPr>
        <w:t xml:space="preserve"> So, we found this chart are useful for planning and scheduling</w:t>
      </w:r>
      <w:r w:rsidR="00270E91">
        <w:rPr>
          <w:rFonts w:ascii="Arial" w:hAnsi="Arial" w:cs="Arial"/>
          <w:sz w:val="24"/>
          <w:szCs w:val="24"/>
        </w:rPr>
        <w:t xml:space="preserve"> our project. It’s helps us to motivate finish our work on time. </w:t>
      </w:r>
      <w:r w:rsidR="00584B8C">
        <w:rPr>
          <w:rFonts w:ascii="Arial" w:hAnsi="Arial" w:cs="Arial"/>
          <w:sz w:val="24"/>
          <w:szCs w:val="24"/>
        </w:rPr>
        <w:t xml:space="preserve">On the </w:t>
      </w:r>
      <w:r w:rsidR="00270E91">
        <w:rPr>
          <w:rFonts w:ascii="Arial" w:hAnsi="Arial" w:cs="Arial"/>
          <w:sz w:val="24"/>
          <w:szCs w:val="24"/>
        </w:rPr>
        <w:t>other hand</w:t>
      </w:r>
      <w:r w:rsidR="00584B8C">
        <w:rPr>
          <w:rFonts w:ascii="Arial" w:hAnsi="Arial" w:cs="Arial"/>
          <w:sz w:val="24"/>
          <w:szCs w:val="24"/>
        </w:rPr>
        <w:t>,</w:t>
      </w:r>
      <w:r w:rsidR="00270E91">
        <w:rPr>
          <w:rFonts w:ascii="Arial" w:hAnsi="Arial" w:cs="Arial"/>
          <w:sz w:val="24"/>
          <w:szCs w:val="24"/>
        </w:rPr>
        <w:t xml:space="preserve"> it is also useful for monitoring a project’s progress. Besides that, it’s show immediately reaction how far we achieved or if the project is behind schedule, </w:t>
      </w:r>
      <w:r w:rsidR="00101B5A">
        <w:rPr>
          <w:rFonts w:ascii="Arial" w:hAnsi="Arial" w:cs="Arial"/>
          <w:sz w:val="24"/>
          <w:szCs w:val="24"/>
        </w:rPr>
        <w:t>then</w:t>
      </w:r>
      <w:r w:rsidR="00270E91">
        <w:rPr>
          <w:rFonts w:ascii="Arial" w:hAnsi="Arial" w:cs="Arial"/>
          <w:sz w:val="24"/>
          <w:szCs w:val="24"/>
        </w:rPr>
        <w:t xml:space="preserve"> manger can t</w:t>
      </w:r>
      <w:r w:rsidR="00584B8C">
        <w:rPr>
          <w:rFonts w:ascii="Arial" w:hAnsi="Arial" w:cs="Arial"/>
          <w:sz w:val="24"/>
          <w:szCs w:val="24"/>
        </w:rPr>
        <w:t>imely</w:t>
      </w:r>
      <w:r w:rsidR="00270E91">
        <w:rPr>
          <w:rFonts w:ascii="Arial" w:hAnsi="Arial" w:cs="Arial"/>
          <w:sz w:val="24"/>
          <w:szCs w:val="24"/>
        </w:rPr>
        <w:t xml:space="preserve"> action to bring it back on track. So, we found this tool is very useful.</w:t>
      </w:r>
    </w:p>
    <w:p w14:paraId="77C1E9AD" w14:textId="652E79FF" w:rsidR="00710FDA" w:rsidRDefault="00710FDA" w:rsidP="00101B5A">
      <w:pPr>
        <w:jc w:val="both"/>
        <w:rPr>
          <w:rFonts w:ascii="Arial" w:hAnsi="Arial" w:cs="Arial"/>
          <w:sz w:val="24"/>
          <w:szCs w:val="24"/>
        </w:rPr>
      </w:pPr>
    </w:p>
    <w:p w14:paraId="430B180F" w14:textId="1BA6CAEC" w:rsidR="00710FDA" w:rsidRDefault="00710FDA">
      <w:pPr>
        <w:rPr>
          <w:rFonts w:ascii="Arial" w:hAnsi="Arial" w:cs="Arial"/>
          <w:sz w:val="24"/>
          <w:szCs w:val="24"/>
        </w:rPr>
      </w:pPr>
    </w:p>
    <w:p w14:paraId="68C3808C" w14:textId="2F275945" w:rsidR="00710FDA" w:rsidRDefault="00710FDA">
      <w:pPr>
        <w:rPr>
          <w:rFonts w:ascii="Arial" w:hAnsi="Arial" w:cs="Arial"/>
          <w:sz w:val="24"/>
          <w:szCs w:val="24"/>
        </w:rPr>
      </w:pPr>
    </w:p>
    <w:p w14:paraId="139880D0" w14:textId="5C926FBF" w:rsidR="00710FDA" w:rsidRDefault="00710FDA">
      <w:pPr>
        <w:rPr>
          <w:rFonts w:ascii="Arial" w:hAnsi="Arial" w:cs="Arial"/>
          <w:sz w:val="24"/>
          <w:szCs w:val="24"/>
        </w:rPr>
      </w:pPr>
    </w:p>
    <w:p w14:paraId="78D5D776" w14:textId="3EB7CB58" w:rsidR="00710FDA" w:rsidRDefault="00710FDA">
      <w:pPr>
        <w:rPr>
          <w:rFonts w:ascii="Arial" w:hAnsi="Arial" w:cs="Arial"/>
          <w:sz w:val="24"/>
          <w:szCs w:val="24"/>
        </w:rPr>
      </w:pPr>
    </w:p>
    <w:p w14:paraId="2C00C404" w14:textId="346C8726" w:rsidR="00710FDA" w:rsidRDefault="00710FDA">
      <w:pPr>
        <w:rPr>
          <w:rFonts w:ascii="Arial" w:hAnsi="Arial" w:cs="Arial"/>
          <w:sz w:val="24"/>
          <w:szCs w:val="24"/>
        </w:rPr>
      </w:pPr>
    </w:p>
    <w:p w14:paraId="42899166" w14:textId="329BD2AB" w:rsidR="00710FDA" w:rsidRDefault="00710FDA">
      <w:pPr>
        <w:rPr>
          <w:rFonts w:ascii="Arial" w:hAnsi="Arial" w:cs="Arial"/>
          <w:sz w:val="24"/>
          <w:szCs w:val="24"/>
        </w:rPr>
      </w:pPr>
    </w:p>
    <w:p w14:paraId="1EEDB115" w14:textId="1FAF26A2" w:rsidR="00710FDA" w:rsidRDefault="00710FDA">
      <w:pPr>
        <w:rPr>
          <w:rFonts w:ascii="Arial" w:hAnsi="Arial" w:cs="Arial"/>
          <w:sz w:val="24"/>
          <w:szCs w:val="24"/>
        </w:rPr>
      </w:pPr>
    </w:p>
    <w:p w14:paraId="1D69CA94" w14:textId="7E8D4C4E" w:rsidR="00710FDA" w:rsidRDefault="00710FDA">
      <w:pPr>
        <w:rPr>
          <w:rFonts w:ascii="Arial" w:hAnsi="Arial" w:cs="Arial"/>
          <w:sz w:val="24"/>
          <w:szCs w:val="24"/>
        </w:rPr>
      </w:pPr>
    </w:p>
    <w:p w14:paraId="0DB5438D" w14:textId="7DED2B65" w:rsidR="00710FDA" w:rsidRDefault="00710FDA">
      <w:pPr>
        <w:rPr>
          <w:rFonts w:ascii="Arial" w:hAnsi="Arial" w:cs="Arial"/>
          <w:sz w:val="24"/>
          <w:szCs w:val="24"/>
        </w:rPr>
      </w:pPr>
    </w:p>
    <w:p w14:paraId="0EA6C438" w14:textId="2EC25C01" w:rsidR="00710FDA" w:rsidRDefault="00710FDA">
      <w:pPr>
        <w:rPr>
          <w:rFonts w:ascii="Arial" w:hAnsi="Arial" w:cs="Arial"/>
          <w:sz w:val="24"/>
          <w:szCs w:val="24"/>
        </w:rPr>
      </w:pPr>
    </w:p>
    <w:p w14:paraId="71506D06" w14:textId="35737724" w:rsidR="00710FDA" w:rsidRDefault="00710FDA">
      <w:pPr>
        <w:rPr>
          <w:rFonts w:ascii="Arial" w:hAnsi="Arial" w:cs="Arial"/>
          <w:sz w:val="24"/>
          <w:szCs w:val="24"/>
        </w:rPr>
      </w:pPr>
    </w:p>
    <w:p w14:paraId="29AE7293" w14:textId="246E4AB8" w:rsidR="00710FDA" w:rsidRDefault="00710FDA">
      <w:pPr>
        <w:rPr>
          <w:rFonts w:ascii="Arial" w:hAnsi="Arial" w:cs="Arial"/>
          <w:sz w:val="24"/>
          <w:szCs w:val="24"/>
        </w:rPr>
      </w:pPr>
    </w:p>
    <w:p w14:paraId="19CE5B48" w14:textId="28B95745" w:rsidR="005833CE" w:rsidRDefault="00314D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Billingham, V. (2008), </w:t>
      </w:r>
      <w:r w:rsidR="00B2653A" w:rsidRPr="00B2653A">
        <w:rPr>
          <w:rFonts w:ascii="Arial" w:hAnsi="Arial" w:cs="Arial"/>
          <w:sz w:val="24"/>
          <w:szCs w:val="24"/>
          <w:u w:val="single"/>
        </w:rPr>
        <w:t>Project Management</w:t>
      </w:r>
      <w:r w:rsidR="00B2653A">
        <w:rPr>
          <w:rFonts w:ascii="Arial" w:hAnsi="Arial" w:cs="Arial"/>
          <w:sz w:val="24"/>
          <w:szCs w:val="24"/>
        </w:rPr>
        <w:t xml:space="preserve">, United Kingdom: </w:t>
      </w:r>
      <w:proofErr w:type="spellStart"/>
      <w:r w:rsidR="00B2653A">
        <w:rPr>
          <w:rFonts w:ascii="Arial" w:hAnsi="Arial" w:cs="Arial"/>
          <w:sz w:val="24"/>
          <w:szCs w:val="24"/>
        </w:rPr>
        <w:t>Studymates</w:t>
      </w:r>
      <w:proofErr w:type="spellEnd"/>
      <w:r w:rsidR="00B2653A">
        <w:rPr>
          <w:rFonts w:ascii="Arial" w:hAnsi="Arial" w:cs="Arial"/>
          <w:sz w:val="24"/>
          <w:szCs w:val="24"/>
        </w:rPr>
        <w:t xml:space="preserve"> </w:t>
      </w:r>
      <w:r w:rsidR="001B6C80">
        <w:rPr>
          <w:rFonts w:ascii="Arial" w:hAnsi="Arial" w:cs="Arial"/>
          <w:sz w:val="24"/>
          <w:szCs w:val="24"/>
        </w:rPr>
        <w:t>Limited.</w:t>
      </w:r>
    </w:p>
    <w:p w14:paraId="6955C71C" w14:textId="77777777" w:rsidR="001524E0" w:rsidRDefault="001524E0">
      <w:pPr>
        <w:rPr>
          <w:rFonts w:ascii="Arial" w:hAnsi="Arial" w:cs="Arial"/>
          <w:sz w:val="24"/>
          <w:szCs w:val="24"/>
        </w:rPr>
      </w:pPr>
    </w:p>
    <w:p w14:paraId="56B22453" w14:textId="1AC45D3C" w:rsidR="001B6C80" w:rsidRDefault="00101B5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Mindtools.com.’Gantt</w:t>
      </w:r>
      <w:proofErr w:type="spellEnd"/>
      <w:r>
        <w:rPr>
          <w:rFonts w:ascii="Arial" w:hAnsi="Arial" w:cs="Arial"/>
          <w:sz w:val="24"/>
          <w:szCs w:val="24"/>
        </w:rPr>
        <w:t xml:space="preserve"> Charts’, [Online]. Available:</w:t>
      </w:r>
      <w:r w:rsidRPr="00101B5A">
        <w:t xml:space="preserve"> </w:t>
      </w:r>
      <w:hyperlink r:id="rId5" w:history="1">
        <w:r w:rsidRPr="002E6992">
          <w:rPr>
            <w:rStyle w:val="Hyperlink"/>
            <w:rFonts w:ascii="Arial" w:hAnsi="Arial" w:cs="Arial"/>
            <w:sz w:val="24"/>
            <w:szCs w:val="24"/>
          </w:rPr>
          <w:t>https://www.mindtools.com/pages/article/newPPM_03.htm</w:t>
        </w:r>
      </w:hyperlink>
      <w:r w:rsidRPr="002E6992">
        <w:rPr>
          <w:rFonts w:ascii="Arial" w:hAnsi="Arial" w:cs="Arial"/>
          <w:sz w:val="24"/>
          <w:szCs w:val="24"/>
        </w:rPr>
        <w:t xml:space="preserve">, [21, </w:t>
      </w:r>
      <w:r w:rsidR="002E6992" w:rsidRPr="002E6992">
        <w:rPr>
          <w:rFonts w:ascii="Arial" w:hAnsi="Arial" w:cs="Arial"/>
          <w:sz w:val="24"/>
          <w:szCs w:val="24"/>
        </w:rPr>
        <w:t>June</w:t>
      </w:r>
      <w:r w:rsidRPr="002E6992">
        <w:rPr>
          <w:rFonts w:ascii="Arial" w:hAnsi="Arial" w:cs="Arial"/>
          <w:sz w:val="24"/>
          <w:szCs w:val="24"/>
        </w:rPr>
        <w:t xml:space="preserve"> 2019].</w:t>
      </w:r>
    </w:p>
    <w:p w14:paraId="7A397506" w14:textId="77777777" w:rsidR="001524E0" w:rsidRPr="002E6992" w:rsidRDefault="001524E0">
      <w:pPr>
        <w:rPr>
          <w:rFonts w:ascii="Arial" w:hAnsi="Arial" w:cs="Arial"/>
          <w:sz w:val="24"/>
          <w:szCs w:val="24"/>
        </w:rPr>
      </w:pPr>
    </w:p>
    <w:p w14:paraId="2A8A5E54" w14:textId="094B6A28" w:rsidR="001B6C80" w:rsidRDefault="001B6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Projectmanager.com. (2019), ‘The Ultimate Guide to Gantt Charts’, [Online]. Available: </w:t>
      </w:r>
      <w:hyperlink r:id="rId6" w:history="1">
        <w:r w:rsidRPr="002E6992">
          <w:rPr>
            <w:rStyle w:val="Hyperlink"/>
            <w:rFonts w:ascii="Arial" w:hAnsi="Arial" w:cs="Arial"/>
            <w:sz w:val="24"/>
            <w:szCs w:val="24"/>
          </w:rPr>
          <w:t>https://www.projectmanager.com/gantt-chart</w:t>
        </w:r>
      </w:hyperlink>
      <w:r w:rsidRPr="002E6992">
        <w:rPr>
          <w:rFonts w:ascii="Arial" w:hAnsi="Arial" w:cs="Arial"/>
          <w:sz w:val="24"/>
          <w:szCs w:val="24"/>
        </w:rPr>
        <w:t>, [22, June 2019].</w:t>
      </w:r>
    </w:p>
    <w:p w14:paraId="2D34477D" w14:textId="77777777" w:rsidR="001524E0" w:rsidRDefault="001524E0">
      <w:pPr>
        <w:rPr>
          <w:rFonts w:ascii="Arial" w:hAnsi="Arial" w:cs="Arial"/>
          <w:sz w:val="24"/>
          <w:szCs w:val="24"/>
        </w:rPr>
      </w:pPr>
    </w:p>
    <w:p w14:paraId="709272F8" w14:textId="49A760C6" w:rsidR="005833CE" w:rsidRDefault="00151C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Research.unl.edu. (2013) Quad charts promote faculty research to DoD. Available: </w:t>
      </w:r>
      <w:hyperlink r:id="rId7" w:history="1">
        <w:r w:rsidRPr="001524E0">
          <w:rPr>
            <w:rStyle w:val="Hyperlink"/>
            <w:rFonts w:ascii="Arial" w:hAnsi="Arial" w:cs="Arial"/>
            <w:sz w:val="24"/>
            <w:szCs w:val="24"/>
          </w:rPr>
          <w:t>https://research.unl.edu/researchnews/May2013/quad-charts-promote-faculty-research-to-dod/(Accessed:20</w:t>
        </w:r>
      </w:hyperlink>
      <w:r w:rsidRPr="001524E0">
        <w:rPr>
          <w:rFonts w:ascii="Arial" w:hAnsi="Arial" w:cs="Arial"/>
          <w:sz w:val="24"/>
          <w:szCs w:val="24"/>
        </w:rPr>
        <w:t xml:space="preserve"> June 2019).</w:t>
      </w:r>
    </w:p>
    <w:p w14:paraId="35386804" w14:textId="77777777" w:rsidR="001524E0" w:rsidRPr="001524E0" w:rsidRDefault="001524E0">
      <w:pPr>
        <w:rPr>
          <w:rFonts w:ascii="Arial" w:hAnsi="Arial" w:cs="Arial"/>
          <w:sz w:val="24"/>
          <w:szCs w:val="24"/>
        </w:rPr>
      </w:pPr>
    </w:p>
    <w:p w14:paraId="5D66F497" w14:textId="4FFB445C" w:rsidR="009D1F8F" w:rsidRDefault="001B6C80">
      <w:pPr>
        <w:rPr>
          <w:rFonts w:ascii="Arial" w:hAnsi="Arial" w:cs="Arial"/>
          <w:sz w:val="24"/>
          <w:szCs w:val="24"/>
        </w:rPr>
      </w:pPr>
      <w:r w:rsidRPr="001524E0">
        <w:rPr>
          <w:rFonts w:ascii="Arial" w:hAnsi="Arial" w:cs="Arial"/>
          <w:sz w:val="24"/>
          <w:szCs w:val="24"/>
        </w:rPr>
        <w:t xml:space="preserve">Teamgantt.com. (2019), ‘WHAT IS A GANTT CHART?’, [Online]. Available: </w:t>
      </w:r>
      <w:hyperlink r:id="rId8" w:history="1">
        <w:r w:rsidRPr="001524E0">
          <w:rPr>
            <w:rStyle w:val="Hyperlink"/>
            <w:rFonts w:ascii="Arial" w:hAnsi="Arial" w:cs="Arial"/>
            <w:sz w:val="24"/>
            <w:szCs w:val="24"/>
          </w:rPr>
          <w:t>https://www.teamgantt.com/what-is-a-gantt-chart</w:t>
        </w:r>
      </w:hyperlink>
      <w:r w:rsidRPr="001524E0">
        <w:rPr>
          <w:rFonts w:ascii="Arial" w:hAnsi="Arial" w:cs="Arial"/>
          <w:sz w:val="24"/>
          <w:szCs w:val="24"/>
        </w:rPr>
        <w:t>, [2019, June 21].</w:t>
      </w:r>
    </w:p>
    <w:p w14:paraId="757A4E44" w14:textId="77777777" w:rsidR="001524E0" w:rsidRPr="001524E0" w:rsidRDefault="001524E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97EFF9B" w14:textId="0A487840" w:rsidR="00996CB4" w:rsidRPr="001524E0" w:rsidRDefault="00996CB4">
      <w:pPr>
        <w:rPr>
          <w:rFonts w:ascii="Arial" w:hAnsi="Arial" w:cs="Arial"/>
          <w:sz w:val="24"/>
          <w:szCs w:val="24"/>
        </w:rPr>
      </w:pPr>
      <w:r w:rsidRPr="001524E0">
        <w:rPr>
          <w:rFonts w:ascii="Arial" w:hAnsi="Arial" w:cs="Arial"/>
          <w:sz w:val="24"/>
          <w:szCs w:val="24"/>
        </w:rPr>
        <w:t xml:space="preserve">Thinkoutsidetheslide.com. (2015) </w:t>
      </w:r>
      <w:r w:rsidR="00240781" w:rsidRPr="001524E0">
        <w:rPr>
          <w:rFonts w:ascii="Arial" w:hAnsi="Arial" w:cs="Arial"/>
          <w:sz w:val="24"/>
          <w:szCs w:val="24"/>
        </w:rPr>
        <w:t>‘Dealing</w:t>
      </w:r>
      <w:r w:rsidRPr="001524E0">
        <w:rPr>
          <w:rFonts w:ascii="Arial" w:hAnsi="Arial" w:cs="Arial"/>
          <w:sz w:val="24"/>
          <w:szCs w:val="24"/>
        </w:rPr>
        <w:t xml:space="preserve"> with quad charts’, 348, </w:t>
      </w:r>
      <w:r w:rsidR="00240781" w:rsidRPr="001524E0">
        <w:rPr>
          <w:rFonts w:ascii="Arial" w:hAnsi="Arial" w:cs="Arial"/>
          <w:sz w:val="24"/>
          <w:szCs w:val="24"/>
        </w:rPr>
        <w:t xml:space="preserve">October [Online]. Available at: </w:t>
      </w:r>
      <w:hyperlink r:id="rId9" w:history="1">
        <w:r w:rsidR="00240781" w:rsidRPr="001524E0">
          <w:rPr>
            <w:rStyle w:val="Hyperlink"/>
            <w:rFonts w:ascii="Arial" w:hAnsi="Arial" w:cs="Arial"/>
            <w:sz w:val="24"/>
            <w:szCs w:val="24"/>
          </w:rPr>
          <w:t>https://www.thinkoutsidetheslide.com/issue-348-october-13-2015/</w:t>
        </w:r>
      </w:hyperlink>
      <w:r w:rsidR="00240781" w:rsidRPr="001524E0">
        <w:rPr>
          <w:rFonts w:ascii="Arial" w:hAnsi="Arial" w:cs="Arial"/>
          <w:sz w:val="24"/>
          <w:szCs w:val="24"/>
        </w:rPr>
        <w:t xml:space="preserve"> (Accessed :15 June 2019)</w:t>
      </w:r>
    </w:p>
    <w:p w14:paraId="7BF84D45" w14:textId="6674AE61" w:rsidR="005833CE" w:rsidRPr="001524E0" w:rsidRDefault="005833CE">
      <w:pPr>
        <w:rPr>
          <w:rFonts w:ascii="Arial" w:hAnsi="Arial" w:cs="Arial"/>
          <w:sz w:val="24"/>
          <w:szCs w:val="24"/>
        </w:rPr>
      </w:pPr>
    </w:p>
    <w:sectPr w:rsidR="005833CE" w:rsidRPr="001524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13D31"/>
    <w:multiLevelType w:val="hybridMultilevel"/>
    <w:tmpl w:val="718C8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73"/>
    <w:rsid w:val="00014AA2"/>
    <w:rsid w:val="00014ED8"/>
    <w:rsid w:val="00101B5A"/>
    <w:rsid w:val="00151C2D"/>
    <w:rsid w:val="001524E0"/>
    <w:rsid w:val="0019770B"/>
    <w:rsid w:val="001B6C80"/>
    <w:rsid w:val="00240781"/>
    <w:rsid w:val="00270200"/>
    <w:rsid w:val="00270E91"/>
    <w:rsid w:val="002E6992"/>
    <w:rsid w:val="00314D91"/>
    <w:rsid w:val="004F6227"/>
    <w:rsid w:val="00511784"/>
    <w:rsid w:val="005833CE"/>
    <w:rsid w:val="00584B8C"/>
    <w:rsid w:val="005E50A8"/>
    <w:rsid w:val="00604994"/>
    <w:rsid w:val="00680E05"/>
    <w:rsid w:val="006D2610"/>
    <w:rsid w:val="00710FDA"/>
    <w:rsid w:val="007E0AD3"/>
    <w:rsid w:val="007E3D73"/>
    <w:rsid w:val="008516EF"/>
    <w:rsid w:val="008C03BD"/>
    <w:rsid w:val="00996CB4"/>
    <w:rsid w:val="009D1F8F"/>
    <w:rsid w:val="00A056F6"/>
    <w:rsid w:val="00A31B91"/>
    <w:rsid w:val="00A66633"/>
    <w:rsid w:val="00A958E3"/>
    <w:rsid w:val="00B2653A"/>
    <w:rsid w:val="00B92345"/>
    <w:rsid w:val="00C675DB"/>
    <w:rsid w:val="00CF517E"/>
    <w:rsid w:val="00D160CC"/>
    <w:rsid w:val="00D20F64"/>
    <w:rsid w:val="00D611F4"/>
    <w:rsid w:val="00E0525F"/>
    <w:rsid w:val="00E300E9"/>
    <w:rsid w:val="00EB5B7F"/>
    <w:rsid w:val="00F04BD8"/>
    <w:rsid w:val="00FA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0C9FC"/>
  <w15:chartTrackingRefBased/>
  <w15:docId w15:val="{EE1A4832-8D1E-41EA-BD2A-C3E4C963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0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1C2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1C2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5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mgantt.com/what-is-a-gantt-char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earch.unl.edu/researchnews/May2013/quad-charts-promote-faculty-research-to-dod/(Accessed: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jectmanager.com/gantt-char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indtools.com/pages/article/newPPM_03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inkoutsidetheslide.com/issue-348-october-13-201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anila shrestha</dc:creator>
  <cp:keywords/>
  <dc:description/>
  <cp:lastModifiedBy>anila shrestha</cp:lastModifiedBy>
  <cp:revision>14</cp:revision>
  <dcterms:created xsi:type="dcterms:W3CDTF">2019-06-23T12:32:00Z</dcterms:created>
  <dcterms:modified xsi:type="dcterms:W3CDTF">2019-06-26T06:33:00Z</dcterms:modified>
</cp:coreProperties>
</file>