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B0E475" w14:textId="77777777" w:rsidR="00C93A04" w:rsidRPr="00DB5A7F" w:rsidRDefault="00C93A04" w:rsidP="00C93A04">
      <w:pPr>
        <w:pStyle w:val="PreformattedText"/>
        <w:spacing w:line="360" w:lineRule="auto"/>
        <w:jc w:val="center"/>
        <w:rPr>
          <w:rFonts w:ascii="Arial" w:eastAsia="open sansregular" w:hAnsi="Arial" w:cs="Arial"/>
          <w:sz w:val="40"/>
          <w:szCs w:val="40"/>
          <w:shd w:val="clear" w:color="auto" w:fill="FFFFFF"/>
        </w:rPr>
      </w:pPr>
    </w:p>
    <w:p w14:paraId="0CC4FABF" w14:textId="4F769696" w:rsidR="00C93A04" w:rsidRPr="00DB5A7F" w:rsidRDefault="0059343F" w:rsidP="00C93A04">
      <w:pPr>
        <w:spacing w:line="360" w:lineRule="auto"/>
        <w:jc w:val="center"/>
        <w:rPr>
          <w:rFonts w:ascii="Arial" w:eastAsia="Times New Roman" w:hAnsi="Arial" w:cs="Arial"/>
          <w:sz w:val="40"/>
          <w:szCs w:val="40"/>
        </w:rPr>
      </w:pPr>
      <w:r w:rsidRPr="00DB5A7F">
        <w:rPr>
          <w:rFonts w:ascii="Arial" w:eastAsia="Times New Roman" w:hAnsi="Arial" w:cs="Arial"/>
          <w:sz w:val="40"/>
          <w:szCs w:val="40"/>
        </w:rPr>
        <w:t>Comparison of Corinthia Hotels and Ibis Hotels</w:t>
      </w:r>
    </w:p>
    <w:p w14:paraId="33D85D9D" w14:textId="77777777" w:rsidR="0059343F" w:rsidRDefault="0059343F" w:rsidP="00C93A04">
      <w:pPr>
        <w:spacing w:line="360" w:lineRule="auto"/>
        <w:jc w:val="center"/>
        <w:rPr>
          <w:rFonts w:eastAsia="Times New Roman"/>
          <w:sz w:val="28"/>
          <w:szCs w:val="28"/>
        </w:rPr>
      </w:pPr>
    </w:p>
    <w:p w14:paraId="3265E597" w14:textId="77777777" w:rsidR="0059343F" w:rsidRDefault="0059343F" w:rsidP="00C93A04">
      <w:pPr>
        <w:spacing w:line="360" w:lineRule="auto"/>
        <w:jc w:val="center"/>
        <w:rPr>
          <w:rFonts w:eastAsia="Times New Roman"/>
          <w:sz w:val="28"/>
          <w:szCs w:val="28"/>
        </w:rPr>
      </w:pPr>
    </w:p>
    <w:p w14:paraId="61EB00D3" w14:textId="77777777" w:rsidR="0059343F" w:rsidRDefault="0059343F" w:rsidP="00C93A04">
      <w:pPr>
        <w:spacing w:line="360" w:lineRule="auto"/>
        <w:jc w:val="center"/>
        <w:rPr>
          <w:rFonts w:eastAsia="Times New Roman"/>
          <w:sz w:val="28"/>
          <w:szCs w:val="28"/>
        </w:rPr>
      </w:pPr>
    </w:p>
    <w:p w14:paraId="79B63099" w14:textId="77777777" w:rsidR="0059343F" w:rsidRDefault="0059343F" w:rsidP="00C93A04">
      <w:pPr>
        <w:spacing w:line="360" w:lineRule="auto"/>
        <w:jc w:val="center"/>
        <w:rPr>
          <w:rFonts w:eastAsia="Times New Roman"/>
          <w:sz w:val="28"/>
          <w:szCs w:val="28"/>
        </w:rPr>
      </w:pPr>
    </w:p>
    <w:p w14:paraId="2E859252" w14:textId="77777777" w:rsidR="0059343F" w:rsidRDefault="0059343F" w:rsidP="00C93A04">
      <w:pPr>
        <w:spacing w:line="360" w:lineRule="auto"/>
        <w:jc w:val="center"/>
        <w:rPr>
          <w:rFonts w:eastAsia="Times New Roman"/>
          <w:sz w:val="28"/>
          <w:szCs w:val="28"/>
        </w:rPr>
      </w:pPr>
    </w:p>
    <w:p w14:paraId="2085D041" w14:textId="77777777" w:rsidR="009662A6" w:rsidRPr="00C93A04" w:rsidRDefault="009662A6" w:rsidP="00C93A04">
      <w:pPr>
        <w:spacing w:line="360" w:lineRule="auto"/>
        <w:jc w:val="center"/>
        <w:rPr>
          <w:rFonts w:ascii="Arial" w:hAnsi="Arial" w:cs="Arial"/>
          <w:b/>
          <w:sz w:val="32"/>
          <w:szCs w:val="32"/>
        </w:rPr>
      </w:pPr>
    </w:p>
    <w:p w14:paraId="21F4BABD" w14:textId="77777777" w:rsidR="003C74AA" w:rsidRPr="00BF679A" w:rsidRDefault="003C74AA" w:rsidP="003C74AA">
      <w:pPr>
        <w:spacing w:line="360" w:lineRule="auto"/>
        <w:jc w:val="both"/>
        <w:rPr>
          <w:rFonts w:ascii="Arial" w:eastAsia="Times New Roman" w:hAnsi="Arial"/>
          <w:bCs/>
          <w:szCs w:val="24"/>
          <w:lang w:val="en-AU"/>
        </w:rPr>
      </w:pPr>
      <w:r w:rsidRPr="00BF679A">
        <w:rPr>
          <w:rFonts w:ascii="Arial" w:eastAsia="Times New Roman" w:hAnsi="Arial"/>
          <w:bCs/>
          <w:szCs w:val="24"/>
          <w:lang w:val="en-AU"/>
        </w:rPr>
        <w:t xml:space="preserve">Student name: Andreea Cristina </w:t>
      </w:r>
      <w:proofErr w:type="spellStart"/>
      <w:r w:rsidRPr="00BF679A">
        <w:rPr>
          <w:rFonts w:ascii="Arial" w:eastAsia="Times New Roman" w:hAnsi="Arial"/>
          <w:bCs/>
          <w:szCs w:val="24"/>
          <w:lang w:val="en-AU"/>
        </w:rPr>
        <w:t>Mirica</w:t>
      </w:r>
      <w:proofErr w:type="spellEnd"/>
    </w:p>
    <w:p w14:paraId="44ACA327" w14:textId="77777777" w:rsidR="003C74AA" w:rsidRPr="00BF679A" w:rsidRDefault="003C74AA" w:rsidP="003C74AA">
      <w:pPr>
        <w:keepNext/>
        <w:spacing w:before="120" w:line="360" w:lineRule="auto"/>
        <w:jc w:val="both"/>
        <w:rPr>
          <w:rFonts w:ascii="Arial" w:eastAsia="Times New Roman" w:hAnsi="Arial" w:cs="Arial"/>
          <w:szCs w:val="24"/>
          <w:lang w:val="en-AU"/>
        </w:rPr>
      </w:pPr>
      <w:r w:rsidRPr="00BF679A">
        <w:rPr>
          <w:rFonts w:ascii="Arial" w:eastAsia="Times New Roman" w:hAnsi="Arial" w:cs="Arial"/>
          <w:szCs w:val="24"/>
        </w:rPr>
        <w:t>Student ID number:</w:t>
      </w:r>
      <w:r w:rsidRPr="00BF679A">
        <w:rPr>
          <w:rFonts w:ascii="Arial" w:eastAsia="Times New Roman" w:hAnsi="Arial" w:cs="Arial"/>
          <w:szCs w:val="24"/>
          <w:lang w:val="en-AU"/>
        </w:rPr>
        <w:t xml:space="preserve"> 221162</w:t>
      </w:r>
      <w:r>
        <w:rPr>
          <w:rFonts w:ascii="Arial" w:eastAsia="Times New Roman" w:hAnsi="Arial" w:cs="Arial"/>
          <w:szCs w:val="24"/>
          <w:lang w:val="en-AU"/>
        </w:rPr>
        <w:t>9</w:t>
      </w:r>
    </w:p>
    <w:p w14:paraId="2DFBD561" w14:textId="77777777" w:rsidR="003C74AA" w:rsidRPr="00BF679A" w:rsidRDefault="003C74AA" w:rsidP="003C74AA">
      <w:pPr>
        <w:keepNext/>
        <w:spacing w:before="120" w:line="360" w:lineRule="auto"/>
        <w:jc w:val="both"/>
        <w:rPr>
          <w:rFonts w:ascii="Arial" w:eastAsia="Times New Roman" w:hAnsi="Arial" w:cs="Arial"/>
          <w:szCs w:val="24"/>
        </w:rPr>
      </w:pPr>
      <w:r w:rsidRPr="00BF679A">
        <w:rPr>
          <w:rFonts w:ascii="Arial" w:eastAsia="Times New Roman" w:hAnsi="Arial" w:cs="Arial"/>
          <w:szCs w:val="24"/>
          <w:lang w:val="en-AU"/>
        </w:rPr>
        <w:t>Module Title: Financial Management for the Hotel Industry</w:t>
      </w:r>
      <w:r w:rsidRPr="00BF679A">
        <w:rPr>
          <w:rFonts w:ascii="Arial" w:hAnsi="Arial" w:cs="Arial"/>
          <w:color w:val="333333"/>
          <w:szCs w:val="24"/>
          <w:shd w:val="clear" w:color="auto" w:fill="FFFFFF"/>
        </w:rPr>
        <w:t xml:space="preserve"> </w:t>
      </w:r>
      <w:r w:rsidRPr="00BF679A">
        <w:rPr>
          <w:rFonts w:ascii="Arial" w:eastAsia="Times New Roman" w:hAnsi="Arial" w:cs="Arial"/>
          <w:szCs w:val="24"/>
        </w:rPr>
        <w:t>BMIH5007</w:t>
      </w:r>
    </w:p>
    <w:p w14:paraId="3135A548" w14:textId="77777777" w:rsidR="003C74AA" w:rsidRDefault="003C74AA" w:rsidP="003C74AA">
      <w:pPr>
        <w:keepNext/>
        <w:spacing w:before="120" w:line="360" w:lineRule="auto"/>
        <w:jc w:val="both"/>
        <w:rPr>
          <w:rFonts w:ascii="Arial" w:eastAsia="Times New Roman" w:hAnsi="Arial" w:cs="Arial"/>
          <w:szCs w:val="24"/>
          <w:lang w:val="en-AU"/>
        </w:rPr>
      </w:pPr>
      <w:r w:rsidRPr="00BF679A">
        <w:rPr>
          <w:rFonts w:ascii="Arial" w:eastAsia="Times New Roman" w:hAnsi="Arial" w:cs="Arial"/>
          <w:szCs w:val="24"/>
          <w:lang w:val="en-AU"/>
        </w:rPr>
        <w:t>Lecturer:</w:t>
      </w:r>
      <w:r w:rsidRPr="00BF679A">
        <w:rPr>
          <w:rFonts w:ascii="Arial" w:eastAsia="Times New Roman" w:hAnsi="Arial" w:cs="Arial"/>
          <w:szCs w:val="24"/>
        </w:rPr>
        <w:t xml:space="preserve"> </w:t>
      </w:r>
      <w:r w:rsidRPr="00BF679A">
        <w:rPr>
          <w:rFonts w:ascii="Arial" w:eastAsia="Times New Roman" w:hAnsi="Arial" w:cs="Arial"/>
          <w:szCs w:val="24"/>
          <w:lang w:val="en-AU"/>
        </w:rPr>
        <w:t>Tristan Hawkins</w:t>
      </w:r>
    </w:p>
    <w:p w14:paraId="192CDEAC" w14:textId="77777777" w:rsidR="009662A6" w:rsidRPr="00BF679A" w:rsidRDefault="009662A6" w:rsidP="003C74AA">
      <w:pPr>
        <w:keepNext/>
        <w:spacing w:before="120" w:line="360" w:lineRule="auto"/>
        <w:jc w:val="both"/>
        <w:rPr>
          <w:rFonts w:ascii="Arial" w:eastAsia="Times New Roman" w:hAnsi="Arial" w:cs="Arial"/>
          <w:szCs w:val="24"/>
        </w:rPr>
      </w:pPr>
    </w:p>
    <w:p w14:paraId="030C67AF" w14:textId="4A883835" w:rsidR="00251F46" w:rsidRPr="00C93A04" w:rsidRDefault="00251F46" w:rsidP="00C93A04">
      <w:pPr>
        <w:spacing w:line="360" w:lineRule="auto"/>
        <w:rPr>
          <w:rFonts w:ascii="Arial" w:hAnsi="Arial" w:cs="Arial"/>
          <w:b/>
          <w:sz w:val="96"/>
          <w:szCs w:val="96"/>
        </w:rPr>
      </w:pPr>
    </w:p>
    <w:p w14:paraId="0DF25CA0" w14:textId="77777777" w:rsidR="00251F46" w:rsidRPr="00C93A04" w:rsidRDefault="00251F46" w:rsidP="00912A27">
      <w:pPr>
        <w:spacing w:line="360" w:lineRule="auto"/>
        <w:rPr>
          <w:rFonts w:ascii="Arial" w:hAnsi="Arial" w:cs="Arial"/>
          <w:b/>
          <w:sz w:val="96"/>
          <w:szCs w:val="96"/>
        </w:rPr>
      </w:pPr>
      <w:r w:rsidRPr="00C93A04">
        <w:rPr>
          <w:rFonts w:ascii="Arial" w:hAnsi="Arial" w:cs="Arial"/>
          <w:b/>
          <w:sz w:val="96"/>
          <w:szCs w:val="96"/>
        </w:rPr>
        <w:br w:type="page"/>
      </w:r>
    </w:p>
    <w:p w14:paraId="25D81483" w14:textId="77777777" w:rsidR="00EC4615" w:rsidRPr="00C93A04" w:rsidRDefault="00986566" w:rsidP="00912A27">
      <w:pPr>
        <w:pStyle w:val="Heading1"/>
        <w:spacing w:line="360" w:lineRule="auto"/>
        <w:rPr>
          <w:rFonts w:ascii="Arial" w:hAnsi="Arial" w:cs="Arial"/>
          <w:b/>
          <w:color w:val="000000" w:themeColor="text1"/>
          <w:sz w:val="28"/>
          <w:szCs w:val="28"/>
        </w:rPr>
      </w:pPr>
      <w:bookmarkStart w:id="0" w:name="_Toc168074636"/>
      <w:r w:rsidRPr="00C93A04">
        <w:rPr>
          <w:rFonts w:ascii="Arial" w:hAnsi="Arial" w:cs="Arial"/>
          <w:b/>
          <w:color w:val="000000" w:themeColor="text1"/>
          <w:sz w:val="28"/>
          <w:szCs w:val="28"/>
        </w:rPr>
        <w:lastRenderedPageBreak/>
        <w:t>EXECUTIVE SUMMARY</w:t>
      </w:r>
      <w:bookmarkEnd w:id="0"/>
    </w:p>
    <w:p w14:paraId="6D979A69" w14:textId="77777777" w:rsidR="0092499F" w:rsidRPr="00C93A04" w:rsidRDefault="007B73E4" w:rsidP="00912A27">
      <w:pPr>
        <w:spacing w:line="360" w:lineRule="auto"/>
        <w:jc w:val="both"/>
        <w:rPr>
          <w:rFonts w:ascii="Arial" w:hAnsi="Arial" w:cs="Arial"/>
        </w:rPr>
      </w:pPr>
      <w:r w:rsidRPr="00C93A04">
        <w:rPr>
          <w:rFonts w:ascii="Arial" w:hAnsi="Arial" w:cs="Arial"/>
        </w:rPr>
        <w:t xml:space="preserve">The following business report includes the </w:t>
      </w:r>
      <w:r w:rsidR="00664204" w:rsidRPr="00C93A04">
        <w:rPr>
          <w:rFonts w:ascii="Arial" w:hAnsi="Arial" w:cs="Arial"/>
        </w:rPr>
        <w:t>comparison</w:t>
      </w:r>
      <w:r w:rsidRPr="00C93A04">
        <w:rPr>
          <w:rFonts w:ascii="Arial" w:hAnsi="Arial" w:cs="Arial"/>
        </w:rPr>
        <w:t xml:space="preserve"> of Corinthia Hotels and Ibis hotels.</w:t>
      </w:r>
      <w:r w:rsidR="00664204" w:rsidRPr="00C93A04">
        <w:rPr>
          <w:rFonts w:ascii="Arial" w:hAnsi="Arial" w:cs="Arial"/>
        </w:rPr>
        <w:t xml:space="preserve"> It </w:t>
      </w:r>
      <w:r w:rsidR="00846695" w:rsidRPr="00C93A04">
        <w:rPr>
          <w:rFonts w:ascii="Arial" w:hAnsi="Arial" w:cs="Arial"/>
        </w:rPr>
        <w:t>includes</w:t>
      </w:r>
      <w:r w:rsidR="00664204" w:rsidRPr="00C93A04">
        <w:rPr>
          <w:rFonts w:ascii="Arial" w:hAnsi="Arial" w:cs="Arial"/>
        </w:rPr>
        <w:t xml:space="preserve"> some in depth analysis of both the prominent players</w:t>
      </w:r>
      <w:r w:rsidR="000A27BA" w:rsidRPr="00C93A04">
        <w:rPr>
          <w:rFonts w:ascii="Arial" w:hAnsi="Arial" w:cs="Arial"/>
        </w:rPr>
        <w:t xml:space="preserve"> within the hospitality sector.</w:t>
      </w:r>
      <w:r w:rsidR="00846695" w:rsidRPr="00C93A04">
        <w:rPr>
          <w:rFonts w:ascii="Arial" w:hAnsi="Arial" w:cs="Arial"/>
        </w:rPr>
        <w:t xml:space="preserve"> The report </w:t>
      </w:r>
      <w:r w:rsidR="00150CFC" w:rsidRPr="00C93A04">
        <w:rPr>
          <w:rFonts w:ascii="Arial" w:hAnsi="Arial" w:cs="Arial"/>
        </w:rPr>
        <w:t>appraises</w:t>
      </w:r>
      <w:r w:rsidR="00846695" w:rsidRPr="00C93A04">
        <w:rPr>
          <w:rFonts w:ascii="Arial" w:hAnsi="Arial" w:cs="Arial"/>
        </w:rPr>
        <w:t xml:space="preserve"> both the hotels in context of financial management strategies and practices.</w:t>
      </w:r>
      <w:r w:rsidR="00BA1041" w:rsidRPr="00C93A04">
        <w:rPr>
          <w:rFonts w:ascii="Arial" w:hAnsi="Arial" w:cs="Arial"/>
        </w:rPr>
        <w:t xml:space="preserve"> Key areas included within the assessment include comparison of total revenue position for each business organisation and</w:t>
      </w:r>
      <w:r w:rsidR="00F85FE8" w:rsidRPr="00C93A04">
        <w:rPr>
          <w:rFonts w:ascii="Arial" w:hAnsi="Arial" w:cs="Arial"/>
        </w:rPr>
        <w:t xml:space="preserve"> factor which impact growth and decline in overall revenues. </w:t>
      </w:r>
      <w:r w:rsidR="0032583C" w:rsidRPr="00C93A04">
        <w:rPr>
          <w:rFonts w:ascii="Arial" w:hAnsi="Arial" w:cs="Arial"/>
        </w:rPr>
        <w:t>Firm market</w:t>
      </w:r>
      <w:r w:rsidR="006F3DE0" w:rsidRPr="00C93A04">
        <w:rPr>
          <w:rFonts w:ascii="Arial" w:hAnsi="Arial" w:cs="Arial"/>
        </w:rPr>
        <w:t xml:space="preserve"> position </w:t>
      </w:r>
      <w:r w:rsidR="005675EE" w:rsidRPr="00C93A04">
        <w:rPr>
          <w:rFonts w:ascii="Arial" w:hAnsi="Arial" w:cs="Arial"/>
        </w:rPr>
        <w:t>using consideration of variables related to market share, consumer d</w:t>
      </w:r>
      <w:r w:rsidR="001D14ED" w:rsidRPr="00C93A04">
        <w:rPr>
          <w:rFonts w:ascii="Arial" w:hAnsi="Arial" w:cs="Arial"/>
        </w:rPr>
        <w:t>emographics</w:t>
      </w:r>
      <w:r w:rsidR="005675EE" w:rsidRPr="00C93A04">
        <w:rPr>
          <w:rFonts w:ascii="Arial" w:hAnsi="Arial" w:cs="Arial"/>
        </w:rPr>
        <w:t xml:space="preserve"> and consumer perception is admitted for complete analysis.</w:t>
      </w:r>
      <w:r w:rsidR="00C616C0" w:rsidRPr="00C93A04">
        <w:rPr>
          <w:rFonts w:ascii="Arial" w:hAnsi="Arial" w:cs="Arial"/>
        </w:rPr>
        <w:t xml:space="preserve"> The growth potential of the firm is also examined using the expansion strategies, market opportunities available and barrier to their growth.</w:t>
      </w:r>
      <w:r w:rsidR="0060537C" w:rsidRPr="00C93A04">
        <w:rPr>
          <w:rFonts w:ascii="Arial" w:hAnsi="Arial" w:cs="Arial"/>
        </w:rPr>
        <w:t xml:space="preserve"> In the end, financial commitment to CSR is assessed using CSR initiative taken by them.</w:t>
      </w:r>
      <w:r w:rsidR="0019757A" w:rsidRPr="00C93A04">
        <w:rPr>
          <w:rFonts w:ascii="Arial" w:hAnsi="Arial" w:cs="Arial"/>
        </w:rPr>
        <w:t xml:space="preserve"> The complete analysis is also followed by a recommendation in the end based on descriptive analysis.</w:t>
      </w:r>
    </w:p>
    <w:p w14:paraId="6C0BB084" w14:textId="77777777" w:rsidR="0092499F" w:rsidRPr="00C93A04" w:rsidRDefault="0092499F" w:rsidP="00912A27">
      <w:pPr>
        <w:spacing w:line="360" w:lineRule="auto"/>
        <w:rPr>
          <w:rFonts w:ascii="Arial" w:hAnsi="Arial" w:cs="Arial"/>
        </w:rPr>
      </w:pPr>
      <w:r w:rsidRPr="00C93A04">
        <w:rPr>
          <w:rFonts w:ascii="Arial" w:hAnsi="Arial" w:cs="Arial"/>
        </w:rPr>
        <w:br w:type="page"/>
      </w:r>
    </w:p>
    <w:sdt>
      <w:sdtPr>
        <w:rPr>
          <w:rFonts w:ascii="Arial" w:eastAsiaTheme="minorHAnsi" w:hAnsi="Arial" w:cs="Arial"/>
          <w:color w:val="auto"/>
          <w:sz w:val="24"/>
          <w:szCs w:val="22"/>
          <w:lang w:val="en-GB"/>
        </w:rPr>
        <w:id w:val="911510473"/>
        <w:docPartObj>
          <w:docPartGallery w:val="Table of Contents"/>
          <w:docPartUnique/>
        </w:docPartObj>
      </w:sdtPr>
      <w:sdtEndPr>
        <w:rPr>
          <w:b/>
          <w:bCs/>
          <w:noProof/>
        </w:rPr>
      </w:sdtEndPr>
      <w:sdtContent>
        <w:p w14:paraId="177FBA42" w14:textId="77777777" w:rsidR="007633A9" w:rsidRPr="00C93A04" w:rsidRDefault="007633A9" w:rsidP="00912A27">
          <w:pPr>
            <w:pStyle w:val="TOCHeading"/>
            <w:spacing w:line="360" w:lineRule="auto"/>
            <w:rPr>
              <w:rFonts w:ascii="Arial" w:hAnsi="Arial" w:cs="Arial"/>
              <w:lang w:val="en-GB"/>
            </w:rPr>
          </w:pPr>
          <w:r w:rsidRPr="00C93A04">
            <w:rPr>
              <w:rFonts w:ascii="Arial" w:hAnsi="Arial" w:cs="Arial"/>
              <w:lang w:val="en-GB"/>
            </w:rPr>
            <w:t>Contents</w:t>
          </w:r>
        </w:p>
        <w:p w14:paraId="1A1924A9" w14:textId="77777777" w:rsidR="00704FC8" w:rsidRPr="00C93A04" w:rsidRDefault="007633A9" w:rsidP="00912A27">
          <w:pPr>
            <w:pStyle w:val="TOC1"/>
            <w:tabs>
              <w:tab w:val="right" w:leader="dot" w:pos="9350"/>
            </w:tabs>
            <w:spacing w:line="360" w:lineRule="auto"/>
            <w:rPr>
              <w:rFonts w:ascii="Arial" w:eastAsiaTheme="minorEastAsia" w:hAnsi="Arial" w:cs="Arial"/>
              <w:noProof/>
              <w:sz w:val="22"/>
            </w:rPr>
          </w:pPr>
          <w:r w:rsidRPr="00C93A04">
            <w:rPr>
              <w:rFonts w:ascii="Arial" w:hAnsi="Arial" w:cs="Arial"/>
            </w:rPr>
            <w:fldChar w:fldCharType="begin"/>
          </w:r>
          <w:r w:rsidRPr="00C93A04">
            <w:rPr>
              <w:rFonts w:ascii="Arial" w:hAnsi="Arial" w:cs="Arial"/>
            </w:rPr>
            <w:instrText xml:space="preserve"> TOC \o "1-3" \h \z \u </w:instrText>
          </w:r>
          <w:r w:rsidRPr="00C93A04">
            <w:rPr>
              <w:rFonts w:ascii="Arial" w:hAnsi="Arial" w:cs="Arial"/>
            </w:rPr>
            <w:fldChar w:fldCharType="separate"/>
          </w:r>
          <w:hyperlink w:anchor="_Toc168074636" w:history="1">
            <w:r w:rsidR="00704FC8" w:rsidRPr="00C93A04">
              <w:rPr>
                <w:rStyle w:val="Hyperlink"/>
                <w:rFonts w:ascii="Arial" w:hAnsi="Arial" w:cs="Arial"/>
                <w:b/>
                <w:noProof/>
              </w:rPr>
              <w:t>EXECUTIVE SUMMARY</w:t>
            </w:r>
            <w:r w:rsidR="00704FC8" w:rsidRPr="00C93A04">
              <w:rPr>
                <w:rFonts w:ascii="Arial" w:hAnsi="Arial" w:cs="Arial"/>
                <w:noProof/>
                <w:webHidden/>
              </w:rPr>
              <w:tab/>
            </w:r>
            <w:r w:rsidR="00704FC8" w:rsidRPr="00C93A04">
              <w:rPr>
                <w:rFonts w:ascii="Arial" w:hAnsi="Arial" w:cs="Arial"/>
                <w:noProof/>
                <w:webHidden/>
              </w:rPr>
              <w:fldChar w:fldCharType="begin"/>
            </w:r>
            <w:r w:rsidR="00704FC8" w:rsidRPr="00C93A04">
              <w:rPr>
                <w:rFonts w:ascii="Arial" w:hAnsi="Arial" w:cs="Arial"/>
                <w:noProof/>
                <w:webHidden/>
              </w:rPr>
              <w:instrText xml:space="preserve"> PAGEREF _Toc168074636 \h </w:instrText>
            </w:r>
            <w:r w:rsidR="00704FC8" w:rsidRPr="00C93A04">
              <w:rPr>
                <w:rFonts w:ascii="Arial" w:hAnsi="Arial" w:cs="Arial"/>
                <w:noProof/>
                <w:webHidden/>
              </w:rPr>
            </w:r>
            <w:r w:rsidR="00704FC8" w:rsidRPr="00C93A04">
              <w:rPr>
                <w:rFonts w:ascii="Arial" w:hAnsi="Arial" w:cs="Arial"/>
                <w:noProof/>
                <w:webHidden/>
              </w:rPr>
              <w:fldChar w:fldCharType="separate"/>
            </w:r>
            <w:r w:rsidR="00704FC8" w:rsidRPr="00C93A04">
              <w:rPr>
                <w:rFonts w:ascii="Arial" w:hAnsi="Arial" w:cs="Arial"/>
                <w:noProof/>
                <w:webHidden/>
              </w:rPr>
              <w:t>2</w:t>
            </w:r>
            <w:r w:rsidR="00704FC8" w:rsidRPr="00C93A04">
              <w:rPr>
                <w:rFonts w:ascii="Arial" w:hAnsi="Arial" w:cs="Arial"/>
                <w:noProof/>
                <w:webHidden/>
              </w:rPr>
              <w:fldChar w:fldCharType="end"/>
            </w:r>
          </w:hyperlink>
        </w:p>
        <w:p w14:paraId="51A02117" w14:textId="77777777" w:rsidR="00704FC8" w:rsidRPr="00C93A04" w:rsidRDefault="00EB1B56" w:rsidP="00912A27">
          <w:pPr>
            <w:pStyle w:val="TOC1"/>
            <w:tabs>
              <w:tab w:val="right" w:leader="dot" w:pos="9350"/>
            </w:tabs>
            <w:spacing w:line="360" w:lineRule="auto"/>
            <w:rPr>
              <w:rFonts w:ascii="Arial" w:eastAsiaTheme="minorEastAsia" w:hAnsi="Arial" w:cs="Arial"/>
              <w:noProof/>
              <w:sz w:val="22"/>
            </w:rPr>
          </w:pPr>
          <w:hyperlink w:anchor="_Toc168074637" w:history="1">
            <w:r w:rsidR="00704FC8" w:rsidRPr="00C93A04">
              <w:rPr>
                <w:rStyle w:val="Hyperlink"/>
                <w:rFonts w:ascii="Arial" w:hAnsi="Arial" w:cs="Arial"/>
                <w:b/>
                <w:noProof/>
              </w:rPr>
              <w:t>INTRODUCTION</w:t>
            </w:r>
            <w:r w:rsidR="00704FC8" w:rsidRPr="00C93A04">
              <w:rPr>
                <w:rFonts w:ascii="Arial" w:hAnsi="Arial" w:cs="Arial"/>
                <w:noProof/>
                <w:webHidden/>
              </w:rPr>
              <w:tab/>
            </w:r>
            <w:r w:rsidR="00704FC8" w:rsidRPr="00C93A04">
              <w:rPr>
                <w:rFonts w:ascii="Arial" w:hAnsi="Arial" w:cs="Arial"/>
                <w:noProof/>
                <w:webHidden/>
              </w:rPr>
              <w:fldChar w:fldCharType="begin"/>
            </w:r>
            <w:r w:rsidR="00704FC8" w:rsidRPr="00C93A04">
              <w:rPr>
                <w:rFonts w:ascii="Arial" w:hAnsi="Arial" w:cs="Arial"/>
                <w:noProof/>
                <w:webHidden/>
              </w:rPr>
              <w:instrText xml:space="preserve"> PAGEREF _Toc168074637 \h </w:instrText>
            </w:r>
            <w:r w:rsidR="00704FC8" w:rsidRPr="00C93A04">
              <w:rPr>
                <w:rFonts w:ascii="Arial" w:hAnsi="Arial" w:cs="Arial"/>
                <w:noProof/>
                <w:webHidden/>
              </w:rPr>
            </w:r>
            <w:r w:rsidR="00704FC8" w:rsidRPr="00C93A04">
              <w:rPr>
                <w:rFonts w:ascii="Arial" w:hAnsi="Arial" w:cs="Arial"/>
                <w:noProof/>
                <w:webHidden/>
              </w:rPr>
              <w:fldChar w:fldCharType="separate"/>
            </w:r>
            <w:r w:rsidR="00704FC8" w:rsidRPr="00C93A04">
              <w:rPr>
                <w:rFonts w:ascii="Arial" w:hAnsi="Arial" w:cs="Arial"/>
                <w:noProof/>
                <w:webHidden/>
              </w:rPr>
              <w:t>4</w:t>
            </w:r>
            <w:r w:rsidR="00704FC8" w:rsidRPr="00C93A04">
              <w:rPr>
                <w:rFonts w:ascii="Arial" w:hAnsi="Arial" w:cs="Arial"/>
                <w:noProof/>
                <w:webHidden/>
              </w:rPr>
              <w:fldChar w:fldCharType="end"/>
            </w:r>
          </w:hyperlink>
        </w:p>
        <w:p w14:paraId="072243F4" w14:textId="77777777" w:rsidR="00704FC8" w:rsidRPr="00C93A04" w:rsidRDefault="00EB1B56" w:rsidP="00912A27">
          <w:pPr>
            <w:pStyle w:val="TOC1"/>
            <w:tabs>
              <w:tab w:val="right" w:leader="dot" w:pos="9350"/>
            </w:tabs>
            <w:spacing w:line="360" w:lineRule="auto"/>
            <w:rPr>
              <w:rFonts w:ascii="Arial" w:eastAsiaTheme="minorEastAsia" w:hAnsi="Arial" w:cs="Arial"/>
              <w:noProof/>
              <w:sz w:val="22"/>
            </w:rPr>
          </w:pPr>
          <w:hyperlink w:anchor="_Toc168074638" w:history="1">
            <w:r w:rsidR="00704FC8" w:rsidRPr="00C93A04">
              <w:rPr>
                <w:rStyle w:val="Hyperlink"/>
                <w:rFonts w:ascii="Arial" w:hAnsi="Arial" w:cs="Arial"/>
                <w:b/>
                <w:noProof/>
              </w:rPr>
              <w:t>TASK</w:t>
            </w:r>
            <w:r w:rsidR="00704FC8" w:rsidRPr="00C93A04">
              <w:rPr>
                <w:rFonts w:ascii="Arial" w:hAnsi="Arial" w:cs="Arial"/>
                <w:noProof/>
                <w:webHidden/>
              </w:rPr>
              <w:tab/>
            </w:r>
            <w:r w:rsidR="00704FC8" w:rsidRPr="00C93A04">
              <w:rPr>
                <w:rFonts w:ascii="Arial" w:hAnsi="Arial" w:cs="Arial"/>
                <w:noProof/>
                <w:webHidden/>
              </w:rPr>
              <w:fldChar w:fldCharType="begin"/>
            </w:r>
            <w:r w:rsidR="00704FC8" w:rsidRPr="00C93A04">
              <w:rPr>
                <w:rFonts w:ascii="Arial" w:hAnsi="Arial" w:cs="Arial"/>
                <w:noProof/>
                <w:webHidden/>
              </w:rPr>
              <w:instrText xml:space="preserve"> PAGEREF _Toc168074638 \h </w:instrText>
            </w:r>
            <w:r w:rsidR="00704FC8" w:rsidRPr="00C93A04">
              <w:rPr>
                <w:rFonts w:ascii="Arial" w:hAnsi="Arial" w:cs="Arial"/>
                <w:noProof/>
                <w:webHidden/>
              </w:rPr>
            </w:r>
            <w:r w:rsidR="00704FC8" w:rsidRPr="00C93A04">
              <w:rPr>
                <w:rFonts w:ascii="Arial" w:hAnsi="Arial" w:cs="Arial"/>
                <w:noProof/>
                <w:webHidden/>
              </w:rPr>
              <w:fldChar w:fldCharType="separate"/>
            </w:r>
            <w:r w:rsidR="00704FC8" w:rsidRPr="00C93A04">
              <w:rPr>
                <w:rFonts w:ascii="Arial" w:hAnsi="Arial" w:cs="Arial"/>
                <w:noProof/>
                <w:webHidden/>
              </w:rPr>
              <w:t>4</w:t>
            </w:r>
            <w:r w:rsidR="00704FC8" w:rsidRPr="00C93A04">
              <w:rPr>
                <w:rFonts w:ascii="Arial" w:hAnsi="Arial" w:cs="Arial"/>
                <w:noProof/>
                <w:webHidden/>
              </w:rPr>
              <w:fldChar w:fldCharType="end"/>
            </w:r>
          </w:hyperlink>
        </w:p>
        <w:p w14:paraId="48959DE3" w14:textId="77777777" w:rsidR="00704FC8" w:rsidRPr="00C93A04" w:rsidRDefault="00EB1B56" w:rsidP="00912A27">
          <w:pPr>
            <w:pStyle w:val="TOC2"/>
            <w:tabs>
              <w:tab w:val="right" w:leader="dot" w:pos="9350"/>
            </w:tabs>
            <w:spacing w:line="360" w:lineRule="auto"/>
            <w:rPr>
              <w:rFonts w:ascii="Arial" w:eastAsiaTheme="minorEastAsia" w:hAnsi="Arial" w:cs="Arial"/>
              <w:noProof/>
              <w:sz w:val="22"/>
            </w:rPr>
          </w:pPr>
          <w:hyperlink w:anchor="_Toc168074639" w:history="1">
            <w:r w:rsidR="00704FC8" w:rsidRPr="00C93A04">
              <w:rPr>
                <w:rStyle w:val="Hyperlink"/>
                <w:rFonts w:ascii="Arial" w:hAnsi="Arial" w:cs="Arial"/>
                <w:b/>
                <w:noProof/>
              </w:rPr>
              <w:t>Comparison of Revenue for both organisations:</w:t>
            </w:r>
            <w:r w:rsidR="00704FC8" w:rsidRPr="00C93A04">
              <w:rPr>
                <w:rFonts w:ascii="Arial" w:hAnsi="Arial" w:cs="Arial"/>
                <w:noProof/>
                <w:webHidden/>
              </w:rPr>
              <w:tab/>
            </w:r>
            <w:r w:rsidR="00704FC8" w:rsidRPr="00C93A04">
              <w:rPr>
                <w:rFonts w:ascii="Arial" w:hAnsi="Arial" w:cs="Arial"/>
                <w:noProof/>
                <w:webHidden/>
              </w:rPr>
              <w:fldChar w:fldCharType="begin"/>
            </w:r>
            <w:r w:rsidR="00704FC8" w:rsidRPr="00C93A04">
              <w:rPr>
                <w:rFonts w:ascii="Arial" w:hAnsi="Arial" w:cs="Arial"/>
                <w:noProof/>
                <w:webHidden/>
              </w:rPr>
              <w:instrText xml:space="preserve"> PAGEREF _Toc168074639 \h </w:instrText>
            </w:r>
            <w:r w:rsidR="00704FC8" w:rsidRPr="00C93A04">
              <w:rPr>
                <w:rFonts w:ascii="Arial" w:hAnsi="Arial" w:cs="Arial"/>
                <w:noProof/>
                <w:webHidden/>
              </w:rPr>
            </w:r>
            <w:r w:rsidR="00704FC8" w:rsidRPr="00C93A04">
              <w:rPr>
                <w:rFonts w:ascii="Arial" w:hAnsi="Arial" w:cs="Arial"/>
                <w:noProof/>
                <w:webHidden/>
              </w:rPr>
              <w:fldChar w:fldCharType="separate"/>
            </w:r>
            <w:r w:rsidR="00704FC8" w:rsidRPr="00C93A04">
              <w:rPr>
                <w:rFonts w:ascii="Arial" w:hAnsi="Arial" w:cs="Arial"/>
                <w:noProof/>
                <w:webHidden/>
              </w:rPr>
              <w:t>4</w:t>
            </w:r>
            <w:r w:rsidR="00704FC8" w:rsidRPr="00C93A04">
              <w:rPr>
                <w:rFonts w:ascii="Arial" w:hAnsi="Arial" w:cs="Arial"/>
                <w:noProof/>
                <w:webHidden/>
              </w:rPr>
              <w:fldChar w:fldCharType="end"/>
            </w:r>
          </w:hyperlink>
        </w:p>
        <w:p w14:paraId="2ED6FAC9" w14:textId="77777777" w:rsidR="00704FC8" w:rsidRPr="00C93A04" w:rsidRDefault="00EB1B56" w:rsidP="00912A27">
          <w:pPr>
            <w:pStyle w:val="TOC2"/>
            <w:tabs>
              <w:tab w:val="right" w:leader="dot" w:pos="9350"/>
            </w:tabs>
            <w:spacing w:line="360" w:lineRule="auto"/>
            <w:rPr>
              <w:rFonts w:ascii="Arial" w:eastAsiaTheme="minorEastAsia" w:hAnsi="Arial" w:cs="Arial"/>
              <w:noProof/>
              <w:sz w:val="22"/>
            </w:rPr>
          </w:pPr>
          <w:hyperlink w:anchor="_Toc168074640" w:history="1">
            <w:r w:rsidR="00704FC8" w:rsidRPr="00C93A04">
              <w:rPr>
                <w:rStyle w:val="Hyperlink"/>
                <w:rFonts w:ascii="Arial" w:hAnsi="Arial" w:cs="Arial"/>
                <w:b/>
                <w:noProof/>
              </w:rPr>
              <w:t>Market position</w:t>
            </w:r>
            <w:r w:rsidR="00704FC8" w:rsidRPr="00C93A04">
              <w:rPr>
                <w:rFonts w:ascii="Arial" w:hAnsi="Arial" w:cs="Arial"/>
                <w:noProof/>
                <w:webHidden/>
              </w:rPr>
              <w:tab/>
            </w:r>
            <w:r w:rsidR="00704FC8" w:rsidRPr="00C93A04">
              <w:rPr>
                <w:rFonts w:ascii="Arial" w:hAnsi="Arial" w:cs="Arial"/>
                <w:noProof/>
                <w:webHidden/>
              </w:rPr>
              <w:fldChar w:fldCharType="begin"/>
            </w:r>
            <w:r w:rsidR="00704FC8" w:rsidRPr="00C93A04">
              <w:rPr>
                <w:rFonts w:ascii="Arial" w:hAnsi="Arial" w:cs="Arial"/>
                <w:noProof/>
                <w:webHidden/>
              </w:rPr>
              <w:instrText xml:space="preserve"> PAGEREF _Toc168074640 \h </w:instrText>
            </w:r>
            <w:r w:rsidR="00704FC8" w:rsidRPr="00C93A04">
              <w:rPr>
                <w:rFonts w:ascii="Arial" w:hAnsi="Arial" w:cs="Arial"/>
                <w:noProof/>
                <w:webHidden/>
              </w:rPr>
            </w:r>
            <w:r w:rsidR="00704FC8" w:rsidRPr="00C93A04">
              <w:rPr>
                <w:rFonts w:ascii="Arial" w:hAnsi="Arial" w:cs="Arial"/>
                <w:noProof/>
                <w:webHidden/>
              </w:rPr>
              <w:fldChar w:fldCharType="separate"/>
            </w:r>
            <w:r w:rsidR="00704FC8" w:rsidRPr="00C93A04">
              <w:rPr>
                <w:rFonts w:ascii="Arial" w:hAnsi="Arial" w:cs="Arial"/>
                <w:noProof/>
                <w:webHidden/>
              </w:rPr>
              <w:t>6</w:t>
            </w:r>
            <w:r w:rsidR="00704FC8" w:rsidRPr="00C93A04">
              <w:rPr>
                <w:rFonts w:ascii="Arial" w:hAnsi="Arial" w:cs="Arial"/>
                <w:noProof/>
                <w:webHidden/>
              </w:rPr>
              <w:fldChar w:fldCharType="end"/>
            </w:r>
          </w:hyperlink>
        </w:p>
        <w:p w14:paraId="085FCB63" w14:textId="77777777" w:rsidR="00704FC8" w:rsidRPr="00C93A04" w:rsidRDefault="00EB1B56" w:rsidP="00912A27">
          <w:pPr>
            <w:pStyle w:val="TOC2"/>
            <w:tabs>
              <w:tab w:val="right" w:leader="dot" w:pos="9350"/>
            </w:tabs>
            <w:spacing w:line="360" w:lineRule="auto"/>
            <w:rPr>
              <w:rFonts w:ascii="Arial" w:eastAsiaTheme="minorEastAsia" w:hAnsi="Arial" w:cs="Arial"/>
              <w:noProof/>
              <w:sz w:val="22"/>
            </w:rPr>
          </w:pPr>
          <w:hyperlink w:anchor="_Toc168074641" w:history="1">
            <w:r w:rsidR="00704FC8" w:rsidRPr="00C93A04">
              <w:rPr>
                <w:rStyle w:val="Hyperlink"/>
                <w:rFonts w:ascii="Arial" w:hAnsi="Arial" w:cs="Arial"/>
                <w:b/>
                <w:noProof/>
              </w:rPr>
              <w:t>Growth potential:</w:t>
            </w:r>
            <w:r w:rsidR="00704FC8" w:rsidRPr="00C93A04">
              <w:rPr>
                <w:rFonts w:ascii="Arial" w:hAnsi="Arial" w:cs="Arial"/>
                <w:noProof/>
                <w:webHidden/>
              </w:rPr>
              <w:tab/>
            </w:r>
            <w:r w:rsidR="00704FC8" w:rsidRPr="00C93A04">
              <w:rPr>
                <w:rFonts w:ascii="Arial" w:hAnsi="Arial" w:cs="Arial"/>
                <w:noProof/>
                <w:webHidden/>
              </w:rPr>
              <w:fldChar w:fldCharType="begin"/>
            </w:r>
            <w:r w:rsidR="00704FC8" w:rsidRPr="00C93A04">
              <w:rPr>
                <w:rFonts w:ascii="Arial" w:hAnsi="Arial" w:cs="Arial"/>
                <w:noProof/>
                <w:webHidden/>
              </w:rPr>
              <w:instrText xml:space="preserve"> PAGEREF _Toc168074641 \h </w:instrText>
            </w:r>
            <w:r w:rsidR="00704FC8" w:rsidRPr="00C93A04">
              <w:rPr>
                <w:rFonts w:ascii="Arial" w:hAnsi="Arial" w:cs="Arial"/>
                <w:noProof/>
                <w:webHidden/>
              </w:rPr>
            </w:r>
            <w:r w:rsidR="00704FC8" w:rsidRPr="00C93A04">
              <w:rPr>
                <w:rFonts w:ascii="Arial" w:hAnsi="Arial" w:cs="Arial"/>
                <w:noProof/>
                <w:webHidden/>
              </w:rPr>
              <w:fldChar w:fldCharType="separate"/>
            </w:r>
            <w:r w:rsidR="00704FC8" w:rsidRPr="00C93A04">
              <w:rPr>
                <w:rFonts w:ascii="Arial" w:hAnsi="Arial" w:cs="Arial"/>
                <w:noProof/>
                <w:webHidden/>
              </w:rPr>
              <w:t>9</w:t>
            </w:r>
            <w:r w:rsidR="00704FC8" w:rsidRPr="00C93A04">
              <w:rPr>
                <w:rFonts w:ascii="Arial" w:hAnsi="Arial" w:cs="Arial"/>
                <w:noProof/>
                <w:webHidden/>
              </w:rPr>
              <w:fldChar w:fldCharType="end"/>
            </w:r>
          </w:hyperlink>
        </w:p>
        <w:p w14:paraId="5E0A4AB0" w14:textId="77777777" w:rsidR="00704FC8" w:rsidRPr="00C93A04" w:rsidRDefault="00EB1B56" w:rsidP="00912A27">
          <w:pPr>
            <w:pStyle w:val="TOC2"/>
            <w:tabs>
              <w:tab w:val="right" w:leader="dot" w:pos="9350"/>
            </w:tabs>
            <w:spacing w:line="360" w:lineRule="auto"/>
            <w:rPr>
              <w:rFonts w:ascii="Arial" w:eastAsiaTheme="minorEastAsia" w:hAnsi="Arial" w:cs="Arial"/>
              <w:noProof/>
              <w:sz w:val="22"/>
            </w:rPr>
          </w:pPr>
          <w:hyperlink w:anchor="_Toc168074642" w:history="1">
            <w:r w:rsidR="00704FC8" w:rsidRPr="00C93A04">
              <w:rPr>
                <w:rStyle w:val="Hyperlink"/>
                <w:rFonts w:ascii="Arial" w:hAnsi="Arial" w:cs="Arial"/>
                <w:b/>
                <w:noProof/>
              </w:rPr>
              <w:t>Financial commitment to CSR:</w:t>
            </w:r>
            <w:r w:rsidR="00704FC8" w:rsidRPr="00C93A04">
              <w:rPr>
                <w:rFonts w:ascii="Arial" w:hAnsi="Arial" w:cs="Arial"/>
                <w:noProof/>
                <w:webHidden/>
              </w:rPr>
              <w:tab/>
            </w:r>
            <w:r w:rsidR="00704FC8" w:rsidRPr="00C93A04">
              <w:rPr>
                <w:rFonts w:ascii="Arial" w:hAnsi="Arial" w:cs="Arial"/>
                <w:noProof/>
                <w:webHidden/>
              </w:rPr>
              <w:fldChar w:fldCharType="begin"/>
            </w:r>
            <w:r w:rsidR="00704FC8" w:rsidRPr="00C93A04">
              <w:rPr>
                <w:rFonts w:ascii="Arial" w:hAnsi="Arial" w:cs="Arial"/>
                <w:noProof/>
                <w:webHidden/>
              </w:rPr>
              <w:instrText xml:space="preserve"> PAGEREF _Toc168074642 \h </w:instrText>
            </w:r>
            <w:r w:rsidR="00704FC8" w:rsidRPr="00C93A04">
              <w:rPr>
                <w:rFonts w:ascii="Arial" w:hAnsi="Arial" w:cs="Arial"/>
                <w:noProof/>
                <w:webHidden/>
              </w:rPr>
            </w:r>
            <w:r w:rsidR="00704FC8" w:rsidRPr="00C93A04">
              <w:rPr>
                <w:rFonts w:ascii="Arial" w:hAnsi="Arial" w:cs="Arial"/>
                <w:noProof/>
                <w:webHidden/>
              </w:rPr>
              <w:fldChar w:fldCharType="separate"/>
            </w:r>
            <w:r w:rsidR="00704FC8" w:rsidRPr="00C93A04">
              <w:rPr>
                <w:rFonts w:ascii="Arial" w:hAnsi="Arial" w:cs="Arial"/>
                <w:noProof/>
                <w:webHidden/>
              </w:rPr>
              <w:t>10</w:t>
            </w:r>
            <w:r w:rsidR="00704FC8" w:rsidRPr="00C93A04">
              <w:rPr>
                <w:rFonts w:ascii="Arial" w:hAnsi="Arial" w:cs="Arial"/>
                <w:noProof/>
                <w:webHidden/>
              </w:rPr>
              <w:fldChar w:fldCharType="end"/>
            </w:r>
          </w:hyperlink>
        </w:p>
        <w:p w14:paraId="4BE024D8" w14:textId="77777777" w:rsidR="00704FC8" w:rsidRPr="00C93A04" w:rsidRDefault="00EB1B56" w:rsidP="00912A27">
          <w:pPr>
            <w:pStyle w:val="TOC1"/>
            <w:tabs>
              <w:tab w:val="right" w:leader="dot" w:pos="9350"/>
            </w:tabs>
            <w:spacing w:line="360" w:lineRule="auto"/>
            <w:rPr>
              <w:rFonts w:ascii="Arial" w:eastAsiaTheme="minorEastAsia" w:hAnsi="Arial" w:cs="Arial"/>
              <w:noProof/>
              <w:sz w:val="22"/>
            </w:rPr>
          </w:pPr>
          <w:hyperlink w:anchor="_Toc168074643" w:history="1">
            <w:r w:rsidR="00704FC8" w:rsidRPr="00C93A04">
              <w:rPr>
                <w:rStyle w:val="Hyperlink"/>
                <w:rFonts w:ascii="Arial" w:hAnsi="Arial" w:cs="Arial"/>
                <w:b/>
                <w:noProof/>
              </w:rPr>
              <w:t>RECOMMENDATION</w:t>
            </w:r>
            <w:r w:rsidR="00704FC8" w:rsidRPr="00C93A04">
              <w:rPr>
                <w:rFonts w:ascii="Arial" w:hAnsi="Arial" w:cs="Arial"/>
                <w:noProof/>
                <w:webHidden/>
              </w:rPr>
              <w:tab/>
            </w:r>
            <w:r w:rsidR="00704FC8" w:rsidRPr="00C93A04">
              <w:rPr>
                <w:rFonts w:ascii="Arial" w:hAnsi="Arial" w:cs="Arial"/>
                <w:noProof/>
                <w:webHidden/>
              </w:rPr>
              <w:fldChar w:fldCharType="begin"/>
            </w:r>
            <w:r w:rsidR="00704FC8" w:rsidRPr="00C93A04">
              <w:rPr>
                <w:rFonts w:ascii="Arial" w:hAnsi="Arial" w:cs="Arial"/>
                <w:noProof/>
                <w:webHidden/>
              </w:rPr>
              <w:instrText xml:space="preserve"> PAGEREF _Toc168074643 \h </w:instrText>
            </w:r>
            <w:r w:rsidR="00704FC8" w:rsidRPr="00C93A04">
              <w:rPr>
                <w:rFonts w:ascii="Arial" w:hAnsi="Arial" w:cs="Arial"/>
                <w:noProof/>
                <w:webHidden/>
              </w:rPr>
            </w:r>
            <w:r w:rsidR="00704FC8" w:rsidRPr="00C93A04">
              <w:rPr>
                <w:rFonts w:ascii="Arial" w:hAnsi="Arial" w:cs="Arial"/>
                <w:noProof/>
                <w:webHidden/>
              </w:rPr>
              <w:fldChar w:fldCharType="separate"/>
            </w:r>
            <w:r w:rsidR="00704FC8" w:rsidRPr="00C93A04">
              <w:rPr>
                <w:rFonts w:ascii="Arial" w:hAnsi="Arial" w:cs="Arial"/>
                <w:noProof/>
                <w:webHidden/>
              </w:rPr>
              <w:t>11</w:t>
            </w:r>
            <w:r w:rsidR="00704FC8" w:rsidRPr="00C93A04">
              <w:rPr>
                <w:rFonts w:ascii="Arial" w:hAnsi="Arial" w:cs="Arial"/>
                <w:noProof/>
                <w:webHidden/>
              </w:rPr>
              <w:fldChar w:fldCharType="end"/>
            </w:r>
          </w:hyperlink>
        </w:p>
        <w:p w14:paraId="70F24350" w14:textId="77777777" w:rsidR="00704FC8" w:rsidRPr="00C93A04" w:rsidRDefault="00EB1B56" w:rsidP="00912A27">
          <w:pPr>
            <w:pStyle w:val="TOC1"/>
            <w:tabs>
              <w:tab w:val="right" w:leader="dot" w:pos="9350"/>
            </w:tabs>
            <w:spacing w:line="360" w:lineRule="auto"/>
            <w:rPr>
              <w:rFonts w:ascii="Arial" w:eastAsiaTheme="minorEastAsia" w:hAnsi="Arial" w:cs="Arial"/>
              <w:noProof/>
              <w:sz w:val="22"/>
            </w:rPr>
          </w:pPr>
          <w:hyperlink w:anchor="_Toc168074644" w:history="1">
            <w:r w:rsidR="00704FC8" w:rsidRPr="00C93A04">
              <w:rPr>
                <w:rStyle w:val="Hyperlink"/>
                <w:rFonts w:ascii="Arial" w:hAnsi="Arial" w:cs="Arial"/>
                <w:b/>
                <w:noProof/>
              </w:rPr>
              <w:t>CONCLUSION</w:t>
            </w:r>
            <w:r w:rsidR="00704FC8" w:rsidRPr="00C93A04">
              <w:rPr>
                <w:rFonts w:ascii="Arial" w:hAnsi="Arial" w:cs="Arial"/>
                <w:noProof/>
                <w:webHidden/>
              </w:rPr>
              <w:tab/>
            </w:r>
            <w:r w:rsidR="00704FC8" w:rsidRPr="00C93A04">
              <w:rPr>
                <w:rFonts w:ascii="Arial" w:hAnsi="Arial" w:cs="Arial"/>
                <w:noProof/>
                <w:webHidden/>
              </w:rPr>
              <w:fldChar w:fldCharType="begin"/>
            </w:r>
            <w:r w:rsidR="00704FC8" w:rsidRPr="00C93A04">
              <w:rPr>
                <w:rFonts w:ascii="Arial" w:hAnsi="Arial" w:cs="Arial"/>
                <w:noProof/>
                <w:webHidden/>
              </w:rPr>
              <w:instrText xml:space="preserve"> PAGEREF _Toc168074644 \h </w:instrText>
            </w:r>
            <w:r w:rsidR="00704FC8" w:rsidRPr="00C93A04">
              <w:rPr>
                <w:rFonts w:ascii="Arial" w:hAnsi="Arial" w:cs="Arial"/>
                <w:noProof/>
                <w:webHidden/>
              </w:rPr>
            </w:r>
            <w:r w:rsidR="00704FC8" w:rsidRPr="00C93A04">
              <w:rPr>
                <w:rFonts w:ascii="Arial" w:hAnsi="Arial" w:cs="Arial"/>
                <w:noProof/>
                <w:webHidden/>
              </w:rPr>
              <w:fldChar w:fldCharType="separate"/>
            </w:r>
            <w:r w:rsidR="00704FC8" w:rsidRPr="00C93A04">
              <w:rPr>
                <w:rFonts w:ascii="Arial" w:hAnsi="Arial" w:cs="Arial"/>
                <w:noProof/>
                <w:webHidden/>
              </w:rPr>
              <w:t>11</w:t>
            </w:r>
            <w:r w:rsidR="00704FC8" w:rsidRPr="00C93A04">
              <w:rPr>
                <w:rFonts w:ascii="Arial" w:hAnsi="Arial" w:cs="Arial"/>
                <w:noProof/>
                <w:webHidden/>
              </w:rPr>
              <w:fldChar w:fldCharType="end"/>
            </w:r>
          </w:hyperlink>
        </w:p>
        <w:p w14:paraId="190D53E5" w14:textId="77777777" w:rsidR="00704FC8" w:rsidRPr="00C93A04" w:rsidRDefault="00EB1B56" w:rsidP="00912A27">
          <w:pPr>
            <w:pStyle w:val="TOC1"/>
            <w:tabs>
              <w:tab w:val="right" w:leader="dot" w:pos="9350"/>
            </w:tabs>
            <w:spacing w:line="360" w:lineRule="auto"/>
            <w:rPr>
              <w:rFonts w:ascii="Arial" w:eastAsiaTheme="minorEastAsia" w:hAnsi="Arial" w:cs="Arial"/>
              <w:noProof/>
              <w:sz w:val="22"/>
            </w:rPr>
          </w:pPr>
          <w:hyperlink w:anchor="_Toc168074645" w:history="1">
            <w:r w:rsidR="00704FC8" w:rsidRPr="00C93A04">
              <w:rPr>
                <w:rStyle w:val="Hyperlink"/>
                <w:rFonts w:ascii="Arial" w:hAnsi="Arial" w:cs="Arial"/>
                <w:b/>
                <w:noProof/>
              </w:rPr>
              <w:t>REFERENCES</w:t>
            </w:r>
            <w:r w:rsidR="00704FC8" w:rsidRPr="00C93A04">
              <w:rPr>
                <w:rFonts w:ascii="Arial" w:hAnsi="Arial" w:cs="Arial"/>
                <w:noProof/>
                <w:webHidden/>
              </w:rPr>
              <w:tab/>
            </w:r>
            <w:r w:rsidR="00704FC8" w:rsidRPr="00C93A04">
              <w:rPr>
                <w:rFonts w:ascii="Arial" w:hAnsi="Arial" w:cs="Arial"/>
                <w:noProof/>
                <w:webHidden/>
              </w:rPr>
              <w:fldChar w:fldCharType="begin"/>
            </w:r>
            <w:r w:rsidR="00704FC8" w:rsidRPr="00C93A04">
              <w:rPr>
                <w:rFonts w:ascii="Arial" w:hAnsi="Arial" w:cs="Arial"/>
                <w:noProof/>
                <w:webHidden/>
              </w:rPr>
              <w:instrText xml:space="preserve"> PAGEREF _Toc168074645 \h </w:instrText>
            </w:r>
            <w:r w:rsidR="00704FC8" w:rsidRPr="00C93A04">
              <w:rPr>
                <w:rFonts w:ascii="Arial" w:hAnsi="Arial" w:cs="Arial"/>
                <w:noProof/>
                <w:webHidden/>
              </w:rPr>
            </w:r>
            <w:r w:rsidR="00704FC8" w:rsidRPr="00C93A04">
              <w:rPr>
                <w:rFonts w:ascii="Arial" w:hAnsi="Arial" w:cs="Arial"/>
                <w:noProof/>
                <w:webHidden/>
              </w:rPr>
              <w:fldChar w:fldCharType="separate"/>
            </w:r>
            <w:r w:rsidR="00704FC8" w:rsidRPr="00C93A04">
              <w:rPr>
                <w:rFonts w:ascii="Arial" w:hAnsi="Arial" w:cs="Arial"/>
                <w:noProof/>
                <w:webHidden/>
              </w:rPr>
              <w:t>12</w:t>
            </w:r>
            <w:r w:rsidR="00704FC8" w:rsidRPr="00C93A04">
              <w:rPr>
                <w:rFonts w:ascii="Arial" w:hAnsi="Arial" w:cs="Arial"/>
                <w:noProof/>
                <w:webHidden/>
              </w:rPr>
              <w:fldChar w:fldCharType="end"/>
            </w:r>
          </w:hyperlink>
        </w:p>
        <w:p w14:paraId="2F58272C" w14:textId="77777777" w:rsidR="00704FC8" w:rsidRPr="00C93A04" w:rsidRDefault="00EB1B56" w:rsidP="00912A27">
          <w:pPr>
            <w:pStyle w:val="TOC1"/>
            <w:tabs>
              <w:tab w:val="right" w:leader="dot" w:pos="9350"/>
            </w:tabs>
            <w:spacing w:line="360" w:lineRule="auto"/>
            <w:rPr>
              <w:rFonts w:ascii="Arial" w:eastAsiaTheme="minorEastAsia" w:hAnsi="Arial" w:cs="Arial"/>
              <w:noProof/>
              <w:sz w:val="22"/>
            </w:rPr>
          </w:pPr>
          <w:hyperlink w:anchor="_Toc168074646" w:history="1">
            <w:r w:rsidR="00704FC8" w:rsidRPr="00C93A04">
              <w:rPr>
                <w:rStyle w:val="Hyperlink"/>
                <w:rFonts w:ascii="Arial" w:hAnsi="Arial" w:cs="Arial"/>
                <w:b/>
                <w:noProof/>
              </w:rPr>
              <w:t>APPENDIX</w:t>
            </w:r>
            <w:r w:rsidR="00704FC8" w:rsidRPr="00C93A04">
              <w:rPr>
                <w:rFonts w:ascii="Arial" w:hAnsi="Arial" w:cs="Arial"/>
                <w:noProof/>
                <w:webHidden/>
              </w:rPr>
              <w:tab/>
            </w:r>
            <w:r w:rsidR="00704FC8" w:rsidRPr="00C93A04">
              <w:rPr>
                <w:rFonts w:ascii="Arial" w:hAnsi="Arial" w:cs="Arial"/>
                <w:noProof/>
                <w:webHidden/>
              </w:rPr>
              <w:fldChar w:fldCharType="begin"/>
            </w:r>
            <w:r w:rsidR="00704FC8" w:rsidRPr="00C93A04">
              <w:rPr>
                <w:rFonts w:ascii="Arial" w:hAnsi="Arial" w:cs="Arial"/>
                <w:noProof/>
                <w:webHidden/>
              </w:rPr>
              <w:instrText xml:space="preserve"> PAGEREF _Toc168074646 \h </w:instrText>
            </w:r>
            <w:r w:rsidR="00704FC8" w:rsidRPr="00C93A04">
              <w:rPr>
                <w:rFonts w:ascii="Arial" w:hAnsi="Arial" w:cs="Arial"/>
                <w:noProof/>
                <w:webHidden/>
              </w:rPr>
            </w:r>
            <w:r w:rsidR="00704FC8" w:rsidRPr="00C93A04">
              <w:rPr>
                <w:rFonts w:ascii="Arial" w:hAnsi="Arial" w:cs="Arial"/>
                <w:noProof/>
                <w:webHidden/>
              </w:rPr>
              <w:fldChar w:fldCharType="separate"/>
            </w:r>
            <w:r w:rsidR="00704FC8" w:rsidRPr="00C93A04">
              <w:rPr>
                <w:rFonts w:ascii="Arial" w:hAnsi="Arial" w:cs="Arial"/>
                <w:noProof/>
                <w:webHidden/>
              </w:rPr>
              <w:t>13</w:t>
            </w:r>
            <w:r w:rsidR="00704FC8" w:rsidRPr="00C93A04">
              <w:rPr>
                <w:rFonts w:ascii="Arial" w:hAnsi="Arial" w:cs="Arial"/>
                <w:noProof/>
                <w:webHidden/>
              </w:rPr>
              <w:fldChar w:fldCharType="end"/>
            </w:r>
          </w:hyperlink>
        </w:p>
        <w:p w14:paraId="63E3988D" w14:textId="77777777" w:rsidR="007633A9" w:rsidRPr="00C93A04" w:rsidRDefault="007633A9" w:rsidP="00912A27">
          <w:pPr>
            <w:spacing w:line="360" w:lineRule="auto"/>
            <w:rPr>
              <w:rFonts w:ascii="Arial" w:hAnsi="Arial" w:cs="Arial"/>
            </w:rPr>
          </w:pPr>
          <w:r w:rsidRPr="00C93A04">
            <w:rPr>
              <w:rFonts w:ascii="Arial" w:hAnsi="Arial" w:cs="Arial"/>
              <w:b/>
              <w:bCs/>
              <w:noProof/>
            </w:rPr>
            <w:fldChar w:fldCharType="end"/>
          </w:r>
        </w:p>
      </w:sdtContent>
    </w:sdt>
    <w:p w14:paraId="2D6043B2" w14:textId="77777777" w:rsidR="007633A9" w:rsidRPr="00C93A04" w:rsidRDefault="007633A9" w:rsidP="00912A27">
      <w:pPr>
        <w:spacing w:line="360" w:lineRule="auto"/>
        <w:rPr>
          <w:rFonts w:ascii="Arial" w:eastAsiaTheme="majorEastAsia" w:hAnsi="Arial" w:cs="Arial"/>
          <w:b/>
          <w:color w:val="000000" w:themeColor="text1"/>
          <w:sz w:val="28"/>
          <w:szCs w:val="28"/>
        </w:rPr>
      </w:pPr>
      <w:r w:rsidRPr="00C93A04">
        <w:rPr>
          <w:rFonts w:ascii="Arial" w:hAnsi="Arial" w:cs="Arial"/>
          <w:b/>
          <w:color w:val="000000" w:themeColor="text1"/>
          <w:sz w:val="28"/>
          <w:szCs w:val="28"/>
        </w:rPr>
        <w:br w:type="page"/>
      </w:r>
    </w:p>
    <w:p w14:paraId="6111E1C6" w14:textId="77777777" w:rsidR="00C65A54" w:rsidRPr="00C93A04" w:rsidRDefault="00D051AA" w:rsidP="00912A27">
      <w:pPr>
        <w:pStyle w:val="Heading1"/>
        <w:spacing w:line="360" w:lineRule="auto"/>
        <w:rPr>
          <w:rFonts w:ascii="Arial" w:hAnsi="Arial" w:cs="Arial"/>
          <w:b/>
          <w:color w:val="000000" w:themeColor="text1"/>
          <w:sz w:val="28"/>
          <w:szCs w:val="28"/>
        </w:rPr>
      </w:pPr>
      <w:bookmarkStart w:id="1" w:name="_Toc168074637"/>
      <w:r w:rsidRPr="00C93A04">
        <w:rPr>
          <w:rFonts w:ascii="Arial" w:hAnsi="Arial" w:cs="Arial"/>
          <w:b/>
          <w:color w:val="000000" w:themeColor="text1"/>
          <w:sz w:val="28"/>
          <w:szCs w:val="28"/>
        </w:rPr>
        <w:lastRenderedPageBreak/>
        <w:t>INTRODUCTION</w:t>
      </w:r>
      <w:bookmarkEnd w:id="1"/>
    </w:p>
    <w:p w14:paraId="060F482B" w14:textId="77777777" w:rsidR="005B033D" w:rsidRPr="00C93A04" w:rsidRDefault="00B9369E" w:rsidP="00912A27">
      <w:pPr>
        <w:spacing w:line="360" w:lineRule="auto"/>
        <w:jc w:val="both"/>
        <w:rPr>
          <w:rFonts w:ascii="Arial" w:hAnsi="Arial" w:cs="Arial"/>
        </w:rPr>
      </w:pPr>
      <w:r w:rsidRPr="00C93A04">
        <w:rPr>
          <w:rFonts w:ascii="Arial" w:hAnsi="Arial" w:cs="Arial"/>
        </w:rPr>
        <w:t>Hospitality industry</w:t>
      </w:r>
      <w:r w:rsidR="00A30969" w:rsidRPr="00C93A04">
        <w:rPr>
          <w:rFonts w:ascii="Arial" w:hAnsi="Arial" w:cs="Arial"/>
        </w:rPr>
        <w:t xml:space="preserve"> is a very broad sector which</w:t>
      </w:r>
      <w:r w:rsidRPr="00C93A04">
        <w:rPr>
          <w:rFonts w:ascii="Arial" w:hAnsi="Arial" w:cs="Arial"/>
        </w:rPr>
        <w:t xml:space="preserve"> include</w:t>
      </w:r>
      <w:r w:rsidR="00A30969" w:rsidRPr="00C93A04">
        <w:rPr>
          <w:rFonts w:ascii="Arial" w:hAnsi="Arial" w:cs="Arial"/>
        </w:rPr>
        <w:t>s firms related to service industry, Hotel and restaurant are also part of it.</w:t>
      </w:r>
      <w:r w:rsidR="00D57A07" w:rsidRPr="00C93A04">
        <w:rPr>
          <w:rFonts w:ascii="Arial" w:hAnsi="Arial" w:cs="Arial"/>
        </w:rPr>
        <w:t xml:space="preserve"> Corinthia hotels and Ibis hotels are two main hotels which are considered as prominent players of this sector.</w:t>
      </w:r>
      <w:r w:rsidR="0072447A" w:rsidRPr="00C93A04">
        <w:rPr>
          <w:rFonts w:ascii="Arial" w:hAnsi="Arial" w:cs="Arial"/>
        </w:rPr>
        <w:t xml:space="preserve"> </w:t>
      </w:r>
      <w:r w:rsidR="00440CEB" w:rsidRPr="00C93A04">
        <w:rPr>
          <w:rFonts w:ascii="Arial" w:hAnsi="Arial" w:cs="Arial"/>
        </w:rPr>
        <w:t xml:space="preserve">Corinthia hotel is </w:t>
      </w:r>
      <w:r w:rsidR="00AF3E1E" w:rsidRPr="00C93A04">
        <w:rPr>
          <w:rFonts w:ascii="Arial" w:hAnsi="Arial" w:cs="Arial"/>
        </w:rPr>
        <w:t xml:space="preserve">a </w:t>
      </w:r>
      <w:r w:rsidR="00762392" w:rsidRPr="00C93A04">
        <w:rPr>
          <w:rFonts w:ascii="Arial" w:hAnsi="Arial" w:cs="Arial"/>
        </w:rPr>
        <w:t>hospitality</w:t>
      </w:r>
      <w:r w:rsidR="00AF3E1E" w:rsidRPr="00C93A04">
        <w:rPr>
          <w:rFonts w:ascii="Arial" w:hAnsi="Arial" w:cs="Arial"/>
        </w:rPr>
        <w:t xml:space="preserve"> firm which was founded in </w:t>
      </w:r>
      <w:r w:rsidR="00052905" w:rsidRPr="00C93A04">
        <w:rPr>
          <w:rFonts w:ascii="Arial" w:hAnsi="Arial" w:cs="Arial"/>
        </w:rPr>
        <w:t>1885</w:t>
      </w:r>
      <w:r w:rsidR="00AF3E1E" w:rsidRPr="00C93A04">
        <w:rPr>
          <w:rFonts w:ascii="Arial" w:hAnsi="Arial" w:cs="Arial"/>
        </w:rPr>
        <w:t xml:space="preserve"> and currently developed and operated within the CHL.</w:t>
      </w:r>
      <w:r w:rsidR="00D31E7F" w:rsidRPr="00C93A04">
        <w:rPr>
          <w:rFonts w:ascii="Arial" w:hAnsi="Arial" w:cs="Arial"/>
        </w:rPr>
        <w:t xml:space="preserve"> The hotel is currently operated </w:t>
      </w:r>
      <w:r w:rsidR="004B0BA0" w:rsidRPr="00C93A04">
        <w:rPr>
          <w:rFonts w:ascii="Arial" w:hAnsi="Arial" w:cs="Arial"/>
        </w:rPr>
        <w:t xml:space="preserve">in </w:t>
      </w:r>
      <w:r w:rsidR="00D31E7F" w:rsidRPr="00C93A04">
        <w:rPr>
          <w:rFonts w:ascii="Arial" w:hAnsi="Arial" w:cs="Arial"/>
        </w:rPr>
        <w:t>23 locations currently within 16 countrie</w:t>
      </w:r>
      <w:r w:rsidR="00162CC7" w:rsidRPr="00C93A04">
        <w:rPr>
          <w:rFonts w:ascii="Arial" w:hAnsi="Arial" w:cs="Arial"/>
        </w:rPr>
        <w:t>s</w:t>
      </w:r>
      <w:r w:rsidR="00D31E7F" w:rsidRPr="00C93A04">
        <w:rPr>
          <w:rFonts w:ascii="Arial" w:hAnsi="Arial" w:cs="Arial"/>
        </w:rPr>
        <w:t xml:space="preserve"> worldwide.</w:t>
      </w:r>
      <w:r w:rsidR="00855CBA" w:rsidRPr="00C93A04">
        <w:rPr>
          <w:rFonts w:ascii="Arial" w:hAnsi="Arial" w:cs="Arial"/>
        </w:rPr>
        <w:t xml:space="preserve"> </w:t>
      </w:r>
      <w:r w:rsidR="00675DC2" w:rsidRPr="00C93A04">
        <w:rPr>
          <w:rFonts w:ascii="Arial" w:hAnsi="Arial" w:cs="Arial"/>
        </w:rPr>
        <w:t>It is located in London city of UK.</w:t>
      </w:r>
      <w:r w:rsidR="00052905" w:rsidRPr="00C93A04">
        <w:rPr>
          <w:rFonts w:ascii="Arial" w:hAnsi="Arial" w:cs="Arial"/>
        </w:rPr>
        <w:t xml:space="preserve"> </w:t>
      </w:r>
      <w:r w:rsidR="003F6220" w:rsidRPr="00C93A04">
        <w:rPr>
          <w:rFonts w:ascii="Arial" w:hAnsi="Arial" w:cs="Arial"/>
        </w:rPr>
        <w:t xml:space="preserve"> </w:t>
      </w:r>
    </w:p>
    <w:p w14:paraId="135047EE" w14:textId="77777777" w:rsidR="005B033D" w:rsidRPr="00C93A04" w:rsidRDefault="005B033D" w:rsidP="00912A27">
      <w:pPr>
        <w:spacing w:line="360" w:lineRule="auto"/>
        <w:jc w:val="center"/>
        <w:rPr>
          <w:rFonts w:ascii="Arial" w:hAnsi="Arial" w:cs="Arial"/>
        </w:rPr>
      </w:pPr>
      <w:r w:rsidRPr="00C93A04">
        <w:rPr>
          <w:rFonts w:ascii="Arial" w:hAnsi="Arial" w:cs="Arial"/>
          <w:noProof/>
        </w:rPr>
        <w:drawing>
          <wp:inline distT="0" distB="0" distL="0" distR="0" wp14:anchorId="197708D6" wp14:editId="069AC8F2">
            <wp:extent cx="3086100" cy="2058870"/>
            <wp:effectExtent l="0" t="0" r="0" b="0"/>
            <wp:docPr id="3" name="Picture 3" descr="CORINTHIA LONDON - Hotel Reviews, Photos, Rate Comparison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INTHIA LONDON - Hotel Reviews, Photos, Rate Comparison - Tripadvis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01485" cy="2069134"/>
                    </a:xfrm>
                    <a:prstGeom prst="rect">
                      <a:avLst/>
                    </a:prstGeom>
                    <a:noFill/>
                    <a:ln>
                      <a:noFill/>
                    </a:ln>
                  </pic:spPr>
                </pic:pic>
              </a:graphicData>
            </a:graphic>
          </wp:inline>
        </w:drawing>
      </w:r>
    </w:p>
    <w:p w14:paraId="09E432AE" w14:textId="77777777" w:rsidR="000B1BF3" w:rsidRPr="00C93A04" w:rsidRDefault="008F2566" w:rsidP="00912A27">
      <w:pPr>
        <w:spacing w:line="360" w:lineRule="auto"/>
        <w:jc w:val="both"/>
        <w:rPr>
          <w:rFonts w:ascii="Arial" w:hAnsi="Arial" w:cs="Arial"/>
        </w:rPr>
      </w:pPr>
      <w:r w:rsidRPr="00C93A04">
        <w:rPr>
          <w:rFonts w:ascii="Arial" w:hAnsi="Arial" w:cs="Arial"/>
        </w:rPr>
        <w:t>On the other hand</w:t>
      </w:r>
      <w:r w:rsidR="009F0AE4" w:rsidRPr="00C93A04">
        <w:rPr>
          <w:rFonts w:ascii="Arial" w:hAnsi="Arial" w:cs="Arial"/>
        </w:rPr>
        <w:t>, Ibis Hotels is located at Evry city of France</w:t>
      </w:r>
      <w:r w:rsidR="00046B6B" w:rsidRPr="00C93A04">
        <w:rPr>
          <w:rFonts w:ascii="Arial" w:hAnsi="Arial" w:cs="Arial"/>
        </w:rPr>
        <w:t xml:space="preserve"> in year 1974</w:t>
      </w:r>
      <w:r w:rsidR="009F0AE4" w:rsidRPr="00C93A04">
        <w:rPr>
          <w:rFonts w:ascii="Arial" w:hAnsi="Arial" w:cs="Arial"/>
        </w:rPr>
        <w:t>.</w:t>
      </w:r>
      <w:r w:rsidR="003C4A47" w:rsidRPr="00C93A04">
        <w:rPr>
          <w:rFonts w:ascii="Arial" w:hAnsi="Arial" w:cs="Arial"/>
        </w:rPr>
        <w:t xml:space="preserve"> </w:t>
      </w:r>
      <w:r w:rsidR="005F289E" w:rsidRPr="00C93A04">
        <w:rPr>
          <w:rFonts w:ascii="Arial" w:hAnsi="Arial" w:cs="Arial"/>
        </w:rPr>
        <w:t>It is currently setup at 1269 locations as per 2023 statistics.</w:t>
      </w:r>
      <w:r w:rsidR="00B11456" w:rsidRPr="00C93A04">
        <w:rPr>
          <w:rFonts w:ascii="Arial" w:hAnsi="Arial" w:cs="Arial"/>
        </w:rPr>
        <w:t xml:space="preserve"> Accor Hotel</w:t>
      </w:r>
      <w:r w:rsidR="00DA247B" w:rsidRPr="00C93A04">
        <w:rPr>
          <w:rFonts w:ascii="Arial" w:hAnsi="Arial" w:cs="Arial"/>
        </w:rPr>
        <w:t xml:space="preserve">s is parent company of Ibis hotels. </w:t>
      </w:r>
      <w:r w:rsidR="00796365" w:rsidRPr="00C93A04">
        <w:rPr>
          <w:rFonts w:ascii="Arial" w:hAnsi="Arial" w:cs="Arial"/>
        </w:rPr>
        <w:t>All the description according to the T</w:t>
      </w:r>
      <w:r w:rsidR="005A6A83" w:rsidRPr="00C93A04">
        <w:rPr>
          <w:rFonts w:ascii="Arial" w:hAnsi="Arial" w:cs="Arial"/>
        </w:rPr>
        <w:t xml:space="preserve">ask </w:t>
      </w:r>
      <w:r w:rsidR="008E4661" w:rsidRPr="00C93A04">
        <w:rPr>
          <w:rFonts w:ascii="Arial" w:hAnsi="Arial" w:cs="Arial"/>
        </w:rPr>
        <w:t>assessment</w:t>
      </w:r>
      <w:r w:rsidR="005A6A83" w:rsidRPr="00C93A04">
        <w:rPr>
          <w:rFonts w:ascii="Arial" w:hAnsi="Arial" w:cs="Arial"/>
        </w:rPr>
        <w:t xml:space="preserve"> is provided below.</w:t>
      </w:r>
    </w:p>
    <w:p w14:paraId="1279000D" w14:textId="77777777" w:rsidR="00536D8F" w:rsidRPr="00C93A04" w:rsidRDefault="00536D8F" w:rsidP="00912A27">
      <w:pPr>
        <w:spacing w:line="360" w:lineRule="auto"/>
        <w:jc w:val="center"/>
        <w:rPr>
          <w:rFonts w:ascii="Arial" w:hAnsi="Arial" w:cs="Arial"/>
        </w:rPr>
      </w:pPr>
      <w:r w:rsidRPr="00C93A04">
        <w:rPr>
          <w:rFonts w:ascii="Arial" w:hAnsi="Arial" w:cs="Arial"/>
          <w:noProof/>
        </w:rPr>
        <w:drawing>
          <wp:inline distT="0" distB="0" distL="0" distR="0" wp14:anchorId="7B1B9F29" wp14:editId="6DB5F163">
            <wp:extent cx="3095625" cy="2321719"/>
            <wp:effectExtent l="0" t="0" r="0" b="2540"/>
            <wp:docPr id="5" name="Picture 5" descr="ibis Sens - 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bis Sens - AL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99288" cy="2324466"/>
                    </a:xfrm>
                    <a:prstGeom prst="rect">
                      <a:avLst/>
                    </a:prstGeom>
                    <a:noFill/>
                    <a:ln>
                      <a:noFill/>
                    </a:ln>
                  </pic:spPr>
                </pic:pic>
              </a:graphicData>
            </a:graphic>
          </wp:inline>
        </w:drawing>
      </w:r>
    </w:p>
    <w:p w14:paraId="4703A719" w14:textId="77777777" w:rsidR="005B033D" w:rsidRPr="00C93A04" w:rsidRDefault="005B033D" w:rsidP="00912A27">
      <w:pPr>
        <w:spacing w:line="360" w:lineRule="auto"/>
        <w:jc w:val="both"/>
        <w:rPr>
          <w:rFonts w:ascii="Arial" w:hAnsi="Arial" w:cs="Arial"/>
        </w:rPr>
      </w:pPr>
    </w:p>
    <w:p w14:paraId="722E42A5" w14:textId="77777777" w:rsidR="005B033D" w:rsidRPr="00C93A04" w:rsidRDefault="005B033D" w:rsidP="00912A27">
      <w:pPr>
        <w:spacing w:line="360" w:lineRule="auto"/>
        <w:rPr>
          <w:rFonts w:ascii="Arial" w:eastAsiaTheme="majorEastAsia" w:hAnsi="Arial" w:cs="Arial"/>
          <w:b/>
          <w:color w:val="000000" w:themeColor="text1"/>
          <w:sz w:val="28"/>
          <w:szCs w:val="28"/>
        </w:rPr>
      </w:pPr>
      <w:bookmarkStart w:id="2" w:name="_Toc168074638"/>
      <w:r w:rsidRPr="00C93A04">
        <w:rPr>
          <w:rFonts w:ascii="Arial" w:hAnsi="Arial" w:cs="Arial"/>
          <w:b/>
          <w:color w:val="000000" w:themeColor="text1"/>
          <w:sz w:val="28"/>
          <w:szCs w:val="28"/>
        </w:rPr>
        <w:br w:type="page"/>
      </w:r>
    </w:p>
    <w:p w14:paraId="73BFA89A" w14:textId="77777777" w:rsidR="00216F62" w:rsidRPr="00C93A04" w:rsidRDefault="00216F62" w:rsidP="00912A27">
      <w:pPr>
        <w:pStyle w:val="Heading1"/>
        <w:spacing w:line="360" w:lineRule="auto"/>
        <w:rPr>
          <w:rFonts w:ascii="Arial" w:hAnsi="Arial" w:cs="Arial"/>
          <w:b/>
          <w:color w:val="000000" w:themeColor="text1"/>
          <w:sz w:val="28"/>
          <w:szCs w:val="28"/>
        </w:rPr>
      </w:pPr>
      <w:r w:rsidRPr="00C93A04">
        <w:rPr>
          <w:rFonts w:ascii="Arial" w:hAnsi="Arial" w:cs="Arial"/>
          <w:b/>
          <w:color w:val="000000" w:themeColor="text1"/>
          <w:sz w:val="28"/>
          <w:szCs w:val="28"/>
        </w:rPr>
        <w:lastRenderedPageBreak/>
        <w:t>TASK</w:t>
      </w:r>
      <w:bookmarkEnd w:id="2"/>
    </w:p>
    <w:p w14:paraId="1AB4151B" w14:textId="77777777" w:rsidR="00B90AF5" w:rsidRPr="00C93A04" w:rsidRDefault="00E9128A" w:rsidP="00912A27">
      <w:pPr>
        <w:pStyle w:val="Heading2"/>
        <w:spacing w:line="360" w:lineRule="auto"/>
        <w:rPr>
          <w:rFonts w:ascii="Arial" w:hAnsi="Arial" w:cs="Arial"/>
          <w:b/>
          <w:color w:val="000000" w:themeColor="text1"/>
          <w:sz w:val="24"/>
          <w:szCs w:val="24"/>
          <w:u w:val="single"/>
        </w:rPr>
      </w:pPr>
      <w:bookmarkStart w:id="3" w:name="_Toc168074639"/>
      <w:r w:rsidRPr="00C93A04">
        <w:rPr>
          <w:rFonts w:ascii="Arial" w:hAnsi="Arial" w:cs="Arial"/>
          <w:b/>
          <w:color w:val="000000" w:themeColor="text1"/>
          <w:sz w:val="24"/>
          <w:szCs w:val="24"/>
          <w:u w:val="single"/>
        </w:rPr>
        <w:t>Comparison</w:t>
      </w:r>
      <w:r w:rsidR="002B2A05" w:rsidRPr="00C93A04">
        <w:rPr>
          <w:rFonts w:ascii="Arial" w:hAnsi="Arial" w:cs="Arial"/>
          <w:b/>
          <w:color w:val="000000" w:themeColor="text1"/>
          <w:sz w:val="24"/>
          <w:szCs w:val="24"/>
          <w:u w:val="single"/>
        </w:rPr>
        <w:t xml:space="preserve"> of Revenue for both organisations:</w:t>
      </w:r>
      <w:bookmarkEnd w:id="3"/>
    </w:p>
    <w:p w14:paraId="099A7BB6" w14:textId="77777777" w:rsidR="009868DA" w:rsidRPr="00C93A04" w:rsidRDefault="00230B07" w:rsidP="00912A27">
      <w:pPr>
        <w:spacing w:line="360" w:lineRule="auto"/>
        <w:rPr>
          <w:rFonts w:ascii="Arial" w:hAnsi="Arial" w:cs="Arial"/>
        </w:rPr>
      </w:pPr>
      <w:r w:rsidRPr="00C93A04">
        <w:rPr>
          <w:rFonts w:ascii="Arial" w:hAnsi="Arial" w:cs="Arial"/>
        </w:rPr>
        <w:t>Sales revenues data</w:t>
      </w:r>
      <w:r w:rsidR="009868DA" w:rsidRPr="00C93A04">
        <w:rPr>
          <w:rFonts w:ascii="Arial" w:hAnsi="Arial" w:cs="Arial"/>
        </w:rPr>
        <w:t xml:space="preserve"> for 2019-2023</w:t>
      </w:r>
      <w:r w:rsidR="00887971" w:rsidRPr="00C93A04">
        <w:rPr>
          <w:rFonts w:ascii="Arial" w:hAnsi="Arial" w:cs="Arial"/>
        </w:rPr>
        <w:t xml:space="preserve"> period:</w:t>
      </w:r>
    </w:p>
    <w:tbl>
      <w:tblPr>
        <w:tblStyle w:val="TableGrid"/>
        <w:tblW w:w="0" w:type="auto"/>
        <w:tblLook w:val="04A0" w:firstRow="1" w:lastRow="0" w:firstColumn="1" w:lastColumn="0" w:noHBand="0" w:noVBand="1"/>
      </w:tblPr>
      <w:tblGrid>
        <w:gridCol w:w="960"/>
        <w:gridCol w:w="1900"/>
        <w:gridCol w:w="1960"/>
      </w:tblGrid>
      <w:tr w:rsidR="009F1212" w:rsidRPr="00C93A04" w14:paraId="13AE325A" w14:textId="77777777" w:rsidTr="009F1212">
        <w:trPr>
          <w:trHeight w:val="645"/>
        </w:trPr>
        <w:tc>
          <w:tcPr>
            <w:tcW w:w="960" w:type="dxa"/>
            <w:noWrap/>
            <w:hideMark/>
          </w:tcPr>
          <w:p w14:paraId="0688B2DD" w14:textId="77777777" w:rsidR="009F1212" w:rsidRPr="00C93A04" w:rsidRDefault="009F1212" w:rsidP="00912A27">
            <w:pPr>
              <w:spacing w:line="360" w:lineRule="auto"/>
              <w:rPr>
                <w:rFonts w:ascii="Arial" w:hAnsi="Arial" w:cs="Arial"/>
                <w:b/>
                <w:bCs/>
              </w:rPr>
            </w:pPr>
            <w:r w:rsidRPr="00C93A04">
              <w:rPr>
                <w:rFonts w:ascii="Arial" w:hAnsi="Arial" w:cs="Arial"/>
                <w:b/>
                <w:bCs/>
              </w:rPr>
              <w:t>Years</w:t>
            </w:r>
          </w:p>
        </w:tc>
        <w:tc>
          <w:tcPr>
            <w:tcW w:w="1900" w:type="dxa"/>
            <w:noWrap/>
            <w:hideMark/>
          </w:tcPr>
          <w:p w14:paraId="45426F2C" w14:textId="77777777" w:rsidR="009F1212" w:rsidRPr="00C93A04" w:rsidRDefault="009F1212" w:rsidP="00912A27">
            <w:pPr>
              <w:spacing w:line="360" w:lineRule="auto"/>
              <w:rPr>
                <w:rFonts w:ascii="Arial" w:hAnsi="Arial" w:cs="Arial"/>
                <w:b/>
                <w:bCs/>
              </w:rPr>
            </w:pPr>
            <w:r w:rsidRPr="00C93A04">
              <w:rPr>
                <w:rFonts w:ascii="Arial" w:hAnsi="Arial" w:cs="Arial"/>
                <w:b/>
                <w:bCs/>
              </w:rPr>
              <w:t>Corinthia Hotel</w:t>
            </w:r>
          </w:p>
        </w:tc>
        <w:tc>
          <w:tcPr>
            <w:tcW w:w="1960" w:type="dxa"/>
            <w:noWrap/>
            <w:hideMark/>
          </w:tcPr>
          <w:p w14:paraId="20AFCF3E" w14:textId="77777777" w:rsidR="009F1212" w:rsidRPr="00C93A04" w:rsidRDefault="009F1212" w:rsidP="00912A27">
            <w:pPr>
              <w:spacing w:line="360" w:lineRule="auto"/>
              <w:rPr>
                <w:rFonts w:ascii="Arial" w:hAnsi="Arial" w:cs="Arial"/>
                <w:b/>
                <w:bCs/>
              </w:rPr>
            </w:pPr>
            <w:r w:rsidRPr="00C93A04">
              <w:rPr>
                <w:rFonts w:ascii="Arial" w:hAnsi="Arial" w:cs="Arial"/>
                <w:b/>
                <w:bCs/>
              </w:rPr>
              <w:t>Ibis Hotel (in million)</w:t>
            </w:r>
          </w:p>
        </w:tc>
      </w:tr>
      <w:tr w:rsidR="009F1212" w:rsidRPr="00C93A04" w14:paraId="5E907457" w14:textId="77777777" w:rsidTr="009F1212">
        <w:trPr>
          <w:trHeight w:val="330"/>
        </w:trPr>
        <w:tc>
          <w:tcPr>
            <w:tcW w:w="960" w:type="dxa"/>
            <w:noWrap/>
            <w:hideMark/>
          </w:tcPr>
          <w:p w14:paraId="1CCE5C59" w14:textId="77777777" w:rsidR="009F1212" w:rsidRPr="00C93A04" w:rsidRDefault="009F1212" w:rsidP="00912A27">
            <w:pPr>
              <w:spacing w:line="360" w:lineRule="auto"/>
              <w:rPr>
                <w:rFonts w:ascii="Arial" w:hAnsi="Arial" w:cs="Arial"/>
                <w:b/>
                <w:bCs/>
              </w:rPr>
            </w:pPr>
            <w:r w:rsidRPr="00C93A04">
              <w:rPr>
                <w:rFonts w:ascii="Arial" w:hAnsi="Arial" w:cs="Arial"/>
                <w:b/>
                <w:bCs/>
              </w:rPr>
              <w:t>2019</w:t>
            </w:r>
          </w:p>
        </w:tc>
        <w:tc>
          <w:tcPr>
            <w:tcW w:w="1900" w:type="dxa"/>
            <w:noWrap/>
            <w:hideMark/>
          </w:tcPr>
          <w:p w14:paraId="33B977E8" w14:textId="77777777" w:rsidR="009F1212" w:rsidRPr="00C93A04" w:rsidRDefault="009F1212" w:rsidP="00912A27">
            <w:pPr>
              <w:spacing w:line="360" w:lineRule="auto"/>
              <w:rPr>
                <w:rFonts w:ascii="Arial" w:hAnsi="Arial" w:cs="Arial"/>
                <w:b/>
                <w:bCs/>
              </w:rPr>
            </w:pPr>
            <w:r w:rsidRPr="00C93A04">
              <w:rPr>
                <w:rFonts w:ascii="Arial" w:hAnsi="Arial" w:cs="Arial"/>
                <w:b/>
                <w:bCs/>
              </w:rPr>
              <w:t>€ 268.29</w:t>
            </w:r>
          </w:p>
        </w:tc>
        <w:tc>
          <w:tcPr>
            <w:tcW w:w="1960" w:type="dxa"/>
            <w:noWrap/>
            <w:hideMark/>
          </w:tcPr>
          <w:p w14:paraId="6D39D43F" w14:textId="77777777" w:rsidR="009F1212" w:rsidRPr="00C93A04" w:rsidRDefault="009F1212" w:rsidP="00912A27">
            <w:pPr>
              <w:spacing w:line="360" w:lineRule="auto"/>
              <w:rPr>
                <w:rFonts w:ascii="Arial" w:hAnsi="Arial" w:cs="Arial"/>
                <w:b/>
                <w:bCs/>
              </w:rPr>
            </w:pPr>
            <w:r w:rsidRPr="00C93A04">
              <w:rPr>
                <w:rFonts w:ascii="Arial" w:hAnsi="Arial" w:cs="Arial"/>
                <w:b/>
                <w:bCs/>
              </w:rPr>
              <w:t>€ 4,049.00</w:t>
            </w:r>
          </w:p>
        </w:tc>
      </w:tr>
      <w:tr w:rsidR="009F1212" w:rsidRPr="00C93A04" w14:paraId="0AC40DFE" w14:textId="77777777" w:rsidTr="009F1212">
        <w:trPr>
          <w:trHeight w:val="330"/>
        </w:trPr>
        <w:tc>
          <w:tcPr>
            <w:tcW w:w="960" w:type="dxa"/>
            <w:noWrap/>
            <w:hideMark/>
          </w:tcPr>
          <w:p w14:paraId="66CC0665" w14:textId="77777777" w:rsidR="009F1212" w:rsidRPr="00C93A04" w:rsidRDefault="009F1212" w:rsidP="00912A27">
            <w:pPr>
              <w:spacing w:line="360" w:lineRule="auto"/>
              <w:rPr>
                <w:rFonts w:ascii="Arial" w:hAnsi="Arial" w:cs="Arial"/>
                <w:b/>
                <w:bCs/>
              </w:rPr>
            </w:pPr>
            <w:r w:rsidRPr="00C93A04">
              <w:rPr>
                <w:rFonts w:ascii="Arial" w:hAnsi="Arial" w:cs="Arial"/>
                <w:b/>
                <w:bCs/>
              </w:rPr>
              <w:t>2020</w:t>
            </w:r>
          </w:p>
        </w:tc>
        <w:tc>
          <w:tcPr>
            <w:tcW w:w="1900" w:type="dxa"/>
            <w:noWrap/>
            <w:hideMark/>
          </w:tcPr>
          <w:p w14:paraId="3C1E33E6" w14:textId="77777777" w:rsidR="009F1212" w:rsidRPr="00C93A04" w:rsidRDefault="009F1212" w:rsidP="00912A27">
            <w:pPr>
              <w:spacing w:line="360" w:lineRule="auto"/>
              <w:rPr>
                <w:rFonts w:ascii="Arial" w:hAnsi="Arial" w:cs="Arial"/>
                <w:b/>
                <w:bCs/>
              </w:rPr>
            </w:pPr>
            <w:r w:rsidRPr="00C93A04">
              <w:rPr>
                <w:rFonts w:ascii="Arial" w:hAnsi="Arial" w:cs="Arial"/>
                <w:b/>
                <w:bCs/>
              </w:rPr>
              <w:t>€ 91.91</w:t>
            </w:r>
          </w:p>
        </w:tc>
        <w:tc>
          <w:tcPr>
            <w:tcW w:w="1960" w:type="dxa"/>
            <w:noWrap/>
            <w:hideMark/>
          </w:tcPr>
          <w:p w14:paraId="6DB9C4E9" w14:textId="77777777" w:rsidR="009F1212" w:rsidRPr="00C93A04" w:rsidRDefault="009F1212" w:rsidP="00912A27">
            <w:pPr>
              <w:spacing w:line="360" w:lineRule="auto"/>
              <w:rPr>
                <w:rFonts w:ascii="Arial" w:hAnsi="Arial" w:cs="Arial"/>
                <w:b/>
                <w:bCs/>
              </w:rPr>
            </w:pPr>
            <w:r w:rsidRPr="00C93A04">
              <w:rPr>
                <w:rFonts w:ascii="Arial" w:hAnsi="Arial" w:cs="Arial"/>
                <w:b/>
                <w:bCs/>
              </w:rPr>
              <w:t>€ 1,621.00</w:t>
            </w:r>
          </w:p>
        </w:tc>
      </w:tr>
      <w:tr w:rsidR="009F1212" w:rsidRPr="00C93A04" w14:paraId="25B6233E" w14:textId="77777777" w:rsidTr="009F1212">
        <w:trPr>
          <w:trHeight w:val="330"/>
        </w:trPr>
        <w:tc>
          <w:tcPr>
            <w:tcW w:w="960" w:type="dxa"/>
            <w:noWrap/>
            <w:hideMark/>
          </w:tcPr>
          <w:p w14:paraId="1E5979C1" w14:textId="77777777" w:rsidR="009F1212" w:rsidRPr="00C93A04" w:rsidRDefault="009F1212" w:rsidP="00912A27">
            <w:pPr>
              <w:spacing w:line="360" w:lineRule="auto"/>
              <w:rPr>
                <w:rFonts w:ascii="Arial" w:hAnsi="Arial" w:cs="Arial"/>
                <w:b/>
                <w:bCs/>
              </w:rPr>
            </w:pPr>
            <w:r w:rsidRPr="00C93A04">
              <w:rPr>
                <w:rFonts w:ascii="Arial" w:hAnsi="Arial" w:cs="Arial"/>
                <w:b/>
                <w:bCs/>
              </w:rPr>
              <w:t>2021</w:t>
            </w:r>
          </w:p>
        </w:tc>
        <w:tc>
          <w:tcPr>
            <w:tcW w:w="1900" w:type="dxa"/>
            <w:noWrap/>
            <w:hideMark/>
          </w:tcPr>
          <w:p w14:paraId="69A0A898" w14:textId="77777777" w:rsidR="009F1212" w:rsidRPr="00C93A04" w:rsidRDefault="009F1212" w:rsidP="00912A27">
            <w:pPr>
              <w:spacing w:line="360" w:lineRule="auto"/>
              <w:rPr>
                <w:rFonts w:ascii="Arial" w:hAnsi="Arial" w:cs="Arial"/>
                <w:b/>
                <w:bCs/>
              </w:rPr>
            </w:pPr>
            <w:r w:rsidRPr="00C93A04">
              <w:rPr>
                <w:rFonts w:ascii="Arial" w:hAnsi="Arial" w:cs="Arial"/>
                <w:b/>
                <w:bCs/>
              </w:rPr>
              <w:t>€ 129.27</w:t>
            </w:r>
          </w:p>
        </w:tc>
        <w:tc>
          <w:tcPr>
            <w:tcW w:w="1960" w:type="dxa"/>
            <w:noWrap/>
            <w:hideMark/>
          </w:tcPr>
          <w:p w14:paraId="5370B3FF" w14:textId="77777777" w:rsidR="009F1212" w:rsidRPr="00C93A04" w:rsidRDefault="009F1212" w:rsidP="00912A27">
            <w:pPr>
              <w:spacing w:line="360" w:lineRule="auto"/>
              <w:rPr>
                <w:rFonts w:ascii="Arial" w:hAnsi="Arial" w:cs="Arial"/>
                <w:b/>
                <w:bCs/>
              </w:rPr>
            </w:pPr>
            <w:r w:rsidRPr="00C93A04">
              <w:rPr>
                <w:rFonts w:ascii="Arial" w:hAnsi="Arial" w:cs="Arial"/>
                <w:b/>
                <w:bCs/>
              </w:rPr>
              <w:t>€ 2,204.00</w:t>
            </w:r>
          </w:p>
        </w:tc>
      </w:tr>
      <w:tr w:rsidR="009F1212" w:rsidRPr="00C93A04" w14:paraId="5A53A43B" w14:textId="77777777" w:rsidTr="009F1212">
        <w:trPr>
          <w:trHeight w:val="330"/>
        </w:trPr>
        <w:tc>
          <w:tcPr>
            <w:tcW w:w="960" w:type="dxa"/>
            <w:noWrap/>
            <w:hideMark/>
          </w:tcPr>
          <w:p w14:paraId="5772C0B0" w14:textId="77777777" w:rsidR="009F1212" w:rsidRPr="00C93A04" w:rsidRDefault="009F1212" w:rsidP="00912A27">
            <w:pPr>
              <w:spacing w:line="360" w:lineRule="auto"/>
              <w:rPr>
                <w:rFonts w:ascii="Arial" w:hAnsi="Arial" w:cs="Arial"/>
                <w:b/>
                <w:bCs/>
              </w:rPr>
            </w:pPr>
            <w:r w:rsidRPr="00C93A04">
              <w:rPr>
                <w:rFonts w:ascii="Arial" w:hAnsi="Arial" w:cs="Arial"/>
                <w:b/>
                <w:bCs/>
              </w:rPr>
              <w:t>2022</w:t>
            </w:r>
          </w:p>
        </w:tc>
        <w:tc>
          <w:tcPr>
            <w:tcW w:w="1900" w:type="dxa"/>
            <w:noWrap/>
            <w:hideMark/>
          </w:tcPr>
          <w:p w14:paraId="6856FE7F" w14:textId="77777777" w:rsidR="009F1212" w:rsidRPr="00C93A04" w:rsidRDefault="009F1212" w:rsidP="00912A27">
            <w:pPr>
              <w:spacing w:line="360" w:lineRule="auto"/>
              <w:rPr>
                <w:rFonts w:ascii="Arial" w:hAnsi="Arial" w:cs="Arial"/>
                <w:b/>
                <w:bCs/>
              </w:rPr>
            </w:pPr>
            <w:r w:rsidRPr="00C93A04">
              <w:rPr>
                <w:rFonts w:ascii="Arial" w:hAnsi="Arial" w:cs="Arial"/>
                <w:b/>
                <w:bCs/>
              </w:rPr>
              <w:t>€ 238.21</w:t>
            </w:r>
          </w:p>
        </w:tc>
        <w:tc>
          <w:tcPr>
            <w:tcW w:w="1960" w:type="dxa"/>
            <w:noWrap/>
            <w:hideMark/>
          </w:tcPr>
          <w:p w14:paraId="6C6E30D1" w14:textId="77777777" w:rsidR="009F1212" w:rsidRPr="00C93A04" w:rsidRDefault="009F1212" w:rsidP="00912A27">
            <w:pPr>
              <w:spacing w:line="360" w:lineRule="auto"/>
              <w:rPr>
                <w:rFonts w:ascii="Arial" w:hAnsi="Arial" w:cs="Arial"/>
                <w:b/>
                <w:bCs/>
              </w:rPr>
            </w:pPr>
            <w:r w:rsidRPr="00C93A04">
              <w:rPr>
                <w:rFonts w:ascii="Arial" w:hAnsi="Arial" w:cs="Arial"/>
                <w:b/>
                <w:bCs/>
              </w:rPr>
              <w:t>€ 4,224.00</w:t>
            </w:r>
          </w:p>
        </w:tc>
      </w:tr>
      <w:tr w:rsidR="009F1212" w:rsidRPr="00C93A04" w14:paraId="29C16669" w14:textId="77777777" w:rsidTr="009F1212">
        <w:trPr>
          <w:trHeight w:val="330"/>
        </w:trPr>
        <w:tc>
          <w:tcPr>
            <w:tcW w:w="960" w:type="dxa"/>
            <w:noWrap/>
            <w:hideMark/>
          </w:tcPr>
          <w:p w14:paraId="55D05143" w14:textId="77777777" w:rsidR="009F1212" w:rsidRPr="00C93A04" w:rsidRDefault="009F1212" w:rsidP="00912A27">
            <w:pPr>
              <w:spacing w:line="360" w:lineRule="auto"/>
              <w:rPr>
                <w:rFonts w:ascii="Arial" w:hAnsi="Arial" w:cs="Arial"/>
                <w:b/>
                <w:bCs/>
              </w:rPr>
            </w:pPr>
            <w:r w:rsidRPr="00C93A04">
              <w:rPr>
                <w:rFonts w:ascii="Arial" w:hAnsi="Arial" w:cs="Arial"/>
                <w:b/>
                <w:bCs/>
              </w:rPr>
              <w:t>2023</w:t>
            </w:r>
          </w:p>
        </w:tc>
        <w:tc>
          <w:tcPr>
            <w:tcW w:w="1900" w:type="dxa"/>
            <w:noWrap/>
            <w:hideMark/>
          </w:tcPr>
          <w:p w14:paraId="33CA4B69" w14:textId="77777777" w:rsidR="009F1212" w:rsidRPr="00C93A04" w:rsidRDefault="009F1212" w:rsidP="00912A27">
            <w:pPr>
              <w:spacing w:line="360" w:lineRule="auto"/>
              <w:rPr>
                <w:rFonts w:ascii="Arial" w:hAnsi="Arial" w:cs="Arial"/>
                <w:b/>
                <w:bCs/>
              </w:rPr>
            </w:pPr>
            <w:r w:rsidRPr="00C93A04">
              <w:rPr>
                <w:rFonts w:ascii="Arial" w:hAnsi="Arial" w:cs="Arial"/>
                <w:b/>
                <w:bCs/>
              </w:rPr>
              <w:t>€ 287.77</w:t>
            </w:r>
          </w:p>
        </w:tc>
        <w:tc>
          <w:tcPr>
            <w:tcW w:w="1960" w:type="dxa"/>
            <w:noWrap/>
            <w:hideMark/>
          </w:tcPr>
          <w:p w14:paraId="72BBCD57" w14:textId="77777777" w:rsidR="009F1212" w:rsidRPr="00C93A04" w:rsidRDefault="009F1212" w:rsidP="00912A27">
            <w:pPr>
              <w:spacing w:line="360" w:lineRule="auto"/>
              <w:rPr>
                <w:rFonts w:ascii="Arial" w:hAnsi="Arial" w:cs="Arial"/>
                <w:b/>
                <w:bCs/>
              </w:rPr>
            </w:pPr>
            <w:r w:rsidRPr="00C93A04">
              <w:rPr>
                <w:rFonts w:ascii="Arial" w:hAnsi="Arial" w:cs="Arial"/>
                <w:b/>
                <w:bCs/>
              </w:rPr>
              <w:t>€ 5,056.00</w:t>
            </w:r>
          </w:p>
        </w:tc>
      </w:tr>
    </w:tbl>
    <w:p w14:paraId="7B82A1E2" w14:textId="77777777" w:rsidR="00E9128A" w:rsidRPr="00C93A04" w:rsidRDefault="00E9128A" w:rsidP="00912A27">
      <w:pPr>
        <w:spacing w:line="360" w:lineRule="auto"/>
        <w:rPr>
          <w:rFonts w:ascii="Arial" w:hAnsi="Arial" w:cs="Arial"/>
        </w:rPr>
      </w:pPr>
    </w:p>
    <w:p w14:paraId="5D894FD7" w14:textId="77777777" w:rsidR="0080087C" w:rsidRPr="00C93A04" w:rsidRDefault="005C28F9" w:rsidP="00912A27">
      <w:pPr>
        <w:spacing w:line="360" w:lineRule="auto"/>
        <w:rPr>
          <w:rFonts w:ascii="Arial" w:hAnsi="Arial" w:cs="Arial"/>
          <w:b/>
        </w:rPr>
      </w:pPr>
      <w:r w:rsidRPr="00C93A04">
        <w:rPr>
          <w:rFonts w:ascii="Arial" w:hAnsi="Arial" w:cs="Arial"/>
          <w:b/>
        </w:rPr>
        <w:t>Sources of business revenues for both organisations:</w:t>
      </w:r>
    </w:p>
    <w:p w14:paraId="77C8C4F1" w14:textId="48507C90" w:rsidR="007855B1" w:rsidRPr="00C93A04" w:rsidRDefault="0080087C" w:rsidP="00912A27">
      <w:pPr>
        <w:spacing w:line="360" w:lineRule="auto"/>
        <w:rPr>
          <w:rFonts w:ascii="Arial" w:hAnsi="Arial" w:cs="Arial"/>
        </w:rPr>
      </w:pPr>
      <w:r w:rsidRPr="00C93A04">
        <w:rPr>
          <w:rFonts w:ascii="Arial" w:hAnsi="Arial" w:cs="Arial"/>
          <w:b/>
        </w:rPr>
        <w:t>Corinthia hotels:</w:t>
      </w:r>
      <w:r w:rsidR="006100D4" w:rsidRPr="00C93A04">
        <w:rPr>
          <w:rFonts w:ascii="Arial" w:hAnsi="Arial" w:cs="Arial"/>
        </w:rPr>
        <w:t xml:space="preserve"> </w:t>
      </w:r>
      <w:r w:rsidR="009F547D" w:rsidRPr="00C93A04">
        <w:rPr>
          <w:rFonts w:ascii="Arial" w:hAnsi="Arial" w:cs="Arial"/>
        </w:rPr>
        <w:t>Company major revenues are derived from the sources of rental income</w:t>
      </w:r>
      <w:r w:rsidR="00193A89" w:rsidRPr="00C93A04">
        <w:rPr>
          <w:rFonts w:ascii="Arial" w:hAnsi="Arial" w:cs="Arial"/>
        </w:rPr>
        <w:t xml:space="preserve"> </w:t>
      </w:r>
      <w:r w:rsidR="00D5665A" w:rsidRPr="00C93A04">
        <w:rPr>
          <w:rFonts w:ascii="Arial" w:hAnsi="Arial" w:cs="Arial"/>
        </w:rPr>
        <w:t>from all the investment sources.</w:t>
      </w:r>
      <w:r w:rsidR="00F40974" w:rsidRPr="00C93A04">
        <w:rPr>
          <w:rFonts w:ascii="Arial" w:hAnsi="Arial" w:cs="Arial"/>
        </w:rPr>
        <w:t xml:space="preserve"> </w:t>
      </w:r>
      <w:r w:rsidR="00F32029" w:rsidRPr="00C93A04">
        <w:rPr>
          <w:rFonts w:ascii="Arial" w:hAnsi="Arial" w:cs="Arial"/>
        </w:rPr>
        <w:t xml:space="preserve">Other secondary </w:t>
      </w:r>
      <w:r w:rsidR="00F32029" w:rsidRPr="00C93A04">
        <w:rPr>
          <w:rFonts w:ascii="Arial" w:hAnsi="Arial" w:cs="Arial"/>
          <w:b/>
        </w:rPr>
        <w:t>sources of revenues generation</w:t>
      </w:r>
      <w:r w:rsidR="00F32029" w:rsidRPr="00C93A04">
        <w:rPr>
          <w:rFonts w:ascii="Arial" w:hAnsi="Arial" w:cs="Arial"/>
        </w:rPr>
        <w:t xml:space="preserve"> </w:t>
      </w:r>
      <w:r w:rsidR="00236A08" w:rsidRPr="00C93A04">
        <w:rPr>
          <w:rFonts w:ascii="Arial" w:hAnsi="Arial" w:cs="Arial"/>
        </w:rPr>
        <w:t>for</w:t>
      </w:r>
      <w:r w:rsidR="00F32029" w:rsidRPr="00C93A04">
        <w:rPr>
          <w:rFonts w:ascii="Arial" w:hAnsi="Arial" w:cs="Arial"/>
        </w:rPr>
        <w:t xml:space="preserve"> the company are </w:t>
      </w:r>
      <w:r w:rsidR="004D7883" w:rsidRPr="00C93A04">
        <w:rPr>
          <w:rFonts w:ascii="Arial" w:hAnsi="Arial" w:cs="Arial"/>
        </w:rPr>
        <w:t>catering</w:t>
      </w:r>
      <w:r w:rsidR="00236A08" w:rsidRPr="00C93A04">
        <w:rPr>
          <w:rFonts w:ascii="Arial" w:hAnsi="Arial" w:cs="Arial"/>
        </w:rPr>
        <w:t xml:space="preserve"> business firms,</w:t>
      </w:r>
      <w:r w:rsidR="008646D5" w:rsidRPr="00C93A04">
        <w:rPr>
          <w:rFonts w:ascii="Arial" w:hAnsi="Arial" w:cs="Arial"/>
        </w:rPr>
        <w:t xml:space="preserve"> management of projects</w:t>
      </w:r>
      <w:r w:rsidR="003C66F7" w:rsidRPr="00C93A04">
        <w:rPr>
          <w:rFonts w:ascii="Arial" w:hAnsi="Arial" w:cs="Arial"/>
        </w:rPr>
        <w:t xml:space="preserve"> and hotel sectors</w:t>
      </w:r>
      <w:r w:rsidR="008646D5" w:rsidRPr="00C93A04">
        <w:rPr>
          <w:rFonts w:ascii="Arial" w:hAnsi="Arial" w:cs="Arial"/>
        </w:rPr>
        <w:t>, group elimination activities</w:t>
      </w:r>
      <w:r w:rsidR="003C66F7" w:rsidRPr="00C93A04">
        <w:rPr>
          <w:rFonts w:ascii="Arial" w:hAnsi="Arial" w:cs="Arial"/>
        </w:rPr>
        <w:t xml:space="preserve"> etc.</w:t>
      </w:r>
      <w:r w:rsidR="003777DB" w:rsidRPr="00C93A04">
        <w:rPr>
          <w:rFonts w:ascii="Arial" w:hAnsi="Arial" w:cs="Arial"/>
        </w:rPr>
        <w:t xml:space="preserve"> Various locations from where they derive their major revenues are Malta, London, </w:t>
      </w:r>
      <w:r w:rsidR="00912A27" w:rsidRPr="00C93A04">
        <w:rPr>
          <w:rFonts w:ascii="Arial" w:hAnsi="Arial" w:cs="Arial"/>
        </w:rPr>
        <w:t>Russia,</w:t>
      </w:r>
      <w:r w:rsidR="003777DB" w:rsidRPr="00C93A04">
        <w:rPr>
          <w:rFonts w:ascii="Arial" w:hAnsi="Arial" w:cs="Arial"/>
        </w:rPr>
        <w:t xml:space="preserve"> a</w:t>
      </w:r>
      <w:r w:rsidR="007C4B59" w:rsidRPr="00C93A04">
        <w:rPr>
          <w:rFonts w:ascii="Arial" w:hAnsi="Arial" w:cs="Arial"/>
        </w:rPr>
        <w:t>n</w:t>
      </w:r>
      <w:r w:rsidR="003777DB" w:rsidRPr="00C93A04">
        <w:rPr>
          <w:rFonts w:ascii="Arial" w:hAnsi="Arial" w:cs="Arial"/>
        </w:rPr>
        <w:t>d Hungary etc.</w:t>
      </w:r>
    </w:p>
    <w:p w14:paraId="6C384995" w14:textId="77777777" w:rsidR="00BA7501" w:rsidRPr="00C93A04" w:rsidRDefault="007855B1" w:rsidP="00912A27">
      <w:pPr>
        <w:spacing w:line="360" w:lineRule="auto"/>
        <w:jc w:val="both"/>
        <w:rPr>
          <w:rFonts w:ascii="Arial" w:hAnsi="Arial" w:cs="Arial"/>
          <w:b/>
        </w:rPr>
      </w:pPr>
      <w:r w:rsidRPr="00C93A04">
        <w:rPr>
          <w:rFonts w:ascii="Arial" w:hAnsi="Arial" w:cs="Arial"/>
          <w:b/>
        </w:rPr>
        <w:t>Ibis Hotels:</w:t>
      </w:r>
      <w:r w:rsidR="00774CCB" w:rsidRPr="00C93A04">
        <w:rPr>
          <w:rFonts w:ascii="Arial" w:hAnsi="Arial" w:cs="Arial"/>
        </w:rPr>
        <w:t xml:space="preserve"> </w:t>
      </w:r>
      <w:r w:rsidR="005B28EA" w:rsidRPr="00C93A04">
        <w:rPr>
          <w:rFonts w:ascii="Arial" w:hAnsi="Arial" w:cs="Arial"/>
        </w:rPr>
        <w:t xml:space="preserve">In case of Ibis Hotels, </w:t>
      </w:r>
      <w:r w:rsidR="00F55706" w:rsidRPr="00C93A04">
        <w:rPr>
          <w:rFonts w:ascii="Arial" w:hAnsi="Arial" w:cs="Arial"/>
        </w:rPr>
        <w:t>the company makes most of their sales revenue proportion from vacation properties owned by hotel, hotel franchises and other reso</w:t>
      </w:r>
      <w:r w:rsidR="008D05E9" w:rsidRPr="00C93A04">
        <w:rPr>
          <w:rFonts w:ascii="Arial" w:hAnsi="Arial" w:cs="Arial"/>
        </w:rPr>
        <w:t>r</w:t>
      </w:r>
      <w:r w:rsidR="00F55706" w:rsidRPr="00C93A04">
        <w:rPr>
          <w:rFonts w:ascii="Arial" w:hAnsi="Arial" w:cs="Arial"/>
        </w:rPr>
        <w:t xml:space="preserve">ts </w:t>
      </w:r>
      <w:r w:rsidR="00694B6C" w:rsidRPr="00C93A04">
        <w:rPr>
          <w:rFonts w:ascii="Arial" w:hAnsi="Arial" w:cs="Arial"/>
        </w:rPr>
        <w:t>in various global loca</w:t>
      </w:r>
      <w:r w:rsidR="004F75BF" w:rsidRPr="00C93A04">
        <w:rPr>
          <w:rFonts w:ascii="Arial" w:hAnsi="Arial" w:cs="Arial"/>
        </w:rPr>
        <w:t>t</w:t>
      </w:r>
      <w:r w:rsidR="00694B6C" w:rsidRPr="00C93A04">
        <w:rPr>
          <w:rFonts w:ascii="Arial" w:hAnsi="Arial" w:cs="Arial"/>
        </w:rPr>
        <w:t>ions</w:t>
      </w:r>
      <w:r w:rsidR="00FD740D" w:rsidRPr="00C93A04">
        <w:rPr>
          <w:rFonts w:ascii="Arial" w:hAnsi="Arial" w:cs="Arial"/>
        </w:rPr>
        <w:t>.</w:t>
      </w:r>
      <w:r w:rsidR="0037417E" w:rsidRPr="00C93A04">
        <w:rPr>
          <w:rFonts w:ascii="Arial" w:hAnsi="Arial" w:cs="Arial"/>
        </w:rPr>
        <w:t xml:space="preserve"> </w:t>
      </w:r>
      <w:r w:rsidR="00450F24" w:rsidRPr="00C93A04">
        <w:rPr>
          <w:rFonts w:ascii="Arial" w:hAnsi="Arial" w:cs="Arial"/>
        </w:rPr>
        <w:t>As per worldwide best hotel ranking, it is found to be at 6</w:t>
      </w:r>
      <w:r w:rsidR="00450F24" w:rsidRPr="00C93A04">
        <w:rPr>
          <w:rFonts w:ascii="Arial" w:hAnsi="Arial" w:cs="Arial"/>
          <w:vertAlign w:val="superscript"/>
        </w:rPr>
        <w:t>th</w:t>
      </w:r>
      <w:r w:rsidR="00450F24" w:rsidRPr="00C93A04">
        <w:rPr>
          <w:rFonts w:ascii="Arial" w:hAnsi="Arial" w:cs="Arial"/>
        </w:rPr>
        <w:t xml:space="preserve"> position in world and top within overall Europe Hotel sector</w:t>
      </w:r>
      <w:r w:rsidR="00D32E0B" w:rsidRPr="00C93A04">
        <w:rPr>
          <w:rFonts w:ascii="Arial" w:hAnsi="Arial" w:cs="Arial"/>
        </w:rPr>
        <w:t>.</w:t>
      </w:r>
    </w:p>
    <w:p w14:paraId="466BD908" w14:textId="77777777" w:rsidR="0077746A" w:rsidRPr="00C93A04" w:rsidRDefault="0077746A" w:rsidP="00912A27">
      <w:pPr>
        <w:spacing w:line="360" w:lineRule="auto"/>
        <w:rPr>
          <w:rFonts w:ascii="Arial" w:hAnsi="Arial" w:cs="Arial"/>
          <w:b/>
        </w:rPr>
      </w:pPr>
      <w:r w:rsidRPr="00C93A04">
        <w:rPr>
          <w:rFonts w:ascii="Arial" w:hAnsi="Arial" w:cs="Arial"/>
          <w:b/>
        </w:rPr>
        <w:t>Graphical analysis of the sales trend for both the companies:</w:t>
      </w:r>
    </w:p>
    <w:p w14:paraId="3271E425" w14:textId="77777777" w:rsidR="0090712F" w:rsidRPr="00C93A04" w:rsidRDefault="0090712F" w:rsidP="00912A27">
      <w:pPr>
        <w:spacing w:line="360" w:lineRule="auto"/>
        <w:jc w:val="center"/>
        <w:rPr>
          <w:rFonts w:ascii="Arial" w:hAnsi="Arial" w:cs="Arial"/>
        </w:rPr>
      </w:pPr>
      <w:r w:rsidRPr="00C93A04">
        <w:rPr>
          <w:rFonts w:ascii="Arial" w:hAnsi="Arial" w:cs="Arial"/>
          <w:noProof/>
        </w:rPr>
        <w:lastRenderedPageBreak/>
        <w:drawing>
          <wp:inline distT="0" distB="0" distL="0" distR="0" wp14:anchorId="77FA48CA" wp14:editId="57C767E4">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64A29EB" w14:textId="1F9D8A22" w:rsidR="0090712F" w:rsidRPr="00C93A04" w:rsidRDefault="006C50FB" w:rsidP="00912A27">
      <w:pPr>
        <w:spacing w:line="360" w:lineRule="auto"/>
        <w:jc w:val="both"/>
        <w:rPr>
          <w:rFonts w:ascii="Arial" w:hAnsi="Arial" w:cs="Arial"/>
        </w:rPr>
      </w:pPr>
      <w:r w:rsidRPr="00C93A04">
        <w:rPr>
          <w:rFonts w:ascii="Arial" w:hAnsi="Arial" w:cs="Arial"/>
          <w:b/>
        </w:rPr>
        <w:t>Interpretation</w:t>
      </w:r>
      <w:r w:rsidR="00B04689" w:rsidRPr="00C93A04">
        <w:rPr>
          <w:rFonts w:ascii="Arial" w:hAnsi="Arial" w:cs="Arial"/>
          <w:b/>
        </w:rPr>
        <w:t xml:space="preserve"> of revenue trend</w:t>
      </w:r>
      <w:r w:rsidRPr="00C93A04">
        <w:rPr>
          <w:rFonts w:ascii="Arial" w:hAnsi="Arial" w:cs="Arial"/>
          <w:b/>
        </w:rPr>
        <w:t>:</w:t>
      </w:r>
      <w:r w:rsidR="0068735C" w:rsidRPr="00C93A04">
        <w:rPr>
          <w:rFonts w:ascii="Arial" w:hAnsi="Arial" w:cs="Arial"/>
        </w:rPr>
        <w:t xml:space="preserve"> </w:t>
      </w:r>
      <w:r w:rsidR="00B61155" w:rsidRPr="00C93A04">
        <w:rPr>
          <w:rFonts w:ascii="Arial" w:hAnsi="Arial" w:cs="Arial"/>
        </w:rPr>
        <w:t>The above graphical analy</w:t>
      </w:r>
      <w:r w:rsidR="00A1129A" w:rsidRPr="00C93A04">
        <w:rPr>
          <w:rFonts w:ascii="Arial" w:hAnsi="Arial" w:cs="Arial"/>
        </w:rPr>
        <w:t>s</w:t>
      </w:r>
      <w:r w:rsidR="00B61155" w:rsidRPr="00C93A04">
        <w:rPr>
          <w:rFonts w:ascii="Arial" w:hAnsi="Arial" w:cs="Arial"/>
        </w:rPr>
        <w:t>is</w:t>
      </w:r>
      <w:r w:rsidR="00681833" w:rsidRPr="00C93A04">
        <w:rPr>
          <w:rFonts w:ascii="Arial" w:hAnsi="Arial" w:cs="Arial"/>
        </w:rPr>
        <w:t xml:space="preserve"> </w:t>
      </w:r>
      <w:r w:rsidR="001A7457" w:rsidRPr="00C93A04">
        <w:rPr>
          <w:rFonts w:ascii="Arial" w:hAnsi="Arial" w:cs="Arial"/>
        </w:rPr>
        <w:t xml:space="preserve">shows </w:t>
      </w:r>
      <w:r w:rsidR="008964D5" w:rsidRPr="00C93A04">
        <w:rPr>
          <w:rFonts w:ascii="Arial" w:hAnsi="Arial" w:cs="Arial"/>
        </w:rPr>
        <w:t>that the sales revenues for both the companies were showing a decreasing trend in start of the period</w:t>
      </w:r>
      <w:r w:rsidR="00896AE4" w:rsidRPr="00C93A04">
        <w:rPr>
          <w:rFonts w:ascii="Arial" w:hAnsi="Arial" w:cs="Arial"/>
        </w:rPr>
        <w:t xml:space="preserve">. But the revenues for both of them are rising at </w:t>
      </w:r>
      <w:r w:rsidR="00FD1432" w:rsidRPr="00C93A04">
        <w:rPr>
          <w:rFonts w:ascii="Arial" w:hAnsi="Arial" w:cs="Arial"/>
        </w:rPr>
        <w:t xml:space="preserve">better </w:t>
      </w:r>
      <w:r w:rsidR="00896AE4" w:rsidRPr="00C93A04">
        <w:rPr>
          <w:rFonts w:ascii="Arial" w:hAnsi="Arial" w:cs="Arial"/>
        </w:rPr>
        <w:t>rate after 2021</w:t>
      </w:r>
      <w:r w:rsidR="007A2B62" w:rsidRPr="00C93A04">
        <w:rPr>
          <w:rFonts w:ascii="Arial" w:hAnsi="Arial" w:cs="Arial"/>
        </w:rPr>
        <w:t xml:space="preserve"> </w:t>
      </w:r>
      <w:r w:rsidR="0082697E" w:rsidRPr="00C93A04">
        <w:rPr>
          <w:rFonts w:ascii="Arial" w:hAnsi="Arial" w:cs="Arial"/>
        </w:rPr>
        <w:t>(</w:t>
      </w:r>
      <w:r w:rsidR="007A2B62" w:rsidRPr="00C93A04">
        <w:rPr>
          <w:rFonts w:ascii="Arial" w:hAnsi="Arial" w:cs="Arial"/>
        </w:rPr>
        <w:t xml:space="preserve">Corinthia </w:t>
      </w:r>
      <w:r w:rsidR="00912A27" w:rsidRPr="00C93A04">
        <w:rPr>
          <w:rFonts w:ascii="Arial" w:hAnsi="Arial" w:cs="Arial"/>
        </w:rPr>
        <w:t xml:space="preserve">Group. </w:t>
      </w:r>
      <w:r w:rsidR="007A2B62" w:rsidRPr="00C93A04">
        <w:rPr>
          <w:rFonts w:ascii="Arial" w:hAnsi="Arial" w:cs="Arial"/>
        </w:rPr>
        <w:t>2023</w:t>
      </w:r>
      <w:r w:rsidR="0082697E" w:rsidRPr="00C93A04">
        <w:rPr>
          <w:rFonts w:ascii="Arial" w:hAnsi="Arial" w:cs="Arial"/>
        </w:rPr>
        <w:t>)</w:t>
      </w:r>
      <w:r w:rsidR="00DC6F74" w:rsidRPr="00C93A04">
        <w:rPr>
          <w:rFonts w:ascii="Arial" w:hAnsi="Arial" w:cs="Arial"/>
        </w:rPr>
        <w:t xml:space="preserve"> The sales revenues of </w:t>
      </w:r>
      <w:r w:rsidR="009038FE" w:rsidRPr="00C93A04">
        <w:rPr>
          <w:rFonts w:ascii="Arial" w:hAnsi="Arial" w:cs="Arial"/>
        </w:rPr>
        <w:t xml:space="preserve">Corinthia hotel were </w:t>
      </w:r>
      <w:r w:rsidR="008F7695" w:rsidRPr="00C93A04">
        <w:rPr>
          <w:rFonts w:ascii="Arial" w:hAnsi="Arial" w:cs="Arial"/>
        </w:rPr>
        <w:t>€</w:t>
      </w:r>
      <w:r w:rsidR="009038FE" w:rsidRPr="00C93A04">
        <w:rPr>
          <w:rFonts w:ascii="Arial" w:hAnsi="Arial" w:cs="Arial"/>
        </w:rPr>
        <w:t xml:space="preserve"> 268.29. The decreased to </w:t>
      </w:r>
      <w:r w:rsidR="008F7695" w:rsidRPr="00C93A04">
        <w:rPr>
          <w:rFonts w:ascii="Arial" w:hAnsi="Arial" w:cs="Arial"/>
        </w:rPr>
        <w:t>€</w:t>
      </w:r>
      <w:r w:rsidR="009038FE" w:rsidRPr="00C93A04">
        <w:rPr>
          <w:rFonts w:ascii="Arial" w:hAnsi="Arial" w:cs="Arial"/>
        </w:rPr>
        <w:t>91.91 in 2020.</w:t>
      </w:r>
      <w:r w:rsidR="00452017" w:rsidRPr="00C93A04">
        <w:rPr>
          <w:rFonts w:ascii="Arial" w:hAnsi="Arial" w:cs="Arial"/>
        </w:rPr>
        <w:t xml:space="preserve"> </w:t>
      </w:r>
      <w:r w:rsidR="009F2F98" w:rsidRPr="00C93A04">
        <w:rPr>
          <w:rFonts w:ascii="Arial" w:hAnsi="Arial" w:cs="Arial"/>
        </w:rPr>
        <w:t>It was the lowest level for the period. They again r</w:t>
      </w:r>
      <w:r w:rsidR="004A2299" w:rsidRPr="00C93A04">
        <w:rPr>
          <w:rFonts w:ascii="Arial" w:hAnsi="Arial" w:cs="Arial"/>
        </w:rPr>
        <w:t>e</w:t>
      </w:r>
      <w:r w:rsidR="009F2F98" w:rsidRPr="00C93A04">
        <w:rPr>
          <w:rFonts w:ascii="Arial" w:hAnsi="Arial" w:cs="Arial"/>
        </w:rPr>
        <w:t xml:space="preserve">ached to the level of </w:t>
      </w:r>
      <w:r w:rsidR="008F7695" w:rsidRPr="00C93A04">
        <w:rPr>
          <w:rFonts w:ascii="Arial" w:hAnsi="Arial" w:cs="Arial"/>
        </w:rPr>
        <w:t>€</w:t>
      </w:r>
      <w:r w:rsidR="009F2F98" w:rsidRPr="00C93A04">
        <w:rPr>
          <w:rFonts w:ascii="Arial" w:hAnsi="Arial" w:cs="Arial"/>
        </w:rPr>
        <w:t>129.27 a</w:t>
      </w:r>
      <w:r w:rsidR="00834E1D" w:rsidRPr="00C93A04">
        <w:rPr>
          <w:rFonts w:ascii="Arial" w:hAnsi="Arial" w:cs="Arial"/>
        </w:rPr>
        <w:t>n</w:t>
      </w:r>
      <w:r w:rsidR="009F2F98" w:rsidRPr="00C93A04">
        <w:rPr>
          <w:rFonts w:ascii="Arial" w:hAnsi="Arial" w:cs="Arial"/>
        </w:rPr>
        <w:t xml:space="preserve">d </w:t>
      </w:r>
      <w:r w:rsidR="008F7695" w:rsidRPr="00C93A04">
        <w:rPr>
          <w:rFonts w:ascii="Arial" w:hAnsi="Arial" w:cs="Arial"/>
        </w:rPr>
        <w:t>€</w:t>
      </w:r>
      <w:r w:rsidR="009F2F98" w:rsidRPr="00C93A04">
        <w:rPr>
          <w:rFonts w:ascii="Arial" w:hAnsi="Arial" w:cs="Arial"/>
        </w:rPr>
        <w:t>238.21</w:t>
      </w:r>
      <w:r w:rsidR="00834E1D" w:rsidRPr="00C93A04">
        <w:rPr>
          <w:rFonts w:ascii="Arial" w:hAnsi="Arial" w:cs="Arial"/>
        </w:rPr>
        <w:t xml:space="preserve"> </w:t>
      </w:r>
      <w:r w:rsidR="00E4250E" w:rsidRPr="00C93A04">
        <w:rPr>
          <w:rFonts w:ascii="Arial" w:hAnsi="Arial" w:cs="Arial"/>
        </w:rPr>
        <w:t>d</w:t>
      </w:r>
      <w:r w:rsidR="00834E1D" w:rsidRPr="00C93A04">
        <w:rPr>
          <w:rFonts w:ascii="Arial" w:hAnsi="Arial" w:cs="Arial"/>
        </w:rPr>
        <w:t>uring 202</w:t>
      </w:r>
      <w:r w:rsidR="00E4250E" w:rsidRPr="00C93A04">
        <w:rPr>
          <w:rFonts w:ascii="Arial" w:hAnsi="Arial" w:cs="Arial"/>
        </w:rPr>
        <w:t>1</w:t>
      </w:r>
      <w:r w:rsidR="00834E1D" w:rsidRPr="00C93A04">
        <w:rPr>
          <w:rFonts w:ascii="Arial" w:hAnsi="Arial" w:cs="Arial"/>
        </w:rPr>
        <w:t xml:space="preserve"> and 2022.</w:t>
      </w:r>
      <w:r w:rsidR="00CB6D0E" w:rsidRPr="00C93A04">
        <w:rPr>
          <w:rFonts w:ascii="Arial" w:hAnsi="Arial" w:cs="Arial"/>
        </w:rPr>
        <w:t xml:space="preserve"> They were found at the highest level of </w:t>
      </w:r>
      <w:r w:rsidR="008F7695" w:rsidRPr="00C93A04">
        <w:rPr>
          <w:rFonts w:ascii="Arial" w:hAnsi="Arial" w:cs="Arial"/>
        </w:rPr>
        <w:t>€</w:t>
      </w:r>
      <w:r w:rsidR="00396167" w:rsidRPr="00C93A04">
        <w:rPr>
          <w:rFonts w:ascii="Arial" w:hAnsi="Arial" w:cs="Arial"/>
        </w:rPr>
        <w:t>287.77 in 2023.</w:t>
      </w:r>
      <w:r w:rsidR="00B746DE" w:rsidRPr="00C93A04">
        <w:rPr>
          <w:rFonts w:ascii="Arial" w:hAnsi="Arial" w:cs="Arial"/>
        </w:rPr>
        <w:t xml:space="preserve"> The average rate determined for the whole period was 20% for </w:t>
      </w:r>
      <w:r w:rsidR="009D74FB" w:rsidRPr="00C93A04">
        <w:rPr>
          <w:rFonts w:ascii="Arial" w:hAnsi="Arial" w:cs="Arial"/>
        </w:rPr>
        <w:t>C</w:t>
      </w:r>
      <w:r w:rsidR="00B746DE" w:rsidRPr="00C93A04">
        <w:rPr>
          <w:rFonts w:ascii="Arial" w:hAnsi="Arial" w:cs="Arial"/>
        </w:rPr>
        <w:t>orinthia hotels.</w:t>
      </w:r>
    </w:p>
    <w:p w14:paraId="76370B56" w14:textId="53189974" w:rsidR="00C62177" w:rsidRPr="00C93A04" w:rsidRDefault="00C62177" w:rsidP="00912A27">
      <w:pPr>
        <w:spacing w:line="360" w:lineRule="auto"/>
        <w:jc w:val="both"/>
        <w:rPr>
          <w:rFonts w:ascii="Arial" w:hAnsi="Arial" w:cs="Arial"/>
        </w:rPr>
      </w:pPr>
      <w:r w:rsidRPr="00C93A04">
        <w:rPr>
          <w:rFonts w:ascii="Arial" w:hAnsi="Arial" w:cs="Arial"/>
        </w:rPr>
        <w:t xml:space="preserve">On the other hand, as per the sales revenues provided for Ibis hotels, the sales revenues of the company were </w:t>
      </w:r>
      <w:r w:rsidR="008F7695" w:rsidRPr="00C93A04">
        <w:rPr>
          <w:rFonts w:ascii="Arial" w:hAnsi="Arial" w:cs="Arial"/>
        </w:rPr>
        <w:t>€</w:t>
      </w:r>
      <w:r w:rsidRPr="00C93A04">
        <w:rPr>
          <w:rFonts w:ascii="Arial" w:hAnsi="Arial" w:cs="Arial"/>
        </w:rPr>
        <w:t xml:space="preserve"> 4049 during 2019 which decreased to the level of 1621 in 2020</w:t>
      </w:r>
      <w:r w:rsidR="00B32AB0" w:rsidRPr="00C93A04">
        <w:rPr>
          <w:rFonts w:ascii="Arial" w:hAnsi="Arial" w:cs="Arial"/>
        </w:rPr>
        <w:t xml:space="preserve"> (</w:t>
      </w:r>
      <w:r w:rsidR="00912A27" w:rsidRPr="00912A27">
        <w:rPr>
          <w:rFonts w:ascii="Arial" w:hAnsi="Arial" w:cs="Arial"/>
          <w:szCs w:val="24"/>
        </w:rPr>
        <w:t>Accor Group</w:t>
      </w:r>
      <w:r w:rsidR="00912A27" w:rsidRPr="00C93A04">
        <w:rPr>
          <w:rFonts w:ascii="Arial" w:hAnsi="Arial" w:cs="Arial"/>
        </w:rPr>
        <w:t xml:space="preserve">, </w:t>
      </w:r>
      <w:r w:rsidR="00B32AB0" w:rsidRPr="00C93A04">
        <w:rPr>
          <w:rFonts w:ascii="Arial" w:hAnsi="Arial" w:cs="Arial"/>
        </w:rPr>
        <w:t>2023)</w:t>
      </w:r>
      <w:r w:rsidRPr="00C93A04">
        <w:rPr>
          <w:rFonts w:ascii="Arial" w:hAnsi="Arial" w:cs="Arial"/>
        </w:rPr>
        <w:t>. It then again increased to the level of 2204 in 2021 and then followed an increasing rate in the subsequent period. The sales revenues were lied at 4224 and 5056 in year 2022 and 2023 respectively. The average rate of growth of sales reve</w:t>
      </w:r>
      <w:r w:rsidR="00CB6D0E" w:rsidRPr="00C93A04">
        <w:rPr>
          <w:rFonts w:ascii="Arial" w:hAnsi="Arial" w:cs="Arial"/>
        </w:rPr>
        <w:t>nues of the company ranged at 21.84</w:t>
      </w:r>
      <w:r w:rsidRPr="00C93A04">
        <w:rPr>
          <w:rFonts w:ascii="Arial" w:hAnsi="Arial" w:cs="Arial"/>
        </w:rPr>
        <w:t>% in total.</w:t>
      </w:r>
    </w:p>
    <w:p w14:paraId="38BAE2D2" w14:textId="77777777" w:rsidR="00C62177" w:rsidRPr="00C93A04" w:rsidRDefault="00E76D90" w:rsidP="00912A27">
      <w:pPr>
        <w:spacing w:line="360" w:lineRule="auto"/>
        <w:jc w:val="both"/>
        <w:rPr>
          <w:rFonts w:ascii="Arial" w:hAnsi="Arial" w:cs="Arial"/>
          <w:b/>
        </w:rPr>
      </w:pPr>
      <w:r w:rsidRPr="00C93A04">
        <w:rPr>
          <w:rFonts w:ascii="Arial" w:hAnsi="Arial" w:cs="Arial"/>
          <w:b/>
        </w:rPr>
        <w:t>Factors impact total revenues:</w:t>
      </w:r>
    </w:p>
    <w:p w14:paraId="749C6070" w14:textId="77777777" w:rsidR="005A3BB5" w:rsidRPr="00C93A04" w:rsidRDefault="00E44E42" w:rsidP="00912A27">
      <w:pPr>
        <w:pStyle w:val="ListParagraph"/>
        <w:numPr>
          <w:ilvl w:val="0"/>
          <w:numId w:val="3"/>
        </w:numPr>
        <w:spacing w:line="360" w:lineRule="auto"/>
        <w:ind w:left="180" w:hanging="180"/>
        <w:jc w:val="both"/>
        <w:rPr>
          <w:rFonts w:ascii="Arial" w:hAnsi="Arial" w:cs="Arial"/>
        </w:rPr>
      </w:pPr>
      <w:r w:rsidRPr="00C93A04">
        <w:rPr>
          <w:rFonts w:ascii="Arial" w:hAnsi="Arial" w:cs="Arial"/>
          <w:b/>
        </w:rPr>
        <w:t xml:space="preserve">Increase in global </w:t>
      </w:r>
      <w:r w:rsidR="009062FE" w:rsidRPr="00C93A04">
        <w:rPr>
          <w:rFonts w:ascii="Arial" w:hAnsi="Arial" w:cs="Arial"/>
          <w:b/>
        </w:rPr>
        <w:t>uncertainty</w:t>
      </w:r>
      <w:r w:rsidRPr="00C93A04">
        <w:rPr>
          <w:rFonts w:ascii="Arial" w:hAnsi="Arial" w:cs="Arial"/>
          <w:b/>
        </w:rPr>
        <w:t>:</w:t>
      </w:r>
      <w:r w:rsidR="009062FE" w:rsidRPr="00C93A04">
        <w:rPr>
          <w:rFonts w:ascii="Arial" w:hAnsi="Arial" w:cs="Arial"/>
          <w:b/>
        </w:rPr>
        <w:t xml:space="preserve"> </w:t>
      </w:r>
      <w:r w:rsidR="009062FE" w:rsidRPr="00C93A04">
        <w:rPr>
          <w:rFonts w:ascii="Arial" w:hAnsi="Arial" w:cs="Arial"/>
        </w:rPr>
        <w:t xml:space="preserve">There exist high level of risk in the external environment of the company which resist firms to work with better </w:t>
      </w:r>
      <w:r w:rsidR="003B39F0" w:rsidRPr="00C93A04">
        <w:rPr>
          <w:rFonts w:ascii="Arial" w:hAnsi="Arial" w:cs="Arial"/>
        </w:rPr>
        <w:t>uncertainty</w:t>
      </w:r>
      <w:r w:rsidR="009062FE" w:rsidRPr="00C93A04">
        <w:rPr>
          <w:rFonts w:ascii="Arial" w:hAnsi="Arial" w:cs="Arial"/>
        </w:rPr>
        <w:t>.</w:t>
      </w:r>
      <w:r w:rsidR="00F5227F" w:rsidRPr="00C93A04">
        <w:rPr>
          <w:rFonts w:ascii="Arial" w:hAnsi="Arial" w:cs="Arial"/>
        </w:rPr>
        <w:t xml:space="preserve"> </w:t>
      </w:r>
      <w:r w:rsidR="00BA2333" w:rsidRPr="00C93A04">
        <w:rPr>
          <w:rFonts w:ascii="Arial" w:hAnsi="Arial" w:cs="Arial"/>
        </w:rPr>
        <w:t xml:space="preserve">Higher increase in competition </w:t>
      </w:r>
      <w:r w:rsidR="00D0753D" w:rsidRPr="00C93A04">
        <w:rPr>
          <w:rFonts w:ascii="Arial" w:hAnsi="Arial" w:cs="Arial"/>
        </w:rPr>
        <w:t xml:space="preserve">from other </w:t>
      </w:r>
      <w:r w:rsidR="00E21F46" w:rsidRPr="00C93A04">
        <w:rPr>
          <w:rFonts w:ascii="Arial" w:hAnsi="Arial" w:cs="Arial"/>
        </w:rPr>
        <w:t>rivalry</w:t>
      </w:r>
      <w:r w:rsidR="00D0753D" w:rsidRPr="00C93A04">
        <w:rPr>
          <w:rFonts w:ascii="Arial" w:hAnsi="Arial" w:cs="Arial"/>
        </w:rPr>
        <w:t xml:space="preserve"> firms is decreasing total revenues. Hence, use of innovative strategies is desired to mitigate these </w:t>
      </w:r>
      <w:r w:rsidR="00E21F46" w:rsidRPr="00C93A04">
        <w:rPr>
          <w:rFonts w:ascii="Arial" w:hAnsi="Arial" w:cs="Arial"/>
        </w:rPr>
        <w:t>uncertainties</w:t>
      </w:r>
      <w:r w:rsidR="00456816" w:rsidRPr="00C93A04">
        <w:rPr>
          <w:rFonts w:ascii="Arial" w:hAnsi="Arial" w:cs="Arial"/>
        </w:rPr>
        <w:t xml:space="preserve"> </w:t>
      </w:r>
      <w:r w:rsidR="0084511C" w:rsidRPr="00C93A04">
        <w:rPr>
          <w:rFonts w:ascii="Arial" w:hAnsi="Arial" w:cs="Arial"/>
        </w:rPr>
        <w:t>(Saputra, 2022)</w:t>
      </w:r>
      <w:r w:rsidR="00D0753D" w:rsidRPr="00C93A04">
        <w:rPr>
          <w:rFonts w:ascii="Arial" w:hAnsi="Arial" w:cs="Arial"/>
        </w:rPr>
        <w:t>.</w:t>
      </w:r>
    </w:p>
    <w:p w14:paraId="2E2C93D6" w14:textId="77777777" w:rsidR="006B05D7" w:rsidRPr="00C93A04" w:rsidRDefault="006B05D7" w:rsidP="00912A27">
      <w:pPr>
        <w:pStyle w:val="ListParagraph"/>
        <w:numPr>
          <w:ilvl w:val="0"/>
          <w:numId w:val="3"/>
        </w:numPr>
        <w:spacing w:line="360" w:lineRule="auto"/>
        <w:ind w:left="180" w:hanging="180"/>
        <w:jc w:val="both"/>
        <w:rPr>
          <w:rFonts w:ascii="Arial" w:hAnsi="Arial" w:cs="Arial"/>
        </w:rPr>
      </w:pPr>
      <w:r w:rsidRPr="00C93A04">
        <w:rPr>
          <w:rFonts w:ascii="Arial" w:hAnsi="Arial" w:cs="Arial"/>
          <w:b/>
        </w:rPr>
        <w:lastRenderedPageBreak/>
        <w:t xml:space="preserve">Change in promotion strategy: </w:t>
      </w:r>
      <w:r w:rsidRPr="00C93A04">
        <w:rPr>
          <w:rFonts w:ascii="Arial" w:hAnsi="Arial" w:cs="Arial"/>
        </w:rPr>
        <w:t xml:space="preserve">Promotion helps companies to explore target markets and grab new potential consumers. </w:t>
      </w:r>
      <w:r w:rsidR="00166049" w:rsidRPr="00C93A04">
        <w:rPr>
          <w:rFonts w:ascii="Arial" w:hAnsi="Arial" w:cs="Arial"/>
        </w:rPr>
        <w:t>It is basic factor which plays important</w:t>
      </w:r>
      <w:r w:rsidRPr="00C93A04">
        <w:rPr>
          <w:rFonts w:ascii="Arial" w:hAnsi="Arial" w:cs="Arial"/>
        </w:rPr>
        <w:t xml:space="preserve"> </w:t>
      </w:r>
      <w:r w:rsidR="00166049" w:rsidRPr="00C93A04">
        <w:rPr>
          <w:rFonts w:ascii="Arial" w:hAnsi="Arial" w:cs="Arial"/>
        </w:rPr>
        <w:t>role in revenue generation.</w:t>
      </w:r>
    </w:p>
    <w:p w14:paraId="7F3048FD" w14:textId="77777777" w:rsidR="00ED2731" w:rsidRPr="00C93A04" w:rsidRDefault="00FF26C5" w:rsidP="00912A27">
      <w:pPr>
        <w:pStyle w:val="ListParagraph"/>
        <w:numPr>
          <w:ilvl w:val="0"/>
          <w:numId w:val="3"/>
        </w:numPr>
        <w:spacing w:line="360" w:lineRule="auto"/>
        <w:ind w:left="180" w:hanging="180"/>
        <w:jc w:val="both"/>
        <w:rPr>
          <w:rFonts w:ascii="Arial" w:hAnsi="Arial" w:cs="Arial"/>
        </w:rPr>
      </w:pPr>
      <w:r w:rsidRPr="00C93A04">
        <w:rPr>
          <w:rFonts w:ascii="Arial" w:hAnsi="Arial" w:cs="Arial"/>
          <w:b/>
        </w:rPr>
        <w:t>Lack of pricing strategy:</w:t>
      </w:r>
      <w:r w:rsidR="003F5C1B" w:rsidRPr="00C93A04">
        <w:rPr>
          <w:rFonts w:ascii="Arial" w:hAnsi="Arial" w:cs="Arial"/>
        </w:rPr>
        <w:t xml:space="preserve"> Pricing is another strong factor which is important to be considered </w:t>
      </w:r>
      <w:r w:rsidR="00630AED" w:rsidRPr="00C93A04">
        <w:rPr>
          <w:rFonts w:ascii="Arial" w:hAnsi="Arial" w:cs="Arial"/>
        </w:rPr>
        <w:t>for achieving better business profits.</w:t>
      </w:r>
      <w:r w:rsidR="00E4494E" w:rsidRPr="00C93A04">
        <w:rPr>
          <w:rFonts w:ascii="Arial" w:hAnsi="Arial" w:cs="Arial"/>
        </w:rPr>
        <w:t xml:space="preserve"> Lower the price charged from consumer would increase level of affordability and consumer base </w:t>
      </w:r>
      <w:r w:rsidR="00EE1114" w:rsidRPr="00C93A04">
        <w:rPr>
          <w:rFonts w:ascii="Arial" w:hAnsi="Arial" w:cs="Arial"/>
        </w:rPr>
        <w:t>of company</w:t>
      </w:r>
      <w:r w:rsidR="00E4494E" w:rsidRPr="00C93A04">
        <w:rPr>
          <w:rFonts w:ascii="Arial" w:hAnsi="Arial" w:cs="Arial"/>
        </w:rPr>
        <w:t>.</w:t>
      </w:r>
    </w:p>
    <w:p w14:paraId="7A6D005A" w14:textId="77777777" w:rsidR="00971438" w:rsidRPr="00C93A04" w:rsidRDefault="000C3671" w:rsidP="00912A27">
      <w:pPr>
        <w:pStyle w:val="ListParagraph"/>
        <w:numPr>
          <w:ilvl w:val="0"/>
          <w:numId w:val="3"/>
        </w:numPr>
        <w:spacing w:line="360" w:lineRule="auto"/>
        <w:ind w:left="180" w:hanging="180"/>
        <w:jc w:val="both"/>
        <w:rPr>
          <w:rFonts w:ascii="Arial" w:hAnsi="Arial" w:cs="Arial"/>
        </w:rPr>
      </w:pPr>
      <w:r w:rsidRPr="00C93A04">
        <w:rPr>
          <w:rFonts w:ascii="Arial" w:hAnsi="Arial" w:cs="Arial"/>
          <w:b/>
        </w:rPr>
        <w:t>External</w:t>
      </w:r>
      <w:r w:rsidR="00BF17BC" w:rsidRPr="00C93A04">
        <w:rPr>
          <w:rFonts w:ascii="Arial" w:hAnsi="Arial" w:cs="Arial"/>
          <w:b/>
        </w:rPr>
        <w:t xml:space="preserve"> factors:</w:t>
      </w:r>
      <w:r w:rsidRPr="00C93A04">
        <w:rPr>
          <w:rFonts w:ascii="Arial" w:hAnsi="Arial" w:cs="Arial"/>
        </w:rPr>
        <w:t xml:space="preserve"> Various external factors like natural as well as environmental factor affect the total revenue generation capacity of the company.</w:t>
      </w:r>
      <w:r w:rsidR="00712581" w:rsidRPr="00C93A04">
        <w:rPr>
          <w:rFonts w:ascii="Arial" w:hAnsi="Arial" w:cs="Arial"/>
        </w:rPr>
        <w:t xml:space="preserve"> Use of </w:t>
      </w:r>
      <w:r w:rsidR="003208B8" w:rsidRPr="00C93A04">
        <w:rPr>
          <w:rFonts w:ascii="Arial" w:hAnsi="Arial" w:cs="Arial"/>
        </w:rPr>
        <w:t>eco-friendly</w:t>
      </w:r>
      <w:r w:rsidR="00712581" w:rsidRPr="00C93A04">
        <w:rPr>
          <w:rFonts w:ascii="Arial" w:hAnsi="Arial" w:cs="Arial"/>
        </w:rPr>
        <w:t xml:space="preserve"> and sustainable business </w:t>
      </w:r>
      <w:r w:rsidR="003C1063" w:rsidRPr="00C93A04">
        <w:rPr>
          <w:rFonts w:ascii="Arial" w:hAnsi="Arial" w:cs="Arial"/>
        </w:rPr>
        <w:t xml:space="preserve">strategies </w:t>
      </w:r>
      <w:r w:rsidR="00D520E9" w:rsidRPr="00C93A04">
        <w:rPr>
          <w:rFonts w:ascii="Arial" w:hAnsi="Arial" w:cs="Arial"/>
        </w:rPr>
        <w:t xml:space="preserve">may increase firm </w:t>
      </w:r>
      <w:r w:rsidR="003208B8" w:rsidRPr="00C93A04">
        <w:rPr>
          <w:rFonts w:ascii="Arial" w:hAnsi="Arial" w:cs="Arial"/>
        </w:rPr>
        <w:t>capability</w:t>
      </w:r>
      <w:r w:rsidR="00712581" w:rsidRPr="00C93A04">
        <w:rPr>
          <w:rFonts w:ascii="Arial" w:hAnsi="Arial" w:cs="Arial"/>
        </w:rPr>
        <w:t xml:space="preserve"> to meet the dynamism created due to change in such factors.</w:t>
      </w:r>
    </w:p>
    <w:p w14:paraId="42B37302" w14:textId="77777777" w:rsidR="007F3357" w:rsidRPr="00C93A04" w:rsidRDefault="00722116" w:rsidP="00912A27">
      <w:pPr>
        <w:pStyle w:val="Heading2"/>
        <w:spacing w:line="360" w:lineRule="auto"/>
        <w:rPr>
          <w:rFonts w:ascii="Arial" w:hAnsi="Arial" w:cs="Arial"/>
          <w:b/>
          <w:color w:val="000000" w:themeColor="text1"/>
          <w:sz w:val="24"/>
          <w:szCs w:val="24"/>
          <w:u w:val="single"/>
        </w:rPr>
      </w:pPr>
      <w:bookmarkStart w:id="4" w:name="_Toc168074640"/>
      <w:r w:rsidRPr="00C93A04">
        <w:rPr>
          <w:rFonts w:ascii="Arial" w:hAnsi="Arial" w:cs="Arial"/>
          <w:b/>
          <w:color w:val="000000" w:themeColor="text1"/>
          <w:sz w:val="24"/>
          <w:szCs w:val="24"/>
          <w:u w:val="single"/>
        </w:rPr>
        <w:t>Market position</w:t>
      </w:r>
      <w:bookmarkEnd w:id="4"/>
    </w:p>
    <w:p w14:paraId="794FE65F" w14:textId="77777777" w:rsidR="00790F0F" w:rsidRPr="00C93A04" w:rsidRDefault="00790F0F" w:rsidP="00912A27">
      <w:pPr>
        <w:spacing w:line="360" w:lineRule="auto"/>
        <w:jc w:val="both"/>
        <w:rPr>
          <w:rFonts w:ascii="Arial" w:hAnsi="Arial" w:cs="Arial"/>
        </w:rPr>
      </w:pPr>
      <w:r w:rsidRPr="00C93A04">
        <w:rPr>
          <w:rFonts w:ascii="Arial" w:hAnsi="Arial" w:cs="Arial"/>
        </w:rPr>
        <w:t>Market comparison</w:t>
      </w:r>
      <w:r w:rsidR="00A86B5B" w:rsidRPr="00C93A04">
        <w:rPr>
          <w:rFonts w:ascii="Arial" w:hAnsi="Arial" w:cs="Arial"/>
        </w:rPr>
        <w:t xml:space="preserve"> on various basis is provided below:</w:t>
      </w:r>
    </w:p>
    <w:p w14:paraId="0945B1C4" w14:textId="77777777" w:rsidR="00C37444" w:rsidRPr="00C93A04" w:rsidRDefault="00A102C6" w:rsidP="00912A27">
      <w:pPr>
        <w:spacing w:line="360" w:lineRule="auto"/>
        <w:rPr>
          <w:rFonts w:ascii="Arial" w:hAnsi="Arial" w:cs="Arial"/>
          <w:b/>
          <w:u w:val="single"/>
        </w:rPr>
      </w:pPr>
      <w:r w:rsidRPr="00C93A04">
        <w:rPr>
          <w:rFonts w:ascii="Arial" w:hAnsi="Arial" w:cs="Arial"/>
          <w:b/>
          <w:u w:val="single"/>
        </w:rPr>
        <w:t>Market share of companies</w:t>
      </w:r>
      <w:r w:rsidR="005707EF" w:rsidRPr="00C93A04">
        <w:rPr>
          <w:rFonts w:ascii="Arial" w:hAnsi="Arial" w:cs="Arial"/>
          <w:b/>
          <w:u w:val="single"/>
        </w:rPr>
        <w:t>:</w:t>
      </w:r>
    </w:p>
    <w:p w14:paraId="51C16B5E" w14:textId="77777777" w:rsidR="00AB78FE" w:rsidRPr="00C93A04" w:rsidRDefault="00957092" w:rsidP="00912A27">
      <w:pPr>
        <w:spacing w:line="360" w:lineRule="auto"/>
        <w:jc w:val="both"/>
        <w:rPr>
          <w:rFonts w:ascii="Arial" w:hAnsi="Arial" w:cs="Arial"/>
          <w:szCs w:val="24"/>
        </w:rPr>
      </w:pPr>
      <w:r w:rsidRPr="00C93A04">
        <w:rPr>
          <w:rFonts w:ascii="Arial" w:hAnsi="Arial" w:cs="Arial"/>
          <w:szCs w:val="24"/>
          <w:u w:val="single"/>
        </w:rPr>
        <w:t>Corinthia Hotel</w:t>
      </w:r>
      <w:r w:rsidRPr="00C93A04">
        <w:rPr>
          <w:rFonts w:ascii="Arial" w:hAnsi="Arial" w:cs="Arial"/>
          <w:szCs w:val="24"/>
        </w:rPr>
        <w:t>:</w:t>
      </w:r>
    </w:p>
    <w:p w14:paraId="0440D3B6" w14:textId="365B5DF3" w:rsidR="00F360CD" w:rsidRPr="00C93A04" w:rsidRDefault="00B214D0" w:rsidP="00912A27">
      <w:pPr>
        <w:spacing w:line="360" w:lineRule="auto"/>
        <w:jc w:val="both"/>
        <w:rPr>
          <w:rFonts w:ascii="Arial" w:hAnsi="Arial" w:cs="Arial"/>
        </w:rPr>
      </w:pPr>
      <w:r w:rsidRPr="00C93A04">
        <w:rPr>
          <w:rFonts w:ascii="Arial" w:hAnsi="Arial" w:cs="Arial"/>
        </w:rPr>
        <w:t xml:space="preserve">It is owned, </w:t>
      </w:r>
      <w:r w:rsidR="00912A27" w:rsidRPr="00C93A04">
        <w:rPr>
          <w:rFonts w:ascii="Arial" w:hAnsi="Arial" w:cs="Arial"/>
        </w:rPr>
        <w:t>developed,</w:t>
      </w:r>
      <w:r w:rsidRPr="00C93A04">
        <w:rPr>
          <w:rFonts w:ascii="Arial" w:hAnsi="Arial" w:cs="Arial"/>
        </w:rPr>
        <w:t xml:space="preserve"> and operated by </w:t>
      </w:r>
      <w:r w:rsidR="00912A27" w:rsidRPr="00C93A04">
        <w:rPr>
          <w:rFonts w:ascii="Arial" w:hAnsi="Arial" w:cs="Arial"/>
        </w:rPr>
        <w:t>international</w:t>
      </w:r>
      <w:r w:rsidRPr="00C93A04">
        <w:rPr>
          <w:rFonts w:ascii="Arial" w:hAnsi="Arial" w:cs="Arial"/>
        </w:rPr>
        <w:t xml:space="preserve"> hotel investment plc</w:t>
      </w:r>
      <w:r w:rsidR="0034546B" w:rsidRPr="00C93A04">
        <w:rPr>
          <w:rFonts w:ascii="Arial" w:hAnsi="Arial" w:cs="Arial"/>
        </w:rPr>
        <w:t>.</w:t>
      </w:r>
      <w:r w:rsidR="00DE362B" w:rsidRPr="00C93A04">
        <w:rPr>
          <w:rFonts w:ascii="Arial" w:hAnsi="Arial" w:cs="Arial"/>
        </w:rPr>
        <w:t xml:space="preserve"> Market capitalisation at current level for the company is lying at </w:t>
      </w:r>
      <w:r w:rsidR="008F7695" w:rsidRPr="00C93A04">
        <w:rPr>
          <w:rFonts w:ascii="Arial" w:hAnsi="Arial" w:cs="Arial"/>
        </w:rPr>
        <w:t>€</w:t>
      </w:r>
      <w:r w:rsidR="005101C2" w:rsidRPr="00C93A04">
        <w:rPr>
          <w:rFonts w:ascii="Arial" w:hAnsi="Arial" w:cs="Arial"/>
        </w:rPr>
        <w:t xml:space="preserve"> 277.06 million in total.</w:t>
      </w:r>
      <w:r w:rsidR="005E4399" w:rsidRPr="00C93A04">
        <w:rPr>
          <w:rFonts w:ascii="Arial" w:hAnsi="Arial" w:cs="Arial"/>
        </w:rPr>
        <w:t xml:space="preserve"> The share of the company holding is traded with the name of IHI plc within Malta stock exchange.</w:t>
      </w:r>
      <w:r w:rsidR="00873FF3" w:rsidRPr="00C93A04">
        <w:rPr>
          <w:rFonts w:ascii="Arial" w:hAnsi="Arial" w:cs="Arial"/>
        </w:rPr>
        <w:t xml:space="preserve"> The</w:t>
      </w:r>
      <w:r w:rsidR="00B61335" w:rsidRPr="00C93A04">
        <w:rPr>
          <w:rFonts w:ascii="Arial" w:hAnsi="Arial" w:cs="Arial"/>
        </w:rPr>
        <w:t xml:space="preserve"> level of share price was </w:t>
      </w:r>
      <w:r w:rsidR="00882633" w:rsidRPr="00C93A04">
        <w:rPr>
          <w:rFonts w:ascii="Arial" w:hAnsi="Arial" w:cs="Arial"/>
        </w:rPr>
        <w:t xml:space="preserve">higher during 31 </w:t>
      </w:r>
      <w:r w:rsidR="00912A27" w:rsidRPr="00C93A04">
        <w:rPr>
          <w:rFonts w:ascii="Arial" w:hAnsi="Arial" w:cs="Arial"/>
        </w:rPr>
        <w:t>May</w:t>
      </w:r>
      <w:r w:rsidR="00882633" w:rsidRPr="00C93A04">
        <w:rPr>
          <w:rFonts w:ascii="Arial" w:hAnsi="Arial" w:cs="Arial"/>
        </w:rPr>
        <w:t xml:space="preserve"> 2023</w:t>
      </w:r>
      <w:r w:rsidR="0082697E" w:rsidRPr="00C93A04">
        <w:rPr>
          <w:rFonts w:ascii="Arial" w:hAnsi="Arial" w:cs="Arial"/>
        </w:rPr>
        <w:t xml:space="preserve"> (Market </w:t>
      </w:r>
      <w:r w:rsidR="00912A27" w:rsidRPr="00C93A04">
        <w:rPr>
          <w:rFonts w:ascii="Arial" w:hAnsi="Arial" w:cs="Arial"/>
        </w:rPr>
        <w:t xml:space="preserve">Watch, </w:t>
      </w:r>
      <w:r w:rsidR="0082697E" w:rsidRPr="00C93A04">
        <w:rPr>
          <w:rFonts w:ascii="Arial" w:hAnsi="Arial" w:cs="Arial"/>
        </w:rPr>
        <w:t>2023)</w:t>
      </w:r>
      <w:r w:rsidR="00882633" w:rsidRPr="00C93A04">
        <w:rPr>
          <w:rFonts w:ascii="Arial" w:hAnsi="Arial" w:cs="Arial"/>
        </w:rPr>
        <w:t>.</w:t>
      </w:r>
      <w:r w:rsidR="008F7695" w:rsidRPr="00C93A04">
        <w:rPr>
          <w:rFonts w:ascii="Arial" w:hAnsi="Arial" w:cs="Arial"/>
        </w:rPr>
        <w:t xml:space="preserve"> Share price was € 0.54</w:t>
      </w:r>
      <w:r w:rsidR="00750816" w:rsidRPr="00C93A04">
        <w:rPr>
          <w:rFonts w:ascii="Arial" w:hAnsi="Arial" w:cs="Arial"/>
        </w:rPr>
        <w:t xml:space="preserve"> which increased to the level of </w:t>
      </w:r>
      <w:r w:rsidR="00750816" w:rsidRPr="00C93A04">
        <w:rPr>
          <w:rFonts w:ascii="Arial" w:hAnsi="Arial" w:cs="Arial"/>
          <w:szCs w:val="24"/>
        </w:rPr>
        <w:t>€ 0.56. It then kept decreasing afterwards.</w:t>
      </w:r>
      <w:r w:rsidR="001C6460" w:rsidRPr="00C93A04">
        <w:rPr>
          <w:rFonts w:ascii="Arial" w:hAnsi="Arial" w:cs="Arial"/>
          <w:szCs w:val="24"/>
        </w:rPr>
        <w:t xml:space="preserve"> It decreased at lowest level of € 0.51</w:t>
      </w:r>
      <w:r w:rsidR="00230512" w:rsidRPr="00C93A04">
        <w:rPr>
          <w:rFonts w:ascii="Arial" w:hAnsi="Arial" w:cs="Arial"/>
          <w:szCs w:val="24"/>
        </w:rPr>
        <w:t xml:space="preserve"> on 13 </w:t>
      </w:r>
      <w:r w:rsidR="00A828DE" w:rsidRPr="00C93A04">
        <w:rPr>
          <w:rFonts w:ascii="Arial" w:hAnsi="Arial" w:cs="Arial"/>
          <w:szCs w:val="24"/>
        </w:rPr>
        <w:t>J</w:t>
      </w:r>
      <w:r w:rsidR="00230512" w:rsidRPr="00C93A04">
        <w:rPr>
          <w:rFonts w:ascii="Arial" w:hAnsi="Arial" w:cs="Arial"/>
          <w:szCs w:val="24"/>
        </w:rPr>
        <w:t>uly 2023</w:t>
      </w:r>
      <w:r w:rsidR="001C6460" w:rsidRPr="00C93A04">
        <w:rPr>
          <w:rFonts w:ascii="Arial" w:hAnsi="Arial" w:cs="Arial"/>
          <w:szCs w:val="24"/>
        </w:rPr>
        <w:t>.</w:t>
      </w:r>
      <w:r w:rsidR="00A828DE" w:rsidRPr="00C93A04">
        <w:rPr>
          <w:rFonts w:ascii="Arial" w:hAnsi="Arial" w:cs="Arial"/>
          <w:szCs w:val="24"/>
        </w:rPr>
        <w:t xml:space="preserve"> The lowest level of share price reached by share in 2023 </w:t>
      </w:r>
      <w:r w:rsidR="002E1FEB" w:rsidRPr="00C93A04">
        <w:rPr>
          <w:rFonts w:ascii="Arial" w:hAnsi="Arial" w:cs="Arial"/>
          <w:szCs w:val="24"/>
        </w:rPr>
        <w:t>O</w:t>
      </w:r>
      <w:r w:rsidR="00A828DE" w:rsidRPr="00C93A04">
        <w:rPr>
          <w:rFonts w:ascii="Arial" w:hAnsi="Arial" w:cs="Arial"/>
          <w:szCs w:val="24"/>
        </w:rPr>
        <w:t xml:space="preserve">ct </w:t>
      </w:r>
      <w:r w:rsidR="00C057E4" w:rsidRPr="00C93A04">
        <w:rPr>
          <w:rFonts w:ascii="Arial" w:hAnsi="Arial" w:cs="Arial"/>
          <w:szCs w:val="24"/>
        </w:rPr>
        <w:t xml:space="preserve">and December </w:t>
      </w:r>
      <w:r w:rsidR="00A828DE" w:rsidRPr="00C93A04">
        <w:rPr>
          <w:rFonts w:ascii="Arial" w:hAnsi="Arial" w:cs="Arial"/>
          <w:szCs w:val="24"/>
        </w:rPr>
        <w:t>month.</w:t>
      </w:r>
      <w:r w:rsidR="0088430E" w:rsidRPr="00C93A04">
        <w:rPr>
          <w:rFonts w:ascii="Arial" w:hAnsi="Arial" w:cs="Arial"/>
          <w:szCs w:val="24"/>
        </w:rPr>
        <w:t xml:space="preserve"> It then reported so</w:t>
      </w:r>
      <w:r w:rsidR="00C057E4" w:rsidRPr="00C93A04">
        <w:rPr>
          <w:rFonts w:ascii="Arial" w:hAnsi="Arial" w:cs="Arial"/>
          <w:szCs w:val="24"/>
        </w:rPr>
        <w:t>me improvement in the end of the year 2023 and reached at highest level of 0.57.</w:t>
      </w:r>
      <w:r w:rsidR="00D45026" w:rsidRPr="00C93A04">
        <w:rPr>
          <w:rFonts w:ascii="Arial" w:hAnsi="Arial" w:cs="Arial"/>
          <w:szCs w:val="24"/>
        </w:rPr>
        <w:t xml:space="preserve"> </w:t>
      </w:r>
      <w:r w:rsidR="0088430E" w:rsidRPr="00C93A04">
        <w:rPr>
          <w:rFonts w:ascii="Arial" w:hAnsi="Arial" w:cs="Arial"/>
          <w:szCs w:val="24"/>
        </w:rPr>
        <w:t>After then</w:t>
      </w:r>
      <w:r w:rsidR="00D45026" w:rsidRPr="00C93A04">
        <w:rPr>
          <w:rFonts w:ascii="Arial" w:hAnsi="Arial" w:cs="Arial"/>
          <w:szCs w:val="24"/>
        </w:rPr>
        <w:t>, it operated within the range of 0.45 till April 2024.</w:t>
      </w:r>
      <w:r w:rsidR="0088430E" w:rsidRPr="00C93A04">
        <w:rPr>
          <w:rFonts w:ascii="Arial" w:hAnsi="Arial" w:cs="Arial"/>
          <w:szCs w:val="24"/>
        </w:rPr>
        <w:t xml:space="preserve"> The share price on 23 </w:t>
      </w:r>
      <w:r w:rsidR="00912A27" w:rsidRPr="00C93A04">
        <w:rPr>
          <w:rFonts w:ascii="Arial" w:hAnsi="Arial" w:cs="Arial"/>
          <w:szCs w:val="24"/>
        </w:rPr>
        <w:t>May</w:t>
      </w:r>
      <w:r w:rsidR="0088430E" w:rsidRPr="00C93A04">
        <w:rPr>
          <w:rFonts w:ascii="Arial" w:hAnsi="Arial" w:cs="Arial"/>
          <w:szCs w:val="24"/>
        </w:rPr>
        <w:t xml:space="preserve"> 2024 were €0.45.</w:t>
      </w:r>
    </w:p>
    <w:p w14:paraId="4606A96F" w14:textId="77777777" w:rsidR="005E6563" w:rsidRPr="00C93A04" w:rsidRDefault="005E6563" w:rsidP="00912A27">
      <w:pPr>
        <w:spacing w:line="360" w:lineRule="auto"/>
        <w:rPr>
          <w:rFonts w:ascii="Arial" w:hAnsi="Arial" w:cs="Arial"/>
        </w:rPr>
      </w:pPr>
      <w:r w:rsidRPr="00C93A04">
        <w:rPr>
          <w:rFonts w:ascii="Arial" w:hAnsi="Arial" w:cs="Arial"/>
          <w:noProof/>
        </w:rPr>
        <w:lastRenderedPageBreak/>
        <w:drawing>
          <wp:inline distT="0" distB="0" distL="0" distR="0" wp14:anchorId="17E96F12" wp14:editId="7156C5D3">
            <wp:extent cx="5943600" cy="21666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166620"/>
                    </a:xfrm>
                    <a:prstGeom prst="rect">
                      <a:avLst/>
                    </a:prstGeom>
                  </pic:spPr>
                </pic:pic>
              </a:graphicData>
            </a:graphic>
          </wp:inline>
        </w:drawing>
      </w:r>
    </w:p>
    <w:p w14:paraId="089EE9A2" w14:textId="77777777" w:rsidR="00461DE5" w:rsidRPr="00C93A04" w:rsidRDefault="001D25E1" w:rsidP="00912A27">
      <w:pPr>
        <w:spacing w:line="360" w:lineRule="auto"/>
        <w:jc w:val="both"/>
        <w:rPr>
          <w:rFonts w:ascii="Arial" w:hAnsi="Arial" w:cs="Arial"/>
        </w:rPr>
      </w:pPr>
      <w:r w:rsidRPr="00C93A04">
        <w:rPr>
          <w:rFonts w:ascii="Arial" w:hAnsi="Arial" w:cs="Arial"/>
          <w:u w:val="single"/>
        </w:rPr>
        <w:t>Ibis Hotel</w:t>
      </w:r>
      <w:r w:rsidRPr="00C93A04">
        <w:rPr>
          <w:rFonts w:ascii="Arial" w:hAnsi="Arial" w:cs="Arial"/>
        </w:rPr>
        <w:t>:</w:t>
      </w:r>
      <w:r w:rsidR="00572D0A" w:rsidRPr="00C93A04">
        <w:rPr>
          <w:rFonts w:ascii="Arial" w:hAnsi="Arial" w:cs="Arial"/>
        </w:rPr>
        <w:t xml:space="preserve"> </w:t>
      </w:r>
    </w:p>
    <w:p w14:paraId="5375AB51" w14:textId="0902372C" w:rsidR="00494310" w:rsidRPr="00C93A04" w:rsidRDefault="00572D0A" w:rsidP="00912A27">
      <w:pPr>
        <w:spacing w:line="360" w:lineRule="auto"/>
        <w:jc w:val="both"/>
        <w:rPr>
          <w:rFonts w:ascii="Arial" w:hAnsi="Arial" w:cs="Arial"/>
          <w:u w:val="single"/>
        </w:rPr>
      </w:pPr>
      <w:r w:rsidRPr="00C93A04">
        <w:rPr>
          <w:rFonts w:ascii="Arial" w:hAnsi="Arial" w:cs="Arial"/>
        </w:rPr>
        <w:t>These are a subsidiary of Accor Hotels whose stock analysis is provided below.</w:t>
      </w:r>
      <w:r w:rsidR="00930136" w:rsidRPr="00C93A04">
        <w:rPr>
          <w:rFonts w:ascii="Arial" w:hAnsi="Arial" w:cs="Arial"/>
        </w:rPr>
        <w:t xml:space="preserve"> The company current market capitalization is lying at the level of </w:t>
      </w:r>
      <w:r w:rsidR="007111D6" w:rsidRPr="00C93A04">
        <w:rPr>
          <w:rFonts w:ascii="Arial" w:hAnsi="Arial" w:cs="Arial"/>
        </w:rPr>
        <w:t>€ 9.64 billion which is much higher as compared to Corinthia hotels.</w:t>
      </w:r>
      <w:r w:rsidR="00F01154" w:rsidRPr="00C93A04">
        <w:rPr>
          <w:rFonts w:ascii="Arial" w:hAnsi="Arial" w:cs="Arial"/>
        </w:rPr>
        <w:t xml:space="preserve"> The stock price of the company stock is showing a better trend and rise on yearly basis.</w:t>
      </w:r>
      <w:r w:rsidR="001A27D2" w:rsidRPr="00C93A04">
        <w:rPr>
          <w:rFonts w:ascii="Arial" w:hAnsi="Arial" w:cs="Arial"/>
        </w:rPr>
        <w:t xml:space="preserve"> It is traded over France exchange with Accor S.A. name.</w:t>
      </w:r>
      <w:r w:rsidR="002502B6" w:rsidRPr="00C93A04">
        <w:rPr>
          <w:rFonts w:ascii="Arial" w:hAnsi="Arial" w:cs="Arial"/>
        </w:rPr>
        <w:t xml:space="preserve"> </w:t>
      </w:r>
      <w:r w:rsidR="001A27D2" w:rsidRPr="00C93A04">
        <w:rPr>
          <w:rFonts w:ascii="Arial" w:hAnsi="Arial" w:cs="Arial"/>
        </w:rPr>
        <w:t xml:space="preserve">The stock price of hotel was </w:t>
      </w:r>
      <w:r w:rsidR="00592B13" w:rsidRPr="00C93A04">
        <w:rPr>
          <w:rFonts w:ascii="Arial" w:hAnsi="Arial" w:cs="Arial"/>
        </w:rPr>
        <w:t>lower as compared to current level</w:t>
      </w:r>
      <w:r w:rsidR="00E00253" w:rsidRPr="00C93A04">
        <w:rPr>
          <w:rFonts w:ascii="Arial" w:hAnsi="Arial" w:cs="Arial"/>
        </w:rPr>
        <w:t xml:space="preserve"> (Market </w:t>
      </w:r>
      <w:r w:rsidR="00912A27" w:rsidRPr="00C93A04">
        <w:rPr>
          <w:rFonts w:ascii="Arial" w:hAnsi="Arial" w:cs="Arial"/>
        </w:rPr>
        <w:t>Watch</w:t>
      </w:r>
      <w:r w:rsidR="00C93A04" w:rsidRPr="00C93A04">
        <w:rPr>
          <w:rFonts w:ascii="Arial" w:hAnsi="Arial" w:cs="Arial"/>
        </w:rPr>
        <w:t>, 2024</w:t>
      </w:r>
      <w:r w:rsidR="00E00253" w:rsidRPr="00C93A04">
        <w:rPr>
          <w:rFonts w:ascii="Arial" w:hAnsi="Arial" w:cs="Arial"/>
        </w:rPr>
        <w:t>)</w:t>
      </w:r>
      <w:r w:rsidR="00592B13" w:rsidRPr="00C93A04">
        <w:rPr>
          <w:rFonts w:ascii="Arial" w:hAnsi="Arial" w:cs="Arial"/>
        </w:rPr>
        <w:t>.</w:t>
      </w:r>
      <w:r w:rsidR="00C64D05" w:rsidRPr="00C93A04">
        <w:rPr>
          <w:rFonts w:ascii="Arial" w:hAnsi="Arial" w:cs="Arial"/>
        </w:rPr>
        <w:t xml:space="preserve"> The total </w:t>
      </w:r>
      <w:r w:rsidR="000768C1" w:rsidRPr="00C93A04">
        <w:rPr>
          <w:rFonts w:ascii="Arial" w:hAnsi="Arial" w:cs="Arial"/>
        </w:rPr>
        <w:t xml:space="preserve">price at opening of period was </w:t>
      </w:r>
      <w:r w:rsidR="00C64D05" w:rsidRPr="00C93A04">
        <w:rPr>
          <w:rFonts w:ascii="Arial" w:hAnsi="Arial" w:cs="Arial"/>
        </w:rPr>
        <w:t>€</w:t>
      </w:r>
      <w:r w:rsidR="000768C1" w:rsidRPr="00C93A04">
        <w:rPr>
          <w:rFonts w:ascii="Arial" w:hAnsi="Arial" w:cs="Arial"/>
        </w:rPr>
        <w:t xml:space="preserve">30.97 on 31 </w:t>
      </w:r>
      <w:r w:rsidR="00912A27" w:rsidRPr="00C93A04">
        <w:rPr>
          <w:rFonts w:ascii="Arial" w:hAnsi="Arial" w:cs="Arial"/>
        </w:rPr>
        <w:t>May</w:t>
      </w:r>
      <w:r w:rsidR="000768C1" w:rsidRPr="00C93A04">
        <w:rPr>
          <w:rFonts w:ascii="Arial" w:hAnsi="Arial" w:cs="Arial"/>
        </w:rPr>
        <w:t xml:space="preserve"> 2023.</w:t>
      </w:r>
      <w:r w:rsidR="00BE46BC" w:rsidRPr="00C93A04">
        <w:rPr>
          <w:rFonts w:ascii="Arial" w:hAnsi="Arial" w:cs="Arial"/>
        </w:rPr>
        <w:t xml:space="preserve"> It increased to €</w:t>
      </w:r>
      <w:r w:rsidR="000768C1" w:rsidRPr="00C93A04">
        <w:rPr>
          <w:rFonts w:ascii="Arial" w:hAnsi="Arial" w:cs="Arial"/>
        </w:rPr>
        <w:t xml:space="preserve"> </w:t>
      </w:r>
      <w:r w:rsidR="00BE46BC" w:rsidRPr="00C93A04">
        <w:rPr>
          <w:rFonts w:ascii="Arial" w:hAnsi="Arial" w:cs="Arial"/>
        </w:rPr>
        <w:t xml:space="preserve">33.51 and € 34.29 during </w:t>
      </w:r>
      <w:r w:rsidR="00CD685D" w:rsidRPr="00C93A04">
        <w:rPr>
          <w:rFonts w:ascii="Arial" w:hAnsi="Arial" w:cs="Arial"/>
        </w:rPr>
        <w:t>June and J</w:t>
      </w:r>
      <w:r w:rsidR="00BE46BC" w:rsidRPr="00C93A04">
        <w:rPr>
          <w:rFonts w:ascii="Arial" w:hAnsi="Arial" w:cs="Arial"/>
        </w:rPr>
        <w:t>uly 2023.</w:t>
      </w:r>
      <w:r w:rsidR="004F4886" w:rsidRPr="00C93A04">
        <w:rPr>
          <w:rFonts w:ascii="Arial" w:hAnsi="Arial" w:cs="Arial"/>
        </w:rPr>
        <w:t xml:space="preserve"> After reaching at highest of € 34.84 level in September 2023, it showed a larger decrease</w:t>
      </w:r>
      <w:r w:rsidR="00CD685D" w:rsidRPr="00C93A04">
        <w:rPr>
          <w:rFonts w:ascii="Arial" w:hAnsi="Arial" w:cs="Arial"/>
        </w:rPr>
        <w:t xml:space="preserve"> to lowest level of € 29.52 in month of </w:t>
      </w:r>
      <w:r w:rsidR="00B617FB" w:rsidRPr="00C93A04">
        <w:rPr>
          <w:rFonts w:ascii="Arial" w:hAnsi="Arial" w:cs="Arial"/>
        </w:rPr>
        <w:t>O</w:t>
      </w:r>
      <w:r w:rsidR="00CD685D" w:rsidRPr="00C93A04">
        <w:rPr>
          <w:rFonts w:ascii="Arial" w:hAnsi="Arial" w:cs="Arial"/>
        </w:rPr>
        <w:t>ct.</w:t>
      </w:r>
      <w:r w:rsidR="00D936C8" w:rsidRPr="00C93A04">
        <w:rPr>
          <w:rFonts w:ascii="Arial" w:hAnsi="Arial" w:cs="Arial"/>
        </w:rPr>
        <w:t xml:space="preserve"> </w:t>
      </w:r>
      <w:r w:rsidR="00B617FB" w:rsidRPr="00C93A04">
        <w:rPr>
          <w:rFonts w:ascii="Arial" w:hAnsi="Arial" w:cs="Arial"/>
        </w:rPr>
        <w:t>After then</w:t>
      </w:r>
      <w:r w:rsidR="00D936C8" w:rsidRPr="00C93A04">
        <w:rPr>
          <w:rFonts w:ascii="Arial" w:hAnsi="Arial" w:cs="Arial"/>
        </w:rPr>
        <w:t xml:space="preserve">, it increased at higher rising rates and reached to highest of € 43.33 on </w:t>
      </w:r>
      <w:r w:rsidR="00912A27" w:rsidRPr="00C93A04">
        <w:rPr>
          <w:rFonts w:ascii="Arial" w:hAnsi="Arial" w:cs="Arial"/>
        </w:rPr>
        <w:t>March</w:t>
      </w:r>
      <w:r w:rsidR="00D936C8" w:rsidRPr="00C93A04">
        <w:rPr>
          <w:rFonts w:ascii="Arial" w:hAnsi="Arial" w:cs="Arial"/>
        </w:rPr>
        <w:t xml:space="preserve"> 2024 end this year.</w:t>
      </w:r>
      <w:r w:rsidR="00681AF2" w:rsidRPr="00C93A04">
        <w:rPr>
          <w:rFonts w:ascii="Arial" w:hAnsi="Arial" w:cs="Arial"/>
        </w:rPr>
        <w:t xml:space="preserve"> Closing price of share on 31 </w:t>
      </w:r>
      <w:r w:rsidR="00912A27" w:rsidRPr="00C93A04">
        <w:rPr>
          <w:rFonts w:ascii="Arial" w:hAnsi="Arial" w:cs="Arial"/>
        </w:rPr>
        <w:t>May</w:t>
      </w:r>
      <w:r w:rsidR="00681AF2" w:rsidRPr="00C93A04">
        <w:rPr>
          <w:rFonts w:ascii="Arial" w:hAnsi="Arial" w:cs="Arial"/>
        </w:rPr>
        <w:t xml:space="preserve"> 2024 was € 40.03 which indicates better market position of company as compared to Corinthia Hotels.</w:t>
      </w:r>
    </w:p>
    <w:p w14:paraId="643A167E" w14:textId="77777777" w:rsidR="00B74B9C" w:rsidRPr="00C93A04" w:rsidRDefault="00B74B9C" w:rsidP="00912A27">
      <w:pPr>
        <w:spacing w:line="360" w:lineRule="auto"/>
        <w:jc w:val="both"/>
        <w:rPr>
          <w:rFonts w:ascii="Arial" w:hAnsi="Arial" w:cs="Arial"/>
          <w:b/>
          <w:u w:val="single"/>
        </w:rPr>
      </w:pPr>
      <w:r w:rsidRPr="00C93A04">
        <w:rPr>
          <w:rFonts w:ascii="Arial" w:hAnsi="Arial" w:cs="Arial"/>
          <w:noProof/>
        </w:rPr>
        <w:drawing>
          <wp:inline distT="0" distB="0" distL="0" distR="0" wp14:anchorId="28F02A03" wp14:editId="20888065">
            <wp:extent cx="5943600" cy="22415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241550"/>
                    </a:xfrm>
                    <a:prstGeom prst="rect">
                      <a:avLst/>
                    </a:prstGeom>
                  </pic:spPr>
                </pic:pic>
              </a:graphicData>
            </a:graphic>
          </wp:inline>
        </w:drawing>
      </w:r>
    </w:p>
    <w:p w14:paraId="237DD856" w14:textId="77777777" w:rsidR="00AA48CB" w:rsidRPr="00C93A04" w:rsidRDefault="00AA48CB" w:rsidP="00912A27">
      <w:pPr>
        <w:spacing w:line="360" w:lineRule="auto"/>
        <w:jc w:val="both"/>
        <w:rPr>
          <w:rFonts w:ascii="Arial" w:hAnsi="Arial" w:cs="Arial"/>
          <w:b/>
          <w:u w:val="single"/>
        </w:rPr>
      </w:pPr>
      <w:r w:rsidRPr="00C93A04">
        <w:rPr>
          <w:rFonts w:ascii="Arial" w:hAnsi="Arial" w:cs="Arial"/>
          <w:b/>
          <w:u w:val="single"/>
        </w:rPr>
        <w:lastRenderedPageBreak/>
        <w:t>Consumer demographics</w:t>
      </w:r>
      <w:r w:rsidR="009909C4" w:rsidRPr="00C93A04">
        <w:rPr>
          <w:rFonts w:ascii="Arial" w:hAnsi="Arial" w:cs="Arial"/>
          <w:b/>
          <w:u w:val="single"/>
        </w:rPr>
        <w:t>:</w:t>
      </w:r>
    </w:p>
    <w:p w14:paraId="2DE118AF" w14:textId="77777777" w:rsidR="00D75E32" w:rsidRPr="00C93A04" w:rsidRDefault="00455F73" w:rsidP="00912A27">
      <w:pPr>
        <w:spacing w:line="360" w:lineRule="auto"/>
        <w:jc w:val="both"/>
        <w:rPr>
          <w:rFonts w:ascii="Arial" w:hAnsi="Arial" w:cs="Arial"/>
        </w:rPr>
      </w:pPr>
      <w:r w:rsidRPr="00C93A04">
        <w:rPr>
          <w:rFonts w:ascii="Arial" w:hAnsi="Arial" w:cs="Arial"/>
          <w:u w:val="single"/>
        </w:rPr>
        <w:t>Corinthia hotel:</w:t>
      </w:r>
      <w:r w:rsidRPr="00C93A04">
        <w:rPr>
          <w:rFonts w:ascii="Arial" w:hAnsi="Arial" w:cs="Arial"/>
        </w:rPr>
        <w:t xml:space="preserve"> </w:t>
      </w:r>
      <w:r w:rsidR="00E27010" w:rsidRPr="00C93A04">
        <w:rPr>
          <w:rFonts w:ascii="Arial" w:hAnsi="Arial" w:cs="Arial"/>
        </w:rPr>
        <w:t xml:space="preserve">The main consumer group of the </w:t>
      </w:r>
      <w:r w:rsidRPr="00C93A04">
        <w:rPr>
          <w:rFonts w:ascii="Arial" w:hAnsi="Arial" w:cs="Arial"/>
        </w:rPr>
        <w:t xml:space="preserve">Corinthia hotel </w:t>
      </w:r>
      <w:r w:rsidR="00E27010" w:rsidRPr="00C93A04">
        <w:rPr>
          <w:rFonts w:ascii="Arial" w:hAnsi="Arial" w:cs="Arial"/>
        </w:rPr>
        <w:t xml:space="preserve">include the </w:t>
      </w:r>
      <w:r w:rsidR="00271FEC" w:rsidRPr="00C93A04">
        <w:rPr>
          <w:rFonts w:ascii="Arial" w:hAnsi="Arial" w:cs="Arial"/>
        </w:rPr>
        <w:t xml:space="preserve">consumer who visit hotels during the vacation period. These also include the travelling corporates which </w:t>
      </w:r>
      <w:r w:rsidR="00B93EC2" w:rsidRPr="00C93A04">
        <w:rPr>
          <w:rFonts w:ascii="Arial" w:hAnsi="Arial" w:cs="Arial"/>
        </w:rPr>
        <w:t>usually move from one place to another for corporate purposes</w:t>
      </w:r>
      <w:r w:rsidR="00FD126C" w:rsidRPr="00C93A04">
        <w:rPr>
          <w:rFonts w:ascii="Arial" w:hAnsi="Arial" w:cs="Arial"/>
        </w:rPr>
        <w:t xml:space="preserve"> (Makanyeza, Svotwa and Jaiyeoba, 2021)</w:t>
      </w:r>
      <w:r w:rsidR="00B93EC2" w:rsidRPr="00C93A04">
        <w:rPr>
          <w:rFonts w:ascii="Arial" w:hAnsi="Arial" w:cs="Arial"/>
        </w:rPr>
        <w:t>.</w:t>
      </w:r>
      <w:r w:rsidR="001A056C" w:rsidRPr="00C93A04">
        <w:rPr>
          <w:rFonts w:ascii="Arial" w:hAnsi="Arial" w:cs="Arial"/>
        </w:rPr>
        <w:t xml:space="preserve"> It usually deals in different ranges from residential local peopl</w:t>
      </w:r>
      <w:r w:rsidR="00411819" w:rsidRPr="00C93A04">
        <w:rPr>
          <w:rFonts w:ascii="Arial" w:hAnsi="Arial" w:cs="Arial"/>
        </w:rPr>
        <w:t>e</w:t>
      </w:r>
      <w:r w:rsidR="001A056C" w:rsidRPr="00C93A04">
        <w:rPr>
          <w:rFonts w:ascii="Arial" w:hAnsi="Arial" w:cs="Arial"/>
        </w:rPr>
        <w:t xml:space="preserve"> to high class need luxurious facilities.</w:t>
      </w:r>
      <w:r w:rsidR="002024D1" w:rsidRPr="00C93A04">
        <w:rPr>
          <w:rFonts w:ascii="Arial" w:hAnsi="Arial" w:cs="Arial"/>
        </w:rPr>
        <w:t xml:space="preserve"> </w:t>
      </w:r>
    </w:p>
    <w:p w14:paraId="2F7CC951" w14:textId="1985B6D9" w:rsidR="00455F73" w:rsidRPr="00C93A04" w:rsidRDefault="00AD5916" w:rsidP="00912A27">
      <w:pPr>
        <w:spacing w:line="360" w:lineRule="auto"/>
        <w:jc w:val="both"/>
        <w:rPr>
          <w:rFonts w:ascii="Arial" w:hAnsi="Arial" w:cs="Arial"/>
        </w:rPr>
      </w:pPr>
      <w:r w:rsidRPr="00C93A04">
        <w:rPr>
          <w:rFonts w:ascii="Arial" w:hAnsi="Arial" w:cs="Arial"/>
          <w:u w:val="single"/>
        </w:rPr>
        <w:t>Ibis hotels:</w:t>
      </w:r>
      <w:r w:rsidR="000A22D4" w:rsidRPr="00C93A04">
        <w:rPr>
          <w:rFonts w:ascii="Arial" w:hAnsi="Arial" w:cs="Arial"/>
        </w:rPr>
        <w:t xml:space="preserve"> </w:t>
      </w:r>
      <w:r w:rsidR="00287D75" w:rsidRPr="00C93A04">
        <w:rPr>
          <w:rFonts w:ascii="Arial" w:hAnsi="Arial" w:cs="Arial"/>
        </w:rPr>
        <w:t xml:space="preserve">These are known as economy hotels as they mostly provide and focus their services </w:t>
      </w:r>
      <w:r w:rsidR="00912A27" w:rsidRPr="00C93A04">
        <w:rPr>
          <w:rFonts w:ascii="Arial" w:hAnsi="Arial" w:cs="Arial"/>
        </w:rPr>
        <w:t>on</w:t>
      </w:r>
      <w:r w:rsidR="00287D75" w:rsidRPr="00C93A04">
        <w:rPr>
          <w:rFonts w:ascii="Arial" w:hAnsi="Arial" w:cs="Arial"/>
        </w:rPr>
        <w:t xml:space="preserve"> the </w:t>
      </w:r>
      <w:r w:rsidR="00434098" w:rsidRPr="00C93A04">
        <w:rPr>
          <w:rFonts w:ascii="Arial" w:hAnsi="Arial" w:cs="Arial"/>
        </w:rPr>
        <w:t>general public.</w:t>
      </w:r>
      <w:r w:rsidR="00661C87" w:rsidRPr="00C93A04">
        <w:rPr>
          <w:rFonts w:ascii="Arial" w:hAnsi="Arial" w:cs="Arial"/>
        </w:rPr>
        <w:t xml:space="preserve"> </w:t>
      </w:r>
      <w:r w:rsidR="0084724C" w:rsidRPr="00C93A04">
        <w:rPr>
          <w:rFonts w:ascii="Arial" w:hAnsi="Arial" w:cs="Arial"/>
        </w:rPr>
        <w:t>Such categories of consumers</w:t>
      </w:r>
      <w:r w:rsidR="00661C87" w:rsidRPr="00C93A04">
        <w:rPr>
          <w:rFonts w:ascii="Arial" w:hAnsi="Arial" w:cs="Arial"/>
        </w:rPr>
        <w:t xml:space="preserve"> include business c</w:t>
      </w:r>
      <w:r w:rsidR="009D3292" w:rsidRPr="00C93A04">
        <w:rPr>
          <w:rFonts w:ascii="Arial" w:hAnsi="Arial" w:cs="Arial"/>
        </w:rPr>
        <w:t>la</w:t>
      </w:r>
      <w:r w:rsidR="00661C87" w:rsidRPr="00C93A04">
        <w:rPr>
          <w:rFonts w:ascii="Arial" w:hAnsi="Arial" w:cs="Arial"/>
        </w:rPr>
        <w:t>ss travellers</w:t>
      </w:r>
      <w:r w:rsidR="008F73E6" w:rsidRPr="00C93A04">
        <w:rPr>
          <w:rFonts w:ascii="Arial" w:hAnsi="Arial" w:cs="Arial"/>
        </w:rPr>
        <w:t xml:space="preserve">, regular </w:t>
      </w:r>
      <w:r w:rsidR="005B2BB1" w:rsidRPr="00C93A04">
        <w:rPr>
          <w:rFonts w:ascii="Arial" w:hAnsi="Arial" w:cs="Arial"/>
        </w:rPr>
        <w:t>travellers, crew members, salesforce etc.</w:t>
      </w:r>
      <w:r w:rsidR="00220227" w:rsidRPr="00C93A04">
        <w:rPr>
          <w:rFonts w:ascii="Arial" w:hAnsi="Arial" w:cs="Arial"/>
        </w:rPr>
        <w:t xml:space="preserve"> Economy services help to provide services towards budget consumer.</w:t>
      </w:r>
    </w:p>
    <w:p w14:paraId="6143F6CD" w14:textId="77777777" w:rsidR="00C17A46" w:rsidRPr="00C93A04" w:rsidRDefault="00C17A46" w:rsidP="00912A27">
      <w:pPr>
        <w:spacing w:line="360" w:lineRule="auto"/>
        <w:jc w:val="both"/>
        <w:rPr>
          <w:rFonts w:ascii="Arial" w:hAnsi="Arial" w:cs="Arial"/>
          <w:b/>
          <w:szCs w:val="24"/>
          <w:u w:val="single"/>
        </w:rPr>
      </w:pPr>
      <w:r w:rsidRPr="00C93A04">
        <w:rPr>
          <w:rFonts w:ascii="Arial" w:hAnsi="Arial" w:cs="Arial"/>
          <w:b/>
          <w:szCs w:val="24"/>
          <w:u w:val="single"/>
        </w:rPr>
        <w:t>Brand Perception:</w:t>
      </w:r>
    </w:p>
    <w:p w14:paraId="075FF02A" w14:textId="77777777" w:rsidR="00C17A46" w:rsidRPr="00C93A04" w:rsidRDefault="00F93E1D" w:rsidP="00912A27">
      <w:pPr>
        <w:spacing w:line="360" w:lineRule="auto"/>
        <w:jc w:val="both"/>
        <w:rPr>
          <w:rFonts w:ascii="Arial" w:hAnsi="Arial" w:cs="Arial"/>
        </w:rPr>
      </w:pPr>
      <w:r w:rsidRPr="00C93A04">
        <w:rPr>
          <w:rFonts w:ascii="Arial" w:hAnsi="Arial" w:cs="Arial"/>
          <w:u w:val="single"/>
        </w:rPr>
        <w:t>Corinth</w:t>
      </w:r>
      <w:r w:rsidR="00DD48CA" w:rsidRPr="00C93A04">
        <w:rPr>
          <w:rFonts w:ascii="Arial" w:hAnsi="Arial" w:cs="Arial"/>
          <w:u w:val="single"/>
        </w:rPr>
        <w:t>i</w:t>
      </w:r>
      <w:r w:rsidRPr="00C93A04">
        <w:rPr>
          <w:rFonts w:ascii="Arial" w:hAnsi="Arial" w:cs="Arial"/>
          <w:u w:val="single"/>
        </w:rPr>
        <w:t>a Hotel:</w:t>
      </w:r>
      <w:r w:rsidR="001506D3" w:rsidRPr="00C93A04">
        <w:rPr>
          <w:rFonts w:ascii="Arial" w:hAnsi="Arial" w:cs="Arial"/>
        </w:rPr>
        <w:t xml:space="preserve"> They are majorly known for their authentic and modern facilities towards their client base</w:t>
      </w:r>
      <w:r w:rsidR="0008374B" w:rsidRPr="00C93A04">
        <w:rPr>
          <w:rFonts w:ascii="Arial" w:hAnsi="Arial" w:cs="Arial"/>
        </w:rPr>
        <w:t>.</w:t>
      </w:r>
      <w:r w:rsidR="00753CE5" w:rsidRPr="00C93A04">
        <w:rPr>
          <w:rFonts w:ascii="Arial" w:hAnsi="Arial" w:cs="Arial"/>
        </w:rPr>
        <w:t xml:space="preserve"> They focus </w:t>
      </w:r>
      <w:r w:rsidR="005148DB" w:rsidRPr="00C93A04">
        <w:rPr>
          <w:rFonts w:ascii="Arial" w:hAnsi="Arial" w:cs="Arial"/>
        </w:rPr>
        <w:t>on making improvement using the consumer feedback and opinion strategy.</w:t>
      </w:r>
      <w:r w:rsidR="00740C7F" w:rsidRPr="00C93A04">
        <w:rPr>
          <w:rFonts w:ascii="Arial" w:hAnsi="Arial" w:cs="Arial"/>
        </w:rPr>
        <w:t xml:space="preserve"> Better experience as per the age groups, travel class and consumer preference help them to become innovative for long run.</w:t>
      </w:r>
      <w:r w:rsidR="00C63830" w:rsidRPr="00C93A04">
        <w:rPr>
          <w:rFonts w:ascii="Arial" w:hAnsi="Arial" w:cs="Arial"/>
        </w:rPr>
        <w:t xml:space="preserve"> Satisfied consumer provide better perception about hotel services</w:t>
      </w:r>
      <w:r w:rsidR="005A6AF9" w:rsidRPr="00C93A04">
        <w:rPr>
          <w:rFonts w:ascii="Arial" w:hAnsi="Arial" w:cs="Arial"/>
        </w:rPr>
        <w:t xml:space="preserve"> (Górska-Warsewicz and Kulykovets, 2020)</w:t>
      </w:r>
      <w:r w:rsidR="00C63830" w:rsidRPr="00C93A04">
        <w:rPr>
          <w:rFonts w:ascii="Arial" w:hAnsi="Arial" w:cs="Arial"/>
        </w:rPr>
        <w:t>.</w:t>
      </w:r>
    </w:p>
    <w:p w14:paraId="068D3EFF" w14:textId="77777777" w:rsidR="00682690" w:rsidRPr="00C93A04" w:rsidRDefault="00A8341F" w:rsidP="00912A27">
      <w:pPr>
        <w:tabs>
          <w:tab w:val="left" w:pos="4410"/>
        </w:tabs>
        <w:spacing w:line="360" w:lineRule="auto"/>
        <w:jc w:val="both"/>
        <w:rPr>
          <w:rFonts w:ascii="Arial" w:hAnsi="Arial" w:cs="Arial"/>
        </w:rPr>
      </w:pPr>
      <w:r w:rsidRPr="00C93A04">
        <w:rPr>
          <w:rFonts w:ascii="Arial" w:hAnsi="Arial" w:cs="Arial"/>
          <w:u w:val="single"/>
        </w:rPr>
        <w:t>Ibis Hotel:</w:t>
      </w:r>
      <w:r w:rsidR="00A352D9" w:rsidRPr="00C93A04">
        <w:rPr>
          <w:rFonts w:ascii="Arial" w:hAnsi="Arial" w:cs="Arial"/>
        </w:rPr>
        <w:t xml:space="preserve"> They follow different style for the purpose of rebranding their offering and services in business markets.</w:t>
      </w:r>
      <w:r w:rsidR="001E27A6" w:rsidRPr="00C93A04">
        <w:rPr>
          <w:rFonts w:ascii="Arial" w:hAnsi="Arial" w:cs="Arial"/>
        </w:rPr>
        <w:t xml:space="preserve"> </w:t>
      </w:r>
      <w:r w:rsidR="00FD5536" w:rsidRPr="00C93A04">
        <w:rPr>
          <w:rFonts w:ascii="Arial" w:hAnsi="Arial" w:cs="Arial"/>
        </w:rPr>
        <w:t>Various groups and class of consumer are getting value for their pay through competitive services.</w:t>
      </w:r>
      <w:r w:rsidR="00F66EB5" w:rsidRPr="00C93A04">
        <w:rPr>
          <w:rFonts w:ascii="Arial" w:hAnsi="Arial" w:cs="Arial"/>
        </w:rPr>
        <w:t xml:space="preserve"> Hence, they are better at meeting the values and always inquisitive to make improvement to meet dynamic requirement</w:t>
      </w:r>
      <w:r w:rsidR="00142C26" w:rsidRPr="00C93A04">
        <w:rPr>
          <w:rFonts w:ascii="Arial" w:hAnsi="Arial" w:cs="Arial"/>
        </w:rPr>
        <w:t>s</w:t>
      </w:r>
      <w:r w:rsidR="00F66EB5" w:rsidRPr="00C93A04">
        <w:rPr>
          <w:rFonts w:ascii="Arial" w:hAnsi="Arial" w:cs="Arial"/>
        </w:rPr>
        <w:t>.</w:t>
      </w:r>
    </w:p>
    <w:p w14:paraId="73B677E7" w14:textId="77777777" w:rsidR="005924DC" w:rsidRPr="00C93A04" w:rsidRDefault="005924DC" w:rsidP="00912A27">
      <w:pPr>
        <w:spacing w:line="360" w:lineRule="auto"/>
        <w:rPr>
          <w:rFonts w:ascii="Arial" w:hAnsi="Arial" w:cs="Arial"/>
          <w:u w:val="single"/>
        </w:rPr>
      </w:pPr>
      <w:r w:rsidRPr="00C93A04">
        <w:rPr>
          <w:rFonts w:ascii="Arial" w:hAnsi="Arial" w:cs="Arial"/>
          <w:u w:val="single"/>
        </w:rPr>
        <w:br w:type="page"/>
      </w:r>
    </w:p>
    <w:p w14:paraId="3A22CCC2" w14:textId="77777777" w:rsidR="006C50FB" w:rsidRPr="00C93A04" w:rsidRDefault="00542A9B" w:rsidP="00912A27">
      <w:pPr>
        <w:pStyle w:val="Heading2"/>
        <w:spacing w:line="360" w:lineRule="auto"/>
        <w:rPr>
          <w:rFonts w:ascii="Arial" w:hAnsi="Arial" w:cs="Arial"/>
          <w:b/>
          <w:color w:val="000000" w:themeColor="text1"/>
          <w:sz w:val="24"/>
          <w:szCs w:val="24"/>
          <w:u w:val="single"/>
        </w:rPr>
      </w:pPr>
      <w:bookmarkStart w:id="5" w:name="_Toc168074641"/>
      <w:r w:rsidRPr="00C93A04">
        <w:rPr>
          <w:rFonts w:ascii="Arial" w:hAnsi="Arial" w:cs="Arial"/>
          <w:b/>
          <w:color w:val="000000" w:themeColor="text1"/>
          <w:sz w:val="24"/>
          <w:szCs w:val="24"/>
          <w:u w:val="single"/>
        </w:rPr>
        <w:lastRenderedPageBreak/>
        <w:t>Growth potential:</w:t>
      </w:r>
      <w:bookmarkEnd w:id="5"/>
      <w:r w:rsidR="00FF222A" w:rsidRPr="00C93A04">
        <w:rPr>
          <w:rFonts w:ascii="Arial" w:hAnsi="Arial" w:cs="Arial"/>
          <w:b/>
          <w:color w:val="000000" w:themeColor="text1"/>
          <w:sz w:val="24"/>
          <w:szCs w:val="24"/>
          <w:u w:val="single"/>
        </w:rPr>
        <w:t xml:space="preserve"> </w:t>
      </w:r>
    </w:p>
    <w:p w14:paraId="6416016C" w14:textId="77777777" w:rsidR="00F51ACF" w:rsidRPr="00C93A04" w:rsidRDefault="001F4A12" w:rsidP="00912A27">
      <w:pPr>
        <w:spacing w:line="360" w:lineRule="auto"/>
        <w:rPr>
          <w:rFonts w:ascii="Arial" w:hAnsi="Arial" w:cs="Arial"/>
          <w:b/>
        </w:rPr>
      </w:pPr>
      <w:r w:rsidRPr="00C93A04">
        <w:rPr>
          <w:rFonts w:ascii="Arial" w:hAnsi="Arial" w:cs="Arial"/>
          <w:b/>
        </w:rPr>
        <w:t>Financial Ratio analysis</w:t>
      </w:r>
      <w:r w:rsidR="00942B03" w:rsidRPr="00C93A04">
        <w:rPr>
          <w:rFonts w:ascii="Arial" w:hAnsi="Arial" w:cs="Arial"/>
          <w:b/>
        </w:rPr>
        <w:t xml:space="preserve"> for year ended 2023:</w:t>
      </w:r>
    </w:p>
    <w:tbl>
      <w:tblPr>
        <w:tblW w:w="0" w:type="auto"/>
        <w:tblInd w:w="-10" w:type="dxa"/>
        <w:tblLook w:val="04A0" w:firstRow="1" w:lastRow="0" w:firstColumn="1" w:lastColumn="0" w:noHBand="0" w:noVBand="1"/>
      </w:tblPr>
      <w:tblGrid>
        <w:gridCol w:w="2017"/>
        <w:gridCol w:w="1923"/>
        <w:gridCol w:w="1722"/>
        <w:gridCol w:w="2070"/>
        <w:gridCol w:w="1618"/>
      </w:tblGrid>
      <w:tr w:rsidR="00F91710" w:rsidRPr="00C93A04" w14:paraId="7B5E79D0" w14:textId="77777777" w:rsidTr="007D53C4">
        <w:trPr>
          <w:trHeight w:val="645"/>
        </w:trPr>
        <w:tc>
          <w:tcPr>
            <w:tcW w:w="0" w:type="auto"/>
            <w:tcBorders>
              <w:top w:val="single" w:sz="8" w:space="0" w:color="auto"/>
              <w:left w:val="single" w:sz="8" w:space="0" w:color="auto"/>
              <w:bottom w:val="single" w:sz="8" w:space="0" w:color="auto"/>
              <w:right w:val="single" w:sz="8" w:space="0" w:color="auto"/>
            </w:tcBorders>
            <w:shd w:val="clear" w:color="auto" w:fill="auto"/>
            <w:noWrap/>
            <w:hideMark/>
          </w:tcPr>
          <w:p w14:paraId="3B4168FF" w14:textId="77777777" w:rsidR="00F91710" w:rsidRPr="00C93A04" w:rsidRDefault="00F91710" w:rsidP="00912A27">
            <w:pPr>
              <w:spacing w:after="0" w:line="360" w:lineRule="auto"/>
              <w:rPr>
                <w:rFonts w:ascii="Arial" w:eastAsia="Times New Roman" w:hAnsi="Arial" w:cs="Arial"/>
                <w:color w:val="000000"/>
                <w:sz w:val="22"/>
              </w:rPr>
            </w:pPr>
            <w:r w:rsidRPr="00C93A04">
              <w:rPr>
                <w:rFonts w:ascii="Arial" w:eastAsia="Times New Roman" w:hAnsi="Arial" w:cs="Arial"/>
                <w:color w:val="000000"/>
                <w:sz w:val="22"/>
              </w:rPr>
              <w:t> </w:t>
            </w:r>
          </w:p>
        </w:tc>
        <w:tc>
          <w:tcPr>
            <w:tcW w:w="0" w:type="auto"/>
            <w:tcBorders>
              <w:top w:val="single" w:sz="8" w:space="0" w:color="auto"/>
              <w:left w:val="nil"/>
              <w:bottom w:val="single" w:sz="8" w:space="0" w:color="auto"/>
              <w:right w:val="single" w:sz="8" w:space="0" w:color="auto"/>
            </w:tcBorders>
            <w:shd w:val="clear" w:color="auto" w:fill="auto"/>
            <w:noWrap/>
            <w:hideMark/>
          </w:tcPr>
          <w:p w14:paraId="5765D388" w14:textId="77777777" w:rsidR="00F91710" w:rsidRPr="00C93A04" w:rsidRDefault="00F91710" w:rsidP="00912A27">
            <w:pPr>
              <w:spacing w:after="0" w:line="360" w:lineRule="auto"/>
              <w:rPr>
                <w:rFonts w:ascii="Arial" w:eastAsia="Times New Roman" w:hAnsi="Arial" w:cs="Arial"/>
                <w:color w:val="000000"/>
                <w:sz w:val="22"/>
              </w:rPr>
            </w:pPr>
            <w:r w:rsidRPr="00C93A04">
              <w:rPr>
                <w:rFonts w:ascii="Arial" w:eastAsia="Times New Roman" w:hAnsi="Arial" w:cs="Arial"/>
                <w:color w:val="000000"/>
                <w:sz w:val="22"/>
              </w:rPr>
              <w:t> </w:t>
            </w:r>
          </w:p>
        </w:tc>
        <w:tc>
          <w:tcPr>
            <w:tcW w:w="0" w:type="auto"/>
            <w:tcBorders>
              <w:top w:val="single" w:sz="8" w:space="0" w:color="auto"/>
              <w:left w:val="nil"/>
              <w:bottom w:val="single" w:sz="8" w:space="0" w:color="auto"/>
              <w:right w:val="single" w:sz="8" w:space="0" w:color="auto"/>
            </w:tcBorders>
            <w:shd w:val="clear" w:color="auto" w:fill="auto"/>
            <w:noWrap/>
            <w:hideMark/>
          </w:tcPr>
          <w:p w14:paraId="7870DA86" w14:textId="77777777" w:rsidR="00F91710" w:rsidRPr="00C93A04" w:rsidRDefault="00F91710" w:rsidP="00912A27">
            <w:pPr>
              <w:spacing w:after="0" w:line="360" w:lineRule="auto"/>
              <w:rPr>
                <w:rFonts w:ascii="Arial" w:eastAsia="Times New Roman" w:hAnsi="Arial" w:cs="Arial"/>
                <w:color w:val="000000"/>
                <w:sz w:val="22"/>
              </w:rPr>
            </w:pPr>
            <w:r w:rsidRPr="00C93A04">
              <w:rPr>
                <w:rFonts w:ascii="Arial" w:eastAsia="Times New Roman" w:hAnsi="Arial" w:cs="Arial"/>
                <w:color w:val="000000"/>
                <w:sz w:val="22"/>
              </w:rPr>
              <w:t> </w:t>
            </w:r>
          </w:p>
        </w:tc>
        <w:tc>
          <w:tcPr>
            <w:tcW w:w="0" w:type="auto"/>
            <w:tcBorders>
              <w:top w:val="single" w:sz="8" w:space="0" w:color="auto"/>
              <w:left w:val="nil"/>
              <w:bottom w:val="single" w:sz="8" w:space="0" w:color="auto"/>
              <w:right w:val="single" w:sz="8" w:space="0" w:color="auto"/>
            </w:tcBorders>
            <w:shd w:val="clear" w:color="auto" w:fill="auto"/>
            <w:noWrap/>
            <w:vAlign w:val="center"/>
            <w:hideMark/>
          </w:tcPr>
          <w:p w14:paraId="1C7C49E2" w14:textId="77777777" w:rsidR="00F91710" w:rsidRPr="00C93A04" w:rsidRDefault="00F91710" w:rsidP="00912A27">
            <w:pPr>
              <w:spacing w:after="0" w:line="360" w:lineRule="auto"/>
              <w:jc w:val="both"/>
              <w:rPr>
                <w:rFonts w:ascii="Arial" w:eastAsia="Times New Roman" w:hAnsi="Arial" w:cs="Arial"/>
                <w:b/>
                <w:bCs/>
                <w:color w:val="000000"/>
                <w:szCs w:val="24"/>
              </w:rPr>
            </w:pPr>
            <w:r w:rsidRPr="00C93A04">
              <w:rPr>
                <w:rFonts w:ascii="Arial" w:eastAsia="Times New Roman" w:hAnsi="Arial" w:cs="Arial"/>
                <w:b/>
                <w:bCs/>
                <w:color w:val="000000"/>
                <w:szCs w:val="24"/>
              </w:rPr>
              <w:t>Corinthia Hotels</w:t>
            </w:r>
          </w:p>
        </w:tc>
        <w:tc>
          <w:tcPr>
            <w:tcW w:w="0" w:type="auto"/>
            <w:tcBorders>
              <w:top w:val="single" w:sz="8" w:space="0" w:color="auto"/>
              <w:left w:val="nil"/>
              <w:bottom w:val="single" w:sz="8" w:space="0" w:color="auto"/>
              <w:right w:val="single" w:sz="8" w:space="0" w:color="auto"/>
            </w:tcBorders>
            <w:shd w:val="clear" w:color="auto" w:fill="auto"/>
            <w:noWrap/>
            <w:vAlign w:val="center"/>
            <w:hideMark/>
          </w:tcPr>
          <w:p w14:paraId="672B18AC" w14:textId="77777777" w:rsidR="00F91710" w:rsidRPr="00C93A04" w:rsidRDefault="00F91710" w:rsidP="00912A27">
            <w:pPr>
              <w:spacing w:after="0" w:line="360" w:lineRule="auto"/>
              <w:jc w:val="both"/>
              <w:rPr>
                <w:rFonts w:ascii="Arial" w:eastAsia="Times New Roman" w:hAnsi="Arial" w:cs="Arial"/>
                <w:b/>
                <w:bCs/>
                <w:color w:val="000000"/>
                <w:szCs w:val="24"/>
              </w:rPr>
            </w:pPr>
            <w:r w:rsidRPr="00C93A04">
              <w:rPr>
                <w:rFonts w:ascii="Arial" w:eastAsia="Times New Roman" w:hAnsi="Arial" w:cs="Arial"/>
                <w:b/>
                <w:bCs/>
                <w:color w:val="000000"/>
                <w:szCs w:val="24"/>
              </w:rPr>
              <w:t>Ibis Hotel</w:t>
            </w:r>
          </w:p>
        </w:tc>
      </w:tr>
      <w:tr w:rsidR="00F91710" w:rsidRPr="00C93A04" w14:paraId="485B2EDB" w14:textId="77777777" w:rsidTr="007D53C4">
        <w:trPr>
          <w:trHeight w:val="645"/>
        </w:trPr>
        <w:tc>
          <w:tcPr>
            <w:tcW w:w="0" w:type="auto"/>
            <w:tcBorders>
              <w:top w:val="nil"/>
              <w:left w:val="single" w:sz="8" w:space="0" w:color="auto"/>
              <w:bottom w:val="single" w:sz="8" w:space="0" w:color="auto"/>
              <w:right w:val="single" w:sz="8" w:space="0" w:color="auto"/>
            </w:tcBorders>
            <w:shd w:val="clear" w:color="auto" w:fill="auto"/>
            <w:noWrap/>
            <w:vAlign w:val="center"/>
            <w:hideMark/>
          </w:tcPr>
          <w:p w14:paraId="72742003" w14:textId="77777777" w:rsidR="00F91710" w:rsidRPr="00C93A04" w:rsidRDefault="00F91710" w:rsidP="00912A27">
            <w:pPr>
              <w:spacing w:after="0" w:line="360" w:lineRule="auto"/>
              <w:jc w:val="both"/>
              <w:rPr>
                <w:rFonts w:ascii="Arial" w:eastAsia="Times New Roman" w:hAnsi="Arial" w:cs="Arial"/>
                <w:b/>
                <w:bCs/>
                <w:color w:val="000000"/>
                <w:szCs w:val="24"/>
              </w:rPr>
            </w:pPr>
            <w:r w:rsidRPr="00C93A04">
              <w:rPr>
                <w:rFonts w:ascii="Arial" w:eastAsia="Times New Roman" w:hAnsi="Arial" w:cs="Arial"/>
                <w:b/>
                <w:bCs/>
                <w:color w:val="000000"/>
                <w:szCs w:val="24"/>
              </w:rPr>
              <w:t>Type of ratio</w:t>
            </w:r>
          </w:p>
        </w:tc>
        <w:tc>
          <w:tcPr>
            <w:tcW w:w="0" w:type="auto"/>
            <w:tcBorders>
              <w:top w:val="nil"/>
              <w:left w:val="nil"/>
              <w:bottom w:val="single" w:sz="8" w:space="0" w:color="auto"/>
              <w:right w:val="single" w:sz="8" w:space="0" w:color="auto"/>
            </w:tcBorders>
            <w:shd w:val="clear" w:color="auto" w:fill="auto"/>
            <w:noWrap/>
            <w:vAlign w:val="center"/>
            <w:hideMark/>
          </w:tcPr>
          <w:p w14:paraId="6BFD123E" w14:textId="77777777" w:rsidR="00F91710" w:rsidRPr="00C93A04" w:rsidRDefault="00F91710" w:rsidP="00912A27">
            <w:pPr>
              <w:spacing w:after="0" w:line="360" w:lineRule="auto"/>
              <w:jc w:val="both"/>
              <w:rPr>
                <w:rFonts w:ascii="Arial" w:eastAsia="Times New Roman" w:hAnsi="Arial" w:cs="Arial"/>
                <w:b/>
                <w:bCs/>
                <w:color w:val="000000"/>
                <w:szCs w:val="24"/>
              </w:rPr>
            </w:pPr>
            <w:r w:rsidRPr="00C93A04">
              <w:rPr>
                <w:rFonts w:ascii="Arial" w:eastAsia="Times New Roman" w:hAnsi="Arial" w:cs="Arial"/>
                <w:b/>
                <w:bCs/>
                <w:color w:val="000000"/>
                <w:szCs w:val="24"/>
              </w:rPr>
              <w:t>Financial Ratio</w:t>
            </w:r>
          </w:p>
        </w:tc>
        <w:tc>
          <w:tcPr>
            <w:tcW w:w="0" w:type="auto"/>
            <w:tcBorders>
              <w:top w:val="nil"/>
              <w:left w:val="nil"/>
              <w:bottom w:val="single" w:sz="8" w:space="0" w:color="auto"/>
              <w:right w:val="single" w:sz="8" w:space="0" w:color="auto"/>
            </w:tcBorders>
            <w:shd w:val="clear" w:color="auto" w:fill="auto"/>
            <w:noWrap/>
            <w:vAlign w:val="center"/>
            <w:hideMark/>
          </w:tcPr>
          <w:p w14:paraId="66B1B7CD" w14:textId="77777777" w:rsidR="00F91710" w:rsidRPr="00C93A04" w:rsidRDefault="00F91710" w:rsidP="00912A27">
            <w:pPr>
              <w:spacing w:after="0" w:line="360" w:lineRule="auto"/>
              <w:jc w:val="both"/>
              <w:rPr>
                <w:rFonts w:ascii="Arial" w:eastAsia="Times New Roman" w:hAnsi="Arial" w:cs="Arial"/>
                <w:b/>
                <w:bCs/>
                <w:color w:val="000000"/>
                <w:szCs w:val="24"/>
              </w:rPr>
            </w:pPr>
            <w:r w:rsidRPr="00C93A04">
              <w:rPr>
                <w:rFonts w:ascii="Arial" w:eastAsia="Times New Roman" w:hAnsi="Arial" w:cs="Arial"/>
                <w:b/>
                <w:bCs/>
                <w:color w:val="000000"/>
                <w:szCs w:val="24"/>
              </w:rPr>
              <w:t>Formula</w:t>
            </w:r>
          </w:p>
        </w:tc>
        <w:tc>
          <w:tcPr>
            <w:tcW w:w="0" w:type="auto"/>
            <w:tcBorders>
              <w:top w:val="nil"/>
              <w:left w:val="nil"/>
              <w:bottom w:val="single" w:sz="8" w:space="0" w:color="auto"/>
              <w:right w:val="single" w:sz="8" w:space="0" w:color="auto"/>
            </w:tcBorders>
            <w:shd w:val="clear" w:color="auto" w:fill="auto"/>
            <w:noWrap/>
            <w:vAlign w:val="center"/>
            <w:hideMark/>
          </w:tcPr>
          <w:p w14:paraId="4AE5273D" w14:textId="77777777" w:rsidR="00F91710" w:rsidRPr="00C93A04" w:rsidRDefault="00F91710" w:rsidP="00912A27">
            <w:pPr>
              <w:spacing w:after="0" w:line="360" w:lineRule="auto"/>
              <w:jc w:val="both"/>
              <w:rPr>
                <w:rFonts w:ascii="Arial" w:eastAsia="Times New Roman" w:hAnsi="Arial" w:cs="Arial"/>
                <w:b/>
                <w:bCs/>
                <w:color w:val="000000"/>
                <w:szCs w:val="24"/>
              </w:rPr>
            </w:pPr>
            <w:r w:rsidRPr="00C93A04">
              <w:rPr>
                <w:rFonts w:ascii="Arial" w:eastAsia="Times New Roman" w:hAnsi="Arial" w:cs="Arial"/>
                <w:b/>
                <w:bCs/>
                <w:color w:val="000000"/>
                <w:szCs w:val="24"/>
              </w:rPr>
              <w:t>2023</w:t>
            </w:r>
          </w:p>
        </w:tc>
        <w:tc>
          <w:tcPr>
            <w:tcW w:w="0" w:type="auto"/>
            <w:tcBorders>
              <w:top w:val="nil"/>
              <w:left w:val="nil"/>
              <w:bottom w:val="single" w:sz="8" w:space="0" w:color="auto"/>
              <w:right w:val="single" w:sz="8" w:space="0" w:color="auto"/>
            </w:tcBorders>
            <w:shd w:val="clear" w:color="auto" w:fill="auto"/>
            <w:noWrap/>
            <w:vAlign w:val="center"/>
            <w:hideMark/>
          </w:tcPr>
          <w:p w14:paraId="541F1AFD" w14:textId="77777777" w:rsidR="00F91710" w:rsidRPr="00C93A04" w:rsidRDefault="00F91710" w:rsidP="00912A27">
            <w:pPr>
              <w:spacing w:after="0" w:line="360" w:lineRule="auto"/>
              <w:jc w:val="both"/>
              <w:rPr>
                <w:rFonts w:ascii="Arial" w:eastAsia="Times New Roman" w:hAnsi="Arial" w:cs="Arial"/>
                <w:b/>
                <w:bCs/>
                <w:color w:val="000000"/>
                <w:szCs w:val="24"/>
              </w:rPr>
            </w:pPr>
            <w:r w:rsidRPr="00C93A04">
              <w:rPr>
                <w:rFonts w:ascii="Arial" w:eastAsia="Times New Roman" w:hAnsi="Arial" w:cs="Arial"/>
                <w:b/>
                <w:bCs/>
                <w:color w:val="000000"/>
                <w:szCs w:val="24"/>
              </w:rPr>
              <w:t>2023</w:t>
            </w:r>
          </w:p>
        </w:tc>
      </w:tr>
      <w:tr w:rsidR="00F91710" w:rsidRPr="00C93A04" w14:paraId="0CFE89FE" w14:textId="77777777" w:rsidTr="007D53C4">
        <w:trPr>
          <w:trHeight w:val="645"/>
        </w:trPr>
        <w:tc>
          <w:tcPr>
            <w:tcW w:w="0" w:type="auto"/>
            <w:tcBorders>
              <w:top w:val="nil"/>
              <w:left w:val="single" w:sz="8" w:space="0" w:color="auto"/>
              <w:bottom w:val="single" w:sz="8" w:space="0" w:color="auto"/>
              <w:right w:val="single" w:sz="8" w:space="0" w:color="auto"/>
            </w:tcBorders>
            <w:shd w:val="clear" w:color="auto" w:fill="auto"/>
            <w:noWrap/>
            <w:vAlign w:val="center"/>
            <w:hideMark/>
          </w:tcPr>
          <w:p w14:paraId="6D216451"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Profitability Ratio</w:t>
            </w:r>
          </w:p>
        </w:tc>
        <w:tc>
          <w:tcPr>
            <w:tcW w:w="0" w:type="auto"/>
            <w:tcBorders>
              <w:top w:val="nil"/>
              <w:left w:val="nil"/>
              <w:bottom w:val="single" w:sz="8" w:space="0" w:color="auto"/>
              <w:right w:val="single" w:sz="8" w:space="0" w:color="auto"/>
            </w:tcBorders>
            <w:shd w:val="clear" w:color="auto" w:fill="auto"/>
            <w:noWrap/>
            <w:vAlign w:val="center"/>
            <w:hideMark/>
          </w:tcPr>
          <w:p w14:paraId="351272AF"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Net Profit Ratio</w:t>
            </w:r>
          </w:p>
        </w:tc>
        <w:tc>
          <w:tcPr>
            <w:tcW w:w="0" w:type="auto"/>
            <w:tcBorders>
              <w:top w:val="nil"/>
              <w:left w:val="nil"/>
              <w:bottom w:val="single" w:sz="8" w:space="0" w:color="auto"/>
              <w:right w:val="single" w:sz="8" w:space="0" w:color="auto"/>
            </w:tcBorders>
            <w:shd w:val="clear" w:color="auto" w:fill="auto"/>
            <w:vAlign w:val="center"/>
            <w:hideMark/>
          </w:tcPr>
          <w:p w14:paraId="1FC675C6"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(Net Profit margin / Sales revenues) * 100</w:t>
            </w:r>
          </w:p>
        </w:tc>
        <w:tc>
          <w:tcPr>
            <w:tcW w:w="0" w:type="auto"/>
            <w:tcBorders>
              <w:top w:val="nil"/>
              <w:left w:val="nil"/>
              <w:bottom w:val="single" w:sz="8" w:space="0" w:color="auto"/>
              <w:right w:val="single" w:sz="8" w:space="0" w:color="auto"/>
            </w:tcBorders>
            <w:shd w:val="clear" w:color="auto" w:fill="auto"/>
            <w:vAlign w:val="center"/>
            <w:hideMark/>
          </w:tcPr>
          <w:p w14:paraId="1BA0EA60"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-3.93%</w:t>
            </w:r>
          </w:p>
        </w:tc>
        <w:tc>
          <w:tcPr>
            <w:tcW w:w="0" w:type="auto"/>
            <w:tcBorders>
              <w:top w:val="nil"/>
              <w:left w:val="nil"/>
              <w:bottom w:val="single" w:sz="8" w:space="0" w:color="auto"/>
              <w:right w:val="single" w:sz="8" w:space="0" w:color="auto"/>
            </w:tcBorders>
            <w:shd w:val="clear" w:color="auto" w:fill="auto"/>
            <w:vAlign w:val="center"/>
            <w:hideMark/>
          </w:tcPr>
          <w:p w14:paraId="074C1642"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8.43%</w:t>
            </w:r>
          </w:p>
        </w:tc>
      </w:tr>
      <w:tr w:rsidR="00F91710" w:rsidRPr="00C93A04" w14:paraId="4FFB0904" w14:textId="77777777" w:rsidTr="007D53C4">
        <w:trPr>
          <w:trHeight w:val="645"/>
        </w:trPr>
        <w:tc>
          <w:tcPr>
            <w:tcW w:w="0" w:type="auto"/>
            <w:tcBorders>
              <w:top w:val="nil"/>
              <w:left w:val="single" w:sz="8" w:space="0" w:color="auto"/>
              <w:bottom w:val="single" w:sz="8" w:space="0" w:color="auto"/>
              <w:right w:val="single" w:sz="8" w:space="0" w:color="auto"/>
            </w:tcBorders>
            <w:shd w:val="clear" w:color="auto" w:fill="auto"/>
            <w:noWrap/>
            <w:vAlign w:val="center"/>
            <w:hideMark/>
          </w:tcPr>
          <w:p w14:paraId="1C00889A"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Profitability Ratio</w:t>
            </w:r>
          </w:p>
        </w:tc>
        <w:tc>
          <w:tcPr>
            <w:tcW w:w="0" w:type="auto"/>
            <w:tcBorders>
              <w:top w:val="nil"/>
              <w:left w:val="nil"/>
              <w:bottom w:val="single" w:sz="8" w:space="0" w:color="auto"/>
              <w:right w:val="single" w:sz="8" w:space="0" w:color="auto"/>
            </w:tcBorders>
            <w:shd w:val="clear" w:color="auto" w:fill="auto"/>
            <w:noWrap/>
            <w:vAlign w:val="center"/>
            <w:hideMark/>
          </w:tcPr>
          <w:p w14:paraId="5B853FAE"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ROCE</w:t>
            </w:r>
          </w:p>
        </w:tc>
        <w:tc>
          <w:tcPr>
            <w:tcW w:w="0" w:type="auto"/>
            <w:tcBorders>
              <w:top w:val="nil"/>
              <w:left w:val="nil"/>
              <w:bottom w:val="single" w:sz="8" w:space="0" w:color="auto"/>
              <w:right w:val="single" w:sz="8" w:space="0" w:color="auto"/>
            </w:tcBorders>
            <w:shd w:val="clear" w:color="auto" w:fill="auto"/>
            <w:vAlign w:val="center"/>
            <w:hideMark/>
          </w:tcPr>
          <w:p w14:paraId="21E8D7D8"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(Operating profits / Capital employed)</w:t>
            </w:r>
          </w:p>
        </w:tc>
        <w:tc>
          <w:tcPr>
            <w:tcW w:w="0" w:type="auto"/>
            <w:tcBorders>
              <w:top w:val="nil"/>
              <w:left w:val="nil"/>
              <w:bottom w:val="single" w:sz="8" w:space="0" w:color="auto"/>
              <w:right w:val="single" w:sz="8" w:space="0" w:color="auto"/>
            </w:tcBorders>
            <w:shd w:val="clear" w:color="auto" w:fill="auto"/>
            <w:vAlign w:val="center"/>
            <w:hideMark/>
          </w:tcPr>
          <w:p w14:paraId="7CAD46F1"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2.25%</w:t>
            </w:r>
          </w:p>
        </w:tc>
        <w:tc>
          <w:tcPr>
            <w:tcW w:w="0" w:type="auto"/>
            <w:tcBorders>
              <w:top w:val="nil"/>
              <w:left w:val="nil"/>
              <w:bottom w:val="single" w:sz="8" w:space="0" w:color="auto"/>
              <w:right w:val="single" w:sz="8" w:space="0" w:color="auto"/>
            </w:tcBorders>
            <w:shd w:val="clear" w:color="auto" w:fill="auto"/>
            <w:vAlign w:val="center"/>
            <w:hideMark/>
          </w:tcPr>
          <w:p w14:paraId="1E8784B6"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8.86%</w:t>
            </w:r>
          </w:p>
        </w:tc>
      </w:tr>
      <w:tr w:rsidR="00F91710" w:rsidRPr="00C93A04" w14:paraId="674EC4D2" w14:textId="77777777" w:rsidTr="007D53C4">
        <w:trPr>
          <w:trHeight w:val="330"/>
        </w:trPr>
        <w:tc>
          <w:tcPr>
            <w:tcW w:w="0" w:type="auto"/>
            <w:tcBorders>
              <w:top w:val="nil"/>
              <w:left w:val="single" w:sz="8" w:space="0" w:color="auto"/>
              <w:bottom w:val="single" w:sz="8" w:space="0" w:color="auto"/>
              <w:right w:val="single" w:sz="8" w:space="0" w:color="auto"/>
            </w:tcBorders>
            <w:shd w:val="clear" w:color="auto" w:fill="auto"/>
            <w:noWrap/>
            <w:vAlign w:val="center"/>
            <w:hideMark/>
          </w:tcPr>
          <w:p w14:paraId="6C95C28E"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Solvency ratio</w:t>
            </w:r>
          </w:p>
        </w:tc>
        <w:tc>
          <w:tcPr>
            <w:tcW w:w="0" w:type="auto"/>
            <w:tcBorders>
              <w:top w:val="nil"/>
              <w:left w:val="nil"/>
              <w:bottom w:val="single" w:sz="8" w:space="0" w:color="auto"/>
              <w:right w:val="single" w:sz="8" w:space="0" w:color="auto"/>
            </w:tcBorders>
            <w:shd w:val="clear" w:color="auto" w:fill="auto"/>
            <w:noWrap/>
            <w:vAlign w:val="center"/>
            <w:hideMark/>
          </w:tcPr>
          <w:p w14:paraId="4855B533"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 xml:space="preserve">Debt / Equity </w:t>
            </w:r>
          </w:p>
        </w:tc>
        <w:tc>
          <w:tcPr>
            <w:tcW w:w="0" w:type="auto"/>
            <w:tcBorders>
              <w:top w:val="nil"/>
              <w:left w:val="nil"/>
              <w:bottom w:val="single" w:sz="8" w:space="0" w:color="auto"/>
              <w:right w:val="single" w:sz="8" w:space="0" w:color="auto"/>
            </w:tcBorders>
            <w:shd w:val="clear" w:color="auto" w:fill="auto"/>
            <w:vAlign w:val="center"/>
            <w:hideMark/>
          </w:tcPr>
          <w:p w14:paraId="1B1549DC"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(Debt / Equity)</w:t>
            </w:r>
          </w:p>
        </w:tc>
        <w:tc>
          <w:tcPr>
            <w:tcW w:w="0" w:type="auto"/>
            <w:tcBorders>
              <w:top w:val="nil"/>
              <w:left w:val="nil"/>
              <w:bottom w:val="single" w:sz="8" w:space="0" w:color="auto"/>
              <w:right w:val="single" w:sz="8" w:space="0" w:color="auto"/>
            </w:tcBorders>
            <w:shd w:val="clear" w:color="auto" w:fill="auto"/>
            <w:vAlign w:val="center"/>
            <w:hideMark/>
          </w:tcPr>
          <w:p w14:paraId="1ABF38B8"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0.527042372</w:t>
            </w:r>
          </w:p>
        </w:tc>
        <w:tc>
          <w:tcPr>
            <w:tcW w:w="0" w:type="auto"/>
            <w:tcBorders>
              <w:top w:val="nil"/>
              <w:left w:val="nil"/>
              <w:bottom w:val="single" w:sz="8" w:space="0" w:color="auto"/>
              <w:right w:val="single" w:sz="8" w:space="0" w:color="auto"/>
            </w:tcBorders>
            <w:shd w:val="clear" w:color="auto" w:fill="auto"/>
            <w:vAlign w:val="center"/>
            <w:hideMark/>
          </w:tcPr>
          <w:p w14:paraId="34EF9C5F"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0.528623414</w:t>
            </w:r>
          </w:p>
        </w:tc>
      </w:tr>
      <w:tr w:rsidR="00F91710" w:rsidRPr="00C93A04" w14:paraId="4EDBE835" w14:textId="77777777" w:rsidTr="007D53C4">
        <w:trPr>
          <w:trHeight w:val="645"/>
        </w:trPr>
        <w:tc>
          <w:tcPr>
            <w:tcW w:w="0" w:type="auto"/>
            <w:tcBorders>
              <w:top w:val="nil"/>
              <w:left w:val="single" w:sz="8" w:space="0" w:color="auto"/>
              <w:bottom w:val="single" w:sz="8" w:space="0" w:color="auto"/>
              <w:right w:val="single" w:sz="8" w:space="0" w:color="auto"/>
            </w:tcBorders>
            <w:shd w:val="clear" w:color="auto" w:fill="auto"/>
            <w:noWrap/>
            <w:vAlign w:val="center"/>
            <w:hideMark/>
          </w:tcPr>
          <w:p w14:paraId="53E1A419"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Liquidity ratio</w:t>
            </w:r>
          </w:p>
        </w:tc>
        <w:tc>
          <w:tcPr>
            <w:tcW w:w="0" w:type="auto"/>
            <w:tcBorders>
              <w:top w:val="nil"/>
              <w:left w:val="nil"/>
              <w:bottom w:val="single" w:sz="8" w:space="0" w:color="auto"/>
              <w:right w:val="single" w:sz="8" w:space="0" w:color="auto"/>
            </w:tcBorders>
            <w:shd w:val="clear" w:color="auto" w:fill="auto"/>
            <w:noWrap/>
            <w:vAlign w:val="center"/>
            <w:hideMark/>
          </w:tcPr>
          <w:p w14:paraId="12613DEF"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Current Ratio</w:t>
            </w:r>
          </w:p>
        </w:tc>
        <w:tc>
          <w:tcPr>
            <w:tcW w:w="0" w:type="auto"/>
            <w:tcBorders>
              <w:top w:val="nil"/>
              <w:left w:val="nil"/>
              <w:bottom w:val="single" w:sz="8" w:space="0" w:color="auto"/>
              <w:right w:val="single" w:sz="8" w:space="0" w:color="auto"/>
            </w:tcBorders>
            <w:shd w:val="clear" w:color="auto" w:fill="auto"/>
            <w:vAlign w:val="center"/>
            <w:hideMark/>
          </w:tcPr>
          <w:p w14:paraId="3791AE0D"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(Current Assets / Current Liabilities)</w:t>
            </w:r>
          </w:p>
        </w:tc>
        <w:tc>
          <w:tcPr>
            <w:tcW w:w="0" w:type="auto"/>
            <w:tcBorders>
              <w:top w:val="nil"/>
              <w:left w:val="nil"/>
              <w:bottom w:val="single" w:sz="8" w:space="0" w:color="auto"/>
              <w:right w:val="single" w:sz="8" w:space="0" w:color="auto"/>
            </w:tcBorders>
            <w:shd w:val="clear" w:color="auto" w:fill="auto"/>
            <w:noWrap/>
            <w:vAlign w:val="center"/>
            <w:hideMark/>
          </w:tcPr>
          <w:p w14:paraId="6ACEF359"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1.043876597</w:t>
            </w:r>
          </w:p>
        </w:tc>
        <w:tc>
          <w:tcPr>
            <w:tcW w:w="0" w:type="auto"/>
            <w:tcBorders>
              <w:top w:val="nil"/>
              <w:left w:val="nil"/>
              <w:bottom w:val="single" w:sz="8" w:space="0" w:color="auto"/>
              <w:right w:val="single" w:sz="8" w:space="0" w:color="auto"/>
            </w:tcBorders>
            <w:shd w:val="clear" w:color="auto" w:fill="auto"/>
            <w:noWrap/>
            <w:vAlign w:val="center"/>
            <w:hideMark/>
          </w:tcPr>
          <w:p w14:paraId="205A9A3D" w14:textId="77777777" w:rsidR="00F91710" w:rsidRPr="00C93A04" w:rsidRDefault="00F91710" w:rsidP="00912A27">
            <w:pPr>
              <w:spacing w:after="0" w:line="360" w:lineRule="auto"/>
              <w:jc w:val="both"/>
              <w:rPr>
                <w:rFonts w:ascii="Arial" w:eastAsia="Times New Roman" w:hAnsi="Arial" w:cs="Arial"/>
                <w:color w:val="000000"/>
                <w:szCs w:val="24"/>
              </w:rPr>
            </w:pPr>
            <w:r w:rsidRPr="00C93A04">
              <w:rPr>
                <w:rFonts w:ascii="Arial" w:eastAsia="Times New Roman" w:hAnsi="Arial" w:cs="Arial"/>
                <w:color w:val="000000"/>
                <w:szCs w:val="24"/>
              </w:rPr>
              <w:t>0.95239726</w:t>
            </w:r>
          </w:p>
        </w:tc>
      </w:tr>
    </w:tbl>
    <w:p w14:paraId="65680F1F" w14:textId="77777777" w:rsidR="00F91710" w:rsidRPr="00C93A04" w:rsidRDefault="00F91710" w:rsidP="00912A27">
      <w:pPr>
        <w:spacing w:line="360" w:lineRule="auto"/>
        <w:rPr>
          <w:rFonts w:ascii="Arial" w:hAnsi="Arial" w:cs="Arial"/>
          <w:u w:val="single"/>
        </w:rPr>
      </w:pPr>
    </w:p>
    <w:p w14:paraId="6418F83E" w14:textId="77777777" w:rsidR="00103596" w:rsidRPr="00C93A04" w:rsidRDefault="00995F97" w:rsidP="00912A27">
      <w:pPr>
        <w:spacing w:line="360" w:lineRule="auto"/>
        <w:rPr>
          <w:rFonts w:ascii="Arial" w:hAnsi="Arial" w:cs="Arial"/>
        </w:rPr>
      </w:pPr>
      <w:r w:rsidRPr="00C93A04">
        <w:rPr>
          <w:rFonts w:ascii="Arial" w:hAnsi="Arial" w:cs="Arial"/>
          <w:u w:val="single"/>
        </w:rPr>
        <w:t>Corinthia Hotels:</w:t>
      </w:r>
    </w:p>
    <w:p w14:paraId="2CF85684" w14:textId="77777777" w:rsidR="00B61693" w:rsidRPr="00C93A04" w:rsidRDefault="00573FC0" w:rsidP="00912A27">
      <w:pPr>
        <w:spacing w:line="360" w:lineRule="auto"/>
        <w:jc w:val="both"/>
        <w:rPr>
          <w:rFonts w:ascii="Arial" w:hAnsi="Arial" w:cs="Arial"/>
        </w:rPr>
      </w:pPr>
      <w:r w:rsidRPr="00C93A04">
        <w:rPr>
          <w:rFonts w:ascii="Arial" w:hAnsi="Arial" w:cs="Arial"/>
          <w:b/>
        </w:rPr>
        <w:t>Business potential:</w:t>
      </w:r>
      <w:r w:rsidR="001F6B4B" w:rsidRPr="00C93A04">
        <w:rPr>
          <w:rFonts w:ascii="Arial" w:hAnsi="Arial" w:cs="Arial"/>
          <w:b/>
        </w:rPr>
        <w:t xml:space="preserve"> </w:t>
      </w:r>
      <w:r w:rsidR="00FF5441" w:rsidRPr="00C93A04">
        <w:rPr>
          <w:rFonts w:ascii="Arial" w:hAnsi="Arial" w:cs="Arial"/>
        </w:rPr>
        <w:t>As per the above financial ratio analysis for the company</w:t>
      </w:r>
      <w:r w:rsidR="00F95B88" w:rsidRPr="00C93A04">
        <w:rPr>
          <w:rFonts w:ascii="Arial" w:hAnsi="Arial" w:cs="Arial"/>
        </w:rPr>
        <w:t xml:space="preserve">, the total </w:t>
      </w:r>
      <w:r w:rsidR="00C02726" w:rsidRPr="00C93A04">
        <w:rPr>
          <w:rFonts w:ascii="Arial" w:hAnsi="Arial" w:cs="Arial"/>
        </w:rPr>
        <w:t xml:space="preserve">net </w:t>
      </w:r>
      <w:r w:rsidR="00F95B88" w:rsidRPr="00C93A04">
        <w:rPr>
          <w:rFonts w:ascii="Arial" w:hAnsi="Arial" w:cs="Arial"/>
        </w:rPr>
        <w:t xml:space="preserve">profitability of company is negative for the period of 2023. It is lying at the level of -3.93% </w:t>
      </w:r>
      <w:r w:rsidR="007D2930" w:rsidRPr="00C93A04">
        <w:rPr>
          <w:rFonts w:ascii="Arial" w:hAnsi="Arial" w:cs="Arial"/>
        </w:rPr>
        <w:t>in current year</w:t>
      </w:r>
      <w:r w:rsidR="00C54826" w:rsidRPr="00C93A04">
        <w:rPr>
          <w:rFonts w:ascii="Arial" w:hAnsi="Arial" w:cs="Arial"/>
        </w:rPr>
        <w:t xml:space="preserve"> (Rafid and et.al., 2021)</w:t>
      </w:r>
      <w:r w:rsidR="007D2930" w:rsidRPr="00C93A04">
        <w:rPr>
          <w:rFonts w:ascii="Arial" w:hAnsi="Arial" w:cs="Arial"/>
        </w:rPr>
        <w:t>. It shows that company is incurring higher level of costs wh</w:t>
      </w:r>
      <w:r w:rsidR="00667C5C" w:rsidRPr="00C93A04">
        <w:rPr>
          <w:rFonts w:ascii="Arial" w:hAnsi="Arial" w:cs="Arial"/>
        </w:rPr>
        <w:t>i</w:t>
      </w:r>
      <w:r w:rsidR="007D2930" w:rsidRPr="00C93A04">
        <w:rPr>
          <w:rFonts w:ascii="Arial" w:hAnsi="Arial" w:cs="Arial"/>
        </w:rPr>
        <w:t>ch are decreasing their overall profitability.</w:t>
      </w:r>
      <w:r w:rsidR="00667C5C" w:rsidRPr="00C93A04">
        <w:rPr>
          <w:rFonts w:ascii="Arial" w:hAnsi="Arial" w:cs="Arial"/>
        </w:rPr>
        <w:t xml:space="preserve"> However, return on capital employed</w:t>
      </w:r>
      <w:r w:rsidR="00477C15" w:rsidRPr="00C93A04">
        <w:rPr>
          <w:rFonts w:ascii="Arial" w:hAnsi="Arial" w:cs="Arial"/>
        </w:rPr>
        <w:t xml:space="preserve"> was 2.25%</w:t>
      </w:r>
      <w:r w:rsidR="004343C3" w:rsidRPr="00C93A04">
        <w:rPr>
          <w:rFonts w:ascii="Arial" w:hAnsi="Arial" w:cs="Arial"/>
        </w:rPr>
        <w:t xml:space="preserve"> which is showing</w:t>
      </w:r>
      <w:r w:rsidR="00FD6538" w:rsidRPr="00C93A04">
        <w:rPr>
          <w:rFonts w:ascii="Arial" w:hAnsi="Arial" w:cs="Arial"/>
        </w:rPr>
        <w:t xml:space="preserve"> posi</w:t>
      </w:r>
      <w:r w:rsidR="00FD06FF" w:rsidRPr="00C93A04">
        <w:rPr>
          <w:rFonts w:ascii="Arial" w:hAnsi="Arial" w:cs="Arial"/>
        </w:rPr>
        <w:t>tive returns in company context. Liquidity ratio like current ratio is lying at 1.04 ti</w:t>
      </w:r>
      <w:r w:rsidR="001E657D" w:rsidRPr="00C93A04">
        <w:rPr>
          <w:rFonts w:ascii="Arial" w:hAnsi="Arial" w:cs="Arial"/>
        </w:rPr>
        <w:t>m</w:t>
      </w:r>
      <w:r w:rsidR="00FD06FF" w:rsidRPr="00C93A04">
        <w:rPr>
          <w:rFonts w:ascii="Arial" w:hAnsi="Arial" w:cs="Arial"/>
        </w:rPr>
        <w:t>es</w:t>
      </w:r>
      <w:r w:rsidR="005400DF" w:rsidRPr="00C93A04">
        <w:rPr>
          <w:rFonts w:ascii="Arial" w:hAnsi="Arial" w:cs="Arial"/>
        </w:rPr>
        <w:t xml:space="preserve"> which is showing that company is able </w:t>
      </w:r>
      <w:r w:rsidR="009123CB" w:rsidRPr="00C93A04">
        <w:rPr>
          <w:rFonts w:ascii="Arial" w:hAnsi="Arial" w:cs="Arial"/>
        </w:rPr>
        <w:t>to meet</w:t>
      </w:r>
      <w:r w:rsidR="005400DF" w:rsidRPr="00C93A04">
        <w:rPr>
          <w:rFonts w:ascii="Arial" w:hAnsi="Arial" w:cs="Arial"/>
        </w:rPr>
        <w:t xml:space="preserve"> their current obligation.</w:t>
      </w:r>
      <w:r w:rsidR="003024CB" w:rsidRPr="00C93A04">
        <w:rPr>
          <w:rFonts w:ascii="Arial" w:hAnsi="Arial" w:cs="Arial"/>
        </w:rPr>
        <w:t xml:space="preserve"> </w:t>
      </w:r>
      <w:r w:rsidR="003B1E36" w:rsidRPr="00C93A04">
        <w:rPr>
          <w:rFonts w:ascii="Arial" w:hAnsi="Arial" w:cs="Arial"/>
        </w:rPr>
        <w:t>Company involves 52.7</w:t>
      </w:r>
      <w:r w:rsidR="000E3577" w:rsidRPr="00C93A04">
        <w:rPr>
          <w:rFonts w:ascii="Arial" w:hAnsi="Arial" w:cs="Arial"/>
        </w:rPr>
        <w:t>% of debt</w:t>
      </w:r>
      <w:r w:rsidR="00D13E40" w:rsidRPr="00C93A04">
        <w:rPr>
          <w:rFonts w:ascii="Arial" w:hAnsi="Arial" w:cs="Arial"/>
        </w:rPr>
        <w:t xml:space="preserve"> investment</w:t>
      </w:r>
      <w:r w:rsidR="000E3577" w:rsidRPr="00C93A04">
        <w:rPr>
          <w:rFonts w:ascii="Arial" w:hAnsi="Arial" w:cs="Arial"/>
        </w:rPr>
        <w:t xml:space="preserve"> in total capital invested </w:t>
      </w:r>
      <w:r w:rsidR="009A558B" w:rsidRPr="00C93A04">
        <w:rPr>
          <w:rFonts w:ascii="Arial" w:hAnsi="Arial" w:cs="Arial"/>
        </w:rPr>
        <w:t>within</w:t>
      </w:r>
      <w:r w:rsidR="000E3577" w:rsidRPr="00C93A04">
        <w:rPr>
          <w:rFonts w:ascii="Arial" w:hAnsi="Arial" w:cs="Arial"/>
        </w:rPr>
        <w:t xml:space="preserve"> firm.</w:t>
      </w:r>
    </w:p>
    <w:p w14:paraId="4E1BC052" w14:textId="32905BDE" w:rsidR="00BC3698" w:rsidRPr="00C93A04" w:rsidRDefault="000D1C2A" w:rsidP="00912A27">
      <w:pPr>
        <w:spacing w:line="360" w:lineRule="auto"/>
        <w:jc w:val="both"/>
        <w:rPr>
          <w:rFonts w:ascii="Arial" w:hAnsi="Arial" w:cs="Arial"/>
        </w:rPr>
      </w:pPr>
      <w:r w:rsidRPr="00C93A04">
        <w:rPr>
          <w:rFonts w:ascii="Arial" w:hAnsi="Arial" w:cs="Arial"/>
          <w:b/>
        </w:rPr>
        <w:lastRenderedPageBreak/>
        <w:t>Market opportunities:</w:t>
      </w:r>
      <w:r w:rsidR="002A00BA" w:rsidRPr="00C93A04">
        <w:rPr>
          <w:rFonts w:ascii="Arial" w:hAnsi="Arial" w:cs="Arial"/>
          <w:b/>
        </w:rPr>
        <w:t xml:space="preserve"> </w:t>
      </w:r>
      <w:r w:rsidR="00287580" w:rsidRPr="00C93A04">
        <w:rPr>
          <w:rFonts w:ascii="Arial" w:hAnsi="Arial" w:cs="Arial"/>
        </w:rPr>
        <w:t xml:space="preserve">The company currently operates within 16 </w:t>
      </w:r>
      <w:r w:rsidR="00613786" w:rsidRPr="00C93A04">
        <w:rPr>
          <w:rFonts w:ascii="Arial" w:hAnsi="Arial" w:cs="Arial"/>
        </w:rPr>
        <w:t>countries on global level.</w:t>
      </w:r>
      <w:r w:rsidR="00FD75A0" w:rsidRPr="00C93A04">
        <w:rPr>
          <w:rFonts w:ascii="Arial" w:hAnsi="Arial" w:cs="Arial"/>
        </w:rPr>
        <w:t xml:space="preserve"> However, company is still not expanded to Asia market which </w:t>
      </w:r>
      <w:r w:rsidR="00641F4D" w:rsidRPr="00C93A04">
        <w:rPr>
          <w:rFonts w:ascii="Arial" w:hAnsi="Arial" w:cs="Arial"/>
        </w:rPr>
        <w:t>contains</w:t>
      </w:r>
      <w:r w:rsidR="00FD75A0" w:rsidRPr="00C93A04">
        <w:rPr>
          <w:rFonts w:ascii="Arial" w:hAnsi="Arial" w:cs="Arial"/>
        </w:rPr>
        <w:t xml:space="preserve"> highest level of potential opportunities for them.</w:t>
      </w:r>
      <w:r w:rsidR="00641F4D" w:rsidRPr="00C93A04">
        <w:rPr>
          <w:rFonts w:ascii="Arial" w:hAnsi="Arial" w:cs="Arial"/>
        </w:rPr>
        <w:t xml:space="preserve"> Expanding to the countries like India, </w:t>
      </w:r>
      <w:r w:rsidR="00912A27" w:rsidRPr="00C93A04">
        <w:rPr>
          <w:rFonts w:ascii="Arial" w:hAnsi="Arial" w:cs="Arial"/>
        </w:rPr>
        <w:t>C</w:t>
      </w:r>
      <w:r w:rsidR="00641F4D" w:rsidRPr="00C93A04">
        <w:rPr>
          <w:rFonts w:ascii="Arial" w:hAnsi="Arial" w:cs="Arial"/>
        </w:rPr>
        <w:t xml:space="preserve">hina could be </w:t>
      </w:r>
      <w:r w:rsidR="00740D3A" w:rsidRPr="00C93A04">
        <w:rPr>
          <w:rFonts w:ascii="Arial" w:hAnsi="Arial" w:cs="Arial"/>
        </w:rPr>
        <w:t xml:space="preserve">a better move from company </w:t>
      </w:r>
      <w:r w:rsidR="00E1213E" w:rsidRPr="00C93A04">
        <w:rPr>
          <w:rFonts w:ascii="Arial" w:hAnsi="Arial" w:cs="Arial"/>
        </w:rPr>
        <w:t>prospect</w:t>
      </w:r>
      <w:r w:rsidR="00740D3A" w:rsidRPr="00C93A04">
        <w:rPr>
          <w:rFonts w:ascii="Arial" w:hAnsi="Arial" w:cs="Arial"/>
        </w:rPr>
        <w:t>.</w:t>
      </w:r>
      <w:r w:rsidR="00ED5627" w:rsidRPr="00C93A04">
        <w:rPr>
          <w:rFonts w:ascii="Arial" w:hAnsi="Arial" w:cs="Arial"/>
        </w:rPr>
        <w:t xml:space="preserve"> There is a large hotel and residential market </w:t>
      </w:r>
      <w:r w:rsidR="00E1213E" w:rsidRPr="00C93A04">
        <w:rPr>
          <w:rFonts w:ascii="Arial" w:hAnsi="Arial" w:cs="Arial"/>
        </w:rPr>
        <w:t>opportunities</w:t>
      </w:r>
      <w:r w:rsidR="00ED5627" w:rsidRPr="00C93A04">
        <w:rPr>
          <w:rFonts w:ascii="Arial" w:hAnsi="Arial" w:cs="Arial"/>
        </w:rPr>
        <w:t xml:space="preserve"> in </w:t>
      </w:r>
      <w:r w:rsidR="00912A27" w:rsidRPr="00C93A04">
        <w:rPr>
          <w:rFonts w:ascii="Arial" w:hAnsi="Arial" w:cs="Arial"/>
        </w:rPr>
        <w:t>this market</w:t>
      </w:r>
      <w:r w:rsidR="00ED5627" w:rsidRPr="00C93A04">
        <w:rPr>
          <w:rFonts w:ascii="Arial" w:hAnsi="Arial" w:cs="Arial"/>
        </w:rPr>
        <w:t xml:space="preserve">. These opportunities could be better </w:t>
      </w:r>
      <w:r w:rsidR="00E1213E" w:rsidRPr="00C93A04">
        <w:rPr>
          <w:rFonts w:ascii="Arial" w:hAnsi="Arial" w:cs="Arial"/>
        </w:rPr>
        <w:t>exploited</w:t>
      </w:r>
      <w:r w:rsidR="00D71EEE" w:rsidRPr="00C93A04">
        <w:rPr>
          <w:rFonts w:ascii="Arial" w:hAnsi="Arial" w:cs="Arial"/>
        </w:rPr>
        <w:t xml:space="preserve"> by adopting better promotional strategies.</w:t>
      </w:r>
    </w:p>
    <w:p w14:paraId="19ADF6BD" w14:textId="77777777" w:rsidR="00DD7467" w:rsidRPr="00C93A04" w:rsidRDefault="00E27DAD" w:rsidP="00912A27">
      <w:pPr>
        <w:spacing w:line="360" w:lineRule="auto"/>
        <w:jc w:val="both"/>
        <w:rPr>
          <w:rFonts w:ascii="Arial" w:hAnsi="Arial" w:cs="Arial"/>
        </w:rPr>
      </w:pPr>
      <w:r w:rsidRPr="00C93A04">
        <w:rPr>
          <w:rFonts w:ascii="Arial" w:hAnsi="Arial" w:cs="Arial"/>
          <w:b/>
        </w:rPr>
        <w:t>Potential barriers:</w:t>
      </w:r>
      <w:r w:rsidR="00600F08" w:rsidRPr="00C93A04">
        <w:rPr>
          <w:rFonts w:ascii="Arial" w:hAnsi="Arial" w:cs="Arial"/>
        </w:rPr>
        <w:t xml:space="preserve"> </w:t>
      </w:r>
      <w:r w:rsidR="00DD7467" w:rsidRPr="00C93A04">
        <w:rPr>
          <w:rFonts w:ascii="Arial" w:hAnsi="Arial" w:cs="Arial"/>
        </w:rPr>
        <w:t xml:space="preserve">The main problem for Corinthia hotels is </w:t>
      </w:r>
      <w:r w:rsidR="004277B8" w:rsidRPr="00C93A04">
        <w:rPr>
          <w:rFonts w:ascii="Arial" w:hAnsi="Arial" w:cs="Arial"/>
        </w:rPr>
        <w:t>lack of</w:t>
      </w:r>
      <w:r w:rsidR="00126A67" w:rsidRPr="00C93A04">
        <w:rPr>
          <w:rFonts w:ascii="Arial" w:hAnsi="Arial" w:cs="Arial"/>
        </w:rPr>
        <w:t xml:space="preserve"> positive profitability. Lack of profits and higher level of operational requirement </w:t>
      </w:r>
      <w:r w:rsidR="00856131" w:rsidRPr="00C93A04">
        <w:rPr>
          <w:rFonts w:ascii="Arial" w:hAnsi="Arial" w:cs="Arial"/>
        </w:rPr>
        <w:t>restricting</w:t>
      </w:r>
      <w:r w:rsidR="00126A67" w:rsidRPr="00C93A04">
        <w:rPr>
          <w:rFonts w:ascii="Arial" w:hAnsi="Arial" w:cs="Arial"/>
        </w:rPr>
        <w:t xml:space="preserve"> the firm to meet</w:t>
      </w:r>
      <w:r w:rsidR="00DA4BC2" w:rsidRPr="00C93A04">
        <w:rPr>
          <w:rFonts w:ascii="Arial" w:hAnsi="Arial" w:cs="Arial"/>
        </w:rPr>
        <w:t xml:space="preserve"> expansion aims for the company.</w:t>
      </w:r>
      <w:r w:rsidR="00856131" w:rsidRPr="00C93A04">
        <w:rPr>
          <w:rFonts w:ascii="Arial" w:hAnsi="Arial" w:cs="Arial"/>
        </w:rPr>
        <w:t xml:space="preserve"> Company could not proceed for expansion without </w:t>
      </w:r>
      <w:r w:rsidR="006408DA" w:rsidRPr="00C93A04">
        <w:rPr>
          <w:rFonts w:ascii="Arial" w:hAnsi="Arial" w:cs="Arial"/>
        </w:rPr>
        <w:t>increasing their operational efficiency.</w:t>
      </w:r>
    </w:p>
    <w:p w14:paraId="41DF682F" w14:textId="77777777" w:rsidR="009A558B" w:rsidRPr="00C93A04" w:rsidRDefault="009A558B" w:rsidP="00912A27">
      <w:pPr>
        <w:spacing w:line="360" w:lineRule="auto"/>
        <w:jc w:val="both"/>
        <w:rPr>
          <w:rFonts w:ascii="Arial" w:hAnsi="Arial" w:cs="Arial"/>
        </w:rPr>
      </w:pPr>
    </w:p>
    <w:p w14:paraId="32AC9D67" w14:textId="77777777" w:rsidR="008E496B" w:rsidRPr="00C93A04" w:rsidRDefault="00925AAE" w:rsidP="00912A27">
      <w:pPr>
        <w:spacing w:line="360" w:lineRule="auto"/>
        <w:rPr>
          <w:rFonts w:ascii="Arial" w:hAnsi="Arial" w:cs="Arial"/>
          <w:u w:val="single"/>
        </w:rPr>
      </w:pPr>
      <w:r w:rsidRPr="00C93A04">
        <w:rPr>
          <w:rFonts w:ascii="Arial" w:hAnsi="Arial" w:cs="Arial"/>
          <w:u w:val="single"/>
        </w:rPr>
        <w:t>Ibis hotels:</w:t>
      </w:r>
    </w:p>
    <w:p w14:paraId="231F5974" w14:textId="77777777" w:rsidR="00982AB7" w:rsidRPr="00C93A04" w:rsidRDefault="004B7A51" w:rsidP="00912A27">
      <w:pPr>
        <w:spacing w:line="360" w:lineRule="auto"/>
        <w:jc w:val="both"/>
        <w:rPr>
          <w:rFonts w:ascii="Arial" w:hAnsi="Arial" w:cs="Arial"/>
        </w:rPr>
      </w:pPr>
      <w:r w:rsidRPr="00C93A04">
        <w:rPr>
          <w:rFonts w:ascii="Arial" w:hAnsi="Arial" w:cs="Arial"/>
          <w:b/>
        </w:rPr>
        <w:t>Business potential:</w:t>
      </w:r>
      <w:r w:rsidRPr="00C93A04">
        <w:rPr>
          <w:rFonts w:ascii="Arial" w:hAnsi="Arial" w:cs="Arial"/>
        </w:rPr>
        <w:t xml:space="preserve"> </w:t>
      </w:r>
      <w:r w:rsidR="00DF5C84" w:rsidRPr="00C93A04">
        <w:rPr>
          <w:rFonts w:ascii="Arial" w:hAnsi="Arial" w:cs="Arial"/>
        </w:rPr>
        <w:t>In case o</w:t>
      </w:r>
      <w:r w:rsidR="00982AB7" w:rsidRPr="00C93A04">
        <w:rPr>
          <w:rFonts w:ascii="Arial" w:hAnsi="Arial" w:cs="Arial"/>
        </w:rPr>
        <w:t>f Ibis hotels,</w:t>
      </w:r>
      <w:r w:rsidR="00145954" w:rsidRPr="00C93A04">
        <w:rPr>
          <w:rFonts w:ascii="Arial" w:hAnsi="Arial" w:cs="Arial"/>
        </w:rPr>
        <w:t xml:space="preserve"> the total </w:t>
      </w:r>
      <w:r w:rsidR="00110A3E" w:rsidRPr="00C93A04">
        <w:rPr>
          <w:rFonts w:ascii="Arial" w:hAnsi="Arial" w:cs="Arial"/>
        </w:rPr>
        <w:t>net profit ratio of firm is lying at 8.43% in 2023.</w:t>
      </w:r>
      <w:r w:rsidR="00F55054" w:rsidRPr="00C93A04">
        <w:rPr>
          <w:rFonts w:ascii="Arial" w:hAnsi="Arial" w:cs="Arial"/>
        </w:rPr>
        <w:t>It is showing positive position for firm.</w:t>
      </w:r>
      <w:r w:rsidR="00172FB8" w:rsidRPr="00C93A04">
        <w:rPr>
          <w:rFonts w:ascii="Arial" w:hAnsi="Arial" w:cs="Arial"/>
        </w:rPr>
        <w:t xml:space="preserve"> The total return in terms of ROCE measure were 8.86% which are higher than Ibis hotel in 2023.</w:t>
      </w:r>
      <w:r w:rsidR="007A1246" w:rsidRPr="00C93A04">
        <w:rPr>
          <w:rFonts w:ascii="Arial" w:hAnsi="Arial" w:cs="Arial"/>
        </w:rPr>
        <w:t xml:space="preserve"> </w:t>
      </w:r>
      <w:r w:rsidR="00CE570F" w:rsidRPr="00C93A04">
        <w:rPr>
          <w:rFonts w:ascii="Arial" w:hAnsi="Arial" w:cs="Arial"/>
        </w:rPr>
        <w:t xml:space="preserve">Debt equity ratio of company is showing that the company funds </w:t>
      </w:r>
      <w:r w:rsidR="00124330" w:rsidRPr="00C93A04">
        <w:rPr>
          <w:rFonts w:ascii="Arial" w:hAnsi="Arial" w:cs="Arial"/>
        </w:rPr>
        <w:t>a</w:t>
      </w:r>
      <w:r w:rsidR="00F84999" w:rsidRPr="00C93A04">
        <w:rPr>
          <w:rFonts w:ascii="Arial" w:hAnsi="Arial" w:cs="Arial"/>
        </w:rPr>
        <w:t>round</w:t>
      </w:r>
      <w:r w:rsidR="00D9164F" w:rsidRPr="00C93A04">
        <w:rPr>
          <w:rFonts w:ascii="Arial" w:hAnsi="Arial" w:cs="Arial"/>
        </w:rPr>
        <w:t xml:space="preserve"> (52.86%)</w:t>
      </w:r>
      <w:r w:rsidR="009B4E6B" w:rsidRPr="00C93A04">
        <w:rPr>
          <w:rFonts w:ascii="Arial" w:hAnsi="Arial" w:cs="Arial"/>
        </w:rPr>
        <w:t xml:space="preserve"> i.e. </w:t>
      </w:r>
      <w:r w:rsidR="00124330" w:rsidRPr="00C93A04">
        <w:rPr>
          <w:rFonts w:ascii="Arial" w:hAnsi="Arial" w:cs="Arial"/>
        </w:rPr>
        <w:t xml:space="preserve"> </w:t>
      </w:r>
      <w:r w:rsidR="00CE570F" w:rsidRPr="00C93A04">
        <w:rPr>
          <w:rFonts w:ascii="Arial" w:hAnsi="Arial" w:cs="Arial"/>
        </w:rPr>
        <w:t>half of it</w:t>
      </w:r>
      <w:r w:rsidR="009508F5" w:rsidRPr="00C93A04">
        <w:rPr>
          <w:rFonts w:ascii="Arial" w:hAnsi="Arial" w:cs="Arial"/>
        </w:rPr>
        <w:t>s proportion using debt sources.</w:t>
      </w:r>
      <w:r w:rsidR="00D011F8" w:rsidRPr="00C93A04">
        <w:rPr>
          <w:rFonts w:ascii="Arial" w:hAnsi="Arial" w:cs="Arial"/>
        </w:rPr>
        <w:t xml:space="preserve"> </w:t>
      </w:r>
      <w:r w:rsidR="00C40960" w:rsidRPr="00C93A04">
        <w:rPr>
          <w:rFonts w:ascii="Arial" w:hAnsi="Arial" w:cs="Arial"/>
        </w:rPr>
        <w:t>The liquidity ratio of company indicates that company current assets are less than current liabilities</w:t>
      </w:r>
      <w:r w:rsidR="006F0272" w:rsidRPr="00C93A04">
        <w:rPr>
          <w:rFonts w:ascii="Arial" w:hAnsi="Arial" w:cs="Arial"/>
        </w:rPr>
        <w:t xml:space="preserve"> (Arsyad and et.al., 2021)</w:t>
      </w:r>
      <w:r w:rsidR="00C40960" w:rsidRPr="00C93A04">
        <w:rPr>
          <w:rFonts w:ascii="Arial" w:hAnsi="Arial" w:cs="Arial"/>
        </w:rPr>
        <w:t>. It is less than 1 times i.e. 0.95 times during the period of 2023.</w:t>
      </w:r>
    </w:p>
    <w:p w14:paraId="04B7733D" w14:textId="77777777" w:rsidR="00F840E5" w:rsidRPr="00C93A04" w:rsidRDefault="006354BF" w:rsidP="00912A27">
      <w:pPr>
        <w:spacing w:line="360" w:lineRule="auto"/>
        <w:jc w:val="both"/>
        <w:rPr>
          <w:rFonts w:ascii="Arial" w:hAnsi="Arial" w:cs="Arial"/>
        </w:rPr>
      </w:pPr>
      <w:r w:rsidRPr="00C93A04">
        <w:rPr>
          <w:rFonts w:ascii="Arial" w:hAnsi="Arial" w:cs="Arial"/>
          <w:b/>
        </w:rPr>
        <w:t xml:space="preserve">Market opportunities: </w:t>
      </w:r>
      <w:r w:rsidR="00F840E5" w:rsidRPr="00C93A04">
        <w:rPr>
          <w:rFonts w:ascii="Arial" w:hAnsi="Arial" w:cs="Arial"/>
        </w:rPr>
        <w:t xml:space="preserve">Ibis hotel is </w:t>
      </w:r>
      <w:r w:rsidR="004C3590" w:rsidRPr="00C93A04">
        <w:rPr>
          <w:rFonts w:ascii="Arial" w:hAnsi="Arial" w:cs="Arial"/>
        </w:rPr>
        <w:t xml:space="preserve">already operating at larger levels with operation within </w:t>
      </w:r>
      <w:r w:rsidR="00B2374C" w:rsidRPr="00C93A04">
        <w:rPr>
          <w:rFonts w:ascii="Arial" w:hAnsi="Arial" w:cs="Arial"/>
        </w:rPr>
        <w:t>more tha</w:t>
      </w:r>
      <w:r w:rsidR="008922F1" w:rsidRPr="00C93A04">
        <w:rPr>
          <w:rFonts w:ascii="Arial" w:hAnsi="Arial" w:cs="Arial"/>
        </w:rPr>
        <w:t>n</w:t>
      </w:r>
      <w:r w:rsidR="00B2374C" w:rsidRPr="00C93A04">
        <w:rPr>
          <w:rFonts w:ascii="Arial" w:hAnsi="Arial" w:cs="Arial"/>
        </w:rPr>
        <w:t xml:space="preserve"> </w:t>
      </w:r>
      <w:r w:rsidR="004C3590" w:rsidRPr="00C93A04">
        <w:rPr>
          <w:rFonts w:ascii="Arial" w:hAnsi="Arial" w:cs="Arial"/>
        </w:rPr>
        <w:t>70 countries.</w:t>
      </w:r>
      <w:r w:rsidR="000A5701" w:rsidRPr="00C93A04">
        <w:rPr>
          <w:rFonts w:ascii="Arial" w:hAnsi="Arial" w:cs="Arial"/>
        </w:rPr>
        <w:t xml:space="preserve"> </w:t>
      </w:r>
      <w:r w:rsidR="008F58A2" w:rsidRPr="00C93A04">
        <w:rPr>
          <w:rFonts w:ascii="Arial" w:hAnsi="Arial" w:cs="Arial"/>
        </w:rPr>
        <w:t>Company is currently making most of revenues using the room services &amp; restaurant sources.</w:t>
      </w:r>
      <w:r w:rsidR="00FF70BB" w:rsidRPr="00C93A04">
        <w:rPr>
          <w:rFonts w:ascii="Arial" w:hAnsi="Arial" w:cs="Arial"/>
        </w:rPr>
        <w:t xml:space="preserve"> Company may expand themselves in other field of business service like catering, facility to </w:t>
      </w:r>
      <w:r w:rsidR="00F53B15" w:rsidRPr="00C93A04">
        <w:rPr>
          <w:rFonts w:ascii="Arial" w:hAnsi="Arial" w:cs="Arial"/>
        </w:rPr>
        <w:t>residential</w:t>
      </w:r>
      <w:r w:rsidR="009F5B9C" w:rsidRPr="00C93A04">
        <w:rPr>
          <w:rFonts w:ascii="Arial" w:hAnsi="Arial" w:cs="Arial"/>
        </w:rPr>
        <w:t xml:space="preserve"> and pr</w:t>
      </w:r>
      <w:r w:rsidR="00F53B15" w:rsidRPr="00C93A04">
        <w:rPr>
          <w:rFonts w:ascii="Arial" w:hAnsi="Arial" w:cs="Arial"/>
        </w:rPr>
        <w:t>o</w:t>
      </w:r>
      <w:r w:rsidR="009F5B9C" w:rsidRPr="00C93A04">
        <w:rPr>
          <w:rFonts w:ascii="Arial" w:hAnsi="Arial" w:cs="Arial"/>
        </w:rPr>
        <w:t>ject management tasks.</w:t>
      </w:r>
      <w:r w:rsidR="00DF7111" w:rsidRPr="00C93A04">
        <w:rPr>
          <w:rFonts w:ascii="Arial" w:hAnsi="Arial" w:cs="Arial"/>
        </w:rPr>
        <w:t xml:space="preserve"> It would further increase their profitability at higher level.</w:t>
      </w:r>
    </w:p>
    <w:p w14:paraId="0CCC9234" w14:textId="77777777" w:rsidR="004145A4" w:rsidRPr="00C93A04" w:rsidRDefault="00FA4548" w:rsidP="00912A27">
      <w:pPr>
        <w:spacing w:line="360" w:lineRule="auto"/>
        <w:jc w:val="both"/>
        <w:rPr>
          <w:rFonts w:ascii="Arial" w:hAnsi="Arial" w:cs="Arial"/>
        </w:rPr>
      </w:pPr>
      <w:r w:rsidRPr="00C93A04">
        <w:rPr>
          <w:rFonts w:ascii="Arial" w:hAnsi="Arial" w:cs="Arial"/>
          <w:b/>
        </w:rPr>
        <w:t>Potential barriers:</w:t>
      </w:r>
      <w:r w:rsidRPr="00C93A04">
        <w:rPr>
          <w:rFonts w:ascii="Arial" w:hAnsi="Arial" w:cs="Arial"/>
        </w:rPr>
        <w:t xml:space="preserve"> </w:t>
      </w:r>
      <w:r w:rsidR="004145A4" w:rsidRPr="00C93A04">
        <w:rPr>
          <w:rFonts w:ascii="Arial" w:hAnsi="Arial" w:cs="Arial"/>
        </w:rPr>
        <w:t xml:space="preserve">The main barrier in business growth is </w:t>
      </w:r>
      <w:r w:rsidR="00FE2D21" w:rsidRPr="00C93A04">
        <w:rPr>
          <w:rFonts w:ascii="Arial" w:hAnsi="Arial" w:cs="Arial"/>
        </w:rPr>
        <w:t>increasing competition in worldwide hospitality sector.</w:t>
      </w:r>
      <w:r w:rsidR="002E1A7B" w:rsidRPr="00C93A04">
        <w:rPr>
          <w:rFonts w:ascii="Arial" w:hAnsi="Arial" w:cs="Arial"/>
        </w:rPr>
        <w:t xml:space="preserve"> It </w:t>
      </w:r>
      <w:r w:rsidR="00522F0C" w:rsidRPr="00C93A04">
        <w:rPr>
          <w:rFonts w:ascii="Arial" w:hAnsi="Arial" w:cs="Arial"/>
        </w:rPr>
        <w:t>provides that company decision making needs to be perfect to meet the dynamism within the sector effectively and efficiently.</w:t>
      </w:r>
      <w:r w:rsidR="0050488E" w:rsidRPr="00C93A04">
        <w:rPr>
          <w:rFonts w:ascii="Arial" w:hAnsi="Arial" w:cs="Arial"/>
        </w:rPr>
        <w:t xml:space="preserve"> The company is required to make effective decision to meet the industrial decisions.</w:t>
      </w:r>
    </w:p>
    <w:p w14:paraId="1F117A5B" w14:textId="77777777" w:rsidR="000E3577" w:rsidRPr="00C93A04" w:rsidRDefault="00647877" w:rsidP="00912A27">
      <w:pPr>
        <w:pStyle w:val="Heading2"/>
        <w:spacing w:line="360" w:lineRule="auto"/>
        <w:rPr>
          <w:rFonts w:ascii="Arial" w:hAnsi="Arial" w:cs="Arial"/>
          <w:b/>
          <w:color w:val="000000" w:themeColor="text1"/>
          <w:sz w:val="24"/>
          <w:szCs w:val="24"/>
          <w:u w:val="single"/>
        </w:rPr>
      </w:pPr>
      <w:bookmarkStart w:id="6" w:name="_Toc168074642"/>
      <w:r w:rsidRPr="00C93A04">
        <w:rPr>
          <w:rFonts w:ascii="Arial" w:hAnsi="Arial" w:cs="Arial"/>
          <w:b/>
          <w:color w:val="000000" w:themeColor="text1"/>
          <w:sz w:val="24"/>
          <w:szCs w:val="24"/>
          <w:u w:val="single"/>
        </w:rPr>
        <w:lastRenderedPageBreak/>
        <w:t>Financial commitment to CSR:</w:t>
      </w:r>
      <w:bookmarkEnd w:id="6"/>
    </w:p>
    <w:p w14:paraId="7C8FC800" w14:textId="77777777" w:rsidR="00F17DB5" w:rsidRPr="00C93A04" w:rsidRDefault="003F177F" w:rsidP="00912A27">
      <w:pPr>
        <w:spacing w:line="360" w:lineRule="auto"/>
        <w:rPr>
          <w:rFonts w:ascii="Arial" w:hAnsi="Arial" w:cs="Arial"/>
          <w:b/>
        </w:rPr>
      </w:pPr>
      <w:r w:rsidRPr="00C93A04">
        <w:rPr>
          <w:rFonts w:ascii="Arial" w:hAnsi="Arial" w:cs="Arial"/>
          <w:b/>
        </w:rPr>
        <w:t>Corinthia hotels:</w:t>
      </w:r>
    </w:p>
    <w:p w14:paraId="32F8AB20" w14:textId="6F79377C" w:rsidR="00AD1E18" w:rsidRPr="00C93A04" w:rsidRDefault="00CB0BD2" w:rsidP="00912A27">
      <w:pPr>
        <w:spacing w:line="360" w:lineRule="auto"/>
        <w:jc w:val="both"/>
        <w:rPr>
          <w:rFonts w:ascii="Arial" w:hAnsi="Arial" w:cs="Arial"/>
        </w:rPr>
      </w:pPr>
      <w:r w:rsidRPr="00C93A04">
        <w:rPr>
          <w:rFonts w:ascii="Arial" w:hAnsi="Arial" w:cs="Arial"/>
        </w:rPr>
        <w:t>As per the CSR commitment and sustainability report of the company, it is assessed that the company follows the objectives provided by united nations within their operations.</w:t>
      </w:r>
      <w:r w:rsidR="002A609C" w:rsidRPr="00C93A04">
        <w:rPr>
          <w:rFonts w:ascii="Arial" w:hAnsi="Arial" w:cs="Arial"/>
        </w:rPr>
        <w:t xml:space="preserve"> The main aim of company is to uplift </w:t>
      </w:r>
      <w:r w:rsidR="00E5021B" w:rsidRPr="00C93A04">
        <w:rPr>
          <w:rFonts w:ascii="Arial" w:hAnsi="Arial" w:cs="Arial"/>
        </w:rPr>
        <w:t>the standard of living of society as a whole in which they are operating.</w:t>
      </w:r>
      <w:r w:rsidR="00CC03E7" w:rsidRPr="00C93A04">
        <w:rPr>
          <w:rFonts w:ascii="Arial" w:hAnsi="Arial" w:cs="Arial"/>
        </w:rPr>
        <w:t xml:space="preserve"> They work to meet the consumer expectation</w:t>
      </w:r>
      <w:r w:rsidR="002F53A5" w:rsidRPr="00C93A04">
        <w:rPr>
          <w:rFonts w:ascii="Arial" w:hAnsi="Arial" w:cs="Arial"/>
        </w:rPr>
        <w:t xml:space="preserve"> in personalized manner</w:t>
      </w:r>
      <w:r w:rsidR="003B1066" w:rsidRPr="00C93A04">
        <w:rPr>
          <w:rFonts w:ascii="Arial" w:hAnsi="Arial" w:cs="Arial"/>
        </w:rPr>
        <w:t xml:space="preserve"> </w:t>
      </w:r>
      <w:r w:rsidR="00C93A04" w:rsidRPr="00C93A04">
        <w:rPr>
          <w:rFonts w:ascii="Arial" w:hAnsi="Arial" w:cs="Arial"/>
        </w:rPr>
        <w:t>(</w:t>
      </w:r>
      <w:r w:rsidR="003B1066" w:rsidRPr="00C93A04">
        <w:rPr>
          <w:rFonts w:ascii="Arial" w:hAnsi="Arial" w:cs="Arial"/>
        </w:rPr>
        <w:t>Corinthia</w:t>
      </w:r>
      <w:r w:rsidR="00C93A04" w:rsidRPr="00C93A04">
        <w:rPr>
          <w:rFonts w:ascii="Arial" w:hAnsi="Arial" w:cs="Arial"/>
        </w:rPr>
        <w:t>, 2023).</w:t>
      </w:r>
    </w:p>
    <w:p w14:paraId="08C9BFAC" w14:textId="77777777" w:rsidR="0044727C" w:rsidRPr="00C93A04" w:rsidRDefault="00F33458" w:rsidP="00912A27">
      <w:pPr>
        <w:spacing w:line="360" w:lineRule="auto"/>
        <w:jc w:val="both"/>
        <w:rPr>
          <w:rFonts w:ascii="Arial" w:hAnsi="Arial" w:cs="Arial"/>
        </w:rPr>
      </w:pPr>
      <w:r w:rsidRPr="00C93A04">
        <w:rPr>
          <w:rFonts w:ascii="Arial" w:hAnsi="Arial" w:cs="Arial"/>
        </w:rPr>
        <w:t>Main goals of CSR policy of firm include saving business environment for societal welfare.</w:t>
      </w:r>
      <w:r w:rsidR="000F34F7" w:rsidRPr="00C93A04">
        <w:rPr>
          <w:rFonts w:ascii="Arial" w:hAnsi="Arial" w:cs="Arial"/>
        </w:rPr>
        <w:t xml:space="preserve"> </w:t>
      </w:r>
      <w:r w:rsidR="00921961" w:rsidRPr="00C93A04">
        <w:rPr>
          <w:rFonts w:ascii="Arial" w:hAnsi="Arial" w:cs="Arial"/>
        </w:rPr>
        <w:t>The expectation of various users and groups associated with the company are considered during the business decision making process.</w:t>
      </w:r>
      <w:r w:rsidR="008660B8" w:rsidRPr="00C93A04">
        <w:rPr>
          <w:rFonts w:ascii="Arial" w:hAnsi="Arial" w:cs="Arial"/>
        </w:rPr>
        <w:t xml:space="preserve"> The inter</w:t>
      </w:r>
      <w:r w:rsidR="00F955B7" w:rsidRPr="00C93A04">
        <w:rPr>
          <w:rFonts w:ascii="Arial" w:hAnsi="Arial" w:cs="Arial"/>
        </w:rPr>
        <w:t>national</w:t>
      </w:r>
      <w:r w:rsidR="008660B8" w:rsidRPr="00C93A04">
        <w:rPr>
          <w:rFonts w:ascii="Arial" w:hAnsi="Arial" w:cs="Arial"/>
        </w:rPr>
        <w:t xml:space="preserve"> </w:t>
      </w:r>
      <w:r w:rsidR="00A54CE4" w:rsidRPr="00C93A04">
        <w:rPr>
          <w:rFonts w:ascii="Arial" w:hAnsi="Arial" w:cs="Arial"/>
        </w:rPr>
        <w:t>standards</w:t>
      </w:r>
      <w:r w:rsidR="008660B8" w:rsidRPr="00C93A04">
        <w:rPr>
          <w:rFonts w:ascii="Arial" w:hAnsi="Arial" w:cs="Arial"/>
        </w:rPr>
        <w:t xml:space="preserve"> are </w:t>
      </w:r>
      <w:r w:rsidR="007A140B" w:rsidRPr="00C93A04">
        <w:rPr>
          <w:rFonts w:ascii="Arial" w:hAnsi="Arial" w:cs="Arial"/>
        </w:rPr>
        <w:t xml:space="preserve">considered within the </w:t>
      </w:r>
      <w:r w:rsidR="00BD3541" w:rsidRPr="00C93A04">
        <w:rPr>
          <w:rFonts w:ascii="Arial" w:hAnsi="Arial" w:cs="Arial"/>
        </w:rPr>
        <w:t>business</w:t>
      </w:r>
      <w:r w:rsidR="007A140B" w:rsidRPr="00C93A04">
        <w:rPr>
          <w:rFonts w:ascii="Arial" w:hAnsi="Arial" w:cs="Arial"/>
        </w:rPr>
        <w:t xml:space="preserve"> operations</w:t>
      </w:r>
      <w:r w:rsidR="0039372B" w:rsidRPr="00C93A04">
        <w:rPr>
          <w:rFonts w:ascii="Arial" w:hAnsi="Arial" w:cs="Arial"/>
        </w:rPr>
        <w:t xml:space="preserve"> (Loor-Zambrano, Santos-Roldán and Palacios-Florencio, 2022)</w:t>
      </w:r>
      <w:r w:rsidR="00D97EBE" w:rsidRPr="00C93A04">
        <w:rPr>
          <w:rFonts w:ascii="Arial" w:hAnsi="Arial" w:cs="Arial"/>
        </w:rPr>
        <w:t>.</w:t>
      </w:r>
    </w:p>
    <w:p w14:paraId="3ECAE32E" w14:textId="77777777" w:rsidR="008013EB" w:rsidRPr="00C93A04" w:rsidRDefault="008013EB" w:rsidP="00912A27">
      <w:pPr>
        <w:spacing w:line="360" w:lineRule="auto"/>
        <w:jc w:val="both"/>
        <w:rPr>
          <w:rFonts w:ascii="Arial" w:hAnsi="Arial" w:cs="Arial"/>
        </w:rPr>
      </w:pPr>
      <w:r w:rsidRPr="00C93A04">
        <w:rPr>
          <w:rFonts w:ascii="Arial" w:hAnsi="Arial" w:cs="Arial"/>
        </w:rPr>
        <w:t xml:space="preserve">Company mainly operates using eco-friendly </w:t>
      </w:r>
      <w:r w:rsidR="009F2921" w:rsidRPr="00C93A04">
        <w:rPr>
          <w:rFonts w:ascii="Arial" w:hAnsi="Arial" w:cs="Arial"/>
        </w:rPr>
        <w:t>offerings</w:t>
      </w:r>
      <w:r w:rsidR="00A314AC" w:rsidRPr="00C93A04">
        <w:rPr>
          <w:rFonts w:ascii="Arial" w:hAnsi="Arial" w:cs="Arial"/>
        </w:rPr>
        <w:t xml:space="preserve"> and tries to provide susta</w:t>
      </w:r>
      <w:r w:rsidR="007E1BC8" w:rsidRPr="00C93A04">
        <w:rPr>
          <w:rFonts w:ascii="Arial" w:hAnsi="Arial" w:cs="Arial"/>
        </w:rPr>
        <w:t>inable option t their consumers</w:t>
      </w:r>
      <w:r w:rsidR="009F2921" w:rsidRPr="00C93A04">
        <w:rPr>
          <w:rFonts w:ascii="Arial" w:hAnsi="Arial" w:cs="Arial"/>
        </w:rPr>
        <w:t>.</w:t>
      </w:r>
      <w:r w:rsidR="00214064" w:rsidRPr="00C93A04">
        <w:rPr>
          <w:rFonts w:ascii="Arial" w:hAnsi="Arial" w:cs="Arial"/>
        </w:rPr>
        <w:t xml:space="preserve"> </w:t>
      </w:r>
      <w:r w:rsidR="001010AD" w:rsidRPr="00C93A04">
        <w:rPr>
          <w:rFonts w:ascii="Arial" w:hAnsi="Arial" w:cs="Arial"/>
        </w:rPr>
        <w:t xml:space="preserve">They also provide adequate responsibility </w:t>
      </w:r>
      <w:r w:rsidR="00C32280" w:rsidRPr="00C93A04">
        <w:rPr>
          <w:rFonts w:ascii="Arial" w:hAnsi="Arial" w:cs="Arial"/>
        </w:rPr>
        <w:t xml:space="preserve">to their </w:t>
      </w:r>
      <w:r w:rsidR="00FF2499" w:rsidRPr="00C93A04">
        <w:rPr>
          <w:rFonts w:ascii="Arial" w:hAnsi="Arial" w:cs="Arial"/>
        </w:rPr>
        <w:t>employees to meet their individual objectives in effective manner.</w:t>
      </w:r>
      <w:r w:rsidR="00221753" w:rsidRPr="00C93A04">
        <w:rPr>
          <w:rFonts w:ascii="Arial" w:hAnsi="Arial" w:cs="Arial"/>
        </w:rPr>
        <w:t xml:space="preserve"> A susta</w:t>
      </w:r>
      <w:r w:rsidR="00924AA1" w:rsidRPr="00C93A04">
        <w:rPr>
          <w:rFonts w:ascii="Arial" w:hAnsi="Arial" w:cs="Arial"/>
        </w:rPr>
        <w:t>ina</w:t>
      </w:r>
      <w:r w:rsidR="00221753" w:rsidRPr="00C93A04">
        <w:rPr>
          <w:rFonts w:ascii="Arial" w:hAnsi="Arial" w:cs="Arial"/>
        </w:rPr>
        <w:t>ble organisational culture is supported by company to generate positive outcomes as a whole.</w:t>
      </w:r>
      <w:r w:rsidR="000A6C2B" w:rsidRPr="00C93A04">
        <w:rPr>
          <w:rFonts w:ascii="Arial" w:hAnsi="Arial" w:cs="Arial"/>
        </w:rPr>
        <w:t xml:space="preserve"> </w:t>
      </w:r>
    </w:p>
    <w:p w14:paraId="087A304F" w14:textId="569D1C34" w:rsidR="007E37C3" w:rsidRPr="00C93A04" w:rsidRDefault="007E37C3" w:rsidP="00912A27">
      <w:pPr>
        <w:spacing w:line="360" w:lineRule="auto"/>
        <w:jc w:val="both"/>
        <w:rPr>
          <w:rFonts w:ascii="Arial" w:hAnsi="Arial" w:cs="Arial"/>
        </w:rPr>
      </w:pPr>
      <w:r w:rsidRPr="00C93A04">
        <w:rPr>
          <w:rFonts w:ascii="Arial" w:hAnsi="Arial" w:cs="Arial"/>
          <w:b/>
        </w:rPr>
        <w:t>Ibis Hotels</w:t>
      </w:r>
      <w:r w:rsidR="0052128D" w:rsidRPr="00C93A04">
        <w:rPr>
          <w:rFonts w:ascii="Arial" w:hAnsi="Arial" w:cs="Arial"/>
          <w:b/>
        </w:rPr>
        <w:t>:</w:t>
      </w:r>
      <w:r w:rsidR="00833AAF" w:rsidRPr="00C93A04">
        <w:rPr>
          <w:rFonts w:ascii="Arial" w:hAnsi="Arial" w:cs="Arial"/>
        </w:rPr>
        <w:t xml:space="preserve"> </w:t>
      </w:r>
      <w:r w:rsidR="006266AB" w:rsidRPr="00C93A04">
        <w:rPr>
          <w:rFonts w:ascii="Arial" w:hAnsi="Arial" w:cs="Arial"/>
        </w:rPr>
        <w:t xml:space="preserve">Company CSR policies are committed towards increasing the </w:t>
      </w:r>
      <w:r w:rsidR="00FB7B88" w:rsidRPr="00C93A04">
        <w:rPr>
          <w:rFonts w:ascii="Arial" w:hAnsi="Arial" w:cs="Arial"/>
        </w:rPr>
        <w:t>use</w:t>
      </w:r>
      <w:r w:rsidR="002965C8" w:rsidRPr="00C93A04">
        <w:rPr>
          <w:rFonts w:ascii="Arial" w:hAnsi="Arial" w:cs="Arial"/>
        </w:rPr>
        <w:t xml:space="preserve"> of renewable sources in order to increase their efficiency.</w:t>
      </w:r>
      <w:r w:rsidR="002140F1" w:rsidRPr="00C93A04">
        <w:rPr>
          <w:rFonts w:ascii="Arial" w:hAnsi="Arial" w:cs="Arial"/>
        </w:rPr>
        <w:t xml:space="preserve"> Use of renewable sour</w:t>
      </w:r>
      <w:r w:rsidR="002D73CB" w:rsidRPr="00C93A04">
        <w:rPr>
          <w:rFonts w:ascii="Arial" w:hAnsi="Arial" w:cs="Arial"/>
        </w:rPr>
        <w:t>c</w:t>
      </w:r>
      <w:r w:rsidR="002140F1" w:rsidRPr="00C93A04">
        <w:rPr>
          <w:rFonts w:ascii="Arial" w:hAnsi="Arial" w:cs="Arial"/>
        </w:rPr>
        <w:t>es</w:t>
      </w:r>
      <w:r w:rsidR="00CA6739" w:rsidRPr="00C93A04">
        <w:rPr>
          <w:rFonts w:ascii="Arial" w:hAnsi="Arial" w:cs="Arial"/>
        </w:rPr>
        <w:t xml:space="preserve"> in energy and water harvesting context is followed in their 15% of their total located hotels.</w:t>
      </w:r>
      <w:r w:rsidR="002A2A35" w:rsidRPr="00C93A04">
        <w:rPr>
          <w:rFonts w:ascii="Arial" w:hAnsi="Arial" w:cs="Arial"/>
        </w:rPr>
        <w:t xml:space="preserve"> </w:t>
      </w:r>
      <w:r w:rsidR="000E4D5F" w:rsidRPr="00C93A04">
        <w:rPr>
          <w:rFonts w:ascii="Arial" w:hAnsi="Arial" w:cs="Arial"/>
        </w:rPr>
        <w:t xml:space="preserve">Such technique </w:t>
      </w:r>
      <w:r w:rsidR="00482E7C" w:rsidRPr="00C93A04">
        <w:rPr>
          <w:rFonts w:ascii="Arial" w:hAnsi="Arial" w:cs="Arial"/>
        </w:rPr>
        <w:t>increases</w:t>
      </w:r>
      <w:r w:rsidR="000E4D5F" w:rsidRPr="00C93A04">
        <w:rPr>
          <w:rFonts w:ascii="Arial" w:hAnsi="Arial" w:cs="Arial"/>
        </w:rPr>
        <w:t xml:space="preserve"> their operational efficiency in total</w:t>
      </w:r>
      <w:r w:rsidR="0058160D" w:rsidRPr="00C93A04">
        <w:rPr>
          <w:rFonts w:ascii="Arial" w:hAnsi="Arial" w:cs="Arial"/>
        </w:rPr>
        <w:t xml:space="preserve"> (</w:t>
      </w:r>
      <w:r w:rsidR="00C93A04" w:rsidRPr="00C93A04">
        <w:rPr>
          <w:rFonts w:ascii="Arial" w:hAnsi="Arial" w:cs="Arial"/>
        </w:rPr>
        <w:t>Accor Group,</w:t>
      </w:r>
      <w:r w:rsidR="0058160D" w:rsidRPr="00C93A04">
        <w:rPr>
          <w:rFonts w:ascii="Arial" w:hAnsi="Arial" w:cs="Arial"/>
        </w:rPr>
        <w:t xml:space="preserve"> 202</w:t>
      </w:r>
      <w:r w:rsidR="00C93A04" w:rsidRPr="00C93A04">
        <w:rPr>
          <w:rFonts w:ascii="Arial" w:hAnsi="Arial" w:cs="Arial"/>
        </w:rPr>
        <w:t>3</w:t>
      </w:r>
      <w:r w:rsidR="0058160D" w:rsidRPr="00C93A04">
        <w:rPr>
          <w:rFonts w:ascii="Arial" w:hAnsi="Arial" w:cs="Arial"/>
        </w:rPr>
        <w:t>)</w:t>
      </w:r>
      <w:r w:rsidR="000E4D5F" w:rsidRPr="00C93A04">
        <w:rPr>
          <w:rFonts w:ascii="Arial" w:hAnsi="Arial" w:cs="Arial"/>
        </w:rPr>
        <w:t>.</w:t>
      </w:r>
    </w:p>
    <w:p w14:paraId="529BFCF2" w14:textId="7E792A7A" w:rsidR="005C7176" w:rsidRPr="00C93A04" w:rsidRDefault="005C7176" w:rsidP="00912A27">
      <w:pPr>
        <w:spacing w:line="360" w:lineRule="auto"/>
        <w:jc w:val="both"/>
        <w:rPr>
          <w:rFonts w:ascii="Arial" w:hAnsi="Arial" w:cs="Arial"/>
        </w:rPr>
      </w:pPr>
      <w:r w:rsidRPr="00C93A04">
        <w:rPr>
          <w:rFonts w:ascii="Arial" w:hAnsi="Arial" w:cs="Arial"/>
        </w:rPr>
        <w:t>Another initiative is to increase skills and knowledge of</w:t>
      </w:r>
      <w:r w:rsidR="007E0876" w:rsidRPr="00C93A04">
        <w:rPr>
          <w:rFonts w:ascii="Arial" w:hAnsi="Arial" w:cs="Arial"/>
        </w:rPr>
        <w:t xml:space="preserve"> the employees working for them. Improved expertise </w:t>
      </w:r>
      <w:r w:rsidR="00E871A5" w:rsidRPr="00C93A04">
        <w:rPr>
          <w:rFonts w:ascii="Arial" w:hAnsi="Arial" w:cs="Arial"/>
        </w:rPr>
        <w:t xml:space="preserve">increase innovation within the </w:t>
      </w:r>
      <w:r w:rsidR="00912A27" w:rsidRPr="00C93A04">
        <w:rPr>
          <w:rFonts w:ascii="Arial" w:hAnsi="Arial" w:cs="Arial"/>
        </w:rPr>
        <w:t>decision-making</w:t>
      </w:r>
      <w:r w:rsidR="00E871A5" w:rsidRPr="00C93A04">
        <w:rPr>
          <w:rFonts w:ascii="Arial" w:hAnsi="Arial" w:cs="Arial"/>
        </w:rPr>
        <w:t xml:space="preserve"> processes.</w:t>
      </w:r>
      <w:r w:rsidR="0094493E" w:rsidRPr="00C93A04">
        <w:rPr>
          <w:rFonts w:ascii="Arial" w:hAnsi="Arial" w:cs="Arial"/>
        </w:rPr>
        <w:t xml:space="preserve"> </w:t>
      </w:r>
      <w:r w:rsidR="0045045A" w:rsidRPr="00C93A04">
        <w:rPr>
          <w:rFonts w:ascii="Arial" w:hAnsi="Arial" w:cs="Arial"/>
        </w:rPr>
        <w:t xml:space="preserve">Company brand </w:t>
      </w:r>
      <w:r w:rsidR="00AE6E89" w:rsidRPr="00C93A04">
        <w:rPr>
          <w:rFonts w:ascii="Arial" w:hAnsi="Arial" w:cs="Arial"/>
        </w:rPr>
        <w:t>reputation</w:t>
      </w:r>
      <w:r w:rsidR="0045045A" w:rsidRPr="00C93A04">
        <w:rPr>
          <w:rFonts w:ascii="Arial" w:hAnsi="Arial" w:cs="Arial"/>
        </w:rPr>
        <w:t xml:space="preserve"> is increasing due to global levels.</w:t>
      </w:r>
      <w:r w:rsidR="00916043" w:rsidRPr="00C93A04">
        <w:rPr>
          <w:rFonts w:ascii="Arial" w:hAnsi="Arial" w:cs="Arial"/>
        </w:rPr>
        <w:t xml:space="preserve"> Using digital technologies is helping them to increase overall experience for productive outcomes.</w:t>
      </w:r>
      <w:r w:rsidR="00E5400D" w:rsidRPr="00C93A04">
        <w:rPr>
          <w:rFonts w:ascii="Arial" w:hAnsi="Arial" w:cs="Arial"/>
        </w:rPr>
        <w:t xml:space="preserve"> Its CSR framework is key succes</w:t>
      </w:r>
      <w:r w:rsidR="006B0776" w:rsidRPr="00C93A04">
        <w:rPr>
          <w:rFonts w:ascii="Arial" w:hAnsi="Arial" w:cs="Arial"/>
        </w:rPr>
        <w:t>s factor in company performance.</w:t>
      </w:r>
    </w:p>
    <w:p w14:paraId="4543BD3C" w14:textId="77777777" w:rsidR="008D640C" w:rsidRPr="00C93A04" w:rsidRDefault="00643005" w:rsidP="00912A27">
      <w:pPr>
        <w:pStyle w:val="Heading1"/>
        <w:spacing w:line="360" w:lineRule="auto"/>
        <w:rPr>
          <w:rFonts w:ascii="Arial" w:hAnsi="Arial" w:cs="Arial"/>
          <w:b/>
          <w:color w:val="000000" w:themeColor="text1"/>
          <w:sz w:val="28"/>
          <w:szCs w:val="28"/>
        </w:rPr>
      </w:pPr>
      <w:bookmarkStart w:id="7" w:name="_Toc168074643"/>
      <w:r w:rsidRPr="00C93A04">
        <w:rPr>
          <w:rFonts w:ascii="Arial" w:hAnsi="Arial" w:cs="Arial"/>
          <w:b/>
          <w:color w:val="000000" w:themeColor="text1"/>
          <w:sz w:val="28"/>
          <w:szCs w:val="28"/>
        </w:rPr>
        <w:t>RECOMMENDATION</w:t>
      </w:r>
      <w:bookmarkEnd w:id="7"/>
    </w:p>
    <w:p w14:paraId="52BF8129" w14:textId="2F412039" w:rsidR="002B71FE" w:rsidRDefault="00063FC0" w:rsidP="00912A27">
      <w:pPr>
        <w:spacing w:line="360" w:lineRule="auto"/>
        <w:rPr>
          <w:rFonts w:ascii="Arial" w:hAnsi="Arial" w:cs="Arial"/>
        </w:rPr>
      </w:pPr>
      <w:r w:rsidRPr="00C93A04">
        <w:rPr>
          <w:rFonts w:ascii="Arial" w:hAnsi="Arial" w:cs="Arial"/>
        </w:rPr>
        <w:t xml:space="preserve">From the above analysis, it is recommended that Corinthia hotels are incurring higher expenses. It is diminishing their ability to </w:t>
      </w:r>
      <w:r w:rsidR="008E4B6E" w:rsidRPr="00C93A04">
        <w:rPr>
          <w:rFonts w:ascii="Arial" w:hAnsi="Arial" w:cs="Arial"/>
        </w:rPr>
        <w:t>innovate</w:t>
      </w:r>
      <w:r w:rsidRPr="00C93A04">
        <w:rPr>
          <w:rFonts w:ascii="Arial" w:hAnsi="Arial" w:cs="Arial"/>
        </w:rPr>
        <w:t xml:space="preserve"> and achieve </w:t>
      </w:r>
      <w:r w:rsidR="00A8075F" w:rsidRPr="00C93A04">
        <w:rPr>
          <w:rFonts w:ascii="Arial" w:hAnsi="Arial" w:cs="Arial"/>
        </w:rPr>
        <w:t>better growth levels.</w:t>
      </w:r>
      <w:r w:rsidR="0048261D" w:rsidRPr="00C93A04">
        <w:rPr>
          <w:rFonts w:ascii="Arial" w:hAnsi="Arial" w:cs="Arial"/>
        </w:rPr>
        <w:t xml:space="preserve"> </w:t>
      </w:r>
      <w:r w:rsidR="0048261D" w:rsidRPr="00C93A04">
        <w:rPr>
          <w:rFonts w:ascii="Arial" w:hAnsi="Arial" w:cs="Arial"/>
        </w:rPr>
        <w:lastRenderedPageBreak/>
        <w:t xml:space="preserve">Company is limited </w:t>
      </w:r>
      <w:r w:rsidR="00921A14" w:rsidRPr="00C93A04">
        <w:rPr>
          <w:rFonts w:ascii="Arial" w:hAnsi="Arial" w:cs="Arial"/>
        </w:rPr>
        <w:t xml:space="preserve">to </w:t>
      </w:r>
      <w:r w:rsidR="00874144" w:rsidRPr="00C93A04">
        <w:rPr>
          <w:rFonts w:ascii="Arial" w:hAnsi="Arial" w:cs="Arial"/>
        </w:rPr>
        <w:t>some specific consumer groups.</w:t>
      </w:r>
      <w:r w:rsidR="00616D9F" w:rsidRPr="00C93A04">
        <w:rPr>
          <w:rFonts w:ascii="Arial" w:hAnsi="Arial" w:cs="Arial"/>
        </w:rPr>
        <w:t xml:space="preserve"> If they want to increase their profitability, they must work to control their expenses.</w:t>
      </w:r>
      <w:r w:rsidR="000F1D97" w:rsidRPr="00C93A04">
        <w:rPr>
          <w:rFonts w:ascii="Arial" w:hAnsi="Arial" w:cs="Arial"/>
        </w:rPr>
        <w:t xml:space="preserve"> </w:t>
      </w:r>
      <w:r w:rsidR="00912A27" w:rsidRPr="00C93A04">
        <w:rPr>
          <w:rFonts w:ascii="Arial" w:hAnsi="Arial" w:cs="Arial"/>
        </w:rPr>
        <w:t>While</w:t>
      </w:r>
      <w:r w:rsidR="000F1D97" w:rsidRPr="00C93A04">
        <w:rPr>
          <w:rFonts w:ascii="Arial" w:hAnsi="Arial" w:cs="Arial"/>
        </w:rPr>
        <w:t xml:space="preserve"> Ibis hotel is already performing better as com</w:t>
      </w:r>
      <w:r w:rsidR="00D12993" w:rsidRPr="00C93A04">
        <w:rPr>
          <w:rFonts w:ascii="Arial" w:hAnsi="Arial" w:cs="Arial"/>
        </w:rPr>
        <w:t>pared to Corinthia hotel. Thei</w:t>
      </w:r>
      <w:r w:rsidR="000F1D97" w:rsidRPr="00C93A04">
        <w:rPr>
          <w:rFonts w:ascii="Arial" w:hAnsi="Arial" w:cs="Arial"/>
        </w:rPr>
        <w:t xml:space="preserve">r revenues could be </w:t>
      </w:r>
      <w:r w:rsidR="00D12993" w:rsidRPr="00C93A04">
        <w:rPr>
          <w:rFonts w:ascii="Arial" w:hAnsi="Arial" w:cs="Arial"/>
        </w:rPr>
        <w:t xml:space="preserve">further </w:t>
      </w:r>
      <w:r w:rsidR="000F1D97" w:rsidRPr="00C93A04">
        <w:rPr>
          <w:rFonts w:ascii="Arial" w:hAnsi="Arial" w:cs="Arial"/>
        </w:rPr>
        <w:t xml:space="preserve">increased by </w:t>
      </w:r>
      <w:r w:rsidR="00D12993" w:rsidRPr="00C93A04">
        <w:rPr>
          <w:rFonts w:ascii="Arial" w:hAnsi="Arial" w:cs="Arial"/>
        </w:rPr>
        <w:t>increasing their area of working.</w:t>
      </w:r>
      <w:r w:rsidR="00DA1832" w:rsidRPr="00C93A04">
        <w:rPr>
          <w:rFonts w:ascii="Arial" w:hAnsi="Arial" w:cs="Arial"/>
        </w:rPr>
        <w:t xml:space="preserve"> They could expand towards the catering and residential market to perform</w:t>
      </w:r>
      <w:r w:rsidR="00436D10" w:rsidRPr="00C93A04">
        <w:rPr>
          <w:rFonts w:ascii="Arial" w:hAnsi="Arial" w:cs="Arial"/>
        </w:rPr>
        <w:t xml:space="preserve"> </w:t>
      </w:r>
      <w:r w:rsidR="00DA1832" w:rsidRPr="00C93A04">
        <w:rPr>
          <w:rFonts w:ascii="Arial" w:hAnsi="Arial" w:cs="Arial"/>
        </w:rPr>
        <w:t>better.</w:t>
      </w:r>
    </w:p>
    <w:p w14:paraId="33C50134" w14:textId="77777777" w:rsidR="006E65C0" w:rsidRDefault="006E65C0" w:rsidP="00912A27">
      <w:pPr>
        <w:spacing w:line="360" w:lineRule="auto"/>
        <w:rPr>
          <w:rFonts w:ascii="Arial" w:hAnsi="Arial" w:cs="Arial"/>
        </w:rPr>
      </w:pPr>
    </w:p>
    <w:p w14:paraId="575A20E4" w14:textId="77777777" w:rsidR="006E65C0" w:rsidRDefault="006E65C0" w:rsidP="00912A27">
      <w:pPr>
        <w:spacing w:line="360" w:lineRule="auto"/>
        <w:rPr>
          <w:rFonts w:ascii="Arial" w:hAnsi="Arial" w:cs="Arial"/>
        </w:rPr>
      </w:pPr>
    </w:p>
    <w:p w14:paraId="0D9AD4D6" w14:textId="77777777" w:rsidR="006E65C0" w:rsidRDefault="006E65C0" w:rsidP="00912A27">
      <w:pPr>
        <w:spacing w:line="360" w:lineRule="auto"/>
        <w:rPr>
          <w:rFonts w:ascii="Arial" w:hAnsi="Arial" w:cs="Arial"/>
        </w:rPr>
      </w:pPr>
    </w:p>
    <w:p w14:paraId="63C95763" w14:textId="77777777" w:rsidR="006E65C0" w:rsidRDefault="006E65C0" w:rsidP="00912A27">
      <w:pPr>
        <w:spacing w:line="360" w:lineRule="auto"/>
        <w:rPr>
          <w:rFonts w:ascii="Arial" w:hAnsi="Arial" w:cs="Arial"/>
        </w:rPr>
      </w:pPr>
    </w:p>
    <w:p w14:paraId="3D012B38" w14:textId="77777777" w:rsidR="006E65C0" w:rsidRDefault="006E65C0" w:rsidP="00912A27">
      <w:pPr>
        <w:spacing w:line="360" w:lineRule="auto"/>
        <w:rPr>
          <w:rFonts w:ascii="Arial" w:hAnsi="Arial" w:cs="Arial"/>
        </w:rPr>
      </w:pPr>
    </w:p>
    <w:p w14:paraId="7FBBE8E7" w14:textId="77777777" w:rsidR="006E65C0" w:rsidRDefault="006E65C0" w:rsidP="00912A27">
      <w:pPr>
        <w:spacing w:line="360" w:lineRule="auto"/>
        <w:rPr>
          <w:rFonts w:ascii="Arial" w:hAnsi="Arial" w:cs="Arial"/>
        </w:rPr>
      </w:pPr>
    </w:p>
    <w:p w14:paraId="153F477D" w14:textId="77777777" w:rsidR="006E65C0" w:rsidRDefault="006E65C0" w:rsidP="00912A27">
      <w:pPr>
        <w:spacing w:line="360" w:lineRule="auto"/>
        <w:rPr>
          <w:rFonts w:ascii="Arial" w:hAnsi="Arial" w:cs="Arial"/>
        </w:rPr>
      </w:pPr>
    </w:p>
    <w:p w14:paraId="096AFEBB" w14:textId="77777777" w:rsidR="006E65C0" w:rsidRDefault="006E65C0" w:rsidP="00912A27">
      <w:pPr>
        <w:spacing w:line="360" w:lineRule="auto"/>
        <w:rPr>
          <w:rFonts w:ascii="Arial" w:hAnsi="Arial" w:cs="Arial"/>
        </w:rPr>
      </w:pPr>
    </w:p>
    <w:p w14:paraId="10F9A0C1" w14:textId="77777777" w:rsidR="006E65C0" w:rsidRDefault="006E65C0" w:rsidP="00912A27">
      <w:pPr>
        <w:spacing w:line="360" w:lineRule="auto"/>
        <w:rPr>
          <w:rFonts w:ascii="Arial" w:hAnsi="Arial" w:cs="Arial"/>
        </w:rPr>
      </w:pPr>
    </w:p>
    <w:p w14:paraId="2E60C042" w14:textId="77777777" w:rsidR="006E65C0" w:rsidRDefault="006E65C0" w:rsidP="00912A27">
      <w:pPr>
        <w:spacing w:line="360" w:lineRule="auto"/>
        <w:rPr>
          <w:rFonts w:ascii="Arial" w:hAnsi="Arial" w:cs="Arial"/>
        </w:rPr>
      </w:pPr>
    </w:p>
    <w:p w14:paraId="3DC8BF5C" w14:textId="77777777" w:rsidR="006E65C0" w:rsidRDefault="006E65C0" w:rsidP="00912A27">
      <w:pPr>
        <w:spacing w:line="360" w:lineRule="auto"/>
        <w:rPr>
          <w:rFonts w:ascii="Arial" w:hAnsi="Arial" w:cs="Arial"/>
        </w:rPr>
      </w:pPr>
    </w:p>
    <w:p w14:paraId="2399DD4B" w14:textId="77777777" w:rsidR="006E65C0" w:rsidRDefault="006E65C0" w:rsidP="00912A27">
      <w:pPr>
        <w:spacing w:line="360" w:lineRule="auto"/>
        <w:rPr>
          <w:rFonts w:ascii="Arial" w:hAnsi="Arial" w:cs="Arial"/>
        </w:rPr>
      </w:pPr>
    </w:p>
    <w:p w14:paraId="0E37085F" w14:textId="77777777" w:rsidR="006E65C0" w:rsidRDefault="006E65C0" w:rsidP="00912A27">
      <w:pPr>
        <w:spacing w:line="360" w:lineRule="auto"/>
        <w:rPr>
          <w:rFonts w:ascii="Arial" w:hAnsi="Arial" w:cs="Arial"/>
        </w:rPr>
      </w:pPr>
    </w:p>
    <w:p w14:paraId="0ADBC8FC" w14:textId="77777777" w:rsidR="006E65C0" w:rsidRDefault="006E65C0" w:rsidP="00912A27">
      <w:pPr>
        <w:spacing w:line="360" w:lineRule="auto"/>
        <w:rPr>
          <w:rFonts w:ascii="Arial" w:hAnsi="Arial" w:cs="Arial"/>
        </w:rPr>
      </w:pPr>
    </w:p>
    <w:p w14:paraId="6F076B55" w14:textId="77777777" w:rsidR="006E65C0" w:rsidRDefault="006E65C0" w:rsidP="00912A27">
      <w:pPr>
        <w:spacing w:line="360" w:lineRule="auto"/>
        <w:rPr>
          <w:rFonts w:ascii="Arial" w:hAnsi="Arial" w:cs="Arial"/>
        </w:rPr>
      </w:pPr>
    </w:p>
    <w:p w14:paraId="3A497F0C" w14:textId="77777777" w:rsidR="006E65C0" w:rsidRDefault="006E65C0" w:rsidP="00912A27">
      <w:pPr>
        <w:spacing w:line="360" w:lineRule="auto"/>
        <w:rPr>
          <w:rFonts w:ascii="Arial" w:hAnsi="Arial" w:cs="Arial"/>
        </w:rPr>
      </w:pPr>
    </w:p>
    <w:p w14:paraId="0393E8BB" w14:textId="77777777" w:rsidR="006E65C0" w:rsidRDefault="006E65C0" w:rsidP="00912A27">
      <w:pPr>
        <w:spacing w:line="360" w:lineRule="auto"/>
        <w:rPr>
          <w:rFonts w:ascii="Arial" w:hAnsi="Arial" w:cs="Arial"/>
        </w:rPr>
      </w:pPr>
    </w:p>
    <w:p w14:paraId="50E58C48" w14:textId="77777777" w:rsidR="006E65C0" w:rsidRDefault="006E65C0" w:rsidP="00912A27">
      <w:pPr>
        <w:spacing w:line="360" w:lineRule="auto"/>
        <w:rPr>
          <w:rFonts w:ascii="Arial" w:hAnsi="Arial" w:cs="Arial"/>
        </w:rPr>
      </w:pPr>
    </w:p>
    <w:p w14:paraId="7A887C0F" w14:textId="77777777" w:rsidR="006E65C0" w:rsidRPr="00C93A04" w:rsidRDefault="006E65C0" w:rsidP="00912A27">
      <w:pPr>
        <w:spacing w:line="360" w:lineRule="auto"/>
        <w:rPr>
          <w:rFonts w:ascii="Arial" w:hAnsi="Arial" w:cs="Arial"/>
        </w:rPr>
      </w:pPr>
    </w:p>
    <w:p w14:paraId="17CADDFC" w14:textId="77777777" w:rsidR="00216F62" w:rsidRPr="00C93A04" w:rsidRDefault="00ED1040" w:rsidP="00912A27">
      <w:pPr>
        <w:pStyle w:val="Heading1"/>
        <w:spacing w:line="360" w:lineRule="auto"/>
        <w:rPr>
          <w:rFonts w:ascii="Arial" w:hAnsi="Arial" w:cs="Arial"/>
          <w:b/>
          <w:color w:val="000000" w:themeColor="text1"/>
          <w:sz w:val="28"/>
          <w:szCs w:val="28"/>
        </w:rPr>
      </w:pPr>
      <w:bookmarkStart w:id="8" w:name="_Toc168074644"/>
      <w:r w:rsidRPr="00C93A04">
        <w:rPr>
          <w:rFonts w:ascii="Arial" w:hAnsi="Arial" w:cs="Arial"/>
          <w:b/>
          <w:color w:val="000000" w:themeColor="text1"/>
          <w:sz w:val="28"/>
          <w:szCs w:val="28"/>
        </w:rPr>
        <w:lastRenderedPageBreak/>
        <w:t>CONCLUSION</w:t>
      </w:r>
      <w:bookmarkEnd w:id="8"/>
    </w:p>
    <w:p w14:paraId="5CB2C916" w14:textId="77777777" w:rsidR="00B90AF5" w:rsidRPr="00C93A04" w:rsidRDefault="00D13C91" w:rsidP="00912A27">
      <w:pPr>
        <w:spacing w:line="360" w:lineRule="auto"/>
        <w:jc w:val="both"/>
        <w:rPr>
          <w:rFonts w:ascii="Arial" w:hAnsi="Arial" w:cs="Arial"/>
        </w:rPr>
      </w:pPr>
      <w:r w:rsidRPr="00C93A04">
        <w:rPr>
          <w:rFonts w:ascii="Arial" w:hAnsi="Arial" w:cs="Arial"/>
        </w:rPr>
        <w:t>From the above report analysis, it is concluded that the Corinthia hotel group</w:t>
      </w:r>
      <w:r w:rsidR="00AC30BF" w:rsidRPr="00C93A04">
        <w:rPr>
          <w:rFonts w:ascii="Arial" w:hAnsi="Arial" w:cs="Arial"/>
        </w:rPr>
        <w:t xml:space="preserve"> and Ibis hotel are competitor firms.</w:t>
      </w:r>
      <w:r w:rsidR="00510FEF" w:rsidRPr="00C93A04">
        <w:rPr>
          <w:rFonts w:ascii="Arial" w:hAnsi="Arial" w:cs="Arial"/>
        </w:rPr>
        <w:t xml:space="preserve"> They are big players </w:t>
      </w:r>
      <w:r w:rsidR="00756D64" w:rsidRPr="00C93A04">
        <w:rPr>
          <w:rFonts w:ascii="Arial" w:hAnsi="Arial" w:cs="Arial"/>
        </w:rPr>
        <w:t xml:space="preserve">in hospitality industry </w:t>
      </w:r>
      <w:r w:rsidR="00063010" w:rsidRPr="00C93A04">
        <w:rPr>
          <w:rFonts w:ascii="Arial" w:hAnsi="Arial" w:cs="Arial"/>
        </w:rPr>
        <w:t>and have better market brand perspective.</w:t>
      </w:r>
      <w:r w:rsidR="00A1182D" w:rsidRPr="00C93A04">
        <w:rPr>
          <w:rFonts w:ascii="Arial" w:hAnsi="Arial" w:cs="Arial"/>
        </w:rPr>
        <w:t xml:space="preserve"> Ibis hotel is leading </w:t>
      </w:r>
      <w:r w:rsidR="006366D7" w:rsidRPr="00C93A04">
        <w:rPr>
          <w:rFonts w:ascii="Arial" w:hAnsi="Arial" w:cs="Arial"/>
        </w:rPr>
        <w:t xml:space="preserve">Corinthia hotels in terms of </w:t>
      </w:r>
      <w:r w:rsidR="00330C40" w:rsidRPr="00C93A04">
        <w:rPr>
          <w:rFonts w:ascii="Arial" w:hAnsi="Arial" w:cs="Arial"/>
        </w:rPr>
        <w:t xml:space="preserve">sales revenues as well as market </w:t>
      </w:r>
      <w:r w:rsidR="00DF28D9" w:rsidRPr="00C93A04">
        <w:rPr>
          <w:rFonts w:ascii="Arial" w:hAnsi="Arial" w:cs="Arial"/>
        </w:rPr>
        <w:t>position. Their</w:t>
      </w:r>
      <w:r w:rsidR="00D57BCF" w:rsidRPr="00C93A04">
        <w:rPr>
          <w:rFonts w:ascii="Arial" w:hAnsi="Arial" w:cs="Arial"/>
        </w:rPr>
        <w:t xml:space="preserve"> growth potential is much better in terms of financial analysis for the company. CSR of both companies is targeted towards meeting sustainable business practices.</w:t>
      </w:r>
    </w:p>
    <w:p w14:paraId="51D94834" w14:textId="77777777" w:rsidR="00232115" w:rsidRPr="00C93A04" w:rsidRDefault="00232115" w:rsidP="00912A27">
      <w:pPr>
        <w:spacing w:line="360" w:lineRule="auto"/>
        <w:rPr>
          <w:rFonts w:ascii="Arial" w:eastAsiaTheme="majorEastAsia" w:hAnsi="Arial" w:cs="Arial"/>
          <w:b/>
          <w:color w:val="000000" w:themeColor="text1"/>
          <w:sz w:val="28"/>
          <w:szCs w:val="28"/>
        </w:rPr>
      </w:pPr>
      <w:r w:rsidRPr="00C93A04">
        <w:rPr>
          <w:rFonts w:ascii="Arial" w:hAnsi="Arial" w:cs="Arial"/>
          <w:b/>
          <w:color w:val="000000" w:themeColor="text1"/>
          <w:sz w:val="28"/>
          <w:szCs w:val="28"/>
        </w:rPr>
        <w:br w:type="page"/>
      </w:r>
    </w:p>
    <w:p w14:paraId="17B3CC5C" w14:textId="77777777" w:rsidR="00216F62" w:rsidRPr="00C93A04" w:rsidRDefault="00E04CA4" w:rsidP="00912A27">
      <w:pPr>
        <w:pStyle w:val="Heading1"/>
        <w:spacing w:line="360" w:lineRule="auto"/>
        <w:rPr>
          <w:rFonts w:ascii="Arial" w:hAnsi="Arial" w:cs="Arial"/>
          <w:b/>
          <w:color w:val="000000" w:themeColor="text1"/>
          <w:sz w:val="28"/>
          <w:szCs w:val="28"/>
        </w:rPr>
      </w:pPr>
      <w:bookmarkStart w:id="9" w:name="_Toc168074645"/>
      <w:r w:rsidRPr="00C93A04">
        <w:rPr>
          <w:rFonts w:ascii="Arial" w:hAnsi="Arial" w:cs="Arial"/>
          <w:b/>
          <w:color w:val="000000" w:themeColor="text1"/>
          <w:sz w:val="28"/>
          <w:szCs w:val="28"/>
        </w:rPr>
        <w:lastRenderedPageBreak/>
        <w:t>REFERENCES</w:t>
      </w:r>
      <w:bookmarkEnd w:id="9"/>
    </w:p>
    <w:p w14:paraId="02543D50" w14:textId="77777777" w:rsidR="00C93A04" w:rsidRPr="00C93A04" w:rsidRDefault="00C93A04" w:rsidP="00C93A04">
      <w:pPr>
        <w:spacing w:line="360" w:lineRule="auto"/>
        <w:ind w:left="720" w:hanging="720"/>
        <w:jc w:val="both"/>
        <w:rPr>
          <w:rFonts w:ascii="Arial" w:hAnsi="Arial" w:cs="Arial"/>
          <w:szCs w:val="24"/>
        </w:rPr>
      </w:pPr>
      <w:r w:rsidRPr="00C93A04">
        <w:rPr>
          <w:rFonts w:ascii="Arial" w:hAnsi="Arial" w:cs="Arial"/>
          <w:szCs w:val="24"/>
        </w:rPr>
        <w:t xml:space="preserve">Accor Group (2023) </w:t>
      </w:r>
      <w:r w:rsidRPr="00C93A04">
        <w:rPr>
          <w:rFonts w:ascii="Arial" w:hAnsi="Arial" w:cs="Arial"/>
          <w:i/>
          <w:iCs/>
          <w:szCs w:val="24"/>
        </w:rPr>
        <w:t>Procurement</w:t>
      </w:r>
      <w:r w:rsidRPr="00C93A04">
        <w:rPr>
          <w:rFonts w:ascii="Arial" w:hAnsi="Arial" w:cs="Arial"/>
          <w:szCs w:val="24"/>
        </w:rPr>
        <w:t xml:space="preserve">. Available at: https://group.accor.com/en/hotel-development/Optimise-your-costs/Procurement (Accessed: 21 May 2024). </w:t>
      </w:r>
    </w:p>
    <w:p w14:paraId="74C0DB2F" w14:textId="77777777" w:rsidR="00C93A04" w:rsidRPr="00C93A04" w:rsidRDefault="00C93A04" w:rsidP="00912A27">
      <w:pPr>
        <w:spacing w:line="360" w:lineRule="auto"/>
        <w:ind w:left="720" w:hanging="720"/>
        <w:jc w:val="both"/>
        <w:rPr>
          <w:rFonts w:ascii="Arial" w:hAnsi="Arial" w:cs="Arial"/>
          <w:szCs w:val="24"/>
        </w:rPr>
      </w:pPr>
      <w:r w:rsidRPr="00912A27">
        <w:rPr>
          <w:rFonts w:ascii="Arial" w:hAnsi="Arial" w:cs="Arial"/>
          <w:szCs w:val="24"/>
        </w:rPr>
        <w:t xml:space="preserve">Accor Group (2024) </w:t>
      </w:r>
      <w:r w:rsidRPr="00912A27">
        <w:rPr>
          <w:rFonts w:ascii="Arial" w:hAnsi="Arial" w:cs="Arial"/>
          <w:i/>
          <w:iCs/>
          <w:szCs w:val="24"/>
        </w:rPr>
        <w:t>Financial result</w:t>
      </w:r>
      <w:r w:rsidRPr="00912A27">
        <w:rPr>
          <w:rFonts w:ascii="Arial" w:hAnsi="Arial" w:cs="Arial"/>
          <w:szCs w:val="24"/>
        </w:rPr>
        <w:t xml:space="preserve">. Available at: https://group.accor.com/en/finance/results-and-publications/financial-result (Accessed: 21 May 2024). </w:t>
      </w:r>
    </w:p>
    <w:p w14:paraId="25A591F7" w14:textId="564C0849" w:rsidR="00C93A04" w:rsidRPr="00C93A04" w:rsidRDefault="00C93A04" w:rsidP="00912A27">
      <w:pPr>
        <w:spacing w:line="360" w:lineRule="auto"/>
        <w:ind w:left="720" w:hanging="720"/>
        <w:jc w:val="both"/>
        <w:rPr>
          <w:rFonts w:ascii="Arial" w:hAnsi="Arial" w:cs="Arial"/>
          <w:szCs w:val="24"/>
        </w:rPr>
      </w:pPr>
      <w:r w:rsidRPr="00C93A04">
        <w:rPr>
          <w:rFonts w:ascii="Arial" w:hAnsi="Arial" w:cs="Arial"/>
          <w:color w:val="222222"/>
          <w:szCs w:val="24"/>
          <w:shd w:val="clear" w:color="auto" w:fill="FFFFFF"/>
        </w:rPr>
        <w:t>Arsyad, M., Haeruddin, S.H., Muslim, M. and Pelu, M.F.A., (2021). The effect of activity ratios, liquidity, and profitability on the dividend payout ratio. </w:t>
      </w:r>
      <w:r w:rsidRPr="00C93A04">
        <w:rPr>
          <w:rFonts w:ascii="Arial" w:hAnsi="Arial" w:cs="Arial"/>
          <w:i/>
          <w:iCs/>
          <w:color w:val="222222"/>
          <w:szCs w:val="24"/>
          <w:shd w:val="clear" w:color="auto" w:fill="FFFFFF"/>
        </w:rPr>
        <w:t>Indonesia Accounting Journal</w:t>
      </w:r>
      <w:r w:rsidRPr="00C93A04">
        <w:rPr>
          <w:rFonts w:ascii="Arial" w:hAnsi="Arial" w:cs="Arial"/>
          <w:color w:val="222222"/>
          <w:szCs w:val="24"/>
          <w:shd w:val="clear" w:color="auto" w:fill="FFFFFF"/>
        </w:rPr>
        <w:t>, </w:t>
      </w:r>
      <w:r w:rsidRPr="00C93A04">
        <w:rPr>
          <w:rFonts w:ascii="Arial" w:hAnsi="Arial" w:cs="Arial"/>
          <w:i/>
          <w:iCs/>
          <w:color w:val="222222"/>
          <w:szCs w:val="24"/>
          <w:shd w:val="clear" w:color="auto" w:fill="FFFFFF"/>
        </w:rPr>
        <w:t>3</w:t>
      </w:r>
      <w:r w:rsidRPr="00C93A04">
        <w:rPr>
          <w:rFonts w:ascii="Arial" w:hAnsi="Arial" w:cs="Arial"/>
          <w:color w:val="222222"/>
          <w:szCs w:val="24"/>
          <w:shd w:val="clear" w:color="auto" w:fill="FFFFFF"/>
        </w:rPr>
        <w:t>(1), pp.36-44.</w:t>
      </w:r>
    </w:p>
    <w:p w14:paraId="5BDD6CE6" w14:textId="77777777" w:rsidR="00C93A04" w:rsidRPr="00C93A04" w:rsidRDefault="00C93A04" w:rsidP="00C93A04">
      <w:pPr>
        <w:spacing w:line="360" w:lineRule="auto"/>
        <w:ind w:left="720" w:hanging="720"/>
        <w:jc w:val="both"/>
        <w:rPr>
          <w:rFonts w:ascii="Arial" w:hAnsi="Arial" w:cs="Arial"/>
          <w:szCs w:val="24"/>
        </w:rPr>
      </w:pPr>
      <w:r w:rsidRPr="00C93A04">
        <w:rPr>
          <w:rFonts w:ascii="Arial" w:hAnsi="Arial" w:cs="Arial"/>
          <w:szCs w:val="24"/>
        </w:rPr>
        <w:t xml:space="preserve">Corinthia (2023) </w:t>
      </w:r>
      <w:r w:rsidRPr="00C93A04">
        <w:rPr>
          <w:rFonts w:ascii="Arial" w:hAnsi="Arial" w:cs="Arial"/>
          <w:i/>
          <w:iCs/>
          <w:szCs w:val="24"/>
        </w:rPr>
        <w:t>Working towards a better future</w:t>
      </w:r>
      <w:r w:rsidRPr="00C93A04">
        <w:rPr>
          <w:rFonts w:ascii="Arial" w:hAnsi="Arial" w:cs="Arial"/>
          <w:szCs w:val="24"/>
        </w:rPr>
        <w:t xml:space="preserve">, </w:t>
      </w:r>
      <w:r w:rsidRPr="00C93A04">
        <w:rPr>
          <w:rFonts w:ascii="Arial" w:hAnsi="Arial" w:cs="Arial"/>
          <w:i/>
          <w:iCs/>
          <w:szCs w:val="24"/>
        </w:rPr>
        <w:t>Corinthia</w:t>
      </w:r>
      <w:r w:rsidRPr="00C93A04">
        <w:rPr>
          <w:rFonts w:ascii="Arial" w:hAnsi="Arial" w:cs="Arial"/>
          <w:szCs w:val="24"/>
        </w:rPr>
        <w:t xml:space="preserve">. Available at: https://www.corinthia.com/en-gb/sustainability/ (Accessed: 21 May 2024). </w:t>
      </w:r>
    </w:p>
    <w:p w14:paraId="58A787EC" w14:textId="77777777" w:rsidR="00C93A04" w:rsidRPr="00C93A04" w:rsidRDefault="00C93A04" w:rsidP="00912A27">
      <w:pPr>
        <w:spacing w:line="360" w:lineRule="auto"/>
        <w:ind w:left="720" w:hanging="720"/>
        <w:jc w:val="both"/>
        <w:rPr>
          <w:rFonts w:ascii="Arial" w:hAnsi="Arial" w:cs="Arial"/>
          <w:szCs w:val="24"/>
        </w:rPr>
      </w:pPr>
      <w:r w:rsidRPr="00912A27">
        <w:rPr>
          <w:rFonts w:ascii="Arial" w:hAnsi="Arial" w:cs="Arial"/>
          <w:szCs w:val="24"/>
        </w:rPr>
        <w:t xml:space="preserve">Corinthia Group (2023) </w:t>
      </w:r>
      <w:r w:rsidRPr="00912A27">
        <w:rPr>
          <w:rFonts w:ascii="Arial" w:hAnsi="Arial" w:cs="Arial"/>
          <w:i/>
          <w:iCs/>
          <w:szCs w:val="24"/>
        </w:rPr>
        <w:t>Company financial reports</w:t>
      </w:r>
      <w:r w:rsidRPr="00912A27">
        <w:rPr>
          <w:rFonts w:ascii="Arial" w:hAnsi="Arial" w:cs="Arial"/>
          <w:szCs w:val="24"/>
        </w:rPr>
        <w:t xml:space="preserve">, </w:t>
      </w:r>
      <w:r w:rsidRPr="00912A27">
        <w:rPr>
          <w:rFonts w:ascii="Arial" w:hAnsi="Arial" w:cs="Arial"/>
          <w:i/>
          <w:iCs/>
          <w:szCs w:val="24"/>
        </w:rPr>
        <w:t>Corinthia Group Financial Reports</w:t>
      </w:r>
      <w:r w:rsidRPr="00912A27">
        <w:rPr>
          <w:rFonts w:ascii="Arial" w:hAnsi="Arial" w:cs="Arial"/>
          <w:szCs w:val="24"/>
        </w:rPr>
        <w:t xml:space="preserve">. Available at: https://www.corinthiagroup.com/investors/financial-report/ (Accessed: 21 May 2024). </w:t>
      </w:r>
    </w:p>
    <w:p w14:paraId="2E1656CE" w14:textId="5968E1A8" w:rsidR="00C93A04" w:rsidRPr="00C93A04" w:rsidRDefault="00C93A04" w:rsidP="00912A27">
      <w:pPr>
        <w:spacing w:line="360" w:lineRule="auto"/>
        <w:ind w:left="720" w:hanging="720"/>
        <w:jc w:val="both"/>
        <w:rPr>
          <w:rFonts w:ascii="Arial" w:hAnsi="Arial" w:cs="Arial"/>
          <w:szCs w:val="24"/>
        </w:rPr>
      </w:pPr>
      <w:r w:rsidRPr="00C93A04">
        <w:rPr>
          <w:rFonts w:ascii="Arial" w:hAnsi="Arial" w:cs="Arial"/>
          <w:color w:val="222222"/>
          <w:szCs w:val="24"/>
          <w:shd w:val="clear" w:color="auto" w:fill="FFFFFF"/>
        </w:rPr>
        <w:t>Górska-Warsewicz, H. and Kulykovets, O., (2020). Hotel brand loyalty—A systematic literature review. </w:t>
      </w:r>
      <w:r w:rsidRPr="00C93A04">
        <w:rPr>
          <w:rFonts w:ascii="Arial" w:hAnsi="Arial" w:cs="Arial"/>
          <w:i/>
          <w:iCs/>
          <w:color w:val="222222"/>
          <w:szCs w:val="24"/>
          <w:shd w:val="clear" w:color="auto" w:fill="FFFFFF"/>
        </w:rPr>
        <w:t>Sustainability</w:t>
      </w:r>
      <w:r w:rsidRPr="00C93A04">
        <w:rPr>
          <w:rFonts w:ascii="Arial" w:hAnsi="Arial" w:cs="Arial"/>
          <w:color w:val="222222"/>
          <w:szCs w:val="24"/>
          <w:shd w:val="clear" w:color="auto" w:fill="FFFFFF"/>
        </w:rPr>
        <w:t>, </w:t>
      </w:r>
      <w:r w:rsidRPr="00C93A04">
        <w:rPr>
          <w:rFonts w:ascii="Arial" w:hAnsi="Arial" w:cs="Arial"/>
          <w:i/>
          <w:iCs/>
          <w:color w:val="222222"/>
          <w:szCs w:val="24"/>
          <w:shd w:val="clear" w:color="auto" w:fill="FFFFFF"/>
        </w:rPr>
        <w:t>12</w:t>
      </w:r>
      <w:r w:rsidRPr="00C93A04">
        <w:rPr>
          <w:rFonts w:ascii="Arial" w:hAnsi="Arial" w:cs="Arial"/>
          <w:color w:val="222222"/>
          <w:szCs w:val="24"/>
          <w:shd w:val="clear" w:color="auto" w:fill="FFFFFF"/>
        </w:rPr>
        <w:t>(12), p.4810.</w:t>
      </w:r>
    </w:p>
    <w:p w14:paraId="2A0CF028" w14:textId="20886EF5" w:rsidR="00C93A04" w:rsidRPr="00C93A04" w:rsidRDefault="00C93A04" w:rsidP="00912A27">
      <w:pPr>
        <w:spacing w:line="360" w:lineRule="auto"/>
        <w:ind w:left="720" w:hanging="720"/>
        <w:jc w:val="both"/>
        <w:rPr>
          <w:rFonts w:ascii="Arial" w:hAnsi="Arial" w:cs="Arial"/>
          <w:color w:val="222222"/>
          <w:szCs w:val="24"/>
          <w:shd w:val="clear" w:color="auto" w:fill="FFFFFF"/>
        </w:rPr>
      </w:pPr>
      <w:r w:rsidRPr="00C93A04">
        <w:rPr>
          <w:rFonts w:ascii="Arial" w:hAnsi="Arial" w:cs="Arial"/>
          <w:color w:val="222222"/>
          <w:szCs w:val="24"/>
          <w:shd w:val="clear" w:color="auto" w:fill="FFFFFF"/>
        </w:rPr>
        <w:t>Loor-Zambrano, H.Y., Santos-Roldán, L. and Palacios-Florencio, B., (2022). Relationship CSR and employee commitment: Mediating effects of internal motivation and trust. </w:t>
      </w:r>
      <w:r w:rsidRPr="00C93A04">
        <w:rPr>
          <w:rFonts w:ascii="Arial" w:hAnsi="Arial" w:cs="Arial"/>
          <w:i/>
          <w:iCs/>
          <w:color w:val="222222"/>
          <w:szCs w:val="24"/>
          <w:shd w:val="clear" w:color="auto" w:fill="FFFFFF"/>
        </w:rPr>
        <w:t>European research on management and business economics</w:t>
      </w:r>
      <w:r w:rsidRPr="00C93A04">
        <w:rPr>
          <w:rFonts w:ascii="Arial" w:hAnsi="Arial" w:cs="Arial"/>
          <w:color w:val="222222"/>
          <w:szCs w:val="24"/>
          <w:shd w:val="clear" w:color="auto" w:fill="FFFFFF"/>
        </w:rPr>
        <w:t>, </w:t>
      </w:r>
      <w:r w:rsidRPr="00C93A04">
        <w:rPr>
          <w:rFonts w:ascii="Arial" w:hAnsi="Arial" w:cs="Arial"/>
          <w:i/>
          <w:iCs/>
          <w:color w:val="222222"/>
          <w:szCs w:val="24"/>
          <w:shd w:val="clear" w:color="auto" w:fill="FFFFFF"/>
        </w:rPr>
        <w:t>28</w:t>
      </w:r>
      <w:r w:rsidRPr="00C93A04">
        <w:rPr>
          <w:rFonts w:ascii="Arial" w:hAnsi="Arial" w:cs="Arial"/>
          <w:color w:val="222222"/>
          <w:szCs w:val="24"/>
          <w:shd w:val="clear" w:color="auto" w:fill="FFFFFF"/>
        </w:rPr>
        <w:t>(2), p.100185.</w:t>
      </w:r>
    </w:p>
    <w:p w14:paraId="4D6607C5" w14:textId="2AE6408B" w:rsidR="00C93A04" w:rsidRPr="00C93A04" w:rsidRDefault="00C93A04" w:rsidP="00912A27">
      <w:pPr>
        <w:spacing w:line="360" w:lineRule="auto"/>
        <w:ind w:left="720" w:hanging="720"/>
        <w:jc w:val="both"/>
        <w:rPr>
          <w:rFonts w:ascii="Arial" w:hAnsi="Arial" w:cs="Arial"/>
          <w:szCs w:val="24"/>
        </w:rPr>
      </w:pPr>
      <w:r w:rsidRPr="00C93A04">
        <w:rPr>
          <w:rFonts w:ascii="Arial" w:hAnsi="Arial" w:cs="Arial"/>
          <w:color w:val="222222"/>
          <w:szCs w:val="24"/>
          <w:shd w:val="clear" w:color="auto" w:fill="FFFFFF"/>
        </w:rPr>
        <w:t>Makanyeza, C., Svotwa, T.D. and Jaiyeoba, O., (2021). The effect of consumer rights awareness on attitude and purchase intention in the hotel industry: Moderating role of demographic characteristics. </w:t>
      </w:r>
      <w:r w:rsidRPr="00C93A04">
        <w:rPr>
          <w:rFonts w:ascii="Arial" w:hAnsi="Arial" w:cs="Arial"/>
          <w:i/>
          <w:iCs/>
          <w:color w:val="222222"/>
          <w:szCs w:val="24"/>
          <w:shd w:val="clear" w:color="auto" w:fill="FFFFFF"/>
        </w:rPr>
        <w:t>Cogent Business &amp; Management</w:t>
      </w:r>
      <w:r w:rsidRPr="00C93A04">
        <w:rPr>
          <w:rFonts w:ascii="Arial" w:hAnsi="Arial" w:cs="Arial"/>
          <w:color w:val="222222"/>
          <w:szCs w:val="24"/>
          <w:shd w:val="clear" w:color="auto" w:fill="FFFFFF"/>
        </w:rPr>
        <w:t>, </w:t>
      </w:r>
      <w:r w:rsidRPr="00C93A04">
        <w:rPr>
          <w:rFonts w:ascii="Arial" w:hAnsi="Arial" w:cs="Arial"/>
          <w:i/>
          <w:iCs/>
          <w:color w:val="222222"/>
          <w:szCs w:val="24"/>
          <w:shd w:val="clear" w:color="auto" w:fill="FFFFFF"/>
        </w:rPr>
        <w:t>8</w:t>
      </w:r>
      <w:r w:rsidRPr="00C93A04">
        <w:rPr>
          <w:rFonts w:ascii="Arial" w:hAnsi="Arial" w:cs="Arial"/>
          <w:color w:val="222222"/>
          <w:szCs w:val="24"/>
          <w:shd w:val="clear" w:color="auto" w:fill="FFFFFF"/>
        </w:rPr>
        <w:t>(1), p.1898301.</w:t>
      </w:r>
    </w:p>
    <w:p w14:paraId="5E44F737" w14:textId="7E9DDECD" w:rsidR="00C93A04" w:rsidRPr="00C93A04" w:rsidRDefault="00C93A04" w:rsidP="00C93A04">
      <w:pPr>
        <w:spacing w:line="360" w:lineRule="auto"/>
        <w:ind w:left="720" w:hanging="720"/>
        <w:jc w:val="both"/>
        <w:rPr>
          <w:rFonts w:ascii="Arial" w:hAnsi="Arial" w:cs="Arial"/>
          <w:szCs w:val="24"/>
        </w:rPr>
      </w:pPr>
      <w:r w:rsidRPr="00C93A04">
        <w:rPr>
          <w:rFonts w:ascii="Arial" w:hAnsi="Arial" w:cs="Arial"/>
          <w:szCs w:val="24"/>
        </w:rPr>
        <w:t xml:space="preserve">Market Watch (2024) </w:t>
      </w:r>
      <w:r w:rsidRPr="00C93A04">
        <w:rPr>
          <w:rFonts w:ascii="Arial" w:hAnsi="Arial" w:cs="Arial"/>
          <w:i/>
          <w:iCs/>
          <w:szCs w:val="24"/>
        </w:rPr>
        <w:t>IHI stock price | International Hotel Investments plc stock quote (Malta Stock Exchange) | MarketWatch</w:t>
      </w:r>
      <w:r w:rsidRPr="00C93A04">
        <w:rPr>
          <w:rFonts w:ascii="Arial" w:hAnsi="Arial" w:cs="Arial"/>
          <w:szCs w:val="24"/>
        </w:rPr>
        <w:t xml:space="preserve">. Available at: https://www.marketwatch.com/investing/stock/ihi?countrycode=mt (Accessed: 21 May 2024). </w:t>
      </w:r>
    </w:p>
    <w:p w14:paraId="16CCF357" w14:textId="11121A83" w:rsidR="00C93A04" w:rsidRPr="00C93A04" w:rsidRDefault="00C93A04" w:rsidP="00C93A04">
      <w:pPr>
        <w:spacing w:line="360" w:lineRule="auto"/>
        <w:ind w:left="720" w:hanging="720"/>
        <w:jc w:val="both"/>
        <w:rPr>
          <w:rFonts w:ascii="Arial" w:hAnsi="Arial" w:cs="Arial"/>
          <w:szCs w:val="24"/>
        </w:rPr>
      </w:pPr>
      <w:r w:rsidRPr="00C93A04">
        <w:rPr>
          <w:rFonts w:ascii="Arial" w:hAnsi="Arial" w:cs="Arial"/>
          <w:szCs w:val="24"/>
        </w:rPr>
        <w:lastRenderedPageBreak/>
        <w:t xml:space="preserve">Market Watch (2024a) </w:t>
      </w:r>
      <w:r w:rsidRPr="00C93A04">
        <w:rPr>
          <w:rFonts w:ascii="Arial" w:hAnsi="Arial" w:cs="Arial"/>
          <w:i/>
          <w:iCs/>
          <w:szCs w:val="24"/>
        </w:rPr>
        <w:t>AC Stock price | Accor S.A. Stock quote (France: Euronext Paris) | MarketWatch</w:t>
      </w:r>
      <w:r w:rsidRPr="00C93A04">
        <w:rPr>
          <w:rFonts w:ascii="Arial" w:hAnsi="Arial" w:cs="Arial"/>
          <w:szCs w:val="24"/>
        </w:rPr>
        <w:t xml:space="preserve">. Available at: https://www.marketwatch.com/investing/stock/ac?countrycode=fr (Accessed: 21 May 2024). </w:t>
      </w:r>
    </w:p>
    <w:p w14:paraId="4FA01BD5" w14:textId="5FAE47E2" w:rsidR="00C93A04" w:rsidRPr="00C93A04" w:rsidRDefault="00C93A04" w:rsidP="00912A27">
      <w:pPr>
        <w:spacing w:line="360" w:lineRule="auto"/>
        <w:ind w:left="720" w:hanging="720"/>
        <w:jc w:val="both"/>
        <w:rPr>
          <w:rFonts w:ascii="Arial" w:hAnsi="Arial" w:cs="Arial"/>
          <w:szCs w:val="24"/>
        </w:rPr>
      </w:pPr>
      <w:r w:rsidRPr="00C93A04">
        <w:rPr>
          <w:rFonts w:ascii="Arial" w:hAnsi="Arial" w:cs="Arial"/>
          <w:color w:val="222222"/>
          <w:szCs w:val="24"/>
          <w:shd w:val="clear" w:color="auto" w:fill="FFFFFF"/>
        </w:rPr>
        <w:t>Rafid, M., Soukotta, A., Cakranegara, P.A., Sutiyan, O.S.J. and Nurriqli, A., (2021). Analysis Of Liquidity Ratios, Profitability Ratios, And Capital Structures on Financial Distress Conditions in Service Companies During the Covid-19 Period. </w:t>
      </w:r>
      <w:r w:rsidRPr="00C93A04">
        <w:rPr>
          <w:rFonts w:ascii="Arial" w:hAnsi="Arial" w:cs="Arial"/>
          <w:i/>
          <w:iCs/>
          <w:color w:val="222222"/>
          <w:szCs w:val="24"/>
          <w:shd w:val="clear" w:color="auto" w:fill="FFFFFF"/>
        </w:rPr>
        <w:t>Jurnal Darma Agung</w:t>
      </w:r>
      <w:r w:rsidRPr="00C93A04">
        <w:rPr>
          <w:rFonts w:ascii="Arial" w:hAnsi="Arial" w:cs="Arial"/>
          <w:color w:val="222222"/>
          <w:szCs w:val="24"/>
          <w:shd w:val="clear" w:color="auto" w:fill="FFFFFF"/>
        </w:rPr>
        <w:t>, </w:t>
      </w:r>
      <w:r w:rsidRPr="00C93A04">
        <w:rPr>
          <w:rFonts w:ascii="Arial" w:hAnsi="Arial" w:cs="Arial"/>
          <w:i/>
          <w:iCs/>
          <w:color w:val="222222"/>
          <w:szCs w:val="24"/>
          <w:shd w:val="clear" w:color="auto" w:fill="FFFFFF"/>
        </w:rPr>
        <w:t>30</w:t>
      </w:r>
      <w:r w:rsidRPr="00C93A04">
        <w:rPr>
          <w:rFonts w:ascii="Arial" w:hAnsi="Arial" w:cs="Arial"/>
          <w:color w:val="222222"/>
          <w:szCs w:val="24"/>
          <w:shd w:val="clear" w:color="auto" w:fill="FFFFFF"/>
        </w:rPr>
        <w:t>(2), pp.614-622.</w:t>
      </w:r>
    </w:p>
    <w:p w14:paraId="4C58A24E" w14:textId="2DDEE5DD" w:rsidR="00C93A04" w:rsidRPr="00C93A04" w:rsidRDefault="00C93A04" w:rsidP="00912A27">
      <w:pPr>
        <w:spacing w:line="360" w:lineRule="auto"/>
        <w:ind w:left="720" w:hanging="720"/>
        <w:jc w:val="both"/>
        <w:rPr>
          <w:rFonts w:ascii="Arial" w:hAnsi="Arial" w:cs="Arial"/>
          <w:szCs w:val="24"/>
        </w:rPr>
      </w:pPr>
      <w:r w:rsidRPr="00C93A04">
        <w:rPr>
          <w:rFonts w:ascii="Arial" w:hAnsi="Arial" w:cs="Arial"/>
          <w:color w:val="222222"/>
          <w:szCs w:val="24"/>
          <w:shd w:val="clear" w:color="auto" w:fill="FFFFFF"/>
        </w:rPr>
        <w:t>Saputra, F., (2022). Analysis of Total Debt, Revenue and Net Profit on Stock Prices of Foods and Beverages Companies on the Indonesia Stock Exchange (IDX) Period 2018-2021. </w:t>
      </w:r>
      <w:r w:rsidRPr="00C93A04">
        <w:rPr>
          <w:rFonts w:ascii="Arial" w:hAnsi="Arial" w:cs="Arial"/>
          <w:i/>
          <w:iCs/>
          <w:color w:val="222222"/>
          <w:szCs w:val="24"/>
          <w:shd w:val="clear" w:color="auto" w:fill="FFFFFF"/>
        </w:rPr>
        <w:t>Journal of Accounting and Finance Management</w:t>
      </w:r>
      <w:r w:rsidRPr="00C93A04">
        <w:rPr>
          <w:rFonts w:ascii="Arial" w:hAnsi="Arial" w:cs="Arial"/>
          <w:color w:val="222222"/>
          <w:szCs w:val="24"/>
          <w:shd w:val="clear" w:color="auto" w:fill="FFFFFF"/>
        </w:rPr>
        <w:t>, </w:t>
      </w:r>
      <w:r w:rsidRPr="00C93A04">
        <w:rPr>
          <w:rFonts w:ascii="Arial" w:hAnsi="Arial" w:cs="Arial"/>
          <w:i/>
          <w:iCs/>
          <w:color w:val="222222"/>
          <w:szCs w:val="24"/>
          <w:shd w:val="clear" w:color="auto" w:fill="FFFFFF"/>
        </w:rPr>
        <w:t>3</w:t>
      </w:r>
      <w:r w:rsidRPr="00C93A04">
        <w:rPr>
          <w:rFonts w:ascii="Arial" w:hAnsi="Arial" w:cs="Arial"/>
          <w:color w:val="222222"/>
          <w:szCs w:val="24"/>
          <w:shd w:val="clear" w:color="auto" w:fill="FFFFFF"/>
        </w:rPr>
        <w:t>(1), pp.10-20.</w:t>
      </w:r>
    </w:p>
    <w:p w14:paraId="1C2E4B90" w14:textId="77777777" w:rsidR="00C93A04" w:rsidRPr="00C93A04" w:rsidRDefault="00C93A04" w:rsidP="00C93A04">
      <w:pPr>
        <w:spacing w:line="360" w:lineRule="auto"/>
        <w:ind w:left="720" w:hanging="720"/>
        <w:jc w:val="both"/>
        <w:rPr>
          <w:rFonts w:ascii="Arial" w:hAnsi="Arial" w:cs="Arial"/>
          <w:szCs w:val="24"/>
        </w:rPr>
      </w:pPr>
    </w:p>
    <w:p w14:paraId="762A9223" w14:textId="77777777" w:rsidR="00C93A04" w:rsidRPr="00C93A04" w:rsidRDefault="00C93A04" w:rsidP="00C93A04">
      <w:pPr>
        <w:spacing w:line="360" w:lineRule="auto"/>
        <w:ind w:left="720" w:hanging="720"/>
        <w:jc w:val="both"/>
        <w:rPr>
          <w:rFonts w:ascii="Arial" w:hAnsi="Arial" w:cs="Arial"/>
          <w:szCs w:val="24"/>
        </w:rPr>
      </w:pPr>
    </w:p>
    <w:p w14:paraId="73B92C46" w14:textId="77777777" w:rsidR="00C93A04" w:rsidRPr="00C93A04" w:rsidRDefault="00C93A04" w:rsidP="00C93A04">
      <w:pPr>
        <w:spacing w:line="360" w:lineRule="auto"/>
        <w:ind w:left="720" w:hanging="720"/>
        <w:jc w:val="both"/>
        <w:rPr>
          <w:rFonts w:ascii="Arial" w:hAnsi="Arial" w:cs="Arial"/>
          <w:szCs w:val="24"/>
        </w:rPr>
      </w:pPr>
    </w:p>
    <w:p w14:paraId="0A8FC614" w14:textId="77777777" w:rsidR="00C93A04" w:rsidRPr="00912A27" w:rsidRDefault="00C93A04" w:rsidP="00912A27">
      <w:pPr>
        <w:spacing w:line="360" w:lineRule="auto"/>
        <w:ind w:left="720" w:hanging="720"/>
        <w:jc w:val="both"/>
        <w:rPr>
          <w:rFonts w:ascii="Arial" w:hAnsi="Arial" w:cs="Arial"/>
          <w:szCs w:val="24"/>
        </w:rPr>
      </w:pPr>
    </w:p>
    <w:p w14:paraId="5E93D63A" w14:textId="77777777" w:rsidR="00912A27" w:rsidRPr="00912A27" w:rsidRDefault="00912A27" w:rsidP="00912A27">
      <w:pPr>
        <w:spacing w:line="360" w:lineRule="auto"/>
        <w:ind w:left="720" w:hanging="720"/>
        <w:jc w:val="both"/>
        <w:rPr>
          <w:rFonts w:ascii="Arial" w:hAnsi="Arial" w:cs="Arial"/>
          <w:szCs w:val="24"/>
        </w:rPr>
      </w:pPr>
    </w:p>
    <w:p w14:paraId="7CF93D38" w14:textId="77777777" w:rsidR="00912A27" w:rsidRPr="00C93A04" w:rsidRDefault="00912A27" w:rsidP="00912A27">
      <w:pPr>
        <w:spacing w:line="360" w:lineRule="auto"/>
        <w:ind w:left="720" w:hanging="720"/>
        <w:jc w:val="both"/>
        <w:rPr>
          <w:rFonts w:ascii="Arial" w:hAnsi="Arial" w:cs="Arial"/>
          <w:szCs w:val="24"/>
        </w:rPr>
      </w:pPr>
    </w:p>
    <w:p w14:paraId="75385A34" w14:textId="77777777" w:rsidR="00594D37" w:rsidRPr="00C93A04" w:rsidRDefault="00594D37" w:rsidP="00912A27">
      <w:pPr>
        <w:spacing w:line="360" w:lineRule="auto"/>
        <w:rPr>
          <w:rFonts w:ascii="Arial" w:hAnsi="Arial" w:cs="Arial"/>
          <w:b/>
          <w:sz w:val="28"/>
          <w:szCs w:val="28"/>
        </w:rPr>
      </w:pPr>
      <w:r w:rsidRPr="00C93A04">
        <w:rPr>
          <w:rFonts w:ascii="Arial" w:hAnsi="Arial" w:cs="Arial"/>
          <w:b/>
          <w:sz w:val="28"/>
          <w:szCs w:val="28"/>
        </w:rPr>
        <w:br w:type="page"/>
      </w:r>
    </w:p>
    <w:p w14:paraId="0DE98470" w14:textId="77777777" w:rsidR="00594D37" w:rsidRPr="00C93A04" w:rsidRDefault="00594D37" w:rsidP="00912A27">
      <w:pPr>
        <w:pStyle w:val="Heading1"/>
        <w:spacing w:line="360" w:lineRule="auto"/>
        <w:jc w:val="both"/>
        <w:rPr>
          <w:rFonts w:ascii="Arial" w:hAnsi="Arial" w:cs="Arial"/>
          <w:b/>
          <w:color w:val="auto"/>
          <w:sz w:val="28"/>
          <w:szCs w:val="28"/>
        </w:rPr>
      </w:pPr>
      <w:bookmarkStart w:id="10" w:name="_Toc156824737"/>
      <w:bookmarkStart w:id="11" w:name="_Toc168074646"/>
      <w:r w:rsidRPr="00C93A04">
        <w:rPr>
          <w:rFonts w:ascii="Arial" w:hAnsi="Arial" w:cs="Arial"/>
          <w:b/>
          <w:color w:val="auto"/>
          <w:sz w:val="28"/>
          <w:szCs w:val="28"/>
        </w:rPr>
        <w:lastRenderedPageBreak/>
        <w:t>APPENDIX</w:t>
      </w:r>
      <w:bookmarkEnd w:id="10"/>
      <w:bookmarkEnd w:id="11"/>
    </w:p>
    <w:p w14:paraId="528A86CA" w14:textId="77777777" w:rsidR="000D7C3F" w:rsidRPr="00C93A04" w:rsidRDefault="00D8073D" w:rsidP="00912A27">
      <w:pPr>
        <w:spacing w:line="360" w:lineRule="auto"/>
        <w:rPr>
          <w:rFonts w:ascii="Arial" w:hAnsi="Arial" w:cs="Arial"/>
          <w:b/>
          <w:szCs w:val="24"/>
          <w:u w:val="single"/>
        </w:rPr>
      </w:pPr>
      <w:r w:rsidRPr="00C93A04">
        <w:rPr>
          <w:rFonts w:ascii="Arial" w:hAnsi="Arial" w:cs="Arial"/>
          <w:b/>
          <w:szCs w:val="24"/>
          <w:u w:val="single"/>
        </w:rPr>
        <w:t>Data for ratio analysis (2023)</w:t>
      </w:r>
    </w:p>
    <w:tbl>
      <w:tblPr>
        <w:tblW w:w="36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60"/>
        <w:gridCol w:w="1270"/>
        <w:gridCol w:w="960"/>
      </w:tblGrid>
      <w:tr w:rsidR="00472B21" w:rsidRPr="00C93A04" w14:paraId="1278D894" w14:textId="77777777" w:rsidTr="00472B21">
        <w:trPr>
          <w:trHeight w:val="645"/>
        </w:trPr>
        <w:tc>
          <w:tcPr>
            <w:tcW w:w="1760" w:type="dxa"/>
            <w:shd w:val="clear" w:color="auto" w:fill="auto"/>
            <w:noWrap/>
            <w:vAlign w:val="bottom"/>
            <w:hideMark/>
          </w:tcPr>
          <w:p w14:paraId="2761E5E0" w14:textId="77777777" w:rsidR="00472B21" w:rsidRPr="00C93A04" w:rsidRDefault="000E424E" w:rsidP="00912A27">
            <w:pPr>
              <w:spacing w:after="0" w:line="360" w:lineRule="auto"/>
              <w:rPr>
                <w:rFonts w:ascii="Arial" w:eastAsia="Times New Roman" w:hAnsi="Arial" w:cs="Arial"/>
                <w:b/>
                <w:szCs w:val="24"/>
              </w:rPr>
            </w:pPr>
            <w:r w:rsidRPr="00C93A04">
              <w:rPr>
                <w:rFonts w:ascii="Arial" w:eastAsia="Times New Roman" w:hAnsi="Arial" w:cs="Arial"/>
                <w:b/>
                <w:szCs w:val="24"/>
              </w:rPr>
              <w:t>Particular</w:t>
            </w:r>
          </w:p>
        </w:tc>
        <w:tc>
          <w:tcPr>
            <w:tcW w:w="960" w:type="dxa"/>
            <w:shd w:val="clear" w:color="auto" w:fill="auto"/>
            <w:noWrap/>
            <w:vAlign w:val="center"/>
            <w:hideMark/>
          </w:tcPr>
          <w:p w14:paraId="71BC8AD4" w14:textId="77777777" w:rsidR="00472B21" w:rsidRPr="00C93A04" w:rsidRDefault="00472B21" w:rsidP="00912A27">
            <w:pPr>
              <w:spacing w:after="0" w:line="360" w:lineRule="auto"/>
              <w:jc w:val="both"/>
              <w:rPr>
                <w:rFonts w:ascii="Arial" w:eastAsia="Times New Roman" w:hAnsi="Arial" w:cs="Arial"/>
                <w:b/>
                <w:bCs/>
                <w:color w:val="000000"/>
                <w:szCs w:val="24"/>
              </w:rPr>
            </w:pPr>
            <w:r w:rsidRPr="00C93A04">
              <w:rPr>
                <w:rFonts w:ascii="Arial" w:eastAsia="Times New Roman" w:hAnsi="Arial" w:cs="Arial"/>
                <w:b/>
                <w:bCs/>
                <w:color w:val="000000"/>
                <w:szCs w:val="24"/>
              </w:rPr>
              <w:t>Corinthia Hotels</w:t>
            </w:r>
          </w:p>
        </w:tc>
        <w:tc>
          <w:tcPr>
            <w:tcW w:w="960" w:type="dxa"/>
            <w:shd w:val="clear" w:color="auto" w:fill="auto"/>
            <w:noWrap/>
            <w:vAlign w:val="center"/>
            <w:hideMark/>
          </w:tcPr>
          <w:p w14:paraId="6926D9A7" w14:textId="77777777" w:rsidR="00472B21" w:rsidRPr="00C93A04" w:rsidRDefault="00472B21" w:rsidP="00912A27">
            <w:pPr>
              <w:spacing w:after="0" w:line="360" w:lineRule="auto"/>
              <w:jc w:val="both"/>
              <w:rPr>
                <w:rFonts w:ascii="Arial" w:eastAsia="Times New Roman" w:hAnsi="Arial" w:cs="Arial"/>
                <w:b/>
                <w:bCs/>
                <w:color w:val="000000"/>
                <w:szCs w:val="24"/>
              </w:rPr>
            </w:pPr>
            <w:r w:rsidRPr="00C93A04">
              <w:rPr>
                <w:rFonts w:ascii="Arial" w:eastAsia="Times New Roman" w:hAnsi="Arial" w:cs="Arial"/>
                <w:b/>
                <w:bCs/>
                <w:color w:val="000000"/>
                <w:szCs w:val="24"/>
              </w:rPr>
              <w:t>Ibis Hotel</w:t>
            </w:r>
          </w:p>
        </w:tc>
      </w:tr>
      <w:tr w:rsidR="00472B21" w:rsidRPr="00C93A04" w14:paraId="05318487" w14:textId="77777777" w:rsidTr="00472B21">
        <w:trPr>
          <w:trHeight w:val="645"/>
        </w:trPr>
        <w:tc>
          <w:tcPr>
            <w:tcW w:w="1760" w:type="dxa"/>
            <w:shd w:val="clear" w:color="auto" w:fill="auto"/>
            <w:noWrap/>
            <w:vAlign w:val="bottom"/>
            <w:hideMark/>
          </w:tcPr>
          <w:p w14:paraId="41195160" w14:textId="77777777" w:rsidR="00472B21" w:rsidRPr="00C93A04" w:rsidRDefault="00472B21" w:rsidP="00912A27">
            <w:pPr>
              <w:spacing w:after="0" w:line="360" w:lineRule="auto"/>
              <w:rPr>
                <w:rFonts w:ascii="Arial" w:eastAsia="Times New Roman" w:hAnsi="Arial" w:cs="Arial"/>
                <w:color w:val="000000"/>
                <w:szCs w:val="24"/>
              </w:rPr>
            </w:pPr>
            <w:r w:rsidRPr="00C93A04">
              <w:rPr>
                <w:rFonts w:ascii="Arial" w:eastAsia="Times New Roman" w:hAnsi="Arial" w:cs="Arial"/>
                <w:color w:val="000000"/>
                <w:szCs w:val="24"/>
              </w:rPr>
              <w:t>Operating profits</w:t>
            </w:r>
          </w:p>
        </w:tc>
        <w:tc>
          <w:tcPr>
            <w:tcW w:w="960" w:type="dxa"/>
            <w:shd w:val="clear" w:color="auto" w:fill="auto"/>
            <w:noWrap/>
            <w:vAlign w:val="bottom"/>
            <w:hideMark/>
          </w:tcPr>
          <w:p w14:paraId="03539EC7" w14:textId="77777777" w:rsidR="00472B21" w:rsidRPr="00C93A04" w:rsidRDefault="00472B21" w:rsidP="00912A27">
            <w:pPr>
              <w:spacing w:after="0" w:line="360" w:lineRule="auto"/>
              <w:jc w:val="right"/>
              <w:rPr>
                <w:rFonts w:ascii="Arial" w:eastAsia="Times New Roman" w:hAnsi="Arial" w:cs="Arial"/>
                <w:color w:val="000000"/>
                <w:szCs w:val="24"/>
              </w:rPr>
            </w:pPr>
            <w:r w:rsidRPr="00C93A04">
              <w:rPr>
                <w:rFonts w:ascii="Arial" w:eastAsia="Times New Roman" w:hAnsi="Arial" w:cs="Arial"/>
                <w:color w:val="000000"/>
                <w:szCs w:val="24"/>
              </w:rPr>
              <w:t>36505</w:t>
            </w:r>
          </w:p>
        </w:tc>
        <w:tc>
          <w:tcPr>
            <w:tcW w:w="960" w:type="dxa"/>
            <w:shd w:val="clear" w:color="auto" w:fill="auto"/>
            <w:noWrap/>
            <w:vAlign w:val="bottom"/>
            <w:hideMark/>
          </w:tcPr>
          <w:p w14:paraId="39FEF609" w14:textId="77777777" w:rsidR="00472B21" w:rsidRPr="00C93A04" w:rsidRDefault="00472B21" w:rsidP="00912A27">
            <w:pPr>
              <w:spacing w:after="0" w:line="360" w:lineRule="auto"/>
              <w:jc w:val="right"/>
              <w:rPr>
                <w:rFonts w:ascii="Arial" w:eastAsia="Times New Roman" w:hAnsi="Arial" w:cs="Arial"/>
                <w:color w:val="000000"/>
                <w:szCs w:val="24"/>
              </w:rPr>
            </w:pPr>
            <w:r w:rsidRPr="00C93A04">
              <w:rPr>
                <w:rFonts w:ascii="Arial" w:eastAsia="Times New Roman" w:hAnsi="Arial" w:cs="Arial"/>
                <w:color w:val="000000"/>
                <w:szCs w:val="24"/>
              </w:rPr>
              <w:t>779</w:t>
            </w:r>
          </w:p>
        </w:tc>
      </w:tr>
      <w:tr w:rsidR="00472B21" w:rsidRPr="00C93A04" w14:paraId="3BA4E2E4" w14:textId="77777777" w:rsidTr="00472B21">
        <w:trPr>
          <w:trHeight w:val="645"/>
        </w:trPr>
        <w:tc>
          <w:tcPr>
            <w:tcW w:w="1760" w:type="dxa"/>
            <w:shd w:val="clear" w:color="auto" w:fill="auto"/>
            <w:noWrap/>
            <w:vAlign w:val="bottom"/>
            <w:hideMark/>
          </w:tcPr>
          <w:p w14:paraId="57B5DD93" w14:textId="77777777" w:rsidR="00472B21" w:rsidRPr="00C93A04" w:rsidRDefault="00472B21" w:rsidP="00912A27">
            <w:pPr>
              <w:spacing w:after="0" w:line="360" w:lineRule="auto"/>
              <w:rPr>
                <w:rFonts w:ascii="Arial" w:eastAsia="Times New Roman" w:hAnsi="Arial" w:cs="Arial"/>
                <w:color w:val="000000"/>
                <w:szCs w:val="24"/>
              </w:rPr>
            </w:pPr>
            <w:r w:rsidRPr="00C93A04">
              <w:rPr>
                <w:rFonts w:ascii="Arial" w:eastAsia="Times New Roman" w:hAnsi="Arial" w:cs="Arial"/>
                <w:color w:val="000000"/>
                <w:szCs w:val="24"/>
              </w:rPr>
              <w:t>NP</w:t>
            </w:r>
          </w:p>
        </w:tc>
        <w:tc>
          <w:tcPr>
            <w:tcW w:w="960" w:type="dxa"/>
            <w:shd w:val="clear" w:color="auto" w:fill="auto"/>
            <w:noWrap/>
            <w:vAlign w:val="bottom"/>
            <w:hideMark/>
          </w:tcPr>
          <w:p w14:paraId="77022285" w14:textId="77777777" w:rsidR="00472B21" w:rsidRPr="00C93A04" w:rsidRDefault="00472B21" w:rsidP="00912A27">
            <w:pPr>
              <w:spacing w:after="0" w:line="360" w:lineRule="auto"/>
              <w:jc w:val="right"/>
              <w:rPr>
                <w:rFonts w:ascii="Arial" w:eastAsia="Times New Roman" w:hAnsi="Arial" w:cs="Arial"/>
                <w:color w:val="000000"/>
                <w:szCs w:val="24"/>
              </w:rPr>
            </w:pPr>
            <w:r w:rsidRPr="00C93A04">
              <w:rPr>
                <w:rFonts w:ascii="Arial" w:eastAsia="Times New Roman" w:hAnsi="Arial" w:cs="Arial"/>
                <w:color w:val="000000"/>
                <w:szCs w:val="24"/>
              </w:rPr>
              <w:t>-11303</w:t>
            </w:r>
          </w:p>
        </w:tc>
        <w:tc>
          <w:tcPr>
            <w:tcW w:w="960" w:type="dxa"/>
            <w:shd w:val="clear" w:color="auto" w:fill="auto"/>
            <w:noWrap/>
            <w:vAlign w:val="bottom"/>
            <w:hideMark/>
          </w:tcPr>
          <w:p w14:paraId="27F34B85" w14:textId="77777777" w:rsidR="00472B21" w:rsidRPr="00C93A04" w:rsidRDefault="00472B21" w:rsidP="00912A27">
            <w:pPr>
              <w:spacing w:after="0" w:line="360" w:lineRule="auto"/>
              <w:jc w:val="right"/>
              <w:rPr>
                <w:rFonts w:ascii="Arial" w:eastAsia="Times New Roman" w:hAnsi="Arial" w:cs="Arial"/>
                <w:color w:val="000000"/>
                <w:szCs w:val="24"/>
              </w:rPr>
            </w:pPr>
            <w:r w:rsidRPr="00C93A04">
              <w:rPr>
                <w:rFonts w:ascii="Arial" w:eastAsia="Times New Roman" w:hAnsi="Arial" w:cs="Arial"/>
                <w:color w:val="000000"/>
                <w:szCs w:val="24"/>
              </w:rPr>
              <w:t>426</w:t>
            </w:r>
          </w:p>
        </w:tc>
      </w:tr>
      <w:tr w:rsidR="00472B21" w:rsidRPr="00C93A04" w14:paraId="68D90FC2" w14:textId="77777777" w:rsidTr="00472B21">
        <w:trPr>
          <w:trHeight w:val="645"/>
        </w:trPr>
        <w:tc>
          <w:tcPr>
            <w:tcW w:w="1760" w:type="dxa"/>
            <w:shd w:val="clear" w:color="auto" w:fill="auto"/>
            <w:noWrap/>
            <w:vAlign w:val="bottom"/>
            <w:hideMark/>
          </w:tcPr>
          <w:p w14:paraId="3FA119CC" w14:textId="77777777" w:rsidR="00472B21" w:rsidRPr="00C93A04" w:rsidRDefault="00472B21" w:rsidP="00912A27">
            <w:pPr>
              <w:spacing w:after="0" w:line="360" w:lineRule="auto"/>
              <w:rPr>
                <w:rFonts w:ascii="Arial" w:eastAsia="Times New Roman" w:hAnsi="Arial" w:cs="Arial"/>
                <w:color w:val="000000"/>
                <w:szCs w:val="24"/>
              </w:rPr>
            </w:pPr>
            <w:r w:rsidRPr="00C93A04">
              <w:rPr>
                <w:rFonts w:ascii="Arial" w:eastAsia="Times New Roman" w:hAnsi="Arial" w:cs="Arial"/>
                <w:color w:val="000000"/>
                <w:szCs w:val="24"/>
              </w:rPr>
              <w:t>Total assets</w:t>
            </w:r>
          </w:p>
        </w:tc>
        <w:tc>
          <w:tcPr>
            <w:tcW w:w="960" w:type="dxa"/>
            <w:shd w:val="clear" w:color="auto" w:fill="auto"/>
            <w:noWrap/>
            <w:vAlign w:val="bottom"/>
            <w:hideMark/>
          </w:tcPr>
          <w:p w14:paraId="22678034" w14:textId="77777777" w:rsidR="00472B21" w:rsidRPr="00C93A04" w:rsidRDefault="00472B21" w:rsidP="00912A27">
            <w:pPr>
              <w:spacing w:after="0" w:line="360" w:lineRule="auto"/>
              <w:jc w:val="right"/>
              <w:rPr>
                <w:rFonts w:ascii="Arial" w:eastAsia="Times New Roman" w:hAnsi="Arial" w:cs="Arial"/>
                <w:color w:val="000000"/>
                <w:szCs w:val="24"/>
              </w:rPr>
            </w:pPr>
            <w:r w:rsidRPr="00C93A04">
              <w:rPr>
                <w:rFonts w:ascii="Arial" w:eastAsia="Times New Roman" w:hAnsi="Arial" w:cs="Arial"/>
                <w:color w:val="000000"/>
                <w:szCs w:val="24"/>
              </w:rPr>
              <w:t>1768336</w:t>
            </w:r>
          </w:p>
        </w:tc>
        <w:tc>
          <w:tcPr>
            <w:tcW w:w="960" w:type="dxa"/>
            <w:shd w:val="clear" w:color="auto" w:fill="auto"/>
            <w:noWrap/>
            <w:vAlign w:val="bottom"/>
            <w:hideMark/>
          </w:tcPr>
          <w:p w14:paraId="77ADFD3D" w14:textId="77777777" w:rsidR="00472B21" w:rsidRPr="00C93A04" w:rsidRDefault="00472B21" w:rsidP="00912A27">
            <w:pPr>
              <w:spacing w:after="0" w:line="360" w:lineRule="auto"/>
              <w:jc w:val="right"/>
              <w:rPr>
                <w:rFonts w:ascii="Arial" w:eastAsia="Times New Roman" w:hAnsi="Arial" w:cs="Arial"/>
                <w:color w:val="000000"/>
                <w:szCs w:val="24"/>
              </w:rPr>
            </w:pPr>
            <w:r w:rsidRPr="00C93A04">
              <w:rPr>
                <w:rFonts w:ascii="Arial" w:eastAsia="Times New Roman" w:hAnsi="Arial" w:cs="Arial"/>
                <w:color w:val="000000"/>
                <w:szCs w:val="24"/>
              </w:rPr>
              <w:t>11713</w:t>
            </w:r>
          </w:p>
        </w:tc>
      </w:tr>
      <w:tr w:rsidR="00472B21" w:rsidRPr="00C93A04" w14:paraId="776FDEB5" w14:textId="77777777" w:rsidTr="00472B21">
        <w:trPr>
          <w:trHeight w:val="330"/>
        </w:trPr>
        <w:tc>
          <w:tcPr>
            <w:tcW w:w="1760" w:type="dxa"/>
            <w:shd w:val="clear" w:color="auto" w:fill="auto"/>
            <w:noWrap/>
            <w:vAlign w:val="bottom"/>
            <w:hideMark/>
          </w:tcPr>
          <w:p w14:paraId="6A3E7664" w14:textId="77777777" w:rsidR="00472B21" w:rsidRPr="00C93A04" w:rsidRDefault="00472B21" w:rsidP="00912A27">
            <w:pPr>
              <w:spacing w:after="0" w:line="360" w:lineRule="auto"/>
              <w:rPr>
                <w:rFonts w:ascii="Arial" w:eastAsia="Times New Roman" w:hAnsi="Arial" w:cs="Arial"/>
                <w:color w:val="000000"/>
                <w:szCs w:val="24"/>
              </w:rPr>
            </w:pPr>
            <w:r w:rsidRPr="00C93A04">
              <w:rPr>
                <w:rFonts w:ascii="Arial" w:eastAsia="Times New Roman" w:hAnsi="Arial" w:cs="Arial"/>
                <w:color w:val="000000"/>
                <w:szCs w:val="24"/>
              </w:rPr>
              <w:t>Current liabilities</w:t>
            </w:r>
          </w:p>
        </w:tc>
        <w:tc>
          <w:tcPr>
            <w:tcW w:w="960" w:type="dxa"/>
            <w:shd w:val="clear" w:color="auto" w:fill="auto"/>
            <w:noWrap/>
            <w:vAlign w:val="bottom"/>
            <w:hideMark/>
          </w:tcPr>
          <w:p w14:paraId="7950D043" w14:textId="77777777" w:rsidR="00472B21" w:rsidRPr="00C93A04" w:rsidRDefault="00472B21" w:rsidP="00912A27">
            <w:pPr>
              <w:spacing w:after="0" w:line="360" w:lineRule="auto"/>
              <w:jc w:val="right"/>
              <w:rPr>
                <w:rFonts w:ascii="Arial" w:eastAsia="Times New Roman" w:hAnsi="Arial" w:cs="Arial"/>
                <w:color w:val="000000"/>
                <w:szCs w:val="24"/>
              </w:rPr>
            </w:pPr>
            <w:r w:rsidRPr="00C93A04">
              <w:rPr>
                <w:rFonts w:ascii="Arial" w:eastAsia="Times New Roman" w:hAnsi="Arial" w:cs="Arial"/>
                <w:color w:val="000000"/>
                <w:szCs w:val="24"/>
              </w:rPr>
              <w:t>144405</w:t>
            </w:r>
          </w:p>
        </w:tc>
        <w:tc>
          <w:tcPr>
            <w:tcW w:w="960" w:type="dxa"/>
            <w:shd w:val="clear" w:color="auto" w:fill="auto"/>
            <w:noWrap/>
            <w:vAlign w:val="bottom"/>
            <w:hideMark/>
          </w:tcPr>
          <w:p w14:paraId="2C5296CC" w14:textId="77777777" w:rsidR="00472B21" w:rsidRPr="00C93A04" w:rsidRDefault="00472B21" w:rsidP="00912A27">
            <w:pPr>
              <w:spacing w:after="0" w:line="360" w:lineRule="auto"/>
              <w:jc w:val="right"/>
              <w:rPr>
                <w:rFonts w:ascii="Arial" w:eastAsia="Times New Roman" w:hAnsi="Arial" w:cs="Arial"/>
                <w:color w:val="000000"/>
                <w:szCs w:val="24"/>
              </w:rPr>
            </w:pPr>
            <w:r w:rsidRPr="00C93A04">
              <w:rPr>
                <w:rFonts w:ascii="Arial" w:eastAsia="Times New Roman" w:hAnsi="Arial" w:cs="Arial"/>
                <w:color w:val="000000"/>
                <w:szCs w:val="24"/>
              </w:rPr>
              <w:t>2920</w:t>
            </w:r>
          </w:p>
        </w:tc>
      </w:tr>
      <w:tr w:rsidR="00472B21" w:rsidRPr="00C93A04" w14:paraId="4774E1BC" w14:textId="77777777" w:rsidTr="00472B21">
        <w:trPr>
          <w:trHeight w:val="645"/>
        </w:trPr>
        <w:tc>
          <w:tcPr>
            <w:tcW w:w="1760" w:type="dxa"/>
            <w:shd w:val="clear" w:color="auto" w:fill="auto"/>
            <w:noWrap/>
            <w:vAlign w:val="bottom"/>
            <w:hideMark/>
          </w:tcPr>
          <w:p w14:paraId="19BFB45A" w14:textId="77777777" w:rsidR="00472B21" w:rsidRPr="00C93A04" w:rsidRDefault="00472B21" w:rsidP="00912A27">
            <w:pPr>
              <w:spacing w:after="0" w:line="360" w:lineRule="auto"/>
              <w:rPr>
                <w:rFonts w:ascii="Arial" w:eastAsia="Times New Roman" w:hAnsi="Arial" w:cs="Arial"/>
                <w:color w:val="000000"/>
                <w:szCs w:val="24"/>
              </w:rPr>
            </w:pPr>
            <w:r w:rsidRPr="00C93A04">
              <w:rPr>
                <w:rFonts w:ascii="Arial" w:eastAsia="Times New Roman" w:hAnsi="Arial" w:cs="Arial"/>
                <w:color w:val="000000"/>
                <w:szCs w:val="24"/>
              </w:rPr>
              <w:t>Capital employed</w:t>
            </w:r>
          </w:p>
        </w:tc>
        <w:tc>
          <w:tcPr>
            <w:tcW w:w="960" w:type="dxa"/>
            <w:shd w:val="clear" w:color="auto" w:fill="auto"/>
            <w:noWrap/>
            <w:vAlign w:val="bottom"/>
            <w:hideMark/>
          </w:tcPr>
          <w:p w14:paraId="6A769811" w14:textId="77777777" w:rsidR="00472B21" w:rsidRPr="00C93A04" w:rsidRDefault="00472B21" w:rsidP="00912A27">
            <w:pPr>
              <w:spacing w:after="0" w:line="360" w:lineRule="auto"/>
              <w:jc w:val="right"/>
              <w:rPr>
                <w:rFonts w:ascii="Arial" w:eastAsia="Times New Roman" w:hAnsi="Arial" w:cs="Arial"/>
                <w:color w:val="000000"/>
                <w:szCs w:val="24"/>
              </w:rPr>
            </w:pPr>
            <w:r w:rsidRPr="00C93A04">
              <w:rPr>
                <w:rFonts w:ascii="Arial" w:eastAsia="Times New Roman" w:hAnsi="Arial" w:cs="Arial"/>
                <w:color w:val="000000"/>
                <w:szCs w:val="24"/>
              </w:rPr>
              <w:t>1623931</w:t>
            </w:r>
          </w:p>
        </w:tc>
        <w:tc>
          <w:tcPr>
            <w:tcW w:w="960" w:type="dxa"/>
            <w:shd w:val="clear" w:color="auto" w:fill="auto"/>
            <w:noWrap/>
            <w:vAlign w:val="bottom"/>
            <w:hideMark/>
          </w:tcPr>
          <w:p w14:paraId="62B4A6EE" w14:textId="77777777" w:rsidR="00472B21" w:rsidRPr="00C93A04" w:rsidRDefault="00472B21" w:rsidP="00912A27">
            <w:pPr>
              <w:spacing w:after="0" w:line="360" w:lineRule="auto"/>
              <w:jc w:val="right"/>
              <w:rPr>
                <w:rFonts w:ascii="Arial" w:eastAsia="Times New Roman" w:hAnsi="Arial" w:cs="Arial"/>
                <w:color w:val="000000"/>
                <w:szCs w:val="24"/>
              </w:rPr>
            </w:pPr>
            <w:r w:rsidRPr="00C93A04">
              <w:rPr>
                <w:rFonts w:ascii="Arial" w:eastAsia="Times New Roman" w:hAnsi="Arial" w:cs="Arial"/>
                <w:color w:val="000000"/>
                <w:szCs w:val="24"/>
              </w:rPr>
              <w:t>8793</w:t>
            </w:r>
          </w:p>
        </w:tc>
      </w:tr>
      <w:tr w:rsidR="00472B21" w:rsidRPr="00C93A04" w14:paraId="74DE4892" w14:textId="77777777" w:rsidTr="00472B21">
        <w:trPr>
          <w:trHeight w:val="300"/>
        </w:trPr>
        <w:tc>
          <w:tcPr>
            <w:tcW w:w="1760" w:type="dxa"/>
            <w:shd w:val="clear" w:color="auto" w:fill="auto"/>
            <w:noWrap/>
            <w:vAlign w:val="bottom"/>
            <w:hideMark/>
          </w:tcPr>
          <w:p w14:paraId="6A04CB00" w14:textId="77777777" w:rsidR="00472B21" w:rsidRPr="00C93A04" w:rsidRDefault="00472B21" w:rsidP="00912A27">
            <w:pPr>
              <w:spacing w:after="0" w:line="360" w:lineRule="auto"/>
              <w:rPr>
                <w:rFonts w:ascii="Arial" w:eastAsia="Times New Roman" w:hAnsi="Arial" w:cs="Arial"/>
                <w:color w:val="000000"/>
                <w:szCs w:val="24"/>
              </w:rPr>
            </w:pPr>
            <w:r w:rsidRPr="00C93A04">
              <w:rPr>
                <w:rFonts w:ascii="Arial" w:eastAsia="Times New Roman" w:hAnsi="Arial" w:cs="Arial"/>
                <w:color w:val="000000"/>
                <w:szCs w:val="24"/>
              </w:rPr>
              <w:t>Total Debt</w:t>
            </w:r>
          </w:p>
        </w:tc>
        <w:tc>
          <w:tcPr>
            <w:tcW w:w="960" w:type="dxa"/>
            <w:shd w:val="clear" w:color="auto" w:fill="auto"/>
            <w:noWrap/>
            <w:vAlign w:val="bottom"/>
            <w:hideMark/>
          </w:tcPr>
          <w:p w14:paraId="54ECB9CE" w14:textId="77777777" w:rsidR="00472B21" w:rsidRPr="00C93A04" w:rsidRDefault="00472B21" w:rsidP="00912A27">
            <w:pPr>
              <w:spacing w:after="0" w:line="360" w:lineRule="auto"/>
              <w:jc w:val="right"/>
              <w:rPr>
                <w:rFonts w:ascii="Arial" w:eastAsia="Times New Roman" w:hAnsi="Arial" w:cs="Arial"/>
                <w:color w:val="000000"/>
                <w:szCs w:val="24"/>
              </w:rPr>
            </w:pPr>
            <w:r w:rsidRPr="00C93A04">
              <w:rPr>
                <w:rFonts w:ascii="Arial" w:eastAsia="Times New Roman" w:hAnsi="Arial" w:cs="Arial"/>
                <w:color w:val="000000"/>
                <w:szCs w:val="24"/>
              </w:rPr>
              <w:t>931988</w:t>
            </w:r>
          </w:p>
        </w:tc>
        <w:tc>
          <w:tcPr>
            <w:tcW w:w="960" w:type="dxa"/>
            <w:shd w:val="clear" w:color="auto" w:fill="auto"/>
            <w:noWrap/>
            <w:vAlign w:val="bottom"/>
            <w:hideMark/>
          </w:tcPr>
          <w:p w14:paraId="18A108E0" w14:textId="77777777" w:rsidR="00472B21" w:rsidRPr="00C93A04" w:rsidRDefault="00472B21" w:rsidP="00912A27">
            <w:pPr>
              <w:spacing w:after="0" w:line="360" w:lineRule="auto"/>
              <w:jc w:val="right"/>
              <w:rPr>
                <w:rFonts w:ascii="Arial" w:eastAsia="Times New Roman" w:hAnsi="Arial" w:cs="Arial"/>
                <w:color w:val="000000"/>
                <w:szCs w:val="24"/>
              </w:rPr>
            </w:pPr>
            <w:r w:rsidRPr="00C93A04">
              <w:rPr>
                <w:rFonts w:ascii="Arial" w:eastAsia="Times New Roman" w:hAnsi="Arial" w:cs="Arial"/>
                <w:color w:val="000000"/>
                <w:szCs w:val="24"/>
              </w:rPr>
              <w:t>5956</w:t>
            </w:r>
          </w:p>
        </w:tc>
      </w:tr>
      <w:tr w:rsidR="00472B21" w:rsidRPr="00C93A04" w14:paraId="7A79E933" w14:textId="77777777" w:rsidTr="00472B21">
        <w:trPr>
          <w:trHeight w:val="300"/>
        </w:trPr>
        <w:tc>
          <w:tcPr>
            <w:tcW w:w="1760" w:type="dxa"/>
            <w:shd w:val="clear" w:color="auto" w:fill="auto"/>
            <w:noWrap/>
            <w:vAlign w:val="bottom"/>
            <w:hideMark/>
          </w:tcPr>
          <w:p w14:paraId="0E930905" w14:textId="77777777" w:rsidR="00472B21" w:rsidRPr="00C93A04" w:rsidRDefault="00472B21" w:rsidP="00912A27">
            <w:pPr>
              <w:spacing w:after="0" w:line="360" w:lineRule="auto"/>
              <w:rPr>
                <w:rFonts w:ascii="Arial" w:eastAsia="Times New Roman" w:hAnsi="Arial" w:cs="Arial"/>
                <w:color w:val="000000"/>
                <w:szCs w:val="24"/>
              </w:rPr>
            </w:pPr>
            <w:r w:rsidRPr="00C93A04">
              <w:rPr>
                <w:rFonts w:ascii="Arial" w:eastAsia="Times New Roman" w:hAnsi="Arial" w:cs="Arial"/>
                <w:color w:val="000000"/>
                <w:szCs w:val="24"/>
              </w:rPr>
              <w:t>Total equity</w:t>
            </w:r>
          </w:p>
        </w:tc>
        <w:tc>
          <w:tcPr>
            <w:tcW w:w="960" w:type="dxa"/>
            <w:shd w:val="clear" w:color="auto" w:fill="auto"/>
            <w:noWrap/>
            <w:vAlign w:val="bottom"/>
            <w:hideMark/>
          </w:tcPr>
          <w:p w14:paraId="39CDC195" w14:textId="77777777" w:rsidR="00472B21" w:rsidRPr="00C93A04" w:rsidRDefault="00472B21" w:rsidP="00912A27">
            <w:pPr>
              <w:spacing w:after="0" w:line="360" w:lineRule="auto"/>
              <w:jc w:val="right"/>
              <w:rPr>
                <w:rFonts w:ascii="Arial" w:eastAsia="Times New Roman" w:hAnsi="Arial" w:cs="Arial"/>
                <w:color w:val="000000"/>
                <w:szCs w:val="24"/>
              </w:rPr>
            </w:pPr>
            <w:r w:rsidRPr="00C93A04">
              <w:rPr>
                <w:rFonts w:ascii="Arial" w:eastAsia="Times New Roman" w:hAnsi="Arial" w:cs="Arial"/>
                <w:color w:val="000000"/>
                <w:szCs w:val="24"/>
              </w:rPr>
              <w:t>1768336</w:t>
            </w:r>
          </w:p>
        </w:tc>
        <w:tc>
          <w:tcPr>
            <w:tcW w:w="960" w:type="dxa"/>
            <w:shd w:val="clear" w:color="auto" w:fill="auto"/>
            <w:noWrap/>
            <w:vAlign w:val="bottom"/>
            <w:hideMark/>
          </w:tcPr>
          <w:p w14:paraId="258856E2" w14:textId="77777777" w:rsidR="00472B21" w:rsidRPr="00C93A04" w:rsidRDefault="00472B21" w:rsidP="00912A27">
            <w:pPr>
              <w:spacing w:after="0" w:line="360" w:lineRule="auto"/>
              <w:jc w:val="right"/>
              <w:rPr>
                <w:rFonts w:ascii="Arial" w:eastAsia="Times New Roman" w:hAnsi="Arial" w:cs="Arial"/>
                <w:color w:val="000000"/>
                <w:szCs w:val="24"/>
              </w:rPr>
            </w:pPr>
            <w:r w:rsidRPr="00C93A04">
              <w:rPr>
                <w:rFonts w:ascii="Arial" w:eastAsia="Times New Roman" w:hAnsi="Arial" w:cs="Arial"/>
                <w:color w:val="000000"/>
                <w:szCs w:val="24"/>
              </w:rPr>
              <w:t>11267</w:t>
            </w:r>
          </w:p>
        </w:tc>
      </w:tr>
      <w:tr w:rsidR="00472B21" w:rsidRPr="00C93A04" w14:paraId="17AB0ABA" w14:textId="77777777" w:rsidTr="00472B21">
        <w:trPr>
          <w:trHeight w:val="300"/>
        </w:trPr>
        <w:tc>
          <w:tcPr>
            <w:tcW w:w="1760" w:type="dxa"/>
            <w:shd w:val="clear" w:color="auto" w:fill="auto"/>
            <w:noWrap/>
            <w:vAlign w:val="bottom"/>
            <w:hideMark/>
          </w:tcPr>
          <w:p w14:paraId="31F44636" w14:textId="77777777" w:rsidR="00472B21" w:rsidRPr="00C93A04" w:rsidRDefault="00472B21" w:rsidP="00912A27">
            <w:pPr>
              <w:spacing w:after="0" w:line="360" w:lineRule="auto"/>
              <w:rPr>
                <w:rFonts w:ascii="Arial" w:eastAsia="Times New Roman" w:hAnsi="Arial" w:cs="Arial"/>
                <w:color w:val="000000"/>
                <w:szCs w:val="24"/>
              </w:rPr>
            </w:pPr>
            <w:r w:rsidRPr="00C93A04">
              <w:rPr>
                <w:rFonts w:ascii="Arial" w:eastAsia="Times New Roman" w:hAnsi="Arial" w:cs="Arial"/>
                <w:color w:val="000000"/>
                <w:szCs w:val="24"/>
              </w:rPr>
              <w:t>Current assets</w:t>
            </w:r>
          </w:p>
        </w:tc>
        <w:tc>
          <w:tcPr>
            <w:tcW w:w="960" w:type="dxa"/>
            <w:shd w:val="clear" w:color="auto" w:fill="auto"/>
            <w:noWrap/>
            <w:vAlign w:val="bottom"/>
            <w:hideMark/>
          </w:tcPr>
          <w:p w14:paraId="033642B0" w14:textId="77777777" w:rsidR="00472B21" w:rsidRPr="00C93A04" w:rsidRDefault="00472B21" w:rsidP="00912A27">
            <w:pPr>
              <w:spacing w:after="0" w:line="360" w:lineRule="auto"/>
              <w:jc w:val="right"/>
              <w:rPr>
                <w:rFonts w:ascii="Arial" w:eastAsia="Times New Roman" w:hAnsi="Arial" w:cs="Arial"/>
                <w:color w:val="000000"/>
                <w:szCs w:val="24"/>
              </w:rPr>
            </w:pPr>
            <w:r w:rsidRPr="00C93A04">
              <w:rPr>
                <w:rFonts w:ascii="Arial" w:eastAsia="Times New Roman" w:hAnsi="Arial" w:cs="Arial"/>
                <w:color w:val="000000"/>
                <w:szCs w:val="24"/>
              </w:rPr>
              <w:t>150741</w:t>
            </w:r>
          </w:p>
        </w:tc>
        <w:tc>
          <w:tcPr>
            <w:tcW w:w="960" w:type="dxa"/>
            <w:shd w:val="clear" w:color="auto" w:fill="auto"/>
            <w:noWrap/>
            <w:vAlign w:val="bottom"/>
            <w:hideMark/>
          </w:tcPr>
          <w:p w14:paraId="53A90ED6" w14:textId="77777777" w:rsidR="00472B21" w:rsidRPr="00C93A04" w:rsidRDefault="00472B21" w:rsidP="00912A27">
            <w:pPr>
              <w:spacing w:after="0" w:line="360" w:lineRule="auto"/>
              <w:jc w:val="right"/>
              <w:rPr>
                <w:rFonts w:ascii="Arial" w:eastAsia="Times New Roman" w:hAnsi="Arial" w:cs="Arial"/>
                <w:color w:val="000000"/>
                <w:szCs w:val="24"/>
              </w:rPr>
            </w:pPr>
            <w:r w:rsidRPr="00C93A04">
              <w:rPr>
                <w:rFonts w:ascii="Arial" w:eastAsia="Times New Roman" w:hAnsi="Arial" w:cs="Arial"/>
                <w:color w:val="000000"/>
                <w:szCs w:val="24"/>
              </w:rPr>
              <w:t>2781</w:t>
            </w:r>
          </w:p>
        </w:tc>
      </w:tr>
      <w:tr w:rsidR="00472B21" w:rsidRPr="00C93A04" w14:paraId="52DE5D9C" w14:textId="77777777" w:rsidTr="00472B21">
        <w:trPr>
          <w:trHeight w:val="300"/>
        </w:trPr>
        <w:tc>
          <w:tcPr>
            <w:tcW w:w="1760" w:type="dxa"/>
            <w:shd w:val="clear" w:color="auto" w:fill="auto"/>
            <w:noWrap/>
            <w:vAlign w:val="bottom"/>
            <w:hideMark/>
          </w:tcPr>
          <w:p w14:paraId="17C74A07" w14:textId="77777777" w:rsidR="00472B21" w:rsidRPr="00C93A04" w:rsidRDefault="00472B21" w:rsidP="00912A27">
            <w:pPr>
              <w:spacing w:after="0" w:line="360" w:lineRule="auto"/>
              <w:rPr>
                <w:rFonts w:ascii="Arial" w:eastAsia="Times New Roman" w:hAnsi="Arial" w:cs="Arial"/>
                <w:color w:val="000000"/>
                <w:szCs w:val="24"/>
              </w:rPr>
            </w:pPr>
            <w:r w:rsidRPr="00C93A04">
              <w:rPr>
                <w:rFonts w:ascii="Arial" w:eastAsia="Times New Roman" w:hAnsi="Arial" w:cs="Arial"/>
                <w:color w:val="000000"/>
                <w:szCs w:val="24"/>
              </w:rPr>
              <w:t>Sales</w:t>
            </w:r>
          </w:p>
        </w:tc>
        <w:tc>
          <w:tcPr>
            <w:tcW w:w="960" w:type="dxa"/>
            <w:shd w:val="clear" w:color="auto" w:fill="auto"/>
            <w:noWrap/>
            <w:vAlign w:val="bottom"/>
            <w:hideMark/>
          </w:tcPr>
          <w:p w14:paraId="536FBAD2" w14:textId="77777777" w:rsidR="00472B21" w:rsidRPr="00C93A04" w:rsidRDefault="00472B21" w:rsidP="00912A27">
            <w:pPr>
              <w:spacing w:after="0" w:line="360" w:lineRule="auto"/>
              <w:jc w:val="right"/>
              <w:rPr>
                <w:rFonts w:ascii="Arial" w:eastAsia="Times New Roman" w:hAnsi="Arial" w:cs="Arial"/>
                <w:color w:val="000000"/>
                <w:szCs w:val="24"/>
              </w:rPr>
            </w:pPr>
            <w:r w:rsidRPr="00C93A04">
              <w:rPr>
                <w:rFonts w:ascii="Arial" w:eastAsia="Times New Roman" w:hAnsi="Arial" w:cs="Arial"/>
                <w:color w:val="000000"/>
                <w:szCs w:val="24"/>
              </w:rPr>
              <w:t>287,773</w:t>
            </w:r>
          </w:p>
        </w:tc>
        <w:tc>
          <w:tcPr>
            <w:tcW w:w="960" w:type="dxa"/>
            <w:shd w:val="clear" w:color="auto" w:fill="auto"/>
            <w:noWrap/>
            <w:vAlign w:val="bottom"/>
            <w:hideMark/>
          </w:tcPr>
          <w:p w14:paraId="005EE0B0" w14:textId="77777777" w:rsidR="00472B21" w:rsidRPr="00C93A04" w:rsidRDefault="00472B21" w:rsidP="00912A27">
            <w:pPr>
              <w:spacing w:after="0" w:line="360" w:lineRule="auto"/>
              <w:jc w:val="right"/>
              <w:rPr>
                <w:rFonts w:ascii="Arial" w:eastAsia="Times New Roman" w:hAnsi="Arial" w:cs="Arial"/>
                <w:color w:val="000000"/>
                <w:szCs w:val="24"/>
              </w:rPr>
            </w:pPr>
            <w:r w:rsidRPr="00C93A04">
              <w:rPr>
                <w:rFonts w:ascii="Arial" w:eastAsia="Times New Roman" w:hAnsi="Arial" w:cs="Arial"/>
                <w:color w:val="000000"/>
                <w:szCs w:val="24"/>
              </w:rPr>
              <w:t>5056</w:t>
            </w:r>
          </w:p>
        </w:tc>
      </w:tr>
    </w:tbl>
    <w:p w14:paraId="37BA00D1" w14:textId="77777777" w:rsidR="00472B21" w:rsidRPr="00C93A04" w:rsidRDefault="00472B21" w:rsidP="00912A27">
      <w:pPr>
        <w:spacing w:line="360" w:lineRule="auto"/>
        <w:rPr>
          <w:rFonts w:ascii="Arial" w:hAnsi="Arial" w:cs="Arial"/>
          <w:b/>
          <w:sz w:val="28"/>
          <w:szCs w:val="28"/>
        </w:rPr>
      </w:pPr>
    </w:p>
    <w:p w14:paraId="75BE1D4D" w14:textId="77777777" w:rsidR="006455AC" w:rsidRPr="00C93A04" w:rsidRDefault="006455AC" w:rsidP="00912A27">
      <w:pPr>
        <w:spacing w:line="360" w:lineRule="auto"/>
        <w:rPr>
          <w:rFonts w:ascii="Arial" w:hAnsi="Arial" w:cs="Arial"/>
          <w:b/>
          <w:sz w:val="28"/>
          <w:szCs w:val="28"/>
        </w:rPr>
      </w:pPr>
    </w:p>
    <w:sectPr w:rsidR="006455AC" w:rsidRPr="00C93A04" w:rsidSect="003C74AA">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CA8068" w14:textId="77777777" w:rsidR="00C93A04" w:rsidRDefault="00C93A04" w:rsidP="00C93A04">
      <w:pPr>
        <w:spacing w:after="0" w:line="240" w:lineRule="auto"/>
      </w:pPr>
      <w:r>
        <w:separator/>
      </w:r>
    </w:p>
  </w:endnote>
  <w:endnote w:type="continuationSeparator" w:id="0">
    <w:p w14:paraId="0B1D5303" w14:textId="77777777" w:rsidR="00C93A04" w:rsidRDefault="00C93A04" w:rsidP="00C93A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jaVu Sans">
    <w:altName w:val="Yu Gothic"/>
    <w:charset w:val="00"/>
    <w:family w:val="auto"/>
    <w:pitch w:val="variable"/>
  </w:font>
  <w:font w:name="DejaVu Sans Mono">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 w:name="open sansregular">
    <w:altName w:val="Klee One"/>
    <w:charset w:val="8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4194771"/>
      <w:docPartObj>
        <w:docPartGallery w:val="Page Numbers (Bottom of Page)"/>
        <w:docPartUnique/>
      </w:docPartObj>
    </w:sdtPr>
    <w:sdtEndPr/>
    <w:sdtContent>
      <w:p w14:paraId="3747E80E" w14:textId="1CA407EC" w:rsidR="00C93A04" w:rsidRDefault="00C93A04">
        <w:pPr>
          <w:pStyle w:val="Footer"/>
          <w:jc w:val="center"/>
        </w:pPr>
        <w:r>
          <w:fldChar w:fldCharType="begin"/>
        </w:r>
        <w:r>
          <w:instrText>PAGE   \* MERGEFORMAT</w:instrText>
        </w:r>
        <w:r>
          <w:fldChar w:fldCharType="separate"/>
        </w:r>
        <w:r>
          <w:t>2</w:t>
        </w:r>
        <w:r>
          <w:fldChar w:fldCharType="end"/>
        </w:r>
      </w:p>
    </w:sdtContent>
  </w:sdt>
  <w:p w14:paraId="68D76E20" w14:textId="77777777" w:rsidR="00C93A04" w:rsidRDefault="00C93A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5924E1" w14:textId="77777777" w:rsidR="00C93A04" w:rsidRDefault="00C93A04" w:rsidP="00C93A04">
      <w:pPr>
        <w:spacing w:after="0" w:line="240" w:lineRule="auto"/>
      </w:pPr>
      <w:r>
        <w:separator/>
      </w:r>
    </w:p>
  </w:footnote>
  <w:footnote w:type="continuationSeparator" w:id="0">
    <w:p w14:paraId="4FEA26D0" w14:textId="77777777" w:rsidR="00C93A04" w:rsidRDefault="00C93A04" w:rsidP="00C93A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4532AE"/>
    <w:multiLevelType w:val="hybridMultilevel"/>
    <w:tmpl w:val="108C25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28642CF"/>
    <w:multiLevelType w:val="hybridMultilevel"/>
    <w:tmpl w:val="C3E23246"/>
    <w:lvl w:ilvl="0" w:tplc="B694FC4C">
      <w:start w:val="1"/>
      <w:numFmt w:val="bullet"/>
      <w:pStyle w:val="Caption"/>
      <w:lvlText w:val=""/>
      <w:lvlJc w:val="left"/>
      <w:pPr>
        <w:ind w:left="1140" w:hanging="360"/>
      </w:pPr>
      <w:rPr>
        <w:rFonts w:ascii="Symbol" w:hAnsi="Symbol"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num w:numId="1" w16cid:durableId="1189761216">
    <w:abstractNumId w:val="1"/>
  </w:num>
  <w:num w:numId="2" w16cid:durableId="1823303107">
    <w:abstractNumId w:val="1"/>
  </w:num>
  <w:num w:numId="3" w16cid:durableId="1333872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5B61"/>
    <w:rsid w:val="00011B59"/>
    <w:rsid w:val="000131BB"/>
    <w:rsid w:val="0002622B"/>
    <w:rsid w:val="00043912"/>
    <w:rsid w:val="00046B6B"/>
    <w:rsid w:val="00052905"/>
    <w:rsid w:val="00063010"/>
    <w:rsid w:val="00063280"/>
    <w:rsid w:val="00063FC0"/>
    <w:rsid w:val="000652D1"/>
    <w:rsid w:val="000768C1"/>
    <w:rsid w:val="00081BCC"/>
    <w:rsid w:val="00082BDF"/>
    <w:rsid w:val="0008374B"/>
    <w:rsid w:val="00085B7A"/>
    <w:rsid w:val="000A2282"/>
    <w:rsid w:val="000A22D4"/>
    <w:rsid w:val="000A27BA"/>
    <w:rsid w:val="000A5701"/>
    <w:rsid w:val="000A5BF3"/>
    <w:rsid w:val="000A6C2B"/>
    <w:rsid w:val="000B1BF3"/>
    <w:rsid w:val="000B6A34"/>
    <w:rsid w:val="000C3671"/>
    <w:rsid w:val="000D1C2A"/>
    <w:rsid w:val="000D7C3F"/>
    <w:rsid w:val="000E3577"/>
    <w:rsid w:val="000E424E"/>
    <w:rsid w:val="000E4D5F"/>
    <w:rsid w:val="000F1D97"/>
    <w:rsid w:val="000F2EC9"/>
    <w:rsid w:val="000F325A"/>
    <w:rsid w:val="000F34F7"/>
    <w:rsid w:val="001010AD"/>
    <w:rsid w:val="00103596"/>
    <w:rsid w:val="00110A3E"/>
    <w:rsid w:val="00111FAC"/>
    <w:rsid w:val="001159B3"/>
    <w:rsid w:val="00124330"/>
    <w:rsid w:val="00126A67"/>
    <w:rsid w:val="00132272"/>
    <w:rsid w:val="00136617"/>
    <w:rsid w:val="00140001"/>
    <w:rsid w:val="00140812"/>
    <w:rsid w:val="00142C26"/>
    <w:rsid w:val="00145954"/>
    <w:rsid w:val="001468E4"/>
    <w:rsid w:val="001506D3"/>
    <w:rsid w:val="00150CFC"/>
    <w:rsid w:val="001539DA"/>
    <w:rsid w:val="00155070"/>
    <w:rsid w:val="001561FF"/>
    <w:rsid w:val="00162CC7"/>
    <w:rsid w:val="001659EB"/>
    <w:rsid w:val="00166049"/>
    <w:rsid w:val="001716C2"/>
    <w:rsid w:val="00172FB8"/>
    <w:rsid w:val="00193A89"/>
    <w:rsid w:val="0019757A"/>
    <w:rsid w:val="00197C4E"/>
    <w:rsid w:val="001A056C"/>
    <w:rsid w:val="001A27D2"/>
    <w:rsid w:val="001A3418"/>
    <w:rsid w:val="001A7038"/>
    <w:rsid w:val="001A7457"/>
    <w:rsid w:val="001B39A6"/>
    <w:rsid w:val="001B5418"/>
    <w:rsid w:val="001B6B1E"/>
    <w:rsid w:val="001C42C8"/>
    <w:rsid w:val="001C4D98"/>
    <w:rsid w:val="001C6460"/>
    <w:rsid w:val="001D0504"/>
    <w:rsid w:val="001D14ED"/>
    <w:rsid w:val="001D25E1"/>
    <w:rsid w:val="001E27A6"/>
    <w:rsid w:val="001E5DA0"/>
    <w:rsid w:val="001E657D"/>
    <w:rsid w:val="001F4A12"/>
    <w:rsid w:val="001F6B4B"/>
    <w:rsid w:val="002024D1"/>
    <w:rsid w:val="00204E25"/>
    <w:rsid w:val="00214064"/>
    <w:rsid w:val="002140F1"/>
    <w:rsid w:val="00216F62"/>
    <w:rsid w:val="00217808"/>
    <w:rsid w:val="00220227"/>
    <w:rsid w:val="00221753"/>
    <w:rsid w:val="00230512"/>
    <w:rsid w:val="00230B07"/>
    <w:rsid w:val="00232115"/>
    <w:rsid w:val="00236A08"/>
    <w:rsid w:val="00242CF4"/>
    <w:rsid w:val="002502B6"/>
    <w:rsid w:val="00251F46"/>
    <w:rsid w:val="00252C75"/>
    <w:rsid w:val="00262FA5"/>
    <w:rsid w:val="00271FEC"/>
    <w:rsid w:val="00287580"/>
    <w:rsid w:val="00287D75"/>
    <w:rsid w:val="00290DD4"/>
    <w:rsid w:val="002965C8"/>
    <w:rsid w:val="002A00BA"/>
    <w:rsid w:val="002A2A35"/>
    <w:rsid w:val="002A609C"/>
    <w:rsid w:val="002B2A05"/>
    <w:rsid w:val="002B71FE"/>
    <w:rsid w:val="002C14B3"/>
    <w:rsid w:val="002C62DD"/>
    <w:rsid w:val="002D73CB"/>
    <w:rsid w:val="002E14D0"/>
    <w:rsid w:val="002E1A7B"/>
    <w:rsid w:val="002E1FEB"/>
    <w:rsid w:val="002E62D5"/>
    <w:rsid w:val="002F53A5"/>
    <w:rsid w:val="003024CB"/>
    <w:rsid w:val="003208B8"/>
    <w:rsid w:val="00320DC9"/>
    <w:rsid w:val="0032141E"/>
    <w:rsid w:val="0032583C"/>
    <w:rsid w:val="00327A0E"/>
    <w:rsid w:val="00330C40"/>
    <w:rsid w:val="003349A1"/>
    <w:rsid w:val="003367C5"/>
    <w:rsid w:val="0034546B"/>
    <w:rsid w:val="00351696"/>
    <w:rsid w:val="0037136A"/>
    <w:rsid w:val="0037417E"/>
    <w:rsid w:val="003777DB"/>
    <w:rsid w:val="003837E1"/>
    <w:rsid w:val="003848FD"/>
    <w:rsid w:val="003902A8"/>
    <w:rsid w:val="0039372B"/>
    <w:rsid w:val="00396167"/>
    <w:rsid w:val="003B0F60"/>
    <w:rsid w:val="003B1066"/>
    <w:rsid w:val="003B1E36"/>
    <w:rsid w:val="003B39F0"/>
    <w:rsid w:val="003C0E49"/>
    <w:rsid w:val="003C1063"/>
    <w:rsid w:val="003C4A47"/>
    <w:rsid w:val="003C66F7"/>
    <w:rsid w:val="003C74AA"/>
    <w:rsid w:val="003D1285"/>
    <w:rsid w:val="003D3E90"/>
    <w:rsid w:val="003F177F"/>
    <w:rsid w:val="003F5B61"/>
    <w:rsid w:val="003F5C1B"/>
    <w:rsid w:val="003F6220"/>
    <w:rsid w:val="0040002A"/>
    <w:rsid w:val="00406260"/>
    <w:rsid w:val="00411819"/>
    <w:rsid w:val="004145A4"/>
    <w:rsid w:val="00416A26"/>
    <w:rsid w:val="00421E65"/>
    <w:rsid w:val="004234B7"/>
    <w:rsid w:val="0042632F"/>
    <w:rsid w:val="004277B8"/>
    <w:rsid w:val="00434098"/>
    <w:rsid w:val="004343C3"/>
    <w:rsid w:val="00436D10"/>
    <w:rsid w:val="00440CEB"/>
    <w:rsid w:val="0044727C"/>
    <w:rsid w:val="0045045A"/>
    <w:rsid w:val="00450F24"/>
    <w:rsid w:val="00452017"/>
    <w:rsid w:val="00455F73"/>
    <w:rsid w:val="00456816"/>
    <w:rsid w:val="004617B5"/>
    <w:rsid w:val="00461DE5"/>
    <w:rsid w:val="00472B21"/>
    <w:rsid w:val="004753A7"/>
    <w:rsid w:val="00477C15"/>
    <w:rsid w:val="0048261D"/>
    <w:rsid w:val="00482E7C"/>
    <w:rsid w:val="00494310"/>
    <w:rsid w:val="004948DE"/>
    <w:rsid w:val="004A2299"/>
    <w:rsid w:val="004B0356"/>
    <w:rsid w:val="004B0BA0"/>
    <w:rsid w:val="004B7A51"/>
    <w:rsid w:val="004C3590"/>
    <w:rsid w:val="004C5B41"/>
    <w:rsid w:val="004D201D"/>
    <w:rsid w:val="004D2A14"/>
    <w:rsid w:val="004D2C40"/>
    <w:rsid w:val="004D37D9"/>
    <w:rsid w:val="004D4D10"/>
    <w:rsid w:val="004D7883"/>
    <w:rsid w:val="004E0FAB"/>
    <w:rsid w:val="004F4886"/>
    <w:rsid w:val="004F75BF"/>
    <w:rsid w:val="0050488E"/>
    <w:rsid w:val="00507655"/>
    <w:rsid w:val="005101C2"/>
    <w:rsid w:val="00510FEF"/>
    <w:rsid w:val="00512C0E"/>
    <w:rsid w:val="005148DB"/>
    <w:rsid w:val="0052128D"/>
    <w:rsid w:val="00522F0C"/>
    <w:rsid w:val="00527A19"/>
    <w:rsid w:val="00527B76"/>
    <w:rsid w:val="00534429"/>
    <w:rsid w:val="00536D8F"/>
    <w:rsid w:val="005400DF"/>
    <w:rsid w:val="00542A9B"/>
    <w:rsid w:val="00547897"/>
    <w:rsid w:val="00552D71"/>
    <w:rsid w:val="005530BE"/>
    <w:rsid w:val="0055663A"/>
    <w:rsid w:val="00563226"/>
    <w:rsid w:val="0056569F"/>
    <w:rsid w:val="00565AA1"/>
    <w:rsid w:val="005675EE"/>
    <w:rsid w:val="005707EF"/>
    <w:rsid w:val="00572D0A"/>
    <w:rsid w:val="00573FC0"/>
    <w:rsid w:val="00576039"/>
    <w:rsid w:val="0058160D"/>
    <w:rsid w:val="005862F3"/>
    <w:rsid w:val="005924DC"/>
    <w:rsid w:val="00592925"/>
    <w:rsid w:val="00592B13"/>
    <w:rsid w:val="0059343F"/>
    <w:rsid w:val="00594D37"/>
    <w:rsid w:val="005A2368"/>
    <w:rsid w:val="005A3BB5"/>
    <w:rsid w:val="005A6A83"/>
    <w:rsid w:val="005A6AF9"/>
    <w:rsid w:val="005B033D"/>
    <w:rsid w:val="005B28EA"/>
    <w:rsid w:val="005B2BB1"/>
    <w:rsid w:val="005C28F9"/>
    <w:rsid w:val="005C7176"/>
    <w:rsid w:val="005D1806"/>
    <w:rsid w:val="005E0092"/>
    <w:rsid w:val="005E4399"/>
    <w:rsid w:val="005E51B1"/>
    <w:rsid w:val="005E6563"/>
    <w:rsid w:val="005F289E"/>
    <w:rsid w:val="00600F08"/>
    <w:rsid w:val="006028D4"/>
    <w:rsid w:val="0060537C"/>
    <w:rsid w:val="006100D4"/>
    <w:rsid w:val="00613786"/>
    <w:rsid w:val="00616D9F"/>
    <w:rsid w:val="00623B45"/>
    <w:rsid w:val="006266AB"/>
    <w:rsid w:val="00630AED"/>
    <w:rsid w:val="006354BF"/>
    <w:rsid w:val="006366D7"/>
    <w:rsid w:val="006408DA"/>
    <w:rsid w:val="00641F4D"/>
    <w:rsid w:val="00643005"/>
    <w:rsid w:val="006455AC"/>
    <w:rsid w:val="00647877"/>
    <w:rsid w:val="006536D0"/>
    <w:rsid w:val="00661C87"/>
    <w:rsid w:val="00664204"/>
    <w:rsid w:val="00667C5C"/>
    <w:rsid w:val="0067168A"/>
    <w:rsid w:val="00675DC2"/>
    <w:rsid w:val="00676733"/>
    <w:rsid w:val="00681231"/>
    <w:rsid w:val="00681833"/>
    <w:rsid w:val="00681AF2"/>
    <w:rsid w:val="00682690"/>
    <w:rsid w:val="00684345"/>
    <w:rsid w:val="0068735C"/>
    <w:rsid w:val="00694B6C"/>
    <w:rsid w:val="006A08D5"/>
    <w:rsid w:val="006B05D7"/>
    <w:rsid w:val="006B0776"/>
    <w:rsid w:val="006B088D"/>
    <w:rsid w:val="006C3E4C"/>
    <w:rsid w:val="006C50FB"/>
    <w:rsid w:val="006D796F"/>
    <w:rsid w:val="006E31E2"/>
    <w:rsid w:val="006E415D"/>
    <w:rsid w:val="006E482D"/>
    <w:rsid w:val="006E65C0"/>
    <w:rsid w:val="006E6D00"/>
    <w:rsid w:val="006F0272"/>
    <w:rsid w:val="006F3DE0"/>
    <w:rsid w:val="00704FC8"/>
    <w:rsid w:val="007111D6"/>
    <w:rsid w:val="00712581"/>
    <w:rsid w:val="00716BC8"/>
    <w:rsid w:val="007172D5"/>
    <w:rsid w:val="00721674"/>
    <w:rsid w:val="00722116"/>
    <w:rsid w:val="0072447A"/>
    <w:rsid w:val="007326A5"/>
    <w:rsid w:val="00733887"/>
    <w:rsid w:val="00740C7F"/>
    <w:rsid w:val="00740D3A"/>
    <w:rsid w:val="00742D49"/>
    <w:rsid w:val="00743C35"/>
    <w:rsid w:val="0074426A"/>
    <w:rsid w:val="00750816"/>
    <w:rsid w:val="00753CE5"/>
    <w:rsid w:val="00756D64"/>
    <w:rsid w:val="00762392"/>
    <w:rsid w:val="007633A9"/>
    <w:rsid w:val="00770F03"/>
    <w:rsid w:val="00771288"/>
    <w:rsid w:val="00774CCB"/>
    <w:rsid w:val="0077746A"/>
    <w:rsid w:val="0078004D"/>
    <w:rsid w:val="00780508"/>
    <w:rsid w:val="007855B1"/>
    <w:rsid w:val="00790F0F"/>
    <w:rsid w:val="00791843"/>
    <w:rsid w:val="00796365"/>
    <w:rsid w:val="007A1246"/>
    <w:rsid w:val="007A140B"/>
    <w:rsid w:val="007A2B62"/>
    <w:rsid w:val="007A5F2C"/>
    <w:rsid w:val="007B4AE0"/>
    <w:rsid w:val="007B73E4"/>
    <w:rsid w:val="007C4B59"/>
    <w:rsid w:val="007D168A"/>
    <w:rsid w:val="007D2930"/>
    <w:rsid w:val="007D53C4"/>
    <w:rsid w:val="007E0876"/>
    <w:rsid w:val="007E1BC8"/>
    <w:rsid w:val="007E37C3"/>
    <w:rsid w:val="007F3357"/>
    <w:rsid w:val="007F3BFF"/>
    <w:rsid w:val="007F7545"/>
    <w:rsid w:val="007F7B91"/>
    <w:rsid w:val="0080087C"/>
    <w:rsid w:val="008013EB"/>
    <w:rsid w:val="0080472E"/>
    <w:rsid w:val="0081533C"/>
    <w:rsid w:val="0082697E"/>
    <w:rsid w:val="00831D27"/>
    <w:rsid w:val="00833AAF"/>
    <w:rsid w:val="00834E1D"/>
    <w:rsid w:val="0084511C"/>
    <w:rsid w:val="00846695"/>
    <w:rsid w:val="008471EC"/>
    <w:rsid w:val="0084724C"/>
    <w:rsid w:val="00855CBA"/>
    <w:rsid w:val="00856131"/>
    <w:rsid w:val="008646D5"/>
    <w:rsid w:val="008660B8"/>
    <w:rsid w:val="00873FF3"/>
    <w:rsid w:val="00874144"/>
    <w:rsid w:val="00882633"/>
    <w:rsid w:val="0088430E"/>
    <w:rsid w:val="00887971"/>
    <w:rsid w:val="008922F1"/>
    <w:rsid w:val="008964D5"/>
    <w:rsid w:val="00896AE4"/>
    <w:rsid w:val="00897119"/>
    <w:rsid w:val="008A48D7"/>
    <w:rsid w:val="008A4AA3"/>
    <w:rsid w:val="008C06B3"/>
    <w:rsid w:val="008D05E9"/>
    <w:rsid w:val="008D5123"/>
    <w:rsid w:val="008D640C"/>
    <w:rsid w:val="008E4661"/>
    <w:rsid w:val="008E496B"/>
    <w:rsid w:val="008E4B6E"/>
    <w:rsid w:val="008E7866"/>
    <w:rsid w:val="008F0B12"/>
    <w:rsid w:val="008F2566"/>
    <w:rsid w:val="008F376B"/>
    <w:rsid w:val="008F58A2"/>
    <w:rsid w:val="008F677F"/>
    <w:rsid w:val="008F73E6"/>
    <w:rsid w:val="008F7695"/>
    <w:rsid w:val="00902711"/>
    <w:rsid w:val="009038FE"/>
    <w:rsid w:val="00903E94"/>
    <w:rsid w:val="009062FE"/>
    <w:rsid w:val="0090712F"/>
    <w:rsid w:val="009123CB"/>
    <w:rsid w:val="00912A27"/>
    <w:rsid w:val="00916043"/>
    <w:rsid w:val="00921961"/>
    <w:rsid w:val="00921A14"/>
    <w:rsid w:val="00924616"/>
    <w:rsid w:val="0092499F"/>
    <w:rsid w:val="00924AA1"/>
    <w:rsid w:val="00925AAE"/>
    <w:rsid w:val="009270BD"/>
    <w:rsid w:val="00930136"/>
    <w:rsid w:val="00932561"/>
    <w:rsid w:val="00941AE0"/>
    <w:rsid w:val="00942B03"/>
    <w:rsid w:val="009440E0"/>
    <w:rsid w:val="0094493E"/>
    <w:rsid w:val="009508F5"/>
    <w:rsid w:val="00957092"/>
    <w:rsid w:val="0096005B"/>
    <w:rsid w:val="0096536A"/>
    <w:rsid w:val="009662A6"/>
    <w:rsid w:val="00971438"/>
    <w:rsid w:val="00972FC0"/>
    <w:rsid w:val="00975FF5"/>
    <w:rsid w:val="0097760D"/>
    <w:rsid w:val="00982AB7"/>
    <w:rsid w:val="00986566"/>
    <w:rsid w:val="009868DA"/>
    <w:rsid w:val="00987B8F"/>
    <w:rsid w:val="009909C4"/>
    <w:rsid w:val="00995F97"/>
    <w:rsid w:val="009A4980"/>
    <w:rsid w:val="009A558B"/>
    <w:rsid w:val="009B089A"/>
    <w:rsid w:val="009B264E"/>
    <w:rsid w:val="009B4E6B"/>
    <w:rsid w:val="009D3292"/>
    <w:rsid w:val="009D74FB"/>
    <w:rsid w:val="009E00DA"/>
    <w:rsid w:val="009E02ED"/>
    <w:rsid w:val="009F0AE4"/>
    <w:rsid w:val="009F1212"/>
    <w:rsid w:val="009F2921"/>
    <w:rsid w:val="009F2F98"/>
    <w:rsid w:val="009F547D"/>
    <w:rsid w:val="009F5B9C"/>
    <w:rsid w:val="00A102C6"/>
    <w:rsid w:val="00A1129A"/>
    <w:rsid w:val="00A1182D"/>
    <w:rsid w:val="00A24F2D"/>
    <w:rsid w:val="00A30969"/>
    <w:rsid w:val="00A314AC"/>
    <w:rsid w:val="00A31FFA"/>
    <w:rsid w:val="00A33B38"/>
    <w:rsid w:val="00A340A0"/>
    <w:rsid w:val="00A352D9"/>
    <w:rsid w:val="00A54CE4"/>
    <w:rsid w:val="00A55AC2"/>
    <w:rsid w:val="00A62C5B"/>
    <w:rsid w:val="00A65451"/>
    <w:rsid w:val="00A8075F"/>
    <w:rsid w:val="00A828DE"/>
    <w:rsid w:val="00A8341F"/>
    <w:rsid w:val="00A86B5B"/>
    <w:rsid w:val="00AA2340"/>
    <w:rsid w:val="00AA46DA"/>
    <w:rsid w:val="00AA48CB"/>
    <w:rsid w:val="00AB6CFD"/>
    <w:rsid w:val="00AB78FE"/>
    <w:rsid w:val="00AC30BF"/>
    <w:rsid w:val="00AD0072"/>
    <w:rsid w:val="00AD1E18"/>
    <w:rsid w:val="00AD5916"/>
    <w:rsid w:val="00AE15F8"/>
    <w:rsid w:val="00AE386F"/>
    <w:rsid w:val="00AE6E89"/>
    <w:rsid w:val="00AF3E1E"/>
    <w:rsid w:val="00AF7F9C"/>
    <w:rsid w:val="00B04689"/>
    <w:rsid w:val="00B11456"/>
    <w:rsid w:val="00B11C16"/>
    <w:rsid w:val="00B214D0"/>
    <w:rsid w:val="00B21D27"/>
    <w:rsid w:val="00B2374C"/>
    <w:rsid w:val="00B31B3F"/>
    <w:rsid w:val="00B31C74"/>
    <w:rsid w:val="00B31F00"/>
    <w:rsid w:val="00B32AB0"/>
    <w:rsid w:val="00B411A7"/>
    <w:rsid w:val="00B41ECB"/>
    <w:rsid w:val="00B510DC"/>
    <w:rsid w:val="00B57215"/>
    <w:rsid w:val="00B57870"/>
    <w:rsid w:val="00B61155"/>
    <w:rsid w:val="00B61335"/>
    <w:rsid w:val="00B61693"/>
    <w:rsid w:val="00B617FB"/>
    <w:rsid w:val="00B746DE"/>
    <w:rsid w:val="00B74B9C"/>
    <w:rsid w:val="00B90AF5"/>
    <w:rsid w:val="00B9369E"/>
    <w:rsid w:val="00B93EC2"/>
    <w:rsid w:val="00B95227"/>
    <w:rsid w:val="00B9656E"/>
    <w:rsid w:val="00BA1041"/>
    <w:rsid w:val="00BA2333"/>
    <w:rsid w:val="00BA7501"/>
    <w:rsid w:val="00BB64D1"/>
    <w:rsid w:val="00BC1826"/>
    <w:rsid w:val="00BC3698"/>
    <w:rsid w:val="00BC3D36"/>
    <w:rsid w:val="00BC4DD2"/>
    <w:rsid w:val="00BC5F05"/>
    <w:rsid w:val="00BD3541"/>
    <w:rsid w:val="00BD411D"/>
    <w:rsid w:val="00BE46BC"/>
    <w:rsid w:val="00BF17BC"/>
    <w:rsid w:val="00BF2CBE"/>
    <w:rsid w:val="00C02726"/>
    <w:rsid w:val="00C057E4"/>
    <w:rsid w:val="00C1508A"/>
    <w:rsid w:val="00C17A46"/>
    <w:rsid w:val="00C239A1"/>
    <w:rsid w:val="00C32280"/>
    <w:rsid w:val="00C37444"/>
    <w:rsid w:val="00C40960"/>
    <w:rsid w:val="00C4299B"/>
    <w:rsid w:val="00C440C4"/>
    <w:rsid w:val="00C46B8C"/>
    <w:rsid w:val="00C526A4"/>
    <w:rsid w:val="00C54826"/>
    <w:rsid w:val="00C56F36"/>
    <w:rsid w:val="00C616C0"/>
    <w:rsid w:val="00C62177"/>
    <w:rsid w:val="00C63830"/>
    <w:rsid w:val="00C63845"/>
    <w:rsid w:val="00C64D05"/>
    <w:rsid w:val="00C65A54"/>
    <w:rsid w:val="00C8399F"/>
    <w:rsid w:val="00C93A04"/>
    <w:rsid w:val="00C9669B"/>
    <w:rsid w:val="00CA1FA9"/>
    <w:rsid w:val="00CA53BB"/>
    <w:rsid w:val="00CA6739"/>
    <w:rsid w:val="00CB0BD2"/>
    <w:rsid w:val="00CB4019"/>
    <w:rsid w:val="00CB6D0E"/>
    <w:rsid w:val="00CC03E7"/>
    <w:rsid w:val="00CC313A"/>
    <w:rsid w:val="00CD5663"/>
    <w:rsid w:val="00CD685D"/>
    <w:rsid w:val="00CE570F"/>
    <w:rsid w:val="00CF1871"/>
    <w:rsid w:val="00D011F8"/>
    <w:rsid w:val="00D051AA"/>
    <w:rsid w:val="00D0753D"/>
    <w:rsid w:val="00D12993"/>
    <w:rsid w:val="00D13C91"/>
    <w:rsid w:val="00D13E40"/>
    <w:rsid w:val="00D2156C"/>
    <w:rsid w:val="00D31E7F"/>
    <w:rsid w:val="00D32E0B"/>
    <w:rsid w:val="00D36659"/>
    <w:rsid w:val="00D420F0"/>
    <w:rsid w:val="00D45026"/>
    <w:rsid w:val="00D47839"/>
    <w:rsid w:val="00D520E9"/>
    <w:rsid w:val="00D540B6"/>
    <w:rsid w:val="00D5665A"/>
    <w:rsid w:val="00D573EC"/>
    <w:rsid w:val="00D57A07"/>
    <w:rsid w:val="00D57BCF"/>
    <w:rsid w:val="00D67CF9"/>
    <w:rsid w:val="00D713C6"/>
    <w:rsid w:val="00D71EEE"/>
    <w:rsid w:val="00D722D9"/>
    <w:rsid w:val="00D75E32"/>
    <w:rsid w:val="00D76CBE"/>
    <w:rsid w:val="00D8073D"/>
    <w:rsid w:val="00D83356"/>
    <w:rsid w:val="00D9164F"/>
    <w:rsid w:val="00D936C8"/>
    <w:rsid w:val="00D97EBE"/>
    <w:rsid w:val="00DA1832"/>
    <w:rsid w:val="00DA247B"/>
    <w:rsid w:val="00DA383C"/>
    <w:rsid w:val="00DA4B44"/>
    <w:rsid w:val="00DA4BC2"/>
    <w:rsid w:val="00DB3DA1"/>
    <w:rsid w:val="00DB5A7F"/>
    <w:rsid w:val="00DB71FD"/>
    <w:rsid w:val="00DB7E53"/>
    <w:rsid w:val="00DC02B6"/>
    <w:rsid w:val="00DC3EA1"/>
    <w:rsid w:val="00DC6ECC"/>
    <w:rsid w:val="00DC6F74"/>
    <w:rsid w:val="00DD48CA"/>
    <w:rsid w:val="00DD7467"/>
    <w:rsid w:val="00DE362B"/>
    <w:rsid w:val="00DF28D9"/>
    <w:rsid w:val="00DF5C84"/>
    <w:rsid w:val="00DF7111"/>
    <w:rsid w:val="00E00253"/>
    <w:rsid w:val="00E04CA4"/>
    <w:rsid w:val="00E04DC1"/>
    <w:rsid w:val="00E1213E"/>
    <w:rsid w:val="00E21F46"/>
    <w:rsid w:val="00E27010"/>
    <w:rsid w:val="00E27DAD"/>
    <w:rsid w:val="00E33F7B"/>
    <w:rsid w:val="00E3567A"/>
    <w:rsid w:val="00E4250E"/>
    <w:rsid w:val="00E4494E"/>
    <w:rsid w:val="00E44E42"/>
    <w:rsid w:val="00E5021B"/>
    <w:rsid w:val="00E5400D"/>
    <w:rsid w:val="00E637F1"/>
    <w:rsid w:val="00E7094E"/>
    <w:rsid w:val="00E76C36"/>
    <w:rsid w:val="00E76D90"/>
    <w:rsid w:val="00E871A5"/>
    <w:rsid w:val="00E9128A"/>
    <w:rsid w:val="00E9543F"/>
    <w:rsid w:val="00EA0C0F"/>
    <w:rsid w:val="00EA443F"/>
    <w:rsid w:val="00EB164B"/>
    <w:rsid w:val="00EC4615"/>
    <w:rsid w:val="00ED1040"/>
    <w:rsid w:val="00ED2731"/>
    <w:rsid w:val="00ED5627"/>
    <w:rsid w:val="00EE1114"/>
    <w:rsid w:val="00EF44D8"/>
    <w:rsid w:val="00EF7C7F"/>
    <w:rsid w:val="00F01154"/>
    <w:rsid w:val="00F02A97"/>
    <w:rsid w:val="00F12D44"/>
    <w:rsid w:val="00F17DB5"/>
    <w:rsid w:val="00F17F08"/>
    <w:rsid w:val="00F32029"/>
    <w:rsid w:val="00F33458"/>
    <w:rsid w:val="00F35610"/>
    <w:rsid w:val="00F360CD"/>
    <w:rsid w:val="00F36F98"/>
    <w:rsid w:val="00F40974"/>
    <w:rsid w:val="00F51ACF"/>
    <w:rsid w:val="00F5227F"/>
    <w:rsid w:val="00F53B15"/>
    <w:rsid w:val="00F55054"/>
    <w:rsid w:val="00F55706"/>
    <w:rsid w:val="00F62034"/>
    <w:rsid w:val="00F622F6"/>
    <w:rsid w:val="00F66EB5"/>
    <w:rsid w:val="00F67DAF"/>
    <w:rsid w:val="00F840E5"/>
    <w:rsid w:val="00F84999"/>
    <w:rsid w:val="00F85FE8"/>
    <w:rsid w:val="00F91710"/>
    <w:rsid w:val="00F93E1D"/>
    <w:rsid w:val="00F955B7"/>
    <w:rsid w:val="00F95B88"/>
    <w:rsid w:val="00FA4548"/>
    <w:rsid w:val="00FB7B88"/>
    <w:rsid w:val="00FD06FF"/>
    <w:rsid w:val="00FD126C"/>
    <w:rsid w:val="00FD1432"/>
    <w:rsid w:val="00FD5536"/>
    <w:rsid w:val="00FD6538"/>
    <w:rsid w:val="00FD740D"/>
    <w:rsid w:val="00FD75A0"/>
    <w:rsid w:val="00FE19F7"/>
    <w:rsid w:val="00FE2D21"/>
    <w:rsid w:val="00FF222A"/>
    <w:rsid w:val="00FF2499"/>
    <w:rsid w:val="00FF26C5"/>
    <w:rsid w:val="00FF5441"/>
    <w:rsid w:val="00FF70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E56A5C"/>
  <w15:chartTrackingRefBased/>
  <w15:docId w15:val="{643CA006-15C5-4628-BA96-D573413DC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1FD"/>
    <w:pPr>
      <w:spacing w:line="256" w:lineRule="auto"/>
    </w:pPr>
    <w:rPr>
      <w:rFonts w:ascii="Times New Roman" w:hAnsi="Times New Roman"/>
      <w:sz w:val="24"/>
      <w:lang w:val="en-GB"/>
    </w:rPr>
  </w:style>
  <w:style w:type="paragraph" w:styleId="Heading1">
    <w:name w:val="heading 1"/>
    <w:basedOn w:val="Normal"/>
    <w:next w:val="Normal"/>
    <w:link w:val="Heading1Char"/>
    <w:uiPriority w:val="9"/>
    <w:qFormat/>
    <w:rsid w:val="00CA53B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16A2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Heading1"/>
    <w:autoRedefine/>
    <w:uiPriority w:val="1"/>
    <w:qFormat/>
    <w:rsid w:val="00733887"/>
    <w:pPr>
      <w:spacing w:line="480" w:lineRule="auto"/>
    </w:pPr>
    <w:rPr>
      <w:rFonts w:ascii="Times New Roman" w:hAnsi="Times New Roman"/>
      <w:b/>
      <w:color w:val="000000" w:themeColor="text1"/>
    </w:rPr>
  </w:style>
  <w:style w:type="character" w:customStyle="1" w:styleId="Heading1Char">
    <w:name w:val="Heading 1 Char"/>
    <w:basedOn w:val="DefaultParagraphFont"/>
    <w:link w:val="Heading1"/>
    <w:uiPriority w:val="9"/>
    <w:rsid w:val="00CA53BB"/>
    <w:rPr>
      <w:rFonts w:asciiTheme="majorHAnsi" w:eastAsiaTheme="majorEastAsia" w:hAnsiTheme="majorHAnsi" w:cstheme="majorBidi"/>
      <w:color w:val="2E74B5" w:themeColor="accent1" w:themeShade="BF"/>
      <w:sz w:val="32"/>
      <w:szCs w:val="32"/>
    </w:rPr>
  </w:style>
  <w:style w:type="paragraph" w:styleId="Caption">
    <w:name w:val="caption"/>
    <w:basedOn w:val="Normal"/>
    <w:autoRedefine/>
    <w:qFormat/>
    <w:rsid w:val="001659EB"/>
    <w:pPr>
      <w:numPr>
        <w:numId w:val="2"/>
      </w:numPr>
      <w:suppressLineNumbers/>
      <w:suppressAutoHyphens/>
      <w:spacing w:before="120" w:after="120"/>
      <w:jc w:val="both"/>
    </w:pPr>
    <w:rPr>
      <w:rFonts w:eastAsia="Calibri" w:cs="DejaVu Sans"/>
      <w:iCs/>
      <w:color w:val="000000"/>
      <w:szCs w:val="24"/>
      <w:u w:val="single"/>
      <w:lang w:eastAsia="ar-SA"/>
    </w:rPr>
  </w:style>
  <w:style w:type="paragraph" w:styleId="TOCHeading">
    <w:name w:val="TOC Heading"/>
    <w:basedOn w:val="Heading1"/>
    <w:next w:val="Normal"/>
    <w:uiPriority w:val="39"/>
    <w:unhideWhenUsed/>
    <w:qFormat/>
    <w:rsid w:val="007633A9"/>
    <w:pPr>
      <w:spacing w:line="259" w:lineRule="auto"/>
      <w:outlineLvl w:val="9"/>
    </w:pPr>
    <w:rPr>
      <w:lang w:val="en-US"/>
    </w:rPr>
  </w:style>
  <w:style w:type="paragraph" w:styleId="TOC1">
    <w:name w:val="toc 1"/>
    <w:basedOn w:val="Normal"/>
    <w:next w:val="Normal"/>
    <w:autoRedefine/>
    <w:uiPriority w:val="39"/>
    <w:unhideWhenUsed/>
    <w:rsid w:val="007633A9"/>
    <w:pPr>
      <w:spacing w:after="100"/>
    </w:pPr>
  </w:style>
  <w:style w:type="character" w:styleId="Hyperlink">
    <w:name w:val="Hyperlink"/>
    <w:basedOn w:val="DefaultParagraphFont"/>
    <w:uiPriority w:val="99"/>
    <w:unhideWhenUsed/>
    <w:rsid w:val="007633A9"/>
    <w:rPr>
      <w:color w:val="0563C1" w:themeColor="hyperlink"/>
      <w:u w:val="single"/>
    </w:rPr>
  </w:style>
  <w:style w:type="table" w:styleId="TableGrid">
    <w:name w:val="Table Grid"/>
    <w:basedOn w:val="TableNormal"/>
    <w:uiPriority w:val="39"/>
    <w:rsid w:val="009F12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471EC"/>
    <w:rPr>
      <w:color w:val="808080"/>
    </w:rPr>
  </w:style>
  <w:style w:type="paragraph" w:styleId="ListParagraph">
    <w:name w:val="List Paragraph"/>
    <w:basedOn w:val="Normal"/>
    <w:uiPriority w:val="34"/>
    <w:qFormat/>
    <w:rsid w:val="00E04DC1"/>
    <w:pPr>
      <w:ind w:left="720"/>
      <w:contextualSpacing/>
    </w:pPr>
  </w:style>
  <w:style w:type="character" w:styleId="Strong">
    <w:name w:val="Strong"/>
    <w:basedOn w:val="DefaultParagraphFont"/>
    <w:uiPriority w:val="22"/>
    <w:qFormat/>
    <w:rsid w:val="00902711"/>
    <w:rPr>
      <w:b/>
      <w:bCs/>
    </w:rPr>
  </w:style>
  <w:style w:type="character" w:customStyle="1" w:styleId="Heading2Char">
    <w:name w:val="Heading 2 Char"/>
    <w:basedOn w:val="DefaultParagraphFont"/>
    <w:link w:val="Heading2"/>
    <w:uiPriority w:val="9"/>
    <w:rsid w:val="00416A26"/>
    <w:rPr>
      <w:rFonts w:asciiTheme="majorHAnsi" w:eastAsiaTheme="majorEastAsia" w:hAnsiTheme="majorHAnsi" w:cstheme="majorBidi"/>
      <w:color w:val="2E74B5" w:themeColor="accent1" w:themeShade="BF"/>
      <w:sz w:val="26"/>
      <w:szCs w:val="26"/>
      <w:lang w:val="en-GB"/>
    </w:rPr>
  </w:style>
  <w:style w:type="paragraph" w:styleId="TOC2">
    <w:name w:val="toc 2"/>
    <w:basedOn w:val="Normal"/>
    <w:next w:val="Normal"/>
    <w:autoRedefine/>
    <w:uiPriority w:val="39"/>
    <w:unhideWhenUsed/>
    <w:rsid w:val="006E31E2"/>
    <w:pPr>
      <w:spacing w:after="100"/>
      <w:ind w:left="240"/>
    </w:pPr>
  </w:style>
  <w:style w:type="paragraph" w:styleId="Header">
    <w:name w:val="header"/>
    <w:basedOn w:val="Normal"/>
    <w:link w:val="HeaderChar"/>
    <w:uiPriority w:val="99"/>
    <w:unhideWhenUsed/>
    <w:rsid w:val="00C93A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3A04"/>
    <w:rPr>
      <w:rFonts w:ascii="Times New Roman" w:hAnsi="Times New Roman"/>
      <w:sz w:val="24"/>
      <w:lang w:val="en-GB"/>
    </w:rPr>
  </w:style>
  <w:style w:type="paragraph" w:styleId="Footer">
    <w:name w:val="footer"/>
    <w:basedOn w:val="Normal"/>
    <w:link w:val="FooterChar"/>
    <w:uiPriority w:val="99"/>
    <w:unhideWhenUsed/>
    <w:rsid w:val="00C93A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3A04"/>
    <w:rPr>
      <w:rFonts w:ascii="Times New Roman" w:hAnsi="Times New Roman"/>
      <w:sz w:val="24"/>
      <w:lang w:val="en-GB"/>
    </w:rPr>
  </w:style>
  <w:style w:type="paragraph" w:customStyle="1" w:styleId="PreformattedText">
    <w:name w:val="Preformatted Text"/>
    <w:basedOn w:val="Normal"/>
    <w:rsid w:val="00C93A04"/>
    <w:pPr>
      <w:widowControl w:val="0"/>
      <w:suppressAutoHyphens/>
      <w:spacing w:after="0" w:line="240" w:lineRule="auto"/>
    </w:pPr>
    <w:rPr>
      <w:rFonts w:ascii="DejaVu Sans Mono" w:eastAsia="DejaVu Sans Mono" w:hAnsi="DejaVu Sans Mono" w:cs="DejaVu Sans Mono"/>
      <w:sz w:val="20"/>
      <w:szCs w:val="20"/>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8636502">
      <w:bodyDiv w:val="1"/>
      <w:marLeft w:val="0"/>
      <w:marRight w:val="0"/>
      <w:marTop w:val="0"/>
      <w:marBottom w:val="0"/>
      <w:divBdr>
        <w:top w:val="none" w:sz="0" w:space="0" w:color="auto"/>
        <w:left w:val="none" w:sz="0" w:space="0" w:color="auto"/>
        <w:bottom w:val="none" w:sz="0" w:space="0" w:color="auto"/>
        <w:right w:val="none" w:sz="0" w:space="0" w:color="auto"/>
      </w:divBdr>
    </w:div>
    <w:div w:id="328295815">
      <w:bodyDiv w:val="1"/>
      <w:marLeft w:val="0"/>
      <w:marRight w:val="0"/>
      <w:marTop w:val="0"/>
      <w:marBottom w:val="0"/>
      <w:divBdr>
        <w:top w:val="none" w:sz="0" w:space="0" w:color="auto"/>
        <w:left w:val="none" w:sz="0" w:space="0" w:color="auto"/>
        <w:bottom w:val="none" w:sz="0" w:space="0" w:color="auto"/>
        <w:right w:val="none" w:sz="0" w:space="0" w:color="auto"/>
      </w:divBdr>
    </w:div>
    <w:div w:id="375740655">
      <w:bodyDiv w:val="1"/>
      <w:marLeft w:val="0"/>
      <w:marRight w:val="0"/>
      <w:marTop w:val="0"/>
      <w:marBottom w:val="0"/>
      <w:divBdr>
        <w:top w:val="none" w:sz="0" w:space="0" w:color="auto"/>
        <w:left w:val="none" w:sz="0" w:space="0" w:color="auto"/>
        <w:bottom w:val="none" w:sz="0" w:space="0" w:color="auto"/>
        <w:right w:val="none" w:sz="0" w:space="0" w:color="auto"/>
      </w:divBdr>
    </w:div>
    <w:div w:id="415786546">
      <w:bodyDiv w:val="1"/>
      <w:marLeft w:val="0"/>
      <w:marRight w:val="0"/>
      <w:marTop w:val="0"/>
      <w:marBottom w:val="0"/>
      <w:divBdr>
        <w:top w:val="none" w:sz="0" w:space="0" w:color="auto"/>
        <w:left w:val="none" w:sz="0" w:space="0" w:color="auto"/>
        <w:bottom w:val="none" w:sz="0" w:space="0" w:color="auto"/>
        <w:right w:val="none" w:sz="0" w:space="0" w:color="auto"/>
      </w:divBdr>
    </w:div>
    <w:div w:id="463548529">
      <w:bodyDiv w:val="1"/>
      <w:marLeft w:val="0"/>
      <w:marRight w:val="0"/>
      <w:marTop w:val="0"/>
      <w:marBottom w:val="0"/>
      <w:divBdr>
        <w:top w:val="none" w:sz="0" w:space="0" w:color="auto"/>
        <w:left w:val="none" w:sz="0" w:space="0" w:color="auto"/>
        <w:bottom w:val="none" w:sz="0" w:space="0" w:color="auto"/>
        <w:right w:val="none" w:sz="0" w:space="0" w:color="auto"/>
      </w:divBdr>
    </w:div>
    <w:div w:id="597254692">
      <w:bodyDiv w:val="1"/>
      <w:marLeft w:val="0"/>
      <w:marRight w:val="0"/>
      <w:marTop w:val="0"/>
      <w:marBottom w:val="0"/>
      <w:divBdr>
        <w:top w:val="none" w:sz="0" w:space="0" w:color="auto"/>
        <w:left w:val="none" w:sz="0" w:space="0" w:color="auto"/>
        <w:bottom w:val="none" w:sz="0" w:space="0" w:color="auto"/>
        <w:right w:val="none" w:sz="0" w:space="0" w:color="auto"/>
      </w:divBdr>
    </w:div>
    <w:div w:id="784928840">
      <w:bodyDiv w:val="1"/>
      <w:marLeft w:val="0"/>
      <w:marRight w:val="0"/>
      <w:marTop w:val="0"/>
      <w:marBottom w:val="0"/>
      <w:divBdr>
        <w:top w:val="none" w:sz="0" w:space="0" w:color="auto"/>
        <w:left w:val="none" w:sz="0" w:space="0" w:color="auto"/>
        <w:bottom w:val="none" w:sz="0" w:space="0" w:color="auto"/>
        <w:right w:val="none" w:sz="0" w:space="0" w:color="auto"/>
      </w:divBdr>
    </w:div>
    <w:div w:id="865486609">
      <w:bodyDiv w:val="1"/>
      <w:marLeft w:val="0"/>
      <w:marRight w:val="0"/>
      <w:marTop w:val="0"/>
      <w:marBottom w:val="0"/>
      <w:divBdr>
        <w:top w:val="none" w:sz="0" w:space="0" w:color="auto"/>
        <w:left w:val="none" w:sz="0" w:space="0" w:color="auto"/>
        <w:bottom w:val="none" w:sz="0" w:space="0" w:color="auto"/>
        <w:right w:val="none" w:sz="0" w:space="0" w:color="auto"/>
      </w:divBdr>
    </w:div>
    <w:div w:id="1058556182">
      <w:bodyDiv w:val="1"/>
      <w:marLeft w:val="0"/>
      <w:marRight w:val="0"/>
      <w:marTop w:val="0"/>
      <w:marBottom w:val="0"/>
      <w:divBdr>
        <w:top w:val="none" w:sz="0" w:space="0" w:color="auto"/>
        <w:left w:val="none" w:sz="0" w:space="0" w:color="auto"/>
        <w:bottom w:val="none" w:sz="0" w:space="0" w:color="auto"/>
        <w:right w:val="none" w:sz="0" w:space="0" w:color="auto"/>
      </w:divBdr>
    </w:div>
    <w:div w:id="1104763759">
      <w:bodyDiv w:val="1"/>
      <w:marLeft w:val="0"/>
      <w:marRight w:val="0"/>
      <w:marTop w:val="0"/>
      <w:marBottom w:val="0"/>
      <w:divBdr>
        <w:top w:val="none" w:sz="0" w:space="0" w:color="auto"/>
        <w:left w:val="none" w:sz="0" w:space="0" w:color="auto"/>
        <w:bottom w:val="none" w:sz="0" w:space="0" w:color="auto"/>
        <w:right w:val="none" w:sz="0" w:space="0" w:color="auto"/>
      </w:divBdr>
    </w:div>
    <w:div w:id="1149829863">
      <w:bodyDiv w:val="1"/>
      <w:marLeft w:val="0"/>
      <w:marRight w:val="0"/>
      <w:marTop w:val="0"/>
      <w:marBottom w:val="0"/>
      <w:divBdr>
        <w:top w:val="none" w:sz="0" w:space="0" w:color="auto"/>
        <w:left w:val="none" w:sz="0" w:space="0" w:color="auto"/>
        <w:bottom w:val="none" w:sz="0" w:space="0" w:color="auto"/>
        <w:right w:val="none" w:sz="0" w:space="0" w:color="auto"/>
      </w:divBdr>
    </w:div>
    <w:div w:id="1404526816">
      <w:bodyDiv w:val="1"/>
      <w:marLeft w:val="0"/>
      <w:marRight w:val="0"/>
      <w:marTop w:val="0"/>
      <w:marBottom w:val="0"/>
      <w:divBdr>
        <w:top w:val="none" w:sz="0" w:space="0" w:color="auto"/>
        <w:left w:val="none" w:sz="0" w:space="0" w:color="auto"/>
        <w:bottom w:val="none" w:sz="0" w:space="0" w:color="auto"/>
        <w:right w:val="none" w:sz="0" w:space="0" w:color="auto"/>
      </w:divBdr>
    </w:div>
    <w:div w:id="1531453964">
      <w:bodyDiv w:val="1"/>
      <w:marLeft w:val="0"/>
      <w:marRight w:val="0"/>
      <w:marTop w:val="0"/>
      <w:marBottom w:val="0"/>
      <w:divBdr>
        <w:top w:val="none" w:sz="0" w:space="0" w:color="auto"/>
        <w:left w:val="none" w:sz="0" w:space="0" w:color="auto"/>
        <w:bottom w:val="none" w:sz="0" w:space="0" w:color="auto"/>
        <w:right w:val="none" w:sz="0" w:space="0" w:color="auto"/>
      </w:divBdr>
    </w:div>
    <w:div w:id="1793134117">
      <w:bodyDiv w:val="1"/>
      <w:marLeft w:val="0"/>
      <w:marRight w:val="0"/>
      <w:marTop w:val="0"/>
      <w:marBottom w:val="0"/>
      <w:divBdr>
        <w:top w:val="none" w:sz="0" w:space="0" w:color="auto"/>
        <w:left w:val="none" w:sz="0" w:space="0" w:color="auto"/>
        <w:bottom w:val="none" w:sz="0" w:space="0" w:color="auto"/>
        <w:right w:val="none" w:sz="0" w:space="0" w:color="auto"/>
      </w:divBdr>
    </w:div>
    <w:div w:id="1981113955">
      <w:bodyDiv w:val="1"/>
      <w:marLeft w:val="0"/>
      <w:marRight w:val="0"/>
      <w:marTop w:val="0"/>
      <w:marBottom w:val="0"/>
      <w:divBdr>
        <w:top w:val="none" w:sz="0" w:space="0" w:color="auto"/>
        <w:left w:val="none" w:sz="0" w:space="0" w:color="auto"/>
        <w:bottom w:val="none" w:sz="0" w:space="0" w:color="auto"/>
        <w:right w:val="none" w:sz="0" w:space="0" w:color="auto"/>
      </w:divBdr>
    </w:div>
    <w:div w:id="2008973304">
      <w:bodyDiv w:val="1"/>
      <w:marLeft w:val="0"/>
      <w:marRight w:val="0"/>
      <w:marTop w:val="0"/>
      <w:marBottom w:val="0"/>
      <w:divBdr>
        <w:top w:val="none" w:sz="0" w:space="0" w:color="auto"/>
        <w:left w:val="none" w:sz="0" w:space="0" w:color="auto"/>
        <w:bottom w:val="none" w:sz="0" w:space="0" w:color="auto"/>
        <w:right w:val="none" w:sz="0" w:space="0" w:color="auto"/>
      </w:divBdr>
    </w:div>
    <w:div w:id="2040352816">
      <w:bodyDiv w:val="1"/>
      <w:marLeft w:val="0"/>
      <w:marRight w:val="0"/>
      <w:marTop w:val="0"/>
      <w:marBottom w:val="0"/>
      <w:divBdr>
        <w:top w:val="none" w:sz="0" w:space="0" w:color="auto"/>
        <w:left w:val="none" w:sz="0" w:space="0" w:color="auto"/>
        <w:bottom w:val="none" w:sz="0" w:space="0" w:color="auto"/>
        <w:right w:val="none" w:sz="0" w:space="0" w:color="auto"/>
      </w:divBdr>
      <w:divsChild>
        <w:div w:id="1483539739">
          <w:marLeft w:val="0"/>
          <w:marRight w:val="0"/>
          <w:marTop w:val="0"/>
          <w:marBottom w:val="0"/>
          <w:divBdr>
            <w:top w:val="none" w:sz="0" w:space="0" w:color="auto"/>
            <w:left w:val="none" w:sz="0" w:space="0" w:color="auto"/>
            <w:bottom w:val="none" w:sz="0" w:space="0" w:color="auto"/>
            <w:right w:val="none" w:sz="0" w:space="0" w:color="auto"/>
          </w:divBdr>
        </w:div>
      </w:divsChild>
    </w:div>
    <w:div w:id="2045515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D:\Mayank\2024%20may\31%20may\3%20C53089\sss\Sales%20revenue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Comparision</a:t>
            </a:r>
            <a:r>
              <a:rPr lang="en-US" baseline="0"/>
              <a:t> of sales revenues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Аркуш1!$B$1</c:f>
              <c:strCache>
                <c:ptCount val="1"/>
                <c:pt idx="0">
                  <c:v>Corinthia Hotel</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Аркуш1!$A$2:$A$6</c:f>
              <c:numCache>
                <c:formatCode>General</c:formatCode>
                <c:ptCount val="5"/>
                <c:pt idx="0">
                  <c:v>2019</c:v>
                </c:pt>
                <c:pt idx="1">
                  <c:v>2020</c:v>
                </c:pt>
                <c:pt idx="2">
                  <c:v>2021</c:v>
                </c:pt>
                <c:pt idx="3">
                  <c:v>2022</c:v>
                </c:pt>
                <c:pt idx="4">
                  <c:v>2023</c:v>
                </c:pt>
              </c:numCache>
            </c:numRef>
          </c:cat>
          <c:val>
            <c:numRef>
              <c:f>Аркуш1!$B$2:$B$6</c:f>
              <c:numCache>
                <c:formatCode>[$€-2]\ #,##0.00;[Red]\-[$€-2]\ #,##0.00</c:formatCode>
                <c:ptCount val="5"/>
                <c:pt idx="0">
                  <c:v>268.29000000000002</c:v>
                </c:pt>
                <c:pt idx="1">
                  <c:v>91.91</c:v>
                </c:pt>
                <c:pt idx="2">
                  <c:v>129.27000000000001</c:v>
                </c:pt>
                <c:pt idx="3">
                  <c:v>238.21</c:v>
                </c:pt>
                <c:pt idx="4">
                  <c:v>287.77</c:v>
                </c:pt>
              </c:numCache>
            </c:numRef>
          </c:val>
          <c:smooth val="0"/>
          <c:extLst>
            <c:ext xmlns:c16="http://schemas.microsoft.com/office/drawing/2014/chart" uri="{C3380CC4-5D6E-409C-BE32-E72D297353CC}">
              <c16:uniqueId val="{00000000-A857-4B16-A911-2A764F021AF7}"/>
            </c:ext>
          </c:extLst>
        </c:ser>
        <c:ser>
          <c:idx val="1"/>
          <c:order val="1"/>
          <c:tx>
            <c:strRef>
              <c:f>Аркуш1!$C$1</c:f>
              <c:strCache>
                <c:ptCount val="1"/>
                <c:pt idx="0">
                  <c:v>Ibis Hotel (in million)</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Аркуш1!$A$2:$A$6</c:f>
              <c:numCache>
                <c:formatCode>General</c:formatCode>
                <c:ptCount val="5"/>
                <c:pt idx="0">
                  <c:v>2019</c:v>
                </c:pt>
                <c:pt idx="1">
                  <c:v>2020</c:v>
                </c:pt>
                <c:pt idx="2">
                  <c:v>2021</c:v>
                </c:pt>
                <c:pt idx="3">
                  <c:v>2022</c:v>
                </c:pt>
                <c:pt idx="4">
                  <c:v>2023</c:v>
                </c:pt>
              </c:numCache>
            </c:numRef>
          </c:cat>
          <c:val>
            <c:numRef>
              <c:f>Аркуш1!$C$2:$C$6</c:f>
              <c:numCache>
                <c:formatCode>[$€-2]\ #,##0.00;[Red]\-[$€-2]\ #,##0.00</c:formatCode>
                <c:ptCount val="5"/>
                <c:pt idx="0">
                  <c:v>4049</c:v>
                </c:pt>
                <c:pt idx="1">
                  <c:v>1621</c:v>
                </c:pt>
                <c:pt idx="2">
                  <c:v>2204</c:v>
                </c:pt>
                <c:pt idx="3">
                  <c:v>4224</c:v>
                </c:pt>
                <c:pt idx="4">
                  <c:v>5056</c:v>
                </c:pt>
              </c:numCache>
            </c:numRef>
          </c:val>
          <c:smooth val="0"/>
          <c:extLst>
            <c:ext xmlns:c16="http://schemas.microsoft.com/office/drawing/2014/chart" uri="{C3380CC4-5D6E-409C-BE32-E72D297353CC}">
              <c16:uniqueId val="{00000001-A857-4B16-A911-2A764F021AF7}"/>
            </c:ext>
          </c:extLst>
        </c:ser>
        <c:dLbls>
          <c:dLblPos val="t"/>
          <c:showLegendKey val="0"/>
          <c:showVal val="1"/>
          <c:showCatName val="0"/>
          <c:showSerName val="0"/>
          <c:showPercent val="0"/>
          <c:showBubbleSize val="0"/>
        </c:dLbls>
        <c:smooth val="0"/>
        <c:axId val="2060074543"/>
        <c:axId val="2060075375"/>
      </c:lineChart>
      <c:catAx>
        <c:axId val="20600745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0075375"/>
        <c:crosses val="autoZero"/>
        <c:auto val="1"/>
        <c:lblAlgn val="ctr"/>
        <c:lblOffset val="100"/>
        <c:noMultiLvlLbl val="0"/>
      </c:catAx>
      <c:valAx>
        <c:axId val="20600753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Revenues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2]\ #,##0.00;[Red]\-[$€-2]\ #,##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00745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0BB78A-22D7-4253-A8F6-AEA4D9A21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2780</Words>
  <Characters>15653</Characters>
  <Application>Microsoft Office Word</Application>
  <DocSecurity>0</DocSecurity>
  <Lines>411</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Mirica</dc:creator>
  <cp:keywords/>
  <dc:description/>
  <cp:lastModifiedBy>andreea mirica</cp:lastModifiedBy>
  <cp:revision>2</cp:revision>
  <dcterms:created xsi:type="dcterms:W3CDTF">2024-05-31T20:37:00Z</dcterms:created>
  <dcterms:modified xsi:type="dcterms:W3CDTF">2024-05-31T20:37:00Z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6627f91b87711a017a6b7cda0c9cce0017c6ff31e106a11a1c9a4831126f24d2</vt:lpwstr>
  </property>
</Properties>
</file>