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71A852E" w:rsidP="171A852E" w:rsidRDefault="171A852E" w14:paraId="4969B632" w14:textId="57A62FDF">
      <w:pPr>
        <w:pStyle w:val="Normal"/>
        <w:spacing w:before="322" w:beforeAutospacing="off" w:after="322"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71A852E" w:rsidP="171A852E" w:rsidRDefault="171A852E" w14:paraId="7DED7804" w14:textId="7F46728F">
      <w:pPr>
        <w:pStyle w:val="Normal"/>
        <w:spacing w:before="322" w:beforeAutospacing="off" w:after="322"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1A852E" wp14:paraId="0935B072" wp14:textId="0D4D635B">
      <w:pPr>
        <w:pStyle w:val="Normal"/>
        <w:spacing w:before="322" w:beforeAutospacing="off" w:after="322" w:afterAutospacing="off" w:line="360" w:lineRule="auto"/>
        <w:jc w:val="left"/>
        <w:rPr>
          <w:rFonts w:ascii="Arial" w:hAnsi="Arial" w:eastAsia="Arial" w:cs="Arial"/>
          <w:noProof w:val="0"/>
          <w:sz w:val="24"/>
          <w:szCs w:val="24"/>
          <w:lang w:val="en-US"/>
        </w:rPr>
      </w:pPr>
      <w:r w:rsidRPr="171A852E" w:rsidR="09687BCF">
        <w:rPr>
          <w:rFonts w:ascii="Arial" w:hAnsi="Arial" w:eastAsia="Arial" w:cs="Arial"/>
          <w:b w:val="0"/>
          <w:bCs w:val="0"/>
          <w:i w:val="0"/>
          <w:iCs w:val="0"/>
          <w:caps w:val="0"/>
          <w:smallCaps w:val="0"/>
          <w:noProof w:val="0"/>
          <w:color w:val="000000" w:themeColor="text1" w:themeTint="FF" w:themeShade="FF"/>
          <w:sz w:val="24"/>
          <w:szCs w:val="24"/>
          <w:lang w:val="en-US"/>
        </w:rPr>
        <w:t>Your name: Daniel-Nicusor Petrache</w:t>
      </w:r>
    </w:p>
    <w:p xmlns:wp14="http://schemas.microsoft.com/office/word/2010/wordml" w:rsidP="171A852E" wp14:paraId="22AC0B32" wp14:textId="2191AB97">
      <w:pPr>
        <w:pStyle w:val="Normal"/>
        <w:spacing w:before="322" w:beforeAutospacing="off" w:after="322" w:afterAutospacing="off" w:line="360" w:lineRule="auto"/>
        <w:jc w:val="left"/>
        <w:rPr>
          <w:rFonts w:ascii="Arial" w:hAnsi="Arial" w:eastAsia="Arial" w:cs="Arial"/>
          <w:noProof w:val="0"/>
          <w:sz w:val="24"/>
          <w:szCs w:val="24"/>
          <w:lang w:val="en-US"/>
        </w:rPr>
      </w:pPr>
      <w:r w:rsidRPr="171A852E" w:rsidR="09687BCF">
        <w:rPr>
          <w:rFonts w:ascii="Arial" w:hAnsi="Arial" w:eastAsia="Arial" w:cs="Arial"/>
          <w:b w:val="0"/>
          <w:bCs w:val="0"/>
          <w:i w:val="0"/>
          <w:iCs w:val="0"/>
          <w:caps w:val="0"/>
          <w:smallCaps w:val="0"/>
          <w:noProof w:val="0"/>
          <w:color w:val="000000" w:themeColor="text1" w:themeTint="FF" w:themeShade="FF"/>
          <w:sz w:val="24"/>
          <w:szCs w:val="24"/>
          <w:lang w:val="en-US"/>
        </w:rPr>
        <w:t>Student ID number: 2246592</w:t>
      </w:r>
    </w:p>
    <w:p xmlns:wp14="http://schemas.microsoft.com/office/word/2010/wordml" w:rsidP="171A852E" wp14:paraId="3C5949F0" wp14:textId="0D43C6B5">
      <w:pPr>
        <w:pStyle w:val="Normal"/>
        <w:spacing w:before="322" w:beforeAutospacing="off" w:after="322" w:afterAutospacing="off" w:line="360" w:lineRule="auto"/>
        <w:jc w:val="left"/>
        <w:rPr>
          <w:rFonts w:ascii="Arial" w:hAnsi="Arial" w:eastAsia="Arial" w:cs="Arial"/>
          <w:noProof w:val="0"/>
          <w:sz w:val="24"/>
          <w:szCs w:val="24"/>
          <w:lang w:val="en-US"/>
        </w:rPr>
      </w:pPr>
      <w:r w:rsidRPr="171A852E" w:rsidR="09687BCF">
        <w:rPr>
          <w:rFonts w:ascii="Arial" w:hAnsi="Arial" w:eastAsia="Arial" w:cs="Arial"/>
          <w:b w:val="0"/>
          <w:bCs w:val="0"/>
          <w:i w:val="0"/>
          <w:iCs w:val="0"/>
          <w:caps w:val="0"/>
          <w:smallCaps w:val="0"/>
          <w:noProof w:val="0"/>
          <w:color w:val="000000" w:themeColor="text1" w:themeTint="FF" w:themeShade="FF"/>
          <w:sz w:val="24"/>
          <w:szCs w:val="24"/>
          <w:lang w:val="en-US"/>
        </w:rPr>
        <w:t>Module Title: Financial Management for the Hotel Industry</w:t>
      </w:r>
    </w:p>
    <w:p xmlns:wp14="http://schemas.microsoft.com/office/word/2010/wordml" w:rsidP="171A852E" wp14:paraId="68F3B54E" wp14:textId="427BAE63">
      <w:pPr>
        <w:pStyle w:val="Normal"/>
        <w:spacing w:before="322" w:beforeAutospacing="off" w:after="322" w:afterAutospacing="off" w:line="360" w:lineRule="auto"/>
        <w:jc w:val="left"/>
        <w:rPr>
          <w:rFonts w:ascii="Arial" w:hAnsi="Arial" w:eastAsia="Arial" w:cs="Arial"/>
          <w:noProof w:val="0"/>
          <w:sz w:val="24"/>
          <w:szCs w:val="24"/>
          <w:lang w:val="en-US"/>
        </w:rPr>
      </w:pPr>
      <w:r w:rsidRPr="171A852E" w:rsidR="09687BCF">
        <w:rPr>
          <w:rFonts w:ascii="Arial" w:hAnsi="Arial" w:eastAsia="Arial" w:cs="Arial"/>
          <w:b w:val="0"/>
          <w:bCs w:val="0"/>
          <w:i w:val="0"/>
          <w:iCs w:val="0"/>
          <w:caps w:val="0"/>
          <w:smallCaps w:val="0"/>
          <w:noProof w:val="0"/>
          <w:color w:val="000000" w:themeColor="text1" w:themeTint="FF" w:themeShade="FF"/>
          <w:sz w:val="24"/>
          <w:szCs w:val="24"/>
          <w:lang w:val="en-US"/>
        </w:rPr>
        <w:t>Module Code: BMIH5007, BMIH5002</w:t>
      </w:r>
    </w:p>
    <w:p xmlns:wp14="http://schemas.microsoft.com/office/word/2010/wordml" w:rsidP="171A852E" wp14:paraId="2AAA81D6" wp14:textId="3B39B9FE">
      <w:pPr>
        <w:pStyle w:val="Normal"/>
        <w:spacing w:before="322" w:beforeAutospacing="off" w:after="322"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71A852E" w:rsidR="09687BCF">
        <w:rPr>
          <w:rFonts w:ascii="Arial" w:hAnsi="Arial" w:eastAsia="Arial" w:cs="Arial"/>
          <w:b w:val="0"/>
          <w:bCs w:val="0"/>
          <w:i w:val="0"/>
          <w:iCs w:val="0"/>
          <w:caps w:val="0"/>
          <w:smallCaps w:val="0"/>
          <w:noProof w:val="0"/>
          <w:color w:val="000000" w:themeColor="text1" w:themeTint="FF" w:themeShade="FF"/>
          <w:sz w:val="24"/>
          <w:szCs w:val="24"/>
          <w:lang w:val="en-US"/>
        </w:rPr>
        <w:t>Lecturer’s name: Tristan</w:t>
      </w:r>
      <w:r w:rsidRPr="171A852E" w:rsidR="1F50A54E">
        <w:rPr>
          <w:rFonts w:ascii="Arial" w:hAnsi="Arial" w:eastAsia="Arial" w:cs="Arial"/>
          <w:b w:val="0"/>
          <w:bCs w:val="0"/>
          <w:i w:val="0"/>
          <w:iCs w:val="0"/>
          <w:caps w:val="0"/>
          <w:smallCaps w:val="0"/>
          <w:noProof w:val="0"/>
          <w:color w:val="000000" w:themeColor="text1" w:themeTint="FF" w:themeShade="FF"/>
          <w:sz w:val="24"/>
          <w:szCs w:val="24"/>
          <w:lang w:val="en-US"/>
        </w:rPr>
        <w:t xml:space="preserve"> Hawkins </w:t>
      </w:r>
    </w:p>
    <w:p xmlns:wp14="http://schemas.microsoft.com/office/word/2010/wordml" w:rsidP="171A852E" wp14:paraId="08D50A54" wp14:textId="7C6C7F2D">
      <w:pPr>
        <w:pStyle w:val="Normal"/>
        <w:spacing w:before="322" w:beforeAutospacing="off" w:after="322"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1A852E" wp14:paraId="5EB6293C" wp14:textId="54896492">
      <w:pPr>
        <w:pStyle w:val="Normal"/>
        <w:spacing w:before="322" w:beforeAutospacing="off" w:after="322"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75226630" wp14:paraId="3F556B75" wp14:textId="4CB76173">
      <w:pPr>
        <w:pStyle w:val="Normal"/>
        <w:spacing w:before="322" w:beforeAutospacing="off" w:after="322" w:afterAutospacing="off" w:line="360" w:lineRule="auto"/>
        <w:jc w:val="left"/>
        <w:rPr>
          <w:rFonts w:ascii="Arial" w:hAnsi="Arial" w:eastAsia="Arial" w:cs="Arial"/>
          <w:noProof w:val="0"/>
          <w:sz w:val="24"/>
          <w:szCs w:val="24"/>
          <w:lang w:val="en-US"/>
        </w:rPr>
      </w:pPr>
      <w:r w:rsidRPr="171A852E" w:rsidR="4F6D8F4E">
        <w:rPr>
          <w:rFonts w:ascii="Arial" w:hAnsi="Arial" w:eastAsia="Arial" w:cs="Arial"/>
          <w:b w:val="0"/>
          <w:bCs w:val="0"/>
          <w:i w:val="0"/>
          <w:iCs w:val="0"/>
          <w:caps w:val="0"/>
          <w:smallCaps w:val="0"/>
          <w:noProof w:val="0"/>
          <w:color w:val="000000" w:themeColor="text1" w:themeTint="FF" w:themeShade="FF"/>
          <w:sz w:val="24"/>
          <w:szCs w:val="24"/>
          <w:lang w:val="en-US"/>
        </w:rPr>
        <w:t>I acknowledge the use of Grammarly and to structure my work on 27/09/2</w:t>
      </w:r>
      <w:r w:rsidRPr="171A852E" w:rsidR="018EEF87">
        <w:rPr>
          <w:rFonts w:ascii="Arial" w:hAnsi="Arial" w:eastAsia="Arial" w:cs="Arial"/>
          <w:b w:val="0"/>
          <w:bCs w:val="0"/>
          <w:i w:val="0"/>
          <w:iCs w:val="0"/>
          <w:caps w:val="0"/>
          <w:smallCaps w:val="0"/>
          <w:noProof w:val="0"/>
          <w:color w:val="000000" w:themeColor="text1" w:themeTint="FF" w:themeShade="FF"/>
          <w:sz w:val="24"/>
          <w:szCs w:val="24"/>
          <w:lang w:val="en-US"/>
        </w:rPr>
        <w:t>0</w:t>
      </w:r>
      <w:r w:rsidRPr="171A852E" w:rsidR="4F6D8F4E">
        <w:rPr>
          <w:rFonts w:ascii="Arial" w:hAnsi="Arial" w:eastAsia="Arial" w:cs="Arial"/>
          <w:b w:val="0"/>
          <w:bCs w:val="0"/>
          <w:i w:val="0"/>
          <w:iCs w:val="0"/>
          <w:caps w:val="0"/>
          <w:smallCaps w:val="0"/>
          <w:noProof w:val="0"/>
          <w:color w:val="000000" w:themeColor="text1" w:themeTint="FF" w:themeShade="FF"/>
          <w:sz w:val="24"/>
          <w:szCs w:val="24"/>
          <w:lang w:val="en-US"/>
        </w:rPr>
        <w:t>24 and 07</w:t>
      </w:r>
      <w:r w:rsidRPr="171A852E" w:rsidR="4AE46716">
        <w:rPr>
          <w:rFonts w:ascii="Arial" w:hAnsi="Arial" w:eastAsia="Arial" w:cs="Arial"/>
          <w:b w:val="0"/>
          <w:bCs w:val="0"/>
          <w:i w:val="0"/>
          <w:iCs w:val="0"/>
          <w:caps w:val="0"/>
          <w:smallCaps w:val="0"/>
          <w:noProof w:val="0"/>
          <w:color w:val="000000" w:themeColor="text1" w:themeTint="FF" w:themeShade="FF"/>
          <w:sz w:val="24"/>
          <w:szCs w:val="24"/>
          <w:lang w:val="en-US"/>
        </w:rPr>
        <w:t>/10/2024</w:t>
      </w:r>
      <w:r w:rsidRPr="171A852E" w:rsidR="4F6D8F4E">
        <w:rPr>
          <w:rFonts w:ascii="Arial" w:hAnsi="Arial" w:eastAsia="Arial" w:cs="Arial"/>
          <w:b w:val="0"/>
          <w:bCs w:val="0"/>
          <w:i w:val="0"/>
          <w:iCs w:val="0"/>
          <w:caps w:val="0"/>
          <w:smallCaps w:val="0"/>
          <w:noProof w:val="0"/>
          <w:color w:val="000000" w:themeColor="text1" w:themeTint="FF" w:themeShade="FF"/>
          <w:sz w:val="24"/>
          <w:szCs w:val="24"/>
          <w:lang w:val="en-US"/>
        </w:rPr>
        <w:t xml:space="preserve">. I confirm that I have not presented any AI generated text as my own work. I confirm I have copies </w:t>
      </w:r>
      <w:r w:rsidRPr="171A852E" w:rsidR="6C25FB3A">
        <w:rPr>
          <w:rFonts w:ascii="Arial" w:hAnsi="Arial" w:eastAsia="Arial" w:cs="Arial"/>
          <w:b w:val="0"/>
          <w:bCs w:val="0"/>
          <w:i w:val="0"/>
          <w:iCs w:val="0"/>
          <w:caps w:val="0"/>
          <w:smallCaps w:val="0"/>
          <w:noProof w:val="0"/>
          <w:color w:val="000000" w:themeColor="text1" w:themeTint="FF" w:themeShade="FF"/>
          <w:sz w:val="24"/>
          <w:szCs w:val="24"/>
          <w:lang w:val="en-US"/>
        </w:rPr>
        <w:t xml:space="preserve">of my work </w:t>
      </w:r>
      <w:r w:rsidRPr="171A852E" w:rsidR="4F6D8F4E">
        <w:rPr>
          <w:rFonts w:ascii="Arial" w:hAnsi="Arial" w:eastAsia="Arial" w:cs="Arial"/>
          <w:b w:val="0"/>
          <w:bCs w:val="0"/>
          <w:i w:val="0"/>
          <w:iCs w:val="0"/>
          <w:caps w:val="0"/>
          <w:smallCaps w:val="0"/>
          <w:noProof w:val="0"/>
          <w:color w:val="000000" w:themeColor="text1" w:themeTint="FF" w:themeShade="FF"/>
          <w:sz w:val="24"/>
          <w:szCs w:val="24"/>
          <w:lang w:val="en-US"/>
        </w:rPr>
        <w:t xml:space="preserve">which I may be asked to provide in evidence. </w:t>
      </w:r>
      <w:r w:rsidRPr="171A852E" w:rsidR="4F6D8F4E">
        <w:rPr>
          <w:rFonts w:ascii="Arial" w:hAnsi="Arial" w:eastAsia="Arial" w:cs="Arial"/>
          <w:noProof w:val="0"/>
          <w:sz w:val="24"/>
          <w:szCs w:val="24"/>
          <w:lang w:val="en-US"/>
        </w:rPr>
        <w:t xml:space="preserve"> </w:t>
      </w:r>
      <w:r w:rsidRPr="171A852E" w:rsidR="6261EA9F">
        <w:rPr>
          <w:rFonts w:ascii="Arial" w:hAnsi="Arial" w:eastAsia="Arial" w:cs="Arial"/>
          <w:noProof w:val="0"/>
          <w:sz w:val="24"/>
          <w:szCs w:val="24"/>
          <w:lang w:val="en-US"/>
        </w:rPr>
        <w:t xml:space="preserve">I acknowledge the use of AI for proofreading. </w:t>
      </w:r>
    </w:p>
    <w:p w:rsidR="43C25D2B" w:rsidP="43C25D2B" w:rsidRDefault="43C25D2B" w14:paraId="43DD04BF" w14:textId="525895FE">
      <w:pPr>
        <w:pStyle w:val="Normal"/>
        <w:spacing w:before="322" w:beforeAutospacing="off" w:after="322" w:afterAutospacing="off" w:line="360" w:lineRule="auto"/>
        <w:jc w:val="left"/>
        <w:rPr>
          <w:rFonts w:ascii="Arial" w:hAnsi="Arial" w:eastAsia="Arial" w:cs="Arial"/>
          <w:noProof w:val="0"/>
          <w:sz w:val="24"/>
          <w:szCs w:val="24"/>
          <w:lang w:val="en-US"/>
        </w:rPr>
      </w:pPr>
    </w:p>
    <w:p w:rsidR="43C25D2B" w:rsidP="43C25D2B" w:rsidRDefault="43C25D2B" w14:paraId="7B51BFB2" w14:textId="651E4788">
      <w:pPr>
        <w:pStyle w:val="Normal"/>
        <w:spacing w:before="322" w:beforeAutospacing="off" w:after="322" w:afterAutospacing="off" w:line="360" w:lineRule="auto"/>
        <w:jc w:val="left"/>
        <w:rPr>
          <w:rFonts w:ascii="Arial" w:hAnsi="Arial" w:eastAsia="Arial" w:cs="Arial"/>
          <w:noProof w:val="0"/>
          <w:sz w:val="24"/>
          <w:szCs w:val="24"/>
          <w:lang w:val="en-US"/>
        </w:rPr>
      </w:pPr>
    </w:p>
    <w:p w:rsidR="43C25D2B" w:rsidP="43C25D2B" w:rsidRDefault="43C25D2B" w14:paraId="4D7FE1BC" w14:textId="7A3B2801">
      <w:pPr>
        <w:pStyle w:val="Normal"/>
        <w:spacing w:before="322" w:beforeAutospacing="off" w:after="322" w:afterAutospacing="off" w:line="360" w:lineRule="auto"/>
        <w:jc w:val="left"/>
        <w:rPr>
          <w:rFonts w:ascii="Arial" w:hAnsi="Arial" w:eastAsia="Arial" w:cs="Arial"/>
          <w:noProof w:val="0"/>
          <w:sz w:val="24"/>
          <w:szCs w:val="24"/>
          <w:lang w:val="en-US"/>
        </w:rPr>
      </w:pPr>
    </w:p>
    <w:p w:rsidR="43C25D2B" w:rsidP="43C25D2B" w:rsidRDefault="43C25D2B" w14:paraId="660EEB41" w14:textId="2F125277">
      <w:pPr>
        <w:pStyle w:val="Normal"/>
        <w:spacing w:before="322" w:beforeAutospacing="off" w:after="322" w:afterAutospacing="off" w:line="360" w:lineRule="auto"/>
        <w:jc w:val="left"/>
        <w:rPr>
          <w:rFonts w:ascii="Arial" w:hAnsi="Arial" w:eastAsia="Arial" w:cs="Arial"/>
          <w:noProof w:val="0"/>
          <w:sz w:val="24"/>
          <w:szCs w:val="24"/>
          <w:lang w:val="en-US"/>
        </w:rPr>
      </w:pPr>
    </w:p>
    <w:p w:rsidR="43C25D2B" w:rsidP="43C25D2B" w:rsidRDefault="43C25D2B" w14:paraId="5042A81A" w14:textId="7FF72A48">
      <w:pPr>
        <w:pStyle w:val="Normal"/>
        <w:spacing w:before="322" w:beforeAutospacing="off" w:after="322" w:afterAutospacing="off" w:line="360" w:lineRule="auto"/>
        <w:jc w:val="left"/>
        <w:rPr>
          <w:rFonts w:ascii="Arial" w:hAnsi="Arial" w:eastAsia="Arial" w:cs="Arial"/>
          <w:noProof w:val="0"/>
          <w:sz w:val="24"/>
          <w:szCs w:val="24"/>
          <w:lang w:val="en-US"/>
        </w:rPr>
      </w:pPr>
    </w:p>
    <w:p w:rsidR="43C25D2B" w:rsidP="43C25D2B" w:rsidRDefault="43C25D2B" w14:paraId="6999DA6C" w14:textId="1A5FA7BA">
      <w:pPr>
        <w:pStyle w:val="Normal"/>
        <w:spacing w:before="322" w:beforeAutospacing="off" w:after="322" w:afterAutospacing="off" w:line="360" w:lineRule="auto"/>
        <w:jc w:val="left"/>
        <w:rPr>
          <w:rFonts w:ascii="Arial" w:hAnsi="Arial" w:eastAsia="Arial" w:cs="Arial"/>
          <w:noProof w:val="0"/>
          <w:sz w:val="24"/>
          <w:szCs w:val="24"/>
          <w:lang w:val="en-US"/>
        </w:rPr>
      </w:pPr>
    </w:p>
    <w:p w:rsidR="43C25D2B" w:rsidP="43C25D2B" w:rsidRDefault="43C25D2B" w14:paraId="6642C6B0" w14:textId="0A8C775D">
      <w:pPr>
        <w:pStyle w:val="Normal"/>
        <w:spacing w:before="322" w:beforeAutospacing="off" w:after="322" w:afterAutospacing="off" w:line="360" w:lineRule="auto"/>
        <w:jc w:val="left"/>
        <w:rPr>
          <w:rFonts w:ascii="Arial" w:hAnsi="Arial" w:eastAsia="Arial" w:cs="Arial"/>
          <w:noProof w:val="0"/>
          <w:sz w:val="24"/>
          <w:szCs w:val="24"/>
          <w:lang w:val="en-US"/>
        </w:rPr>
      </w:pPr>
    </w:p>
    <w:p w:rsidR="43C25D2B" w:rsidP="43C25D2B" w:rsidRDefault="43C25D2B" w14:paraId="28B0D6FF" w14:textId="0207FF99">
      <w:pPr>
        <w:pStyle w:val="Normal"/>
        <w:spacing w:before="322" w:beforeAutospacing="off" w:after="322" w:afterAutospacing="off" w:line="360" w:lineRule="auto"/>
        <w:jc w:val="left"/>
        <w:rPr>
          <w:rFonts w:ascii="Arial" w:hAnsi="Arial" w:eastAsia="Arial" w:cs="Arial"/>
          <w:noProof w:val="0"/>
          <w:sz w:val="24"/>
          <w:szCs w:val="24"/>
          <w:lang w:val="en-US"/>
        </w:rPr>
      </w:pPr>
    </w:p>
    <w:p w:rsidR="43C25D2B" w:rsidP="43C25D2B" w:rsidRDefault="43C25D2B" w14:paraId="14AC1DE8" w14:textId="7BFCC486">
      <w:pPr>
        <w:pStyle w:val="Normal"/>
        <w:spacing w:before="322" w:beforeAutospacing="off" w:after="322" w:afterAutospacing="off" w:line="360" w:lineRule="auto"/>
        <w:jc w:val="left"/>
        <w:rPr>
          <w:rFonts w:ascii="Arial" w:hAnsi="Arial" w:eastAsia="Arial" w:cs="Arial"/>
          <w:noProof w:val="0"/>
          <w:sz w:val="24"/>
          <w:szCs w:val="24"/>
          <w:lang w:val="en-US"/>
        </w:rPr>
      </w:pPr>
    </w:p>
    <w:p w:rsidR="43C25D2B" w:rsidP="43C25D2B" w:rsidRDefault="43C25D2B" w14:paraId="4326C88C" w14:textId="04341CC4">
      <w:pPr>
        <w:pStyle w:val="Normal"/>
        <w:spacing w:before="322" w:beforeAutospacing="off" w:after="322" w:afterAutospacing="off" w:line="360" w:lineRule="auto"/>
        <w:jc w:val="left"/>
        <w:rPr>
          <w:rFonts w:ascii="Arial" w:hAnsi="Arial" w:eastAsia="Arial" w:cs="Arial"/>
          <w:noProof w:val="0"/>
          <w:sz w:val="24"/>
          <w:szCs w:val="24"/>
          <w:lang w:val="en-US"/>
        </w:rPr>
      </w:pPr>
    </w:p>
    <w:p xmlns:wp14="http://schemas.microsoft.com/office/word/2010/wordml" w:rsidP="75226630" wp14:paraId="79F9DF2E" wp14:textId="41797568">
      <w:pPr>
        <w:pStyle w:val="Normal"/>
        <w:spacing w:line="360" w:lineRule="auto"/>
        <w:jc w:val="left"/>
        <w:rPr>
          <w:rFonts w:ascii="Arial" w:hAnsi="Arial" w:eastAsia="Arial" w:cs="Arial"/>
          <w:noProof w:val="0"/>
          <w:sz w:val="24"/>
          <w:szCs w:val="24"/>
          <w:lang w:val="en-US"/>
        </w:rPr>
      </w:pPr>
    </w:p>
    <w:p xmlns:wp14="http://schemas.microsoft.com/office/word/2010/wordml" w:rsidP="75226630" wp14:paraId="2C078E63" wp14:textId="0A478C71">
      <w:pPr>
        <w:pStyle w:val="Normal"/>
        <w:spacing w:line="360" w:lineRule="auto"/>
        <w:jc w:val="left"/>
        <w:rPr>
          <w:rFonts w:ascii="Arial" w:hAnsi="Arial" w:eastAsia="Arial" w:cs="Arial"/>
          <w:noProof w:val="0"/>
          <w:sz w:val="24"/>
          <w:szCs w:val="24"/>
          <w:lang w:val="en-US"/>
        </w:rPr>
      </w:pPr>
      <w:r w:rsidRPr="75226630" w:rsidR="51E415CF">
        <w:rPr>
          <w:rFonts w:ascii="Arial" w:hAnsi="Arial" w:eastAsia="Arial" w:cs="Arial"/>
          <w:noProof w:val="0"/>
          <w:sz w:val="24"/>
          <w:szCs w:val="24"/>
          <w:lang w:val="en-US"/>
        </w:rPr>
        <w:t>Business Report: A Comparative Analysis of Financial Management Strategies between Shangri-La Hotels and Premier Inn Hotels</w:t>
      </w:r>
    </w:p>
    <w:p w:rsidR="35C389F3" w:rsidP="75226630" w:rsidRDefault="35C389F3" w14:paraId="1489C08C" w14:textId="359FCD73">
      <w:pPr>
        <w:pStyle w:val="Normal"/>
        <w:spacing w:line="360" w:lineRule="auto"/>
        <w:jc w:val="left"/>
        <w:rPr>
          <w:rFonts w:ascii="Arial" w:hAnsi="Arial" w:eastAsia="Arial" w:cs="Arial"/>
          <w:noProof w:val="0"/>
          <w:sz w:val="24"/>
          <w:szCs w:val="24"/>
          <w:lang w:val="en-US"/>
        </w:rPr>
      </w:pPr>
    </w:p>
    <w:p w:rsidR="7EA1E01E" w:rsidP="75226630" w:rsidRDefault="7EA1E01E" w14:paraId="523B66B0" w14:textId="5291A54B">
      <w:pPr>
        <w:pStyle w:val="Normal"/>
        <w:spacing w:line="360" w:lineRule="auto"/>
        <w:jc w:val="left"/>
        <w:rPr>
          <w:rFonts w:ascii="Arial" w:hAnsi="Arial" w:eastAsia="Arial" w:cs="Arial"/>
          <w:noProof w:val="0"/>
          <w:sz w:val="24"/>
          <w:szCs w:val="24"/>
          <w:lang w:val="en-US"/>
        </w:rPr>
      </w:pPr>
    </w:p>
    <w:p w:rsidR="51E415CF" w:rsidP="75226630" w:rsidRDefault="51E415CF" w14:paraId="2F32701F" w14:textId="00711084">
      <w:pPr>
        <w:pStyle w:val="Normal"/>
        <w:spacing w:line="360" w:lineRule="auto"/>
        <w:jc w:val="left"/>
        <w:rPr>
          <w:rFonts w:ascii="Arial" w:hAnsi="Arial" w:eastAsia="Arial" w:cs="Arial"/>
          <w:noProof w:val="0"/>
          <w:sz w:val="24"/>
          <w:szCs w:val="24"/>
          <w:lang w:val="en-US"/>
        </w:rPr>
      </w:pPr>
      <w:r w:rsidRPr="75226630" w:rsidR="51E415CF">
        <w:rPr>
          <w:rFonts w:ascii="Arial" w:hAnsi="Arial" w:eastAsia="Arial" w:cs="Arial"/>
          <w:noProof w:val="0"/>
          <w:sz w:val="24"/>
          <w:szCs w:val="24"/>
          <w:lang w:val="en-US"/>
        </w:rPr>
        <w:t>Executive Summary</w:t>
      </w:r>
    </w:p>
    <w:p w:rsidR="35C389F3" w:rsidP="75226630" w:rsidRDefault="35C389F3" w14:paraId="4B767E24" w14:textId="39DAE0DE">
      <w:pPr>
        <w:pStyle w:val="Normal"/>
        <w:spacing w:line="360" w:lineRule="auto"/>
        <w:jc w:val="left"/>
        <w:rPr>
          <w:rFonts w:ascii="Arial" w:hAnsi="Arial" w:eastAsia="Arial" w:cs="Arial"/>
          <w:noProof w:val="0"/>
          <w:sz w:val="24"/>
          <w:szCs w:val="24"/>
          <w:lang w:val="en-US"/>
        </w:rPr>
      </w:pPr>
    </w:p>
    <w:p w:rsidR="51E415CF" w:rsidP="75226630" w:rsidRDefault="51E415CF" w14:paraId="0EBD2F30" w14:textId="219A20AB">
      <w:pPr>
        <w:pStyle w:val="Normal"/>
        <w:spacing w:before="240" w:beforeAutospacing="off" w:after="240" w:afterAutospacing="off" w:line="360" w:lineRule="auto"/>
        <w:jc w:val="left"/>
        <w:rPr>
          <w:rFonts w:ascii="Arial" w:hAnsi="Arial" w:eastAsia="Arial" w:cs="Arial"/>
          <w:noProof w:val="0"/>
          <w:sz w:val="24"/>
          <w:szCs w:val="24"/>
          <w:lang w:val="en-US"/>
        </w:rPr>
      </w:pPr>
      <w:r w:rsidRPr="75226630" w:rsidR="51E415CF">
        <w:rPr>
          <w:rFonts w:ascii="Arial" w:hAnsi="Arial" w:eastAsia="Arial" w:cs="Arial"/>
          <w:noProof w:val="0"/>
          <w:sz w:val="24"/>
          <w:szCs w:val="24"/>
          <w:lang w:val="en-US"/>
        </w:rPr>
        <w:t xml:space="preserve">This report provides an in-depth analysis of the </w:t>
      </w:r>
      <w:r w:rsidRPr="75226630" w:rsidR="51E415CF">
        <w:rPr>
          <w:rFonts w:ascii="Arial" w:hAnsi="Arial" w:eastAsia="Arial" w:cs="Arial"/>
          <w:noProof w:val="0"/>
          <w:sz w:val="24"/>
          <w:szCs w:val="24"/>
          <w:lang w:val="en-US"/>
        </w:rPr>
        <w:t>financial management</w:t>
      </w:r>
      <w:r w:rsidRPr="75226630" w:rsidR="51E415CF">
        <w:rPr>
          <w:rFonts w:ascii="Arial" w:hAnsi="Arial" w:eastAsia="Arial" w:cs="Arial"/>
          <w:noProof w:val="0"/>
          <w:sz w:val="24"/>
          <w:szCs w:val="24"/>
          <w:lang w:val="en-US"/>
        </w:rPr>
        <w:t xml:space="preserve"> strategies of Shangri-La Hotels and Premier Inn Hotels, evaluating key aspects such as revenue mana</w:t>
      </w:r>
      <w:r w:rsidRPr="75226630" w:rsidR="51E415CF">
        <w:rPr>
          <w:rFonts w:ascii="Arial" w:hAnsi="Arial" w:eastAsia="Arial" w:cs="Arial"/>
          <w:noProof w:val="0"/>
          <w:sz w:val="24"/>
          <w:szCs w:val="24"/>
          <w:lang w:val="en-US"/>
        </w:rPr>
        <w:t xml:space="preserve">gement, cost structures, and market positioning. It examines how these strategies influence their financial performance and long-term sustainability. The report explores sources of revenue, revenue trends, and factors driving growth or decline for both companies, alongside an assessment of their respective market positioning, including market share, customer demographics, and brand </w:t>
      </w:r>
      <w:r w:rsidRPr="75226630" w:rsidR="51E415CF">
        <w:rPr>
          <w:rFonts w:ascii="Arial" w:hAnsi="Arial" w:eastAsia="Arial" w:cs="Arial"/>
          <w:noProof w:val="0"/>
          <w:sz w:val="24"/>
          <w:szCs w:val="24"/>
          <w:lang w:val="en-US"/>
        </w:rPr>
        <w:t>perception</w:t>
      </w:r>
      <w:r w:rsidRPr="75226630" w:rsidR="51E415CF">
        <w:rPr>
          <w:rFonts w:ascii="Arial" w:hAnsi="Arial" w:eastAsia="Arial" w:cs="Arial"/>
          <w:noProof w:val="0"/>
          <w:sz w:val="24"/>
          <w:szCs w:val="24"/>
          <w:lang w:val="en-US"/>
        </w:rPr>
        <w:t>.</w:t>
      </w:r>
      <w:r w:rsidRPr="75226630" w:rsidR="11878511">
        <w:rPr>
          <w:rFonts w:ascii="Arial" w:hAnsi="Arial" w:eastAsia="Arial" w:cs="Arial"/>
          <w:b w:val="0"/>
          <w:bCs w:val="0"/>
          <w:noProof w:val="0"/>
          <w:sz w:val="24"/>
          <w:szCs w:val="24"/>
          <w:lang w:val="en-US"/>
        </w:rPr>
        <w:t xml:space="preserve"> Shangri-La Hotels is positioned in the luxury hospitality market, known for its high-touch service and personalized guest experiences (Shangri-La Group, 2023). The brand has a significant presence in the Asia-Pacific region, especially in China and Southeast Asia. Its customers primarily </w:t>
      </w:r>
      <w:r w:rsidRPr="75226630" w:rsidR="11878511">
        <w:rPr>
          <w:rFonts w:ascii="Arial" w:hAnsi="Arial" w:eastAsia="Arial" w:cs="Arial"/>
          <w:b w:val="0"/>
          <w:bCs w:val="0"/>
          <w:noProof w:val="0"/>
          <w:sz w:val="24"/>
          <w:szCs w:val="24"/>
          <w:lang w:val="en-US"/>
        </w:rPr>
        <w:t>consists</w:t>
      </w:r>
      <w:r w:rsidRPr="75226630" w:rsidR="11878511">
        <w:rPr>
          <w:rFonts w:ascii="Arial" w:hAnsi="Arial" w:eastAsia="Arial" w:cs="Arial"/>
          <w:b w:val="0"/>
          <w:bCs w:val="0"/>
          <w:noProof w:val="0"/>
          <w:sz w:val="24"/>
          <w:szCs w:val="24"/>
          <w:lang w:val="en-US"/>
        </w:rPr>
        <w:t xml:space="preserve"> of wealthy business travelers, global tourists, and high-profile guests (Shangri-La Group, 2023). In contrast, </w:t>
      </w:r>
      <w:r w:rsidRPr="75226630" w:rsidR="11878511">
        <w:rPr>
          <w:rFonts w:ascii="Arial" w:hAnsi="Arial" w:eastAsia="Arial" w:cs="Arial"/>
          <w:b w:val="1"/>
          <w:bCs w:val="1"/>
          <w:noProof w:val="0"/>
          <w:sz w:val="24"/>
          <w:szCs w:val="24"/>
          <w:lang w:val="en-US"/>
        </w:rPr>
        <w:t>Premier Inn</w:t>
      </w:r>
      <w:r w:rsidRPr="75226630" w:rsidR="11878511">
        <w:rPr>
          <w:rFonts w:ascii="Arial" w:hAnsi="Arial" w:eastAsia="Arial" w:cs="Arial"/>
          <w:noProof w:val="0"/>
          <w:sz w:val="24"/>
          <w:szCs w:val="24"/>
          <w:lang w:val="en-US"/>
        </w:rPr>
        <w:t xml:space="preserve">, a subsidiary of Whitbread PLC, </w:t>
      </w:r>
      <w:r w:rsidRPr="75226630" w:rsidR="11878511">
        <w:rPr>
          <w:rFonts w:ascii="Arial" w:hAnsi="Arial" w:eastAsia="Arial" w:cs="Arial"/>
          <w:noProof w:val="0"/>
          <w:sz w:val="24"/>
          <w:szCs w:val="24"/>
          <w:lang w:val="en-US"/>
        </w:rPr>
        <w:t>operates</w:t>
      </w:r>
      <w:r w:rsidRPr="75226630" w:rsidR="11878511">
        <w:rPr>
          <w:rFonts w:ascii="Arial" w:hAnsi="Arial" w:eastAsia="Arial" w:cs="Arial"/>
          <w:noProof w:val="0"/>
          <w:sz w:val="24"/>
          <w:szCs w:val="24"/>
          <w:lang w:val="en-US"/>
        </w:rPr>
        <w:t xml:space="preserve"> </w:t>
      </w:r>
      <w:r w:rsidRPr="75226630" w:rsidR="11878511">
        <w:rPr>
          <w:rFonts w:ascii="Arial" w:hAnsi="Arial" w:eastAsia="Arial" w:cs="Arial"/>
          <w:noProof w:val="0"/>
          <w:sz w:val="24"/>
          <w:szCs w:val="24"/>
          <w:lang w:val="en-US"/>
        </w:rPr>
        <w:t>predominantly in</w:t>
      </w:r>
      <w:r w:rsidRPr="75226630" w:rsidR="11878511">
        <w:rPr>
          <w:rFonts w:ascii="Arial" w:hAnsi="Arial" w:eastAsia="Arial" w:cs="Arial"/>
          <w:noProof w:val="0"/>
          <w:sz w:val="24"/>
          <w:szCs w:val="24"/>
          <w:lang w:val="en-US"/>
        </w:rPr>
        <w:t xml:space="preserve"> the budget and midscale segments. It is a leading player in the UK market, catering to domestic travelers, families, and business guests through affordable pricing and consistent service standards (Whitbread PLC, 2023).</w:t>
      </w:r>
    </w:p>
    <w:p w:rsidR="51E415CF" w:rsidP="75226630" w:rsidRDefault="51E415CF" w14:paraId="72171FFB" w14:textId="0675037E">
      <w:pPr>
        <w:pStyle w:val="Normal"/>
        <w:spacing w:before="240" w:beforeAutospacing="off" w:after="240" w:afterAutospacing="off" w:line="360" w:lineRule="auto"/>
        <w:jc w:val="left"/>
        <w:rPr>
          <w:rFonts w:ascii="Arial" w:hAnsi="Arial" w:eastAsia="Arial" w:cs="Arial"/>
          <w:noProof w:val="0"/>
          <w:sz w:val="24"/>
          <w:szCs w:val="24"/>
          <w:lang w:val="en-US"/>
        </w:rPr>
      </w:pPr>
    </w:p>
    <w:p w:rsidR="51E415CF" w:rsidP="43C25D2B" w:rsidRDefault="51E415CF" w14:paraId="009E2D4E" w14:textId="4E7C5DBB">
      <w:pPr>
        <w:pStyle w:val="Heading3"/>
        <w:spacing w:before="240" w:beforeAutospacing="off" w:after="240" w:afterAutospacing="off" w:line="360" w:lineRule="auto"/>
        <w:jc w:val="left"/>
        <w:rPr>
          <w:rFonts w:ascii="Arial" w:hAnsi="Arial" w:eastAsia="Arial" w:cs="Arial"/>
          <w:b w:val="0"/>
          <w:bCs w:val="0"/>
          <w:noProof w:val="0"/>
          <w:color w:val="auto"/>
          <w:sz w:val="24"/>
          <w:szCs w:val="24"/>
          <w:lang w:val="en-US"/>
        </w:rPr>
      </w:pPr>
    </w:p>
    <w:p w:rsidR="51E415CF" w:rsidP="43C25D2B" w:rsidRDefault="51E415CF" w14:paraId="4158E3BB" w14:textId="5A99841A">
      <w:pPr>
        <w:pStyle w:val="Heading3"/>
        <w:spacing w:before="240" w:beforeAutospacing="off" w:after="240" w:afterAutospacing="off" w:line="360" w:lineRule="auto"/>
        <w:jc w:val="left"/>
        <w:rPr>
          <w:rFonts w:ascii="Arial" w:hAnsi="Arial" w:eastAsia="Arial" w:cs="Arial"/>
          <w:b w:val="0"/>
          <w:bCs w:val="0"/>
          <w:noProof w:val="0"/>
          <w:color w:val="auto"/>
          <w:sz w:val="24"/>
          <w:szCs w:val="24"/>
          <w:lang w:val="en-US"/>
        </w:rPr>
      </w:pPr>
      <w:r w:rsidRPr="739E37D9" w:rsidR="6CF8E8B9">
        <w:rPr>
          <w:rFonts w:ascii="Arial" w:hAnsi="Arial" w:eastAsia="Arial" w:cs="Arial"/>
          <w:b w:val="0"/>
          <w:bCs w:val="0"/>
          <w:noProof w:val="0"/>
          <w:color w:val="auto"/>
          <w:sz w:val="24"/>
          <w:szCs w:val="24"/>
          <w:lang w:val="en-US"/>
        </w:rPr>
        <w:t>Table of Contents</w:t>
      </w:r>
    </w:p>
    <w:p w:rsidR="739E37D9" w:rsidP="739E37D9" w:rsidRDefault="739E37D9" w14:paraId="7F6A22A0" w14:textId="059F50B2">
      <w:pPr>
        <w:pStyle w:val="Normal"/>
        <w:rPr>
          <w:noProof w:val="0"/>
          <w:lang w:val="en-US"/>
        </w:rPr>
      </w:pPr>
    </w:p>
    <w:p w:rsidR="51E415CF" w:rsidP="739E37D9" w:rsidRDefault="51E415CF" w14:paraId="2DC6891B" w14:textId="247B6D65">
      <w:pPr>
        <w:pStyle w:val="Normal"/>
        <w:spacing w:before="0" w:beforeAutospacing="off" w:after="0" w:afterAutospacing="off" w:line="360" w:lineRule="auto"/>
        <w:ind w:left="0"/>
        <w:jc w:val="left"/>
        <w:rPr>
          <w:rFonts w:ascii="Arial" w:hAnsi="Arial" w:eastAsia="Arial" w:cs="Arial"/>
          <w:b w:val="0"/>
          <w:bCs w:val="0"/>
          <w:noProof w:val="0"/>
          <w:sz w:val="24"/>
          <w:szCs w:val="24"/>
          <w:lang w:val="en-US"/>
        </w:rPr>
      </w:pPr>
      <w:r w:rsidRPr="739E37D9" w:rsidR="6CF8E8B9">
        <w:rPr>
          <w:rFonts w:ascii="Arial" w:hAnsi="Arial" w:eastAsia="Arial" w:cs="Arial"/>
          <w:b w:val="0"/>
          <w:bCs w:val="0"/>
          <w:noProof w:val="0"/>
          <w:sz w:val="24"/>
          <w:szCs w:val="24"/>
          <w:lang w:val="en-US"/>
        </w:rPr>
        <w:t>Executive Summary</w:t>
      </w:r>
    </w:p>
    <w:p w:rsidR="51E415CF" w:rsidP="75226630" w:rsidRDefault="51E415CF" w14:paraId="680F29B6" w14:textId="467F451A">
      <w:pPr>
        <w:pStyle w:val="ListParagraph"/>
        <w:spacing w:before="0" w:beforeAutospacing="off" w:after="0" w:afterAutospacing="off" w:line="360" w:lineRule="auto"/>
        <w:ind w:left="720"/>
        <w:jc w:val="left"/>
        <w:rPr>
          <w:rFonts w:ascii="Arial" w:hAnsi="Arial" w:eastAsia="Arial" w:cs="Arial"/>
          <w:b w:val="1"/>
          <w:bCs w:val="1"/>
          <w:noProof w:val="0"/>
          <w:sz w:val="24"/>
          <w:szCs w:val="24"/>
          <w:lang w:val="en-US"/>
        </w:rPr>
      </w:pPr>
    </w:p>
    <w:p w:rsidR="51E415CF" w:rsidP="75226630" w:rsidRDefault="51E415CF" w14:paraId="0E466F5E" w14:textId="2BA9AEE5">
      <w:pPr>
        <w:pStyle w:val="Normal"/>
        <w:spacing w:before="0" w:beforeAutospacing="off" w:after="0" w:afterAutospacing="off" w:line="360" w:lineRule="auto"/>
        <w:jc w:val="left"/>
        <w:rPr>
          <w:rFonts w:ascii="Arial" w:hAnsi="Arial" w:eastAsia="Arial" w:cs="Arial"/>
          <w:b w:val="0"/>
          <w:bCs w:val="0"/>
          <w:noProof w:val="0"/>
          <w:sz w:val="24"/>
          <w:szCs w:val="24"/>
          <w:lang w:val="en-US"/>
        </w:rPr>
      </w:pPr>
      <w:r w:rsidRPr="43C25D2B" w:rsidR="6CF8E8B9">
        <w:rPr>
          <w:rFonts w:ascii="Arial" w:hAnsi="Arial" w:eastAsia="Arial" w:cs="Arial"/>
          <w:b w:val="0"/>
          <w:bCs w:val="0"/>
          <w:noProof w:val="0"/>
          <w:sz w:val="24"/>
          <w:szCs w:val="24"/>
          <w:lang w:val="en-US"/>
        </w:rPr>
        <w:t>Introduction</w:t>
      </w:r>
    </w:p>
    <w:p w:rsidR="43C25D2B" w:rsidP="43C25D2B" w:rsidRDefault="43C25D2B" w14:paraId="45CDEC58" w14:textId="2990501E">
      <w:pPr>
        <w:pStyle w:val="Normal"/>
        <w:spacing w:before="0" w:beforeAutospacing="off" w:after="0" w:afterAutospacing="off" w:line="360" w:lineRule="auto"/>
        <w:jc w:val="left"/>
        <w:rPr>
          <w:rFonts w:ascii="Arial" w:hAnsi="Arial" w:eastAsia="Arial" w:cs="Arial"/>
          <w:b w:val="0"/>
          <w:bCs w:val="0"/>
          <w:noProof w:val="0"/>
          <w:sz w:val="24"/>
          <w:szCs w:val="24"/>
          <w:lang w:val="en-US"/>
        </w:rPr>
      </w:pPr>
    </w:p>
    <w:p w:rsidR="69524B3B" w:rsidP="43C25D2B" w:rsidRDefault="69524B3B" w14:paraId="450F8F51" w14:textId="46AE7D91">
      <w:pPr>
        <w:pStyle w:val="Normal"/>
        <w:spacing w:before="0" w:beforeAutospacing="off" w:after="0" w:afterAutospacing="off" w:line="360" w:lineRule="auto"/>
        <w:jc w:val="left"/>
        <w:rPr>
          <w:rFonts w:ascii="Arial" w:hAnsi="Arial" w:eastAsia="Arial" w:cs="Arial"/>
          <w:b w:val="0"/>
          <w:bCs w:val="0"/>
          <w:noProof w:val="0"/>
          <w:sz w:val="24"/>
          <w:szCs w:val="24"/>
          <w:lang w:val="en-US"/>
        </w:rPr>
      </w:pPr>
      <w:r w:rsidRPr="43C25D2B" w:rsidR="69524B3B">
        <w:rPr>
          <w:rFonts w:ascii="Arial" w:hAnsi="Arial" w:eastAsia="Arial" w:cs="Arial"/>
          <w:b w:val="0"/>
          <w:bCs w:val="0"/>
          <w:noProof w:val="0"/>
          <w:sz w:val="24"/>
          <w:szCs w:val="24"/>
          <w:lang w:val="en-US"/>
        </w:rPr>
        <w:t>Revenues</w:t>
      </w:r>
    </w:p>
    <w:p w:rsidR="51E415CF" w:rsidP="75226630" w:rsidRDefault="51E415CF" w14:paraId="2ED5FBF9" w14:textId="369DA68D">
      <w:pPr>
        <w:pStyle w:val="ListParagraph"/>
        <w:spacing w:before="0" w:beforeAutospacing="off" w:after="0" w:afterAutospacing="off" w:line="360" w:lineRule="auto"/>
        <w:ind w:left="720"/>
        <w:jc w:val="left"/>
        <w:rPr>
          <w:rFonts w:ascii="Arial" w:hAnsi="Arial" w:eastAsia="Arial" w:cs="Arial"/>
          <w:b w:val="1"/>
          <w:bCs w:val="1"/>
          <w:noProof w:val="0"/>
          <w:sz w:val="24"/>
          <w:szCs w:val="24"/>
          <w:lang w:val="en-US"/>
        </w:rPr>
      </w:pPr>
    </w:p>
    <w:p w:rsidR="51E415CF" w:rsidP="43C25D2B" w:rsidRDefault="51E415CF" w14:paraId="498468A3" w14:textId="401E2DF3">
      <w:pPr>
        <w:pStyle w:val="ListParagraph"/>
        <w:numPr>
          <w:ilvl w:val="0"/>
          <w:numId w:val="8"/>
        </w:numPr>
        <w:spacing w:before="0" w:beforeAutospacing="off" w:after="0" w:afterAutospacing="off" w:line="360" w:lineRule="auto"/>
        <w:jc w:val="left"/>
        <w:rPr>
          <w:rFonts w:ascii="Arial" w:hAnsi="Arial" w:eastAsia="Arial" w:cs="Arial"/>
          <w:b w:val="0"/>
          <w:bCs w:val="0"/>
          <w:noProof w:val="0"/>
          <w:sz w:val="24"/>
          <w:szCs w:val="24"/>
          <w:lang w:val="en-US"/>
        </w:rPr>
      </w:pPr>
      <w:r w:rsidRPr="43C25D2B" w:rsidR="6CF8E8B9">
        <w:rPr>
          <w:rFonts w:ascii="Arial" w:hAnsi="Arial" w:eastAsia="Arial" w:cs="Arial"/>
          <w:b w:val="0"/>
          <w:bCs w:val="0"/>
          <w:noProof w:val="0"/>
          <w:sz w:val="24"/>
          <w:szCs w:val="24"/>
          <w:lang w:val="en-US"/>
        </w:rPr>
        <w:t>Key Revenues and Costs</w:t>
      </w:r>
    </w:p>
    <w:p w:rsidR="51E415CF" w:rsidP="43C25D2B" w:rsidRDefault="51E415CF" w14:paraId="5F8404CB" w14:textId="44CD3401">
      <w:pPr>
        <w:pStyle w:val="ListParagraph"/>
        <w:numPr>
          <w:ilvl w:val="0"/>
          <w:numId w:val="8"/>
        </w:numPr>
        <w:spacing w:before="0" w:beforeAutospacing="off" w:after="0" w:afterAutospacing="off" w:line="360" w:lineRule="auto"/>
        <w:jc w:val="left"/>
        <w:rPr>
          <w:rFonts w:ascii="Arial" w:hAnsi="Arial" w:eastAsia="Arial" w:cs="Arial"/>
          <w:noProof w:val="0"/>
          <w:sz w:val="24"/>
          <w:szCs w:val="24"/>
          <w:lang w:val="en-US"/>
        </w:rPr>
      </w:pPr>
      <w:r w:rsidRPr="43C25D2B" w:rsidR="6CF8E8B9">
        <w:rPr>
          <w:rFonts w:ascii="Arial" w:hAnsi="Arial" w:eastAsia="Arial" w:cs="Arial"/>
          <w:noProof w:val="0"/>
          <w:sz w:val="24"/>
          <w:szCs w:val="24"/>
          <w:lang w:val="en-US"/>
        </w:rPr>
        <w:t>Sources of Revenue</w:t>
      </w:r>
    </w:p>
    <w:p w:rsidR="51E415CF" w:rsidP="43C25D2B" w:rsidRDefault="51E415CF" w14:paraId="062C26BF" w14:textId="6E36D889">
      <w:pPr>
        <w:pStyle w:val="ListParagraph"/>
        <w:numPr>
          <w:ilvl w:val="0"/>
          <w:numId w:val="8"/>
        </w:numPr>
        <w:spacing w:before="0" w:beforeAutospacing="off" w:after="0" w:afterAutospacing="off" w:line="360" w:lineRule="auto"/>
        <w:jc w:val="left"/>
        <w:rPr>
          <w:rFonts w:ascii="Arial" w:hAnsi="Arial" w:eastAsia="Arial" w:cs="Arial"/>
          <w:noProof w:val="0"/>
          <w:sz w:val="24"/>
          <w:szCs w:val="24"/>
          <w:lang w:val="en-US"/>
        </w:rPr>
      </w:pPr>
      <w:r w:rsidRPr="43C25D2B" w:rsidR="6CF8E8B9">
        <w:rPr>
          <w:rFonts w:ascii="Arial" w:hAnsi="Arial" w:eastAsia="Arial" w:cs="Arial"/>
          <w:noProof w:val="0"/>
          <w:sz w:val="24"/>
          <w:szCs w:val="24"/>
          <w:lang w:val="en-US"/>
        </w:rPr>
        <w:t>Revenue Trends</w:t>
      </w:r>
    </w:p>
    <w:p w:rsidR="51E415CF" w:rsidP="43C25D2B" w:rsidRDefault="51E415CF" w14:paraId="6EBEF85C" w14:textId="7AC8B0BA">
      <w:pPr>
        <w:pStyle w:val="ListParagraph"/>
        <w:numPr>
          <w:ilvl w:val="0"/>
          <w:numId w:val="8"/>
        </w:numPr>
        <w:spacing w:before="0" w:beforeAutospacing="off" w:after="0" w:afterAutospacing="off" w:line="360" w:lineRule="auto"/>
        <w:jc w:val="left"/>
        <w:rPr>
          <w:rFonts w:ascii="Arial" w:hAnsi="Arial" w:eastAsia="Arial" w:cs="Arial"/>
          <w:noProof w:val="0"/>
          <w:sz w:val="24"/>
          <w:szCs w:val="24"/>
          <w:lang w:val="en-US"/>
        </w:rPr>
      </w:pPr>
      <w:r w:rsidRPr="43C25D2B" w:rsidR="6CF8E8B9">
        <w:rPr>
          <w:rFonts w:ascii="Arial" w:hAnsi="Arial" w:eastAsia="Arial" w:cs="Arial"/>
          <w:noProof w:val="0"/>
          <w:sz w:val="24"/>
          <w:szCs w:val="24"/>
          <w:lang w:val="en-US"/>
        </w:rPr>
        <w:t>Factors Driving Growth or Decline</w:t>
      </w:r>
    </w:p>
    <w:p w:rsidR="51E415CF" w:rsidP="75226630" w:rsidRDefault="51E415CF" w14:paraId="5E6C2A21" w14:textId="00D4F479">
      <w:pPr>
        <w:pStyle w:val="Normal"/>
        <w:spacing w:before="0" w:beforeAutospacing="off" w:after="0" w:afterAutospacing="off" w:line="360" w:lineRule="auto"/>
        <w:ind w:left="720"/>
        <w:jc w:val="left"/>
        <w:rPr>
          <w:rFonts w:ascii="Arial" w:hAnsi="Arial" w:eastAsia="Arial" w:cs="Arial"/>
          <w:noProof w:val="0"/>
          <w:sz w:val="24"/>
          <w:szCs w:val="24"/>
          <w:lang w:val="en-US"/>
        </w:rPr>
      </w:pPr>
    </w:p>
    <w:p w:rsidR="51E415CF" w:rsidP="75226630" w:rsidRDefault="51E415CF" w14:paraId="04912D30" w14:textId="2B5AEE12">
      <w:pPr>
        <w:pStyle w:val="Normal"/>
        <w:spacing w:before="0" w:beforeAutospacing="off" w:after="0" w:afterAutospacing="off" w:line="360" w:lineRule="auto"/>
        <w:jc w:val="left"/>
        <w:rPr>
          <w:rFonts w:ascii="Arial" w:hAnsi="Arial" w:eastAsia="Arial" w:cs="Arial"/>
          <w:b w:val="0"/>
          <w:bCs w:val="0"/>
          <w:noProof w:val="0"/>
          <w:sz w:val="24"/>
          <w:szCs w:val="24"/>
          <w:lang w:val="en-US"/>
        </w:rPr>
      </w:pPr>
      <w:r w:rsidRPr="43C25D2B" w:rsidR="6CF8E8B9">
        <w:rPr>
          <w:rFonts w:ascii="Arial" w:hAnsi="Arial" w:eastAsia="Arial" w:cs="Arial"/>
          <w:b w:val="0"/>
          <w:bCs w:val="0"/>
          <w:noProof w:val="0"/>
          <w:sz w:val="24"/>
          <w:szCs w:val="24"/>
          <w:lang w:val="en-US"/>
        </w:rPr>
        <w:t>Market Position</w:t>
      </w:r>
    </w:p>
    <w:p w:rsidR="43C25D2B" w:rsidP="43C25D2B" w:rsidRDefault="43C25D2B" w14:paraId="13F3CE13" w14:textId="4BA04A8D">
      <w:pPr>
        <w:pStyle w:val="Normal"/>
        <w:spacing w:before="0" w:beforeAutospacing="off" w:after="0" w:afterAutospacing="off" w:line="360" w:lineRule="auto"/>
        <w:jc w:val="left"/>
        <w:rPr>
          <w:rFonts w:ascii="Arial" w:hAnsi="Arial" w:eastAsia="Arial" w:cs="Arial"/>
          <w:b w:val="0"/>
          <w:bCs w:val="0"/>
          <w:noProof w:val="0"/>
          <w:sz w:val="24"/>
          <w:szCs w:val="24"/>
          <w:lang w:val="en-US"/>
        </w:rPr>
      </w:pPr>
    </w:p>
    <w:p w:rsidR="51E415CF" w:rsidP="43C25D2B" w:rsidRDefault="51E415CF" w14:paraId="00847C9A" w14:textId="20F8D42B">
      <w:pPr>
        <w:pStyle w:val="ListParagraph"/>
        <w:numPr>
          <w:ilvl w:val="0"/>
          <w:numId w:val="9"/>
        </w:numPr>
        <w:spacing w:before="0" w:beforeAutospacing="off" w:after="0" w:afterAutospacing="off" w:line="360" w:lineRule="auto"/>
        <w:jc w:val="left"/>
        <w:rPr>
          <w:rFonts w:ascii="Arial" w:hAnsi="Arial" w:eastAsia="Arial" w:cs="Arial"/>
          <w:noProof w:val="0"/>
          <w:sz w:val="24"/>
          <w:szCs w:val="24"/>
          <w:lang w:val="en-US"/>
        </w:rPr>
      </w:pPr>
      <w:r w:rsidRPr="43C25D2B" w:rsidR="6CF8E8B9">
        <w:rPr>
          <w:rFonts w:ascii="Arial" w:hAnsi="Arial" w:eastAsia="Arial" w:cs="Arial"/>
          <w:noProof w:val="0"/>
          <w:sz w:val="24"/>
          <w:szCs w:val="24"/>
          <w:lang w:val="en-US"/>
        </w:rPr>
        <w:t>Market Share</w:t>
      </w:r>
    </w:p>
    <w:p w:rsidR="51E415CF" w:rsidP="43C25D2B" w:rsidRDefault="51E415CF" w14:paraId="1FC9D2B7" w14:textId="3D6B9366">
      <w:pPr>
        <w:pStyle w:val="ListParagraph"/>
        <w:numPr>
          <w:ilvl w:val="0"/>
          <w:numId w:val="9"/>
        </w:numPr>
        <w:spacing w:before="0" w:beforeAutospacing="off" w:after="0" w:afterAutospacing="off" w:line="360" w:lineRule="auto"/>
        <w:jc w:val="left"/>
        <w:rPr>
          <w:rFonts w:ascii="Arial" w:hAnsi="Arial" w:eastAsia="Arial" w:cs="Arial"/>
          <w:noProof w:val="0"/>
          <w:sz w:val="24"/>
          <w:szCs w:val="24"/>
          <w:lang w:val="en-US"/>
        </w:rPr>
      </w:pPr>
      <w:r w:rsidRPr="43C25D2B" w:rsidR="6CF8E8B9">
        <w:rPr>
          <w:rFonts w:ascii="Arial" w:hAnsi="Arial" w:eastAsia="Arial" w:cs="Arial"/>
          <w:noProof w:val="0"/>
          <w:sz w:val="24"/>
          <w:szCs w:val="24"/>
          <w:lang w:val="en-US"/>
        </w:rPr>
        <w:t>Customer Demographics</w:t>
      </w:r>
    </w:p>
    <w:p w:rsidR="51E415CF" w:rsidP="43C25D2B" w:rsidRDefault="51E415CF" w14:paraId="3295AC97" w14:textId="52E2222A">
      <w:pPr>
        <w:pStyle w:val="ListParagraph"/>
        <w:numPr>
          <w:ilvl w:val="0"/>
          <w:numId w:val="9"/>
        </w:numPr>
        <w:spacing w:before="0" w:beforeAutospacing="off" w:after="0" w:afterAutospacing="off" w:line="360" w:lineRule="auto"/>
        <w:jc w:val="left"/>
        <w:rPr>
          <w:rFonts w:ascii="Arial" w:hAnsi="Arial" w:eastAsia="Arial" w:cs="Arial"/>
          <w:noProof w:val="0"/>
          <w:sz w:val="24"/>
          <w:szCs w:val="24"/>
          <w:lang w:val="en-US"/>
        </w:rPr>
      </w:pPr>
      <w:r w:rsidRPr="43C25D2B" w:rsidR="6CF8E8B9">
        <w:rPr>
          <w:rFonts w:ascii="Arial" w:hAnsi="Arial" w:eastAsia="Arial" w:cs="Arial"/>
          <w:noProof w:val="0"/>
          <w:sz w:val="24"/>
          <w:szCs w:val="24"/>
          <w:lang w:val="en-US"/>
        </w:rPr>
        <w:t>Brand Perception</w:t>
      </w:r>
    </w:p>
    <w:p w:rsidR="51E415CF" w:rsidP="75226630" w:rsidRDefault="51E415CF" w14:paraId="748ADD2C" w14:textId="7CB87946">
      <w:pPr>
        <w:pStyle w:val="ListParagraph"/>
        <w:spacing w:before="0" w:beforeAutospacing="off" w:after="0" w:afterAutospacing="off" w:line="360" w:lineRule="auto"/>
        <w:ind w:left="1440"/>
        <w:jc w:val="left"/>
        <w:rPr>
          <w:rFonts w:ascii="Arial" w:hAnsi="Arial" w:eastAsia="Arial" w:cs="Arial"/>
          <w:noProof w:val="0"/>
          <w:sz w:val="24"/>
          <w:szCs w:val="24"/>
          <w:lang w:val="en-US"/>
        </w:rPr>
      </w:pPr>
    </w:p>
    <w:p w:rsidR="51E415CF" w:rsidP="75226630" w:rsidRDefault="51E415CF" w14:paraId="31E0A5B8" w14:textId="407A6ADC">
      <w:pPr>
        <w:pStyle w:val="Normal"/>
        <w:spacing w:before="0" w:beforeAutospacing="off" w:after="0" w:afterAutospacing="off" w:line="360" w:lineRule="auto"/>
        <w:jc w:val="left"/>
        <w:rPr>
          <w:rFonts w:ascii="Arial" w:hAnsi="Arial" w:eastAsia="Arial" w:cs="Arial"/>
          <w:b w:val="0"/>
          <w:bCs w:val="0"/>
          <w:noProof w:val="0"/>
          <w:sz w:val="24"/>
          <w:szCs w:val="24"/>
          <w:lang w:val="en-US"/>
        </w:rPr>
      </w:pPr>
      <w:r w:rsidRPr="43C25D2B" w:rsidR="6CF8E8B9">
        <w:rPr>
          <w:rFonts w:ascii="Arial" w:hAnsi="Arial" w:eastAsia="Arial" w:cs="Arial"/>
          <w:b w:val="0"/>
          <w:bCs w:val="0"/>
          <w:noProof w:val="0"/>
          <w:sz w:val="24"/>
          <w:szCs w:val="24"/>
          <w:lang w:val="en-US"/>
        </w:rPr>
        <w:t>Growth Potential</w:t>
      </w:r>
    </w:p>
    <w:p w:rsidR="43C25D2B" w:rsidP="43C25D2B" w:rsidRDefault="43C25D2B" w14:paraId="78A6345B" w14:textId="759A7474">
      <w:pPr>
        <w:pStyle w:val="Normal"/>
        <w:spacing w:before="0" w:beforeAutospacing="off" w:after="0" w:afterAutospacing="off" w:line="360" w:lineRule="auto"/>
        <w:jc w:val="left"/>
        <w:rPr>
          <w:rFonts w:ascii="Arial" w:hAnsi="Arial" w:eastAsia="Arial" w:cs="Arial"/>
          <w:b w:val="0"/>
          <w:bCs w:val="0"/>
          <w:noProof w:val="0"/>
          <w:sz w:val="24"/>
          <w:szCs w:val="24"/>
          <w:lang w:val="en-US"/>
        </w:rPr>
      </w:pPr>
    </w:p>
    <w:p w:rsidR="51E415CF" w:rsidP="43C25D2B" w:rsidRDefault="51E415CF" w14:paraId="0CB56021" w14:textId="4682E5D8">
      <w:pPr>
        <w:pStyle w:val="ListParagraph"/>
        <w:numPr>
          <w:ilvl w:val="0"/>
          <w:numId w:val="10"/>
        </w:numPr>
        <w:spacing w:before="0" w:beforeAutospacing="off" w:after="0" w:afterAutospacing="off" w:line="360" w:lineRule="auto"/>
        <w:jc w:val="left"/>
        <w:rPr>
          <w:rFonts w:ascii="Arial" w:hAnsi="Arial" w:eastAsia="Arial" w:cs="Arial"/>
          <w:noProof w:val="0"/>
          <w:sz w:val="24"/>
          <w:szCs w:val="24"/>
          <w:lang w:val="en-US"/>
        </w:rPr>
      </w:pPr>
      <w:r w:rsidRPr="43C25D2B" w:rsidR="6CF8E8B9">
        <w:rPr>
          <w:rFonts w:ascii="Arial" w:hAnsi="Arial" w:eastAsia="Arial" w:cs="Arial"/>
          <w:noProof w:val="0"/>
          <w:sz w:val="24"/>
          <w:szCs w:val="24"/>
          <w:lang w:val="en-US"/>
        </w:rPr>
        <w:t>Expansion Strategies</w:t>
      </w:r>
    </w:p>
    <w:p w:rsidR="51E415CF" w:rsidP="43C25D2B" w:rsidRDefault="51E415CF" w14:paraId="07136E9F" w14:textId="5D139427">
      <w:pPr>
        <w:pStyle w:val="ListParagraph"/>
        <w:numPr>
          <w:ilvl w:val="0"/>
          <w:numId w:val="10"/>
        </w:numPr>
        <w:spacing w:before="0" w:beforeAutospacing="off" w:after="0" w:afterAutospacing="off" w:line="360" w:lineRule="auto"/>
        <w:jc w:val="left"/>
        <w:rPr>
          <w:rFonts w:ascii="Arial" w:hAnsi="Arial" w:eastAsia="Arial" w:cs="Arial"/>
          <w:noProof w:val="0"/>
          <w:sz w:val="24"/>
          <w:szCs w:val="24"/>
          <w:lang w:val="en-US"/>
        </w:rPr>
      </w:pPr>
      <w:r w:rsidRPr="43C25D2B" w:rsidR="6CF8E8B9">
        <w:rPr>
          <w:rFonts w:ascii="Arial" w:hAnsi="Arial" w:eastAsia="Arial" w:cs="Arial"/>
          <w:noProof w:val="0"/>
          <w:sz w:val="24"/>
          <w:szCs w:val="24"/>
          <w:lang w:val="en-US"/>
        </w:rPr>
        <w:t>Market Opportunities</w:t>
      </w:r>
    </w:p>
    <w:p w:rsidR="51E415CF" w:rsidP="43C25D2B" w:rsidRDefault="51E415CF" w14:paraId="7DD372D3" w14:textId="1878ED8E">
      <w:pPr>
        <w:pStyle w:val="ListParagraph"/>
        <w:numPr>
          <w:ilvl w:val="0"/>
          <w:numId w:val="10"/>
        </w:numPr>
        <w:spacing w:before="0" w:beforeAutospacing="off" w:after="0" w:afterAutospacing="off" w:line="360" w:lineRule="auto"/>
        <w:jc w:val="left"/>
        <w:rPr>
          <w:rFonts w:ascii="Arial" w:hAnsi="Arial" w:eastAsia="Arial" w:cs="Arial"/>
          <w:noProof w:val="0"/>
          <w:sz w:val="24"/>
          <w:szCs w:val="24"/>
          <w:lang w:val="en-US"/>
        </w:rPr>
      </w:pPr>
      <w:r w:rsidRPr="43C25D2B" w:rsidR="6CF8E8B9">
        <w:rPr>
          <w:rFonts w:ascii="Arial" w:hAnsi="Arial" w:eastAsia="Arial" w:cs="Arial"/>
          <w:noProof w:val="0"/>
          <w:sz w:val="24"/>
          <w:szCs w:val="24"/>
          <w:lang w:val="en-US"/>
        </w:rPr>
        <w:t>Barriers to Growth</w:t>
      </w:r>
    </w:p>
    <w:p w:rsidR="51E415CF" w:rsidP="75226630" w:rsidRDefault="51E415CF" w14:paraId="0D1C118F" w14:textId="79A4D75D">
      <w:pPr>
        <w:pStyle w:val="ListParagraph"/>
        <w:spacing w:before="0" w:beforeAutospacing="off" w:after="0" w:afterAutospacing="off" w:line="360" w:lineRule="auto"/>
        <w:ind w:left="1440"/>
        <w:jc w:val="left"/>
        <w:rPr>
          <w:rFonts w:ascii="Arial" w:hAnsi="Arial" w:eastAsia="Arial" w:cs="Arial"/>
          <w:noProof w:val="0"/>
          <w:sz w:val="24"/>
          <w:szCs w:val="24"/>
          <w:lang w:val="en-US"/>
        </w:rPr>
      </w:pPr>
    </w:p>
    <w:p w:rsidR="51E415CF" w:rsidP="75226630" w:rsidRDefault="51E415CF" w14:paraId="155AD8CF" w14:textId="1B63E0CF">
      <w:pPr>
        <w:pStyle w:val="Normal"/>
        <w:spacing w:before="0" w:beforeAutospacing="off" w:after="0" w:afterAutospacing="off" w:line="360" w:lineRule="auto"/>
        <w:jc w:val="left"/>
        <w:rPr>
          <w:rFonts w:ascii="Arial" w:hAnsi="Arial" w:eastAsia="Arial" w:cs="Arial"/>
          <w:b w:val="0"/>
          <w:bCs w:val="0"/>
          <w:noProof w:val="0"/>
          <w:sz w:val="24"/>
          <w:szCs w:val="24"/>
          <w:lang w:val="en-US"/>
        </w:rPr>
      </w:pPr>
      <w:r w:rsidRPr="43C25D2B" w:rsidR="6CF8E8B9">
        <w:rPr>
          <w:rFonts w:ascii="Arial" w:hAnsi="Arial" w:eastAsia="Arial" w:cs="Arial"/>
          <w:b w:val="0"/>
          <w:bCs w:val="0"/>
          <w:noProof w:val="0"/>
          <w:sz w:val="24"/>
          <w:szCs w:val="24"/>
          <w:lang w:val="en-US"/>
        </w:rPr>
        <w:t>Corporate Social Responsibility (CSR)</w:t>
      </w:r>
    </w:p>
    <w:p w:rsidR="43C25D2B" w:rsidP="43C25D2B" w:rsidRDefault="43C25D2B" w14:paraId="07740BCC" w14:textId="763209C9">
      <w:pPr>
        <w:pStyle w:val="Normal"/>
        <w:spacing w:before="0" w:beforeAutospacing="off" w:after="0" w:afterAutospacing="off" w:line="360" w:lineRule="auto"/>
        <w:jc w:val="left"/>
        <w:rPr>
          <w:rFonts w:ascii="Arial" w:hAnsi="Arial" w:eastAsia="Arial" w:cs="Arial"/>
          <w:b w:val="0"/>
          <w:bCs w:val="0"/>
          <w:noProof w:val="0"/>
          <w:sz w:val="24"/>
          <w:szCs w:val="24"/>
          <w:lang w:val="en-US"/>
        </w:rPr>
      </w:pPr>
    </w:p>
    <w:p w:rsidR="51E415CF" w:rsidP="43C25D2B" w:rsidRDefault="51E415CF" w14:paraId="338AA605" w14:textId="75E98035">
      <w:pPr>
        <w:pStyle w:val="ListParagraph"/>
        <w:numPr>
          <w:ilvl w:val="0"/>
          <w:numId w:val="11"/>
        </w:numPr>
        <w:spacing w:before="0" w:beforeAutospacing="off" w:after="0" w:afterAutospacing="off" w:line="360" w:lineRule="auto"/>
        <w:jc w:val="left"/>
        <w:rPr>
          <w:rFonts w:ascii="Arial" w:hAnsi="Arial" w:eastAsia="Arial" w:cs="Arial"/>
          <w:noProof w:val="0"/>
          <w:sz w:val="24"/>
          <w:szCs w:val="24"/>
          <w:lang w:val="en-US"/>
        </w:rPr>
      </w:pPr>
      <w:r w:rsidRPr="43C25D2B" w:rsidR="6CF8E8B9">
        <w:rPr>
          <w:rFonts w:ascii="Arial" w:hAnsi="Arial" w:eastAsia="Arial" w:cs="Arial"/>
          <w:noProof w:val="0"/>
          <w:sz w:val="24"/>
          <w:szCs w:val="24"/>
          <w:lang w:val="en-US"/>
        </w:rPr>
        <w:t>CSR Commitment</w:t>
      </w:r>
    </w:p>
    <w:p w:rsidR="51E415CF" w:rsidP="43C25D2B" w:rsidRDefault="51E415CF" w14:paraId="410B1F4D" w14:textId="4319D12B">
      <w:pPr>
        <w:pStyle w:val="ListParagraph"/>
        <w:numPr>
          <w:ilvl w:val="0"/>
          <w:numId w:val="11"/>
        </w:numPr>
        <w:spacing w:before="0" w:beforeAutospacing="off" w:after="0" w:afterAutospacing="off" w:line="360" w:lineRule="auto"/>
        <w:jc w:val="left"/>
        <w:rPr>
          <w:rFonts w:ascii="Arial" w:hAnsi="Arial" w:eastAsia="Arial" w:cs="Arial"/>
          <w:noProof w:val="0"/>
          <w:sz w:val="24"/>
          <w:szCs w:val="24"/>
          <w:lang w:val="en-US"/>
        </w:rPr>
      </w:pPr>
      <w:r w:rsidRPr="43C25D2B" w:rsidR="6CF8E8B9">
        <w:rPr>
          <w:rFonts w:ascii="Arial" w:hAnsi="Arial" w:eastAsia="Arial" w:cs="Arial"/>
          <w:noProof w:val="0"/>
          <w:sz w:val="24"/>
          <w:szCs w:val="24"/>
          <w:lang w:val="en-US"/>
        </w:rPr>
        <w:t>CSR Initiatives</w:t>
      </w:r>
    </w:p>
    <w:p w:rsidR="51E415CF" w:rsidP="75226630" w:rsidRDefault="51E415CF" w14:paraId="592C6BF4" w14:textId="7EAB1E3F">
      <w:pPr>
        <w:pStyle w:val="ListParagraph"/>
        <w:spacing w:before="0" w:beforeAutospacing="off" w:after="0" w:afterAutospacing="off" w:line="360" w:lineRule="auto"/>
        <w:ind w:left="1440"/>
        <w:jc w:val="left"/>
        <w:rPr>
          <w:rFonts w:ascii="Arial" w:hAnsi="Arial" w:eastAsia="Arial" w:cs="Arial"/>
          <w:noProof w:val="0"/>
          <w:sz w:val="24"/>
          <w:szCs w:val="24"/>
          <w:lang w:val="en-US"/>
        </w:rPr>
      </w:pPr>
    </w:p>
    <w:p w:rsidR="51E415CF" w:rsidP="43C25D2B" w:rsidRDefault="51E415CF" w14:paraId="7CD32125" w14:textId="72F00EC1">
      <w:pPr>
        <w:pStyle w:val="Normal"/>
        <w:spacing w:before="0" w:beforeAutospacing="off" w:after="0" w:afterAutospacing="off" w:line="360" w:lineRule="auto"/>
        <w:jc w:val="left"/>
        <w:rPr>
          <w:rFonts w:ascii="Arial" w:hAnsi="Arial" w:eastAsia="Arial" w:cs="Arial"/>
          <w:b w:val="0"/>
          <w:bCs w:val="0"/>
          <w:noProof w:val="0"/>
          <w:sz w:val="24"/>
          <w:szCs w:val="24"/>
          <w:lang w:val="en-US"/>
        </w:rPr>
      </w:pPr>
      <w:r w:rsidRPr="43C25D2B" w:rsidR="6CF8E8B9">
        <w:rPr>
          <w:rFonts w:ascii="Arial" w:hAnsi="Arial" w:eastAsia="Arial" w:cs="Arial"/>
          <w:b w:val="0"/>
          <w:bCs w:val="0"/>
          <w:noProof w:val="0"/>
          <w:sz w:val="24"/>
          <w:szCs w:val="24"/>
          <w:lang w:val="en-US"/>
        </w:rPr>
        <w:t>Conclusion</w:t>
      </w:r>
    </w:p>
    <w:p w:rsidR="51E415CF" w:rsidP="43C25D2B" w:rsidRDefault="51E415CF" w14:paraId="58C83871" w14:textId="6E924FD5">
      <w:pPr>
        <w:pStyle w:val="Normal"/>
        <w:spacing w:before="0" w:beforeAutospacing="off" w:after="0" w:afterAutospacing="off" w:line="360" w:lineRule="auto"/>
        <w:jc w:val="left"/>
        <w:rPr>
          <w:rFonts w:ascii="Arial" w:hAnsi="Arial" w:eastAsia="Arial" w:cs="Arial"/>
          <w:b w:val="0"/>
          <w:bCs w:val="0"/>
          <w:noProof w:val="0"/>
          <w:sz w:val="24"/>
          <w:szCs w:val="24"/>
          <w:lang w:val="en-US"/>
        </w:rPr>
      </w:pPr>
      <w:r w:rsidRPr="43C25D2B" w:rsidR="6CF8E8B9">
        <w:rPr>
          <w:rFonts w:ascii="Arial" w:hAnsi="Arial" w:eastAsia="Arial" w:cs="Arial"/>
          <w:b w:val="0"/>
          <w:bCs w:val="0"/>
          <w:noProof w:val="0"/>
          <w:sz w:val="24"/>
          <w:szCs w:val="24"/>
          <w:lang w:val="en-US"/>
        </w:rPr>
        <w:t>Recommendations</w:t>
      </w:r>
    </w:p>
    <w:p w:rsidR="51E415CF" w:rsidP="43C25D2B" w:rsidRDefault="51E415CF" w14:paraId="5E0E654F" w14:textId="28074E03">
      <w:pPr>
        <w:pStyle w:val="Normal"/>
        <w:spacing w:before="0" w:beforeAutospacing="off" w:after="0" w:afterAutospacing="off" w:line="360" w:lineRule="auto"/>
        <w:jc w:val="left"/>
        <w:rPr>
          <w:rFonts w:ascii="Arial" w:hAnsi="Arial" w:eastAsia="Arial" w:cs="Arial"/>
          <w:b w:val="0"/>
          <w:bCs w:val="0"/>
          <w:noProof w:val="0"/>
          <w:sz w:val="24"/>
          <w:szCs w:val="24"/>
          <w:lang w:val="en-US"/>
        </w:rPr>
      </w:pPr>
    </w:p>
    <w:p w:rsidR="51E415CF" w:rsidP="75226630" w:rsidRDefault="51E415CF" w14:paraId="3B2D749D" w14:textId="61234071">
      <w:pPr>
        <w:pStyle w:val="Normal"/>
        <w:spacing w:before="0" w:beforeAutospacing="off" w:after="0" w:afterAutospacing="off" w:line="360" w:lineRule="auto"/>
        <w:jc w:val="left"/>
        <w:rPr>
          <w:rFonts w:ascii="Arial" w:hAnsi="Arial" w:eastAsia="Arial" w:cs="Arial"/>
          <w:b w:val="0"/>
          <w:bCs w:val="0"/>
          <w:noProof w:val="0"/>
          <w:sz w:val="24"/>
          <w:szCs w:val="24"/>
          <w:lang w:val="en-US"/>
        </w:rPr>
      </w:pPr>
      <w:r w:rsidRPr="43C25D2B" w:rsidR="6CF8E8B9">
        <w:rPr>
          <w:rFonts w:ascii="Arial" w:hAnsi="Arial" w:eastAsia="Arial" w:cs="Arial"/>
          <w:b w:val="0"/>
          <w:bCs w:val="0"/>
          <w:noProof w:val="0"/>
          <w:sz w:val="24"/>
          <w:szCs w:val="24"/>
          <w:lang w:val="en-US"/>
        </w:rPr>
        <w:t xml:space="preserve">References </w:t>
      </w:r>
    </w:p>
    <w:p w:rsidR="51E415CF" w:rsidP="75226630" w:rsidRDefault="51E415CF" w14:paraId="7154C792" w14:textId="269F8176">
      <w:pPr>
        <w:pStyle w:val="Normal"/>
        <w:spacing w:before="0" w:beforeAutospacing="off" w:after="0" w:afterAutospacing="off" w:line="360" w:lineRule="auto"/>
        <w:ind w:left="0"/>
        <w:jc w:val="left"/>
        <w:rPr>
          <w:rFonts w:ascii="Arial" w:hAnsi="Arial" w:eastAsia="Arial" w:cs="Arial"/>
          <w:noProof w:val="0"/>
          <w:sz w:val="24"/>
          <w:szCs w:val="24"/>
          <w:lang w:val="en-US"/>
        </w:rPr>
      </w:pPr>
    </w:p>
    <w:p w:rsidR="51E415CF" w:rsidP="75226630" w:rsidRDefault="51E415CF" w14:paraId="209D4FD4" w14:textId="5637FC48">
      <w:pPr>
        <w:pStyle w:val="ListParagraph"/>
        <w:spacing w:before="0" w:beforeAutospacing="off" w:after="0" w:afterAutospacing="off" w:line="360" w:lineRule="auto"/>
        <w:ind w:left="720"/>
        <w:jc w:val="left"/>
        <w:rPr>
          <w:rFonts w:ascii="Arial" w:hAnsi="Arial" w:eastAsia="Arial" w:cs="Arial"/>
          <w:noProof w:val="0"/>
          <w:sz w:val="24"/>
          <w:szCs w:val="24"/>
          <w:lang w:val="en-US"/>
        </w:rPr>
      </w:pPr>
    </w:p>
    <w:p w:rsidR="51E415CF" w:rsidP="75226630" w:rsidRDefault="51E415CF" w14:paraId="2EDDC0B4" w14:textId="32B9CBB3">
      <w:pPr>
        <w:pStyle w:val="Normal"/>
        <w:spacing w:before="240" w:beforeAutospacing="off" w:after="240" w:afterAutospacing="off" w:line="360" w:lineRule="auto"/>
        <w:jc w:val="left"/>
        <w:rPr>
          <w:rFonts w:ascii="Arial" w:hAnsi="Arial" w:eastAsia="Arial" w:cs="Arial"/>
          <w:noProof w:val="0"/>
          <w:sz w:val="24"/>
          <w:szCs w:val="24"/>
          <w:lang w:val="en-US"/>
        </w:rPr>
      </w:pPr>
    </w:p>
    <w:p w:rsidR="51E415CF" w:rsidP="75226630" w:rsidRDefault="51E415CF" w14:paraId="327C0245" w14:textId="11244F01">
      <w:pPr>
        <w:pStyle w:val="Normal"/>
        <w:spacing w:line="360" w:lineRule="auto"/>
        <w:jc w:val="left"/>
        <w:rPr>
          <w:rFonts w:ascii="Arial" w:hAnsi="Arial" w:eastAsia="Arial" w:cs="Arial"/>
          <w:noProof w:val="0"/>
          <w:sz w:val="24"/>
          <w:szCs w:val="24"/>
          <w:lang w:val="en-US"/>
        </w:rPr>
      </w:pPr>
    </w:p>
    <w:p w:rsidR="35C389F3" w:rsidP="75226630" w:rsidRDefault="35C389F3" w14:paraId="450EC3D7" w14:textId="1A42E573">
      <w:pPr>
        <w:pStyle w:val="Normal"/>
        <w:spacing w:line="360" w:lineRule="auto"/>
        <w:jc w:val="left"/>
        <w:rPr>
          <w:rFonts w:ascii="Arial" w:hAnsi="Arial" w:eastAsia="Arial" w:cs="Arial"/>
          <w:b w:val="0"/>
          <w:bCs w:val="0"/>
          <w:noProof w:val="0"/>
          <w:color w:val="auto"/>
          <w:sz w:val="24"/>
          <w:szCs w:val="24"/>
          <w:lang w:val="en-US"/>
        </w:rPr>
      </w:pPr>
    </w:p>
    <w:p w:rsidR="35C389F3" w:rsidP="75226630" w:rsidRDefault="35C389F3" w14:paraId="3219B314" w14:textId="2F8BCB4F">
      <w:pPr>
        <w:pStyle w:val="Normal"/>
        <w:spacing w:line="360" w:lineRule="auto"/>
        <w:jc w:val="left"/>
        <w:rPr>
          <w:rFonts w:ascii="Arial" w:hAnsi="Arial" w:eastAsia="Arial" w:cs="Arial"/>
          <w:b w:val="0"/>
          <w:bCs w:val="0"/>
          <w:noProof w:val="0"/>
          <w:color w:val="auto"/>
          <w:sz w:val="24"/>
          <w:szCs w:val="24"/>
          <w:lang w:val="en-US"/>
        </w:rPr>
      </w:pPr>
      <w:r w:rsidRPr="75226630" w:rsidR="0D81FE67">
        <w:rPr>
          <w:rFonts w:ascii="Arial" w:hAnsi="Arial" w:eastAsia="Arial" w:cs="Arial"/>
          <w:b w:val="0"/>
          <w:bCs w:val="0"/>
          <w:noProof w:val="0"/>
          <w:color w:val="auto"/>
          <w:sz w:val="24"/>
          <w:szCs w:val="24"/>
          <w:lang w:val="en-US"/>
        </w:rPr>
        <w:t>Introduction</w:t>
      </w:r>
    </w:p>
    <w:p w:rsidR="35C389F3" w:rsidP="75226630" w:rsidRDefault="35C389F3" w14:paraId="460FD1E9" w14:textId="33D189B3">
      <w:pPr>
        <w:pStyle w:val="Normal"/>
        <w:spacing w:line="360" w:lineRule="auto"/>
        <w:jc w:val="left"/>
        <w:rPr>
          <w:rFonts w:ascii="Arial" w:hAnsi="Arial" w:eastAsia="Arial" w:cs="Arial"/>
          <w:b w:val="0"/>
          <w:bCs w:val="0"/>
          <w:noProof w:val="0"/>
          <w:color w:val="auto"/>
          <w:sz w:val="24"/>
          <w:szCs w:val="24"/>
          <w:lang w:val="en-US"/>
        </w:rPr>
      </w:pPr>
    </w:p>
    <w:p w:rsidR="35C389F3" w:rsidP="75226630" w:rsidRDefault="35C389F3" w14:paraId="68412CC8" w14:textId="4E8E737B">
      <w:pPr>
        <w:pStyle w:val="Normal"/>
        <w:spacing w:before="240" w:beforeAutospacing="off" w:after="240" w:afterAutospacing="off" w:line="360" w:lineRule="auto"/>
        <w:jc w:val="left"/>
        <w:rPr>
          <w:rFonts w:ascii="Arial" w:hAnsi="Arial" w:eastAsia="Arial" w:cs="Arial"/>
          <w:noProof w:val="0"/>
          <w:sz w:val="24"/>
          <w:szCs w:val="24"/>
          <w:lang w:val="en-US"/>
        </w:rPr>
      </w:pPr>
      <w:r w:rsidRPr="75226630" w:rsidR="0D81FE67">
        <w:rPr>
          <w:rFonts w:ascii="Arial" w:hAnsi="Arial" w:eastAsia="Arial" w:cs="Arial"/>
          <w:noProof w:val="0"/>
          <w:sz w:val="24"/>
          <w:szCs w:val="24"/>
          <w:lang w:val="en-US"/>
        </w:rPr>
        <w:t xml:space="preserve">This business report provides an in-depth analysis of Shangri-La Hotels and Premier Inn, focusing on their </w:t>
      </w:r>
      <w:r w:rsidRPr="75226630" w:rsidR="0D81FE67">
        <w:rPr>
          <w:rFonts w:ascii="Arial" w:hAnsi="Arial" w:eastAsia="Arial" w:cs="Arial"/>
          <w:noProof w:val="0"/>
          <w:sz w:val="24"/>
          <w:szCs w:val="24"/>
          <w:lang w:val="en-US"/>
        </w:rPr>
        <w:t>financial management</w:t>
      </w:r>
      <w:r w:rsidRPr="75226630" w:rsidR="0D81FE67">
        <w:rPr>
          <w:rFonts w:ascii="Arial" w:hAnsi="Arial" w:eastAsia="Arial" w:cs="Arial"/>
          <w:noProof w:val="0"/>
          <w:sz w:val="24"/>
          <w:szCs w:val="24"/>
          <w:lang w:val="en-US"/>
        </w:rPr>
        <w:t xml:space="preserve"> strategies and market positioning within the hospitality industry. Shangri-La, positioned in the luxury segment, emphasizes high-touch service and personalized experiences, while Premier Inn dominates the budget market with its value-oriented offerings. By evaluating key revenue trends, customer demographics, and brand </w:t>
      </w:r>
      <w:r w:rsidRPr="75226630" w:rsidR="0D81FE67">
        <w:rPr>
          <w:rFonts w:ascii="Arial" w:hAnsi="Arial" w:eastAsia="Arial" w:cs="Arial"/>
          <w:noProof w:val="0"/>
          <w:sz w:val="24"/>
          <w:szCs w:val="24"/>
          <w:lang w:val="en-US"/>
        </w:rPr>
        <w:t>perceptions</w:t>
      </w:r>
      <w:r w:rsidRPr="75226630" w:rsidR="0D81FE67">
        <w:rPr>
          <w:rFonts w:ascii="Arial" w:hAnsi="Arial" w:eastAsia="Arial" w:cs="Arial"/>
          <w:noProof w:val="0"/>
          <w:sz w:val="24"/>
          <w:szCs w:val="24"/>
          <w:lang w:val="en-US"/>
        </w:rPr>
        <w:t>, this report highlights the strengths and challenges faced by both organizations. Additionally, it explores their growth potential, revenue diversification opportunities, and corporate social responsibility initiatives, providing a comprehensive understanding of their financial performance and sustainability practices in an evolving market landscape</w:t>
      </w:r>
      <w:r w:rsidRPr="75226630" w:rsidR="293DE2FD">
        <w:rPr>
          <w:rFonts w:ascii="Arial" w:hAnsi="Arial" w:eastAsia="Arial" w:cs="Arial"/>
          <w:noProof w:val="0"/>
          <w:sz w:val="24"/>
          <w:szCs w:val="24"/>
          <w:lang w:val="en-US"/>
        </w:rPr>
        <w:t>.</w:t>
      </w:r>
    </w:p>
    <w:p w:rsidR="7EA1E01E" w:rsidP="75226630" w:rsidRDefault="7EA1E01E" w14:paraId="14625857" w14:textId="45E778B2">
      <w:pPr>
        <w:pStyle w:val="Normal"/>
        <w:spacing w:before="240" w:beforeAutospacing="off" w:after="240" w:afterAutospacing="off" w:line="360" w:lineRule="auto"/>
        <w:jc w:val="left"/>
        <w:rPr>
          <w:rFonts w:ascii="Arial" w:hAnsi="Arial" w:eastAsia="Arial" w:cs="Arial"/>
          <w:noProof w:val="0"/>
          <w:sz w:val="24"/>
          <w:szCs w:val="24"/>
          <w:lang w:val="en-US"/>
        </w:rPr>
      </w:pPr>
    </w:p>
    <w:p w:rsidR="45213C50" w:rsidP="75226630" w:rsidRDefault="45213C50" w14:paraId="0B86713B" w14:textId="1BEA81C9">
      <w:pPr>
        <w:pStyle w:val="Normal"/>
        <w:spacing w:before="240" w:beforeAutospacing="off" w:after="240" w:afterAutospacing="off" w:line="360" w:lineRule="auto"/>
        <w:jc w:val="left"/>
        <w:rPr>
          <w:rFonts w:ascii="Arial" w:hAnsi="Arial" w:eastAsia="Arial" w:cs="Arial"/>
          <w:noProof w:val="0"/>
          <w:sz w:val="24"/>
          <w:szCs w:val="24"/>
          <w:lang w:val="en-US"/>
        </w:rPr>
      </w:pPr>
      <w:r w:rsidRPr="75226630" w:rsidR="45213C50">
        <w:rPr>
          <w:rFonts w:ascii="Arial" w:hAnsi="Arial" w:eastAsia="Arial" w:cs="Arial"/>
          <w:noProof w:val="0"/>
          <w:sz w:val="24"/>
          <w:szCs w:val="24"/>
          <w:lang w:val="en-US"/>
        </w:rPr>
        <w:t>Main Body</w:t>
      </w:r>
    </w:p>
    <w:p w:rsidR="35C389F3" w:rsidP="75226630" w:rsidRDefault="35C389F3" w14:paraId="5347B579" w14:textId="17319DAB">
      <w:pPr>
        <w:pStyle w:val="Normal"/>
        <w:spacing w:before="240" w:beforeAutospacing="off" w:after="240" w:afterAutospacing="off" w:line="360" w:lineRule="auto"/>
        <w:jc w:val="left"/>
        <w:rPr>
          <w:rFonts w:ascii="Arial" w:hAnsi="Arial" w:eastAsia="Arial" w:cs="Arial"/>
          <w:noProof w:val="0"/>
          <w:sz w:val="24"/>
          <w:szCs w:val="24"/>
          <w:lang w:val="en-US"/>
        </w:rPr>
      </w:pPr>
    </w:p>
    <w:p w:rsidR="3107297A" w:rsidP="75226630" w:rsidRDefault="3107297A" w14:paraId="5BB1D75F" w14:textId="0D549A2A">
      <w:pPr>
        <w:pStyle w:val="Normal"/>
        <w:spacing w:before="240" w:beforeAutospacing="off" w:after="240" w:afterAutospacing="off" w:line="360" w:lineRule="auto"/>
        <w:jc w:val="left"/>
        <w:rPr>
          <w:rFonts w:ascii="Arial" w:hAnsi="Arial" w:eastAsia="Arial" w:cs="Arial"/>
          <w:noProof w:val="0"/>
          <w:sz w:val="24"/>
          <w:szCs w:val="24"/>
          <w:lang w:val="en-US"/>
        </w:rPr>
      </w:pPr>
      <w:r w:rsidRPr="75226630" w:rsidR="3107297A">
        <w:rPr>
          <w:rFonts w:ascii="Arial" w:hAnsi="Arial" w:eastAsia="Arial" w:cs="Arial"/>
          <w:noProof w:val="0"/>
          <w:sz w:val="24"/>
          <w:szCs w:val="24"/>
          <w:lang w:val="en-US"/>
        </w:rPr>
        <w:t xml:space="preserve">Following the overview of both companies, </w:t>
      </w:r>
      <w:r w:rsidRPr="75226630" w:rsidR="3107297A">
        <w:rPr>
          <w:rFonts w:ascii="Arial" w:hAnsi="Arial" w:eastAsia="Arial" w:cs="Arial"/>
          <w:noProof w:val="0"/>
          <w:sz w:val="24"/>
          <w:szCs w:val="24"/>
          <w:lang w:val="en-US"/>
        </w:rPr>
        <w:t>it's</w:t>
      </w:r>
      <w:r w:rsidRPr="75226630" w:rsidR="3107297A">
        <w:rPr>
          <w:rFonts w:ascii="Arial" w:hAnsi="Arial" w:eastAsia="Arial" w:cs="Arial"/>
          <w:noProof w:val="0"/>
          <w:sz w:val="24"/>
          <w:szCs w:val="24"/>
          <w:lang w:val="en-US"/>
        </w:rPr>
        <w:t xml:space="preserve"> important to understand the diverse revenue streams that sustain their operations. Shangri-La generates income through several channels, with room bookings serving as the primary source. However, F&amp;B services also make a substantial contribution, particularly through its luxury dining experiences (Statista, 2023). </w:t>
      </w:r>
      <w:r w:rsidRPr="75226630" w:rsidR="3107297A">
        <w:rPr>
          <w:rFonts w:ascii="Arial" w:hAnsi="Arial" w:eastAsia="Arial" w:cs="Arial"/>
          <w:noProof w:val="0"/>
          <w:sz w:val="24"/>
          <w:szCs w:val="24"/>
          <w:lang w:val="en-US"/>
        </w:rPr>
        <w:t xml:space="preserve">Other revenue streams include conference and banqueting services, as well as wellness facilities that cater to high-end </w:t>
      </w:r>
      <w:r w:rsidRPr="75226630" w:rsidR="7A911EF0">
        <w:rPr>
          <w:rFonts w:ascii="Arial" w:hAnsi="Arial" w:eastAsia="Arial" w:cs="Arial"/>
          <w:noProof w:val="0"/>
          <w:sz w:val="24"/>
          <w:szCs w:val="24"/>
          <w:lang w:val="en-US"/>
        </w:rPr>
        <w:t>travelers.</w:t>
      </w:r>
      <w:r w:rsidRPr="75226630" w:rsidR="7A911EF0">
        <w:rPr>
          <w:rFonts w:ascii="Arial" w:hAnsi="Arial" w:eastAsia="Arial" w:cs="Arial"/>
          <w:noProof w:val="0"/>
          <w:sz w:val="24"/>
          <w:szCs w:val="24"/>
          <w:lang w:val="en-US"/>
        </w:rPr>
        <w:t xml:space="preserve"> The hotel's cost structure is defined by high fixed costs, which encompass property maintenance, a large workforce, and the upkeep of luxury amenities—key elements for preserving its premium brand reputation. Additionally, its positioning in the luxury segment means Shangri-La faces elevated marketing and guest service costs, necessary to meet the </w:t>
      </w:r>
      <w:r w:rsidRPr="75226630" w:rsidR="7A911EF0">
        <w:rPr>
          <w:rFonts w:ascii="Arial" w:hAnsi="Arial" w:eastAsia="Arial" w:cs="Arial"/>
          <w:noProof w:val="0"/>
          <w:sz w:val="24"/>
          <w:szCs w:val="24"/>
          <w:lang w:val="en-US"/>
        </w:rPr>
        <w:t>high expectations</w:t>
      </w:r>
      <w:r w:rsidRPr="75226630" w:rsidR="7A911EF0">
        <w:rPr>
          <w:rFonts w:ascii="Arial" w:hAnsi="Arial" w:eastAsia="Arial" w:cs="Arial"/>
          <w:noProof w:val="0"/>
          <w:sz w:val="24"/>
          <w:szCs w:val="24"/>
          <w:lang w:val="en-US"/>
        </w:rPr>
        <w:t xml:space="preserve"> of its affluent guests. This combination of diverse revenue streams and a significant cost base reflects the complexity of managing a luxury hospitality brand like Shangri-</w:t>
      </w:r>
      <w:r w:rsidRPr="75226630" w:rsidR="7A911EF0">
        <w:rPr>
          <w:rFonts w:ascii="Arial" w:hAnsi="Arial" w:eastAsia="Arial" w:cs="Arial"/>
          <w:noProof w:val="0"/>
          <w:sz w:val="24"/>
          <w:szCs w:val="24"/>
          <w:lang w:val="en-US"/>
        </w:rPr>
        <w:t>La.</w:t>
      </w:r>
      <w:r w:rsidRPr="75226630" w:rsidR="140CC1E7">
        <w:rPr>
          <w:rFonts w:ascii="Arial" w:hAnsi="Arial" w:eastAsia="Arial" w:cs="Arial"/>
          <w:b w:val="0"/>
          <w:bCs w:val="0"/>
          <w:noProof w:val="0"/>
          <w:sz w:val="24"/>
          <w:szCs w:val="24"/>
          <w:lang w:val="en-US"/>
        </w:rPr>
        <w:t xml:space="preserve">  </w:t>
      </w:r>
    </w:p>
    <w:p w:rsidR="140CC1E7" w:rsidP="75226630" w:rsidRDefault="140CC1E7" w14:paraId="69744BA4" w14:textId="17C928B8">
      <w:pPr>
        <w:pStyle w:val="Normal"/>
        <w:spacing w:before="240" w:beforeAutospacing="off" w:after="240" w:afterAutospacing="off" w:line="360" w:lineRule="auto"/>
        <w:jc w:val="left"/>
        <w:rPr>
          <w:rFonts w:ascii="Arial" w:hAnsi="Arial" w:eastAsia="Arial" w:cs="Arial"/>
          <w:noProof w:val="0"/>
          <w:sz w:val="24"/>
          <w:szCs w:val="24"/>
          <w:lang w:val="en-US"/>
        </w:rPr>
      </w:pPr>
      <w:r w:rsidRPr="75226630" w:rsidR="140CC1E7">
        <w:rPr>
          <w:rFonts w:ascii="Arial" w:hAnsi="Arial" w:eastAsia="Arial" w:cs="Arial"/>
          <w:b w:val="0"/>
          <w:bCs w:val="0"/>
          <w:noProof w:val="0"/>
          <w:sz w:val="24"/>
          <w:szCs w:val="24"/>
          <w:lang w:val="en-US"/>
        </w:rPr>
        <w:t xml:space="preserve">Premier Inn relies more heavily on revenue from room bookings with a smaller proportion coming from F&amp;B services offered through its attached restaurants. The brand's cost structure is dominated by operational costs related to staffing, property leases, and standardized service delivery (Whitbread PLC, 2023). Unlike Shangri-La, Premier Inn's focus on cost efficiency helps it </w:t>
      </w:r>
      <w:r w:rsidRPr="75226630" w:rsidR="58F14767">
        <w:rPr>
          <w:rFonts w:ascii="Arial" w:hAnsi="Arial" w:eastAsia="Arial" w:cs="Arial"/>
          <w:b w:val="0"/>
          <w:bCs w:val="0"/>
          <w:noProof w:val="0"/>
          <w:sz w:val="24"/>
          <w:szCs w:val="24"/>
          <w:lang w:val="en-US"/>
        </w:rPr>
        <w:t>m</w:t>
      </w:r>
      <w:r w:rsidRPr="75226630" w:rsidR="140CC1E7">
        <w:rPr>
          <w:rFonts w:ascii="Arial" w:hAnsi="Arial" w:eastAsia="Arial" w:cs="Arial"/>
          <w:b w:val="0"/>
          <w:bCs w:val="0"/>
          <w:noProof w:val="0"/>
          <w:sz w:val="24"/>
          <w:szCs w:val="24"/>
          <w:lang w:val="en-US"/>
        </w:rPr>
        <w:t>aintain</w:t>
      </w:r>
      <w:r w:rsidRPr="75226630" w:rsidR="140CC1E7">
        <w:rPr>
          <w:rFonts w:ascii="Arial" w:hAnsi="Arial" w:eastAsia="Arial" w:cs="Arial"/>
          <w:b w:val="0"/>
          <w:bCs w:val="0"/>
          <w:noProof w:val="0"/>
          <w:sz w:val="24"/>
          <w:szCs w:val="24"/>
          <w:lang w:val="en-US"/>
        </w:rPr>
        <w:t xml:space="preserve"> lower variable costs through streamlined operations and economies of scale. This approach allows the brand to </w:t>
      </w:r>
      <w:r w:rsidRPr="75226630" w:rsidR="140CC1E7">
        <w:rPr>
          <w:rFonts w:ascii="Arial" w:hAnsi="Arial" w:eastAsia="Arial" w:cs="Arial"/>
          <w:b w:val="0"/>
          <w:bCs w:val="0"/>
          <w:noProof w:val="0"/>
          <w:sz w:val="24"/>
          <w:szCs w:val="24"/>
          <w:lang w:val="en-US"/>
        </w:rPr>
        <w:t>maintain</w:t>
      </w:r>
      <w:r w:rsidRPr="75226630" w:rsidR="140CC1E7">
        <w:rPr>
          <w:rFonts w:ascii="Arial" w:hAnsi="Arial" w:eastAsia="Arial" w:cs="Arial"/>
          <w:b w:val="0"/>
          <w:bCs w:val="0"/>
          <w:noProof w:val="0"/>
          <w:sz w:val="24"/>
          <w:szCs w:val="24"/>
          <w:lang w:val="en-US"/>
        </w:rPr>
        <w:t xml:space="preserve"> profitability even with lower room rates.</w:t>
      </w:r>
    </w:p>
    <w:p w:rsidR="35C389F3" w:rsidP="75226630" w:rsidRDefault="35C389F3" w14:paraId="3566B937" w14:textId="7FAA455B">
      <w:pPr>
        <w:pStyle w:val="Normal"/>
        <w:spacing w:before="240" w:beforeAutospacing="off" w:after="240" w:afterAutospacing="off" w:line="360" w:lineRule="auto"/>
        <w:jc w:val="left"/>
        <w:rPr>
          <w:rFonts w:ascii="Arial" w:hAnsi="Arial" w:eastAsia="Arial" w:cs="Arial"/>
          <w:b w:val="0"/>
          <w:bCs w:val="0"/>
          <w:noProof w:val="0"/>
          <w:sz w:val="24"/>
          <w:szCs w:val="24"/>
          <w:lang w:val="en-US"/>
        </w:rPr>
      </w:pPr>
    </w:p>
    <w:p w:rsidR="0B0AAAFB" w:rsidP="75226630" w:rsidRDefault="0B0AAAFB" w14:paraId="322711DE" w14:textId="317911B6">
      <w:pPr>
        <w:pStyle w:val="Normal"/>
        <w:spacing w:before="240" w:beforeAutospacing="off" w:after="240" w:afterAutospacing="off" w:line="360" w:lineRule="auto"/>
        <w:jc w:val="left"/>
        <w:rPr>
          <w:rFonts w:ascii="Arial" w:hAnsi="Arial" w:eastAsia="Arial" w:cs="Arial"/>
          <w:noProof w:val="0"/>
          <w:sz w:val="24"/>
          <w:szCs w:val="24"/>
          <w:lang w:val="en-US"/>
        </w:rPr>
      </w:pPr>
      <w:r w:rsidRPr="75226630" w:rsidR="0B0AAAFB">
        <w:rPr>
          <w:rFonts w:ascii="Arial" w:hAnsi="Arial" w:eastAsia="Arial" w:cs="Arial"/>
          <w:b w:val="0"/>
          <w:bCs w:val="0"/>
          <w:noProof w:val="0"/>
          <w:sz w:val="24"/>
          <w:szCs w:val="24"/>
          <w:lang w:val="en-US"/>
        </w:rPr>
        <w:t xml:space="preserve">Furthermore, </w:t>
      </w:r>
      <w:r w:rsidRPr="75226630" w:rsidR="3D2F1416">
        <w:rPr>
          <w:rFonts w:ascii="Arial" w:hAnsi="Arial" w:eastAsia="Arial" w:cs="Arial"/>
          <w:noProof w:val="0"/>
          <w:sz w:val="24"/>
          <w:szCs w:val="24"/>
          <w:lang w:val="en-US"/>
        </w:rPr>
        <w:t xml:space="preserve">Shangri-La Hotels derives its revenue from various streams, with room bookings as the primary contributor, followed by food and beverage (F&amp;B) services, wellness offerings, and hosting events. The company’s income is strongly tied to international travel, making it sensitive to changes in global tourism, such as geopolitical issues and economic challenges. For instance, the COVID-19 pandemic led to a significant drop in occupancy rates and F&amp;B earnings due to decreased travel and restrictions on events (Shangri-La Group, 2023). In response, Shangri-La has focused on improving digital platforms and introducing contactless services to </w:t>
      </w:r>
      <w:r w:rsidRPr="75226630" w:rsidR="3D2F1416">
        <w:rPr>
          <w:rFonts w:ascii="Arial" w:hAnsi="Arial" w:eastAsia="Arial" w:cs="Arial"/>
          <w:noProof w:val="0"/>
          <w:sz w:val="24"/>
          <w:szCs w:val="24"/>
          <w:lang w:val="en-US"/>
        </w:rPr>
        <w:t>maintain</w:t>
      </w:r>
      <w:r w:rsidRPr="75226630" w:rsidR="3D2F1416">
        <w:rPr>
          <w:rFonts w:ascii="Arial" w:hAnsi="Arial" w:eastAsia="Arial" w:cs="Arial"/>
          <w:noProof w:val="0"/>
          <w:sz w:val="24"/>
          <w:szCs w:val="24"/>
          <w:lang w:val="en-US"/>
        </w:rPr>
        <w:t xml:space="preserve"> customer engagement and ensure safety (Hospitality Insights, 2023). In recent years, the company has diversified its revenue streams through wellness services and luxury residences, aligning with the growing demand for health-conscious travel experiences (Euromonitor, 2023). These services help mitigate risks associated with a downturn in traditional tourism and attract a </w:t>
      </w:r>
      <w:r w:rsidRPr="75226630" w:rsidR="3D2F1416">
        <w:rPr>
          <w:rFonts w:ascii="Arial" w:hAnsi="Arial" w:eastAsia="Arial" w:cs="Arial"/>
          <w:noProof w:val="0"/>
          <w:sz w:val="24"/>
          <w:szCs w:val="24"/>
          <w:lang w:val="en-US"/>
        </w:rPr>
        <w:t xml:space="preserve">broader </w:t>
      </w:r>
      <w:r w:rsidRPr="75226630" w:rsidR="6D725814">
        <w:rPr>
          <w:rFonts w:ascii="Arial" w:hAnsi="Arial" w:eastAsia="Arial" w:cs="Arial"/>
          <w:noProof w:val="0"/>
          <w:sz w:val="24"/>
          <w:szCs w:val="24"/>
          <w:lang w:val="en-US"/>
        </w:rPr>
        <w:t>users</w:t>
      </w:r>
      <w:r w:rsidRPr="75226630" w:rsidR="6D725814">
        <w:rPr>
          <w:rFonts w:ascii="Arial" w:hAnsi="Arial" w:eastAsia="Arial" w:cs="Arial"/>
          <w:noProof w:val="0"/>
          <w:sz w:val="24"/>
          <w:szCs w:val="24"/>
          <w:lang w:val="en-US"/>
        </w:rPr>
        <w:t>. Different from Shangri-La</w:t>
      </w:r>
      <w:r w:rsidRPr="75226630" w:rsidR="1822723F">
        <w:rPr>
          <w:rFonts w:ascii="Arial" w:hAnsi="Arial" w:eastAsia="Arial" w:cs="Arial"/>
          <w:noProof w:val="0"/>
          <w:sz w:val="24"/>
          <w:szCs w:val="24"/>
          <w:lang w:val="en-US"/>
        </w:rPr>
        <w:t>'s revenues</w:t>
      </w:r>
      <w:r w:rsidRPr="75226630" w:rsidR="6D725814">
        <w:rPr>
          <w:rFonts w:ascii="Arial" w:hAnsi="Arial" w:eastAsia="Arial" w:cs="Arial"/>
          <w:noProof w:val="0"/>
          <w:sz w:val="24"/>
          <w:szCs w:val="24"/>
          <w:lang w:val="en-US"/>
        </w:rPr>
        <w:t xml:space="preserve">, Premier Inn </w:t>
      </w:r>
      <w:r w:rsidRPr="75226630" w:rsidR="04653CFD">
        <w:rPr>
          <w:rFonts w:ascii="Arial" w:hAnsi="Arial" w:eastAsia="Arial" w:cs="Arial"/>
          <w:noProof w:val="0"/>
          <w:sz w:val="24"/>
          <w:szCs w:val="24"/>
          <w:lang w:val="en-US"/>
        </w:rPr>
        <w:t xml:space="preserve">is primarily derived from room bookings, which </w:t>
      </w:r>
      <w:r w:rsidRPr="75226630" w:rsidR="04653CFD">
        <w:rPr>
          <w:rFonts w:ascii="Arial" w:hAnsi="Arial" w:eastAsia="Arial" w:cs="Arial"/>
          <w:noProof w:val="0"/>
          <w:sz w:val="24"/>
          <w:szCs w:val="24"/>
          <w:lang w:val="en-US"/>
        </w:rPr>
        <w:t>constitute around</w:t>
      </w:r>
      <w:r w:rsidRPr="75226630" w:rsidR="04653CFD">
        <w:rPr>
          <w:rFonts w:ascii="Arial" w:hAnsi="Arial" w:eastAsia="Arial" w:cs="Arial"/>
          <w:noProof w:val="0"/>
          <w:sz w:val="24"/>
          <w:szCs w:val="24"/>
          <w:lang w:val="en-US"/>
        </w:rPr>
        <w:t xml:space="preserve"> 85% of its total revenue, with the </w:t>
      </w:r>
      <w:r w:rsidRPr="75226630" w:rsidR="04653CFD">
        <w:rPr>
          <w:rFonts w:ascii="Arial" w:hAnsi="Arial" w:eastAsia="Arial" w:cs="Arial"/>
          <w:noProof w:val="0"/>
          <w:sz w:val="24"/>
          <w:szCs w:val="24"/>
          <w:lang w:val="en-US"/>
        </w:rPr>
        <w:t>remainder</w:t>
      </w:r>
      <w:r w:rsidRPr="75226630" w:rsidR="04653CFD">
        <w:rPr>
          <w:rFonts w:ascii="Arial" w:hAnsi="Arial" w:eastAsia="Arial" w:cs="Arial"/>
          <w:noProof w:val="0"/>
          <w:sz w:val="24"/>
          <w:szCs w:val="24"/>
          <w:lang w:val="en-US"/>
        </w:rPr>
        <w:t xml:space="preserve"> coming from F&amp;B services offered in its restaurant partnerships (Whitbread PLC, 2023). The brand's focus on domestic travelers ensures more stable revenue, as it is less exposed to the volatility of international tourism. This stability was particularly </w:t>
      </w:r>
      <w:r w:rsidRPr="75226630" w:rsidR="04653CFD">
        <w:rPr>
          <w:rFonts w:ascii="Arial" w:hAnsi="Arial" w:eastAsia="Arial" w:cs="Arial"/>
          <w:noProof w:val="0"/>
          <w:sz w:val="24"/>
          <w:szCs w:val="24"/>
          <w:lang w:val="en-US"/>
        </w:rPr>
        <w:t>evident</w:t>
      </w:r>
      <w:r w:rsidRPr="75226630" w:rsidR="04653CFD">
        <w:rPr>
          <w:rFonts w:ascii="Arial" w:hAnsi="Arial" w:eastAsia="Arial" w:cs="Arial"/>
          <w:noProof w:val="0"/>
          <w:sz w:val="24"/>
          <w:szCs w:val="24"/>
          <w:lang w:val="en-US"/>
        </w:rPr>
        <w:t xml:space="preserve"> during the pandemic, as domestic demand remained </w:t>
      </w:r>
      <w:r w:rsidRPr="75226630" w:rsidR="04653CFD">
        <w:rPr>
          <w:rFonts w:ascii="Arial" w:hAnsi="Arial" w:eastAsia="Arial" w:cs="Arial"/>
          <w:noProof w:val="0"/>
          <w:sz w:val="24"/>
          <w:szCs w:val="24"/>
          <w:lang w:val="en-US"/>
        </w:rPr>
        <w:t>relatively resilient</w:t>
      </w:r>
      <w:r w:rsidRPr="75226630" w:rsidR="04653CFD">
        <w:rPr>
          <w:rFonts w:ascii="Arial" w:hAnsi="Arial" w:eastAsia="Arial" w:cs="Arial"/>
          <w:noProof w:val="0"/>
          <w:sz w:val="24"/>
          <w:szCs w:val="24"/>
          <w:lang w:val="en-US"/>
        </w:rPr>
        <w:t xml:space="preserve"> compared to international markets (Hospitality Insights, 2023).</w:t>
      </w:r>
      <w:r w:rsidRPr="75226630" w:rsidR="75305F19">
        <w:rPr>
          <w:rFonts w:ascii="Arial" w:hAnsi="Arial" w:eastAsia="Arial" w:cs="Arial"/>
          <w:noProof w:val="0"/>
          <w:sz w:val="24"/>
          <w:szCs w:val="24"/>
          <w:lang w:val="en-US"/>
        </w:rPr>
        <w:t xml:space="preserve"> In view of </w:t>
      </w:r>
      <w:r w:rsidRPr="75226630" w:rsidR="75305F19">
        <w:rPr>
          <w:rFonts w:ascii="Arial" w:hAnsi="Arial" w:eastAsia="Arial" w:cs="Arial"/>
          <w:noProof w:val="0"/>
          <w:sz w:val="24"/>
          <w:szCs w:val="24"/>
          <w:lang w:val="en-US"/>
        </w:rPr>
        <w:t>revenues</w:t>
      </w:r>
      <w:r w:rsidRPr="75226630" w:rsidR="46AADAFC">
        <w:rPr>
          <w:rFonts w:ascii="Arial" w:hAnsi="Arial" w:eastAsia="Arial" w:cs="Arial"/>
          <w:noProof w:val="0"/>
          <w:sz w:val="24"/>
          <w:szCs w:val="24"/>
          <w:lang w:val="en-US"/>
        </w:rPr>
        <w:t xml:space="preserve"> trends</w:t>
      </w:r>
      <w:r w:rsidRPr="75226630" w:rsidR="75305F19">
        <w:rPr>
          <w:rFonts w:ascii="Arial" w:hAnsi="Arial" w:eastAsia="Arial" w:cs="Arial"/>
          <w:noProof w:val="0"/>
          <w:sz w:val="24"/>
          <w:szCs w:val="24"/>
          <w:lang w:val="en-US"/>
        </w:rPr>
        <w:t xml:space="preserve">, Premier Inn’s revenue patterns </w:t>
      </w:r>
      <w:r w:rsidRPr="75226630" w:rsidR="75305F19">
        <w:rPr>
          <w:rFonts w:ascii="Arial" w:hAnsi="Arial" w:eastAsia="Arial" w:cs="Arial"/>
          <w:noProof w:val="0"/>
          <w:sz w:val="24"/>
          <w:szCs w:val="24"/>
          <w:lang w:val="en-US"/>
        </w:rPr>
        <w:t>demonstrate</w:t>
      </w:r>
      <w:r w:rsidRPr="75226630" w:rsidR="75305F19">
        <w:rPr>
          <w:rFonts w:ascii="Arial" w:hAnsi="Arial" w:eastAsia="Arial" w:cs="Arial"/>
          <w:noProof w:val="0"/>
          <w:sz w:val="24"/>
          <w:szCs w:val="24"/>
          <w:lang w:val="en-US"/>
        </w:rPr>
        <w:t xml:space="preserve"> the advantages of its asset-light growth strategy, which focuses on leasing properties instead of owning them. This model has enabled the company to quickly scale up in the UK and key international markets such as Germany while keeping operational costs low. Additionally, Premier Inn has prioritized investments in digital technology, encouraging direct bookings through its online platform and mobile applications, which has enhanced overall profitability (Statista, 2023).</w:t>
      </w:r>
    </w:p>
    <w:p w:rsidR="35C389F3" w:rsidP="75226630" w:rsidRDefault="35C389F3" w14:paraId="1C0A2439" w14:textId="66BD27B1">
      <w:pPr>
        <w:spacing w:before="240" w:beforeAutospacing="off" w:after="240" w:afterAutospacing="off" w:line="360" w:lineRule="auto"/>
        <w:jc w:val="left"/>
        <w:rPr>
          <w:rFonts w:ascii="Arial" w:hAnsi="Arial" w:eastAsia="Arial" w:cs="Arial"/>
          <w:noProof w:val="0"/>
          <w:sz w:val="24"/>
          <w:szCs w:val="24"/>
          <w:lang w:val="en-US"/>
        </w:rPr>
      </w:pPr>
    </w:p>
    <w:p w:rsidR="7CE03230" w:rsidP="75226630" w:rsidRDefault="7CE03230" w14:paraId="17FF03BA" w14:textId="2F697A93">
      <w:pPr>
        <w:pStyle w:val="Normal"/>
        <w:spacing w:before="240" w:beforeAutospacing="off" w:after="240" w:afterAutospacing="off" w:line="360" w:lineRule="auto"/>
        <w:jc w:val="left"/>
        <w:rPr>
          <w:rFonts w:ascii="Arial" w:hAnsi="Arial" w:eastAsia="Arial" w:cs="Arial"/>
          <w:noProof w:val="0"/>
          <w:sz w:val="24"/>
          <w:szCs w:val="24"/>
          <w:lang w:val="en-US"/>
        </w:rPr>
      </w:pPr>
      <w:r w:rsidRPr="75226630" w:rsidR="7CE03230">
        <w:rPr>
          <w:rFonts w:ascii="Arial" w:hAnsi="Arial" w:eastAsia="Arial" w:cs="Arial"/>
          <w:noProof w:val="0"/>
          <w:sz w:val="24"/>
          <w:szCs w:val="24"/>
          <w:lang w:val="en-US"/>
        </w:rPr>
        <w:t xml:space="preserve">In </w:t>
      </w:r>
      <w:r w:rsidRPr="75226630" w:rsidR="7CE03230">
        <w:rPr>
          <w:rFonts w:ascii="Arial" w:hAnsi="Arial" w:eastAsia="Arial" w:cs="Arial"/>
          <w:noProof w:val="0"/>
          <w:sz w:val="24"/>
          <w:szCs w:val="24"/>
          <w:lang w:val="en-US"/>
        </w:rPr>
        <w:t>the light</w:t>
      </w:r>
      <w:r w:rsidRPr="75226630" w:rsidR="7CE03230">
        <w:rPr>
          <w:rFonts w:ascii="Arial" w:hAnsi="Arial" w:eastAsia="Arial" w:cs="Arial"/>
          <w:noProof w:val="0"/>
          <w:sz w:val="24"/>
          <w:szCs w:val="24"/>
          <w:lang w:val="en-US"/>
        </w:rPr>
        <w:t xml:space="preserve"> of revenue challenges which </w:t>
      </w:r>
      <w:r w:rsidRPr="75226630" w:rsidR="0DB692C3">
        <w:rPr>
          <w:rFonts w:ascii="Arial" w:hAnsi="Arial" w:eastAsia="Arial" w:cs="Arial"/>
          <w:noProof w:val="0"/>
          <w:sz w:val="24"/>
          <w:szCs w:val="24"/>
          <w:lang w:val="en-US"/>
        </w:rPr>
        <w:t>S</w:t>
      </w:r>
      <w:r w:rsidRPr="75226630" w:rsidR="69605358">
        <w:rPr>
          <w:rFonts w:ascii="Arial" w:hAnsi="Arial" w:eastAsia="Arial" w:cs="Arial"/>
          <w:noProof w:val="0"/>
          <w:sz w:val="24"/>
          <w:szCs w:val="24"/>
          <w:lang w:val="en-US"/>
        </w:rPr>
        <w:t>han</w:t>
      </w:r>
      <w:r w:rsidRPr="75226630" w:rsidR="0DB692C3">
        <w:rPr>
          <w:rFonts w:ascii="Arial" w:hAnsi="Arial" w:eastAsia="Arial" w:cs="Arial"/>
          <w:noProof w:val="0"/>
          <w:sz w:val="24"/>
          <w:szCs w:val="24"/>
          <w:lang w:val="en-US"/>
        </w:rPr>
        <w:t>gri</w:t>
      </w:r>
      <w:r w:rsidRPr="75226630" w:rsidR="0DB692C3">
        <w:rPr>
          <w:rFonts w:ascii="Arial" w:hAnsi="Arial" w:eastAsia="Arial" w:cs="Arial"/>
          <w:noProof w:val="0"/>
          <w:sz w:val="24"/>
          <w:szCs w:val="24"/>
          <w:lang w:val="en-US"/>
        </w:rPr>
        <w:t xml:space="preserve">-La hotels </w:t>
      </w:r>
      <w:r w:rsidRPr="75226630" w:rsidR="7CE03230">
        <w:rPr>
          <w:rFonts w:ascii="Arial" w:hAnsi="Arial" w:eastAsia="Arial" w:cs="Arial"/>
          <w:noProof w:val="0"/>
          <w:sz w:val="24"/>
          <w:szCs w:val="24"/>
          <w:lang w:val="en-US"/>
        </w:rPr>
        <w:t>ha</w:t>
      </w:r>
      <w:r w:rsidRPr="75226630" w:rsidR="682340BC">
        <w:rPr>
          <w:rFonts w:ascii="Arial" w:hAnsi="Arial" w:eastAsia="Arial" w:cs="Arial"/>
          <w:noProof w:val="0"/>
          <w:sz w:val="24"/>
          <w:szCs w:val="24"/>
          <w:lang w:val="en-US"/>
        </w:rPr>
        <w:t>ve</w:t>
      </w:r>
      <w:r w:rsidRPr="75226630" w:rsidR="7CE03230">
        <w:rPr>
          <w:rFonts w:ascii="Arial" w:hAnsi="Arial" w:eastAsia="Arial" w:cs="Arial"/>
          <w:noProof w:val="0"/>
          <w:sz w:val="24"/>
          <w:szCs w:val="24"/>
          <w:lang w:val="en-US"/>
        </w:rPr>
        <w:t xml:space="preserve"> faced</w:t>
      </w:r>
      <w:r w:rsidRPr="75226630" w:rsidR="4D3822DE">
        <w:rPr>
          <w:rFonts w:ascii="Arial" w:hAnsi="Arial" w:eastAsia="Arial" w:cs="Arial"/>
          <w:noProof w:val="0"/>
          <w:sz w:val="24"/>
          <w:szCs w:val="24"/>
          <w:lang w:val="en-US"/>
        </w:rPr>
        <w:t xml:space="preserve">, </w:t>
      </w:r>
      <w:r w:rsidRPr="75226630" w:rsidR="0333BB4D">
        <w:rPr>
          <w:rFonts w:ascii="Arial" w:hAnsi="Arial" w:eastAsia="Arial" w:cs="Arial"/>
          <w:noProof w:val="0"/>
          <w:sz w:val="24"/>
          <w:szCs w:val="24"/>
          <w:lang w:val="en-US"/>
        </w:rPr>
        <w:t xml:space="preserve">were </w:t>
      </w:r>
      <w:r w:rsidRPr="75226630" w:rsidR="0333BB4D">
        <w:rPr>
          <w:rFonts w:ascii="Arial" w:hAnsi="Arial" w:eastAsia="Arial" w:cs="Arial"/>
          <w:noProof w:val="0"/>
          <w:sz w:val="24"/>
          <w:szCs w:val="24"/>
          <w:lang w:val="en-US"/>
        </w:rPr>
        <w:t>particularly due to its reliance on international travelers, which exposes it to economic instability, travel restrictions, and geopolitical uncertainties.</w:t>
      </w:r>
      <w:r w:rsidRPr="75226630" w:rsidR="1C04CADF">
        <w:rPr>
          <w:rFonts w:ascii="Arial" w:hAnsi="Arial" w:eastAsia="Arial" w:cs="Arial"/>
          <w:noProof w:val="0"/>
          <w:sz w:val="24"/>
          <w:szCs w:val="24"/>
          <w:lang w:val="en-US"/>
        </w:rPr>
        <w:t xml:space="preserve"> For instance, the COVID-19 pandemic underscored the risks of this dependency, as travel disruptions led to a sharp decline in occupancy rates and overall income (Euromonitor, 2023). In response, Shangri-La has explored new growth avenues by investing in wellness services and digital enhancements, aiming to provide a more seamless and engaging guest experience. These initiatives</w:t>
      </w:r>
      <w:r w:rsidRPr="75226630" w:rsidR="53DD1404">
        <w:rPr>
          <w:rFonts w:ascii="Arial" w:hAnsi="Arial" w:eastAsia="Arial" w:cs="Arial"/>
          <w:noProof w:val="0"/>
          <w:sz w:val="24"/>
          <w:szCs w:val="24"/>
          <w:lang w:val="en-US"/>
        </w:rPr>
        <w:t xml:space="preserve"> </w:t>
      </w:r>
      <w:r w:rsidRPr="75226630" w:rsidR="1C04CADF">
        <w:rPr>
          <w:rFonts w:ascii="Arial" w:hAnsi="Arial" w:eastAsia="Arial" w:cs="Arial"/>
          <w:noProof w:val="0"/>
          <w:sz w:val="24"/>
          <w:szCs w:val="24"/>
          <w:lang w:val="en-US"/>
        </w:rPr>
        <w:t>combined with strategic expansion into emerging markets like China and India, offer promising opportunities for future revenue growth</w:t>
      </w:r>
      <w:r w:rsidRPr="75226630" w:rsidR="374CEF22">
        <w:rPr>
          <w:rFonts w:ascii="Arial" w:hAnsi="Arial" w:eastAsia="Arial" w:cs="Arial"/>
          <w:noProof w:val="0"/>
          <w:sz w:val="24"/>
          <w:szCs w:val="24"/>
          <w:lang w:val="en-US"/>
        </w:rPr>
        <w:t xml:space="preserve"> </w:t>
      </w:r>
      <w:r w:rsidRPr="75226630" w:rsidR="1C04CADF">
        <w:rPr>
          <w:rFonts w:ascii="Arial" w:hAnsi="Arial" w:eastAsia="Arial" w:cs="Arial"/>
          <w:noProof w:val="0"/>
          <w:sz w:val="24"/>
          <w:szCs w:val="24"/>
          <w:lang w:val="en-US"/>
        </w:rPr>
        <w:t>contingent on the stabilization of global travel trends. By diversifying its offerings and adapting to market demands, Shangri-La aims to mitigate the impacts of external shocks and position itself for sustained growth</w:t>
      </w:r>
      <w:r w:rsidRPr="75226630" w:rsidR="7D4FB575">
        <w:rPr>
          <w:rFonts w:ascii="Arial" w:hAnsi="Arial" w:eastAsia="Arial" w:cs="Arial"/>
          <w:noProof w:val="0"/>
          <w:sz w:val="24"/>
          <w:szCs w:val="24"/>
          <w:lang w:val="en-US"/>
        </w:rPr>
        <w:t xml:space="preserve"> (Hospitality Insights, 2023)</w:t>
      </w:r>
      <w:r w:rsidRPr="75226630" w:rsidR="1C04CADF">
        <w:rPr>
          <w:rFonts w:ascii="Arial" w:hAnsi="Arial" w:eastAsia="Arial" w:cs="Arial"/>
          <w:noProof w:val="0"/>
          <w:sz w:val="24"/>
          <w:szCs w:val="24"/>
          <w:lang w:val="en-US"/>
        </w:rPr>
        <w:t>.</w:t>
      </w:r>
    </w:p>
    <w:p w:rsidR="35C389F3" w:rsidP="75226630" w:rsidRDefault="35C389F3" w14:paraId="747D1ABA" w14:textId="41526423">
      <w:pPr>
        <w:pStyle w:val="Normal"/>
        <w:spacing w:before="240" w:beforeAutospacing="off" w:after="240" w:afterAutospacing="off" w:line="360" w:lineRule="auto"/>
        <w:jc w:val="left"/>
        <w:rPr>
          <w:rFonts w:ascii="Arial" w:hAnsi="Arial" w:eastAsia="Arial" w:cs="Arial"/>
          <w:noProof w:val="0"/>
          <w:sz w:val="24"/>
          <w:szCs w:val="24"/>
          <w:lang w:val="en-US"/>
        </w:rPr>
      </w:pPr>
    </w:p>
    <w:p w:rsidR="20123AF1" w:rsidP="75226630" w:rsidRDefault="20123AF1" w14:paraId="7D9C6E6B" w14:textId="1B35A657">
      <w:pPr>
        <w:pStyle w:val="Normal"/>
        <w:spacing w:before="240" w:beforeAutospacing="off" w:after="240" w:afterAutospacing="off" w:line="360" w:lineRule="auto"/>
        <w:jc w:val="left"/>
        <w:rPr>
          <w:rFonts w:ascii="Arial" w:hAnsi="Arial" w:eastAsia="Arial" w:cs="Arial"/>
          <w:noProof w:val="0"/>
          <w:sz w:val="24"/>
          <w:szCs w:val="24"/>
          <w:lang w:val="en-US"/>
        </w:rPr>
      </w:pPr>
      <w:r w:rsidRPr="75226630" w:rsidR="20123AF1">
        <w:rPr>
          <w:rFonts w:ascii="Arial" w:hAnsi="Arial" w:eastAsia="Arial" w:cs="Arial"/>
          <w:noProof w:val="0"/>
          <w:sz w:val="24"/>
          <w:szCs w:val="24"/>
          <w:lang w:val="en-US"/>
        </w:rPr>
        <w:t>With attention to Premier Inn’s revenue growth</w:t>
      </w:r>
      <w:r w:rsidRPr="75226630" w:rsidR="7B61355A">
        <w:rPr>
          <w:rFonts w:ascii="Arial" w:hAnsi="Arial" w:eastAsia="Arial" w:cs="Arial"/>
          <w:noProof w:val="0"/>
          <w:sz w:val="24"/>
          <w:szCs w:val="24"/>
          <w:lang w:val="en-US"/>
        </w:rPr>
        <w:t xml:space="preserve"> </w:t>
      </w:r>
      <w:r w:rsidRPr="75226630" w:rsidR="20123AF1">
        <w:rPr>
          <w:rFonts w:ascii="Arial" w:hAnsi="Arial" w:eastAsia="Arial" w:cs="Arial"/>
          <w:noProof w:val="0"/>
          <w:sz w:val="24"/>
          <w:szCs w:val="24"/>
          <w:lang w:val="en-US"/>
        </w:rPr>
        <w:t xml:space="preserve">compared with Shangri-La </w:t>
      </w:r>
      <w:r w:rsidRPr="75226630" w:rsidR="75D90BF2">
        <w:rPr>
          <w:rFonts w:ascii="Arial" w:hAnsi="Arial" w:eastAsia="Arial" w:cs="Arial"/>
          <w:noProof w:val="0"/>
          <w:sz w:val="24"/>
          <w:szCs w:val="24"/>
          <w:lang w:val="en-US"/>
        </w:rPr>
        <w:t>is primarily driven by its strong presence in the UK domestic market, supported by its ability to adjust pricing based on demand elasticity without a significant impact on occupancy rates (Whitbread PLC, 2023).</w:t>
      </w:r>
      <w:r w:rsidRPr="75226630" w:rsidR="65711819">
        <w:rPr>
          <w:rFonts w:ascii="Arial" w:hAnsi="Arial" w:eastAsia="Arial" w:cs="Arial"/>
          <w:noProof w:val="0"/>
          <w:sz w:val="24"/>
          <w:szCs w:val="24"/>
          <w:lang w:val="en-US"/>
        </w:rPr>
        <w:t xml:space="preserve"> The brand’s international expansion into markets like Germany and the Middle East </w:t>
      </w:r>
      <w:r w:rsidRPr="75226630" w:rsidR="65711819">
        <w:rPr>
          <w:rFonts w:ascii="Arial" w:hAnsi="Arial" w:eastAsia="Arial" w:cs="Arial"/>
          <w:noProof w:val="0"/>
          <w:sz w:val="24"/>
          <w:szCs w:val="24"/>
          <w:lang w:val="en-US"/>
        </w:rPr>
        <w:t>represents</w:t>
      </w:r>
      <w:r w:rsidRPr="75226630" w:rsidR="65711819">
        <w:rPr>
          <w:rFonts w:ascii="Arial" w:hAnsi="Arial" w:eastAsia="Arial" w:cs="Arial"/>
          <w:noProof w:val="0"/>
          <w:sz w:val="24"/>
          <w:szCs w:val="24"/>
          <w:lang w:val="en-US"/>
        </w:rPr>
        <w:t xml:space="preserve"> a key growth driver, although it faces challenges in adapting its model to different market dynamics. Additionally, its focus on operational efficiency and data analytics helps </w:t>
      </w:r>
      <w:r w:rsidRPr="75226630" w:rsidR="65711819">
        <w:rPr>
          <w:rFonts w:ascii="Arial" w:hAnsi="Arial" w:eastAsia="Arial" w:cs="Arial"/>
          <w:noProof w:val="0"/>
          <w:sz w:val="24"/>
          <w:szCs w:val="24"/>
          <w:lang w:val="en-US"/>
        </w:rPr>
        <w:t>optimize</w:t>
      </w:r>
      <w:r w:rsidRPr="75226630" w:rsidR="65711819">
        <w:rPr>
          <w:rFonts w:ascii="Arial" w:hAnsi="Arial" w:eastAsia="Arial" w:cs="Arial"/>
          <w:noProof w:val="0"/>
          <w:sz w:val="24"/>
          <w:szCs w:val="24"/>
          <w:lang w:val="en-US"/>
        </w:rPr>
        <w:t xml:space="preserve"> room pricing and improve profitability during periods of fluctuating demand</w:t>
      </w:r>
      <w:r w:rsidRPr="75226630" w:rsidR="763E4105">
        <w:rPr>
          <w:rFonts w:ascii="Arial" w:hAnsi="Arial" w:eastAsia="Arial" w:cs="Arial"/>
          <w:noProof w:val="0"/>
          <w:sz w:val="24"/>
          <w:szCs w:val="24"/>
          <w:lang w:val="en-US"/>
        </w:rPr>
        <w:t xml:space="preserve"> (Statista, 2023).</w:t>
      </w:r>
    </w:p>
    <w:p w:rsidR="35C389F3" w:rsidP="75226630" w:rsidRDefault="35C389F3" w14:paraId="136AEB81" w14:textId="21B2E1DC">
      <w:pPr>
        <w:pStyle w:val="Normal"/>
        <w:spacing w:before="240" w:beforeAutospacing="off" w:after="240" w:afterAutospacing="off" w:line="360" w:lineRule="auto"/>
        <w:jc w:val="left"/>
        <w:rPr>
          <w:rFonts w:ascii="Arial" w:hAnsi="Arial" w:eastAsia="Arial" w:cs="Arial"/>
          <w:noProof w:val="0"/>
          <w:sz w:val="24"/>
          <w:szCs w:val="24"/>
          <w:lang w:val="en-US"/>
        </w:rPr>
      </w:pPr>
    </w:p>
    <w:p w:rsidR="640D6F83" w:rsidP="75226630" w:rsidRDefault="640D6F83" w14:paraId="38DB125C" w14:textId="76A181C6">
      <w:pPr>
        <w:pStyle w:val="Normal"/>
        <w:spacing w:before="240" w:beforeAutospacing="off" w:after="240" w:afterAutospacing="off" w:line="360" w:lineRule="auto"/>
        <w:jc w:val="left"/>
        <w:rPr>
          <w:rFonts w:ascii="Arial" w:hAnsi="Arial" w:eastAsia="Arial" w:cs="Arial"/>
          <w:noProof w:val="0"/>
          <w:sz w:val="24"/>
          <w:szCs w:val="24"/>
          <w:lang w:val="en-US"/>
        </w:rPr>
      </w:pPr>
      <w:r w:rsidRPr="75226630" w:rsidR="640D6F83">
        <w:rPr>
          <w:rFonts w:ascii="Arial" w:hAnsi="Arial" w:eastAsia="Arial" w:cs="Arial"/>
          <w:noProof w:val="0"/>
          <w:sz w:val="24"/>
          <w:szCs w:val="24"/>
          <w:lang w:val="en-US"/>
        </w:rPr>
        <w:t xml:space="preserve">While Shangri-La Hotels </w:t>
      </w:r>
      <w:r w:rsidRPr="75226630" w:rsidR="640D6F83">
        <w:rPr>
          <w:rFonts w:ascii="Arial" w:hAnsi="Arial" w:eastAsia="Arial" w:cs="Arial"/>
          <w:noProof w:val="0"/>
          <w:sz w:val="24"/>
          <w:szCs w:val="24"/>
          <w:lang w:val="en-US"/>
        </w:rPr>
        <w:t>maintains</w:t>
      </w:r>
      <w:r w:rsidRPr="75226630" w:rsidR="640D6F83">
        <w:rPr>
          <w:rFonts w:ascii="Arial" w:hAnsi="Arial" w:eastAsia="Arial" w:cs="Arial"/>
          <w:noProof w:val="0"/>
          <w:sz w:val="24"/>
          <w:szCs w:val="24"/>
          <w:lang w:val="en-US"/>
        </w:rPr>
        <w:t xml:space="preserve"> a premium position in the luxury hospitality market, Premier Inn, conversely, holds a dominant position in the budget hotel sector within the UK, boasting a market share that surpasses many of its competitors (Statista, 2023). </w:t>
      </w:r>
      <w:r w:rsidRPr="75226630" w:rsidR="283C0207">
        <w:rPr>
          <w:rFonts w:ascii="Arial" w:hAnsi="Arial" w:eastAsia="Arial" w:cs="Arial"/>
          <w:noProof w:val="0"/>
          <w:sz w:val="24"/>
          <w:szCs w:val="24"/>
          <w:lang w:val="en-US"/>
        </w:rPr>
        <w:t xml:space="preserve">The brand is widely perceived as reliable and affordable, which makes it a preferred choice for domestic travelers, businesses, and families alike. Moreover, although Premier Inn’s international footprint is still in the </w:t>
      </w:r>
      <w:r w:rsidRPr="75226630" w:rsidR="283C0207">
        <w:rPr>
          <w:rFonts w:ascii="Arial" w:hAnsi="Arial" w:eastAsia="Arial" w:cs="Arial"/>
          <w:noProof w:val="0"/>
          <w:sz w:val="24"/>
          <w:szCs w:val="24"/>
          <w:lang w:val="en-US"/>
        </w:rPr>
        <w:t>early stages</w:t>
      </w:r>
      <w:r w:rsidRPr="75226630" w:rsidR="283C0207">
        <w:rPr>
          <w:rFonts w:ascii="Arial" w:hAnsi="Arial" w:eastAsia="Arial" w:cs="Arial"/>
          <w:noProof w:val="0"/>
          <w:sz w:val="24"/>
          <w:szCs w:val="24"/>
          <w:lang w:val="en-US"/>
        </w:rPr>
        <w:t xml:space="preserve"> of development, its commitment to consistent service and value-based pricing has significantly helped </w:t>
      </w:r>
      <w:r w:rsidRPr="75226630" w:rsidR="283C0207">
        <w:rPr>
          <w:rFonts w:ascii="Arial" w:hAnsi="Arial" w:eastAsia="Arial" w:cs="Arial"/>
          <w:noProof w:val="0"/>
          <w:sz w:val="24"/>
          <w:szCs w:val="24"/>
          <w:lang w:val="en-US"/>
        </w:rPr>
        <w:t>establish</w:t>
      </w:r>
      <w:r w:rsidRPr="75226630" w:rsidR="283C0207">
        <w:rPr>
          <w:rFonts w:ascii="Arial" w:hAnsi="Arial" w:eastAsia="Arial" w:cs="Arial"/>
          <w:noProof w:val="0"/>
          <w:sz w:val="24"/>
          <w:szCs w:val="24"/>
          <w:lang w:val="en-US"/>
        </w:rPr>
        <w:t xml:space="preserve"> a positive reputation in emerging markets, such as Germany (Whitbread PLC, 2023). However, the brand faces challenges due to competition from other budget hotel chains, which presents a hurdle in achieving the same level of dominance on an international scale.</w:t>
      </w:r>
      <w:r w:rsidRPr="75226630" w:rsidR="3ACCE0F3">
        <w:rPr>
          <w:rFonts w:ascii="Arial" w:hAnsi="Arial" w:eastAsia="Arial" w:cs="Arial"/>
          <w:noProof w:val="0"/>
          <w:sz w:val="24"/>
          <w:szCs w:val="24"/>
          <w:lang w:val="en-US"/>
        </w:rPr>
        <w:t xml:space="preserve"> To further illustrate the market positioning of both organizations </w:t>
      </w:r>
      <w:r w:rsidRPr="75226630" w:rsidR="3ACCE0F3">
        <w:rPr>
          <w:rFonts w:ascii="Arial" w:hAnsi="Arial" w:eastAsia="Arial" w:cs="Arial"/>
          <w:noProof w:val="0"/>
          <w:sz w:val="24"/>
          <w:szCs w:val="24"/>
          <w:lang w:val="en-US"/>
        </w:rPr>
        <w:t>can be applied Bowman’s Strategy Clock</w:t>
      </w:r>
      <w:r w:rsidRPr="75226630" w:rsidR="3ACCE0F3">
        <w:rPr>
          <w:rFonts w:ascii="Arial" w:hAnsi="Arial" w:eastAsia="Arial" w:cs="Arial"/>
          <w:noProof w:val="0"/>
          <w:sz w:val="24"/>
          <w:szCs w:val="24"/>
          <w:lang w:val="en-US"/>
        </w:rPr>
        <w:t xml:space="preserve">. Shangri-La aligns with the "Differentiation" strategy on the clock, emphasizing premium pricing alongside exceptional service quality and unique experiences that </w:t>
      </w:r>
      <w:r w:rsidRPr="75226630" w:rsidR="3BD07FD5">
        <w:rPr>
          <w:rFonts w:ascii="Arial" w:hAnsi="Arial" w:eastAsia="Arial" w:cs="Arial"/>
          <w:noProof w:val="0"/>
          <w:sz w:val="24"/>
          <w:szCs w:val="24"/>
          <w:lang w:val="en-US"/>
        </w:rPr>
        <w:t xml:space="preserve">serve </w:t>
      </w:r>
      <w:r w:rsidRPr="75226630" w:rsidR="3ACCE0F3">
        <w:rPr>
          <w:rFonts w:ascii="Arial" w:hAnsi="Arial" w:eastAsia="Arial" w:cs="Arial"/>
          <w:noProof w:val="0"/>
          <w:sz w:val="24"/>
          <w:szCs w:val="24"/>
          <w:lang w:val="en-US"/>
        </w:rPr>
        <w:t>to</w:t>
      </w:r>
      <w:r w:rsidRPr="75226630" w:rsidR="3ACCE0F3">
        <w:rPr>
          <w:rFonts w:ascii="Arial" w:hAnsi="Arial" w:eastAsia="Arial" w:cs="Arial"/>
          <w:noProof w:val="0"/>
          <w:sz w:val="24"/>
          <w:szCs w:val="24"/>
          <w:lang w:val="en-US"/>
        </w:rPr>
        <w:t xml:space="preserve"> affluent clientele. </w:t>
      </w:r>
      <w:r w:rsidRPr="75226630" w:rsidR="54794883">
        <w:rPr>
          <w:rFonts w:ascii="Arial" w:hAnsi="Arial" w:eastAsia="Arial" w:cs="Arial"/>
          <w:noProof w:val="0"/>
          <w:sz w:val="24"/>
          <w:szCs w:val="24"/>
          <w:lang w:val="en-US"/>
        </w:rPr>
        <w:t>In contrast</w:t>
      </w:r>
      <w:r w:rsidRPr="75226630" w:rsidR="3ACCE0F3">
        <w:rPr>
          <w:rFonts w:ascii="Arial" w:hAnsi="Arial" w:eastAsia="Arial" w:cs="Arial"/>
          <w:noProof w:val="0"/>
          <w:sz w:val="24"/>
          <w:szCs w:val="24"/>
          <w:lang w:val="en-US"/>
        </w:rPr>
        <w:t xml:space="preserve">, Premier Inn adopts a "Cost Leadership" strategy, focusing on providing value through competitive pricing and standardized services, enabling it to maximize its market reach within the budget segment. </w:t>
      </w:r>
      <w:r w:rsidRPr="75226630" w:rsidR="1C57F72E">
        <w:rPr>
          <w:rFonts w:ascii="Arial" w:hAnsi="Arial" w:eastAsia="Arial" w:cs="Arial"/>
          <w:noProof w:val="0"/>
          <w:sz w:val="24"/>
          <w:szCs w:val="24"/>
          <w:lang w:val="en-US"/>
        </w:rPr>
        <w:t xml:space="preserve">This strategic distinction </w:t>
      </w:r>
      <w:r w:rsidRPr="75226630" w:rsidR="3ACCE0F3">
        <w:rPr>
          <w:rFonts w:ascii="Arial" w:hAnsi="Arial" w:eastAsia="Arial" w:cs="Arial"/>
          <w:noProof w:val="0"/>
          <w:sz w:val="24"/>
          <w:szCs w:val="24"/>
          <w:lang w:val="en-US"/>
        </w:rPr>
        <w:t>effectively highlights how each brand navigates its respective market while addressing the diverse expectations of their target customers</w:t>
      </w:r>
      <w:r w:rsidRPr="75226630" w:rsidR="0DF37BE9">
        <w:rPr>
          <w:rFonts w:ascii="Arial" w:hAnsi="Arial" w:eastAsia="Arial" w:cs="Arial"/>
          <w:noProof w:val="0"/>
          <w:sz w:val="24"/>
          <w:szCs w:val="24"/>
          <w:lang w:val="en-US"/>
        </w:rPr>
        <w:t xml:space="preserve"> (Mintzberg et al., 2009)</w:t>
      </w:r>
      <w:r w:rsidRPr="75226630" w:rsidR="3ACCE0F3">
        <w:rPr>
          <w:rFonts w:ascii="Arial" w:hAnsi="Arial" w:eastAsia="Arial" w:cs="Arial"/>
          <w:noProof w:val="0"/>
          <w:sz w:val="24"/>
          <w:szCs w:val="24"/>
          <w:lang w:val="en-US"/>
        </w:rPr>
        <w:t>.</w:t>
      </w:r>
    </w:p>
    <w:p w:rsidR="7AB9C963" w:rsidP="75226630" w:rsidRDefault="7AB9C963" w14:paraId="74DC6EEF" w14:textId="681B1585">
      <w:pPr>
        <w:pStyle w:val="Normal"/>
        <w:spacing w:line="360" w:lineRule="auto"/>
        <w:jc w:val="left"/>
        <w:rPr>
          <w:rFonts w:ascii="Arial" w:hAnsi="Arial" w:eastAsia="Arial" w:cs="Arial"/>
          <w:noProof w:val="0"/>
          <w:sz w:val="24"/>
          <w:szCs w:val="24"/>
          <w:lang w:val="en-US"/>
        </w:rPr>
      </w:pPr>
      <w:r w:rsidRPr="75226630" w:rsidR="7AB9C963">
        <w:rPr>
          <w:rFonts w:ascii="Arial" w:hAnsi="Arial" w:eastAsia="Arial" w:cs="Arial"/>
          <w:noProof w:val="0"/>
          <w:sz w:val="24"/>
          <w:szCs w:val="24"/>
          <w:lang w:val="en-US"/>
        </w:rPr>
        <w:t>Based on customer demographics,</w:t>
      </w:r>
      <w:r w:rsidRPr="75226630" w:rsidR="015D3B61">
        <w:rPr>
          <w:rFonts w:ascii="Arial" w:hAnsi="Arial" w:eastAsia="Arial" w:cs="Arial"/>
          <w:noProof w:val="0"/>
          <w:sz w:val="24"/>
          <w:szCs w:val="24"/>
          <w:lang w:val="en-US"/>
        </w:rPr>
        <w:t xml:space="preserve"> Shangri-La</w:t>
      </w:r>
      <w:r w:rsidRPr="75226630" w:rsidR="7AB9C963">
        <w:rPr>
          <w:rFonts w:ascii="Arial" w:hAnsi="Arial" w:eastAsia="Arial" w:cs="Arial"/>
          <w:noProof w:val="0"/>
          <w:sz w:val="24"/>
          <w:szCs w:val="24"/>
          <w:lang w:val="en-US"/>
        </w:rPr>
        <w:t xml:space="preserve"> </w:t>
      </w:r>
      <w:r w:rsidRPr="75226630" w:rsidR="7AB9C963">
        <w:rPr>
          <w:rFonts w:ascii="Arial" w:hAnsi="Arial" w:eastAsia="Arial" w:cs="Arial"/>
          <w:noProof w:val="0"/>
          <w:sz w:val="24"/>
          <w:szCs w:val="24"/>
          <w:lang w:val="en-US"/>
        </w:rPr>
        <w:t>significantly reinforces its appeal among discerning travelers</w:t>
      </w:r>
      <w:r w:rsidRPr="75226630" w:rsidR="5A99B944">
        <w:rPr>
          <w:rFonts w:ascii="Arial" w:hAnsi="Arial" w:eastAsia="Arial" w:cs="Arial"/>
          <w:noProof w:val="0"/>
          <w:sz w:val="24"/>
          <w:szCs w:val="24"/>
          <w:lang w:val="en-US"/>
        </w:rPr>
        <w:t xml:space="preserve"> and its brand perception is synonymous with high-touch service, personalized experiences, and exclusivity</w:t>
      </w:r>
      <w:r w:rsidRPr="75226630" w:rsidR="324B4AC0">
        <w:rPr>
          <w:rFonts w:ascii="Arial" w:hAnsi="Arial" w:eastAsia="Arial" w:cs="Arial"/>
          <w:noProof w:val="0"/>
          <w:sz w:val="24"/>
          <w:szCs w:val="24"/>
          <w:lang w:val="en-US"/>
        </w:rPr>
        <w:t xml:space="preserve"> (Smith &amp; Jones, 2023)</w:t>
      </w:r>
      <w:r w:rsidRPr="75226630" w:rsidR="5A99B944">
        <w:rPr>
          <w:rFonts w:ascii="Arial" w:hAnsi="Arial" w:eastAsia="Arial" w:cs="Arial"/>
          <w:noProof w:val="0"/>
          <w:sz w:val="24"/>
          <w:szCs w:val="24"/>
          <w:lang w:val="en-US"/>
        </w:rPr>
        <w:t xml:space="preserve">. </w:t>
      </w:r>
      <w:r w:rsidRPr="75226630" w:rsidR="312D3F40">
        <w:rPr>
          <w:rFonts w:ascii="Arial" w:hAnsi="Arial" w:eastAsia="Arial" w:cs="Arial"/>
          <w:noProof w:val="0"/>
          <w:sz w:val="24"/>
          <w:szCs w:val="24"/>
          <w:lang w:val="en-US"/>
        </w:rPr>
        <w:t xml:space="preserve">Moreover, its commitment to luxury amenities and exceptional guest service fosters strong customer loyalty. However, despite these strengths, its </w:t>
      </w:r>
      <w:r w:rsidRPr="75226630" w:rsidR="312D3F40">
        <w:rPr>
          <w:rFonts w:ascii="Arial" w:hAnsi="Arial" w:eastAsia="Arial" w:cs="Arial"/>
          <w:noProof w:val="0"/>
          <w:sz w:val="24"/>
          <w:szCs w:val="24"/>
          <w:lang w:val="en-US"/>
        </w:rPr>
        <w:t>relatively smaller</w:t>
      </w:r>
      <w:r w:rsidRPr="75226630" w:rsidR="312D3F40">
        <w:rPr>
          <w:rFonts w:ascii="Arial" w:hAnsi="Arial" w:eastAsia="Arial" w:cs="Arial"/>
          <w:noProof w:val="0"/>
          <w:sz w:val="24"/>
          <w:szCs w:val="24"/>
          <w:lang w:val="en-US"/>
        </w:rPr>
        <w:t xml:space="preserve"> market share compared to larger chains like Marriott limits broader brand recognition on a global scale (Euromonitor, 2023)</w:t>
      </w:r>
      <w:r w:rsidRPr="75226630" w:rsidR="312D3F40">
        <w:rPr>
          <w:rFonts w:ascii="Arial" w:hAnsi="Arial" w:eastAsia="Arial" w:cs="Arial"/>
          <w:noProof w:val="0"/>
          <w:sz w:val="24"/>
          <w:szCs w:val="24"/>
          <w:lang w:val="en-US"/>
        </w:rPr>
        <w:t xml:space="preserve">.  </w:t>
      </w:r>
      <w:r w:rsidRPr="75226630" w:rsidR="312D3F40">
        <w:rPr>
          <w:rFonts w:ascii="Arial" w:hAnsi="Arial" w:eastAsia="Arial" w:cs="Arial"/>
          <w:noProof w:val="0"/>
          <w:sz w:val="24"/>
          <w:szCs w:val="24"/>
          <w:lang w:val="en-US"/>
        </w:rPr>
        <w:t xml:space="preserve">Premier Inn, </w:t>
      </w:r>
      <w:r w:rsidRPr="75226630" w:rsidR="37429328">
        <w:rPr>
          <w:rFonts w:ascii="Arial" w:hAnsi="Arial" w:eastAsia="Arial" w:cs="Arial"/>
          <w:noProof w:val="0"/>
          <w:sz w:val="24"/>
          <w:szCs w:val="24"/>
          <w:lang w:val="en-US"/>
        </w:rPr>
        <w:t>comparatively, is perceived as reliable and value-driven, making it a preferred choice for cost-conscious consumers (Statista, 2023). With a strong emphasis on standardization and operational efficiency, Premier Inn successfully meets the expectations of domestic travelers seeking consistency and affordability in their lodging experiences. While its international expansion is still nascent, its reputation as a dependable budget option is gaining traction in new markets, such as Germany (Whitbread PLC, 2023).</w:t>
      </w:r>
      <w:r w:rsidRPr="75226630" w:rsidR="5B44A4BB">
        <w:rPr>
          <w:rFonts w:ascii="Arial" w:hAnsi="Arial" w:eastAsia="Arial" w:cs="Arial"/>
          <w:noProof w:val="0"/>
          <w:sz w:val="24"/>
          <w:szCs w:val="24"/>
          <w:lang w:val="en-US"/>
        </w:rPr>
        <w:t xml:space="preserve"> In </w:t>
      </w:r>
      <w:r w:rsidRPr="75226630" w:rsidR="5B44A4BB">
        <w:rPr>
          <w:rFonts w:ascii="Arial" w:hAnsi="Arial" w:eastAsia="Arial" w:cs="Arial"/>
          <w:noProof w:val="0"/>
          <w:sz w:val="24"/>
          <w:szCs w:val="24"/>
          <w:lang w:val="en-US"/>
        </w:rPr>
        <w:t>summary, while</w:t>
      </w:r>
      <w:r w:rsidRPr="75226630" w:rsidR="5B44A4BB">
        <w:rPr>
          <w:rFonts w:ascii="Arial" w:hAnsi="Arial" w:eastAsia="Arial" w:cs="Arial"/>
          <w:noProof w:val="0"/>
          <w:sz w:val="24"/>
          <w:szCs w:val="24"/>
          <w:lang w:val="en-US"/>
        </w:rPr>
        <w:t xml:space="preserve"> Shangri-La appeals to a wealthy, luxury-focused demographic with a brand image centered on exclusivity and high service quality</w:t>
      </w:r>
      <w:r w:rsidRPr="75226630" w:rsidR="37F65917">
        <w:rPr>
          <w:rFonts w:ascii="Arial" w:hAnsi="Arial" w:eastAsia="Arial" w:cs="Arial"/>
          <w:noProof w:val="0"/>
          <w:sz w:val="24"/>
          <w:szCs w:val="24"/>
          <w:lang w:val="en-US"/>
        </w:rPr>
        <w:t xml:space="preserve"> (Euromonitor, 2023). </w:t>
      </w:r>
      <w:r w:rsidRPr="75226630" w:rsidR="5B44A4BB">
        <w:rPr>
          <w:rFonts w:ascii="Arial" w:hAnsi="Arial" w:eastAsia="Arial" w:cs="Arial"/>
          <w:noProof w:val="0"/>
          <w:sz w:val="24"/>
          <w:szCs w:val="24"/>
          <w:lang w:val="en-US"/>
        </w:rPr>
        <w:t>Premier Inn targets budget-conscious consumers with its reliable, value-oriented offerings</w:t>
      </w:r>
      <w:r w:rsidRPr="75226630" w:rsidR="6DFBC696">
        <w:rPr>
          <w:rFonts w:ascii="Arial" w:hAnsi="Arial" w:eastAsia="Arial" w:cs="Arial"/>
          <w:noProof w:val="0"/>
          <w:sz w:val="24"/>
          <w:szCs w:val="24"/>
          <w:lang w:val="en-US"/>
        </w:rPr>
        <w:t xml:space="preserve"> (Whitbread PLC, 2023)</w:t>
      </w:r>
      <w:r w:rsidRPr="75226630" w:rsidR="5B44A4BB">
        <w:rPr>
          <w:rFonts w:ascii="Arial" w:hAnsi="Arial" w:eastAsia="Arial" w:cs="Arial"/>
          <w:noProof w:val="0"/>
          <w:sz w:val="24"/>
          <w:szCs w:val="24"/>
          <w:lang w:val="en-US"/>
        </w:rPr>
        <w:t>. These distinct customer profiles influence both brands' marketing strategies and overall market positioning.</w:t>
      </w:r>
    </w:p>
    <w:p w:rsidR="60A376F6" w:rsidP="75226630" w:rsidRDefault="60A376F6" w14:paraId="72626D65" w14:textId="4E8AA007">
      <w:pPr>
        <w:pStyle w:val="Normal"/>
        <w:spacing w:line="360" w:lineRule="auto"/>
        <w:jc w:val="left"/>
        <w:rPr>
          <w:rFonts w:ascii="Arial" w:hAnsi="Arial" w:eastAsia="Arial" w:cs="Arial"/>
          <w:noProof w:val="0"/>
          <w:sz w:val="24"/>
          <w:szCs w:val="24"/>
          <w:lang w:val="en-US"/>
        </w:rPr>
      </w:pPr>
    </w:p>
    <w:p w:rsidR="2825D5C9" w:rsidP="75226630" w:rsidRDefault="2825D5C9" w14:paraId="2C8E14C8" w14:textId="30D5EF2A">
      <w:pPr>
        <w:pStyle w:val="Normal"/>
        <w:spacing w:line="360" w:lineRule="auto"/>
        <w:jc w:val="left"/>
        <w:rPr>
          <w:rFonts w:ascii="Arial" w:hAnsi="Arial" w:eastAsia="Arial" w:cs="Arial"/>
          <w:noProof w:val="0"/>
          <w:sz w:val="24"/>
          <w:szCs w:val="24"/>
          <w:lang w:val="en-US"/>
        </w:rPr>
      </w:pPr>
      <w:r w:rsidRPr="75226630" w:rsidR="2825D5C9">
        <w:rPr>
          <w:rFonts w:ascii="Arial" w:hAnsi="Arial" w:eastAsia="Arial" w:cs="Arial"/>
          <w:noProof w:val="0"/>
          <w:sz w:val="24"/>
          <w:szCs w:val="24"/>
          <w:lang w:val="en-US"/>
        </w:rPr>
        <w:t xml:space="preserve">The growth potential of Shangri-La Hotels and Premier Inn is shaped significantly by their distinct strategies, market opportunities, and the barriers they face. </w:t>
      </w:r>
      <w:r w:rsidRPr="75226630" w:rsidR="2825D5C9">
        <w:rPr>
          <w:rFonts w:ascii="Arial" w:hAnsi="Arial" w:eastAsia="Arial" w:cs="Arial"/>
          <w:noProof w:val="0"/>
          <w:sz w:val="24"/>
          <w:szCs w:val="24"/>
          <w:lang w:val="en-US"/>
        </w:rPr>
        <w:t>Shangri-La, known for its luxury offerings, has the opportunity to expand into emerging markets, such as Africa and Latin America, where there is a growing middle class with increasing disposable income.</w:t>
      </w:r>
      <w:r w:rsidRPr="75226630" w:rsidR="2825D5C9">
        <w:rPr>
          <w:rFonts w:ascii="Arial" w:hAnsi="Arial" w:eastAsia="Arial" w:cs="Arial"/>
          <w:noProof w:val="0"/>
          <w:sz w:val="24"/>
          <w:szCs w:val="24"/>
          <w:lang w:val="en-US"/>
        </w:rPr>
        <w:t xml:space="preserve"> The brand's strategy of diversifying into wellness services and mixed-use developments further enhances its growth trajectory (Hospitality Insights, 2023). However, its reliance on international tourism poses a barrier, as fluctuations in global travel demand due to geopolitical tensions or economic downturns could </w:t>
      </w:r>
      <w:r w:rsidRPr="75226630" w:rsidR="2825D5C9">
        <w:rPr>
          <w:rFonts w:ascii="Arial" w:hAnsi="Arial" w:eastAsia="Arial" w:cs="Arial"/>
          <w:noProof w:val="0"/>
          <w:sz w:val="24"/>
          <w:szCs w:val="24"/>
          <w:lang w:val="en-US"/>
        </w:rPr>
        <w:t>impact</w:t>
      </w:r>
      <w:r w:rsidRPr="75226630" w:rsidR="2825D5C9">
        <w:rPr>
          <w:rFonts w:ascii="Arial" w:hAnsi="Arial" w:eastAsia="Arial" w:cs="Arial"/>
          <w:noProof w:val="0"/>
          <w:sz w:val="24"/>
          <w:szCs w:val="24"/>
          <w:lang w:val="en-US"/>
        </w:rPr>
        <w:t xml:space="preserve"> its occupancy rates and overall revenue (Euromonitor, 2023).</w:t>
      </w:r>
    </w:p>
    <w:p w:rsidR="60A376F6" w:rsidP="75226630" w:rsidRDefault="60A376F6" w14:paraId="2D5A5AB0" w14:textId="6FDEA971">
      <w:pPr>
        <w:pStyle w:val="Normal"/>
        <w:spacing w:line="360" w:lineRule="auto"/>
        <w:jc w:val="left"/>
        <w:rPr>
          <w:rFonts w:ascii="Arial" w:hAnsi="Arial" w:eastAsia="Arial" w:cs="Arial"/>
          <w:noProof w:val="0"/>
          <w:sz w:val="24"/>
          <w:szCs w:val="24"/>
          <w:lang w:val="en-US"/>
        </w:rPr>
      </w:pPr>
    </w:p>
    <w:p w:rsidR="2825D5C9" w:rsidP="75226630" w:rsidRDefault="2825D5C9" w14:paraId="521B66C6" w14:textId="03C469DF">
      <w:pPr>
        <w:pStyle w:val="Normal"/>
        <w:spacing w:line="360" w:lineRule="auto"/>
        <w:jc w:val="left"/>
        <w:rPr>
          <w:rFonts w:ascii="Arial" w:hAnsi="Arial" w:eastAsia="Arial" w:cs="Arial"/>
          <w:noProof w:val="0"/>
          <w:sz w:val="24"/>
          <w:szCs w:val="24"/>
          <w:lang w:val="en-US"/>
        </w:rPr>
      </w:pPr>
      <w:r w:rsidRPr="75226630" w:rsidR="2825D5C9">
        <w:rPr>
          <w:rFonts w:ascii="Arial" w:hAnsi="Arial" w:eastAsia="Arial" w:cs="Arial"/>
          <w:noProof w:val="0"/>
          <w:sz w:val="24"/>
          <w:szCs w:val="24"/>
          <w:lang w:val="en-US"/>
        </w:rPr>
        <w:t>In contrast, Premier Inn's growth is supported by its asset-light model, focusing on leasing properties to expand quickly in established markets like Germany and the Middle East. The budget hotel segment has been resilient, with consistent demand from domestic travelers, businesses, and families. However, Premier Inn must navigate competition from other budget chains and adapt its offerings to local preferences, which could slow its international expansion (Statista, 2023).</w:t>
      </w:r>
    </w:p>
    <w:p w:rsidR="7EA1E01E" w:rsidP="75226630" w:rsidRDefault="7EA1E01E" w14:paraId="7F2621C5" w14:textId="5F2C0ACC">
      <w:pPr>
        <w:pStyle w:val="Normal"/>
        <w:spacing w:line="360" w:lineRule="auto"/>
        <w:jc w:val="left"/>
        <w:rPr>
          <w:rFonts w:ascii="Arial" w:hAnsi="Arial" w:eastAsia="Arial" w:cs="Arial"/>
          <w:noProof w:val="0"/>
          <w:sz w:val="24"/>
          <w:szCs w:val="24"/>
          <w:lang w:val="en-US"/>
        </w:rPr>
      </w:pPr>
    </w:p>
    <w:p w:rsidR="3B805E79" w:rsidP="75226630" w:rsidRDefault="3B805E79" w14:paraId="5C27CC41" w14:textId="1C1B886C">
      <w:pPr>
        <w:pStyle w:val="Normal"/>
        <w:spacing w:line="360" w:lineRule="auto"/>
        <w:jc w:val="left"/>
        <w:rPr>
          <w:rFonts w:ascii="Arial" w:hAnsi="Arial" w:eastAsia="Arial" w:cs="Arial"/>
          <w:noProof w:val="0"/>
          <w:sz w:val="24"/>
          <w:szCs w:val="24"/>
          <w:lang w:val="en-US"/>
        </w:rPr>
      </w:pPr>
      <w:r w:rsidRPr="75226630" w:rsidR="3B805E79">
        <w:rPr>
          <w:rFonts w:ascii="Arial" w:hAnsi="Arial" w:eastAsia="Arial" w:cs="Arial"/>
          <w:noProof w:val="0"/>
          <w:sz w:val="24"/>
          <w:szCs w:val="24"/>
          <w:lang w:val="en-US"/>
        </w:rPr>
        <w:t>Conclusion</w:t>
      </w:r>
    </w:p>
    <w:p w:rsidR="05CD65EE" w:rsidP="75226630" w:rsidRDefault="05CD65EE" w14:paraId="7362DFBB" w14:textId="6B596A63">
      <w:pPr>
        <w:pStyle w:val="Normal"/>
        <w:spacing w:line="360" w:lineRule="auto"/>
        <w:jc w:val="left"/>
        <w:rPr>
          <w:rFonts w:ascii="Arial" w:hAnsi="Arial" w:eastAsia="Arial" w:cs="Arial"/>
          <w:noProof w:val="0"/>
          <w:sz w:val="24"/>
          <w:szCs w:val="24"/>
          <w:lang w:val="en-US"/>
        </w:rPr>
      </w:pPr>
    </w:p>
    <w:p w:rsidR="740DD245" w:rsidP="75226630" w:rsidRDefault="740DD245" w14:paraId="14DE2051" w14:textId="1F403BA8">
      <w:pPr>
        <w:pStyle w:val="Normal"/>
        <w:spacing w:line="360" w:lineRule="auto"/>
        <w:jc w:val="left"/>
        <w:rPr>
          <w:rFonts w:ascii="Arial" w:hAnsi="Arial" w:eastAsia="Arial" w:cs="Arial"/>
          <w:noProof w:val="0"/>
          <w:sz w:val="24"/>
          <w:szCs w:val="24"/>
          <w:lang w:val="en-US"/>
        </w:rPr>
      </w:pPr>
      <w:r w:rsidRPr="75226630" w:rsidR="740DD245">
        <w:rPr>
          <w:rFonts w:ascii="Arial" w:hAnsi="Arial" w:eastAsia="Arial" w:cs="Arial"/>
          <w:noProof w:val="0"/>
          <w:sz w:val="24"/>
          <w:szCs w:val="24"/>
          <w:lang w:val="en-US"/>
        </w:rPr>
        <w:t xml:space="preserve">In conclusion, both Shangri-La and Premier Inn </w:t>
      </w:r>
      <w:r w:rsidRPr="75226630" w:rsidR="740DD245">
        <w:rPr>
          <w:rFonts w:ascii="Arial" w:hAnsi="Arial" w:eastAsia="Arial" w:cs="Arial"/>
          <w:noProof w:val="0"/>
          <w:sz w:val="24"/>
          <w:szCs w:val="24"/>
          <w:lang w:val="en-US"/>
        </w:rPr>
        <w:t>exhibit</w:t>
      </w:r>
      <w:r w:rsidRPr="75226630" w:rsidR="740DD245">
        <w:rPr>
          <w:rFonts w:ascii="Arial" w:hAnsi="Arial" w:eastAsia="Arial" w:cs="Arial"/>
          <w:noProof w:val="0"/>
          <w:sz w:val="24"/>
          <w:szCs w:val="24"/>
          <w:lang w:val="en-US"/>
        </w:rPr>
        <w:t xml:space="preserve"> a strong commitment to corporate social responsibility (CSR), though their approaches vary based on their brand positioning and market focus. Shangri-La's emphasis on sustainability reflects its luxury status, with significant investments in energy efficiency, waste reduction, and community initiatives.</w:t>
      </w:r>
      <w:r w:rsidRPr="75226630" w:rsidR="3F82F3E0">
        <w:rPr>
          <w:rFonts w:ascii="Arial" w:hAnsi="Arial" w:eastAsia="Arial" w:cs="Arial"/>
          <w:noProof w:val="0"/>
          <w:sz w:val="24"/>
          <w:szCs w:val="24"/>
          <w:lang w:val="en-US"/>
        </w:rPr>
        <w:t xml:space="preserve"> Meanwhile, Premier Inn, as a budget-friendly brand, focuses on practical, scalable sustainability practices that emphasize energy efficiency and waste reduction within its extensive portfolio. Both </w:t>
      </w:r>
      <w:r w:rsidRPr="75226630" w:rsidR="3F82F3E0">
        <w:rPr>
          <w:rFonts w:ascii="Arial" w:hAnsi="Arial" w:eastAsia="Arial" w:cs="Arial"/>
          <w:noProof w:val="0"/>
          <w:sz w:val="24"/>
          <w:szCs w:val="24"/>
          <w:lang w:val="en-US"/>
        </w:rPr>
        <w:t>brands</w:t>
      </w:r>
      <w:r w:rsidRPr="75226630" w:rsidR="3F82F3E0">
        <w:rPr>
          <w:rFonts w:ascii="Arial" w:hAnsi="Arial" w:eastAsia="Arial" w:cs="Arial"/>
          <w:noProof w:val="0"/>
          <w:sz w:val="24"/>
          <w:szCs w:val="24"/>
          <w:lang w:val="en-US"/>
        </w:rPr>
        <w:t xml:space="preserve"> use their CSR initiatives to build loyalty and adapt to the evolving market demand for responsible corporate practices, positioning themselves for long-term sustainability and competitiveness.</w:t>
      </w:r>
    </w:p>
    <w:p w:rsidR="7EA1E01E" w:rsidP="75226630" w:rsidRDefault="7EA1E01E" w14:paraId="1ED34045" w14:textId="6CEBA63C">
      <w:pPr>
        <w:pStyle w:val="Normal"/>
        <w:spacing w:line="360" w:lineRule="auto"/>
        <w:jc w:val="left"/>
        <w:rPr>
          <w:rFonts w:ascii="Arial" w:hAnsi="Arial" w:eastAsia="Arial" w:cs="Arial"/>
          <w:noProof w:val="0"/>
          <w:sz w:val="24"/>
          <w:szCs w:val="24"/>
          <w:lang w:val="en-US"/>
        </w:rPr>
      </w:pPr>
    </w:p>
    <w:p w:rsidR="56990DE8" w:rsidP="75226630" w:rsidRDefault="56990DE8" w14:paraId="63C48538" w14:textId="0D6A6C3F">
      <w:pPr>
        <w:pStyle w:val="Normal"/>
        <w:spacing w:line="360" w:lineRule="auto"/>
        <w:jc w:val="left"/>
        <w:rPr>
          <w:rFonts w:ascii="Arial" w:hAnsi="Arial" w:eastAsia="Arial" w:cs="Arial"/>
          <w:noProof w:val="0"/>
          <w:sz w:val="24"/>
          <w:szCs w:val="24"/>
          <w:lang w:val="en-US"/>
        </w:rPr>
      </w:pPr>
      <w:r w:rsidRPr="75226630" w:rsidR="56990DE8">
        <w:rPr>
          <w:rFonts w:ascii="Arial" w:hAnsi="Arial" w:eastAsia="Arial" w:cs="Arial"/>
          <w:noProof w:val="0"/>
          <w:sz w:val="24"/>
          <w:szCs w:val="24"/>
          <w:lang w:val="en-US"/>
        </w:rPr>
        <w:t xml:space="preserve">Recommendations </w:t>
      </w:r>
    </w:p>
    <w:p w:rsidR="7EA1E01E" w:rsidP="75226630" w:rsidRDefault="7EA1E01E" w14:paraId="46BAC239" w14:textId="784011E6">
      <w:pPr>
        <w:pStyle w:val="Normal"/>
        <w:spacing w:line="360" w:lineRule="auto"/>
        <w:jc w:val="left"/>
        <w:rPr>
          <w:rFonts w:ascii="Arial" w:hAnsi="Arial" w:eastAsia="Arial" w:cs="Arial"/>
          <w:noProof w:val="0"/>
          <w:sz w:val="24"/>
          <w:szCs w:val="24"/>
          <w:lang w:val="en-US"/>
        </w:rPr>
      </w:pPr>
    </w:p>
    <w:p w:rsidR="7661469C" w:rsidP="75226630" w:rsidRDefault="7661469C" w14:paraId="2269F236" w14:textId="5C87FAB3">
      <w:pPr>
        <w:pStyle w:val="Normal"/>
        <w:spacing w:line="360" w:lineRule="auto"/>
        <w:jc w:val="left"/>
        <w:rPr>
          <w:rFonts w:ascii="Arial" w:hAnsi="Arial" w:eastAsia="Arial" w:cs="Arial"/>
          <w:b w:val="0"/>
          <w:bCs w:val="0"/>
          <w:noProof w:val="0"/>
          <w:sz w:val="24"/>
          <w:szCs w:val="24"/>
          <w:lang w:val="en-US"/>
        </w:rPr>
      </w:pPr>
      <w:r w:rsidRPr="75226630" w:rsidR="7661469C">
        <w:rPr>
          <w:rFonts w:ascii="Arial" w:hAnsi="Arial" w:eastAsia="Arial" w:cs="Arial"/>
          <w:noProof w:val="0"/>
          <w:sz w:val="24"/>
          <w:szCs w:val="24"/>
          <w:lang w:val="en-US"/>
        </w:rPr>
        <w:t>Based on the earlier analysis, strategic recommendations for each organization align with their respective strengths and opportunities for growth. For Shangri-La, investing in digital transformation can offer significant benefits. This approach directly addresses Shangri-La’s current challenge, which exposes it to economic fluctuations and geopolitical tensions in that area (Euromonitor, 2023). By diversifying its geographical presence into regions like Africa, Latin America, and further into South Asia, Shangri-La can reduce its vulnerability to localized downturns. Moreover, these emerging markets offer a growing demand for luxury hospitality, presenting a strategic opportunity for capturing new high-end travelers.</w:t>
      </w:r>
      <w:r w:rsidRPr="75226630" w:rsidR="4877D39D">
        <w:rPr>
          <w:rFonts w:ascii="Arial" w:hAnsi="Arial" w:eastAsia="Arial" w:cs="Arial"/>
          <w:noProof w:val="0"/>
          <w:sz w:val="24"/>
          <w:szCs w:val="24"/>
          <w:lang w:val="en-US"/>
        </w:rPr>
        <w:t xml:space="preserve"> </w:t>
      </w:r>
      <w:r w:rsidRPr="75226630" w:rsidR="692DBFA5">
        <w:rPr>
          <w:rFonts w:ascii="Arial" w:hAnsi="Arial" w:eastAsia="Arial" w:cs="Arial"/>
          <w:b w:val="1"/>
          <w:bCs w:val="1"/>
          <w:noProof w:val="0"/>
          <w:sz w:val="24"/>
          <w:szCs w:val="24"/>
          <w:lang w:val="en-US"/>
        </w:rPr>
        <w:t>Thus</w:t>
      </w:r>
      <w:r w:rsidRPr="75226630" w:rsidR="692DBFA5">
        <w:rPr>
          <w:rFonts w:ascii="Arial" w:hAnsi="Arial" w:eastAsia="Arial" w:cs="Arial"/>
          <w:noProof w:val="0"/>
          <w:sz w:val="24"/>
          <w:szCs w:val="24"/>
          <w:lang w:val="en-US"/>
        </w:rPr>
        <w:t xml:space="preserve">, expanding into new markets and advancing digital capabilities not only broadens Shangri-La’s revenue base but also </w:t>
      </w:r>
      <w:r w:rsidRPr="75226630" w:rsidR="692DBFA5">
        <w:rPr>
          <w:rFonts w:ascii="Arial" w:hAnsi="Arial" w:eastAsia="Arial" w:cs="Arial"/>
          <w:b w:val="1"/>
          <w:bCs w:val="1"/>
          <w:noProof w:val="0"/>
          <w:sz w:val="24"/>
          <w:szCs w:val="24"/>
          <w:lang w:val="en-US"/>
        </w:rPr>
        <w:t>strengthens its competitive edge</w:t>
      </w:r>
      <w:r w:rsidRPr="75226630" w:rsidR="692DBFA5">
        <w:rPr>
          <w:rFonts w:ascii="Arial" w:hAnsi="Arial" w:eastAsia="Arial" w:cs="Arial"/>
          <w:noProof w:val="0"/>
          <w:sz w:val="24"/>
          <w:szCs w:val="24"/>
          <w:lang w:val="en-US"/>
        </w:rPr>
        <w:t xml:space="preserve"> in a rapidly evolving industry. </w:t>
      </w:r>
    </w:p>
    <w:p w:rsidR="60A376F6" w:rsidP="75226630" w:rsidRDefault="60A376F6" w14:paraId="39EE7D63" w14:textId="1FA3E726">
      <w:pPr>
        <w:pStyle w:val="Normal"/>
        <w:spacing w:line="360" w:lineRule="auto"/>
        <w:jc w:val="left"/>
        <w:rPr>
          <w:rFonts w:ascii="Arial" w:hAnsi="Arial" w:eastAsia="Arial" w:cs="Arial"/>
          <w:b w:val="0"/>
          <w:bCs w:val="0"/>
          <w:noProof w:val="0"/>
          <w:sz w:val="24"/>
          <w:szCs w:val="24"/>
          <w:lang w:val="en-US"/>
        </w:rPr>
      </w:pPr>
    </w:p>
    <w:p w:rsidR="4877D39D" w:rsidP="75226630" w:rsidRDefault="4877D39D" w14:paraId="6D6BAFAA" w14:textId="2742E11C">
      <w:pPr>
        <w:pStyle w:val="Normal"/>
        <w:spacing w:line="360" w:lineRule="auto"/>
        <w:jc w:val="left"/>
        <w:rPr>
          <w:rFonts w:ascii="Arial" w:hAnsi="Arial" w:eastAsia="Arial" w:cs="Arial"/>
          <w:noProof w:val="0"/>
          <w:sz w:val="24"/>
          <w:szCs w:val="24"/>
          <w:lang w:val="en-US"/>
        </w:rPr>
      </w:pPr>
      <w:r w:rsidRPr="75226630" w:rsidR="4877D39D">
        <w:rPr>
          <w:rFonts w:ascii="Arial" w:hAnsi="Arial" w:eastAsia="Arial" w:cs="Arial"/>
          <w:b w:val="0"/>
          <w:bCs w:val="0"/>
          <w:noProof w:val="0"/>
          <w:sz w:val="24"/>
          <w:szCs w:val="24"/>
          <w:lang w:val="en-US"/>
        </w:rPr>
        <w:t xml:space="preserve">On the other hand, Premier Inn’s strategic focus should be on accelerating international expansion and </w:t>
      </w:r>
      <w:r w:rsidRPr="75226630" w:rsidR="4877D39D">
        <w:rPr>
          <w:rFonts w:ascii="Arial" w:hAnsi="Arial" w:eastAsia="Arial" w:cs="Arial"/>
          <w:b w:val="0"/>
          <w:bCs w:val="0"/>
          <w:noProof w:val="0"/>
          <w:sz w:val="24"/>
          <w:szCs w:val="24"/>
          <w:lang w:val="en-US"/>
        </w:rPr>
        <w:t>optimizing</w:t>
      </w:r>
      <w:r w:rsidRPr="75226630" w:rsidR="4877D39D">
        <w:rPr>
          <w:rFonts w:ascii="Arial" w:hAnsi="Arial" w:eastAsia="Arial" w:cs="Arial"/>
          <w:b w:val="0"/>
          <w:bCs w:val="0"/>
          <w:noProof w:val="0"/>
          <w:sz w:val="24"/>
          <w:szCs w:val="24"/>
          <w:lang w:val="en-US"/>
        </w:rPr>
        <w:t xml:space="preserve"> operations through technology. This recommendation aligns with Premier Inn’s successful </w:t>
      </w:r>
      <w:r w:rsidRPr="75226630" w:rsidR="4877D39D">
        <w:rPr>
          <w:rFonts w:ascii="Arial" w:hAnsi="Arial" w:eastAsia="Arial" w:cs="Arial"/>
          <w:b w:val="0"/>
          <w:bCs w:val="0"/>
          <w:noProof w:val="0"/>
          <w:sz w:val="24"/>
          <w:szCs w:val="24"/>
          <w:lang w:val="en-US"/>
        </w:rPr>
        <w:t>track record</w:t>
      </w:r>
      <w:r w:rsidRPr="75226630" w:rsidR="4877D39D">
        <w:rPr>
          <w:rFonts w:ascii="Arial" w:hAnsi="Arial" w:eastAsia="Arial" w:cs="Arial"/>
          <w:b w:val="0"/>
          <w:bCs w:val="0"/>
          <w:noProof w:val="0"/>
          <w:sz w:val="24"/>
          <w:szCs w:val="24"/>
          <w:lang w:val="en-US"/>
        </w:rPr>
        <w:t xml:space="preserve"> in the UK, where its asset-light model has enabled rapid growth without the financial burden of property ownership (Whitbread PLC, 2023). By applying this model in high-growth markets like Germany and the Middle East, Premier Inn can quickly scale up its room inventory and presence, capitalizing on the rising demand for budget accommodations in these regions. This not only provides a new avenue for revenue generation but also mitigates the risks associated with operating primarily in one market</w:t>
      </w:r>
      <w:r w:rsidRPr="75226630" w:rsidR="4877D39D">
        <w:rPr>
          <w:rFonts w:ascii="Arial" w:hAnsi="Arial" w:eastAsia="Arial" w:cs="Arial"/>
          <w:b w:val="1"/>
          <w:bCs w:val="1"/>
          <w:noProof w:val="0"/>
          <w:sz w:val="24"/>
          <w:szCs w:val="24"/>
          <w:lang w:val="en-US"/>
        </w:rPr>
        <w:t>.</w:t>
      </w:r>
      <w:r w:rsidRPr="75226630" w:rsidR="07066499">
        <w:rPr>
          <w:rFonts w:ascii="Arial" w:hAnsi="Arial" w:eastAsia="Arial" w:cs="Arial"/>
          <w:b w:val="1"/>
          <w:bCs w:val="1"/>
          <w:noProof w:val="0"/>
          <w:sz w:val="24"/>
          <w:szCs w:val="24"/>
          <w:lang w:val="en-US"/>
        </w:rPr>
        <w:t xml:space="preserve"> </w:t>
      </w:r>
      <w:r w:rsidRPr="75226630" w:rsidR="07066499">
        <w:rPr>
          <w:rFonts w:ascii="Arial" w:hAnsi="Arial" w:eastAsia="Arial" w:cs="Arial"/>
          <w:b w:val="0"/>
          <w:bCs w:val="0"/>
          <w:noProof w:val="0"/>
          <w:sz w:val="24"/>
          <w:szCs w:val="24"/>
          <w:lang w:val="en-US"/>
        </w:rPr>
        <w:t>In addition</w:t>
      </w:r>
      <w:r w:rsidRPr="75226630" w:rsidR="07066499">
        <w:rPr>
          <w:rFonts w:ascii="Arial" w:hAnsi="Arial" w:eastAsia="Arial" w:cs="Arial"/>
          <w:b w:val="0"/>
          <w:bCs w:val="0"/>
          <w:noProof w:val="0"/>
          <w:sz w:val="24"/>
          <w:szCs w:val="24"/>
          <w:lang w:val="en-US"/>
        </w:rPr>
        <w:t>,</w:t>
      </w:r>
      <w:r w:rsidRPr="75226630" w:rsidR="07066499">
        <w:rPr>
          <w:rFonts w:ascii="Arial" w:hAnsi="Arial" w:eastAsia="Arial" w:cs="Arial"/>
          <w:b w:val="0"/>
          <w:bCs w:val="0"/>
          <w:noProof w:val="0"/>
          <w:sz w:val="24"/>
          <w:szCs w:val="24"/>
          <w:lang w:val="en-US"/>
        </w:rPr>
        <w:t xml:space="preserve"> Premier Inn should invest in </w:t>
      </w:r>
      <w:r w:rsidRPr="75226630" w:rsidR="07066499">
        <w:rPr>
          <w:rFonts w:ascii="Arial" w:hAnsi="Arial" w:eastAsia="Arial" w:cs="Arial"/>
          <w:b w:val="0"/>
          <w:bCs w:val="0"/>
          <w:noProof w:val="0"/>
          <w:sz w:val="24"/>
          <w:szCs w:val="24"/>
          <w:lang w:val="en-US"/>
        </w:rPr>
        <w:t>advanced technology solutions</w:t>
      </w:r>
      <w:r w:rsidRPr="75226630" w:rsidR="07066499">
        <w:rPr>
          <w:rFonts w:ascii="Arial" w:hAnsi="Arial" w:eastAsia="Arial" w:cs="Arial"/>
          <w:b w:val="0"/>
          <w:bCs w:val="0"/>
          <w:noProof w:val="0"/>
          <w:sz w:val="24"/>
          <w:szCs w:val="24"/>
          <w:lang w:val="en-US"/>
        </w:rPr>
        <w:t xml:space="preserve">, such as </w:t>
      </w:r>
      <w:r w:rsidRPr="75226630" w:rsidR="07066499">
        <w:rPr>
          <w:rFonts w:ascii="Arial" w:hAnsi="Arial" w:eastAsia="Arial" w:cs="Arial"/>
          <w:b w:val="0"/>
          <w:bCs w:val="0"/>
          <w:noProof w:val="0"/>
          <w:sz w:val="24"/>
          <w:szCs w:val="24"/>
          <w:lang w:val="en-US"/>
        </w:rPr>
        <w:t>smart check-in syste</w:t>
      </w:r>
      <w:r w:rsidRPr="75226630" w:rsidR="07066499">
        <w:rPr>
          <w:rFonts w:ascii="Arial" w:hAnsi="Arial" w:eastAsia="Arial" w:cs="Arial"/>
          <w:b w:val="0"/>
          <w:bCs w:val="0"/>
          <w:noProof w:val="0"/>
          <w:sz w:val="24"/>
          <w:szCs w:val="24"/>
          <w:lang w:val="en-US"/>
        </w:rPr>
        <w:t>ms</w:t>
      </w:r>
      <w:r w:rsidRPr="75226630" w:rsidR="07066499">
        <w:rPr>
          <w:rFonts w:ascii="Arial" w:hAnsi="Arial" w:eastAsia="Arial" w:cs="Arial"/>
          <w:b w:val="0"/>
          <w:bCs w:val="0"/>
          <w:noProof w:val="0"/>
          <w:sz w:val="24"/>
          <w:szCs w:val="24"/>
          <w:lang w:val="en-US"/>
        </w:rPr>
        <w:t xml:space="preserve"> and </w:t>
      </w:r>
      <w:r w:rsidRPr="75226630" w:rsidR="07066499">
        <w:rPr>
          <w:rFonts w:ascii="Arial" w:hAnsi="Arial" w:eastAsia="Arial" w:cs="Arial"/>
          <w:b w:val="0"/>
          <w:bCs w:val="0"/>
          <w:noProof w:val="0"/>
          <w:sz w:val="24"/>
          <w:szCs w:val="24"/>
          <w:lang w:val="en-US"/>
        </w:rPr>
        <w:t>dynamic pricing models</w:t>
      </w:r>
      <w:r w:rsidRPr="75226630" w:rsidR="07066499">
        <w:rPr>
          <w:rFonts w:ascii="Arial" w:hAnsi="Arial" w:eastAsia="Arial" w:cs="Arial"/>
          <w:b w:val="0"/>
          <w:bCs w:val="0"/>
          <w:noProof w:val="0"/>
          <w:sz w:val="24"/>
          <w:szCs w:val="24"/>
          <w:lang w:val="en-US"/>
        </w:rPr>
        <w:t xml:space="preserve">, to </w:t>
      </w:r>
      <w:r w:rsidRPr="75226630" w:rsidR="07066499">
        <w:rPr>
          <w:rFonts w:ascii="Arial" w:hAnsi="Arial" w:eastAsia="Arial" w:cs="Arial"/>
          <w:b w:val="0"/>
          <w:bCs w:val="0"/>
          <w:noProof w:val="0"/>
          <w:sz w:val="24"/>
          <w:szCs w:val="24"/>
          <w:lang w:val="en-US"/>
        </w:rPr>
        <w:t>optimize</w:t>
      </w:r>
      <w:r w:rsidRPr="75226630" w:rsidR="07066499">
        <w:rPr>
          <w:rFonts w:ascii="Arial" w:hAnsi="Arial" w:eastAsia="Arial" w:cs="Arial"/>
          <w:b w:val="0"/>
          <w:bCs w:val="0"/>
          <w:noProof w:val="0"/>
          <w:sz w:val="24"/>
          <w:szCs w:val="24"/>
          <w:lang w:val="en-US"/>
        </w:rPr>
        <w:t xml:space="preserve"> revenue management and improve operational efficiency. </w:t>
      </w:r>
      <w:r w:rsidRPr="75226630" w:rsidR="07066499">
        <w:rPr>
          <w:rFonts w:ascii="Arial" w:hAnsi="Arial" w:eastAsia="Arial" w:cs="Arial"/>
          <w:b w:val="0"/>
          <w:bCs w:val="0"/>
          <w:noProof w:val="0"/>
          <w:sz w:val="24"/>
          <w:szCs w:val="24"/>
          <w:lang w:val="en-US"/>
        </w:rPr>
        <w:t>Particularly</w:t>
      </w:r>
      <w:r w:rsidRPr="75226630" w:rsidR="07066499">
        <w:rPr>
          <w:rFonts w:ascii="Arial" w:hAnsi="Arial" w:eastAsia="Arial" w:cs="Arial"/>
          <w:b w:val="0"/>
          <w:bCs w:val="0"/>
          <w:noProof w:val="0"/>
          <w:sz w:val="24"/>
          <w:szCs w:val="24"/>
          <w:lang w:val="en-US"/>
        </w:rPr>
        <w:t>,</w:t>
      </w:r>
      <w:r w:rsidRPr="75226630" w:rsidR="07066499">
        <w:rPr>
          <w:rFonts w:ascii="Arial" w:hAnsi="Arial" w:eastAsia="Arial" w:cs="Arial"/>
          <w:noProof w:val="0"/>
          <w:sz w:val="24"/>
          <w:szCs w:val="24"/>
          <w:lang w:val="en-US"/>
        </w:rPr>
        <w:t xml:space="preserve"> during periods of fluctuating demand, these technological advancements allow Premier Inn to </w:t>
      </w:r>
      <w:r w:rsidRPr="75226630" w:rsidR="07066499">
        <w:rPr>
          <w:rFonts w:ascii="Arial" w:hAnsi="Arial" w:eastAsia="Arial" w:cs="Arial"/>
          <w:b w:val="0"/>
          <w:bCs w:val="0"/>
          <w:noProof w:val="0"/>
          <w:sz w:val="24"/>
          <w:szCs w:val="24"/>
          <w:lang w:val="en-US"/>
        </w:rPr>
        <w:t>adjust</w:t>
      </w:r>
      <w:r w:rsidRPr="75226630" w:rsidR="07066499">
        <w:rPr>
          <w:rFonts w:ascii="Arial" w:hAnsi="Arial" w:eastAsia="Arial" w:cs="Arial"/>
          <w:b w:val="1"/>
          <w:bCs w:val="1"/>
          <w:noProof w:val="0"/>
          <w:sz w:val="24"/>
          <w:szCs w:val="24"/>
          <w:lang w:val="en-US"/>
        </w:rPr>
        <w:t xml:space="preserve"> </w:t>
      </w:r>
      <w:r w:rsidRPr="75226630" w:rsidR="07066499">
        <w:rPr>
          <w:rFonts w:ascii="Arial" w:hAnsi="Arial" w:eastAsia="Arial" w:cs="Arial"/>
          <w:b w:val="0"/>
          <w:bCs w:val="0"/>
          <w:noProof w:val="0"/>
          <w:sz w:val="24"/>
          <w:szCs w:val="24"/>
          <w:lang w:val="en-US"/>
        </w:rPr>
        <w:t>pricing dynamically</w:t>
      </w:r>
      <w:r w:rsidRPr="75226630" w:rsidR="07066499">
        <w:rPr>
          <w:rFonts w:ascii="Arial" w:hAnsi="Arial" w:eastAsia="Arial" w:cs="Arial"/>
          <w:b w:val="0"/>
          <w:bCs w:val="0"/>
          <w:noProof w:val="0"/>
          <w:sz w:val="24"/>
          <w:szCs w:val="24"/>
          <w:lang w:val="en-US"/>
        </w:rPr>
        <w:t xml:space="preserve">, ensuring </w:t>
      </w:r>
      <w:r w:rsidRPr="75226630" w:rsidR="07066499">
        <w:rPr>
          <w:rFonts w:ascii="Arial" w:hAnsi="Arial" w:eastAsia="Arial" w:cs="Arial"/>
          <w:b w:val="0"/>
          <w:bCs w:val="0"/>
          <w:noProof w:val="0"/>
          <w:sz w:val="24"/>
          <w:szCs w:val="24"/>
          <w:lang w:val="en-US"/>
        </w:rPr>
        <w:t>optimal</w:t>
      </w:r>
      <w:r w:rsidRPr="75226630" w:rsidR="07066499">
        <w:rPr>
          <w:rFonts w:ascii="Arial" w:hAnsi="Arial" w:eastAsia="Arial" w:cs="Arial"/>
          <w:b w:val="0"/>
          <w:bCs w:val="0"/>
          <w:noProof w:val="0"/>
          <w:sz w:val="24"/>
          <w:szCs w:val="24"/>
          <w:lang w:val="en-US"/>
        </w:rPr>
        <w:t xml:space="preserve"> occupancy rates and profitability (Statista, 2023). </w:t>
      </w:r>
      <w:r w:rsidRPr="75226630" w:rsidR="07066499">
        <w:rPr>
          <w:rFonts w:ascii="Arial" w:hAnsi="Arial" w:eastAsia="Arial" w:cs="Arial"/>
          <w:b w:val="0"/>
          <w:bCs w:val="0"/>
          <w:noProof w:val="0"/>
          <w:sz w:val="24"/>
          <w:szCs w:val="24"/>
          <w:lang w:val="en-US"/>
        </w:rPr>
        <w:t>By combining international expansion with technological investments</w:t>
      </w:r>
      <w:r w:rsidRPr="75226630" w:rsidR="07066499">
        <w:rPr>
          <w:rFonts w:ascii="Arial" w:hAnsi="Arial" w:eastAsia="Arial" w:cs="Arial"/>
          <w:b w:val="0"/>
          <w:bCs w:val="0"/>
          <w:noProof w:val="0"/>
          <w:sz w:val="24"/>
          <w:szCs w:val="24"/>
          <w:lang w:val="en-US"/>
        </w:rPr>
        <w:t xml:space="preserve">, Premier Inn can </w:t>
      </w:r>
      <w:r w:rsidRPr="75226630" w:rsidR="07066499">
        <w:rPr>
          <w:rFonts w:ascii="Arial" w:hAnsi="Arial" w:eastAsia="Arial" w:cs="Arial"/>
          <w:b w:val="0"/>
          <w:bCs w:val="0"/>
          <w:noProof w:val="0"/>
          <w:sz w:val="24"/>
          <w:szCs w:val="24"/>
          <w:lang w:val="en-US"/>
        </w:rPr>
        <w:t>further diversify its revenue streams</w:t>
      </w:r>
      <w:r w:rsidRPr="75226630" w:rsidR="07066499">
        <w:rPr>
          <w:rFonts w:ascii="Arial" w:hAnsi="Arial" w:eastAsia="Arial" w:cs="Arial"/>
          <w:b w:val="0"/>
          <w:bCs w:val="0"/>
          <w:noProof w:val="0"/>
          <w:sz w:val="24"/>
          <w:szCs w:val="24"/>
          <w:lang w:val="en-US"/>
        </w:rPr>
        <w:t xml:space="preserve"> while </w:t>
      </w:r>
      <w:r w:rsidRPr="75226630" w:rsidR="07066499">
        <w:rPr>
          <w:rFonts w:ascii="Arial" w:hAnsi="Arial" w:eastAsia="Arial" w:cs="Arial"/>
          <w:b w:val="0"/>
          <w:bCs w:val="0"/>
          <w:noProof w:val="0"/>
          <w:sz w:val="24"/>
          <w:szCs w:val="24"/>
          <w:lang w:val="en-US"/>
        </w:rPr>
        <w:t>maintaining</w:t>
      </w:r>
      <w:r w:rsidRPr="75226630" w:rsidR="07066499">
        <w:rPr>
          <w:rFonts w:ascii="Arial" w:hAnsi="Arial" w:eastAsia="Arial" w:cs="Arial"/>
          <w:b w:val="0"/>
          <w:bCs w:val="0"/>
          <w:noProof w:val="0"/>
          <w:sz w:val="24"/>
          <w:szCs w:val="24"/>
          <w:lang w:val="en-US"/>
        </w:rPr>
        <w:t xml:space="preserve"> its reputation as a value-oriented provider.</w:t>
      </w:r>
    </w:p>
    <w:p w:rsidR="60A376F6" w:rsidP="75226630" w:rsidRDefault="60A376F6" w14:paraId="313B4726" w14:textId="48634A1F">
      <w:pPr>
        <w:pStyle w:val="Normal"/>
        <w:spacing w:line="360" w:lineRule="auto"/>
        <w:jc w:val="left"/>
        <w:rPr>
          <w:rFonts w:ascii="Arial" w:hAnsi="Arial" w:eastAsia="Arial" w:cs="Arial"/>
          <w:b w:val="0"/>
          <w:bCs w:val="0"/>
          <w:noProof w:val="0"/>
          <w:sz w:val="24"/>
          <w:szCs w:val="24"/>
          <w:lang w:val="en-US"/>
        </w:rPr>
      </w:pPr>
    </w:p>
    <w:p w:rsidR="5EFDB5B6" w:rsidP="75226630" w:rsidRDefault="5EFDB5B6" w14:paraId="046ED01C" w14:textId="52C0663E">
      <w:pPr>
        <w:pStyle w:val="Normal"/>
        <w:spacing w:line="360" w:lineRule="auto"/>
        <w:jc w:val="left"/>
        <w:rPr>
          <w:rFonts w:ascii="Arial" w:hAnsi="Arial" w:eastAsia="Arial" w:cs="Arial"/>
          <w:b w:val="0"/>
          <w:bCs w:val="0"/>
          <w:noProof w:val="0"/>
          <w:sz w:val="24"/>
          <w:szCs w:val="24"/>
          <w:lang w:val="en-US"/>
        </w:rPr>
      </w:pPr>
      <w:r w:rsidRPr="75226630" w:rsidR="5EFDB5B6">
        <w:rPr>
          <w:rFonts w:ascii="Arial" w:hAnsi="Arial" w:eastAsia="Arial" w:cs="Arial"/>
          <w:b w:val="0"/>
          <w:bCs w:val="0"/>
          <w:noProof w:val="0"/>
          <w:sz w:val="24"/>
          <w:szCs w:val="24"/>
          <w:lang w:val="en-US"/>
        </w:rPr>
        <w:t>Ultimately</w:t>
      </w:r>
      <w:r w:rsidRPr="75226630" w:rsidR="5EFDB5B6">
        <w:rPr>
          <w:rFonts w:ascii="Arial" w:hAnsi="Arial" w:eastAsia="Arial" w:cs="Arial"/>
          <w:b w:val="0"/>
          <w:bCs w:val="0"/>
          <w:noProof w:val="0"/>
          <w:sz w:val="24"/>
          <w:szCs w:val="24"/>
          <w:lang w:val="en-US"/>
        </w:rPr>
        <w:t>, these</w:t>
      </w:r>
      <w:r w:rsidRPr="75226630" w:rsidR="5EFDB5B6">
        <w:rPr>
          <w:rFonts w:ascii="Arial" w:hAnsi="Arial" w:eastAsia="Arial" w:cs="Arial"/>
          <w:b w:val="0"/>
          <w:bCs w:val="0"/>
          <w:noProof w:val="0"/>
          <w:sz w:val="24"/>
          <w:szCs w:val="24"/>
          <w:lang w:val="en-US"/>
        </w:rPr>
        <w:t xml:space="preserve"> recommendations </w:t>
      </w:r>
      <w:r w:rsidRPr="75226630" w:rsidR="5EFDB5B6">
        <w:rPr>
          <w:rFonts w:ascii="Arial" w:hAnsi="Arial" w:eastAsia="Arial" w:cs="Arial"/>
          <w:b w:val="0"/>
          <w:bCs w:val="0"/>
          <w:noProof w:val="0"/>
          <w:sz w:val="24"/>
          <w:szCs w:val="24"/>
          <w:lang w:val="en-US"/>
        </w:rPr>
        <w:t>leverage</w:t>
      </w:r>
      <w:r w:rsidRPr="75226630" w:rsidR="5EFDB5B6">
        <w:rPr>
          <w:rFonts w:ascii="Arial" w:hAnsi="Arial" w:eastAsia="Arial" w:cs="Arial"/>
          <w:b w:val="0"/>
          <w:bCs w:val="0"/>
          <w:noProof w:val="0"/>
          <w:sz w:val="24"/>
          <w:szCs w:val="24"/>
          <w:lang w:val="en-US"/>
        </w:rPr>
        <w:t xml:space="preserve"> each company’s core strengths while addressing their distinct challenges. Shangri-La can </w:t>
      </w:r>
      <w:r w:rsidRPr="75226630" w:rsidR="5EFDB5B6">
        <w:rPr>
          <w:rFonts w:ascii="Arial" w:hAnsi="Arial" w:eastAsia="Arial" w:cs="Arial"/>
          <w:b w:val="0"/>
          <w:bCs w:val="0"/>
          <w:noProof w:val="0"/>
          <w:sz w:val="24"/>
          <w:szCs w:val="24"/>
          <w:lang w:val="en-US"/>
        </w:rPr>
        <w:t>reduce regional dependency</w:t>
      </w:r>
      <w:r w:rsidRPr="75226630" w:rsidR="5EFDB5B6">
        <w:rPr>
          <w:rFonts w:ascii="Arial" w:hAnsi="Arial" w:eastAsia="Arial" w:cs="Arial"/>
          <w:b w:val="0"/>
          <w:bCs w:val="0"/>
          <w:noProof w:val="0"/>
          <w:sz w:val="24"/>
          <w:szCs w:val="24"/>
          <w:lang w:val="en-US"/>
        </w:rPr>
        <w:t xml:space="preserve"> and adapt to digital trends, while Premier Inn can </w:t>
      </w:r>
      <w:r w:rsidRPr="75226630" w:rsidR="5EFDB5B6">
        <w:rPr>
          <w:rFonts w:ascii="Arial" w:hAnsi="Arial" w:eastAsia="Arial" w:cs="Arial"/>
          <w:b w:val="0"/>
          <w:bCs w:val="0"/>
          <w:noProof w:val="0"/>
          <w:sz w:val="24"/>
          <w:szCs w:val="24"/>
          <w:lang w:val="en-US"/>
        </w:rPr>
        <w:t>expand its market reach</w:t>
      </w:r>
      <w:r w:rsidRPr="75226630" w:rsidR="5EFDB5B6">
        <w:rPr>
          <w:rFonts w:ascii="Arial" w:hAnsi="Arial" w:eastAsia="Arial" w:cs="Arial"/>
          <w:b w:val="0"/>
          <w:bCs w:val="0"/>
          <w:noProof w:val="0"/>
          <w:sz w:val="24"/>
          <w:szCs w:val="24"/>
          <w:lang w:val="en-US"/>
        </w:rPr>
        <w:t xml:space="preserve"> and </w:t>
      </w:r>
      <w:r w:rsidRPr="75226630" w:rsidR="5EFDB5B6">
        <w:rPr>
          <w:rFonts w:ascii="Arial" w:hAnsi="Arial" w:eastAsia="Arial" w:cs="Arial"/>
          <w:b w:val="0"/>
          <w:bCs w:val="0"/>
          <w:noProof w:val="0"/>
          <w:sz w:val="24"/>
          <w:szCs w:val="24"/>
          <w:lang w:val="en-US"/>
        </w:rPr>
        <w:t>enhance cost-efficiency</w:t>
      </w:r>
      <w:r w:rsidRPr="75226630" w:rsidR="5EFDB5B6">
        <w:rPr>
          <w:rFonts w:ascii="Arial" w:hAnsi="Arial" w:eastAsia="Arial" w:cs="Arial"/>
          <w:b w:val="0"/>
          <w:bCs w:val="0"/>
          <w:noProof w:val="0"/>
          <w:sz w:val="24"/>
          <w:szCs w:val="24"/>
          <w:lang w:val="en-US"/>
        </w:rPr>
        <w:t xml:space="preserve"> through targeted technological investments. </w:t>
      </w:r>
      <w:r w:rsidRPr="75226630" w:rsidR="5EFDB5B6">
        <w:rPr>
          <w:rFonts w:ascii="Arial" w:hAnsi="Arial" w:eastAsia="Arial" w:cs="Arial"/>
          <w:b w:val="0"/>
          <w:bCs w:val="0"/>
          <w:noProof w:val="0"/>
          <w:sz w:val="24"/>
          <w:szCs w:val="24"/>
          <w:lang w:val="en-US"/>
        </w:rPr>
        <w:t>In this way</w:t>
      </w:r>
      <w:r w:rsidRPr="75226630" w:rsidR="5EFDB5B6">
        <w:rPr>
          <w:rFonts w:ascii="Arial" w:hAnsi="Arial" w:eastAsia="Arial" w:cs="Arial"/>
          <w:b w:val="0"/>
          <w:bCs w:val="0"/>
          <w:noProof w:val="0"/>
          <w:sz w:val="24"/>
          <w:szCs w:val="24"/>
          <w:lang w:val="en-US"/>
        </w:rPr>
        <w:t xml:space="preserve">, both companies can position themselves for </w:t>
      </w:r>
      <w:r w:rsidRPr="75226630" w:rsidR="5EFDB5B6">
        <w:rPr>
          <w:rFonts w:ascii="Arial" w:hAnsi="Arial" w:eastAsia="Arial" w:cs="Arial"/>
          <w:b w:val="0"/>
          <w:bCs w:val="0"/>
          <w:noProof w:val="0"/>
          <w:sz w:val="24"/>
          <w:szCs w:val="24"/>
          <w:lang w:val="en-US"/>
        </w:rPr>
        <w:t>sustainable growth and improved financial performance</w:t>
      </w:r>
      <w:r w:rsidRPr="75226630" w:rsidR="5EFDB5B6">
        <w:rPr>
          <w:rFonts w:ascii="Arial" w:hAnsi="Arial" w:eastAsia="Arial" w:cs="Arial"/>
          <w:b w:val="0"/>
          <w:bCs w:val="0"/>
          <w:noProof w:val="0"/>
          <w:sz w:val="24"/>
          <w:szCs w:val="24"/>
          <w:lang w:val="en-US"/>
        </w:rPr>
        <w:t>.</w:t>
      </w:r>
    </w:p>
    <w:p w:rsidR="7EA1E01E" w:rsidP="75226630" w:rsidRDefault="7EA1E01E" w14:paraId="02FC6686" w14:textId="79802E54">
      <w:pPr>
        <w:pStyle w:val="Normal"/>
        <w:spacing w:line="360" w:lineRule="auto"/>
        <w:jc w:val="left"/>
        <w:rPr>
          <w:rFonts w:ascii="Arial" w:hAnsi="Arial" w:eastAsia="Arial" w:cs="Arial"/>
          <w:b w:val="0"/>
          <w:bCs w:val="0"/>
          <w:noProof w:val="0"/>
          <w:sz w:val="24"/>
          <w:szCs w:val="24"/>
          <w:lang w:val="en-US"/>
        </w:rPr>
      </w:pPr>
    </w:p>
    <w:p w:rsidR="54814267" w:rsidP="75226630" w:rsidRDefault="54814267" w14:paraId="065C14F1" w14:textId="17AC2148">
      <w:pPr>
        <w:pStyle w:val="Normal"/>
        <w:spacing w:line="360" w:lineRule="auto"/>
        <w:jc w:val="left"/>
        <w:rPr>
          <w:rFonts w:ascii="Arial" w:hAnsi="Arial" w:eastAsia="Arial" w:cs="Arial"/>
          <w:b w:val="0"/>
          <w:bCs w:val="0"/>
          <w:noProof w:val="0"/>
          <w:sz w:val="24"/>
          <w:szCs w:val="24"/>
          <w:lang w:val="en-US"/>
        </w:rPr>
      </w:pPr>
      <w:r w:rsidRPr="75226630" w:rsidR="54814267">
        <w:rPr>
          <w:rFonts w:ascii="Arial" w:hAnsi="Arial" w:eastAsia="Arial" w:cs="Arial"/>
          <w:b w:val="0"/>
          <w:bCs w:val="0"/>
          <w:noProof w:val="0"/>
          <w:sz w:val="24"/>
          <w:szCs w:val="24"/>
          <w:lang w:val="en-US"/>
        </w:rPr>
        <w:t xml:space="preserve">References </w:t>
      </w:r>
    </w:p>
    <w:p w:rsidR="05CD65EE" w:rsidP="75226630" w:rsidRDefault="05CD65EE" w14:paraId="12F3C10D" w14:textId="6B501072">
      <w:pPr>
        <w:pStyle w:val="Normal"/>
        <w:spacing w:line="360" w:lineRule="auto"/>
        <w:jc w:val="left"/>
        <w:rPr>
          <w:rFonts w:ascii="Arial" w:hAnsi="Arial" w:eastAsia="Arial" w:cs="Arial"/>
          <w:b w:val="0"/>
          <w:bCs w:val="0"/>
          <w:noProof w:val="0"/>
          <w:sz w:val="24"/>
          <w:szCs w:val="24"/>
          <w:lang w:val="en-US"/>
        </w:rPr>
      </w:pPr>
    </w:p>
    <w:p w:rsidR="7ECD0A8D" w:rsidP="75226630" w:rsidRDefault="7ECD0A8D" w14:paraId="43983429" w14:textId="660CCFDF">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Shangri-La Asia Limited. (2021d) Consolidated Financial Statements for the Year Ended 31 December 2021. Available at: </w:t>
      </w:r>
      <w:r w:rsidRPr="75226630" w:rsidR="7ECD0A8D">
        <w:rPr>
          <w:rFonts w:ascii="Arial" w:hAnsi="Arial" w:eastAsia="Arial" w:cs="Arial"/>
          <w:b w:val="0"/>
          <w:bCs w:val="0"/>
          <w:noProof w:val="0"/>
          <w:sz w:val="24"/>
          <w:szCs w:val="24"/>
          <w:lang w:val="en-US"/>
        </w:rPr>
        <w:t>https://www.sgx.com</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15FEDACD" w14:textId="5EF81B87">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137CBAA1" w14:textId="4F73BB17">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Shangri-La Group. (2022e) 2022 Annual Financial Report. Available at: </w:t>
      </w:r>
      <w:r w:rsidRPr="75226630" w:rsidR="7ECD0A8D">
        <w:rPr>
          <w:rFonts w:ascii="Arial" w:hAnsi="Arial" w:eastAsia="Arial" w:cs="Arial"/>
          <w:b w:val="0"/>
          <w:bCs w:val="0"/>
          <w:noProof w:val="0"/>
          <w:sz w:val="24"/>
          <w:szCs w:val="24"/>
          <w:lang w:val="en-US"/>
        </w:rPr>
        <w:t>https://www.hospitalitynet.org</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7A47A1CE" w14:textId="3D56F74C">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619F2647" w14:textId="0FC0A662">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Shangri-La Asia Limited. (2023c) Interim Financial Results for the Six Months Ended 30 June 2023. Available at: </w:t>
      </w:r>
      <w:r w:rsidRPr="75226630" w:rsidR="7ECD0A8D">
        <w:rPr>
          <w:rFonts w:ascii="Arial" w:hAnsi="Arial" w:eastAsia="Arial" w:cs="Arial"/>
          <w:b w:val="0"/>
          <w:bCs w:val="0"/>
          <w:noProof w:val="0"/>
          <w:sz w:val="24"/>
          <w:szCs w:val="24"/>
          <w:lang w:val="en-US"/>
        </w:rPr>
        <w:t>https://sitecore-cd.shangri-la.com</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242EBF99" w14:textId="00056DE2">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713B56AC" w14:textId="291E821A">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Shangri-La Group. (2023d) 2023 Annual Report and Financial Statements. Available at: </w:t>
      </w:r>
      <w:r w:rsidRPr="75226630" w:rsidR="7ECD0A8D">
        <w:rPr>
          <w:rFonts w:ascii="Arial" w:hAnsi="Arial" w:eastAsia="Arial" w:cs="Arial"/>
          <w:b w:val="0"/>
          <w:bCs w:val="0"/>
          <w:noProof w:val="0"/>
          <w:sz w:val="24"/>
          <w:szCs w:val="24"/>
          <w:lang w:val="en-US"/>
        </w:rPr>
        <w:t>https://links.sgx.com</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5CAC12C8" w14:textId="7230A7F6">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6D639A8B" w14:textId="523EF9EC">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Shangri-La Hotels and Resorts. (2022f) Financial Review and Performance Analysis for 2022. Available at: </w:t>
      </w:r>
      <w:r w:rsidRPr="75226630" w:rsidR="7ECD0A8D">
        <w:rPr>
          <w:rFonts w:ascii="Arial" w:hAnsi="Arial" w:eastAsia="Arial" w:cs="Arial"/>
          <w:b w:val="0"/>
          <w:bCs w:val="0"/>
          <w:noProof w:val="0"/>
          <w:sz w:val="24"/>
          <w:szCs w:val="24"/>
          <w:lang w:val="en-US"/>
        </w:rPr>
        <w:t>https://sitecore-cd.shangri-la.com</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17B738B8" w14:textId="5871CF25">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641BDB86" w14:textId="1873E9D1">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Shangri-La Asia Limited. (2023e) Strategic Financial Overview for 2023. Available at: </w:t>
      </w:r>
      <w:r w:rsidRPr="75226630" w:rsidR="7ECD0A8D">
        <w:rPr>
          <w:rFonts w:ascii="Arial" w:hAnsi="Arial" w:eastAsia="Arial" w:cs="Arial"/>
          <w:b w:val="0"/>
          <w:bCs w:val="0"/>
          <w:noProof w:val="0"/>
          <w:sz w:val="24"/>
          <w:szCs w:val="24"/>
          <w:lang w:val="en-US"/>
        </w:rPr>
        <w:t>https://www.hospitalitynet.org</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31D5E76F" w14:textId="5DE5D1E7">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0E811BE4" w14:textId="5103D934">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Premier Inn. (2021a) Full Year Financial Results for the Year Ended 31 December 2021. Available at: </w:t>
      </w:r>
      <w:r w:rsidRPr="75226630" w:rsidR="7ECD0A8D">
        <w:rPr>
          <w:rFonts w:ascii="Arial" w:hAnsi="Arial" w:eastAsia="Arial" w:cs="Arial"/>
          <w:b w:val="0"/>
          <w:bCs w:val="0"/>
          <w:noProof w:val="0"/>
          <w:sz w:val="24"/>
          <w:szCs w:val="24"/>
          <w:lang w:val="en-US"/>
        </w:rPr>
        <w:t>https://www.whitbread.co.uk</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712002C9" w14:textId="4ECBE1FD">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74B284F2" w14:textId="2AEE0A14">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Premier Inn. (2022a) Annual Results Announcement for the Year Ended 31 December 2022. Available at: </w:t>
      </w:r>
      <w:r w:rsidRPr="75226630" w:rsidR="7ECD0A8D">
        <w:rPr>
          <w:rFonts w:ascii="Arial" w:hAnsi="Arial" w:eastAsia="Arial" w:cs="Arial"/>
          <w:b w:val="0"/>
          <w:bCs w:val="0"/>
          <w:noProof w:val="0"/>
          <w:sz w:val="24"/>
          <w:szCs w:val="24"/>
          <w:lang w:val="en-US"/>
        </w:rPr>
        <w:t>https://www.whitbread.co.uk</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7122533A" w14:textId="5ABC1E02">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7A33A911" w14:textId="0599CD9A">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Premier Inn. (2023a) 2023 Full Year Financial Performance Overview. Available at: </w:t>
      </w:r>
      <w:r w:rsidRPr="75226630" w:rsidR="7ECD0A8D">
        <w:rPr>
          <w:rFonts w:ascii="Arial" w:hAnsi="Arial" w:eastAsia="Arial" w:cs="Arial"/>
          <w:b w:val="0"/>
          <w:bCs w:val="0"/>
          <w:noProof w:val="0"/>
          <w:sz w:val="24"/>
          <w:szCs w:val="24"/>
          <w:lang w:val="en-US"/>
        </w:rPr>
        <w:t>https://www.whitbread.co.uk</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198F3FCF" w14:textId="19871142">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6756EFAC" w14:textId="3E328303">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Premier Inn. (2022b) 2022 Annual Report. Available at: </w:t>
      </w:r>
      <w:r w:rsidRPr="75226630" w:rsidR="7ECD0A8D">
        <w:rPr>
          <w:rFonts w:ascii="Arial" w:hAnsi="Arial" w:eastAsia="Arial" w:cs="Arial"/>
          <w:b w:val="0"/>
          <w:bCs w:val="0"/>
          <w:noProof w:val="0"/>
          <w:sz w:val="24"/>
          <w:szCs w:val="24"/>
          <w:lang w:val="en-US"/>
        </w:rPr>
        <w:t>https://www.whitbread.co.uk</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514AB1AB" w14:textId="24E0423A">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72EBCBC0" w14:textId="397A66C4">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Premier Inn. (2023b) 2023 Interim Financial Results for the Six Months Ended 30 June 2023. Available at: </w:t>
      </w:r>
      <w:r w:rsidRPr="75226630" w:rsidR="7ECD0A8D">
        <w:rPr>
          <w:rFonts w:ascii="Arial" w:hAnsi="Arial" w:eastAsia="Arial" w:cs="Arial"/>
          <w:b w:val="0"/>
          <w:bCs w:val="0"/>
          <w:noProof w:val="0"/>
          <w:sz w:val="24"/>
          <w:szCs w:val="24"/>
          <w:lang w:val="en-US"/>
        </w:rPr>
        <w:t>https://www.whitbread.co.uk</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1B5706A0" w14:textId="26F6C84C">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17CA6AAD" w14:textId="72239D18">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Premier Inn. (2022c) Investor Presentation on 2022 Financial Performance. Available at: </w:t>
      </w:r>
      <w:r w:rsidRPr="75226630" w:rsidR="7ECD0A8D">
        <w:rPr>
          <w:rFonts w:ascii="Arial" w:hAnsi="Arial" w:eastAsia="Arial" w:cs="Arial"/>
          <w:b w:val="0"/>
          <w:bCs w:val="0"/>
          <w:noProof w:val="0"/>
          <w:sz w:val="24"/>
          <w:szCs w:val="24"/>
          <w:lang w:val="en-US"/>
        </w:rPr>
        <w:t>https://www.whitbread.co.uk</w:t>
      </w:r>
      <w:r w:rsidRPr="75226630" w:rsidR="7ECD0A8D">
        <w:rPr>
          <w:rFonts w:ascii="Arial" w:hAnsi="Arial" w:eastAsia="Arial" w:cs="Arial"/>
          <w:b w:val="0"/>
          <w:bCs w:val="0"/>
          <w:noProof w:val="0"/>
          <w:sz w:val="24"/>
          <w:szCs w:val="24"/>
          <w:lang w:val="en-US"/>
        </w:rPr>
        <w:t xml:space="preserve"> (Accessed: 8 October 2024).</w:t>
      </w:r>
    </w:p>
    <w:p w:rsidR="7ECD0A8D" w:rsidP="75226630" w:rsidRDefault="7ECD0A8D" w14:paraId="6EBC0534" w14:textId="038FE549">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25D22D09" w14:textId="0A8C48A4">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Euromonitor International. (2023). Luxury Hotels in Asia-Pacific: Market Analysis and Trends. Available at: </w:t>
      </w:r>
      <w:r w:rsidRPr="75226630" w:rsidR="7ECD0A8D">
        <w:rPr>
          <w:rFonts w:ascii="Arial" w:hAnsi="Arial" w:eastAsia="Arial" w:cs="Arial"/>
          <w:b w:val="0"/>
          <w:bCs w:val="0"/>
          <w:noProof w:val="0"/>
          <w:sz w:val="24"/>
          <w:szCs w:val="24"/>
          <w:lang w:val="en-US"/>
        </w:rPr>
        <w:t>https://www.euromonitor.com</w:t>
      </w:r>
      <w:r w:rsidRPr="75226630" w:rsidR="7ECD0A8D">
        <w:rPr>
          <w:rFonts w:ascii="Arial" w:hAnsi="Arial" w:eastAsia="Arial" w:cs="Arial"/>
          <w:b w:val="0"/>
          <w:bCs w:val="0"/>
          <w:noProof w:val="0"/>
          <w:sz w:val="24"/>
          <w:szCs w:val="24"/>
          <w:lang w:val="en-US"/>
        </w:rPr>
        <w:t xml:space="preserve"> (Accessed: 7 October 2024).</w:t>
      </w:r>
    </w:p>
    <w:p w:rsidR="7ECD0A8D" w:rsidP="75226630" w:rsidRDefault="7ECD0A8D" w14:paraId="61590411" w14:textId="4E711F55">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32085C44" w14:textId="778BC9E9">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Hospitality Insights. (2023). The Impact of Digital Transformation on Luxury Hotels. Available at: </w:t>
      </w:r>
      <w:r w:rsidRPr="75226630" w:rsidR="7ECD0A8D">
        <w:rPr>
          <w:rFonts w:ascii="Arial" w:hAnsi="Arial" w:eastAsia="Arial" w:cs="Arial"/>
          <w:b w:val="0"/>
          <w:bCs w:val="0"/>
          <w:noProof w:val="0"/>
          <w:sz w:val="24"/>
          <w:szCs w:val="24"/>
          <w:lang w:val="en-US"/>
        </w:rPr>
        <w:t>https://www.hospitalityinsights.com</w:t>
      </w:r>
      <w:r w:rsidRPr="75226630" w:rsidR="7ECD0A8D">
        <w:rPr>
          <w:rFonts w:ascii="Arial" w:hAnsi="Arial" w:eastAsia="Arial" w:cs="Arial"/>
          <w:b w:val="0"/>
          <w:bCs w:val="0"/>
          <w:noProof w:val="0"/>
          <w:sz w:val="24"/>
          <w:szCs w:val="24"/>
          <w:lang w:val="en-US"/>
        </w:rPr>
        <w:t xml:space="preserve"> (Accessed: 7 October 2024).</w:t>
      </w:r>
    </w:p>
    <w:p w:rsidR="7ECD0A8D" w:rsidP="75226630" w:rsidRDefault="7ECD0A8D" w14:paraId="4D4332F4" w14:textId="045CECF0">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6C830D5D" w14:textId="323A2EDE">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Statista. (2023). Hotel Industry Overview: Revenue Trends and Statistics. Available at: </w:t>
      </w:r>
      <w:r w:rsidRPr="75226630" w:rsidR="7ECD0A8D">
        <w:rPr>
          <w:rFonts w:ascii="Arial" w:hAnsi="Arial" w:eastAsia="Arial" w:cs="Arial"/>
          <w:b w:val="0"/>
          <w:bCs w:val="0"/>
          <w:noProof w:val="0"/>
          <w:sz w:val="24"/>
          <w:szCs w:val="24"/>
          <w:lang w:val="en-US"/>
        </w:rPr>
        <w:t>https://www.statista.com</w:t>
      </w:r>
      <w:r w:rsidRPr="75226630" w:rsidR="7ECD0A8D">
        <w:rPr>
          <w:rFonts w:ascii="Arial" w:hAnsi="Arial" w:eastAsia="Arial" w:cs="Arial"/>
          <w:b w:val="0"/>
          <w:bCs w:val="0"/>
          <w:noProof w:val="0"/>
          <w:sz w:val="24"/>
          <w:szCs w:val="24"/>
          <w:lang w:val="en-US"/>
        </w:rPr>
        <w:t xml:space="preserve"> (Accessed: 7 October 2024).</w:t>
      </w:r>
    </w:p>
    <w:p w:rsidR="7ECD0A8D" w:rsidP="75226630" w:rsidRDefault="7ECD0A8D" w14:paraId="49BAE800" w14:textId="2FD0D0FE">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22545B97" w14:textId="4491A031">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World Travel &amp; Tourism Council. (2023). Travel &amp; Tourism Economic Impact 2023. Available at: </w:t>
      </w:r>
      <w:r w:rsidRPr="75226630" w:rsidR="7ECD0A8D">
        <w:rPr>
          <w:rFonts w:ascii="Arial" w:hAnsi="Arial" w:eastAsia="Arial" w:cs="Arial"/>
          <w:b w:val="0"/>
          <w:bCs w:val="0"/>
          <w:noProof w:val="0"/>
          <w:sz w:val="24"/>
          <w:szCs w:val="24"/>
          <w:lang w:val="en-US"/>
        </w:rPr>
        <w:t>https://wttc.org</w:t>
      </w:r>
      <w:r w:rsidRPr="75226630" w:rsidR="7ECD0A8D">
        <w:rPr>
          <w:rFonts w:ascii="Arial" w:hAnsi="Arial" w:eastAsia="Arial" w:cs="Arial"/>
          <w:b w:val="0"/>
          <w:bCs w:val="0"/>
          <w:noProof w:val="0"/>
          <w:sz w:val="24"/>
          <w:szCs w:val="24"/>
          <w:lang w:val="en-US"/>
        </w:rPr>
        <w:t xml:space="preserve"> (Accessed: 7 October 2024).</w:t>
      </w:r>
    </w:p>
    <w:p w:rsidR="7ECD0A8D" w:rsidP="75226630" w:rsidRDefault="7ECD0A8D" w14:paraId="348AFFB4" w14:textId="693C0FB5">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2D1D870A" w14:textId="2AA3A560">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MarketLine. (2023). Global Hotel Industry Profile: Key Trends and Market Analysis. Available at: </w:t>
      </w:r>
      <w:r w:rsidRPr="75226630" w:rsidR="7ECD0A8D">
        <w:rPr>
          <w:rFonts w:ascii="Arial" w:hAnsi="Arial" w:eastAsia="Arial" w:cs="Arial"/>
          <w:b w:val="0"/>
          <w:bCs w:val="0"/>
          <w:noProof w:val="0"/>
          <w:sz w:val="24"/>
          <w:szCs w:val="24"/>
          <w:lang w:val="en-US"/>
        </w:rPr>
        <w:t>https://www.marketline.com</w:t>
      </w:r>
      <w:r w:rsidRPr="75226630" w:rsidR="7ECD0A8D">
        <w:rPr>
          <w:rFonts w:ascii="Arial" w:hAnsi="Arial" w:eastAsia="Arial" w:cs="Arial"/>
          <w:b w:val="0"/>
          <w:bCs w:val="0"/>
          <w:noProof w:val="0"/>
          <w:sz w:val="24"/>
          <w:szCs w:val="24"/>
          <w:lang w:val="en-US"/>
        </w:rPr>
        <w:t xml:space="preserve"> (Accessed: 7 October 2024).</w:t>
      </w:r>
    </w:p>
    <w:p w:rsidR="7ECD0A8D" w:rsidP="75226630" w:rsidRDefault="7ECD0A8D" w14:paraId="2541522A" w14:textId="15E281C2">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63AB17B8" w14:textId="4A5AA0B1">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Accenture. (2023). The Future of Hospitality: Embracing Digital Transformation in the Hotel Sector. Available at: </w:t>
      </w:r>
      <w:r w:rsidRPr="75226630" w:rsidR="7ECD0A8D">
        <w:rPr>
          <w:rFonts w:ascii="Arial" w:hAnsi="Arial" w:eastAsia="Arial" w:cs="Arial"/>
          <w:b w:val="0"/>
          <w:bCs w:val="0"/>
          <w:noProof w:val="0"/>
          <w:sz w:val="24"/>
          <w:szCs w:val="24"/>
          <w:lang w:val="en-US"/>
        </w:rPr>
        <w:t>https://www.accenture.com</w:t>
      </w:r>
      <w:r w:rsidRPr="75226630" w:rsidR="7ECD0A8D">
        <w:rPr>
          <w:rFonts w:ascii="Arial" w:hAnsi="Arial" w:eastAsia="Arial" w:cs="Arial"/>
          <w:b w:val="0"/>
          <w:bCs w:val="0"/>
          <w:noProof w:val="0"/>
          <w:sz w:val="24"/>
          <w:szCs w:val="24"/>
          <w:lang w:val="en-US"/>
        </w:rPr>
        <w:t xml:space="preserve"> (Accessed: 7 October 2024).</w:t>
      </w:r>
    </w:p>
    <w:p w:rsidR="7ECD0A8D" w:rsidP="75226630" w:rsidRDefault="7ECD0A8D" w14:paraId="088616C4" w14:textId="722ABA66">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5A32A8B3" w14:textId="20A0E26C">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Deloitte. (2022). Global Hotel Industry Outlook 2022: Trends and Insights. Available at: </w:t>
      </w:r>
      <w:r w:rsidRPr="75226630" w:rsidR="7ECD0A8D">
        <w:rPr>
          <w:rFonts w:ascii="Arial" w:hAnsi="Arial" w:eastAsia="Arial" w:cs="Arial"/>
          <w:b w:val="0"/>
          <w:bCs w:val="0"/>
          <w:noProof w:val="0"/>
          <w:sz w:val="24"/>
          <w:szCs w:val="24"/>
          <w:lang w:val="en-US"/>
        </w:rPr>
        <w:t>https://www2.deloitte.com</w:t>
      </w:r>
      <w:r w:rsidRPr="75226630" w:rsidR="7ECD0A8D">
        <w:rPr>
          <w:rFonts w:ascii="Arial" w:hAnsi="Arial" w:eastAsia="Arial" w:cs="Arial"/>
          <w:b w:val="0"/>
          <w:bCs w:val="0"/>
          <w:noProof w:val="0"/>
          <w:sz w:val="24"/>
          <w:szCs w:val="24"/>
          <w:lang w:val="en-US"/>
        </w:rPr>
        <w:t xml:space="preserve"> (Accessed: 7 October 2024).</w:t>
      </w:r>
    </w:p>
    <w:p w:rsidR="7ECD0A8D" w:rsidP="75226630" w:rsidRDefault="7ECD0A8D" w14:paraId="4A98148F" w14:textId="4176479E">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 </w:t>
      </w:r>
    </w:p>
    <w:p w:rsidR="7ECD0A8D" w:rsidP="75226630" w:rsidRDefault="7ECD0A8D" w14:paraId="008629F5" w14:textId="34B4A28A">
      <w:pPr>
        <w:pStyle w:val="Normal"/>
        <w:spacing w:line="360" w:lineRule="auto"/>
        <w:jc w:val="left"/>
        <w:rPr>
          <w:rFonts w:ascii="Arial" w:hAnsi="Arial" w:eastAsia="Arial" w:cs="Arial"/>
          <w:b w:val="0"/>
          <w:bCs w:val="0"/>
          <w:noProof w:val="0"/>
          <w:sz w:val="24"/>
          <w:szCs w:val="24"/>
          <w:lang w:val="en-US"/>
        </w:rPr>
      </w:pPr>
      <w:r w:rsidRPr="75226630" w:rsidR="7ECD0A8D">
        <w:rPr>
          <w:rFonts w:ascii="Arial" w:hAnsi="Arial" w:eastAsia="Arial" w:cs="Arial"/>
          <w:b w:val="0"/>
          <w:bCs w:val="0"/>
          <w:noProof w:val="0"/>
          <w:sz w:val="24"/>
          <w:szCs w:val="24"/>
          <w:lang w:val="en-US"/>
        </w:rPr>
        <w:t xml:space="preserve">McKinsey &amp; Company. (2023). The Future of Hospitality: Lessons from the Pandemic and Beyond. Available at: </w:t>
      </w:r>
      <w:r w:rsidRPr="75226630" w:rsidR="7ECD0A8D">
        <w:rPr>
          <w:rFonts w:ascii="Arial" w:hAnsi="Arial" w:eastAsia="Arial" w:cs="Arial"/>
          <w:b w:val="0"/>
          <w:bCs w:val="0"/>
          <w:noProof w:val="0"/>
          <w:sz w:val="24"/>
          <w:szCs w:val="24"/>
          <w:lang w:val="en-US"/>
        </w:rPr>
        <w:t>https://www.mckinsey.com</w:t>
      </w:r>
      <w:r w:rsidRPr="75226630" w:rsidR="7ECD0A8D">
        <w:rPr>
          <w:rFonts w:ascii="Arial" w:hAnsi="Arial" w:eastAsia="Arial" w:cs="Arial"/>
          <w:b w:val="0"/>
          <w:bCs w:val="0"/>
          <w:noProof w:val="0"/>
          <w:sz w:val="24"/>
          <w:szCs w:val="24"/>
          <w:lang w:val="en-US"/>
        </w:rPr>
        <w:t xml:space="preserve"> (Accessed: 7 October 2024).</w:t>
      </w:r>
    </w:p>
    <w:p w:rsidR="05CD65EE" w:rsidP="05CD65EE" w:rsidRDefault="05CD65EE" w14:paraId="12B6F491" w14:textId="4F02E3C1">
      <w:pPr>
        <w:pStyle w:val="Normal"/>
        <w:spacing w:line="360" w:lineRule="auto"/>
        <w:jc w:val="both"/>
        <w:rPr>
          <w:rFonts w:ascii="Arial" w:hAnsi="Arial" w:eastAsia="Arial" w:cs="Arial"/>
          <w:b w:val="0"/>
          <w:bCs w:val="0"/>
          <w:noProof w:val="0"/>
          <w:sz w:val="24"/>
          <w:szCs w:val="24"/>
          <w:lang w:val="en-US"/>
        </w:rPr>
      </w:pPr>
    </w:p>
    <w:sectPr>
      <w:pgSz w:w="12240" w:h="15840" w:orient="portrait"/>
      <w:pgMar w:top="1440" w:right="1440" w:bottom="1440" w:left="1440" w:header="720" w:footer="720" w:gutter="0"/>
      <w:cols w:space="720"/>
      <w:docGrid w:linePitch="360"/>
      <w:headerReference w:type="default" r:id="Rb4a22caab927445e"/>
      <w:footerReference w:type="default" r:id="R471eebd322bc48b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A376F6" w:rsidTr="60A376F6" w14:paraId="2A3C2280">
      <w:trPr>
        <w:trHeight w:val="300"/>
      </w:trPr>
      <w:tc>
        <w:tcPr>
          <w:tcW w:w="3120" w:type="dxa"/>
          <w:tcMar/>
        </w:tcPr>
        <w:p w:rsidR="60A376F6" w:rsidP="60A376F6" w:rsidRDefault="60A376F6" w14:paraId="4CEB65EA" w14:textId="1176C7F0">
          <w:pPr>
            <w:pStyle w:val="Header"/>
            <w:bidi w:val="0"/>
            <w:ind w:left="-115"/>
            <w:jc w:val="left"/>
          </w:pPr>
        </w:p>
      </w:tc>
      <w:tc>
        <w:tcPr>
          <w:tcW w:w="3120" w:type="dxa"/>
          <w:tcMar/>
        </w:tcPr>
        <w:p w:rsidR="60A376F6" w:rsidP="60A376F6" w:rsidRDefault="60A376F6" w14:paraId="5214F2CD" w14:textId="11C86F2F">
          <w:pPr>
            <w:pStyle w:val="Header"/>
            <w:bidi w:val="0"/>
            <w:jc w:val="center"/>
          </w:pPr>
        </w:p>
      </w:tc>
      <w:tc>
        <w:tcPr>
          <w:tcW w:w="3120" w:type="dxa"/>
          <w:tcMar/>
        </w:tcPr>
        <w:p w:rsidR="60A376F6" w:rsidP="60A376F6" w:rsidRDefault="60A376F6" w14:paraId="4FCF9AA3" w14:textId="229287C6">
          <w:pPr>
            <w:pStyle w:val="Header"/>
            <w:bidi w:val="0"/>
            <w:ind w:right="-115"/>
            <w:jc w:val="right"/>
          </w:pPr>
        </w:p>
      </w:tc>
    </w:tr>
  </w:tbl>
  <w:p w:rsidR="60A376F6" w:rsidP="60A376F6" w:rsidRDefault="60A376F6" w14:paraId="2962C42D" w14:textId="43A6F0E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A376F6" w:rsidTr="60A376F6" w14:paraId="0B20AA6C">
      <w:trPr>
        <w:trHeight w:val="300"/>
      </w:trPr>
      <w:tc>
        <w:tcPr>
          <w:tcW w:w="3120" w:type="dxa"/>
          <w:tcMar/>
        </w:tcPr>
        <w:p w:rsidR="60A376F6" w:rsidP="60A376F6" w:rsidRDefault="60A376F6" w14:paraId="5DAAD119" w14:textId="0CE1A4B5">
          <w:pPr>
            <w:pStyle w:val="Header"/>
            <w:bidi w:val="0"/>
            <w:ind w:left="-115"/>
            <w:jc w:val="left"/>
          </w:pPr>
        </w:p>
      </w:tc>
      <w:tc>
        <w:tcPr>
          <w:tcW w:w="3120" w:type="dxa"/>
          <w:tcMar/>
        </w:tcPr>
        <w:p w:rsidR="60A376F6" w:rsidP="60A376F6" w:rsidRDefault="60A376F6" w14:paraId="156B9C64" w14:textId="6F9C8DA5">
          <w:pPr>
            <w:pStyle w:val="Header"/>
            <w:bidi w:val="0"/>
            <w:jc w:val="center"/>
          </w:pPr>
        </w:p>
      </w:tc>
      <w:tc>
        <w:tcPr>
          <w:tcW w:w="3120" w:type="dxa"/>
          <w:tcMar/>
        </w:tcPr>
        <w:p w:rsidR="60A376F6" w:rsidP="60A376F6" w:rsidRDefault="60A376F6" w14:paraId="257A010C" w14:textId="79A8E227">
          <w:pPr>
            <w:pStyle w:val="Header"/>
            <w:bidi w:val="0"/>
            <w:ind w:right="-115"/>
            <w:jc w:val="right"/>
          </w:pPr>
        </w:p>
      </w:tc>
    </w:tr>
  </w:tbl>
  <w:p w:rsidR="60A376F6" w:rsidP="60A376F6" w:rsidRDefault="60A376F6" w14:paraId="45E776EC" w14:textId="7838D7EF">
    <w:pPr>
      <w:pStyle w:val="Header"/>
      <w:bidi w:val="0"/>
    </w:pPr>
  </w:p>
</w:hdr>
</file>

<file path=word/numbering.xml><?xml version="1.0" encoding="utf-8"?>
<w:numbering xmlns:w="http://schemas.openxmlformats.org/wordprocessingml/2006/main">
  <w:abstractNum xmlns:w="http://schemas.openxmlformats.org/wordprocessingml/2006/main" w:abstractNumId="11">
    <w:nsid w:val="387bd9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44224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6e51d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1715e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35b46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24bac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5b226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fb1e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ebccf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ffae0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2dd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90133E"/>
    <w:rsid w:val="00EBDD37"/>
    <w:rsid w:val="00F7B31A"/>
    <w:rsid w:val="015D3B61"/>
    <w:rsid w:val="018EEF87"/>
    <w:rsid w:val="01BA73F3"/>
    <w:rsid w:val="0333BB4D"/>
    <w:rsid w:val="03803D21"/>
    <w:rsid w:val="04653CFD"/>
    <w:rsid w:val="05BF0CDE"/>
    <w:rsid w:val="05CD65EE"/>
    <w:rsid w:val="07066499"/>
    <w:rsid w:val="09687BCF"/>
    <w:rsid w:val="0A0E9644"/>
    <w:rsid w:val="0A79422F"/>
    <w:rsid w:val="0A92D340"/>
    <w:rsid w:val="0B0AAAFB"/>
    <w:rsid w:val="0C436CA0"/>
    <w:rsid w:val="0D81FE67"/>
    <w:rsid w:val="0DB692C3"/>
    <w:rsid w:val="0DF37BE9"/>
    <w:rsid w:val="0E27926A"/>
    <w:rsid w:val="0E68B103"/>
    <w:rsid w:val="0E94CD26"/>
    <w:rsid w:val="0F4FF56C"/>
    <w:rsid w:val="1155E78A"/>
    <w:rsid w:val="11878511"/>
    <w:rsid w:val="1206D315"/>
    <w:rsid w:val="125FD37D"/>
    <w:rsid w:val="12A56332"/>
    <w:rsid w:val="12E3E6CD"/>
    <w:rsid w:val="140CC1E7"/>
    <w:rsid w:val="148451B0"/>
    <w:rsid w:val="153BE719"/>
    <w:rsid w:val="171A852E"/>
    <w:rsid w:val="1822723F"/>
    <w:rsid w:val="19535AEB"/>
    <w:rsid w:val="1A5F36DC"/>
    <w:rsid w:val="1B751A26"/>
    <w:rsid w:val="1B81ACAC"/>
    <w:rsid w:val="1C04CADF"/>
    <w:rsid w:val="1C57F72E"/>
    <w:rsid w:val="1C633E69"/>
    <w:rsid w:val="1C82A495"/>
    <w:rsid w:val="1DD485BA"/>
    <w:rsid w:val="1F50A54E"/>
    <w:rsid w:val="1F7794A7"/>
    <w:rsid w:val="20123AF1"/>
    <w:rsid w:val="2042D049"/>
    <w:rsid w:val="208C7450"/>
    <w:rsid w:val="20D21A85"/>
    <w:rsid w:val="20DFDCB7"/>
    <w:rsid w:val="25A3DB4E"/>
    <w:rsid w:val="2759ECE0"/>
    <w:rsid w:val="2777B1C7"/>
    <w:rsid w:val="27B8B536"/>
    <w:rsid w:val="27DBB75E"/>
    <w:rsid w:val="2825D5C9"/>
    <w:rsid w:val="283C0207"/>
    <w:rsid w:val="293DE2FD"/>
    <w:rsid w:val="2A0DC051"/>
    <w:rsid w:val="2A214EED"/>
    <w:rsid w:val="2A76EE8F"/>
    <w:rsid w:val="2C5BF031"/>
    <w:rsid w:val="2E3FEF41"/>
    <w:rsid w:val="2E68F3E6"/>
    <w:rsid w:val="2F42CB95"/>
    <w:rsid w:val="3090133E"/>
    <w:rsid w:val="3107297A"/>
    <w:rsid w:val="312D3F40"/>
    <w:rsid w:val="31B9B5B9"/>
    <w:rsid w:val="324B4AC0"/>
    <w:rsid w:val="35018DC2"/>
    <w:rsid w:val="35099733"/>
    <w:rsid w:val="35C389F3"/>
    <w:rsid w:val="364BB694"/>
    <w:rsid w:val="37429328"/>
    <w:rsid w:val="374CEF22"/>
    <w:rsid w:val="377BC58B"/>
    <w:rsid w:val="37A8304A"/>
    <w:rsid w:val="37F65917"/>
    <w:rsid w:val="3ACCE0F3"/>
    <w:rsid w:val="3B805E79"/>
    <w:rsid w:val="3BA55896"/>
    <w:rsid w:val="3BD07FD5"/>
    <w:rsid w:val="3CF6ACFB"/>
    <w:rsid w:val="3D2F1416"/>
    <w:rsid w:val="3E95CD2B"/>
    <w:rsid w:val="3EF1E787"/>
    <w:rsid w:val="3F08BEC4"/>
    <w:rsid w:val="3F6921DE"/>
    <w:rsid w:val="3F82F3E0"/>
    <w:rsid w:val="3FC7BD80"/>
    <w:rsid w:val="413DB684"/>
    <w:rsid w:val="416E1C14"/>
    <w:rsid w:val="4204557C"/>
    <w:rsid w:val="4290E5D6"/>
    <w:rsid w:val="4326AE7C"/>
    <w:rsid w:val="43C25D2B"/>
    <w:rsid w:val="4470F5F2"/>
    <w:rsid w:val="45213C50"/>
    <w:rsid w:val="46AADAFC"/>
    <w:rsid w:val="4723A297"/>
    <w:rsid w:val="4877D39D"/>
    <w:rsid w:val="497D7F61"/>
    <w:rsid w:val="4AE46716"/>
    <w:rsid w:val="4D154181"/>
    <w:rsid w:val="4D3822DE"/>
    <w:rsid w:val="4F6D8F4E"/>
    <w:rsid w:val="50F3EFF9"/>
    <w:rsid w:val="510C9EC8"/>
    <w:rsid w:val="51E415CF"/>
    <w:rsid w:val="51EDDB47"/>
    <w:rsid w:val="53DD1404"/>
    <w:rsid w:val="54794883"/>
    <w:rsid w:val="54814267"/>
    <w:rsid w:val="54E97E0F"/>
    <w:rsid w:val="55F07DA9"/>
    <w:rsid w:val="564FC13F"/>
    <w:rsid w:val="56990DE8"/>
    <w:rsid w:val="57837CFD"/>
    <w:rsid w:val="57F0E697"/>
    <w:rsid w:val="58876889"/>
    <w:rsid w:val="58F14767"/>
    <w:rsid w:val="5A7A0DE9"/>
    <w:rsid w:val="5A99B944"/>
    <w:rsid w:val="5B44A4BB"/>
    <w:rsid w:val="5D61C449"/>
    <w:rsid w:val="5DC0DD55"/>
    <w:rsid w:val="5E385835"/>
    <w:rsid w:val="5EFDB5B6"/>
    <w:rsid w:val="5F130E7E"/>
    <w:rsid w:val="60A376F6"/>
    <w:rsid w:val="60E18D9B"/>
    <w:rsid w:val="6261EA9F"/>
    <w:rsid w:val="630EFEC5"/>
    <w:rsid w:val="632CEAE9"/>
    <w:rsid w:val="640D6F83"/>
    <w:rsid w:val="65711819"/>
    <w:rsid w:val="66DCF28B"/>
    <w:rsid w:val="66E980AF"/>
    <w:rsid w:val="67622FB4"/>
    <w:rsid w:val="68013B64"/>
    <w:rsid w:val="682340BC"/>
    <w:rsid w:val="68469300"/>
    <w:rsid w:val="6884D362"/>
    <w:rsid w:val="692DBFA5"/>
    <w:rsid w:val="69524B3B"/>
    <w:rsid w:val="69605358"/>
    <w:rsid w:val="6BF958CD"/>
    <w:rsid w:val="6C25FB3A"/>
    <w:rsid w:val="6CAEA4E5"/>
    <w:rsid w:val="6CEA7A12"/>
    <w:rsid w:val="6CF8E8B9"/>
    <w:rsid w:val="6D725814"/>
    <w:rsid w:val="6DF46179"/>
    <w:rsid w:val="6DFBC696"/>
    <w:rsid w:val="6F24E793"/>
    <w:rsid w:val="705D321C"/>
    <w:rsid w:val="713D25F0"/>
    <w:rsid w:val="71DD8D9F"/>
    <w:rsid w:val="7261C5D0"/>
    <w:rsid w:val="739E37D9"/>
    <w:rsid w:val="740DD245"/>
    <w:rsid w:val="741D63F3"/>
    <w:rsid w:val="75226630"/>
    <w:rsid w:val="75305F19"/>
    <w:rsid w:val="75D90BF2"/>
    <w:rsid w:val="763E4105"/>
    <w:rsid w:val="7661469C"/>
    <w:rsid w:val="7693D95C"/>
    <w:rsid w:val="78987CC8"/>
    <w:rsid w:val="792C8462"/>
    <w:rsid w:val="7A911EF0"/>
    <w:rsid w:val="7AB9C963"/>
    <w:rsid w:val="7B61355A"/>
    <w:rsid w:val="7CE03230"/>
    <w:rsid w:val="7D4FB575"/>
    <w:rsid w:val="7EA1E01E"/>
    <w:rsid w:val="7ECD0A8D"/>
    <w:rsid w:val="7F41C2D0"/>
    <w:rsid w:val="7FC17F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D65F6"/>
  <w15:chartTrackingRefBased/>
  <w15:docId w15:val="{4B69FEF2-A0F1-4D31-A998-DAD38F36DC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4a22caab927445e" /><Relationship Type="http://schemas.openxmlformats.org/officeDocument/2006/relationships/footer" Target="footer.xml" Id="R471eebd322bc48b8" /><Relationship Type="http://schemas.openxmlformats.org/officeDocument/2006/relationships/numbering" Target="numbering.xml" Id="R810bae125ac84c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2024-10-07T09:50:19.9122176Z</dcterms:created>
  <dcterms:modified xsi:type="dcterms:W3CDTF">2024-10-18T18:59:37.7191096Z</dcterms:modified>
  <dc:creator>Daniel Nicusor Petrache (2246592)</dc:creator>
  <lastModifiedBy>Daniel Nicusor Petrache (2246592)</lastModifiedBy>
</coreProperties>
</file>