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A1F8A" w14:textId="77777777" w:rsidR="0073768B" w:rsidRDefault="0073768B" w:rsidP="0073768B">
      <w:pPr>
        <w:jc w:val="center"/>
        <w:rPr>
          <w:rFonts w:ascii="Arial" w:hAnsi="Arial" w:cs="Arial"/>
        </w:rPr>
      </w:pPr>
    </w:p>
    <w:p w14:paraId="630926F9" w14:textId="77777777" w:rsidR="0073768B" w:rsidRDefault="0073768B" w:rsidP="0073768B">
      <w:pPr>
        <w:jc w:val="center"/>
        <w:rPr>
          <w:rFonts w:ascii="Arial" w:hAnsi="Arial" w:cs="Arial"/>
        </w:rPr>
      </w:pPr>
    </w:p>
    <w:p w14:paraId="50EBF22E" w14:textId="77777777" w:rsidR="0073768B" w:rsidRDefault="0073768B" w:rsidP="0073768B">
      <w:pPr>
        <w:jc w:val="center"/>
        <w:rPr>
          <w:rFonts w:ascii="Arial" w:hAnsi="Arial" w:cs="Arial"/>
        </w:rPr>
      </w:pPr>
    </w:p>
    <w:p w14:paraId="27D7819F" w14:textId="77777777" w:rsidR="0073768B" w:rsidRDefault="0073768B" w:rsidP="0073768B">
      <w:pPr>
        <w:jc w:val="center"/>
        <w:rPr>
          <w:rFonts w:ascii="Arial" w:hAnsi="Arial" w:cs="Arial"/>
        </w:rPr>
      </w:pPr>
    </w:p>
    <w:p w14:paraId="082363D0" w14:textId="77777777" w:rsidR="0073768B" w:rsidRDefault="0073768B" w:rsidP="0073768B">
      <w:pPr>
        <w:jc w:val="center"/>
        <w:rPr>
          <w:rFonts w:ascii="Arial" w:hAnsi="Arial" w:cs="Arial"/>
        </w:rPr>
      </w:pPr>
    </w:p>
    <w:p w14:paraId="604DF467" w14:textId="77777777" w:rsidR="0073768B" w:rsidRDefault="0073768B" w:rsidP="0073768B">
      <w:pPr>
        <w:jc w:val="center"/>
        <w:rPr>
          <w:rFonts w:ascii="Arial" w:hAnsi="Arial" w:cs="Arial"/>
        </w:rPr>
      </w:pPr>
    </w:p>
    <w:p w14:paraId="614063F8" w14:textId="77777777" w:rsidR="0073768B" w:rsidRDefault="0073768B" w:rsidP="0073768B">
      <w:pPr>
        <w:jc w:val="center"/>
        <w:rPr>
          <w:rFonts w:ascii="Arial" w:hAnsi="Arial" w:cs="Arial"/>
        </w:rPr>
      </w:pPr>
    </w:p>
    <w:p w14:paraId="2D8BD0CE" w14:textId="77777777" w:rsidR="0073768B" w:rsidRDefault="0073768B" w:rsidP="0073768B">
      <w:pPr>
        <w:jc w:val="center"/>
        <w:rPr>
          <w:rFonts w:ascii="Arial" w:hAnsi="Arial" w:cs="Arial"/>
        </w:rPr>
      </w:pPr>
    </w:p>
    <w:p w14:paraId="1EE911FA" w14:textId="77777777" w:rsidR="0073768B" w:rsidRDefault="0073768B" w:rsidP="0073768B">
      <w:pPr>
        <w:jc w:val="center"/>
        <w:rPr>
          <w:rFonts w:ascii="Arial" w:hAnsi="Arial" w:cs="Arial"/>
        </w:rPr>
      </w:pPr>
    </w:p>
    <w:p w14:paraId="74918AD9" w14:textId="77777777" w:rsidR="0073768B" w:rsidRDefault="0073768B" w:rsidP="0073768B">
      <w:pPr>
        <w:jc w:val="center"/>
        <w:rPr>
          <w:rFonts w:ascii="Arial" w:hAnsi="Arial" w:cs="Arial"/>
        </w:rPr>
      </w:pPr>
    </w:p>
    <w:p w14:paraId="7424FA53" w14:textId="77777777" w:rsidR="0073768B" w:rsidRDefault="0073768B" w:rsidP="00142C41">
      <w:pPr>
        <w:rPr>
          <w:rFonts w:ascii="Arial" w:hAnsi="Arial" w:cs="Arial"/>
        </w:rPr>
      </w:pPr>
    </w:p>
    <w:p w14:paraId="1859C570" w14:textId="77777777" w:rsidR="00142C41" w:rsidRDefault="00142C41" w:rsidP="00142C41">
      <w:pPr>
        <w:rPr>
          <w:rFonts w:ascii="Arial" w:hAnsi="Arial" w:cs="Arial"/>
        </w:rPr>
      </w:pPr>
    </w:p>
    <w:p w14:paraId="393CE0BA" w14:textId="77777777" w:rsidR="0073768B" w:rsidRDefault="0073768B" w:rsidP="0073768B">
      <w:pPr>
        <w:jc w:val="center"/>
        <w:rPr>
          <w:rFonts w:ascii="Arial" w:hAnsi="Arial" w:cs="Arial"/>
        </w:rPr>
      </w:pPr>
    </w:p>
    <w:p w14:paraId="5A91F9A4" w14:textId="49A4256F" w:rsidR="0073768B" w:rsidRDefault="0073768B" w:rsidP="0073768B">
      <w:pPr>
        <w:jc w:val="center"/>
        <w:rPr>
          <w:rFonts w:ascii="Arial" w:hAnsi="Arial" w:cs="Arial"/>
        </w:rPr>
      </w:pPr>
      <w:r>
        <w:rPr>
          <w:rFonts w:ascii="Arial" w:hAnsi="Arial" w:cs="Arial"/>
        </w:rPr>
        <w:t xml:space="preserve">Mariana Gemes </w:t>
      </w:r>
    </w:p>
    <w:p w14:paraId="2D22E125" w14:textId="77777777" w:rsidR="0073768B" w:rsidRDefault="0073768B" w:rsidP="0073768B">
      <w:pPr>
        <w:jc w:val="center"/>
        <w:rPr>
          <w:rFonts w:ascii="Arial" w:hAnsi="Arial" w:cs="Arial"/>
        </w:rPr>
      </w:pPr>
      <w:r>
        <w:rPr>
          <w:rFonts w:ascii="Arial" w:hAnsi="Arial" w:cs="Arial"/>
        </w:rPr>
        <w:t>1920089</w:t>
      </w:r>
    </w:p>
    <w:p w14:paraId="2E2416BE" w14:textId="04701B01" w:rsidR="0073768B" w:rsidRDefault="0073768B" w:rsidP="0073768B">
      <w:pPr>
        <w:jc w:val="center"/>
        <w:rPr>
          <w:rFonts w:ascii="Arial" w:hAnsi="Arial" w:cs="Arial"/>
        </w:rPr>
      </w:pPr>
      <w:r>
        <w:rPr>
          <w:rFonts w:ascii="Arial" w:hAnsi="Arial" w:cs="Arial"/>
        </w:rPr>
        <w:t>BHMP 6006</w:t>
      </w:r>
    </w:p>
    <w:p w14:paraId="398949BF" w14:textId="77777777" w:rsidR="0073768B" w:rsidRDefault="0073768B" w:rsidP="0073768B">
      <w:pPr>
        <w:jc w:val="center"/>
        <w:rPr>
          <w:rFonts w:ascii="Arial" w:hAnsi="Arial" w:cs="Arial"/>
        </w:rPr>
      </w:pPr>
      <w:r>
        <w:rPr>
          <w:rFonts w:ascii="Arial" w:hAnsi="Arial" w:cs="Arial"/>
        </w:rPr>
        <w:t>Task 2</w:t>
      </w:r>
    </w:p>
    <w:p w14:paraId="62DEEC3E" w14:textId="77777777" w:rsidR="0073768B" w:rsidRDefault="0073768B" w:rsidP="0073768B">
      <w:pPr>
        <w:jc w:val="center"/>
        <w:rPr>
          <w:rFonts w:ascii="Arial" w:hAnsi="Arial" w:cs="Arial"/>
        </w:rPr>
      </w:pPr>
      <w:r>
        <w:rPr>
          <w:rFonts w:ascii="Arial" w:hAnsi="Arial" w:cs="Arial"/>
        </w:rPr>
        <w:t>Chloe Davies</w:t>
      </w:r>
    </w:p>
    <w:p w14:paraId="1D19E7C8" w14:textId="77777777" w:rsidR="0073768B" w:rsidRDefault="0073768B" w:rsidP="0073768B">
      <w:pPr>
        <w:jc w:val="both"/>
        <w:rPr>
          <w:rFonts w:ascii="Arial" w:hAnsi="Arial" w:cs="Arial"/>
        </w:rPr>
      </w:pPr>
    </w:p>
    <w:p w14:paraId="05DDB4A8" w14:textId="77777777" w:rsidR="0073768B" w:rsidRDefault="0073768B" w:rsidP="0073768B">
      <w:pPr>
        <w:jc w:val="both"/>
        <w:rPr>
          <w:rFonts w:ascii="Arial" w:hAnsi="Arial" w:cs="Arial"/>
        </w:rPr>
      </w:pPr>
    </w:p>
    <w:p w14:paraId="25685212" w14:textId="77777777" w:rsidR="0073768B" w:rsidRDefault="0073768B" w:rsidP="0073768B">
      <w:pPr>
        <w:jc w:val="both"/>
        <w:rPr>
          <w:rFonts w:ascii="Arial" w:hAnsi="Arial" w:cs="Arial"/>
        </w:rPr>
      </w:pPr>
    </w:p>
    <w:p w14:paraId="2E21497E" w14:textId="77777777" w:rsidR="0073768B" w:rsidRDefault="0073768B" w:rsidP="0073768B">
      <w:pPr>
        <w:jc w:val="both"/>
        <w:rPr>
          <w:rFonts w:ascii="Arial" w:hAnsi="Arial" w:cs="Arial"/>
        </w:rPr>
      </w:pPr>
    </w:p>
    <w:p w14:paraId="4E0D2F27" w14:textId="77777777" w:rsidR="0073768B" w:rsidRDefault="0073768B" w:rsidP="0073768B">
      <w:pPr>
        <w:jc w:val="both"/>
        <w:rPr>
          <w:rFonts w:ascii="Arial" w:hAnsi="Arial" w:cs="Arial"/>
        </w:rPr>
      </w:pPr>
    </w:p>
    <w:p w14:paraId="6AD6D6D6" w14:textId="77777777" w:rsidR="0073768B" w:rsidRDefault="0073768B" w:rsidP="0073768B">
      <w:pPr>
        <w:jc w:val="both"/>
        <w:rPr>
          <w:rFonts w:ascii="Arial" w:hAnsi="Arial" w:cs="Arial"/>
        </w:rPr>
      </w:pPr>
    </w:p>
    <w:p w14:paraId="4EFCD09E" w14:textId="77777777" w:rsidR="0073768B" w:rsidRDefault="0073768B" w:rsidP="0073768B">
      <w:pPr>
        <w:jc w:val="both"/>
        <w:rPr>
          <w:rFonts w:ascii="Arial" w:hAnsi="Arial" w:cs="Arial"/>
        </w:rPr>
      </w:pPr>
    </w:p>
    <w:p w14:paraId="53DC276C" w14:textId="77777777" w:rsidR="0073768B" w:rsidRDefault="0073768B" w:rsidP="0073768B">
      <w:pPr>
        <w:jc w:val="both"/>
        <w:rPr>
          <w:rFonts w:ascii="Arial" w:hAnsi="Arial" w:cs="Arial"/>
        </w:rPr>
      </w:pPr>
    </w:p>
    <w:p w14:paraId="3FE134E6" w14:textId="77777777" w:rsidR="0073768B" w:rsidRDefault="0073768B" w:rsidP="0073768B">
      <w:pPr>
        <w:jc w:val="both"/>
        <w:rPr>
          <w:rFonts w:ascii="Arial" w:hAnsi="Arial" w:cs="Arial"/>
        </w:rPr>
      </w:pPr>
    </w:p>
    <w:p w14:paraId="3DB72D27" w14:textId="77777777" w:rsidR="0073768B" w:rsidRDefault="0073768B" w:rsidP="0073768B">
      <w:pPr>
        <w:jc w:val="both"/>
        <w:rPr>
          <w:rFonts w:ascii="Arial" w:hAnsi="Arial" w:cs="Arial"/>
        </w:rPr>
      </w:pPr>
    </w:p>
    <w:p w14:paraId="3765FEB7" w14:textId="5BC8ABD6" w:rsidR="0073768B" w:rsidRDefault="0073768B" w:rsidP="0073768B">
      <w:pPr>
        <w:jc w:val="both"/>
        <w:rPr>
          <w:rFonts w:ascii="Arial" w:hAnsi="Arial" w:cs="Arial"/>
        </w:rPr>
      </w:pPr>
    </w:p>
    <w:p w14:paraId="3C750C9B" w14:textId="77777777" w:rsidR="0073768B" w:rsidRDefault="0073768B" w:rsidP="0073768B">
      <w:pPr>
        <w:jc w:val="both"/>
        <w:rPr>
          <w:rFonts w:ascii="Arial" w:hAnsi="Arial" w:cs="Arial"/>
        </w:rPr>
      </w:pPr>
    </w:p>
    <w:p w14:paraId="5EE98F9D" w14:textId="77777777" w:rsidR="0073768B" w:rsidRDefault="0073768B" w:rsidP="0073768B">
      <w:pPr>
        <w:jc w:val="both"/>
        <w:rPr>
          <w:rFonts w:ascii="Arial" w:hAnsi="Arial" w:cs="Arial"/>
        </w:rPr>
      </w:pPr>
    </w:p>
    <w:p w14:paraId="413771C5" w14:textId="77777777" w:rsidR="0073768B" w:rsidRDefault="0073768B" w:rsidP="0073768B">
      <w:pPr>
        <w:jc w:val="both"/>
        <w:rPr>
          <w:rFonts w:ascii="Arial" w:hAnsi="Arial" w:cs="Arial"/>
        </w:rPr>
      </w:pPr>
    </w:p>
    <w:p w14:paraId="07147673" w14:textId="77777777" w:rsidR="0073768B" w:rsidRDefault="0073768B" w:rsidP="0073768B">
      <w:pPr>
        <w:jc w:val="both"/>
        <w:rPr>
          <w:rFonts w:ascii="Arial" w:hAnsi="Arial" w:cs="Arial"/>
        </w:rPr>
      </w:pPr>
      <w:r>
        <w:rPr>
          <w:rFonts w:ascii="Arial" w:hAnsi="Arial" w:cs="Arial"/>
        </w:rPr>
        <w:lastRenderedPageBreak/>
        <w:t xml:space="preserve">Table of content </w:t>
      </w:r>
    </w:p>
    <w:p w14:paraId="3710D220" w14:textId="77777777" w:rsidR="0073768B" w:rsidRDefault="0073768B" w:rsidP="0073768B">
      <w:pPr>
        <w:jc w:val="both"/>
        <w:rPr>
          <w:rFonts w:ascii="Arial" w:hAnsi="Arial" w:cs="Arial"/>
        </w:rPr>
      </w:pPr>
      <w:r>
        <w:rPr>
          <w:rFonts w:ascii="Arial" w:hAnsi="Arial" w:cs="Arial"/>
        </w:rPr>
        <w:t>Introduction..............................................................................................................................3</w:t>
      </w:r>
    </w:p>
    <w:p w14:paraId="1B59DFE2" w14:textId="77777777" w:rsidR="0073768B" w:rsidRDefault="0073768B" w:rsidP="0073768B">
      <w:pPr>
        <w:jc w:val="both"/>
        <w:rPr>
          <w:rFonts w:ascii="Arial" w:hAnsi="Arial" w:cs="Arial"/>
        </w:rPr>
      </w:pPr>
    </w:p>
    <w:p w14:paraId="61EE94CD" w14:textId="77777777" w:rsidR="0073768B" w:rsidRDefault="0073768B" w:rsidP="0073768B">
      <w:pPr>
        <w:jc w:val="both"/>
        <w:rPr>
          <w:rFonts w:ascii="Arial" w:hAnsi="Arial" w:cs="Arial"/>
        </w:rPr>
      </w:pPr>
      <w:r w:rsidRPr="00ED241D">
        <w:rPr>
          <w:rFonts w:ascii="Arial" w:hAnsi="Arial" w:cs="Arial"/>
        </w:rPr>
        <w:t>Definition</w:t>
      </w:r>
      <w:r>
        <w:rPr>
          <w:rFonts w:ascii="Arial" w:hAnsi="Arial" w:cs="Arial"/>
        </w:rPr>
        <w:t>..................................................................................................................................3</w:t>
      </w:r>
    </w:p>
    <w:p w14:paraId="18CF630D" w14:textId="77777777" w:rsidR="0073768B" w:rsidRDefault="0073768B" w:rsidP="0073768B">
      <w:pPr>
        <w:jc w:val="both"/>
        <w:rPr>
          <w:rFonts w:ascii="Arial" w:hAnsi="Arial" w:cs="Arial"/>
        </w:rPr>
      </w:pPr>
    </w:p>
    <w:p w14:paraId="6717B6BF" w14:textId="77777777" w:rsidR="0073768B" w:rsidRDefault="0073768B" w:rsidP="0073768B">
      <w:pPr>
        <w:jc w:val="both"/>
        <w:rPr>
          <w:rFonts w:ascii="Arial" w:hAnsi="Arial" w:cs="Arial"/>
        </w:rPr>
      </w:pPr>
      <w:r w:rsidRPr="00ED241D">
        <w:rPr>
          <w:rFonts w:ascii="Arial" w:hAnsi="Arial" w:cs="Arial"/>
        </w:rPr>
        <w:t>Diagnosis</w:t>
      </w:r>
      <w:r>
        <w:rPr>
          <w:rFonts w:ascii="Arial" w:hAnsi="Arial" w:cs="Arial"/>
        </w:rPr>
        <w:t>.................................................................................................................................4</w:t>
      </w:r>
    </w:p>
    <w:p w14:paraId="13CAB31A" w14:textId="77777777" w:rsidR="0073768B" w:rsidRDefault="0073768B" w:rsidP="0073768B">
      <w:pPr>
        <w:jc w:val="both"/>
        <w:rPr>
          <w:rFonts w:ascii="Arial" w:hAnsi="Arial" w:cs="Arial"/>
        </w:rPr>
      </w:pPr>
    </w:p>
    <w:p w14:paraId="6245ADA2" w14:textId="77777777" w:rsidR="0073768B" w:rsidRDefault="0073768B" w:rsidP="0073768B">
      <w:pPr>
        <w:jc w:val="both"/>
        <w:rPr>
          <w:rFonts w:ascii="Arial" w:hAnsi="Arial" w:cs="Arial"/>
        </w:rPr>
      </w:pPr>
      <w:r w:rsidRPr="00ED241D">
        <w:rPr>
          <w:rFonts w:ascii="Arial" w:hAnsi="Arial" w:cs="Arial"/>
        </w:rPr>
        <w:t>Treatment</w:t>
      </w:r>
      <w:r>
        <w:rPr>
          <w:rFonts w:ascii="Arial" w:hAnsi="Arial" w:cs="Arial"/>
        </w:rPr>
        <w:t>.................................................................................................................................5</w:t>
      </w:r>
    </w:p>
    <w:p w14:paraId="2622FABE" w14:textId="77777777" w:rsidR="0073768B" w:rsidRDefault="0073768B" w:rsidP="0073768B">
      <w:pPr>
        <w:jc w:val="both"/>
        <w:rPr>
          <w:rFonts w:ascii="Arial" w:hAnsi="Arial" w:cs="Arial"/>
        </w:rPr>
      </w:pPr>
      <w:r>
        <w:rPr>
          <w:rFonts w:ascii="Arial" w:hAnsi="Arial" w:cs="Arial"/>
        </w:rPr>
        <w:t xml:space="preserve">     </w:t>
      </w:r>
      <w:r w:rsidRPr="00ED241D">
        <w:rPr>
          <w:rFonts w:ascii="Arial" w:hAnsi="Arial" w:cs="Arial"/>
        </w:rPr>
        <w:t>1.Behavioural Approaches (ABA)</w:t>
      </w:r>
      <w:r>
        <w:rPr>
          <w:rFonts w:ascii="Arial" w:hAnsi="Arial" w:cs="Arial"/>
        </w:rPr>
        <w:t>........................................................................................5</w:t>
      </w:r>
    </w:p>
    <w:p w14:paraId="26FA0B2A" w14:textId="77777777" w:rsidR="0073768B" w:rsidRDefault="0073768B" w:rsidP="0073768B">
      <w:pPr>
        <w:jc w:val="both"/>
        <w:rPr>
          <w:rFonts w:ascii="Arial" w:hAnsi="Arial" w:cs="Arial"/>
        </w:rPr>
      </w:pPr>
      <w:r>
        <w:rPr>
          <w:rFonts w:ascii="Arial" w:hAnsi="Arial" w:cs="Arial"/>
        </w:rPr>
        <w:t xml:space="preserve">     </w:t>
      </w:r>
      <w:r w:rsidRPr="00A4252D">
        <w:rPr>
          <w:rFonts w:ascii="Arial" w:hAnsi="Arial" w:cs="Arial"/>
        </w:rPr>
        <w:t>2.Developmental approaches</w:t>
      </w:r>
      <w:r>
        <w:rPr>
          <w:rFonts w:ascii="Arial" w:hAnsi="Arial" w:cs="Arial"/>
        </w:rPr>
        <w:t>..............................................................................................6</w:t>
      </w:r>
    </w:p>
    <w:p w14:paraId="618B1050" w14:textId="77777777" w:rsidR="0073768B" w:rsidRDefault="0073768B" w:rsidP="0073768B">
      <w:pPr>
        <w:jc w:val="both"/>
        <w:rPr>
          <w:rFonts w:ascii="Arial" w:hAnsi="Arial" w:cs="Arial"/>
        </w:rPr>
      </w:pPr>
      <w:r>
        <w:rPr>
          <w:rFonts w:ascii="Arial" w:hAnsi="Arial" w:cs="Arial"/>
        </w:rPr>
        <w:t xml:space="preserve">     </w:t>
      </w:r>
      <w:r w:rsidRPr="00A72495">
        <w:rPr>
          <w:rFonts w:ascii="Arial" w:hAnsi="Arial" w:cs="Arial"/>
        </w:rPr>
        <w:t>3.Educational Approaches</w:t>
      </w:r>
      <w:r>
        <w:rPr>
          <w:rFonts w:ascii="Arial" w:hAnsi="Arial" w:cs="Arial"/>
        </w:rPr>
        <w:t>..................................................................................................6</w:t>
      </w:r>
    </w:p>
    <w:p w14:paraId="2EFDC6E6" w14:textId="77777777" w:rsidR="0073768B" w:rsidRDefault="0073768B" w:rsidP="0073768B">
      <w:pPr>
        <w:jc w:val="both"/>
        <w:rPr>
          <w:rFonts w:ascii="Arial" w:hAnsi="Arial" w:cs="Arial"/>
        </w:rPr>
      </w:pPr>
      <w:r>
        <w:rPr>
          <w:rFonts w:ascii="Arial" w:hAnsi="Arial" w:cs="Arial"/>
        </w:rPr>
        <w:t xml:space="preserve">     </w:t>
      </w:r>
      <w:r w:rsidRPr="00A72495">
        <w:rPr>
          <w:rFonts w:ascii="Arial" w:hAnsi="Arial" w:cs="Arial"/>
        </w:rPr>
        <w:t>4.Social – Relational Approaches</w:t>
      </w:r>
      <w:r>
        <w:rPr>
          <w:rFonts w:ascii="Arial" w:hAnsi="Arial" w:cs="Arial"/>
        </w:rPr>
        <w:t>.......................................................................................6</w:t>
      </w:r>
    </w:p>
    <w:p w14:paraId="58C4265E" w14:textId="77777777" w:rsidR="0073768B" w:rsidRDefault="0073768B" w:rsidP="0073768B">
      <w:pPr>
        <w:jc w:val="both"/>
        <w:rPr>
          <w:rFonts w:ascii="Arial" w:hAnsi="Arial" w:cs="Arial"/>
        </w:rPr>
      </w:pPr>
      <w:r>
        <w:rPr>
          <w:rFonts w:ascii="Arial" w:hAnsi="Arial" w:cs="Arial"/>
        </w:rPr>
        <w:t xml:space="preserve">     </w:t>
      </w:r>
      <w:r w:rsidRPr="00A72495">
        <w:rPr>
          <w:rFonts w:ascii="Arial" w:hAnsi="Arial" w:cs="Arial"/>
        </w:rPr>
        <w:t>5.Pharmacological Approaches</w:t>
      </w:r>
      <w:r>
        <w:rPr>
          <w:rFonts w:ascii="Arial" w:hAnsi="Arial" w:cs="Arial"/>
        </w:rPr>
        <w:t>..........................................................................................7</w:t>
      </w:r>
    </w:p>
    <w:p w14:paraId="7800C28E" w14:textId="77777777" w:rsidR="0073768B" w:rsidRDefault="0073768B" w:rsidP="0073768B">
      <w:pPr>
        <w:jc w:val="both"/>
        <w:rPr>
          <w:rFonts w:ascii="Arial" w:hAnsi="Arial" w:cs="Arial"/>
        </w:rPr>
      </w:pPr>
    </w:p>
    <w:p w14:paraId="5034BCB1" w14:textId="77777777" w:rsidR="0073768B" w:rsidRDefault="0073768B" w:rsidP="0073768B">
      <w:pPr>
        <w:jc w:val="both"/>
        <w:rPr>
          <w:rFonts w:ascii="Arial" w:hAnsi="Arial" w:cs="Arial"/>
        </w:rPr>
      </w:pPr>
      <w:r w:rsidRPr="00A72495">
        <w:rPr>
          <w:rFonts w:ascii="Arial" w:hAnsi="Arial" w:cs="Arial"/>
        </w:rPr>
        <w:t>Measures of Rehabilitation</w:t>
      </w:r>
      <w:r>
        <w:rPr>
          <w:rFonts w:ascii="Arial" w:hAnsi="Arial" w:cs="Arial"/>
        </w:rPr>
        <w:t>.......................................................................................................7</w:t>
      </w:r>
    </w:p>
    <w:p w14:paraId="1237BCED" w14:textId="77777777" w:rsidR="0073768B" w:rsidRDefault="0073768B" w:rsidP="0073768B">
      <w:pPr>
        <w:jc w:val="both"/>
        <w:rPr>
          <w:rFonts w:ascii="Arial" w:hAnsi="Arial" w:cs="Arial"/>
        </w:rPr>
      </w:pPr>
    </w:p>
    <w:p w14:paraId="7F5795C7" w14:textId="77777777" w:rsidR="0073768B" w:rsidRDefault="0073768B" w:rsidP="0073768B">
      <w:pPr>
        <w:jc w:val="both"/>
        <w:rPr>
          <w:rFonts w:ascii="Arial" w:hAnsi="Arial" w:cs="Arial"/>
        </w:rPr>
      </w:pPr>
      <w:r w:rsidRPr="00E80548">
        <w:rPr>
          <w:rFonts w:ascii="Arial" w:hAnsi="Arial" w:cs="Arial"/>
        </w:rPr>
        <w:t>Recommendations</w:t>
      </w:r>
      <w:r>
        <w:rPr>
          <w:rFonts w:ascii="Arial" w:hAnsi="Arial" w:cs="Arial"/>
        </w:rPr>
        <w:t>...................................................................................................................9</w:t>
      </w:r>
    </w:p>
    <w:p w14:paraId="5E19F0A6" w14:textId="77777777" w:rsidR="0073768B" w:rsidRDefault="0073768B" w:rsidP="0073768B">
      <w:pPr>
        <w:jc w:val="both"/>
        <w:rPr>
          <w:rFonts w:ascii="Arial" w:hAnsi="Arial" w:cs="Arial"/>
        </w:rPr>
      </w:pPr>
    </w:p>
    <w:p w14:paraId="2431E5CD" w14:textId="77777777" w:rsidR="0073768B" w:rsidRDefault="0073768B" w:rsidP="0073768B">
      <w:pPr>
        <w:jc w:val="both"/>
        <w:rPr>
          <w:rFonts w:ascii="Arial" w:hAnsi="Arial" w:cs="Arial"/>
        </w:rPr>
      </w:pPr>
      <w:r w:rsidRPr="00691BA9">
        <w:rPr>
          <w:rFonts w:ascii="Arial" w:hAnsi="Arial" w:cs="Arial"/>
        </w:rPr>
        <w:t>Conclusion</w:t>
      </w:r>
      <w:r>
        <w:rPr>
          <w:rFonts w:ascii="Arial" w:hAnsi="Arial" w:cs="Arial"/>
        </w:rPr>
        <w:t>.............................................................................................................................10</w:t>
      </w:r>
    </w:p>
    <w:p w14:paraId="2949A69E" w14:textId="77777777" w:rsidR="0073768B" w:rsidRDefault="0073768B" w:rsidP="0073768B">
      <w:pPr>
        <w:jc w:val="both"/>
        <w:rPr>
          <w:rFonts w:ascii="Arial" w:hAnsi="Arial" w:cs="Arial"/>
        </w:rPr>
      </w:pPr>
    </w:p>
    <w:p w14:paraId="0989B745" w14:textId="77777777" w:rsidR="0073768B" w:rsidRDefault="0073768B" w:rsidP="0073768B">
      <w:pPr>
        <w:jc w:val="both"/>
        <w:rPr>
          <w:rFonts w:ascii="Arial" w:hAnsi="Arial" w:cs="Arial"/>
        </w:rPr>
      </w:pPr>
    </w:p>
    <w:p w14:paraId="03488A91" w14:textId="77777777" w:rsidR="0073768B" w:rsidRDefault="0073768B" w:rsidP="0073768B">
      <w:pPr>
        <w:jc w:val="both"/>
        <w:rPr>
          <w:rFonts w:ascii="Arial" w:hAnsi="Arial" w:cs="Arial"/>
        </w:rPr>
      </w:pPr>
      <w:r>
        <w:rPr>
          <w:rFonts w:ascii="Arial" w:hAnsi="Arial" w:cs="Arial"/>
        </w:rPr>
        <w:t>REFERENCES.......................................................................................................................11</w:t>
      </w:r>
    </w:p>
    <w:p w14:paraId="10F88E82" w14:textId="77777777" w:rsidR="0073768B" w:rsidRDefault="0073768B" w:rsidP="0073768B">
      <w:pPr>
        <w:jc w:val="both"/>
        <w:rPr>
          <w:rFonts w:ascii="Arial" w:hAnsi="Arial" w:cs="Arial"/>
        </w:rPr>
      </w:pPr>
    </w:p>
    <w:p w14:paraId="2A7FBCB0" w14:textId="77777777" w:rsidR="0073768B" w:rsidRDefault="0073768B" w:rsidP="0073768B">
      <w:pPr>
        <w:jc w:val="both"/>
        <w:rPr>
          <w:rFonts w:ascii="Arial" w:hAnsi="Arial" w:cs="Arial"/>
        </w:rPr>
      </w:pPr>
    </w:p>
    <w:p w14:paraId="017683E8" w14:textId="77777777" w:rsidR="0073768B" w:rsidRDefault="0073768B" w:rsidP="0073768B">
      <w:pPr>
        <w:jc w:val="both"/>
        <w:rPr>
          <w:rFonts w:ascii="Arial" w:hAnsi="Arial" w:cs="Arial"/>
        </w:rPr>
      </w:pPr>
    </w:p>
    <w:p w14:paraId="3AAF1833" w14:textId="77777777" w:rsidR="0073768B" w:rsidRDefault="0073768B" w:rsidP="0073768B">
      <w:pPr>
        <w:jc w:val="both"/>
        <w:rPr>
          <w:rFonts w:ascii="Arial" w:hAnsi="Arial" w:cs="Arial"/>
        </w:rPr>
      </w:pPr>
    </w:p>
    <w:p w14:paraId="6A4029DA" w14:textId="77777777" w:rsidR="0073768B" w:rsidRDefault="0073768B" w:rsidP="0073768B">
      <w:pPr>
        <w:jc w:val="both"/>
        <w:rPr>
          <w:rFonts w:ascii="Arial" w:hAnsi="Arial" w:cs="Arial"/>
        </w:rPr>
      </w:pPr>
    </w:p>
    <w:p w14:paraId="3A9286E2" w14:textId="77777777" w:rsidR="0073768B" w:rsidRDefault="0073768B" w:rsidP="0073768B">
      <w:pPr>
        <w:jc w:val="both"/>
        <w:rPr>
          <w:rFonts w:ascii="Arial" w:hAnsi="Arial" w:cs="Arial"/>
        </w:rPr>
      </w:pPr>
    </w:p>
    <w:p w14:paraId="224D5B27" w14:textId="77777777" w:rsidR="0073768B" w:rsidRDefault="0073768B" w:rsidP="0073768B">
      <w:pPr>
        <w:jc w:val="both"/>
        <w:rPr>
          <w:rFonts w:ascii="Arial" w:hAnsi="Arial" w:cs="Arial"/>
        </w:rPr>
      </w:pPr>
    </w:p>
    <w:p w14:paraId="0CAEB2D9" w14:textId="77777777" w:rsidR="0073768B" w:rsidRDefault="0073768B" w:rsidP="0073768B">
      <w:pPr>
        <w:jc w:val="both"/>
        <w:rPr>
          <w:rFonts w:ascii="Arial" w:hAnsi="Arial" w:cs="Arial"/>
        </w:rPr>
      </w:pPr>
    </w:p>
    <w:p w14:paraId="250FF3D8" w14:textId="77777777" w:rsidR="0073768B" w:rsidRDefault="0073768B" w:rsidP="0073768B">
      <w:pPr>
        <w:jc w:val="both"/>
        <w:rPr>
          <w:rFonts w:ascii="Arial" w:hAnsi="Arial" w:cs="Arial"/>
        </w:rPr>
      </w:pPr>
    </w:p>
    <w:p w14:paraId="700A641B" w14:textId="77777777" w:rsidR="0073768B" w:rsidRDefault="0073768B" w:rsidP="0073768B">
      <w:pPr>
        <w:jc w:val="both"/>
        <w:rPr>
          <w:rFonts w:ascii="Arial" w:hAnsi="Arial" w:cs="Arial"/>
        </w:rPr>
      </w:pPr>
    </w:p>
    <w:p w14:paraId="59AF5A51" w14:textId="77777777" w:rsidR="0073768B" w:rsidRPr="000F3AAA" w:rsidRDefault="0073768B" w:rsidP="0073768B">
      <w:pPr>
        <w:spacing w:line="360" w:lineRule="auto"/>
        <w:jc w:val="both"/>
        <w:rPr>
          <w:rFonts w:ascii="Arial" w:hAnsi="Arial" w:cs="Arial"/>
        </w:rPr>
      </w:pPr>
      <w:r w:rsidRPr="000F3AAA">
        <w:rPr>
          <w:rFonts w:ascii="Arial" w:hAnsi="Arial" w:cs="Arial"/>
        </w:rPr>
        <w:lastRenderedPageBreak/>
        <w:t>Introduction</w:t>
      </w:r>
    </w:p>
    <w:p w14:paraId="3728AEAB" w14:textId="77777777" w:rsidR="0073768B" w:rsidRDefault="0073768B" w:rsidP="0073768B">
      <w:pPr>
        <w:spacing w:line="360" w:lineRule="auto"/>
        <w:jc w:val="both"/>
        <w:rPr>
          <w:rFonts w:ascii="Arial" w:hAnsi="Arial" w:cs="Arial"/>
        </w:rPr>
      </w:pPr>
      <w:r w:rsidRPr="000F3AAA">
        <w:rPr>
          <w:rFonts w:ascii="Arial" w:hAnsi="Arial" w:cs="Arial"/>
        </w:rPr>
        <w:t>This report is focussing on Mental Disorder and their psychopathologies, more importantly on Autism. Autism, which is a condition that does not disappear, and sticks with you your entire life, affects individuals in ways that makes them different from other individuals. They struggle with communication and socialization, and they sometimes need assistance in some daily activities</w:t>
      </w:r>
      <w:r>
        <w:rPr>
          <w:rFonts w:ascii="Arial" w:hAnsi="Arial" w:cs="Arial"/>
        </w:rPr>
        <w:t xml:space="preserve"> (NHS, 2019)</w:t>
      </w:r>
      <w:r w:rsidRPr="000F3AAA">
        <w:rPr>
          <w:rFonts w:ascii="Arial" w:hAnsi="Arial" w:cs="Arial"/>
        </w:rPr>
        <w:t>. That is why, this report will be looking into the definition and classification of this condition and will be using key literature such as diagnostic criteria manuals (e.g., DSM-5 and ICD-10) in order to provide an accurate description of it and will also present some of the changes that have been in made in the literature regarding autism. Other components of the report focus on how the condition is diagnosed and evaluates the process of doing so, the treatment p</w:t>
      </w:r>
      <w:r>
        <w:rPr>
          <w:rFonts w:ascii="Arial" w:hAnsi="Arial" w:cs="Arial"/>
        </w:rPr>
        <w:t>r</w:t>
      </w:r>
      <w:r w:rsidRPr="000F3AAA">
        <w:rPr>
          <w:rFonts w:ascii="Arial" w:hAnsi="Arial" w:cs="Arial"/>
        </w:rPr>
        <w:t>ovision, its availability and how it is used, measures of rehabilitation and recommendations for future practices.</w:t>
      </w:r>
    </w:p>
    <w:p w14:paraId="2EC19669" w14:textId="77777777" w:rsidR="0073768B" w:rsidRPr="000F3AAA" w:rsidRDefault="0073768B" w:rsidP="0073768B">
      <w:pPr>
        <w:spacing w:line="360" w:lineRule="auto"/>
        <w:jc w:val="both"/>
        <w:rPr>
          <w:rFonts w:ascii="Arial" w:hAnsi="Arial" w:cs="Arial"/>
        </w:rPr>
      </w:pPr>
      <w:r w:rsidRPr="000F3AAA">
        <w:rPr>
          <w:rFonts w:ascii="Arial" w:hAnsi="Arial" w:cs="Arial"/>
        </w:rPr>
        <w:t>Definition</w:t>
      </w:r>
    </w:p>
    <w:p w14:paraId="53B40E23" w14:textId="77777777" w:rsidR="0073768B" w:rsidRPr="000F3AAA" w:rsidRDefault="0073768B" w:rsidP="0073768B">
      <w:pPr>
        <w:spacing w:line="360" w:lineRule="auto"/>
        <w:jc w:val="both"/>
        <w:rPr>
          <w:rFonts w:ascii="Arial" w:hAnsi="Arial" w:cs="Arial"/>
        </w:rPr>
      </w:pPr>
      <w:r w:rsidRPr="000F3AAA">
        <w:rPr>
          <w:rFonts w:ascii="Arial" w:hAnsi="Arial" w:cs="Arial"/>
        </w:rPr>
        <w:t>Autism is considered as being a lifelong developmental disability that affects people in the way they communicate and interact with others</w:t>
      </w:r>
      <w:r>
        <w:rPr>
          <w:rFonts w:ascii="Arial" w:hAnsi="Arial" w:cs="Arial"/>
        </w:rPr>
        <w:t xml:space="preserve"> (</w:t>
      </w:r>
      <w:r w:rsidRPr="00F91AE4">
        <w:rPr>
          <w:rFonts w:ascii="Arial" w:hAnsi="Arial" w:cs="Arial"/>
        </w:rPr>
        <w:t>NAS, 2022)</w:t>
      </w:r>
      <w:r>
        <w:rPr>
          <w:rFonts w:ascii="Arial" w:hAnsi="Arial" w:cs="Arial"/>
        </w:rPr>
        <w:t>.</w:t>
      </w:r>
      <w:r w:rsidRPr="000F3AAA">
        <w:rPr>
          <w:rFonts w:ascii="Arial" w:hAnsi="Arial" w:cs="Arial"/>
        </w:rPr>
        <w:t xml:space="preserve"> There are around 700,000 autistic individuals in the UK</w:t>
      </w:r>
      <w:r>
        <w:rPr>
          <w:rFonts w:ascii="Arial" w:hAnsi="Arial" w:cs="Arial"/>
        </w:rPr>
        <w:t xml:space="preserve">. </w:t>
      </w:r>
      <w:r w:rsidRPr="00ED241D">
        <w:rPr>
          <w:rFonts w:ascii="Arial" w:hAnsi="Arial" w:cs="Arial"/>
        </w:rPr>
        <w:t>The typical age of when this condition may start is before the age of 3 years old.</w:t>
      </w:r>
      <w:r>
        <w:rPr>
          <w:rFonts w:ascii="Arial" w:hAnsi="Arial" w:cs="Arial"/>
        </w:rPr>
        <w:t xml:space="preserve"> (ibid.)</w:t>
      </w:r>
      <w:r w:rsidRPr="000F3AAA">
        <w:rPr>
          <w:rFonts w:ascii="Arial" w:hAnsi="Arial" w:cs="Arial"/>
        </w:rPr>
        <w:t xml:space="preserve">. </w:t>
      </w:r>
      <w:r w:rsidRPr="00276B13">
        <w:rPr>
          <w:rFonts w:ascii="Arial" w:hAnsi="Arial" w:cs="Arial"/>
        </w:rPr>
        <w:t xml:space="preserve">Autism should not be defined as a disease or an illness, as it only represents a condition that affects the brain in ways that make it function differently from the normal ones. If you are autistic, you will be the entire life. </w:t>
      </w:r>
      <w:r w:rsidRPr="000F3AAA">
        <w:rPr>
          <w:rFonts w:ascii="Arial" w:hAnsi="Arial" w:cs="Arial"/>
        </w:rPr>
        <w:t>(NHS, 2019). People who suffer from this condition might find it difficult to do things like behave, communicate, interact, and learn like others, but that does not mean that they are unable to do so, they just need an extra help offered from other people (CDC, 2022).</w:t>
      </w:r>
    </w:p>
    <w:p w14:paraId="3D8F464E" w14:textId="77777777" w:rsidR="0073768B" w:rsidRPr="000F3AAA" w:rsidRDefault="0073768B" w:rsidP="0073768B">
      <w:pPr>
        <w:spacing w:line="360" w:lineRule="auto"/>
        <w:jc w:val="both"/>
        <w:rPr>
          <w:rFonts w:ascii="Arial" w:hAnsi="Arial" w:cs="Arial"/>
        </w:rPr>
      </w:pPr>
      <w:r w:rsidRPr="000F3AAA">
        <w:rPr>
          <w:rFonts w:ascii="Arial" w:hAnsi="Arial" w:cs="Arial"/>
        </w:rPr>
        <w:t xml:space="preserve">Silverman (2011) states that, because so many people suffer from this condition, autism has attracted a great deal of attention recently; the number of cases has increased because the changes produced in the way people are diagnosed. </w:t>
      </w:r>
    </w:p>
    <w:p w14:paraId="3C890643" w14:textId="77777777" w:rsidR="0073768B" w:rsidRPr="000F3AAA" w:rsidRDefault="0073768B" w:rsidP="0073768B">
      <w:pPr>
        <w:spacing w:line="360" w:lineRule="auto"/>
        <w:jc w:val="both"/>
        <w:rPr>
          <w:rFonts w:ascii="Arial" w:hAnsi="Arial" w:cs="Arial"/>
        </w:rPr>
      </w:pPr>
      <w:r w:rsidRPr="000F3AAA">
        <w:rPr>
          <w:rFonts w:ascii="Arial" w:hAnsi="Arial" w:cs="Arial"/>
        </w:rPr>
        <w:t>In ICD-10 (2019), autism is classified as a pervasive developmental disorder, which is defined by qualitative abnormalities in reciprocal social interaction and in communication, as well as repertoire of interests and activities. In other diagnostic criteria manuals such as the DSM-5, the definition of autism, the definition of autism also regards 3 new conditions: Asperger’s disorder, Rett’s disorder and Pervasive Developmental Disorder not otherwise specified (PDD-NOS), but the definition of these conditions proved to be a little problematic and inconsistent (</w:t>
      </w:r>
      <w:proofErr w:type="spellStart"/>
      <w:r w:rsidRPr="000F3AAA">
        <w:rPr>
          <w:rFonts w:ascii="Arial" w:hAnsi="Arial" w:cs="Arial"/>
        </w:rPr>
        <w:t>Volkmar</w:t>
      </w:r>
      <w:proofErr w:type="spellEnd"/>
      <w:r w:rsidRPr="000F3AAA">
        <w:rPr>
          <w:rFonts w:ascii="Arial" w:hAnsi="Arial" w:cs="Arial"/>
        </w:rPr>
        <w:t xml:space="preserve"> &amp; </w:t>
      </w:r>
      <w:proofErr w:type="spellStart"/>
      <w:r w:rsidRPr="000F3AAA">
        <w:rPr>
          <w:rFonts w:ascii="Arial" w:hAnsi="Arial" w:cs="Arial"/>
        </w:rPr>
        <w:t>Reichow</w:t>
      </w:r>
      <w:proofErr w:type="spellEnd"/>
      <w:r w:rsidRPr="000F3AAA">
        <w:rPr>
          <w:rFonts w:ascii="Arial" w:hAnsi="Arial" w:cs="Arial"/>
        </w:rPr>
        <w:t>, 2013). In this manual, all three new conditions fall under the umbrella of autism spectrum disorder or ASD.</w:t>
      </w:r>
    </w:p>
    <w:p w14:paraId="6FC20FB4" w14:textId="77777777" w:rsidR="0073768B" w:rsidRDefault="0073768B" w:rsidP="0073768B">
      <w:pPr>
        <w:spacing w:line="360" w:lineRule="auto"/>
        <w:jc w:val="both"/>
        <w:rPr>
          <w:rFonts w:ascii="Arial" w:hAnsi="Arial" w:cs="Arial"/>
        </w:rPr>
      </w:pPr>
      <w:r w:rsidRPr="000F3AAA">
        <w:rPr>
          <w:rFonts w:ascii="Arial" w:hAnsi="Arial" w:cs="Arial"/>
        </w:rPr>
        <w:lastRenderedPageBreak/>
        <w:t>Asperger’s syndrome involves difficulty with social interactions, restricted interests, and desire for same things</w:t>
      </w:r>
      <w:r>
        <w:rPr>
          <w:rFonts w:ascii="Arial" w:hAnsi="Arial" w:cs="Arial"/>
        </w:rPr>
        <w:t xml:space="preserve"> (Autism Speaks, 2022)</w:t>
      </w:r>
      <w:r w:rsidRPr="000F3AAA">
        <w:rPr>
          <w:rFonts w:ascii="Arial" w:hAnsi="Arial" w:cs="Arial"/>
        </w:rPr>
        <w:t>. Rett’s disorder is a rare genetic neurological and developmental condition that affects the way one’s brain is developing, and it mostly affects females</w:t>
      </w:r>
      <w:r>
        <w:rPr>
          <w:rFonts w:ascii="Arial" w:hAnsi="Arial" w:cs="Arial"/>
        </w:rPr>
        <w:t xml:space="preserve"> (Mayo Clinic, 2022)</w:t>
      </w:r>
      <w:r w:rsidRPr="000F3AAA">
        <w:rPr>
          <w:rFonts w:ascii="Arial" w:hAnsi="Arial" w:cs="Arial"/>
        </w:rPr>
        <w:t>. Pervasive Developmental Disorder not otherwise specified is referring to delays in the development of an individual in a social and communication context</w:t>
      </w:r>
      <w:r>
        <w:rPr>
          <w:rFonts w:ascii="Arial" w:hAnsi="Arial" w:cs="Arial"/>
        </w:rPr>
        <w:t xml:space="preserve"> </w:t>
      </w:r>
      <w:r w:rsidRPr="00B21D21">
        <w:rPr>
          <w:rFonts w:ascii="Arial" w:hAnsi="Arial" w:cs="Arial"/>
        </w:rPr>
        <w:t>(Autism Speaks, 2022)</w:t>
      </w:r>
    </w:p>
    <w:p w14:paraId="02E164A8" w14:textId="77777777" w:rsidR="0073768B" w:rsidRPr="000F3AAA" w:rsidRDefault="0073768B" w:rsidP="0073768B">
      <w:pPr>
        <w:spacing w:line="360" w:lineRule="auto"/>
        <w:jc w:val="both"/>
        <w:rPr>
          <w:rFonts w:ascii="Arial" w:hAnsi="Arial" w:cs="Arial"/>
        </w:rPr>
      </w:pPr>
    </w:p>
    <w:p w14:paraId="1BDF22AD" w14:textId="77777777" w:rsidR="0073768B" w:rsidRPr="000F3AAA" w:rsidRDefault="0073768B" w:rsidP="0073768B">
      <w:pPr>
        <w:spacing w:line="360" w:lineRule="auto"/>
        <w:jc w:val="both"/>
        <w:rPr>
          <w:rFonts w:ascii="Arial" w:hAnsi="Arial" w:cs="Arial"/>
        </w:rPr>
      </w:pPr>
      <w:r w:rsidRPr="000F3AAA">
        <w:rPr>
          <w:rFonts w:ascii="Arial" w:hAnsi="Arial" w:cs="Arial"/>
        </w:rPr>
        <w:t>Diagnosis</w:t>
      </w:r>
    </w:p>
    <w:p w14:paraId="5A420FAE" w14:textId="77777777" w:rsidR="0073768B" w:rsidRPr="000F3AAA" w:rsidRDefault="0073768B" w:rsidP="0073768B">
      <w:pPr>
        <w:spacing w:line="360" w:lineRule="auto"/>
        <w:jc w:val="both"/>
        <w:rPr>
          <w:rFonts w:ascii="Arial" w:hAnsi="Arial" w:cs="Arial"/>
        </w:rPr>
      </w:pPr>
      <w:r w:rsidRPr="000F3AAA">
        <w:rPr>
          <w:rFonts w:ascii="Arial" w:hAnsi="Arial" w:cs="Arial"/>
        </w:rPr>
        <w:t>It is commonly known that autism is occurring in about 1% of the population (</w:t>
      </w:r>
      <w:proofErr w:type="spellStart"/>
      <w:r w:rsidRPr="000F3AAA">
        <w:rPr>
          <w:rFonts w:ascii="Arial" w:hAnsi="Arial" w:cs="Arial"/>
        </w:rPr>
        <w:t>Simonoff</w:t>
      </w:r>
      <w:proofErr w:type="spellEnd"/>
      <w:r w:rsidRPr="000F3AAA">
        <w:rPr>
          <w:rFonts w:ascii="Arial" w:hAnsi="Arial" w:cs="Arial"/>
        </w:rPr>
        <w:t>, 2012). Therefore, the symptoms of this condition should be widely recognized in order to facilitate an easier diagnosis of the infant suffering from it and help him receive the services and support they need to reach their potential (Hyman et al., 2020).</w:t>
      </w:r>
    </w:p>
    <w:p w14:paraId="336065F8" w14:textId="77777777" w:rsidR="0073768B" w:rsidRPr="000F3AAA" w:rsidRDefault="0073768B" w:rsidP="0073768B">
      <w:pPr>
        <w:spacing w:line="360" w:lineRule="auto"/>
        <w:jc w:val="both"/>
        <w:rPr>
          <w:rFonts w:ascii="Arial" w:hAnsi="Arial" w:cs="Arial"/>
        </w:rPr>
      </w:pPr>
      <w:r w:rsidRPr="000F3AAA">
        <w:rPr>
          <w:rFonts w:ascii="Arial" w:hAnsi="Arial" w:cs="Arial"/>
        </w:rPr>
        <w:t xml:space="preserve">CDC (2022) states that it is hard to diagnose ASD because there are no medical </w:t>
      </w:r>
      <w:proofErr w:type="spellStart"/>
      <w:r w:rsidRPr="000F3AAA">
        <w:rPr>
          <w:rFonts w:ascii="Arial" w:hAnsi="Arial" w:cs="Arial"/>
        </w:rPr>
        <w:t>tets</w:t>
      </w:r>
      <w:proofErr w:type="spellEnd"/>
      <w:r w:rsidRPr="000F3AAA">
        <w:rPr>
          <w:rFonts w:ascii="Arial" w:hAnsi="Arial" w:cs="Arial"/>
        </w:rPr>
        <w:t xml:space="preserve"> to diagnose the condition. A process that is used in order to diagnose an infant with ASD is through Developmental Monitoring, which is an active process of watching a child grow and observe how the child is growing and if they meet their typical developmental milestones, such as playing, learning, speaking and others. Another process which contributes to the diagnosis is the developmental screening, which takes a closer look at the way a child is growing and is a more formal way of observing than developmental monitoring. These observations should be made at milestones of the ages of 9 months, 18 months, and 30 months. </w:t>
      </w:r>
    </w:p>
    <w:p w14:paraId="1434BA2E" w14:textId="77777777" w:rsidR="0073768B" w:rsidRPr="000F3AAA" w:rsidRDefault="0073768B" w:rsidP="0073768B">
      <w:pPr>
        <w:spacing w:line="360" w:lineRule="auto"/>
        <w:jc w:val="both"/>
        <w:rPr>
          <w:rFonts w:ascii="Arial" w:hAnsi="Arial" w:cs="Arial"/>
        </w:rPr>
      </w:pPr>
      <w:r w:rsidRPr="000F3AAA">
        <w:rPr>
          <w:rFonts w:ascii="Arial" w:hAnsi="Arial" w:cs="Arial"/>
        </w:rPr>
        <w:t xml:space="preserve">DSM-5 (2013) has proved that there should be a shift in the consolidation of ASD, and include Asperger’s disorder, Rett’s disorder and Pervasive Developmental Disorder not otherwise specified (PDD-NOS) under its umbrella, since the previous processes resulted in poor diagnostic clarity and limited reliability (Lord, et al., 2012). Now, the diagnosis is based on the unitary core symptoms, as week as the differentiation between the approach </w:t>
      </w:r>
      <w:proofErr w:type="spellStart"/>
      <w:r w:rsidRPr="000F3AAA">
        <w:rPr>
          <w:rFonts w:ascii="Arial" w:hAnsi="Arial" w:cs="Arial"/>
        </w:rPr>
        <w:t>oto</w:t>
      </w:r>
      <w:proofErr w:type="spellEnd"/>
      <w:r w:rsidRPr="000F3AAA">
        <w:rPr>
          <w:rFonts w:ascii="Arial" w:hAnsi="Arial" w:cs="Arial"/>
        </w:rPr>
        <w:t xml:space="preserve"> describe the group differences such as Asperger’s. The practitioners involved in the diagnosis of someone with autism are the GP, a </w:t>
      </w:r>
      <w:proofErr w:type="gramStart"/>
      <w:r w:rsidRPr="000F3AAA">
        <w:rPr>
          <w:rFonts w:ascii="Arial" w:hAnsi="Arial" w:cs="Arial"/>
        </w:rPr>
        <w:t>therapist</w:t>
      </w:r>
      <w:proofErr w:type="gramEnd"/>
      <w:r w:rsidRPr="000F3AAA">
        <w:rPr>
          <w:rFonts w:ascii="Arial" w:hAnsi="Arial" w:cs="Arial"/>
        </w:rPr>
        <w:t xml:space="preserve"> and a special educational needs professional.</w:t>
      </w:r>
    </w:p>
    <w:p w14:paraId="45D73D71" w14:textId="77777777" w:rsidR="0073768B" w:rsidRPr="000F3AAA" w:rsidRDefault="0073768B" w:rsidP="0073768B">
      <w:pPr>
        <w:spacing w:line="360" w:lineRule="auto"/>
        <w:jc w:val="both"/>
        <w:rPr>
          <w:rFonts w:ascii="Arial" w:hAnsi="Arial" w:cs="Arial"/>
        </w:rPr>
      </w:pPr>
      <w:r w:rsidRPr="000F3AAA">
        <w:rPr>
          <w:rFonts w:ascii="Arial" w:hAnsi="Arial" w:cs="Arial"/>
        </w:rPr>
        <w:t>Therefore, the symptoms of ASD also fall under multiple categories. The neuropsychology category associates ASD with the impairment in association and the level of IQ an individual has, as well as the child’ general cognitive ability. It also focuses on the narrow focus and difficulty in redirecting attention (</w:t>
      </w:r>
      <w:proofErr w:type="spellStart"/>
      <w:r w:rsidRPr="000F3AAA">
        <w:rPr>
          <w:rFonts w:ascii="Arial" w:hAnsi="Arial" w:cs="Arial"/>
        </w:rPr>
        <w:t>Orekhova</w:t>
      </w:r>
      <w:proofErr w:type="spellEnd"/>
      <w:r w:rsidRPr="000F3AAA">
        <w:rPr>
          <w:rFonts w:ascii="Arial" w:hAnsi="Arial" w:cs="Arial"/>
        </w:rPr>
        <w:t xml:space="preserve">, </w:t>
      </w:r>
      <w:proofErr w:type="spellStart"/>
      <w:r w:rsidRPr="000F3AAA">
        <w:rPr>
          <w:rFonts w:ascii="Arial" w:hAnsi="Arial" w:cs="Arial"/>
        </w:rPr>
        <w:t>Tsetlin</w:t>
      </w:r>
      <w:proofErr w:type="spellEnd"/>
      <w:r w:rsidRPr="000F3AAA">
        <w:rPr>
          <w:rFonts w:ascii="Arial" w:hAnsi="Arial" w:cs="Arial"/>
        </w:rPr>
        <w:t xml:space="preserve"> &amp; </w:t>
      </w:r>
      <w:proofErr w:type="spellStart"/>
      <w:r w:rsidRPr="000F3AAA">
        <w:rPr>
          <w:rFonts w:ascii="Arial" w:hAnsi="Arial" w:cs="Arial"/>
        </w:rPr>
        <w:t>Butorina</w:t>
      </w:r>
      <w:proofErr w:type="spellEnd"/>
      <w:r w:rsidRPr="000F3AAA">
        <w:rPr>
          <w:rFonts w:ascii="Arial" w:hAnsi="Arial" w:cs="Arial"/>
        </w:rPr>
        <w:t>, 2012), and dysfunctions of various kinds (</w:t>
      </w:r>
      <w:proofErr w:type="spellStart"/>
      <w:r w:rsidRPr="000F3AAA">
        <w:rPr>
          <w:rFonts w:ascii="Arial" w:hAnsi="Arial" w:cs="Arial"/>
        </w:rPr>
        <w:t>Happé</w:t>
      </w:r>
      <w:proofErr w:type="spellEnd"/>
      <w:r w:rsidRPr="000F3AAA">
        <w:rPr>
          <w:rFonts w:ascii="Arial" w:hAnsi="Arial" w:cs="Arial"/>
        </w:rPr>
        <w:t xml:space="preserve"> et al., 2006).</w:t>
      </w:r>
    </w:p>
    <w:p w14:paraId="6D5D03DF" w14:textId="77777777" w:rsidR="0073768B" w:rsidRPr="000F3AAA" w:rsidRDefault="0073768B" w:rsidP="0073768B">
      <w:pPr>
        <w:spacing w:line="360" w:lineRule="auto"/>
        <w:jc w:val="both"/>
        <w:rPr>
          <w:rFonts w:ascii="Arial" w:hAnsi="Arial" w:cs="Arial"/>
        </w:rPr>
      </w:pPr>
      <w:r w:rsidRPr="000F3AAA">
        <w:rPr>
          <w:rFonts w:ascii="Arial" w:hAnsi="Arial" w:cs="Arial"/>
        </w:rPr>
        <w:t xml:space="preserve">Neuroimaging is another category that contributes to the diagnosis of ASD. It demonstrates that the alternations in brain networks reflect reduced connectivity in a </w:t>
      </w:r>
      <w:proofErr w:type="spellStart"/>
      <w:r w:rsidRPr="000F3AAA">
        <w:rPr>
          <w:rFonts w:ascii="Arial" w:hAnsi="Arial" w:cs="Arial"/>
        </w:rPr>
        <w:t>bariety</w:t>
      </w:r>
      <w:proofErr w:type="spellEnd"/>
      <w:r w:rsidRPr="000F3AAA">
        <w:rPr>
          <w:rFonts w:ascii="Arial" w:hAnsi="Arial" w:cs="Arial"/>
        </w:rPr>
        <w:t xml:space="preserve"> of brain regions </w:t>
      </w:r>
      <w:r w:rsidRPr="000F3AAA">
        <w:rPr>
          <w:rFonts w:ascii="Arial" w:hAnsi="Arial" w:cs="Arial"/>
        </w:rPr>
        <w:lastRenderedPageBreak/>
        <w:t>(Castelli et al., 20</w:t>
      </w:r>
      <w:r>
        <w:rPr>
          <w:rFonts w:ascii="Arial" w:hAnsi="Arial" w:cs="Arial"/>
        </w:rPr>
        <w:t>0</w:t>
      </w:r>
      <w:r w:rsidRPr="000F3AAA">
        <w:rPr>
          <w:rFonts w:ascii="Arial" w:hAnsi="Arial" w:cs="Arial"/>
        </w:rPr>
        <w:t>2). Therefore, the prefrontal, temporal, and cerebellar regions of the central nervous system are affected in individuals with ASD.</w:t>
      </w:r>
    </w:p>
    <w:p w14:paraId="246A6A77" w14:textId="77777777" w:rsidR="0073768B" w:rsidRPr="000F3AAA" w:rsidRDefault="0073768B" w:rsidP="0073768B">
      <w:pPr>
        <w:spacing w:line="360" w:lineRule="auto"/>
        <w:jc w:val="both"/>
        <w:rPr>
          <w:rFonts w:ascii="Arial" w:hAnsi="Arial" w:cs="Arial"/>
        </w:rPr>
      </w:pPr>
      <w:r w:rsidRPr="000F3AAA">
        <w:rPr>
          <w:rFonts w:ascii="Arial" w:hAnsi="Arial" w:cs="Arial"/>
        </w:rPr>
        <w:t xml:space="preserve">Medical workup refers to the genetic basis for ASD (Lundström et al., 2012), which focus on the fact that the complex interaction between multiple genes, which is different than the one in other </w:t>
      </w:r>
      <w:proofErr w:type="spellStart"/>
      <w:r w:rsidRPr="000F3AAA">
        <w:rPr>
          <w:rFonts w:ascii="Arial" w:hAnsi="Arial" w:cs="Arial"/>
        </w:rPr>
        <w:t>indivudals</w:t>
      </w:r>
      <w:proofErr w:type="spellEnd"/>
      <w:r w:rsidRPr="000F3AAA">
        <w:rPr>
          <w:rFonts w:ascii="Arial" w:hAnsi="Arial" w:cs="Arial"/>
        </w:rPr>
        <w:t xml:space="preserve"> who do not suffer from it. Prenatal environmental factors also contribute to ASD (</w:t>
      </w:r>
      <w:proofErr w:type="spellStart"/>
      <w:r w:rsidRPr="000F3AAA">
        <w:rPr>
          <w:rFonts w:ascii="Arial" w:hAnsi="Arial" w:cs="Arial"/>
        </w:rPr>
        <w:t>Engman</w:t>
      </w:r>
      <w:proofErr w:type="spellEnd"/>
      <w:r w:rsidRPr="000F3AAA">
        <w:rPr>
          <w:rFonts w:ascii="Arial" w:hAnsi="Arial" w:cs="Arial"/>
        </w:rPr>
        <w:t xml:space="preserve"> et al., 2010).</w:t>
      </w:r>
    </w:p>
    <w:p w14:paraId="218312CD" w14:textId="77777777" w:rsidR="0073768B" w:rsidRPr="000F3AAA" w:rsidRDefault="0073768B" w:rsidP="0073768B">
      <w:pPr>
        <w:spacing w:line="360" w:lineRule="auto"/>
        <w:jc w:val="both"/>
        <w:rPr>
          <w:rFonts w:ascii="Arial" w:hAnsi="Arial" w:cs="Arial"/>
        </w:rPr>
      </w:pPr>
      <w:r w:rsidRPr="000F3AAA">
        <w:rPr>
          <w:rFonts w:ascii="Arial" w:hAnsi="Arial" w:cs="Arial"/>
        </w:rPr>
        <w:t>In some children with ASD, the symptoms such as problems with sleeping, crying, and feeding are early signs that help identify the condition at an early age (Peacock &amp;Lin, 2012). While a diagnosis of autism has been proven to be stable over time, the children diagnosed with other atypical autism and pervasive developmental disorder not otherwise specified have shown changes over time (</w:t>
      </w:r>
      <w:proofErr w:type="spellStart"/>
      <w:r>
        <w:rPr>
          <w:rFonts w:ascii="Arial" w:hAnsi="Arial" w:cs="Arial"/>
        </w:rPr>
        <w:t>Fernell</w:t>
      </w:r>
      <w:proofErr w:type="spellEnd"/>
      <w:r>
        <w:rPr>
          <w:rFonts w:ascii="Arial" w:hAnsi="Arial" w:cs="Arial"/>
        </w:rPr>
        <w:t xml:space="preserve">, Eriksson &amp; </w:t>
      </w:r>
      <w:proofErr w:type="spellStart"/>
      <w:r>
        <w:rPr>
          <w:rFonts w:ascii="Arial" w:hAnsi="Arial" w:cs="Arial"/>
        </w:rPr>
        <w:t>Gillberg</w:t>
      </w:r>
      <w:proofErr w:type="spellEnd"/>
      <w:r w:rsidRPr="000F3AAA">
        <w:rPr>
          <w:rFonts w:ascii="Arial" w:hAnsi="Arial" w:cs="Arial"/>
        </w:rPr>
        <w:t>, 2013).</w:t>
      </w:r>
    </w:p>
    <w:p w14:paraId="3C750576" w14:textId="77777777" w:rsidR="0073768B" w:rsidRDefault="0073768B" w:rsidP="0073768B">
      <w:pPr>
        <w:spacing w:line="360" w:lineRule="auto"/>
        <w:jc w:val="both"/>
        <w:rPr>
          <w:rFonts w:ascii="Arial" w:hAnsi="Arial" w:cs="Arial"/>
        </w:rPr>
      </w:pPr>
      <w:r w:rsidRPr="000F3AAA">
        <w:rPr>
          <w:rFonts w:ascii="Arial" w:hAnsi="Arial" w:cs="Arial"/>
        </w:rPr>
        <w:t>For adults, diagnosis with ASD is a long process. The UK individuals who suffer from ASD stated that the waiting times have been a significant barrier in their processes (Lewis, 2017), and that referral via GPs were the common pathways to adult autism diagnosis (Jones et al., 2014). Adults with autism experience intellectual disability, as well social interaction difficulties and repetitive behaviours (</w:t>
      </w:r>
      <w:proofErr w:type="spellStart"/>
      <w:r w:rsidRPr="000F3AAA">
        <w:rPr>
          <w:rFonts w:ascii="Arial" w:hAnsi="Arial" w:cs="Arial"/>
        </w:rPr>
        <w:t>Crucitti</w:t>
      </w:r>
      <w:proofErr w:type="spellEnd"/>
      <w:r w:rsidRPr="000F3AAA">
        <w:rPr>
          <w:rFonts w:ascii="Arial" w:hAnsi="Arial" w:cs="Arial"/>
        </w:rPr>
        <w:t xml:space="preserve"> et al., 2018). They also express an emotional instability, introversion, and social detachment, as well as depression and anxiety (Wilson et al., 2016).</w:t>
      </w:r>
    </w:p>
    <w:p w14:paraId="705F422D" w14:textId="77777777" w:rsidR="0073768B" w:rsidRDefault="0073768B" w:rsidP="0073768B">
      <w:pPr>
        <w:spacing w:line="360" w:lineRule="auto"/>
        <w:jc w:val="both"/>
        <w:rPr>
          <w:rFonts w:ascii="Arial" w:hAnsi="Arial" w:cs="Arial"/>
        </w:rPr>
      </w:pPr>
    </w:p>
    <w:p w14:paraId="117AAF0A" w14:textId="77777777" w:rsidR="0073768B" w:rsidRDefault="0073768B" w:rsidP="0073768B">
      <w:pPr>
        <w:spacing w:line="360" w:lineRule="auto"/>
        <w:jc w:val="both"/>
        <w:rPr>
          <w:rFonts w:ascii="Arial" w:hAnsi="Arial" w:cs="Arial"/>
        </w:rPr>
      </w:pPr>
    </w:p>
    <w:p w14:paraId="2A99BB52" w14:textId="77777777" w:rsidR="0073768B" w:rsidRPr="00321AF9" w:rsidRDefault="0073768B" w:rsidP="0073768B">
      <w:pPr>
        <w:spacing w:line="360" w:lineRule="auto"/>
        <w:jc w:val="both"/>
        <w:rPr>
          <w:rFonts w:ascii="Arial" w:hAnsi="Arial" w:cs="Arial"/>
        </w:rPr>
      </w:pPr>
      <w:r w:rsidRPr="00321AF9">
        <w:rPr>
          <w:rFonts w:ascii="Arial" w:hAnsi="Arial" w:cs="Arial"/>
        </w:rPr>
        <w:t>Treatment</w:t>
      </w:r>
    </w:p>
    <w:p w14:paraId="66B40477" w14:textId="77777777" w:rsidR="0073768B" w:rsidRPr="00321AF9" w:rsidRDefault="0073768B" w:rsidP="0073768B">
      <w:pPr>
        <w:spacing w:line="360" w:lineRule="auto"/>
        <w:jc w:val="both"/>
        <w:rPr>
          <w:rFonts w:ascii="Arial" w:hAnsi="Arial" w:cs="Arial"/>
        </w:rPr>
      </w:pPr>
      <w:r w:rsidRPr="00321AF9">
        <w:rPr>
          <w:rFonts w:ascii="Arial" w:hAnsi="Arial" w:cs="Arial"/>
        </w:rPr>
        <w:t>There are certain ways in which treatment for autism is applied. The treatment is split into multiple approaches, as it aims to reduce symptoms that interfere with the daily functioning of the individual, as well as with the quality of life (Hyman et al., 2020). Therefore, some of the approaches in treating the patients are:</w:t>
      </w:r>
    </w:p>
    <w:p w14:paraId="231C349B" w14:textId="77777777" w:rsidR="0073768B" w:rsidRPr="00321AF9" w:rsidRDefault="0073768B" w:rsidP="0073768B">
      <w:pPr>
        <w:spacing w:line="360" w:lineRule="auto"/>
        <w:jc w:val="both"/>
        <w:rPr>
          <w:rFonts w:ascii="Arial" w:hAnsi="Arial" w:cs="Arial"/>
        </w:rPr>
      </w:pPr>
      <w:r w:rsidRPr="00321AF9">
        <w:rPr>
          <w:rFonts w:ascii="Arial" w:hAnsi="Arial" w:cs="Arial"/>
        </w:rPr>
        <w:t>1.</w:t>
      </w:r>
      <w:r w:rsidRPr="00321AF9">
        <w:rPr>
          <w:rFonts w:ascii="Arial" w:hAnsi="Arial" w:cs="Arial"/>
        </w:rPr>
        <w:tab/>
        <w:t>Behavioural Approaches (ABA)</w:t>
      </w:r>
    </w:p>
    <w:p w14:paraId="0C1ADCF4" w14:textId="77777777" w:rsidR="0073768B" w:rsidRPr="00321AF9" w:rsidRDefault="0073768B" w:rsidP="0073768B">
      <w:pPr>
        <w:spacing w:line="360" w:lineRule="auto"/>
        <w:jc w:val="both"/>
        <w:rPr>
          <w:rFonts w:ascii="Arial" w:hAnsi="Arial" w:cs="Arial"/>
        </w:rPr>
      </w:pPr>
      <w:r w:rsidRPr="00321AF9">
        <w:rPr>
          <w:rFonts w:ascii="Arial" w:hAnsi="Arial" w:cs="Arial"/>
        </w:rPr>
        <w:t xml:space="preserve">This approach has become a </w:t>
      </w:r>
      <w:proofErr w:type="spellStart"/>
      <w:r w:rsidRPr="00321AF9">
        <w:rPr>
          <w:rFonts w:ascii="Arial" w:hAnsi="Arial" w:cs="Arial"/>
        </w:rPr>
        <w:t>vey</w:t>
      </w:r>
      <w:proofErr w:type="spellEnd"/>
      <w:r w:rsidRPr="00321AF9">
        <w:rPr>
          <w:rFonts w:ascii="Arial" w:hAnsi="Arial" w:cs="Arial"/>
        </w:rPr>
        <w:t xml:space="preserve"> well supported and based on evidence treatment for ASD (</w:t>
      </w:r>
      <w:proofErr w:type="spellStart"/>
      <w:r w:rsidRPr="00321AF9">
        <w:rPr>
          <w:rFonts w:ascii="Arial" w:hAnsi="Arial" w:cs="Arial"/>
        </w:rPr>
        <w:t>Landa</w:t>
      </w:r>
      <w:proofErr w:type="spellEnd"/>
      <w:r w:rsidRPr="00321AF9">
        <w:rPr>
          <w:rFonts w:ascii="Arial" w:hAnsi="Arial" w:cs="Arial"/>
        </w:rPr>
        <w:t xml:space="preserve">, 2007). It has seven dimensions: applied, conceptually, systematic, analytical, behavioural, effective, generalized, and technological (Alves et al., 2020). It focuses on changing behaviours by observing them before and after it happens. It has been the most accepted approach in the healthcare </w:t>
      </w:r>
      <w:proofErr w:type="spellStart"/>
      <w:r w:rsidRPr="00321AF9">
        <w:rPr>
          <w:rFonts w:ascii="Arial" w:hAnsi="Arial" w:cs="Arial"/>
        </w:rPr>
        <w:t>industru</w:t>
      </w:r>
      <w:proofErr w:type="spellEnd"/>
      <w:r w:rsidRPr="00321AF9">
        <w:rPr>
          <w:rFonts w:ascii="Arial" w:hAnsi="Arial" w:cs="Arial"/>
        </w:rPr>
        <w:t xml:space="preserve"> as well as used in many schools and treatment clinics (CDC, 2022). There are two styles of teaching this approach to individuals who have the ASD condition:</w:t>
      </w:r>
    </w:p>
    <w:p w14:paraId="7D9B2A6B" w14:textId="77777777" w:rsidR="0073768B" w:rsidRPr="00321AF9" w:rsidRDefault="0073768B" w:rsidP="0073768B">
      <w:pPr>
        <w:spacing w:line="360" w:lineRule="auto"/>
        <w:jc w:val="both"/>
        <w:rPr>
          <w:rFonts w:ascii="Arial" w:hAnsi="Arial" w:cs="Arial"/>
        </w:rPr>
      </w:pPr>
      <w:r w:rsidRPr="00321AF9">
        <w:rPr>
          <w:rFonts w:ascii="Arial" w:hAnsi="Arial" w:cs="Arial"/>
        </w:rPr>
        <w:lastRenderedPageBreak/>
        <w:t>-</w:t>
      </w:r>
      <w:r w:rsidRPr="00321AF9">
        <w:rPr>
          <w:rFonts w:ascii="Arial" w:hAnsi="Arial" w:cs="Arial"/>
        </w:rPr>
        <w:tab/>
        <w:t>DTT (Discrete Trail Training) which uses step by step instructions on how to teach a desired behaviour. All of the lessons are broken down into bits and pieces that are easy to understand. In order to implement this approach, the answers that are not desired, as well as behaviours, are ignored.</w:t>
      </w:r>
    </w:p>
    <w:p w14:paraId="44B74A66" w14:textId="77777777" w:rsidR="0073768B" w:rsidRPr="00321AF9" w:rsidRDefault="0073768B" w:rsidP="0073768B">
      <w:pPr>
        <w:spacing w:line="360" w:lineRule="auto"/>
        <w:jc w:val="both"/>
        <w:rPr>
          <w:rFonts w:ascii="Arial" w:hAnsi="Arial" w:cs="Arial"/>
        </w:rPr>
      </w:pPr>
      <w:r w:rsidRPr="00321AF9">
        <w:rPr>
          <w:rFonts w:ascii="Arial" w:hAnsi="Arial" w:cs="Arial"/>
        </w:rPr>
        <w:t>-</w:t>
      </w:r>
      <w:r w:rsidRPr="00321AF9">
        <w:rPr>
          <w:rFonts w:ascii="Arial" w:hAnsi="Arial" w:cs="Arial"/>
        </w:rPr>
        <w:tab/>
        <w:t>PRT (Pivotal Response Training) which is taught in a natural, comfortable setting rather than a hospital or a clinic one. The target is to develop pivotal skills to individuals with ASD, as they contribute to the development of other skills, like for example, socializing with others.</w:t>
      </w:r>
    </w:p>
    <w:p w14:paraId="46AE0AE3" w14:textId="77777777" w:rsidR="0073768B" w:rsidRPr="00321AF9" w:rsidRDefault="0073768B" w:rsidP="0073768B">
      <w:pPr>
        <w:spacing w:line="360" w:lineRule="auto"/>
        <w:jc w:val="both"/>
        <w:rPr>
          <w:rFonts w:ascii="Arial" w:hAnsi="Arial" w:cs="Arial"/>
        </w:rPr>
      </w:pPr>
      <w:r w:rsidRPr="00321AF9">
        <w:rPr>
          <w:rFonts w:ascii="Arial" w:hAnsi="Arial" w:cs="Arial"/>
        </w:rPr>
        <w:t>A critically overview of ABA assessed the reactions of some of the experiences of the individuals who have ASD. Because ABA involves over 40 hours per week of treatment, some of the ASD people find it difficult to follow (</w:t>
      </w:r>
      <w:proofErr w:type="spellStart"/>
      <w:r w:rsidRPr="00321AF9">
        <w:rPr>
          <w:rFonts w:ascii="Arial" w:hAnsi="Arial" w:cs="Arial"/>
        </w:rPr>
        <w:t>Devita</w:t>
      </w:r>
      <w:proofErr w:type="spellEnd"/>
      <w:r w:rsidRPr="00321AF9">
        <w:rPr>
          <w:rFonts w:ascii="Arial" w:hAnsi="Arial" w:cs="Arial"/>
        </w:rPr>
        <w:t>-Raeburn, 2016).</w:t>
      </w:r>
    </w:p>
    <w:p w14:paraId="1DE48C85" w14:textId="77777777" w:rsidR="0073768B" w:rsidRPr="00321AF9" w:rsidRDefault="0073768B" w:rsidP="0073768B">
      <w:pPr>
        <w:spacing w:line="360" w:lineRule="auto"/>
        <w:jc w:val="both"/>
        <w:rPr>
          <w:rFonts w:ascii="Arial" w:hAnsi="Arial" w:cs="Arial"/>
        </w:rPr>
      </w:pPr>
    </w:p>
    <w:p w14:paraId="63EF8CED" w14:textId="77777777" w:rsidR="0073768B" w:rsidRPr="00321AF9" w:rsidRDefault="0073768B" w:rsidP="0073768B">
      <w:pPr>
        <w:spacing w:line="360" w:lineRule="auto"/>
        <w:jc w:val="both"/>
        <w:rPr>
          <w:rFonts w:ascii="Arial" w:hAnsi="Arial" w:cs="Arial"/>
        </w:rPr>
      </w:pPr>
      <w:r w:rsidRPr="00321AF9">
        <w:rPr>
          <w:rFonts w:ascii="Arial" w:hAnsi="Arial" w:cs="Arial"/>
        </w:rPr>
        <w:t>2.</w:t>
      </w:r>
      <w:r w:rsidRPr="00321AF9">
        <w:rPr>
          <w:rFonts w:ascii="Arial" w:hAnsi="Arial" w:cs="Arial"/>
        </w:rPr>
        <w:tab/>
        <w:t>Developmental approaches</w:t>
      </w:r>
    </w:p>
    <w:p w14:paraId="77FE4C4B" w14:textId="77777777" w:rsidR="0073768B" w:rsidRPr="00321AF9" w:rsidRDefault="0073768B" w:rsidP="0073768B">
      <w:pPr>
        <w:spacing w:line="360" w:lineRule="auto"/>
        <w:jc w:val="both"/>
        <w:rPr>
          <w:rFonts w:ascii="Arial" w:hAnsi="Arial" w:cs="Arial"/>
        </w:rPr>
      </w:pPr>
      <w:r w:rsidRPr="00321AF9">
        <w:rPr>
          <w:rFonts w:ascii="Arial" w:hAnsi="Arial" w:cs="Arial"/>
        </w:rPr>
        <w:t xml:space="preserve">It focuses on improving specific developmental skills, such as physical and communication skills, as well as interconnected capabilities. This approach is connected to the ABA approach. The most common therapy approach for this is speech and language therapy, as it improves the people’s understanding of the usage of speech and language. </w:t>
      </w:r>
    </w:p>
    <w:p w14:paraId="71C1BE2C" w14:textId="77777777" w:rsidR="0073768B" w:rsidRPr="00321AF9" w:rsidRDefault="0073768B" w:rsidP="0073768B">
      <w:pPr>
        <w:spacing w:line="360" w:lineRule="auto"/>
        <w:jc w:val="both"/>
        <w:rPr>
          <w:rFonts w:ascii="Arial" w:hAnsi="Arial" w:cs="Arial"/>
        </w:rPr>
      </w:pPr>
      <w:r w:rsidRPr="00321AF9">
        <w:rPr>
          <w:rFonts w:ascii="Arial" w:hAnsi="Arial" w:cs="Arial"/>
        </w:rPr>
        <w:t>Another form of therapy is occupational therapy, which includes learning skills such as eating, dressing, and talking to people. It helps a person live on their own as much as possible.</w:t>
      </w:r>
    </w:p>
    <w:p w14:paraId="30A9919A" w14:textId="77777777" w:rsidR="0073768B" w:rsidRPr="00321AF9" w:rsidRDefault="0073768B" w:rsidP="0073768B">
      <w:pPr>
        <w:spacing w:line="360" w:lineRule="auto"/>
        <w:jc w:val="both"/>
        <w:rPr>
          <w:rFonts w:ascii="Arial" w:hAnsi="Arial" w:cs="Arial"/>
        </w:rPr>
      </w:pPr>
    </w:p>
    <w:p w14:paraId="74437EE8" w14:textId="77777777" w:rsidR="0073768B" w:rsidRPr="00321AF9" w:rsidRDefault="0073768B" w:rsidP="0073768B">
      <w:pPr>
        <w:spacing w:line="360" w:lineRule="auto"/>
        <w:jc w:val="both"/>
        <w:rPr>
          <w:rFonts w:ascii="Arial" w:hAnsi="Arial" w:cs="Arial"/>
        </w:rPr>
      </w:pPr>
      <w:r w:rsidRPr="00321AF9">
        <w:rPr>
          <w:rFonts w:ascii="Arial" w:hAnsi="Arial" w:cs="Arial"/>
        </w:rPr>
        <w:t>3.</w:t>
      </w:r>
      <w:r w:rsidRPr="00321AF9">
        <w:rPr>
          <w:rFonts w:ascii="Arial" w:hAnsi="Arial" w:cs="Arial"/>
        </w:rPr>
        <w:tab/>
        <w:t>Educational Approaches</w:t>
      </w:r>
    </w:p>
    <w:p w14:paraId="5C6892CD" w14:textId="77777777" w:rsidR="0073768B" w:rsidRPr="00321AF9" w:rsidRDefault="0073768B" w:rsidP="0073768B">
      <w:pPr>
        <w:spacing w:line="360" w:lineRule="auto"/>
        <w:jc w:val="both"/>
        <w:rPr>
          <w:rFonts w:ascii="Arial" w:hAnsi="Arial" w:cs="Arial"/>
        </w:rPr>
      </w:pPr>
      <w:r w:rsidRPr="00321AF9">
        <w:rPr>
          <w:rFonts w:ascii="Arial" w:hAnsi="Arial" w:cs="Arial"/>
        </w:rPr>
        <w:t xml:space="preserve">These are treatments taught in a classroom. One type of this approach is the Treatment and Education of Autistic and Related Communication-Handicapped Children Approach, which proposes that teachers, therapists, and parents should work together as interpreters who translate the expectations of the world in order for ASD individuals to understand (Shea, 2013). Other educational approaches suggest the written or drawn daily routines placed somewhere visible. </w:t>
      </w:r>
    </w:p>
    <w:p w14:paraId="32D49A84" w14:textId="77777777" w:rsidR="0073768B" w:rsidRPr="00321AF9" w:rsidRDefault="0073768B" w:rsidP="0073768B">
      <w:pPr>
        <w:spacing w:line="360" w:lineRule="auto"/>
        <w:jc w:val="both"/>
        <w:rPr>
          <w:rFonts w:ascii="Arial" w:hAnsi="Arial" w:cs="Arial"/>
        </w:rPr>
      </w:pPr>
    </w:p>
    <w:p w14:paraId="21387DD7" w14:textId="77777777" w:rsidR="0073768B" w:rsidRPr="00321AF9" w:rsidRDefault="0073768B" w:rsidP="0073768B">
      <w:pPr>
        <w:spacing w:line="360" w:lineRule="auto"/>
        <w:jc w:val="both"/>
        <w:rPr>
          <w:rFonts w:ascii="Arial" w:hAnsi="Arial" w:cs="Arial"/>
        </w:rPr>
      </w:pPr>
      <w:r w:rsidRPr="00321AF9">
        <w:rPr>
          <w:rFonts w:ascii="Arial" w:hAnsi="Arial" w:cs="Arial"/>
        </w:rPr>
        <w:t>4.</w:t>
      </w:r>
      <w:r w:rsidRPr="00321AF9">
        <w:rPr>
          <w:rFonts w:ascii="Arial" w:hAnsi="Arial" w:cs="Arial"/>
        </w:rPr>
        <w:tab/>
        <w:t>Social – Relational Approaches</w:t>
      </w:r>
    </w:p>
    <w:p w14:paraId="0F406A50" w14:textId="77777777" w:rsidR="0073768B" w:rsidRPr="00321AF9" w:rsidRDefault="0073768B" w:rsidP="0073768B">
      <w:pPr>
        <w:spacing w:line="360" w:lineRule="auto"/>
        <w:jc w:val="both"/>
        <w:rPr>
          <w:rFonts w:ascii="Arial" w:hAnsi="Arial" w:cs="Arial"/>
        </w:rPr>
      </w:pPr>
      <w:r w:rsidRPr="00321AF9">
        <w:rPr>
          <w:rFonts w:ascii="Arial" w:hAnsi="Arial" w:cs="Arial"/>
        </w:rPr>
        <w:t>These approaches focus on improving social skills and build relationships with others. They also involve parents or mentors.</w:t>
      </w:r>
    </w:p>
    <w:p w14:paraId="353B444C" w14:textId="77777777" w:rsidR="0073768B" w:rsidRPr="00321AF9" w:rsidRDefault="0073768B" w:rsidP="0073768B">
      <w:pPr>
        <w:spacing w:line="360" w:lineRule="auto"/>
        <w:jc w:val="both"/>
        <w:rPr>
          <w:rFonts w:ascii="Arial" w:hAnsi="Arial" w:cs="Arial"/>
        </w:rPr>
      </w:pPr>
      <w:r w:rsidRPr="00321AF9">
        <w:rPr>
          <w:rFonts w:ascii="Arial" w:hAnsi="Arial" w:cs="Arial"/>
        </w:rPr>
        <w:lastRenderedPageBreak/>
        <w:t>Some of these approaches are:</w:t>
      </w:r>
    </w:p>
    <w:p w14:paraId="3DB7EB28" w14:textId="77777777" w:rsidR="0073768B" w:rsidRPr="00321AF9" w:rsidRDefault="0073768B" w:rsidP="0073768B">
      <w:pPr>
        <w:spacing w:line="360" w:lineRule="auto"/>
        <w:jc w:val="both"/>
        <w:rPr>
          <w:rFonts w:ascii="Arial" w:hAnsi="Arial" w:cs="Arial"/>
        </w:rPr>
      </w:pPr>
      <w:r w:rsidRPr="00321AF9">
        <w:rPr>
          <w:rFonts w:ascii="Arial" w:hAnsi="Arial" w:cs="Arial"/>
        </w:rPr>
        <w:t>-</w:t>
      </w:r>
      <w:r w:rsidRPr="00321AF9">
        <w:rPr>
          <w:rFonts w:ascii="Arial" w:hAnsi="Arial" w:cs="Arial"/>
        </w:rPr>
        <w:tab/>
        <w:t>The developmental, individual differences, relationship-based model, which engages with the ASD individual and encourages them to pursue their interests</w:t>
      </w:r>
    </w:p>
    <w:p w14:paraId="53C52550" w14:textId="77777777" w:rsidR="0073768B" w:rsidRPr="00321AF9" w:rsidRDefault="0073768B" w:rsidP="0073768B">
      <w:pPr>
        <w:spacing w:line="360" w:lineRule="auto"/>
        <w:jc w:val="both"/>
        <w:rPr>
          <w:rFonts w:ascii="Arial" w:hAnsi="Arial" w:cs="Arial"/>
        </w:rPr>
      </w:pPr>
      <w:r w:rsidRPr="00321AF9">
        <w:rPr>
          <w:rFonts w:ascii="Arial" w:hAnsi="Arial" w:cs="Arial"/>
        </w:rPr>
        <w:t>-</w:t>
      </w:r>
      <w:r w:rsidRPr="00321AF9">
        <w:rPr>
          <w:rFonts w:ascii="Arial" w:hAnsi="Arial" w:cs="Arial"/>
        </w:rPr>
        <w:tab/>
        <w:t xml:space="preserve">RDI (Relationship Development </w:t>
      </w:r>
      <w:proofErr w:type="spellStart"/>
      <w:r w:rsidRPr="00321AF9">
        <w:rPr>
          <w:rFonts w:ascii="Arial" w:hAnsi="Arial" w:cs="Arial"/>
        </w:rPr>
        <w:t>Intervent</w:t>
      </w:r>
      <w:proofErr w:type="spellEnd"/>
      <w:r w:rsidRPr="00321AF9">
        <w:rPr>
          <w:rFonts w:ascii="Arial" w:hAnsi="Arial" w:cs="Arial"/>
        </w:rPr>
        <w:t>) which involves activities that increase the interests and abilities to participate in interactions.</w:t>
      </w:r>
    </w:p>
    <w:p w14:paraId="4D35485A" w14:textId="77777777" w:rsidR="0073768B" w:rsidRPr="00321AF9" w:rsidRDefault="0073768B" w:rsidP="0073768B">
      <w:pPr>
        <w:spacing w:line="360" w:lineRule="auto"/>
        <w:jc w:val="both"/>
        <w:rPr>
          <w:rFonts w:ascii="Arial" w:hAnsi="Arial" w:cs="Arial"/>
        </w:rPr>
      </w:pPr>
      <w:r w:rsidRPr="00321AF9">
        <w:rPr>
          <w:rFonts w:ascii="Arial" w:hAnsi="Arial" w:cs="Arial"/>
        </w:rPr>
        <w:t>-</w:t>
      </w:r>
      <w:r w:rsidRPr="00321AF9">
        <w:rPr>
          <w:rFonts w:ascii="Arial" w:hAnsi="Arial" w:cs="Arial"/>
        </w:rPr>
        <w:tab/>
        <w:t>Social Skills which provide opportunities to practice social skills in an environment.</w:t>
      </w:r>
    </w:p>
    <w:p w14:paraId="102579D1" w14:textId="77777777" w:rsidR="0073768B" w:rsidRPr="00321AF9" w:rsidRDefault="0073768B" w:rsidP="0073768B">
      <w:pPr>
        <w:spacing w:line="360" w:lineRule="auto"/>
        <w:jc w:val="both"/>
        <w:rPr>
          <w:rFonts w:ascii="Arial" w:hAnsi="Arial" w:cs="Arial"/>
        </w:rPr>
      </w:pPr>
    </w:p>
    <w:p w14:paraId="08BF0798" w14:textId="77777777" w:rsidR="0073768B" w:rsidRPr="00321AF9" w:rsidRDefault="0073768B" w:rsidP="0073768B">
      <w:pPr>
        <w:spacing w:line="360" w:lineRule="auto"/>
        <w:jc w:val="both"/>
        <w:rPr>
          <w:rFonts w:ascii="Arial" w:hAnsi="Arial" w:cs="Arial"/>
        </w:rPr>
      </w:pPr>
      <w:r w:rsidRPr="00321AF9">
        <w:rPr>
          <w:rFonts w:ascii="Arial" w:hAnsi="Arial" w:cs="Arial"/>
        </w:rPr>
        <w:t>5.</w:t>
      </w:r>
      <w:r w:rsidRPr="00321AF9">
        <w:rPr>
          <w:rFonts w:ascii="Arial" w:hAnsi="Arial" w:cs="Arial"/>
        </w:rPr>
        <w:tab/>
        <w:t>Pharmacological Approaches</w:t>
      </w:r>
    </w:p>
    <w:p w14:paraId="2392FC55" w14:textId="77777777" w:rsidR="0073768B" w:rsidRPr="00321AF9" w:rsidRDefault="0073768B" w:rsidP="0073768B">
      <w:pPr>
        <w:spacing w:line="360" w:lineRule="auto"/>
        <w:jc w:val="both"/>
        <w:rPr>
          <w:rFonts w:ascii="Arial" w:hAnsi="Arial" w:cs="Arial"/>
        </w:rPr>
      </w:pPr>
      <w:r w:rsidRPr="00321AF9">
        <w:rPr>
          <w:rFonts w:ascii="Arial" w:hAnsi="Arial" w:cs="Arial"/>
        </w:rPr>
        <w:t>There is no such thing as medication that can treat the cure symptoms of ASD. There are some medication treatments that make the individual function better. There are also some medications that have been applied in the past for the individuals with ASD, medications that are not approved for autism, as they have been considered questionable in terms of effectiveness in treatment. The antidepressants in question, called SSRIs (selective serotonin reuptake inhibitors) are also not approved by the United States Food and Drug Administration (Gibson, 2009).</w:t>
      </w:r>
    </w:p>
    <w:p w14:paraId="58E6FF80" w14:textId="77777777" w:rsidR="0073768B" w:rsidRPr="00321AF9" w:rsidRDefault="0073768B" w:rsidP="0073768B">
      <w:pPr>
        <w:spacing w:line="360" w:lineRule="auto"/>
        <w:jc w:val="both"/>
        <w:rPr>
          <w:rFonts w:ascii="Arial" w:hAnsi="Arial" w:cs="Arial"/>
        </w:rPr>
      </w:pPr>
    </w:p>
    <w:p w14:paraId="30E4BB4D" w14:textId="77777777" w:rsidR="0073768B" w:rsidRDefault="0073768B" w:rsidP="0073768B">
      <w:pPr>
        <w:spacing w:line="360" w:lineRule="auto"/>
        <w:jc w:val="both"/>
        <w:rPr>
          <w:rFonts w:ascii="Arial" w:hAnsi="Arial" w:cs="Arial"/>
        </w:rPr>
      </w:pPr>
      <w:r w:rsidRPr="00321AF9">
        <w:rPr>
          <w:rFonts w:ascii="Arial" w:hAnsi="Arial" w:cs="Arial"/>
        </w:rPr>
        <w:t>When critically analysing the cost of the treatment and assessment of the treatment, which for a child are between £1950 and £2500, while for an adult the full diagnosis costs £1500, it involves a high amount of income (Shattuck and Grosse, 2007).</w:t>
      </w:r>
    </w:p>
    <w:p w14:paraId="51F23EBB" w14:textId="77777777" w:rsidR="0073768B" w:rsidRDefault="0073768B" w:rsidP="0073768B">
      <w:pPr>
        <w:spacing w:line="360" w:lineRule="auto"/>
        <w:jc w:val="both"/>
        <w:rPr>
          <w:rFonts w:ascii="Arial" w:hAnsi="Arial" w:cs="Arial"/>
        </w:rPr>
      </w:pPr>
    </w:p>
    <w:p w14:paraId="555D69E5" w14:textId="77777777" w:rsidR="0073768B" w:rsidRDefault="0073768B" w:rsidP="0073768B">
      <w:pPr>
        <w:spacing w:line="360" w:lineRule="auto"/>
        <w:rPr>
          <w:rFonts w:ascii="Arial" w:hAnsi="Arial" w:cs="Arial"/>
        </w:rPr>
      </w:pPr>
      <w:r>
        <w:rPr>
          <w:rFonts w:ascii="Arial" w:hAnsi="Arial" w:cs="Arial"/>
        </w:rPr>
        <w:t>Measures of Rehabilitation</w:t>
      </w:r>
    </w:p>
    <w:p w14:paraId="7BB4477C" w14:textId="77777777" w:rsidR="0073768B" w:rsidRDefault="0073768B" w:rsidP="0073768B">
      <w:pPr>
        <w:spacing w:line="360" w:lineRule="auto"/>
        <w:jc w:val="both"/>
        <w:rPr>
          <w:rFonts w:ascii="Arial" w:hAnsi="Arial" w:cs="Arial"/>
        </w:rPr>
      </w:pPr>
      <w:proofErr w:type="spellStart"/>
      <w:r w:rsidRPr="00B71A4D">
        <w:rPr>
          <w:rFonts w:ascii="Arial" w:hAnsi="Arial" w:cs="Arial"/>
        </w:rPr>
        <w:t>Canitano</w:t>
      </w:r>
      <w:proofErr w:type="spellEnd"/>
      <w:r>
        <w:rPr>
          <w:rFonts w:ascii="Arial" w:hAnsi="Arial" w:cs="Arial"/>
        </w:rPr>
        <w:t xml:space="preserve"> &amp;</w:t>
      </w:r>
      <w:r w:rsidRPr="00B71A4D">
        <w:rPr>
          <w:rFonts w:ascii="Arial" w:hAnsi="Arial" w:cs="Arial"/>
        </w:rPr>
        <w:t xml:space="preserve"> </w:t>
      </w:r>
      <w:proofErr w:type="spellStart"/>
      <w:r w:rsidRPr="00B71A4D">
        <w:rPr>
          <w:rFonts w:ascii="Arial" w:hAnsi="Arial" w:cs="Arial"/>
        </w:rPr>
        <w:t>Scandurra</w:t>
      </w:r>
      <w:proofErr w:type="spellEnd"/>
      <w:r>
        <w:rPr>
          <w:rFonts w:ascii="Arial" w:hAnsi="Arial" w:cs="Arial"/>
        </w:rPr>
        <w:t xml:space="preserve"> (2011) and </w:t>
      </w:r>
      <w:proofErr w:type="spellStart"/>
      <w:r w:rsidRPr="00B71A4D">
        <w:rPr>
          <w:rFonts w:ascii="Arial" w:hAnsi="Arial" w:cs="Arial"/>
        </w:rPr>
        <w:t>Barbaresi</w:t>
      </w:r>
      <w:proofErr w:type="spellEnd"/>
      <w:r>
        <w:rPr>
          <w:rFonts w:ascii="Arial" w:hAnsi="Arial" w:cs="Arial"/>
        </w:rPr>
        <w:t>,</w:t>
      </w:r>
      <w:r w:rsidRPr="00B71A4D">
        <w:rPr>
          <w:rFonts w:ascii="Arial" w:hAnsi="Arial" w:cs="Arial"/>
        </w:rPr>
        <w:t xml:space="preserve"> </w:t>
      </w:r>
      <w:proofErr w:type="spellStart"/>
      <w:r w:rsidRPr="00B71A4D">
        <w:rPr>
          <w:rFonts w:ascii="Arial" w:hAnsi="Arial" w:cs="Arial"/>
        </w:rPr>
        <w:t>Katusic</w:t>
      </w:r>
      <w:proofErr w:type="spellEnd"/>
      <w:r w:rsidRPr="00B71A4D">
        <w:rPr>
          <w:rFonts w:ascii="Arial" w:hAnsi="Arial" w:cs="Arial"/>
        </w:rPr>
        <w:t xml:space="preserve"> </w:t>
      </w:r>
      <w:r>
        <w:rPr>
          <w:rFonts w:ascii="Arial" w:hAnsi="Arial" w:cs="Arial"/>
        </w:rPr>
        <w:t>&amp;</w:t>
      </w:r>
      <w:r w:rsidRPr="00B71A4D">
        <w:rPr>
          <w:rFonts w:ascii="Arial" w:hAnsi="Arial" w:cs="Arial"/>
        </w:rPr>
        <w:t xml:space="preserve"> Voigt</w:t>
      </w:r>
      <w:r>
        <w:rPr>
          <w:rFonts w:ascii="Arial" w:hAnsi="Arial" w:cs="Arial"/>
        </w:rPr>
        <w:t xml:space="preserve"> (2006)</w:t>
      </w:r>
      <w:r w:rsidRPr="00B71A4D">
        <w:rPr>
          <w:rFonts w:ascii="Arial" w:hAnsi="Arial" w:cs="Arial"/>
        </w:rPr>
        <w:t xml:space="preserve"> </w:t>
      </w:r>
      <w:r>
        <w:rPr>
          <w:rFonts w:ascii="Arial" w:hAnsi="Arial" w:cs="Arial"/>
        </w:rPr>
        <w:t>state that, even though there are many medication that are provided to individuals with autism, there is not many who are certified to be very effective in the treatment, as there is a lack of indication that they represent a benefit in the battle with the core symptoms of ASD. Nonetheless, there are indications that there are medications and treatments that have been effective to ASD people, such as risperidone, who has demonstrated improvement in the parent-reported measures of behaviours such as repetitive behaviours and hyperactivity (</w:t>
      </w:r>
      <w:proofErr w:type="spellStart"/>
      <w:r>
        <w:rPr>
          <w:rFonts w:ascii="Arial" w:hAnsi="Arial" w:cs="Arial"/>
        </w:rPr>
        <w:t>Payakachat</w:t>
      </w:r>
      <w:proofErr w:type="spellEnd"/>
      <w:r>
        <w:rPr>
          <w:rFonts w:ascii="Arial" w:hAnsi="Arial" w:cs="Arial"/>
        </w:rPr>
        <w:t xml:space="preserve"> et al., 2012). In ABA, there are also evidences of efficiency for intensive behavioural interventions (</w:t>
      </w:r>
      <w:r w:rsidRPr="00EC63BA">
        <w:rPr>
          <w:rFonts w:ascii="Arial" w:hAnsi="Arial" w:cs="Arial"/>
        </w:rPr>
        <w:t>Dawson</w:t>
      </w:r>
      <w:r>
        <w:rPr>
          <w:rFonts w:ascii="Arial" w:hAnsi="Arial" w:cs="Arial"/>
        </w:rPr>
        <w:t xml:space="preserve"> et al., 2010).</w:t>
      </w:r>
    </w:p>
    <w:p w14:paraId="4E276352" w14:textId="77777777" w:rsidR="0073768B" w:rsidRDefault="0073768B" w:rsidP="0073768B">
      <w:pPr>
        <w:spacing w:line="360" w:lineRule="auto"/>
        <w:jc w:val="both"/>
        <w:rPr>
          <w:rFonts w:ascii="Arial" w:hAnsi="Arial" w:cs="Arial"/>
        </w:rPr>
      </w:pPr>
      <w:r>
        <w:rPr>
          <w:rFonts w:ascii="Arial" w:hAnsi="Arial" w:cs="Arial"/>
        </w:rPr>
        <w:t xml:space="preserve">Generally, when involving children, most of the treatment outcomes are measured when asking the parent on the perception of the child before and after treatment, or the child itself, </w:t>
      </w:r>
      <w:r>
        <w:rPr>
          <w:rFonts w:ascii="Arial" w:hAnsi="Arial" w:cs="Arial"/>
        </w:rPr>
        <w:lastRenderedPageBreak/>
        <w:t>whereas for ASD children there is always the feeling of uncertainty from the parents because they lack theory which would allow them to properly report the differences in behaviours to specialists (</w:t>
      </w:r>
      <w:r w:rsidRPr="0005454F">
        <w:rPr>
          <w:rFonts w:ascii="Arial" w:hAnsi="Arial" w:cs="Arial"/>
        </w:rPr>
        <w:t>Baron-Cohen</w:t>
      </w:r>
      <w:r>
        <w:rPr>
          <w:rFonts w:ascii="Arial" w:hAnsi="Arial" w:cs="Arial"/>
        </w:rPr>
        <w:t xml:space="preserve">, 2001). </w:t>
      </w:r>
    </w:p>
    <w:p w14:paraId="581A239E" w14:textId="77777777" w:rsidR="0073768B" w:rsidRDefault="0073768B" w:rsidP="0073768B">
      <w:pPr>
        <w:spacing w:line="360" w:lineRule="auto"/>
        <w:jc w:val="both"/>
        <w:rPr>
          <w:rFonts w:ascii="Arial" w:hAnsi="Arial" w:cs="Arial"/>
        </w:rPr>
      </w:pPr>
      <w:r>
        <w:rPr>
          <w:rFonts w:ascii="Arial" w:hAnsi="Arial" w:cs="Arial"/>
        </w:rPr>
        <w:t xml:space="preserve">Because it is an uncurable condition, the outcome of the treatment would never be the disappearance of the disease. On the contrary, the results of the treatment lie in the behavioural changes that can be seen by the caregivers, if the treatment is under their observation. Even though the accuracy of some of the outcomes is questionable (in terms of the knowledge the person reporting the results have), the possibility to assess treatments is existing and is visible to most practitioners. An example would be taping all of the behavioural therapies involved </w:t>
      </w:r>
    </w:p>
    <w:p w14:paraId="7DD554A3" w14:textId="77777777" w:rsidR="0073768B" w:rsidRDefault="0073768B" w:rsidP="0073768B">
      <w:pPr>
        <w:spacing w:line="360" w:lineRule="auto"/>
        <w:jc w:val="both"/>
        <w:rPr>
          <w:rFonts w:ascii="Arial" w:hAnsi="Arial" w:cs="Arial"/>
        </w:rPr>
      </w:pPr>
      <w:r>
        <w:rPr>
          <w:rFonts w:ascii="Arial" w:hAnsi="Arial" w:cs="Arial"/>
        </w:rPr>
        <w:t>That is why, the focus of the treatments is to maximize the individual’s ability to function as others and reduce the symptoms, while also having the opportunity to learn and develop. Some of the measurements include the direct assessment of the child, direct measurement of developmental skills such as language and cognition, observational measure of social interaction skills, interviews on reporting developmental skills and the process in stimulating them – for example, social skills and communications – with the parents and other professionals. Another process which can help assess the treatment and its effectiveness is the measurement of impact on parent and the family. Because they are the primary caregivers of the individual with the ASD, the treatment also follows to positively impact them (</w:t>
      </w:r>
      <w:r w:rsidRPr="00A20F81">
        <w:rPr>
          <w:rFonts w:ascii="Arial" w:hAnsi="Arial" w:cs="Arial"/>
        </w:rPr>
        <w:t>McConachie</w:t>
      </w:r>
      <w:r>
        <w:rPr>
          <w:rFonts w:ascii="Arial" w:hAnsi="Arial" w:cs="Arial"/>
        </w:rPr>
        <w:t xml:space="preserve"> et al., 2015). In the past, tools such as the Autism Diagnostic observation Schedule were used in order to measure the behavioural changes over the course of a treatment, because in reality, they were not designed to be treatment outcome measures. That is why, recently, a coding scheme like the</w:t>
      </w:r>
      <w:r w:rsidRPr="003A108E">
        <w:rPr>
          <w:rFonts w:ascii="Arial" w:hAnsi="Arial" w:cs="Arial"/>
        </w:rPr>
        <w:t xml:space="preserve"> Brief</w:t>
      </w:r>
      <w:r>
        <w:rPr>
          <w:rFonts w:ascii="Arial" w:hAnsi="Arial" w:cs="Arial"/>
        </w:rPr>
        <w:t xml:space="preserve"> </w:t>
      </w:r>
      <w:r w:rsidRPr="003A108E">
        <w:rPr>
          <w:rFonts w:ascii="Arial" w:hAnsi="Arial" w:cs="Arial"/>
        </w:rPr>
        <w:t>Observation of Social Communication Change</w:t>
      </w:r>
      <w:r>
        <w:rPr>
          <w:rFonts w:ascii="Arial" w:hAnsi="Arial" w:cs="Arial"/>
        </w:rPr>
        <w:t xml:space="preserve"> has been released, which offers a range of values that can contribute to setting an outcome after treatment.</w:t>
      </w:r>
    </w:p>
    <w:p w14:paraId="7C1CF529" w14:textId="77777777" w:rsidR="0073768B" w:rsidRDefault="0073768B" w:rsidP="0073768B">
      <w:pPr>
        <w:spacing w:line="360" w:lineRule="auto"/>
        <w:jc w:val="both"/>
        <w:rPr>
          <w:rFonts w:ascii="Arial" w:hAnsi="Arial" w:cs="Arial"/>
        </w:rPr>
      </w:pPr>
      <w:r>
        <w:rPr>
          <w:rFonts w:ascii="Arial" w:hAnsi="Arial" w:cs="Arial"/>
        </w:rPr>
        <w:t xml:space="preserve">Hence, it is important to be aware of past assessments and use them in the advantage of the individual who suffers from ASD. Some of the treatments that are used now date back from ‘70s, when </w:t>
      </w:r>
      <w:proofErr w:type="spellStart"/>
      <w:r>
        <w:rPr>
          <w:rFonts w:ascii="Arial" w:hAnsi="Arial" w:cs="Arial"/>
        </w:rPr>
        <w:t>Lovaas</w:t>
      </w:r>
      <w:proofErr w:type="spellEnd"/>
      <w:r>
        <w:rPr>
          <w:rFonts w:ascii="Arial" w:hAnsi="Arial" w:cs="Arial"/>
        </w:rPr>
        <w:t xml:space="preserve"> et al. (1973) have identified measures to ASD treatments and have created measures of intelligence such as </w:t>
      </w:r>
      <w:r w:rsidRPr="00A632C0">
        <w:rPr>
          <w:rFonts w:ascii="Arial" w:hAnsi="Arial" w:cs="Arial"/>
        </w:rPr>
        <w:t>the Stanford-Binet Intelligence Test</w:t>
      </w:r>
      <w:r>
        <w:rPr>
          <w:rFonts w:ascii="Arial" w:hAnsi="Arial" w:cs="Arial"/>
        </w:rPr>
        <w:t xml:space="preserve">, which now represents a foundation of how a successful treatment process is evaluated. A past treatment for ASD, called </w:t>
      </w:r>
      <w:r w:rsidRPr="00DF37D3">
        <w:rPr>
          <w:rFonts w:ascii="Arial" w:hAnsi="Arial" w:cs="Arial"/>
        </w:rPr>
        <w:t>Hyperbaric oxygen therapy</w:t>
      </w:r>
      <w:r>
        <w:rPr>
          <w:rFonts w:ascii="Arial" w:hAnsi="Arial" w:cs="Arial"/>
        </w:rPr>
        <w:t xml:space="preserve">, has proven to be ineffective and has been targeted by FDA as being problematic (Willingham, 2013). It is important that previous treatments and assessments are taken into consideration and maybe even redone in a way that will facilitate the individual with ASD. This will improve the impact the condition has on the daily life of the </w:t>
      </w:r>
      <w:r>
        <w:rPr>
          <w:rFonts w:ascii="Arial" w:hAnsi="Arial" w:cs="Arial"/>
        </w:rPr>
        <w:lastRenderedPageBreak/>
        <w:t xml:space="preserve">person and their family and will allow proper structures for other interventions that will positively impact the core symptoms of autism. </w:t>
      </w:r>
    </w:p>
    <w:p w14:paraId="7DF62126" w14:textId="77777777" w:rsidR="0073768B" w:rsidRPr="00321AF9" w:rsidRDefault="0073768B" w:rsidP="0073768B">
      <w:pPr>
        <w:spacing w:line="360" w:lineRule="auto"/>
        <w:jc w:val="both"/>
        <w:rPr>
          <w:rFonts w:ascii="Arial" w:hAnsi="Arial" w:cs="Arial"/>
        </w:rPr>
      </w:pPr>
    </w:p>
    <w:p w14:paraId="6662A75D" w14:textId="77777777" w:rsidR="0073768B" w:rsidRDefault="0073768B" w:rsidP="0073768B">
      <w:pPr>
        <w:spacing w:line="360" w:lineRule="auto"/>
        <w:jc w:val="both"/>
        <w:rPr>
          <w:rFonts w:ascii="Arial" w:hAnsi="Arial" w:cs="Arial"/>
        </w:rPr>
      </w:pPr>
      <w:r>
        <w:rPr>
          <w:rFonts w:ascii="Arial" w:hAnsi="Arial" w:cs="Arial"/>
        </w:rPr>
        <w:t>Recommendations</w:t>
      </w:r>
    </w:p>
    <w:p w14:paraId="71BB7EA9" w14:textId="77777777" w:rsidR="0073768B" w:rsidRDefault="0073768B" w:rsidP="0073768B">
      <w:pPr>
        <w:spacing w:line="360" w:lineRule="auto"/>
        <w:jc w:val="both"/>
        <w:rPr>
          <w:rFonts w:ascii="Arial" w:hAnsi="Arial" w:cs="Arial"/>
        </w:rPr>
      </w:pPr>
      <w:r>
        <w:rPr>
          <w:rFonts w:ascii="Arial" w:hAnsi="Arial" w:cs="Arial"/>
        </w:rPr>
        <w:t xml:space="preserve">In terms of recommendations for future practices regarding autism, it is important to remind the users and the practitioners of the significance of the treatment and the implications that it has on the individual with ASD. </w:t>
      </w:r>
    </w:p>
    <w:p w14:paraId="40F71E78" w14:textId="77777777" w:rsidR="0073768B" w:rsidRDefault="0073768B" w:rsidP="0073768B">
      <w:pPr>
        <w:spacing w:line="360" w:lineRule="auto"/>
        <w:jc w:val="both"/>
        <w:rPr>
          <w:rFonts w:ascii="Arial" w:hAnsi="Arial" w:cs="Arial"/>
        </w:rPr>
      </w:pPr>
      <w:r>
        <w:rPr>
          <w:rFonts w:ascii="Arial" w:hAnsi="Arial" w:cs="Arial"/>
        </w:rPr>
        <w:t xml:space="preserve">The first recommendation that I would suggest for future practices is being aware of the fake treatments that are not effective. There are no treatments or cures for the disease itself. There is no such thing as making the disease disappear. So, there are no special diets, vitamins, injections from blood cells, medicines, and especially </w:t>
      </w:r>
      <w:r w:rsidRPr="00EA416B">
        <w:rPr>
          <w:rFonts w:ascii="Arial" w:hAnsi="Arial" w:cs="Arial"/>
        </w:rPr>
        <w:t>hyperbaric oxygen therapy</w:t>
      </w:r>
      <w:r>
        <w:rPr>
          <w:rFonts w:ascii="Arial" w:hAnsi="Arial" w:cs="Arial"/>
        </w:rPr>
        <w:t xml:space="preserve">. It is easy to spot a fake treatment, as they usually claim that they can cure people or recover from autism, it costs a lot of money, the words ‘miracle’ or ‘faith’ are used. </w:t>
      </w:r>
    </w:p>
    <w:p w14:paraId="6358ABD9" w14:textId="77777777" w:rsidR="0073768B" w:rsidRDefault="0073768B" w:rsidP="0073768B">
      <w:pPr>
        <w:spacing w:line="360" w:lineRule="auto"/>
        <w:jc w:val="both"/>
        <w:rPr>
          <w:rFonts w:ascii="Arial" w:hAnsi="Arial" w:cs="Arial"/>
        </w:rPr>
      </w:pPr>
      <w:r>
        <w:rPr>
          <w:rFonts w:ascii="Arial" w:hAnsi="Arial" w:cs="Arial"/>
        </w:rPr>
        <w:t>Another recommendation, which regards more the families and caregivers, rather than the individual himself is, provide structure and safety. These group of people, following tips that will make the daily home life easier, should be consistent, stick to a schedule, reward good behaviour, and create home a safety blanket. When creating consistency at home, at the therapist’s office, there is an environment that is created which allows the child to reinforce learning. Children with ASD are doing their best when they have a very well-structured routine. It is important that the environment they find themselves in is appropriate to their schedule and does not represent a disruption in their schedule. Positive reinforcement allows people with ASD to develop much better when they are rewarded for appropriate reasons such as developing or learning a new skill. Ultimately, it is important that the home for ASD individuals represents a safety zone for them.</w:t>
      </w:r>
    </w:p>
    <w:p w14:paraId="5BC57DE5" w14:textId="77777777" w:rsidR="0073768B" w:rsidRDefault="0073768B" w:rsidP="0073768B">
      <w:pPr>
        <w:spacing w:line="360" w:lineRule="auto"/>
        <w:jc w:val="both"/>
        <w:rPr>
          <w:rFonts w:ascii="Arial" w:hAnsi="Arial" w:cs="Arial"/>
        </w:rPr>
      </w:pPr>
      <w:r>
        <w:rPr>
          <w:rFonts w:ascii="Arial" w:hAnsi="Arial" w:cs="Arial"/>
        </w:rPr>
        <w:t xml:space="preserve">Other recommendations refer to the creation of autism treatment plans and keeping records of the outcomes before and after the treatment has been applied. Specialists suggest that the need for treatment outcomes is the target when applying treatments to patients., in order to measure the impact that it had, as well as recognizing the strengths and weaknesses of the symptoms. </w:t>
      </w:r>
    </w:p>
    <w:p w14:paraId="427BA0C5" w14:textId="77777777" w:rsidR="0073768B" w:rsidRDefault="0073768B" w:rsidP="0073768B">
      <w:pPr>
        <w:spacing w:line="360" w:lineRule="auto"/>
        <w:jc w:val="both"/>
        <w:rPr>
          <w:rFonts w:ascii="Arial" w:hAnsi="Arial" w:cs="Arial"/>
        </w:rPr>
      </w:pPr>
      <w:r>
        <w:rPr>
          <w:rFonts w:ascii="Arial" w:hAnsi="Arial" w:cs="Arial"/>
        </w:rPr>
        <w:t xml:space="preserve">It is good to remember that carers and parents can also use other forms of communication with ASD individuals which are non-verbal, such as facial expressions, or gestures to indicate different actions, such as being hungry or tired. This allows a much better understanding on different emotions and attitudes that may be </w:t>
      </w:r>
      <w:proofErr w:type="spellStart"/>
      <w:proofErr w:type="gramStart"/>
      <w:r>
        <w:rPr>
          <w:rFonts w:ascii="Arial" w:hAnsi="Arial" w:cs="Arial"/>
        </w:rPr>
        <w:t>to</w:t>
      </w:r>
      <w:proofErr w:type="spellEnd"/>
      <w:proofErr w:type="gramEnd"/>
      <w:r>
        <w:rPr>
          <w:rFonts w:ascii="Arial" w:hAnsi="Arial" w:cs="Arial"/>
        </w:rPr>
        <w:t xml:space="preserve"> difficult to be expressed and put into words.</w:t>
      </w:r>
    </w:p>
    <w:p w14:paraId="1BD37298" w14:textId="77777777" w:rsidR="0073768B" w:rsidRDefault="0073768B" w:rsidP="0073768B">
      <w:pPr>
        <w:spacing w:line="360" w:lineRule="auto"/>
        <w:jc w:val="both"/>
        <w:rPr>
          <w:rFonts w:ascii="Arial" w:hAnsi="Arial" w:cs="Arial"/>
        </w:rPr>
      </w:pPr>
      <w:r>
        <w:rPr>
          <w:rFonts w:ascii="Arial" w:hAnsi="Arial" w:cs="Arial"/>
        </w:rPr>
        <w:lastRenderedPageBreak/>
        <w:t>Lastly, further practices and studies need to be done in order to get a more in-depth analysis of the disease. It is important to remember the past studies and treatment that have been applied to individuals with ASD and use them as foundations for new studies. Therefore, using past practices will be the best solution in order to get new resolutions on the condition, as well as treatments and positive outcomes that will maybe diminish symptoms or prevent the ASD condition in children before they are born.</w:t>
      </w:r>
    </w:p>
    <w:p w14:paraId="19E00092" w14:textId="77777777" w:rsidR="0073768B" w:rsidRDefault="0073768B" w:rsidP="0073768B">
      <w:pPr>
        <w:spacing w:line="360" w:lineRule="auto"/>
        <w:jc w:val="both"/>
        <w:rPr>
          <w:rFonts w:ascii="Arial" w:hAnsi="Arial" w:cs="Arial"/>
        </w:rPr>
      </w:pPr>
    </w:p>
    <w:p w14:paraId="4182A23A" w14:textId="77777777" w:rsidR="0073768B" w:rsidRDefault="0073768B" w:rsidP="0073768B">
      <w:pPr>
        <w:spacing w:line="360" w:lineRule="auto"/>
        <w:jc w:val="both"/>
        <w:rPr>
          <w:rFonts w:ascii="Arial" w:hAnsi="Arial" w:cs="Arial"/>
        </w:rPr>
      </w:pPr>
      <w:r>
        <w:rPr>
          <w:rFonts w:ascii="Arial" w:hAnsi="Arial" w:cs="Arial"/>
        </w:rPr>
        <w:t>Conclusion</w:t>
      </w:r>
    </w:p>
    <w:p w14:paraId="4B9665F5" w14:textId="77777777" w:rsidR="0073768B" w:rsidRDefault="0073768B" w:rsidP="0073768B">
      <w:pPr>
        <w:spacing w:line="360" w:lineRule="auto"/>
        <w:jc w:val="both"/>
        <w:rPr>
          <w:rFonts w:ascii="Arial" w:hAnsi="Arial" w:cs="Arial"/>
        </w:rPr>
      </w:pPr>
      <w:r>
        <w:rPr>
          <w:rFonts w:ascii="Arial" w:hAnsi="Arial" w:cs="Arial"/>
        </w:rPr>
        <w:t xml:space="preserve">In conclusion, this report focuses on the implications of Autism in individuals, and more importantly, what are some of the steps that need to be done in order to define it, diagnose it, treat its symptoms, and measure its implications and outcomes. Because autism is not treated as a disease or an illness, the treatment for it differs from other illnesses. Therefore, the report presents an in-depth analysis of the methods used in order to ease symptoms and allow individuals with ASD to live a life that can be without as many complications as before applying them. More importantly, recommendations have been provided in order to make future practices much more effective than the ones now, in the search of easing the symptoms for the individuals who have this condition. Ultimately, key literature has been utilized in order to emphasize the importance of these elements that construct the complexity of Autism. </w:t>
      </w:r>
    </w:p>
    <w:p w14:paraId="63D24E81" w14:textId="77777777" w:rsidR="0073768B" w:rsidRDefault="0073768B" w:rsidP="0073768B">
      <w:pPr>
        <w:spacing w:line="360" w:lineRule="auto"/>
        <w:jc w:val="both"/>
        <w:rPr>
          <w:rFonts w:ascii="Arial" w:hAnsi="Arial" w:cs="Arial"/>
        </w:rPr>
      </w:pPr>
    </w:p>
    <w:p w14:paraId="161A974A" w14:textId="77777777" w:rsidR="0073768B" w:rsidRDefault="0073768B" w:rsidP="0073768B">
      <w:pPr>
        <w:spacing w:line="360" w:lineRule="auto"/>
        <w:jc w:val="both"/>
        <w:rPr>
          <w:rFonts w:ascii="Arial" w:hAnsi="Arial" w:cs="Arial"/>
        </w:rPr>
      </w:pPr>
    </w:p>
    <w:p w14:paraId="152A9EFE" w14:textId="77777777" w:rsidR="0073768B" w:rsidRDefault="0073768B" w:rsidP="0073768B">
      <w:pPr>
        <w:spacing w:line="360" w:lineRule="auto"/>
        <w:jc w:val="both"/>
        <w:rPr>
          <w:rFonts w:ascii="Arial" w:hAnsi="Arial" w:cs="Arial"/>
        </w:rPr>
      </w:pPr>
    </w:p>
    <w:p w14:paraId="1F223717" w14:textId="77777777" w:rsidR="0073768B" w:rsidRDefault="0073768B" w:rsidP="0073768B">
      <w:pPr>
        <w:spacing w:line="360" w:lineRule="auto"/>
        <w:jc w:val="both"/>
        <w:rPr>
          <w:rFonts w:ascii="Arial" w:hAnsi="Arial" w:cs="Arial"/>
        </w:rPr>
      </w:pPr>
    </w:p>
    <w:p w14:paraId="7EA82566" w14:textId="77777777" w:rsidR="0073768B" w:rsidRDefault="0073768B" w:rsidP="0073768B">
      <w:pPr>
        <w:spacing w:line="360" w:lineRule="auto"/>
        <w:jc w:val="both"/>
        <w:rPr>
          <w:rFonts w:ascii="Arial" w:hAnsi="Arial" w:cs="Arial"/>
        </w:rPr>
      </w:pPr>
    </w:p>
    <w:p w14:paraId="13AFB52A" w14:textId="77777777" w:rsidR="0073768B" w:rsidRDefault="0073768B" w:rsidP="0073768B">
      <w:pPr>
        <w:spacing w:line="360" w:lineRule="auto"/>
        <w:jc w:val="both"/>
        <w:rPr>
          <w:rFonts w:ascii="Arial" w:hAnsi="Arial" w:cs="Arial"/>
        </w:rPr>
      </w:pPr>
    </w:p>
    <w:p w14:paraId="56C5D084" w14:textId="77777777" w:rsidR="0073768B" w:rsidRDefault="0073768B" w:rsidP="0073768B">
      <w:pPr>
        <w:spacing w:line="360" w:lineRule="auto"/>
        <w:jc w:val="both"/>
        <w:rPr>
          <w:rFonts w:ascii="Arial" w:hAnsi="Arial" w:cs="Arial"/>
        </w:rPr>
      </w:pPr>
    </w:p>
    <w:p w14:paraId="7DDD43FF" w14:textId="77777777" w:rsidR="0073768B" w:rsidRDefault="0073768B" w:rsidP="0073768B">
      <w:pPr>
        <w:spacing w:line="360" w:lineRule="auto"/>
        <w:jc w:val="both"/>
        <w:rPr>
          <w:rFonts w:ascii="Arial" w:hAnsi="Arial" w:cs="Arial"/>
        </w:rPr>
      </w:pPr>
    </w:p>
    <w:p w14:paraId="2C868AFE" w14:textId="77777777" w:rsidR="0073768B" w:rsidRDefault="0073768B" w:rsidP="0073768B">
      <w:pPr>
        <w:spacing w:line="360" w:lineRule="auto"/>
        <w:jc w:val="both"/>
        <w:rPr>
          <w:rFonts w:ascii="Arial" w:hAnsi="Arial" w:cs="Arial"/>
        </w:rPr>
      </w:pPr>
    </w:p>
    <w:p w14:paraId="408F07C4" w14:textId="77777777" w:rsidR="0073768B" w:rsidRDefault="0073768B" w:rsidP="0073768B">
      <w:pPr>
        <w:spacing w:line="360" w:lineRule="auto"/>
        <w:jc w:val="both"/>
        <w:rPr>
          <w:rFonts w:ascii="Arial" w:hAnsi="Arial" w:cs="Arial"/>
        </w:rPr>
      </w:pPr>
    </w:p>
    <w:p w14:paraId="4A29CDB5" w14:textId="77777777" w:rsidR="0073768B" w:rsidRDefault="0073768B" w:rsidP="0073768B">
      <w:pPr>
        <w:spacing w:line="360" w:lineRule="auto"/>
        <w:jc w:val="both"/>
        <w:rPr>
          <w:rFonts w:ascii="Arial" w:hAnsi="Arial" w:cs="Arial"/>
        </w:rPr>
      </w:pPr>
    </w:p>
    <w:p w14:paraId="40C57AFC" w14:textId="77777777" w:rsidR="0073768B" w:rsidRDefault="0073768B" w:rsidP="0073768B">
      <w:pPr>
        <w:spacing w:line="360" w:lineRule="auto"/>
        <w:jc w:val="both"/>
        <w:rPr>
          <w:rFonts w:ascii="Arial" w:hAnsi="Arial" w:cs="Arial"/>
        </w:rPr>
      </w:pPr>
    </w:p>
    <w:p w14:paraId="730BF467" w14:textId="77777777" w:rsidR="0073768B" w:rsidRDefault="0073768B" w:rsidP="0073768B">
      <w:pPr>
        <w:jc w:val="both"/>
        <w:rPr>
          <w:rFonts w:ascii="Arial" w:hAnsi="Arial" w:cs="Arial"/>
        </w:rPr>
      </w:pPr>
      <w:r>
        <w:rPr>
          <w:rFonts w:ascii="Arial" w:hAnsi="Arial" w:cs="Arial"/>
        </w:rPr>
        <w:lastRenderedPageBreak/>
        <w:t>References</w:t>
      </w:r>
    </w:p>
    <w:p w14:paraId="2CAC11F9" w14:textId="77777777" w:rsidR="0073768B" w:rsidRPr="00A448CF" w:rsidRDefault="0073768B" w:rsidP="0073768B">
      <w:pPr>
        <w:pStyle w:val="ListParagraph"/>
        <w:numPr>
          <w:ilvl w:val="0"/>
          <w:numId w:val="1"/>
        </w:numPr>
        <w:jc w:val="both"/>
        <w:rPr>
          <w:rFonts w:ascii="Arial" w:hAnsi="Arial" w:cs="Arial"/>
        </w:rPr>
      </w:pPr>
      <w:r w:rsidRPr="00A448CF">
        <w:rPr>
          <w:rFonts w:ascii="Arial" w:hAnsi="Arial" w:cs="Arial"/>
        </w:rPr>
        <w:t xml:space="preserve">Alves, F. J., (2020), ‘Applied </w:t>
      </w:r>
      <w:proofErr w:type="spellStart"/>
      <w:r w:rsidRPr="00A448CF">
        <w:rPr>
          <w:rFonts w:ascii="Arial" w:hAnsi="Arial" w:cs="Arial"/>
        </w:rPr>
        <w:t>behavior</w:t>
      </w:r>
      <w:proofErr w:type="spellEnd"/>
      <w:r w:rsidRPr="00A448CF">
        <w:rPr>
          <w:rFonts w:ascii="Arial" w:hAnsi="Arial" w:cs="Arial"/>
        </w:rPr>
        <w:t xml:space="preserve"> analysis for the treatment of autism: A systematic review of assistive technologies’, </w:t>
      </w:r>
      <w:r w:rsidRPr="00304E8F">
        <w:rPr>
          <w:rFonts w:ascii="Arial" w:hAnsi="Arial" w:cs="Arial"/>
          <w:i/>
          <w:iCs/>
        </w:rPr>
        <w:t>IEEE Access</w:t>
      </w:r>
      <w:r w:rsidRPr="00A448CF">
        <w:rPr>
          <w:rFonts w:ascii="Arial" w:hAnsi="Arial" w:cs="Arial"/>
        </w:rPr>
        <w:t>, 8(1), pp. 118664-118672.</w:t>
      </w:r>
    </w:p>
    <w:p w14:paraId="603A4F5A" w14:textId="77777777" w:rsidR="0073768B" w:rsidRPr="00A448CF" w:rsidRDefault="0073768B" w:rsidP="0073768B">
      <w:pPr>
        <w:pStyle w:val="ListParagraph"/>
        <w:numPr>
          <w:ilvl w:val="0"/>
          <w:numId w:val="1"/>
        </w:numPr>
        <w:tabs>
          <w:tab w:val="left" w:pos="4620"/>
        </w:tabs>
        <w:jc w:val="both"/>
        <w:rPr>
          <w:rFonts w:ascii="Arial" w:hAnsi="Arial" w:cs="Arial"/>
        </w:rPr>
      </w:pPr>
      <w:r w:rsidRPr="00A448CF">
        <w:rPr>
          <w:rFonts w:ascii="Arial" w:hAnsi="Arial" w:cs="Arial"/>
        </w:rPr>
        <w:t xml:space="preserve">American Psychiatric Association (2013) </w:t>
      </w:r>
      <w:r w:rsidRPr="00304E8F">
        <w:rPr>
          <w:rFonts w:ascii="Arial" w:hAnsi="Arial" w:cs="Arial"/>
          <w:i/>
          <w:iCs/>
        </w:rPr>
        <w:t>DSM-5</w:t>
      </w:r>
      <w:r w:rsidRPr="00A448CF">
        <w:rPr>
          <w:rFonts w:ascii="Arial" w:hAnsi="Arial" w:cs="Arial"/>
        </w:rPr>
        <w:t xml:space="preserve"> [online]. Available at: </w:t>
      </w:r>
      <w:hyperlink r:id="rId8" w:history="1">
        <w:r w:rsidRPr="00A448CF">
          <w:rPr>
            <w:rStyle w:val="Hyperlink"/>
            <w:rFonts w:ascii="Arial" w:hAnsi="Arial" w:cs="Arial"/>
          </w:rPr>
          <w:t>https://dsm.psychiatryonline.org/doi/book/10.1176/appi.books.9780890425596</w:t>
        </w:r>
      </w:hyperlink>
      <w:r w:rsidRPr="00A448CF">
        <w:rPr>
          <w:rFonts w:ascii="Arial" w:hAnsi="Arial" w:cs="Arial"/>
        </w:rPr>
        <w:t xml:space="preserve"> (Accessed 22 July 2022).</w:t>
      </w:r>
    </w:p>
    <w:p w14:paraId="38031DFE" w14:textId="77777777" w:rsidR="0073768B" w:rsidRPr="00A448CF" w:rsidRDefault="0073768B" w:rsidP="0073768B">
      <w:pPr>
        <w:pStyle w:val="ListParagraph"/>
        <w:numPr>
          <w:ilvl w:val="0"/>
          <w:numId w:val="1"/>
        </w:numPr>
        <w:tabs>
          <w:tab w:val="left" w:pos="4620"/>
        </w:tabs>
        <w:jc w:val="both"/>
        <w:rPr>
          <w:rFonts w:ascii="Arial" w:hAnsi="Arial" w:cs="Arial"/>
        </w:rPr>
      </w:pPr>
      <w:r w:rsidRPr="00A448CF">
        <w:rPr>
          <w:rFonts w:ascii="Arial" w:hAnsi="Arial" w:cs="Arial"/>
        </w:rPr>
        <w:t xml:space="preserve">Autism Speaks (2022) </w:t>
      </w:r>
      <w:r w:rsidRPr="00304E8F">
        <w:rPr>
          <w:rFonts w:ascii="Arial" w:hAnsi="Arial" w:cs="Arial"/>
          <w:i/>
          <w:iCs/>
        </w:rPr>
        <w:t>What Is Asperger Syndrome?</w:t>
      </w:r>
      <w:r w:rsidRPr="00A448CF">
        <w:rPr>
          <w:rFonts w:ascii="Arial" w:hAnsi="Arial" w:cs="Arial"/>
        </w:rPr>
        <w:t xml:space="preserve"> [online]. Available at: </w:t>
      </w:r>
      <w:hyperlink r:id="rId9" w:history="1">
        <w:r w:rsidRPr="00A448CF">
          <w:rPr>
            <w:rStyle w:val="Hyperlink"/>
            <w:rFonts w:ascii="Arial" w:hAnsi="Arial" w:cs="Arial"/>
          </w:rPr>
          <w:t>https://www.autismspeaks.org/types-autism-what-asperger-syndrome</w:t>
        </w:r>
      </w:hyperlink>
      <w:r w:rsidRPr="00A448CF">
        <w:rPr>
          <w:rFonts w:ascii="Arial" w:hAnsi="Arial" w:cs="Arial"/>
        </w:rPr>
        <w:t xml:space="preserve"> (Accessed 22 July 2022).</w:t>
      </w:r>
    </w:p>
    <w:p w14:paraId="6AA25B22" w14:textId="77777777" w:rsidR="0073768B" w:rsidRPr="00A448CF" w:rsidRDefault="0073768B" w:rsidP="0073768B">
      <w:pPr>
        <w:pStyle w:val="ListParagraph"/>
        <w:numPr>
          <w:ilvl w:val="0"/>
          <w:numId w:val="1"/>
        </w:numPr>
        <w:tabs>
          <w:tab w:val="left" w:pos="4620"/>
        </w:tabs>
        <w:jc w:val="both"/>
        <w:rPr>
          <w:rFonts w:ascii="Arial" w:hAnsi="Arial" w:cs="Arial"/>
        </w:rPr>
      </w:pPr>
      <w:r w:rsidRPr="00A448CF">
        <w:rPr>
          <w:rFonts w:ascii="Arial" w:hAnsi="Arial" w:cs="Arial"/>
        </w:rPr>
        <w:t xml:space="preserve">Autism Speaks (2022) </w:t>
      </w:r>
      <w:r w:rsidRPr="00304E8F">
        <w:rPr>
          <w:rFonts w:ascii="Arial" w:hAnsi="Arial" w:cs="Arial"/>
          <w:i/>
          <w:iCs/>
        </w:rPr>
        <w:t xml:space="preserve">Pervasive Developmental Disorder - Not Otherwise Specified (PDD-NOS) </w:t>
      </w:r>
      <w:r w:rsidRPr="00A448CF">
        <w:rPr>
          <w:rFonts w:ascii="Arial" w:hAnsi="Arial" w:cs="Arial"/>
        </w:rPr>
        <w:t xml:space="preserve">[online]. Available at: </w:t>
      </w:r>
      <w:hyperlink r:id="rId10" w:history="1">
        <w:r w:rsidRPr="00A448CF">
          <w:rPr>
            <w:rStyle w:val="Hyperlink"/>
            <w:rFonts w:ascii="Arial" w:hAnsi="Arial" w:cs="Arial"/>
          </w:rPr>
          <w:t>https://www.autismspeaks.org/pervasive-developmental-disorder-pdd-nos</w:t>
        </w:r>
      </w:hyperlink>
      <w:r w:rsidRPr="00A448CF">
        <w:rPr>
          <w:rFonts w:ascii="Arial" w:hAnsi="Arial" w:cs="Arial"/>
        </w:rPr>
        <w:t xml:space="preserve"> (Accessed 22 July 2022).</w:t>
      </w:r>
    </w:p>
    <w:p w14:paraId="718F1A97" w14:textId="77777777" w:rsidR="0073768B" w:rsidRPr="00A448CF" w:rsidRDefault="0073768B" w:rsidP="0073768B">
      <w:pPr>
        <w:pStyle w:val="ListParagraph"/>
        <w:numPr>
          <w:ilvl w:val="0"/>
          <w:numId w:val="1"/>
        </w:numPr>
        <w:tabs>
          <w:tab w:val="left" w:pos="4620"/>
        </w:tabs>
        <w:jc w:val="both"/>
        <w:rPr>
          <w:rFonts w:ascii="Arial" w:hAnsi="Arial" w:cs="Arial"/>
        </w:rPr>
      </w:pPr>
      <w:proofErr w:type="spellStart"/>
      <w:r w:rsidRPr="00A448CF">
        <w:rPr>
          <w:rFonts w:ascii="Arial" w:hAnsi="Arial" w:cs="Arial"/>
        </w:rPr>
        <w:t>Barbaresi</w:t>
      </w:r>
      <w:proofErr w:type="spellEnd"/>
      <w:r w:rsidRPr="00A448CF">
        <w:rPr>
          <w:rFonts w:ascii="Arial" w:hAnsi="Arial" w:cs="Arial"/>
        </w:rPr>
        <w:t xml:space="preserve">, W. J., </w:t>
      </w:r>
      <w:proofErr w:type="spellStart"/>
      <w:r w:rsidRPr="00A448CF">
        <w:rPr>
          <w:rFonts w:ascii="Arial" w:hAnsi="Arial" w:cs="Arial"/>
        </w:rPr>
        <w:t>Katusic</w:t>
      </w:r>
      <w:proofErr w:type="spellEnd"/>
      <w:r w:rsidRPr="00A448CF">
        <w:rPr>
          <w:rFonts w:ascii="Arial" w:hAnsi="Arial" w:cs="Arial"/>
        </w:rPr>
        <w:t xml:space="preserve">, S. K., &amp; Voigt, R. G. (2006), ‘Autism: a review of the state of the science for </w:t>
      </w:r>
      <w:proofErr w:type="spellStart"/>
      <w:r w:rsidRPr="00A448CF">
        <w:rPr>
          <w:rFonts w:ascii="Arial" w:hAnsi="Arial" w:cs="Arial"/>
        </w:rPr>
        <w:t>pediatric</w:t>
      </w:r>
      <w:proofErr w:type="spellEnd"/>
      <w:r w:rsidRPr="00A448CF">
        <w:rPr>
          <w:rFonts w:ascii="Arial" w:hAnsi="Arial" w:cs="Arial"/>
        </w:rPr>
        <w:t xml:space="preserve"> primary health care clinicians’, </w:t>
      </w:r>
      <w:r w:rsidRPr="00304E8F">
        <w:rPr>
          <w:rFonts w:ascii="Arial" w:hAnsi="Arial" w:cs="Arial"/>
          <w:i/>
          <w:iCs/>
        </w:rPr>
        <w:t xml:space="preserve">Archives of </w:t>
      </w:r>
      <w:proofErr w:type="spellStart"/>
      <w:r w:rsidRPr="00304E8F">
        <w:rPr>
          <w:rFonts w:ascii="Arial" w:hAnsi="Arial" w:cs="Arial"/>
          <w:i/>
          <w:iCs/>
        </w:rPr>
        <w:t>pediatrics</w:t>
      </w:r>
      <w:proofErr w:type="spellEnd"/>
      <w:r w:rsidRPr="00304E8F">
        <w:rPr>
          <w:rFonts w:ascii="Arial" w:hAnsi="Arial" w:cs="Arial"/>
          <w:i/>
          <w:iCs/>
        </w:rPr>
        <w:t xml:space="preserve"> &amp; adolescent medicine</w:t>
      </w:r>
      <w:r w:rsidRPr="00A448CF">
        <w:rPr>
          <w:rFonts w:ascii="Arial" w:hAnsi="Arial" w:cs="Arial"/>
        </w:rPr>
        <w:t>, 160(11), pp.1167-1175.</w:t>
      </w:r>
    </w:p>
    <w:p w14:paraId="19FBFAA2" w14:textId="77777777" w:rsidR="0073768B" w:rsidRPr="00A448CF" w:rsidRDefault="0073768B" w:rsidP="0073768B">
      <w:pPr>
        <w:pStyle w:val="ListParagraph"/>
        <w:numPr>
          <w:ilvl w:val="0"/>
          <w:numId w:val="1"/>
        </w:numPr>
        <w:tabs>
          <w:tab w:val="left" w:pos="4620"/>
        </w:tabs>
        <w:jc w:val="both"/>
        <w:rPr>
          <w:rFonts w:ascii="Arial" w:hAnsi="Arial" w:cs="Arial"/>
        </w:rPr>
      </w:pPr>
      <w:r w:rsidRPr="00A448CF">
        <w:rPr>
          <w:rFonts w:ascii="Arial" w:hAnsi="Arial" w:cs="Arial"/>
        </w:rPr>
        <w:t xml:space="preserve">Baron-Cohen, S. (2001), ‘Theory of mind in normal development and autism’, </w:t>
      </w:r>
      <w:proofErr w:type="spellStart"/>
      <w:r w:rsidRPr="00304E8F">
        <w:rPr>
          <w:rFonts w:ascii="Arial" w:hAnsi="Arial" w:cs="Arial"/>
          <w:i/>
          <w:iCs/>
        </w:rPr>
        <w:t>Prisme</w:t>
      </w:r>
      <w:proofErr w:type="spellEnd"/>
      <w:r w:rsidRPr="00A448CF">
        <w:rPr>
          <w:rFonts w:ascii="Arial" w:hAnsi="Arial" w:cs="Arial"/>
        </w:rPr>
        <w:t>, 34(1), pp. 74-183.</w:t>
      </w:r>
    </w:p>
    <w:p w14:paraId="72CAE25A" w14:textId="77777777" w:rsidR="0073768B" w:rsidRPr="00A448CF" w:rsidRDefault="0073768B" w:rsidP="0073768B">
      <w:pPr>
        <w:pStyle w:val="ListParagraph"/>
        <w:numPr>
          <w:ilvl w:val="0"/>
          <w:numId w:val="1"/>
        </w:numPr>
        <w:tabs>
          <w:tab w:val="left" w:pos="4620"/>
        </w:tabs>
        <w:jc w:val="both"/>
        <w:rPr>
          <w:rFonts w:ascii="Arial" w:hAnsi="Arial" w:cs="Arial"/>
        </w:rPr>
      </w:pPr>
      <w:proofErr w:type="spellStart"/>
      <w:r w:rsidRPr="00A448CF">
        <w:rPr>
          <w:rFonts w:ascii="Arial" w:hAnsi="Arial" w:cs="Arial"/>
        </w:rPr>
        <w:t>Canitano</w:t>
      </w:r>
      <w:proofErr w:type="spellEnd"/>
      <w:r w:rsidRPr="00A448CF">
        <w:rPr>
          <w:rFonts w:ascii="Arial" w:hAnsi="Arial" w:cs="Arial"/>
        </w:rPr>
        <w:t xml:space="preserve">, R., &amp; </w:t>
      </w:r>
      <w:proofErr w:type="spellStart"/>
      <w:r w:rsidRPr="00A448CF">
        <w:rPr>
          <w:rFonts w:ascii="Arial" w:hAnsi="Arial" w:cs="Arial"/>
        </w:rPr>
        <w:t>Scandurra</w:t>
      </w:r>
      <w:proofErr w:type="spellEnd"/>
      <w:r w:rsidRPr="00A448CF">
        <w:rPr>
          <w:rFonts w:ascii="Arial" w:hAnsi="Arial" w:cs="Arial"/>
        </w:rPr>
        <w:t xml:space="preserve">, V. (2011), ‘Psychopharmacology in autism: an update’, </w:t>
      </w:r>
      <w:r w:rsidRPr="00304E8F">
        <w:rPr>
          <w:rFonts w:ascii="Arial" w:hAnsi="Arial" w:cs="Arial"/>
          <w:i/>
          <w:iCs/>
        </w:rPr>
        <w:t>Progress in Neuro-Psychopharmacology and Biological Psychiatry</w:t>
      </w:r>
      <w:r w:rsidRPr="00A448CF">
        <w:rPr>
          <w:rFonts w:ascii="Arial" w:hAnsi="Arial" w:cs="Arial"/>
        </w:rPr>
        <w:t>, 35(1), pp. 18-28.</w:t>
      </w:r>
    </w:p>
    <w:p w14:paraId="6C5A9E2A" w14:textId="77777777" w:rsidR="0073768B" w:rsidRPr="00A448CF" w:rsidRDefault="0073768B" w:rsidP="0073768B">
      <w:pPr>
        <w:pStyle w:val="ListParagraph"/>
        <w:numPr>
          <w:ilvl w:val="0"/>
          <w:numId w:val="1"/>
        </w:numPr>
        <w:tabs>
          <w:tab w:val="left" w:pos="4620"/>
        </w:tabs>
        <w:jc w:val="both"/>
        <w:rPr>
          <w:rFonts w:ascii="Arial" w:hAnsi="Arial" w:cs="Arial"/>
        </w:rPr>
      </w:pPr>
      <w:r w:rsidRPr="00A448CF">
        <w:rPr>
          <w:rFonts w:ascii="Arial" w:hAnsi="Arial" w:cs="Arial"/>
        </w:rPr>
        <w:t xml:space="preserve">Castelli, F., et al., (2002), ‘Autism, Asperger syndrome and brain mechanisms for the attribution of mental states to animated shapes’, </w:t>
      </w:r>
      <w:r w:rsidRPr="00304E8F">
        <w:rPr>
          <w:rFonts w:ascii="Arial" w:hAnsi="Arial" w:cs="Arial"/>
          <w:i/>
          <w:iCs/>
        </w:rPr>
        <w:t>Brain</w:t>
      </w:r>
      <w:r w:rsidRPr="00A448CF">
        <w:rPr>
          <w:rFonts w:ascii="Arial" w:hAnsi="Arial" w:cs="Arial"/>
        </w:rPr>
        <w:t>, 125(8), pp. 1839-1849.</w:t>
      </w:r>
    </w:p>
    <w:p w14:paraId="6B729AAE" w14:textId="77777777" w:rsidR="0073768B" w:rsidRPr="00A448CF" w:rsidRDefault="0073768B" w:rsidP="0073768B">
      <w:pPr>
        <w:pStyle w:val="ListParagraph"/>
        <w:numPr>
          <w:ilvl w:val="0"/>
          <w:numId w:val="1"/>
        </w:numPr>
        <w:jc w:val="both"/>
        <w:rPr>
          <w:rFonts w:ascii="Arial" w:hAnsi="Arial" w:cs="Arial"/>
        </w:rPr>
      </w:pPr>
      <w:r w:rsidRPr="00A448CF">
        <w:rPr>
          <w:rFonts w:ascii="Arial" w:hAnsi="Arial" w:cs="Arial"/>
        </w:rPr>
        <w:t>CDC (2022) ‘</w:t>
      </w:r>
      <w:r w:rsidRPr="00A448CF">
        <w:rPr>
          <w:rFonts w:ascii="Arial" w:hAnsi="Arial" w:cs="Arial"/>
          <w:i/>
          <w:iCs/>
        </w:rPr>
        <w:t>What is ASD?’</w:t>
      </w:r>
      <w:r w:rsidRPr="00A448CF">
        <w:rPr>
          <w:rFonts w:ascii="Arial" w:hAnsi="Arial" w:cs="Arial"/>
        </w:rPr>
        <w:t xml:space="preserve"> [online]. Available at: </w:t>
      </w:r>
      <w:hyperlink r:id="rId11" w:history="1">
        <w:r w:rsidRPr="00A448CF">
          <w:rPr>
            <w:rStyle w:val="Hyperlink"/>
            <w:rFonts w:ascii="Arial" w:hAnsi="Arial" w:cs="Arial"/>
          </w:rPr>
          <w:t>https://www.cdc.gov/ncbddd/autism/facts.html</w:t>
        </w:r>
      </w:hyperlink>
      <w:r w:rsidRPr="00A448CF">
        <w:rPr>
          <w:rFonts w:ascii="Arial" w:hAnsi="Arial" w:cs="Arial"/>
        </w:rPr>
        <w:t xml:space="preserve"> (Accessed 22 July 2022).</w:t>
      </w:r>
    </w:p>
    <w:p w14:paraId="26A4F4EE" w14:textId="77777777" w:rsidR="0073768B" w:rsidRPr="00A448CF" w:rsidRDefault="0073768B" w:rsidP="0073768B">
      <w:pPr>
        <w:pStyle w:val="ListParagraph"/>
        <w:numPr>
          <w:ilvl w:val="0"/>
          <w:numId w:val="1"/>
        </w:numPr>
        <w:tabs>
          <w:tab w:val="left" w:pos="4620"/>
        </w:tabs>
        <w:jc w:val="both"/>
        <w:rPr>
          <w:rFonts w:ascii="Arial" w:hAnsi="Arial" w:cs="Arial"/>
        </w:rPr>
      </w:pPr>
      <w:r w:rsidRPr="00A448CF">
        <w:rPr>
          <w:rFonts w:ascii="Arial" w:hAnsi="Arial" w:cs="Arial"/>
        </w:rPr>
        <w:t xml:space="preserve">CDC (2022) </w:t>
      </w:r>
      <w:proofErr w:type="gramStart"/>
      <w:r w:rsidRPr="00304E8F">
        <w:rPr>
          <w:rFonts w:ascii="Arial" w:hAnsi="Arial" w:cs="Arial"/>
          <w:i/>
          <w:iCs/>
        </w:rPr>
        <w:t>Autism Spectrum Disorder</w:t>
      </w:r>
      <w:proofErr w:type="gramEnd"/>
      <w:r w:rsidRPr="00304E8F">
        <w:rPr>
          <w:rFonts w:ascii="Arial" w:hAnsi="Arial" w:cs="Arial"/>
          <w:i/>
          <w:iCs/>
        </w:rPr>
        <w:t xml:space="preserve"> (ASD) – Screening &amp; Diagnosis</w:t>
      </w:r>
      <w:r w:rsidRPr="00A448CF">
        <w:rPr>
          <w:rFonts w:ascii="Arial" w:hAnsi="Arial" w:cs="Arial"/>
        </w:rPr>
        <w:t xml:space="preserve"> [online]. Available at: </w:t>
      </w:r>
      <w:hyperlink r:id="rId12" w:anchor="ref" w:history="1">
        <w:r w:rsidRPr="00A448CF">
          <w:rPr>
            <w:rStyle w:val="Hyperlink"/>
            <w:rFonts w:ascii="Arial" w:hAnsi="Arial" w:cs="Arial"/>
          </w:rPr>
          <w:t>https://www.cdc.gov/ncbddd/autism/screening.html#ref</w:t>
        </w:r>
      </w:hyperlink>
      <w:r w:rsidRPr="00A448CF">
        <w:rPr>
          <w:rFonts w:ascii="Arial" w:hAnsi="Arial" w:cs="Arial"/>
        </w:rPr>
        <w:t xml:space="preserve"> (Accessed 22 July 2022).</w:t>
      </w:r>
    </w:p>
    <w:p w14:paraId="215521B5" w14:textId="5C274F6B" w:rsidR="0073768B" w:rsidRPr="00A448CF" w:rsidRDefault="0073768B" w:rsidP="0073768B">
      <w:pPr>
        <w:pStyle w:val="ListParagraph"/>
        <w:numPr>
          <w:ilvl w:val="0"/>
          <w:numId w:val="1"/>
        </w:numPr>
        <w:tabs>
          <w:tab w:val="left" w:pos="4620"/>
        </w:tabs>
        <w:spacing w:before="240" w:line="360" w:lineRule="auto"/>
        <w:jc w:val="both"/>
        <w:rPr>
          <w:rFonts w:ascii="Arial" w:hAnsi="Arial" w:cs="Arial"/>
        </w:rPr>
      </w:pPr>
      <w:r w:rsidRPr="00A448CF">
        <w:rPr>
          <w:rFonts w:ascii="Arial" w:hAnsi="Arial" w:cs="Arial"/>
        </w:rPr>
        <w:t xml:space="preserve">CDC (2022) </w:t>
      </w:r>
      <w:r w:rsidRPr="00304E8F">
        <w:rPr>
          <w:rFonts w:ascii="Arial" w:hAnsi="Arial" w:cs="Arial"/>
          <w:i/>
          <w:iCs/>
        </w:rPr>
        <w:t>Screening and Diagnosis of Autism Spectrum Disorder</w:t>
      </w:r>
      <w:r w:rsidRPr="00A448CF">
        <w:rPr>
          <w:rFonts w:ascii="Arial" w:hAnsi="Arial" w:cs="Arial"/>
        </w:rPr>
        <w:t xml:space="preserve"> [online]. Available at: </w:t>
      </w:r>
      <w:hyperlink r:id="rId13" w:anchor="ref" w:history="1">
        <w:r w:rsidRPr="00A448CF">
          <w:rPr>
            <w:rStyle w:val="Hyperlink"/>
            <w:rFonts w:ascii="Arial" w:hAnsi="Arial" w:cs="Arial"/>
          </w:rPr>
          <w:t>https://www.cdc.gov/ncbddd/autism/screening.html#ref</w:t>
        </w:r>
      </w:hyperlink>
      <w:r w:rsidRPr="00A448CF">
        <w:rPr>
          <w:rFonts w:ascii="Arial" w:hAnsi="Arial" w:cs="Arial"/>
        </w:rPr>
        <w:t xml:space="preserve"> (Accessed 22 July 2022).</w:t>
      </w:r>
    </w:p>
    <w:p w14:paraId="59FAEF06" w14:textId="77777777" w:rsidR="0073768B" w:rsidRPr="00A448CF" w:rsidRDefault="0073768B" w:rsidP="0073768B">
      <w:pPr>
        <w:pStyle w:val="ListParagraph"/>
        <w:numPr>
          <w:ilvl w:val="0"/>
          <w:numId w:val="1"/>
        </w:numPr>
        <w:tabs>
          <w:tab w:val="left" w:pos="4620"/>
        </w:tabs>
        <w:spacing w:line="360" w:lineRule="auto"/>
        <w:jc w:val="both"/>
        <w:rPr>
          <w:rFonts w:ascii="Arial" w:hAnsi="Arial" w:cs="Arial"/>
        </w:rPr>
      </w:pPr>
      <w:proofErr w:type="spellStart"/>
      <w:r w:rsidRPr="00A448CF">
        <w:rPr>
          <w:rFonts w:ascii="Arial" w:hAnsi="Arial" w:cs="Arial"/>
        </w:rPr>
        <w:t>Crucitti</w:t>
      </w:r>
      <w:proofErr w:type="spellEnd"/>
      <w:r w:rsidRPr="00A448CF">
        <w:rPr>
          <w:rFonts w:ascii="Arial" w:hAnsi="Arial" w:cs="Arial"/>
        </w:rPr>
        <w:t xml:space="preserve">, M., et al., (2018), ‘The hidden faces of autism and misdiagnosis in the lifespan: Clinical observations in adults with Autism Spectrum Disorders’, </w:t>
      </w:r>
      <w:r w:rsidRPr="00304E8F">
        <w:rPr>
          <w:rFonts w:ascii="Arial" w:hAnsi="Arial" w:cs="Arial"/>
          <w:i/>
          <w:iCs/>
        </w:rPr>
        <w:t>Life Span and Disability</w:t>
      </w:r>
      <w:r w:rsidRPr="00A448CF">
        <w:rPr>
          <w:rFonts w:ascii="Arial" w:hAnsi="Arial" w:cs="Arial"/>
        </w:rPr>
        <w:t>, 21(1), pp. 31-45.</w:t>
      </w:r>
    </w:p>
    <w:p w14:paraId="0AB0A3F5" w14:textId="77777777" w:rsidR="0073768B" w:rsidRPr="00A448CF" w:rsidRDefault="0073768B" w:rsidP="0073768B">
      <w:pPr>
        <w:pStyle w:val="ListParagraph"/>
        <w:numPr>
          <w:ilvl w:val="0"/>
          <w:numId w:val="1"/>
        </w:numPr>
        <w:tabs>
          <w:tab w:val="left" w:pos="4620"/>
        </w:tabs>
        <w:spacing w:line="360" w:lineRule="auto"/>
        <w:jc w:val="both"/>
        <w:rPr>
          <w:rFonts w:ascii="Arial" w:hAnsi="Arial" w:cs="Arial"/>
        </w:rPr>
      </w:pPr>
      <w:r w:rsidRPr="00A448CF">
        <w:rPr>
          <w:rFonts w:ascii="Arial" w:hAnsi="Arial" w:cs="Arial"/>
        </w:rPr>
        <w:t xml:space="preserve">Dawson, G., et al., (2010), ‘Randomized, controlled trial of an intervention for toddlers with autism: the Early Start Denver Model’, </w:t>
      </w:r>
      <w:proofErr w:type="spellStart"/>
      <w:r w:rsidRPr="00304E8F">
        <w:rPr>
          <w:rFonts w:ascii="Arial" w:hAnsi="Arial" w:cs="Arial"/>
          <w:i/>
          <w:iCs/>
        </w:rPr>
        <w:t>Pediatrics</w:t>
      </w:r>
      <w:proofErr w:type="spellEnd"/>
      <w:r w:rsidRPr="00A448CF">
        <w:rPr>
          <w:rFonts w:ascii="Arial" w:hAnsi="Arial" w:cs="Arial"/>
        </w:rPr>
        <w:t>, 125(1), pp. e17-e23.</w:t>
      </w:r>
    </w:p>
    <w:p w14:paraId="358E9B43" w14:textId="77777777" w:rsidR="0073768B" w:rsidRPr="00A448CF" w:rsidRDefault="0073768B" w:rsidP="0073768B">
      <w:pPr>
        <w:pStyle w:val="ListParagraph"/>
        <w:numPr>
          <w:ilvl w:val="0"/>
          <w:numId w:val="1"/>
        </w:numPr>
        <w:tabs>
          <w:tab w:val="left" w:pos="4620"/>
        </w:tabs>
        <w:spacing w:before="240" w:line="360" w:lineRule="auto"/>
        <w:jc w:val="both"/>
        <w:rPr>
          <w:rFonts w:ascii="Arial" w:hAnsi="Arial" w:cs="Arial"/>
        </w:rPr>
      </w:pPr>
      <w:proofErr w:type="spellStart"/>
      <w:r w:rsidRPr="00A448CF">
        <w:rPr>
          <w:rFonts w:ascii="Arial" w:hAnsi="Arial" w:cs="Arial"/>
        </w:rPr>
        <w:t>Devita</w:t>
      </w:r>
      <w:proofErr w:type="spellEnd"/>
      <w:r w:rsidRPr="00A448CF">
        <w:rPr>
          <w:rFonts w:ascii="Arial" w:hAnsi="Arial" w:cs="Arial"/>
        </w:rPr>
        <w:t xml:space="preserve">-Raeburn, E. (2016) </w:t>
      </w:r>
      <w:r w:rsidRPr="00A76C61">
        <w:rPr>
          <w:rFonts w:ascii="Arial" w:hAnsi="Arial" w:cs="Arial"/>
          <w:i/>
          <w:iCs/>
        </w:rPr>
        <w:t>The controversy over autism’s most common therapy</w:t>
      </w:r>
      <w:r w:rsidRPr="00A448CF">
        <w:rPr>
          <w:rFonts w:ascii="Arial" w:hAnsi="Arial" w:cs="Arial"/>
        </w:rPr>
        <w:t xml:space="preserve"> [online]. Available at: </w:t>
      </w:r>
      <w:hyperlink r:id="rId14" w:history="1">
        <w:r w:rsidRPr="00A448CF">
          <w:rPr>
            <w:rStyle w:val="Hyperlink"/>
            <w:rFonts w:ascii="Arial" w:hAnsi="Arial" w:cs="Arial"/>
          </w:rPr>
          <w:t>https://www.spectrumnews.org/features/deep-dive/controversy-autisms-common-therapy/</w:t>
        </w:r>
      </w:hyperlink>
      <w:r w:rsidRPr="00A448CF">
        <w:rPr>
          <w:rFonts w:ascii="Arial" w:hAnsi="Arial" w:cs="Arial"/>
        </w:rPr>
        <w:t xml:space="preserve"> (Accessed 22 July 2022).</w:t>
      </w:r>
    </w:p>
    <w:p w14:paraId="3AE72817" w14:textId="77777777" w:rsidR="0073768B" w:rsidRPr="00A448CF" w:rsidRDefault="0073768B" w:rsidP="0073768B">
      <w:pPr>
        <w:pStyle w:val="ListParagraph"/>
        <w:numPr>
          <w:ilvl w:val="0"/>
          <w:numId w:val="1"/>
        </w:numPr>
        <w:tabs>
          <w:tab w:val="left" w:pos="4620"/>
        </w:tabs>
        <w:spacing w:before="240" w:line="360" w:lineRule="auto"/>
        <w:jc w:val="both"/>
        <w:rPr>
          <w:rFonts w:ascii="Arial" w:hAnsi="Arial" w:cs="Arial"/>
        </w:rPr>
      </w:pPr>
      <w:proofErr w:type="spellStart"/>
      <w:r w:rsidRPr="00A448CF">
        <w:rPr>
          <w:rFonts w:ascii="Arial" w:hAnsi="Arial" w:cs="Arial"/>
        </w:rPr>
        <w:t>Engman</w:t>
      </w:r>
      <w:proofErr w:type="spellEnd"/>
      <w:r w:rsidRPr="00A448CF">
        <w:rPr>
          <w:rFonts w:ascii="Arial" w:hAnsi="Arial" w:cs="Arial"/>
        </w:rPr>
        <w:t xml:space="preserve">, M. L., et al., (2010), ‘Congenital cytomegalovirus infection: the impact of cerebral cortical malformations’, </w:t>
      </w:r>
      <w:r w:rsidRPr="00A76C61">
        <w:rPr>
          <w:rFonts w:ascii="Arial" w:hAnsi="Arial" w:cs="Arial"/>
          <w:i/>
          <w:iCs/>
        </w:rPr>
        <w:t xml:space="preserve">Acta </w:t>
      </w:r>
      <w:proofErr w:type="spellStart"/>
      <w:r w:rsidRPr="00A76C61">
        <w:rPr>
          <w:rFonts w:ascii="Arial" w:hAnsi="Arial" w:cs="Arial"/>
          <w:i/>
          <w:iCs/>
        </w:rPr>
        <w:t>paediatrica</w:t>
      </w:r>
      <w:proofErr w:type="spellEnd"/>
      <w:r w:rsidRPr="00A448CF">
        <w:rPr>
          <w:rFonts w:ascii="Arial" w:hAnsi="Arial" w:cs="Arial"/>
        </w:rPr>
        <w:t>, 99(9), pp. 1344-1349.</w:t>
      </w:r>
    </w:p>
    <w:p w14:paraId="50F9D086" w14:textId="77777777" w:rsidR="0073768B" w:rsidRPr="00A448CF" w:rsidRDefault="0073768B" w:rsidP="0073768B">
      <w:pPr>
        <w:pStyle w:val="ListParagraph"/>
        <w:numPr>
          <w:ilvl w:val="0"/>
          <w:numId w:val="1"/>
        </w:numPr>
        <w:tabs>
          <w:tab w:val="left" w:pos="4620"/>
        </w:tabs>
        <w:spacing w:before="240" w:line="360" w:lineRule="auto"/>
        <w:jc w:val="both"/>
        <w:rPr>
          <w:rFonts w:ascii="Arial" w:hAnsi="Arial" w:cs="Arial"/>
        </w:rPr>
      </w:pPr>
      <w:proofErr w:type="spellStart"/>
      <w:r w:rsidRPr="00A448CF">
        <w:rPr>
          <w:rFonts w:ascii="Arial" w:hAnsi="Arial" w:cs="Arial"/>
        </w:rPr>
        <w:t>Fernell</w:t>
      </w:r>
      <w:proofErr w:type="spellEnd"/>
      <w:r w:rsidRPr="00A448CF">
        <w:rPr>
          <w:rFonts w:ascii="Arial" w:hAnsi="Arial" w:cs="Arial"/>
        </w:rPr>
        <w:t xml:space="preserve">, E., Eriksson, M. A., &amp; </w:t>
      </w:r>
      <w:proofErr w:type="spellStart"/>
      <w:r w:rsidRPr="00A448CF">
        <w:rPr>
          <w:rFonts w:ascii="Arial" w:hAnsi="Arial" w:cs="Arial"/>
        </w:rPr>
        <w:t>Gillberg</w:t>
      </w:r>
      <w:proofErr w:type="spellEnd"/>
      <w:r w:rsidRPr="00A448CF">
        <w:rPr>
          <w:rFonts w:ascii="Arial" w:hAnsi="Arial" w:cs="Arial"/>
        </w:rPr>
        <w:t xml:space="preserve">, C. (2013), ‘Early diagnosis of autism and impact on prognosis: a narrative review’, </w:t>
      </w:r>
      <w:r w:rsidRPr="00A76C61">
        <w:rPr>
          <w:rFonts w:ascii="Arial" w:hAnsi="Arial" w:cs="Arial"/>
          <w:i/>
          <w:iCs/>
        </w:rPr>
        <w:t>Clinical epidemiology</w:t>
      </w:r>
      <w:r w:rsidRPr="00A448CF">
        <w:rPr>
          <w:rFonts w:ascii="Arial" w:hAnsi="Arial" w:cs="Arial"/>
        </w:rPr>
        <w:t>, 5, pp. 33.</w:t>
      </w:r>
    </w:p>
    <w:p w14:paraId="1AC17A2D" w14:textId="47005803" w:rsidR="0073768B" w:rsidRPr="00A448CF" w:rsidRDefault="0073768B" w:rsidP="0073768B">
      <w:pPr>
        <w:pStyle w:val="ListParagraph"/>
        <w:numPr>
          <w:ilvl w:val="0"/>
          <w:numId w:val="1"/>
        </w:numPr>
        <w:tabs>
          <w:tab w:val="left" w:pos="4620"/>
        </w:tabs>
        <w:spacing w:before="240" w:line="360" w:lineRule="auto"/>
        <w:jc w:val="both"/>
        <w:rPr>
          <w:rFonts w:ascii="Arial" w:hAnsi="Arial" w:cs="Arial"/>
        </w:rPr>
      </w:pPr>
      <w:r w:rsidRPr="00A448CF">
        <w:rPr>
          <w:rFonts w:ascii="Arial" w:hAnsi="Arial" w:cs="Arial"/>
        </w:rPr>
        <w:t xml:space="preserve">Gibson, J. (2009) </w:t>
      </w:r>
      <w:r w:rsidRPr="00A76C61">
        <w:rPr>
          <w:rFonts w:ascii="Arial" w:hAnsi="Arial" w:cs="Arial"/>
          <w:i/>
          <w:iCs/>
        </w:rPr>
        <w:t>Common Treatment Ineffective for Autism</w:t>
      </w:r>
      <w:r w:rsidRPr="00A448CF">
        <w:rPr>
          <w:rFonts w:ascii="Arial" w:hAnsi="Arial" w:cs="Arial"/>
        </w:rPr>
        <w:t xml:space="preserve"> [online]. Available at: </w:t>
      </w:r>
      <w:hyperlink r:id="rId15" w:history="1">
        <w:r w:rsidR="00A76C61" w:rsidRPr="009B685E">
          <w:rPr>
            <w:rStyle w:val="Hyperlink"/>
            <w:rFonts w:ascii="Arial" w:hAnsi="Arial" w:cs="Arial"/>
          </w:rPr>
          <w:t>https://brainblogger.com/2009/06/18/common-treatment-ineffective-for-autism/</w:t>
        </w:r>
      </w:hyperlink>
      <w:r w:rsidR="00A76C61">
        <w:rPr>
          <w:rFonts w:ascii="Arial" w:hAnsi="Arial" w:cs="Arial"/>
        </w:rPr>
        <w:t xml:space="preserve"> </w:t>
      </w:r>
      <w:r w:rsidRPr="00A448CF">
        <w:rPr>
          <w:rFonts w:ascii="Arial" w:hAnsi="Arial" w:cs="Arial"/>
        </w:rPr>
        <w:t>(Accessed 23 July 2022).</w:t>
      </w:r>
    </w:p>
    <w:p w14:paraId="0B78CD7E" w14:textId="77777777" w:rsidR="0073768B" w:rsidRPr="00A448CF" w:rsidRDefault="0073768B" w:rsidP="0073768B">
      <w:pPr>
        <w:pStyle w:val="ListParagraph"/>
        <w:numPr>
          <w:ilvl w:val="0"/>
          <w:numId w:val="1"/>
        </w:numPr>
        <w:tabs>
          <w:tab w:val="left" w:pos="4620"/>
        </w:tabs>
        <w:spacing w:before="240" w:line="360" w:lineRule="auto"/>
        <w:jc w:val="both"/>
        <w:rPr>
          <w:rFonts w:ascii="Arial" w:hAnsi="Arial" w:cs="Arial"/>
        </w:rPr>
      </w:pPr>
      <w:proofErr w:type="spellStart"/>
      <w:r w:rsidRPr="00A448CF">
        <w:rPr>
          <w:rFonts w:ascii="Arial" w:hAnsi="Arial" w:cs="Arial"/>
        </w:rPr>
        <w:lastRenderedPageBreak/>
        <w:t>Happé</w:t>
      </w:r>
      <w:proofErr w:type="spellEnd"/>
      <w:r w:rsidRPr="00A448CF">
        <w:rPr>
          <w:rFonts w:ascii="Arial" w:hAnsi="Arial" w:cs="Arial"/>
        </w:rPr>
        <w:t xml:space="preserve">, F., et al., (2006), ‘Executive function deficits in autism spectrum disorders and attention-deficit/hyperactivity disorder: examining profiles across domains and ages’, </w:t>
      </w:r>
      <w:proofErr w:type="gramStart"/>
      <w:r w:rsidRPr="00A76C61">
        <w:rPr>
          <w:rFonts w:ascii="Arial" w:hAnsi="Arial" w:cs="Arial"/>
          <w:i/>
          <w:iCs/>
        </w:rPr>
        <w:t>Brain</w:t>
      </w:r>
      <w:proofErr w:type="gramEnd"/>
      <w:r w:rsidRPr="00A76C61">
        <w:rPr>
          <w:rFonts w:ascii="Arial" w:hAnsi="Arial" w:cs="Arial"/>
          <w:i/>
          <w:iCs/>
        </w:rPr>
        <w:t xml:space="preserve"> and cognition</w:t>
      </w:r>
      <w:r w:rsidRPr="00A448CF">
        <w:rPr>
          <w:rFonts w:ascii="Arial" w:hAnsi="Arial" w:cs="Arial"/>
        </w:rPr>
        <w:t>, 61(1), pp. 25-39.</w:t>
      </w:r>
    </w:p>
    <w:p w14:paraId="347016A4" w14:textId="77777777" w:rsidR="0073768B" w:rsidRPr="00A448CF" w:rsidRDefault="0073768B" w:rsidP="0073768B">
      <w:pPr>
        <w:pStyle w:val="ListParagraph"/>
        <w:numPr>
          <w:ilvl w:val="0"/>
          <w:numId w:val="1"/>
        </w:numPr>
        <w:tabs>
          <w:tab w:val="left" w:pos="4620"/>
        </w:tabs>
        <w:spacing w:line="360" w:lineRule="auto"/>
        <w:jc w:val="both"/>
        <w:rPr>
          <w:rFonts w:ascii="Arial" w:hAnsi="Arial" w:cs="Arial"/>
        </w:rPr>
      </w:pPr>
      <w:r w:rsidRPr="00A448CF">
        <w:rPr>
          <w:rFonts w:ascii="Arial" w:hAnsi="Arial" w:cs="Arial"/>
        </w:rPr>
        <w:t xml:space="preserve">Hyman, S.L., et al., (2020), ‘Identification, evaluation, and management of children with autism spectrum disorder’, </w:t>
      </w:r>
      <w:proofErr w:type="spellStart"/>
      <w:r w:rsidRPr="00A76C61">
        <w:rPr>
          <w:rFonts w:ascii="Arial" w:hAnsi="Arial" w:cs="Arial"/>
          <w:i/>
          <w:iCs/>
        </w:rPr>
        <w:t>Pediatrics</w:t>
      </w:r>
      <w:proofErr w:type="spellEnd"/>
      <w:r w:rsidRPr="00A448CF">
        <w:rPr>
          <w:rFonts w:ascii="Arial" w:hAnsi="Arial" w:cs="Arial"/>
        </w:rPr>
        <w:t>, 145(1), e20193447.</w:t>
      </w:r>
    </w:p>
    <w:p w14:paraId="4B217070" w14:textId="77777777" w:rsidR="0073768B" w:rsidRPr="00A448CF" w:rsidRDefault="0073768B" w:rsidP="0073768B">
      <w:pPr>
        <w:pStyle w:val="ListParagraph"/>
        <w:numPr>
          <w:ilvl w:val="0"/>
          <w:numId w:val="1"/>
        </w:numPr>
        <w:tabs>
          <w:tab w:val="left" w:pos="4620"/>
        </w:tabs>
        <w:jc w:val="both"/>
        <w:rPr>
          <w:rFonts w:ascii="Arial" w:hAnsi="Arial" w:cs="Arial"/>
        </w:rPr>
      </w:pPr>
      <w:r w:rsidRPr="00A448CF">
        <w:rPr>
          <w:rFonts w:ascii="Arial" w:hAnsi="Arial" w:cs="Arial"/>
        </w:rPr>
        <w:t xml:space="preserve">Jones, L., et al., (2014), ‘Experiences of receiving a diagnosis of autism spectrum disorder: A survey of adults in the United Kingdom’, </w:t>
      </w:r>
      <w:r w:rsidRPr="00A76C61">
        <w:rPr>
          <w:rFonts w:ascii="Arial" w:hAnsi="Arial" w:cs="Arial"/>
          <w:i/>
          <w:iCs/>
        </w:rPr>
        <w:t>Journal of Autism and Developmental Disorders</w:t>
      </w:r>
      <w:r w:rsidRPr="00A448CF">
        <w:rPr>
          <w:rFonts w:ascii="Arial" w:hAnsi="Arial" w:cs="Arial"/>
        </w:rPr>
        <w:t>, 44(12), pp. 3033–3044.</w:t>
      </w:r>
    </w:p>
    <w:p w14:paraId="5CE350E0" w14:textId="77777777" w:rsidR="0073768B" w:rsidRPr="00A448CF" w:rsidRDefault="0073768B" w:rsidP="0073768B">
      <w:pPr>
        <w:pStyle w:val="ListParagraph"/>
        <w:numPr>
          <w:ilvl w:val="0"/>
          <w:numId w:val="1"/>
        </w:numPr>
        <w:tabs>
          <w:tab w:val="left" w:pos="4620"/>
        </w:tabs>
        <w:jc w:val="both"/>
        <w:rPr>
          <w:rFonts w:ascii="Arial" w:hAnsi="Arial" w:cs="Arial"/>
        </w:rPr>
      </w:pPr>
      <w:proofErr w:type="spellStart"/>
      <w:r w:rsidRPr="00A448CF">
        <w:rPr>
          <w:rFonts w:ascii="Arial" w:hAnsi="Arial" w:cs="Arial"/>
        </w:rPr>
        <w:t>Landa</w:t>
      </w:r>
      <w:proofErr w:type="spellEnd"/>
      <w:r w:rsidRPr="00A448CF">
        <w:rPr>
          <w:rFonts w:ascii="Arial" w:hAnsi="Arial" w:cs="Arial"/>
        </w:rPr>
        <w:t xml:space="preserve">, R. (2007), ‘Early communication development and intervention for children with autism’, </w:t>
      </w:r>
      <w:r w:rsidRPr="00A76C61">
        <w:rPr>
          <w:rFonts w:ascii="Arial" w:hAnsi="Arial" w:cs="Arial"/>
          <w:i/>
          <w:iCs/>
        </w:rPr>
        <w:t>Mental retardation and developmental disabilities research reviews</w:t>
      </w:r>
      <w:r w:rsidRPr="00A448CF">
        <w:rPr>
          <w:rFonts w:ascii="Arial" w:hAnsi="Arial" w:cs="Arial"/>
        </w:rPr>
        <w:t>, 13(1), pp. 16-25.</w:t>
      </w:r>
    </w:p>
    <w:p w14:paraId="17A29990" w14:textId="77777777" w:rsidR="0073768B" w:rsidRPr="00A448CF" w:rsidRDefault="0073768B" w:rsidP="0073768B">
      <w:pPr>
        <w:pStyle w:val="ListParagraph"/>
        <w:numPr>
          <w:ilvl w:val="0"/>
          <w:numId w:val="1"/>
        </w:numPr>
        <w:jc w:val="both"/>
        <w:rPr>
          <w:rFonts w:ascii="Arial" w:hAnsi="Arial" w:cs="Arial"/>
        </w:rPr>
      </w:pPr>
      <w:r w:rsidRPr="00A448CF">
        <w:rPr>
          <w:rFonts w:ascii="Arial" w:hAnsi="Arial" w:cs="Arial"/>
        </w:rPr>
        <w:t xml:space="preserve">Lewis, L. F. (2017b), ‘‘We will never be normal’: The experience of discovering a partner has autism spectrum disorder’, </w:t>
      </w:r>
      <w:r w:rsidRPr="00A76C61">
        <w:rPr>
          <w:rFonts w:ascii="Arial" w:hAnsi="Arial" w:cs="Arial"/>
          <w:i/>
          <w:iCs/>
        </w:rPr>
        <w:t>Journal of Marital and Family Therapy</w:t>
      </w:r>
      <w:r w:rsidRPr="00A448CF">
        <w:rPr>
          <w:rFonts w:ascii="Arial" w:hAnsi="Arial" w:cs="Arial"/>
        </w:rPr>
        <w:t>, 43(4), pp. 631–643.</w:t>
      </w:r>
    </w:p>
    <w:p w14:paraId="53E9EA46" w14:textId="77777777" w:rsidR="0073768B" w:rsidRPr="00A448CF" w:rsidRDefault="0073768B" w:rsidP="0073768B">
      <w:pPr>
        <w:pStyle w:val="ListParagraph"/>
        <w:numPr>
          <w:ilvl w:val="0"/>
          <w:numId w:val="1"/>
        </w:numPr>
        <w:jc w:val="both"/>
        <w:rPr>
          <w:rFonts w:ascii="Arial" w:hAnsi="Arial" w:cs="Arial"/>
        </w:rPr>
      </w:pPr>
      <w:r w:rsidRPr="00A448CF">
        <w:rPr>
          <w:rFonts w:ascii="Arial" w:hAnsi="Arial" w:cs="Arial"/>
        </w:rPr>
        <w:t>Lord, C., &amp; Jones, R. M. (2012), ‘Annual Research Review: Re</w:t>
      </w:r>
      <w:r w:rsidRPr="00A448CF">
        <w:rPr>
          <w:rFonts w:ascii="Cambria Math" w:hAnsi="Cambria Math" w:cs="Cambria Math"/>
        </w:rPr>
        <w:t>‐</w:t>
      </w:r>
      <w:r w:rsidRPr="00A448CF">
        <w:rPr>
          <w:rFonts w:ascii="Arial" w:hAnsi="Arial" w:cs="Arial"/>
        </w:rPr>
        <w:t xml:space="preserve">thinking the classification of autism spectrum disorders’, </w:t>
      </w:r>
      <w:r w:rsidRPr="00A76C61">
        <w:rPr>
          <w:rFonts w:ascii="Arial" w:hAnsi="Arial" w:cs="Arial"/>
          <w:i/>
          <w:iCs/>
        </w:rPr>
        <w:t>Journal of Child Psychology and Psychiatry</w:t>
      </w:r>
      <w:r w:rsidRPr="00A448CF">
        <w:rPr>
          <w:rFonts w:ascii="Arial" w:hAnsi="Arial" w:cs="Arial"/>
        </w:rPr>
        <w:t>, 53(5), pp.490-509.</w:t>
      </w:r>
    </w:p>
    <w:p w14:paraId="4FCD6BC6" w14:textId="77777777" w:rsidR="0073768B" w:rsidRPr="00A448CF" w:rsidRDefault="0073768B" w:rsidP="0073768B">
      <w:pPr>
        <w:pStyle w:val="ListParagraph"/>
        <w:numPr>
          <w:ilvl w:val="0"/>
          <w:numId w:val="1"/>
        </w:numPr>
        <w:jc w:val="both"/>
        <w:rPr>
          <w:rFonts w:ascii="Arial" w:hAnsi="Arial" w:cs="Arial"/>
        </w:rPr>
      </w:pPr>
      <w:proofErr w:type="spellStart"/>
      <w:r w:rsidRPr="00A448CF">
        <w:rPr>
          <w:rFonts w:ascii="Arial" w:hAnsi="Arial" w:cs="Arial"/>
        </w:rPr>
        <w:t>Lovaas</w:t>
      </w:r>
      <w:proofErr w:type="spellEnd"/>
      <w:r w:rsidRPr="00A448CF">
        <w:rPr>
          <w:rFonts w:ascii="Arial" w:hAnsi="Arial" w:cs="Arial"/>
        </w:rPr>
        <w:t>, O. I. (1987), ‘</w:t>
      </w:r>
      <w:proofErr w:type="spellStart"/>
      <w:r w:rsidRPr="00A448CF">
        <w:rPr>
          <w:rFonts w:ascii="Arial" w:hAnsi="Arial" w:cs="Arial"/>
        </w:rPr>
        <w:t>Behavioral</w:t>
      </w:r>
      <w:proofErr w:type="spellEnd"/>
      <w:r w:rsidRPr="00A448CF">
        <w:rPr>
          <w:rFonts w:ascii="Arial" w:hAnsi="Arial" w:cs="Arial"/>
        </w:rPr>
        <w:t xml:space="preserve"> treatment and normal educational and intellectual functioning in young autistic children’, </w:t>
      </w:r>
      <w:r w:rsidRPr="00A76C61">
        <w:rPr>
          <w:rFonts w:ascii="Arial" w:hAnsi="Arial" w:cs="Arial"/>
          <w:i/>
          <w:iCs/>
        </w:rPr>
        <w:t>Journal of consulting and clinical psychology</w:t>
      </w:r>
      <w:r w:rsidRPr="00A448CF">
        <w:rPr>
          <w:rFonts w:ascii="Arial" w:hAnsi="Arial" w:cs="Arial"/>
        </w:rPr>
        <w:t>, 55(1), pp. 3.</w:t>
      </w:r>
    </w:p>
    <w:p w14:paraId="16AC7DCC" w14:textId="77777777" w:rsidR="0073768B" w:rsidRPr="00A448CF" w:rsidRDefault="0073768B" w:rsidP="0073768B">
      <w:pPr>
        <w:pStyle w:val="ListParagraph"/>
        <w:numPr>
          <w:ilvl w:val="0"/>
          <w:numId w:val="1"/>
        </w:numPr>
        <w:jc w:val="both"/>
        <w:rPr>
          <w:rFonts w:ascii="Arial" w:hAnsi="Arial" w:cs="Arial"/>
        </w:rPr>
      </w:pPr>
      <w:r w:rsidRPr="00A448CF">
        <w:rPr>
          <w:rFonts w:ascii="Arial" w:hAnsi="Arial" w:cs="Arial"/>
        </w:rPr>
        <w:t>Lundström, S., et al., (2012), ‘</w:t>
      </w:r>
      <w:proofErr w:type="gramStart"/>
      <w:r w:rsidRPr="00A448CF">
        <w:rPr>
          <w:rFonts w:ascii="Arial" w:hAnsi="Arial" w:cs="Arial"/>
        </w:rPr>
        <w:t>Autism spectrum disorders</w:t>
      </w:r>
      <w:proofErr w:type="gramEnd"/>
      <w:r w:rsidRPr="00A448CF">
        <w:rPr>
          <w:rFonts w:ascii="Arial" w:hAnsi="Arial" w:cs="Arial"/>
        </w:rPr>
        <w:t xml:space="preserve"> and autistic like traits: similar </w:t>
      </w:r>
      <w:proofErr w:type="spellStart"/>
      <w:r w:rsidRPr="00A448CF">
        <w:rPr>
          <w:rFonts w:ascii="Arial" w:hAnsi="Arial" w:cs="Arial"/>
        </w:rPr>
        <w:t>etiology</w:t>
      </w:r>
      <w:proofErr w:type="spellEnd"/>
      <w:r w:rsidRPr="00A448CF">
        <w:rPr>
          <w:rFonts w:ascii="Arial" w:hAnsi="Arial" w:cs="Arial"/>
        </w:rPr>
        <w:t xml:space="preserve"> in the extreme end and the normal variation’, </w:t>
      </w:r>
      <w:r w:rsidRPr="00A76C61">
        <w:rPr>
          <w:rFonts w:ascii="Arial" w:hAnsi="Arial" w:cs="Arial"/>
          <w:i/>
          <w:iCs/>
        </w:rPr>
        <w:t>Archives of general psychiatry</w:t>
      </w:r>
      <w:r w:rsidRPr="00A448CF">
        <w:rPr>
          <w:rFonts w:ascii="Arial" w:hAnsi="Arial" w:cs="Arial"/>
        </w:rPr>
        <w:t>, 69(1), pp. 46-52.</w:t>
      </w:r>
    </w:p>
    <w:p w14:paraId="7262C00A" w14:textId="77777777" w:rsidR="0073768B" w:rsidRPr="00A448CF" w:rsidRDefault="0073768B" w:rsidP="0073768B">
      <w:pPr>
        <w:pStyle w:val="ListParagraph"/>
        <w:numPr>
          <w:ilvl w:val="0"/>
          <w:numId w:val="1"/>
        </w:numPr>
        <w:tabs>
          <w:tab w:val="left" w:pos="4620"/>
        </w:tabs>
        <w:jc w:val="both"/>
        <w:rPr>
          <w:rFonts w:ascii="Arial" w:hAnsi="Arial" w:cs="Arial"/>
        </w:rPr>
      </w:pPr>
      <w:r w:rsidRPr="00A448CF">
        <w:rPr>
          <w:rFonts w:ascii="Arial" w:hAnsi="Arial" w:cs="Arial"/>
        </w:rPr>
        <w:t xml:space="preserve">Mayo Clinic (2022) </w:t>
      </w:r>
      <w:r w:rsidRPr="00A76C61">
        <w:rPr>
          <w:rFonts w:ascii="Arial" w:hAnsi="Arial" w:cs="Arial"/>
          <w:i/>
          <w:iCs/>
        </w:rPr>
        <w:t>Rett syndrome</w:t>
      </w:r>
      <w:r w:rsidRPr="00A448CF">
        <w:rPr>
          <w:rFonts w:ascii="Arial" w:hAnsi="Arial" w:cs="Arial"/>
        </w:rPr>
        <w:t xml:space="preserve"> [online]. Available at: </w:t>
      </w:r>
      <w:hyperlink r:id="rId16" w:history="1">
        <w:r w:rsidRPr="00A448CF">
          <w:rPr>
            <w:rStyle w:val="Hyperlink"/>
            <w:rFonts w:ascii="Arial" w:hAnsi="Arial" w:cs="Arial"/>
          </w:rPr>
          <w:t>https://www.mayoclinic.org/diseases-conditions/rett-syndrome/symptoms-causes/syc-20377227</w:t>
        </w:r>
      </w:hyperlink>
      <w:r w:rsidRPr="00A448CF">
        <w:rPr>
          <w:rFonts w:ascii="Arial" w:hAnsi="Arial" w:cs="Arial"/>
        </w:rPr>
        <w:t xml:space="preserve"> (Accessed 22 July 2022).</w:t>
      </w:r>
    </w:p>
    <w:p w14:paraId="516E4408" w14:textId="77777777" w:rsidR="0073768B" w:rsidRPr="00A448CF" w:rsidRDefault="0073768B" w:rsidP="0073768B">
      <w:pPr>
        <w:pStyle w:val="ListParagraph"/>
        <w:numPr>
          <w:ilvl w:val="0"/>
          <w:numId w:val="1"/>
        </w:numPr>
        <w:jc w:val="both"/>
        <w:rPr>
          <w:rFonts w:ascii="Arial" w:hAnsi="Arial" w:cs="Arial"/>
        </w:rPr>
      </w:pPr>
      <w:r w:rsidRPr="00A448CF">
        <w:rPr>
          <w:rFonts w:ascii="Arial" w:hAnsi="Arial" w:cs="Arial"/>
        </w:rPr>
        <w:t xml:space="preserve">McConachie, H., et al., (2015), ‘Systematic review of tools to measure outcomes for young children with autism spectrum disorder’, </w:t>
      </w:r>
      <w:r w:rsidRPr="00A76C61">
        <w:rPr>
          <w:rFonts w:ascii="Arial" w:hAnsi="Arial" w:cs="Arial"/>
          <w:i/>
          <w:iCs/>
        </w:rPr>
        <w:t>Health Technology Assessment (Winchester, England)</w:t>
      </w:r>
      <w:r w:rsidRPr="00A448CF">
        <w:rPr>
          <w:rFonts w:ascii="Arial" w:hAnsi="Arial" w:cs="Arial"/>
        </w:rPr>
        <w:t>, 19(41), pp. 1-538.</w:t>
      </w:r>
    </w:p>
    <w:p w14:paraId="0E34BF40" w14:textId="77777777" w:rsidR="0073768B" w:rsidRPr="00A448CF" w:rsidRDefault="0073768B" w:rsidP="0073768B">
      <w:pPr>
        <w:pStyle w:val="ListParagraph"/>
        <w:numPr>
          <w:ilvl w:val="0"/>
          <w:numId w:val="1"/>
        </w:numPr>
        <w:jc w:val="both"/>
        <w:rPr>
          <w:rFonts w:ascii="Arial" w:hAnsi="Arial" w:cs="Arial"/>
        </w:rPr>
      </w:pPr>
      <w:r w:rsidRPr="00A448CF">
        <w:rPr>
          <w:rFonts w:ascii="Arial" w:hAnsi="Arial" w:cs="Arial"/>
        </w:rPr>
        <w:t xml:space="preserve">National Autistic Society (2022). </w:t>
      </w:r>
      <w:r w:rsidRPr="00A448CF">
        <w:rPr>
          <w:rFonts w:ascii="Arial" w:hAnsi="Arial" w:cs="Arial"/>
          <w:i/>
          <w:iCs/>
        </w:rPr>
        <w:t>‘What is autism?’</w:t>
      </w:r>
      <w:r w:rsidRPr="00A448CF">
        <w:rPr>
          <w:rFonts w:ascii="Arial" w:hAnsi="Arial" w:cs="Arial"/>
        </w:rPr>
        <w:t xml:space="preserve"> [online]. Available at: </w:t>
      </w:r>
      <w:hyperlink r:id="rId17" w:history="1">
        <w:r w:rsidRPr="00A448CF">
          <w:rPr>
            <w:rStyle w:val="Hyperlink"/>
            <w:rFonts w:ascii="Arial" w:hAnsi="Arial" w:cs="Arial"/>
          </w:rPr>
          <w:t>https://www.autism.org.uk/advice-and-guidance/what-is-autism</w:t>
        </w:r>
      </w:hyperlink>
      <w:r w:rsidRPr="00A448CF">
        <w:rPr>
          <w:rFonts w:ascii="Arial" w:hAnsi="Arial" w:cs="Arial"/>
        </w:rPr>
        <w:t xml:space="preserve"> (Accessed 22 July 2022).</w:t>
      </w:r>
    </w:p>
    <w:p w14:paraId="1899B3A6" w14:textId="77777777" w:rsidR="0073768B" w:rsidRPr="00A448CF" w:rsidRDefault="0073768B" w:rsidP="0073768B">
      <w:pPr>
        <w:pStyle w:val="ListParagraph"/>
        <w:numPr>
          <w:ilvl w:val="0"/>
          <w:numId w:val="1"/>
        </w:numPr>
        <w:jc w:val="both"/>
        <w:rPr>
          <w:rFonts w:ascii="Arial" w:hAnsi="Arial" w:cs="Arial"/>
        </w:rPr>
      </w:pPr>
      <w:r w:rsidRPr="00A448CF">
        <w:rPr>
          <w:rFonts w:ascii="Arial" w:hAnsi="Arial" w:cs="Arial"/>
        </w:rPr>
        <w:t xml:space="preserve">NHS (2019) </w:t>
      </w:r>
      <w:r w:rsidRPr="00A76C61">
        <w:rPr>
          <w:rFonts w:ascii="Arial" w:hAnsi="Arial" w:cs="Arial"/>
          <w:i/>
          <w:iCs/>
        </w:rPr>
        <w:t>‘What is autism’</w:t>
      </w:r>
      <w:r w:rsidRPr="00A448CF">
        <w:rPr>
          <w:rFonts w:ascii="Arial" w:hAnsi="Arial" w:cs="Arial"/>
        </w:rPr>
        <w:t xml:space="preserve"> [online]. Available at: </w:t>
      </w:r>
      <w:hyperlink r:id="rId18" w:history="1">
        <w:r w:rsidRPr="00A448CF">
          <w:rPr>
            <w:rStyle w:val="Hyperlink"/>
            <w:rFonts w:ascii="Arial" w:hAnsi="Arial" w:cs="Arial"/>
          </w:rPr>
          <w:t>https://www.nhs.uk/conditions/autism/what-is-autism/</w:t>
        </w:r>
      </w:hyperlink>
      <w:r w:rsidRPr="00A448CF">
        <w:rPr>
          <w:rFonts w:ascii="Arial" w:hAnsi="Arial" w:cs="Arial"/>
        </w:rPr>
        <w:t xml:space="preserve"> (Accessed 22 July 2022).</w:t>
      </w:r>
    </w:p>
    <w:p w14:paraId="6340F346" w14:textId="3D31742E" w:rsidR="0073768B" w:rsidRPr="00A76C61" w:rsidRDefault="0073768B" w:rsidP="0073768B">
      <w:pPr>
        <w:pStyle w:val="ListParagraph"/>
        <w:numPr>
          <w:ilvl w:val="0"/>
          <w:numId w:val="1"/>
        </w:numPr>
        <w:tabs>
          <w:tab w:val="left" w:pos="4620"/>
        </w:tabs>
        <w:jc w:val="both"/>
        <w:rPr>
          <w:rFonts w:ascii="Arial" w:hAnsi="Arial" w:cs="Arial"/>
        </w:rPr>
      </w:pPr>
      <w:proofErr w:type="spellStart"/>
      <w:r w:rsidRPr="00A448CF">
        <w:rPr>
          <w:rFonts w:ascii="Arial" w:hAnsi="Arial" w:cs="Arial"/>
        </w:rPr>
        <w:t>Orekhova</w:t>
      </w:r>
      <w:proofErr w:type="spellEnd"/>
      <w:r w:rsidRPr="00A448CF">
        <w:rPr>
          <w:rFonts w:ascii="Arial" w:hAnsi="Arial" w:cs="Arial"/>
        </w:rPr>
        <w:t xml:space="preserve">, E. V., et al., (2012), ‘Auditory cortex responses to clicks and sensory modulation difficulties in children with autism spectrum disorders (ASD)’, </w:t>
      </w:r>
      <w:proofErr w:type="spellStart"/>
      <w:r w:rsidRPr="00A76C61">
        <w:rPr>
          <w:rFonts w:ascii="Arial" w:hAnsi="Arial" w:cs="Arial"/>
          <w:i/>
          <w:iCs/>
        </w:rPr>
        <w:t>PLoS</w:t>
      </w:r>
      <w:proofErr w:type="spellEnd"/>
      <w:r w:rsidRPr="00A76C61">
        <w:rPr>
          <w:rFonts w:ascii="Arial" w:hAnsi="Arial" w:cs="Arial"/>
          <w:i/>
          <w:iCs/>
        </w:rPr>
        <w:t xml:space="preserve"> One</w:t>
      </w:r>
      <w:r w:rsidRPr="00A448CF">
        <w:rPr>
          <w:rFonts w:ascii="Arial" w:hAnsi="Arial" w:cs="Arial"/>
        </w:rPr>
        <w:t>, 7(6), e39906.</w:t>
      </w:r>
    </w:p>
    <w:p w14:paraId="4DC1B040" w14:textId="77777777" w:rsidR="0073768B" w:rsidRPr="00A448CF" w:rsidRDefault="0073768B" w:rsidP="0073768B">
      <w:pPr>
        <w:pStyle w:val="ListParagraph"/>
        <w:numPr>
          <w:ilvl w:val="0"/>
          <w:numId w:val="1"/>
        </w:numPr>
        <w:tabs>
          <w:tab w:val="left" w:pos="4620"/>
        </w:tabs>
        <w:spacing w:before="240" w:line="360" w:lineRule="auto"/>
        <w:jc w:val="both"/>
        <w:rPr>
          <w:rFonts w:ascii="Arial" w:hAnsi="Arial" w:cs="Arial"/>
        </w:rPr>
      </w:pPr>
      <w:proofErr w:type="spellStart"/>
      <w:r w:rsidRPr="00A448CF">
        <w:rPr>
          <w:rFonts w:ascii="Arial" w:hAnsi="Arial" w:cs="Arial"/>
        </w:rPr>
        <w:t>Payakachat</w:t>
      </w:r>
      <w:proofErr w:type="spellEnd"/>
      <w:r w:rsidRPr="00A448CF">
        <w:rPr>
          <w:rFonts w:ascii="Arial" w:hAnsi="Arial" w:cs="Arial"/>
        </w:rPr>
        <w:t>, N., (2012), ‘</w:t>
      </w:r>
      <w:proofErr w:type="gramStart"/>
      <w:r w:rsidRPr="00A448CF">
        <w:rPr>
          <w:rFonts w:ascii="Arial" w:hAnsi="Arial" w:cs="Arial"/>
        </w:rPr>
        <w:t>Autism spectrum disorders</w:t>
      </w:r>
      <w:proofErr w:type="gramEnd"/>
      <w:r w:rsidRPr="00A448CF">
        <w:rPr>
          <w:rFonts w:ascii="Arial" w:hAnsi="Arial" w:cs="Arial"/>
        </w:rPr>
        <w:t xml:space="preserve">: a review of measures for clinical, health services and cost–effectiveness applications’, </w:t>
      </w:r>
      <w:r w:rsidRPr="00A76C61">
        <w:rPr>
          <w:rFonts w:ascii="Arial" w:hAnsi="Arial" w:cs="Arial"/>
          <w:i/>
          <w:iCs/>
        </w:rPr>
        <w:t xml:space="preserve">Expert review of </w:t>
      </w:r>
      <w:proofErr w:type="spellStart"/>
      <w:r w:rsidRPr="00A76C61">
        <w:rPr>
          <w:rFonts w:ascii="Arial" w:hAnsi="Arial" w:cs="Arial"/>
          <w:i/>
          <w:iCs/>
        </w:rPr>
        <w:t>pharmacoeconomics</w:t>
      </w:r>
      <w:proofErr w:type="spellEnd"/>
      <w:r w:rsidRPr="00A76C61">
        <w:rPr>
          <w:rFonts w:ascii="Arial" w:hAnsi="Arial" w:cs="Arial"/>
          <w:i/>
          <w:iCs/>
        </w:rPr>
        <w:t xml:space="preserve"> &amp; outcomes research</w:t>
      </w:r>
      <w:r w:rsidRPr="00A448CF">
        <w:rPr>
          <w:rFonts w:ascii="Arial" w:hAnsi="Arial" w:cs="Arial"/>
        </w:rPr>
        <w:t>, 12(4), pp. 485-503.</w:t>
      </w:r>
    </w:p>
    <w:p w14:paraId="1A936FB4" w14:textId="77777777" w:rsidR="0073768B" w:rsidRPr="00A448CF" w:rsidRDefault="0073768B" w:rsidP="0073768B">
      <w:pPr>
        <w:pStyle w:val="ListParagraph"/>
        <w:numPr>
          <w:ilvl w:val="0"/>
          <w:numId w:val="1"/>
        </w:numPr>
        <w:jc w:val="both"/>
        <w:rPr>
          <w:rFonts w:ascii="Arial" w:hAnsi="Arial" w:cs="Arial"/>
        </w:rPr>
      </w:pPr>
      <w:r w:rsidRPr="00A448CF">
        <w:rPr>
          <w:rFonts w:ascii="Arial" w:hAnsi="Arial" w:cs="Arial"/>
        </w:rPr>
        <w:t xml:space="preserve">Shattuck, P. T., &amp; Grosse, S. D. (2007), ‘Issues related to the diagnosis and treatment of autism spectrum disorders’, </w:t>
      </w:r>
      <w:r w:rsidRPr="00A76C61">
        <w:rPr>
          <w:rFonts w:ascii="Arial" w:hAnsi="Arial" w:cs="Arial"/>
          <w:i/>
          <w:iCs/>
        </w:rPr>
        <w:t xml:space="preserve">Mental </w:t>
      </w:r>
      <w:proofErr w:type="gramStart"/>
      <w:r w:rsidRPr="00A76C61">
        <w:rPr>
          <w:rFonts w:ascii="Arial" w:hAnsi="Arial" w:cs="Arial"/>
          <w:i/>
          <w:iCs/>
        </w:rPr>
        <w:t>retardation</w:t>
      </w:r>
      <w:proofErr w:type="gramEnd"/>
      <w:r w:rsidRPr="00A76C61">
        <w:rPr>
          <w:rFonts w:ascii="Arial" w:hAnsi="Arial" w:cs="Arial"/>
          <w:i/>
          <w:iCs/>
        </w:rPr>
        <w:t xml:space="preserve"> and developmental disabilities research reviews</w:t>
      </w:r>
      <w:r w:rsidRPr="00A448CF">
        <w:rPr>
          <w:rFonts w:ascii="Arial" w:hAnsi="Arial" w:cs="Arial"/>
        </w:rPr>
        <w:t>, 13(2), pp. 129-135.</w:t>
      </w:r>
    </w:p>
    <w:p w14:paraId="253107D0" w14:textId="77777777" w:rsidR="0073768B" w:rsidRPr="00A448CF" w:rsidRDefault="0073768B" w:rsidP="0073768B">
      <w:pPr>
        <w:pStyle w:val="ListParagraph"/>
        <w:numPr>
          <w:ilvl w:val="0"/>
          <w:numId w:val="1"/>
        </w:numPr>
        <w:jc w:val="both"/>
        <w:rPr>
          <w:rFonts w:ascii="Arial" w:hAnsi="Arial" w:cs="Arial"/>
        </w:rPr>
      </w:pPr>
      <w:r w:rsidRPr="00A448CF">
        <w:rPr>
          <w:rFonts w:ascii="Arial" w:hAnsi="Arial" w:cs="Arial"/>
        </w:rPr>
        <w:t xml:space="preserve">Shea, V. (2013), ‘Treatment and Education of Autistic and Related Communication-Handicapped Children’, </w:t>
      </w:r>
      <w:proofErr w:type="spellStart"/>
      <w:r w:rsidRPr="00A76C61">
        <w:rPr>
          <w:rFonts w:ascii="Arial" w:hAnsi="Arial" w:cs="Arial"/>
          <w:i/>
          <w:iCs/>
        </w:rPr>
        <w:t>Encyclopedia</w:t>
      </w:r>
      <w:proofErr w:type="spellEnd"/>
      <w:r w:rsidRPr="00A76C61">
        <w:rPr>
          <w:rFonts w:ascii="Arial" w:hAnsi="Arial" w:cs="Arial"/>
          <w:i/>
          <w:iCs/>
        </w:rPr>
        <w:t xml:space="preserve"> of Autism Spectrum Disorders</w:t>
      </w:r>
      <w:r w:rsidRPr="00A448CF">
        <w:rPr>
          <w:rFonts w:ascii="Arial" w:hAnsi="Arial" w:cs="Arial"/>
        </w:rPr>
        <w:t>, pp. 3165-3169.</w:t>
      </w:r>
    </w:p>
    <w:p w14:paraId="65056B9C" w14:textId="77777777" w:rsidR="0073768B" w:rsidRPr="00A448CF" w:rsidRDefault="0073768B" w:rsidP="0073768B">
      <w:pPr>
        <w:pStyle w:val="ListParagraph"/>
        <w:numPr>
          <w:ilvl w:val="0"/>
          <w:numId w:val="1"/>
        </w:numPr>
        <w:jc w:val="both"/>
        <w:rPr>
          <w:rFonts w:ascii="Arial" w:hAnsi="Arial" w:cs="Arial"/>
        </w:rPr>
      </w:pPr>
      <w:r w:rsidRPr="00A448CF">
        <w:rPr>
          <w:rFonts w:ascii="Arial" w:hAnsi="Arial" w:cs="Arial"/>
        </w:rPr>
        <w:t xml:space="preserve">Silverman, C. (2011). </w:t>
      </w:r>
      <w:r w:rsidRPr="00A448CF">
        <w:rPr>
          <w:rFonts w:ascii="Arial" w:hAnsi="Arial" w:cs="Arial"/>
          <w:i/>
          <w:iCs/>
        </w:rPr>
        <w:t>Understanding Autism</w:t>
      </w:r>
      <w:r w:rsidRPr="00A448CF">
        <w:rPr>
          <w:rFonts w:ascii="Arial" w:hAnsi="Arial" w:cs="Arial"/>
        </w:rPr>
        <w:t>. 1</w:t>
      </w:r>
      <w:r w:rsidRPr="00A448CF">
        <w:rPr>
          <w:rFonts w:ascii="Arial" w:hAnsi="Arial" w:cs="Arial"/>
          <w:vertAlign w:val="superscript"/>
        </w:rPr>
        <w:t>st</w:t>
      </w:r>
      <w:r w:rsidRPr="00A448CF">
        <w:rPr>
          <w:rFonts w:ascii="Arial" w:hAnsi="Arial" w:cs="Arial"/>
        </w:rPr>
        <w:t xml:space="preserve"> </w:t>
      </w:r>
      <w:proofErr w:type="spellStart"/>
      <w:r w:rsidRPr="00A448CF">
        <w:rPr>
          <w:rFonts w:ascii="Arial" w:hAnsi="Arial" w:cs="Arial"/>
        </w:rPr>
        <w:t>edn</w:t>
      </w:r>
      <w:proofErr w:type="spellEnd"/>
      <w:r w:rsidRPr="00A448CF">
        <w:rPr>
          <w:rFonts w:ascii="Arial" w:hAnsi="Arial" w:cs="Arial"/>
        </w:rPr>
        <w:t>., Princeton University Press.</w:t>
      </w:r>
    </w:p>
    <w:p w14:paraId="1BFE3097" w14:textId="77777777" w:rsidR="0073768B" w:rsidRPr="00A448CF" w:rsidRDefault="0073768B" w:rsidP="0073768B">
      <w:pPr>
        <w:pStyle w:val="ListParagraph"/>
        <w:numPr>
          <w:ilvl w:val="0"/>
          <w:numId w:val="1"/>
        </w:numPr>
        <w:jc w:val="both"/>
        <w:rPr>
          <w:rFonts w:ascii="Arial" w:hAnsi="Arial" w:cs="Arial"/>
        </w:rPr>
      </w:pPr>
      <w:proofErr w:type="spellStart"/>
      <w:r w:rsidRPr="00A448CF">
        <w:rPr>
          <w:rFonts w:ascii="Arial" w:hAnsi="Arial" w:cs="Arial"/>
        </w:rPr>
        <w:t>Simonoff</w:t>
      </w:r>
      <w:proofErr w:type="spellEnd"/>
      <w:r w:rsidRPr="00A448CF">
        <w:rPr>
          <w:rFonts w:ascii="Arial" w:hAnsi="Arial" w:cs="Arial"/>
        </w:rPr>
        <w:t xml:space="preserve">, E. (2012), ‘Autism spectrum disorder: prevalence and cause may be bound together’, </w:t>
      </w:r>
      <w:r w:rsidRPr="00A76C61">
        <w:rPr>
          <w:rFonts w:ascii="Arial" w:hAnsi="Arial" w:cs="Arial"/>
          <w:i/>
          <w:iCs/>
        </w:rPr>
        <w:t>The British Journal of Psychiatry</w:t>
      </w:r>
      <w:r w:rsidRPr="00A448CF">
        <w:rPr>
          <w:rFonts w:ascii="Arial" w:hAnsi="Arial" w:cs="Arial"/>
        </w:rPr>
        <w:t>, 201(2), pp. 88-89.</w:t>
      </w:r>
    </w:p>
    <w:p w14:paraId="019AE06F" w14:textId="77777777" w:rsidR="0073768B" w:rsidRPr="00A448CF" w:rsidRDefault="0073768B" w:rsidP="0073768B">
      <w:pPr>
        <w:pStyle w:val="ListParagraph"/>
        <w:numPr>
          <w:ilvl w:val="0"/>
          <w:numId w:val="1"/>
        </w:numPr>
        <w:jc w:val="both"/>
        <w:rPr>
          <w:rFonts w:ascii="Arial" w:hAnsi="Arial" w:cs="Arial"/>
        </w:rPr>
      </w:pPr>
      <w:proofErr w:type="spellStart"/>
      <w:r w:rsidRPr="00A448CF">
        <w:rPr>
          <w:rFonts w:ascii="Arial" w:hAnsi="Arial" w:cs="Arial"/>
        </w:rPr>
        <w:lastRenderedPageBreak/>
        <w:t>Volkmar</w:t>
      </w:r>
      <w:proofErr w:type="spellEnd"/>
      <w:r w:rsidRPr="00A448CF">
        <w:rPr>
          <w:rFonts w:ascii="Arial" w:hAnsi="Arial" w:cs="Arial"/>
        </w:rPr>
        <w:t xml:space="preserve">, F. R., &amp; </w:t>
      </w:r>
      <w:proofErr w:type="spellStart"/>
      <w:r w:rsidRPr="00A448CF">
        <w:rPr>
          <w:rFonts w:ascii="Arial" w:hAnsi="Arial" w:cs="Arial"/>
        </w:rPr>
        <w:t>Reichow</w:t>
      </w:r>
      <w:proofErr w:type="spellEnd"/>
      <w:r w:rsidRPr="00A448CF">
        <w:rPr>
          <w:rFonts w:ascii="Arial" w:hAnsi="Arial" w:cs="Arial"/>
        </w:rPr>
        <w:t xml:space="preserve">, B. (2013), ‘Autism in DSM-5: progress and challenges’, </w:t>
      </w:r>
      <w:r w:rsidRPr="00A76C61">
        <w:rPr>
          <w:rFonts w:ascii="Arial" w:hAnsi="Arial" w:cs="Arial"/>
          <w:i/>
          <w:iCs/>
        </w:rPr>
        <w:t>Molecular autism</w:t>
      </w:r>
      <w:r w:rsidRPr="00A448CF">
        <w:rPr>
          <w:rFonts w:ascii="Arial" w:hAnsi="Arial" w:cs="Arial"/>
        </w:rPr>
        <w:t>, 4(1), pp. 1-6.</w:t>
      </w:r>
    </w:p>
    <w:p w14:paraId="2DA0B20E" w14:textId="77777777" w:rsidR="0073768B" w:rsidRPr="00A448CF" w:rsidRDefault="0073768B" w:rsidP="0073768B">
      <w:pPr>
        <w:pStyle w:val="ListParagraph"/>
        <w:numPr>
          <w:ilvl w:val="0"/>
          <w:numId w:val="1"/>
        </w:numPr>
        <w:tabs>
          <w:tab w:val="left" w:pos="4620"/>
        </w:tabs>
        <w:jc w:val="both"/>
        <w:rPr>
          <w:rFonts w:ascii="Arial" w:hAnsi="Arial" w:cs="Arial"/>
        </w:rPr>
      </w:pPr>
      <w:r w:rsidRPr="00A448CF">
        <w:rPr>
          <w:rFonts w:ascii="Arial" w:hAnsi="Arial" w:cs="Arial"/>
        </w:rPr>
        <w:t xml:space="preserve">WHO (2016) </w:t>
      </w:r>
      <w:r w:rsidRPr="00A76C61">
        <w:rPr>
          <w:rFonts w:ascii="Arial" w:hAnsi="Arial" w:cs="Arial"/>
          <w:i/>
          <w:iCs/>
        </w:rPr>
        <w:t>ICD-10</w:t>
      </w:r>
      <w:r w:rsidRPr="00A448CF">
        <w:rPr>
          <w:rFonts w:ascii="Arial" w:hAnsi="Arial" w:cs="Arial"/>
        </w:rPr>
        <w:t xml:space="preserve"> [online]. Available at: </w:t>
      </w:r>
      <w:hyperlink r:id="rId19" w:anchor="/" w:history="1">
        <w:r w:rsidRPr="00A448CF">
          <w:rPr>
            <w:rStyle w:val="Hyperlink"/>
            <w:rFonts w:ascii="Arial" w:hAnsi="Arial" w:cs="Arial"/>
          </w:rPr>
          <w:t>https://icd.who.int/browse10/2016/en#/</w:t>
        </w:r>
      </w:hyperlink>
      <w:r w:rsidRPr="00A448CF">
        <w:rPr>
          <w:rFonts w:ascii="Arial" w:hAnsi="Arial" w:cs="Arial"/>
        </w:rPr>
        <w:t xml:space="preserve"> (Accessed 22 July 2022).</w:t>
      </w:r>
    </w:p>
    <w:p w14:paraId="08DB919E" w14:textId="77777777" w:rsidR="0073768B" w:rsidRPr="00A448CF" w:rsidRDefault="0073768B" w:rsidP="0073768B">
      <w:pPr>
        <w:pStyle w:val="ListParagraph"/>
        <w:numPr>
          <w:ilvl w:val="0"/>
          <w:numId w:val="1"/>
        </w:numPr>
        <w:tabs>
          <w:tab w:val="left" w:pos="4620"/>
        </w:tabs>
        <w:spacing w:before="240" w:line="360" w:lineRule="auto"/>
        <w:jc w:val="both"/>
        <w:rPr>
          <w:rFonts w:ascii="Arial" w:hAnsi="Arial" w:cs="Arial"/>
        </w:rPr>
      </w:pPr>
      <w:r w:rsidRPr="00A448CF">
        <w:rPr>
          <w:rFonts w:ascii="Arial" w:hAnsi="Arial" w:cs="Arial"/>
        </w:rPr>
        <w:t xml:space="preserve">Willingham, E. (2013) </w:t>
      </w:r>
      <w:r w:rsidRPr="00A76C61">
        <w:rPr>
          <w:rFonts w:ascii="Arial" w:hAnsi="Arial" w:cs="Arial"/>
          <w:i/>
          <w:iCs/>
        </w:rPr>
        <w:t>The 5 Scariest Autism 'Treatments'</w:t>
      </w:r>
      <w:r w:rsidRPr="00A448CF">
        <w:rPr>
          <w:rFonts w:ascii="Arial" w:hAnsi="Arial" w:cs="Arial"/>
        </w:rPr>
        <w:t xml:space="preserve"> [online]. Available at: </w:t>
      </w:r>
      <w:hyperlink r:id="rId20" w:history="1">
        <w:r w:rsidRPr="00A448CF">
          <w:rPr>
            <w:rStyle w:val="Hyperlink"/>
            <w:rFonts w:ascii="Arial" w:hAnsi="Arial" w:cs="Arial"/>
          </w:rPr>
          <w:t>https://www.forbes.com/sites/emilywillingham/2013/10/29/the-5-scariest-autism-treatments/?sh=73f927e21953</w:t>
        </w:r>
      </w:hyperlink>
      <w:r w:rsidRPr="00A448CF">
        <w:rPr>
          <w:rFonts w:ascii="Arial" w:hAnsi="Arial" w:cs="Arial"/>
        </w:rPr>
        <w:t xml:space="preserve"> (Accessed 23 July 2022).</w:t>
      </w:r>
    </w:p>
    <w:p w14:paraId="6A6E00CC" w14:textId="77777777" w:rsidR="0073768B" w:rsidRPr="00A448CF" w:rsidRDefault="0073768B" w:rsidP="0073768B">
      <w:pPr>
        <w:pStyle w:val="ListParagraph"/>
        <w:numPr>
          <w:ilvl w:val="0"/>
          <w:numId w:val="1"/>
        </w:numPr>
        <w:jc w:val="both"/>
        <w:rPr>
          <w:rFonts w:ascii="Arial" w:hAnsi="Arial" w:cs="Arial"/>
        </w:rPr>
      </w:pPr>
      <w:r w:rsidRPr="00A448CF">
        <w:rPr>
          <w:rFonts w:ascii="Arial" w:hAnsi="Arial" w:cs="Arial"/>
        </w:rPr>
        <w:t xml:space="preserve">Wilson, C. E., et al., (2016), ‘Does sex influence the diagnostic evaluation of autism spectrum disorder in adults?’, </w:t>
      </w:r>
      <w:r w:rsidRPr="00A76C61">
        <w:rPr>
          <w:rFonts w:ascii="Arial" w:hAnsi="Arial" w:cs="Arial"/>
          <w:i/>
          <w:iCs/>
        </w:rPr>
        <w:t>Autism</w:t>
      </w:r>
      <w:r w:rsidRPr="00A448CF">
        <w:rPr>
          <w:rFonts w:ascii="Arial" w:hAnsi="Arial" w:cs="Arial"/>
        </w:rPr>
        <w:t>, 20(7), pp. 808–819.</w:t>
      </w:r>
    </w:p>
    <w:p w14:paraId="0799DB60" w14:textId="77777777" w:rsidR="00516EF8" w:rsidRPr="0073768B" w:rsidRDefault="00000000" w:rsidP="0073768B">
      <w:pPr>
        <w:jc w:val="both"/>
        <w:rPr>
          <w:rFonts w:ascii="Arial" w:hAnsi="Arial" w:cs="Arial"/>
        </w:rPr>
      </w:pPr>
    </w:p>
    <w:sectPr w:rsidR="00516EF8" w:rsidRPr="007376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E37E3"/>
    <w:multiLevelType w:val="hybridMultilevel"/>
    <w:tmpl w:val="5AA4BA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9437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68B"/>
    <w:rsid w:val="00142C41"/>
    <w:rsid w:val="00304E8F"/>
    <w:rsid w:val="006C242B"/>
    <w:rsid w:val="0073768B"/>
    <w:rsid w:val="007F35DD"/>
    <w:rsid w:val="009D3DAC"/>
    <w:rsid w:val="00A76C61"/>
    <w:rsid w:val="00B70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616E7"/>
  <w15:chartTrackingRefBased/>
  <w15:docId w15:val="{D13076AE-23D3-4DA6-B849-A3C533404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6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768B"/>
    <w:rPr>
      <w:color w:val="0563C1" w:themeColor="hyperlink"/>
      <w:u w:val="single"/>
    </w:rPr>
  </w:style>
  <w:style w:type="paragraph" w:styleId="ListParagraph">
    <w:name w:val="List Paragraph"/>
    <w:basedOn w:val="Normal"/>
    <w:uiPriority w:val="34"/>
    <w:qFormat/>
    <w:rsid w:val="0073768B"/>
    <w:pPr>
      <w:ind w:left="720"/>
      <w:contextualSpacing/>
    </w:pPr>
  </w:style>
  <w:style w:type="character" w:styleId="UnresolvedMention">
    <w:name w:val="Unresolved Mention"/>
    <w:basedOn w:val="DefaultParagraphFont"/>
    <w:uiPriority w:val="99"/>
    <w:semiHidden/>
    <w:unhideWhenUsed/>
    <w:rsid w:val="00A76C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sm.psychiatryonline.org/doi/book/10.1176/appi.books.9780890425596" TargetMode="External"/><Relationship Id="rId13" Type="http://schemas.openxmlformats.org/officeDocument/2006/relationships/hyperlink" Target="https://www.cdc.gov/ncbddd/autism/screening.html" TargetMode="External"/><Relationship Id="rId18" Type="http://schemas.openxmlformats.org/officeDocument/2006/relationships/hyperlink" Target="https://www.nhs.uk/conditions/autism/what-is-autis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cdc.gov/ncbddd/autism/screening.html" TargetMode="External"/><Relationship Id="rId17" Type="http://schemas.openxmlformats.org/officeDocument/2006/relationships/hyperlink" Target="https://www.autism.org.uk/advice-and-guidance/what-is-autism" TargetMode="External"/><Relationship Id="rId2" Type="http://schemas.openxmlformats.org/officeDocument/2006/relationships/customXml" Target="../customXml/item2.xml"/><Relationship Id="rId16" Type="http://schemas.openxmlformats.org/officeDocument/2006/relationships/hyperlink" Target="https://www.mayoclinic.org/diseases-conditions/rett-syndrome/symptoms-causes/syc-20377227" TargetMode="External"/><Relationship Id="rId20" Type="http://schemas.openxmlformats.org/officeDocument/2006/relationships/hyperlink" Target="https://www.forbes.com/sites/emilywillingham/2013/10/29/the-5-scariest-autism-treatments/?sh=73f927e2195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dc.gov/ncbddd/autism/facts.html" TargetMode="External"/><Relationship Id="rId5" Type="http://schemas.openxmlformats.org/officeDocument/2006/relationships/styles" Target="styles.xml"/><Relationship Id="rId15" Type="http://schemas.openxmlformats.org/officeDocument/2006/relationships/hyperlink" Target="https://brainblogger.com/2009/06/18/common-treatment-ineffective-for-autism/" TargetMode="External"/><Relationship Id="rId10" Type="http://schemas.openxmlformats.org/officeDocument/2006/relationships/hyperlink" Target="https://www.autismspeaks.org/pervasive-developmental-disorder-pdd-nos" TargetMode="External"/><Relationship Id="rId19" Type="http://schemas.openxmlformats.org/officeDocument/2006/relationships/hyperlink" Target="https://icd.who.int/browse10/2016/en" TargetMode="External"/><Relationship Id="rId4" Type="http://schemas.openxmlformats.org/officeDocument/2006/relationships/numbering" Target="numbering.xml"/><Relationship Id="rId9" Type="http://schemas.openxmlformats.org/officeDocument/2006/relationships/hyperlink" Target="https://www.autismspeaks.org/types-autism-what-asperger-syndrome" TargetMode="External"/><Relationship Id="rId14" Type="http://schemas.openxmlformats.org/officeDocument/2006/relationships/hyperlink" Target="https://www.spectrumnews.org/features/deep-dive/controversy-autisms-common-therap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7" ma:contentTypeDescription="Create a new document." ma:contentTypeScope="" ma:versionID="ac30102ca6d4d2cafc8728ed2f10846f">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b4895632a30eeeef7afd6346e06ebbbf"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C1DD56-4F55-4A71-A2EE-58C821AF9CC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CD7B3B3-A48F-4C42-ADC3-C2031D83C8C3}">
  <ds:schemaRefs>
    <ds:schemaRef ds:uri="http://schemas.microsoft.com/sharepoint/v3/contenttype/forms"/>
  </ds:schemaRefs>
</ds:datastoreItem>
</file>

<file path=customXml/itemProps3.xml><?xml version="1.0" encoding="utf-8"?>
<ds:datastoreItem xmlns:ds="http://schemas.openxmlformats.org/officeDocument/2006/customXml" ds:itemID="{E259A924-8600-4DD3-BFC3-7889C3C5D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4281</Words>
  <Characters>24404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Gemes (1920089)</dc:creator>
  <cp:keywords/>
  <dc:description/>
  <cp:lastModifiedBy>Mariana Gemes (1920089)</cp:lastModifiedBy>
  <cp:revision>3</cp:revision>
  <dcterms:created xsi:type="dcterms:W3CDTF">2022-08-04T00:21:00Z</dcterms:created>
  <dcterms:modified xsi:type="dcterms:W3CDTF">2022-08-04T00:21:00Z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