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ABCB" w14:textId="77777777" w:rsidR="006A13A1" w:rsidRPr="00465725" w:rsidRDefault="006A13A1" w:rsidP="00AB3514">
      <w:pPr>
        <w:spacing w:line="480" w:lineRule="auto"/>
        <w:jc w:val="center"/>
      </w:pPr>
    </w:p>
    <w:p w14:paraId="179B47AA" w14:textId="77777777" w:rsidR="006A13A1" w:rsidRPr="00465725" w:rsidRDefault="006A13A1" w:rsidP="00AB3514">
      <w:pPr>
        <w:spacing w:line="480" w:lineRule="auto"/>
        <w:jc w:val="center"/>
      </w:pPr>
    </w:p>
    <w:p w14:paraId="3B191216" w14:textId="77777777" w:rsidR="006A13A1" w:rsidRPr="00465725" w:rsidRDefault="006A13A1" w:rsidP="00AB3514">
      <w:pPr>
        <w:spacing w:line="480" w:lineRule="auto"/>
        <w:jc w:val="center"/>
      </w:pPr>
    </w:p>
    <w:p w14:paraId="4BD79ADA" w14:textId="77777777" w:rsidR="00943F90" w:rsidRPr="00943F90" w:rsidRDefault="00943F90" w:rsidP="00943F90">
      <w:pPr>
        <w:spacing w:line="480" w:lineRule="auto"/>
        <w:jc w:val="center"/>
      </w:pPr>
    </w:p>
    <w:p w14:paraId="3C2116BD" w14:textId="66C6DDAA" w:rsidR="002D2A0B" w:rsidRDefault="002D2A0B" w:rsidP="00943F90">
      <w:pPr>
        <w:spacing w:line="480" w:lineRule="auto"/>
        <w:jc w:val="center"/>
      </w:pPr>
      <w:r w:rsidRPr="002D2A0B">
        <w:t xml:space="preserve">COMMUNITY </w:t>
      </w:r>
      <w:r w:rsidR="0081768D">
        <w:t xml:space="preserve">CARE AND </w:t>
      </w:r>
      <w:r w:rsidRPr="002D2A0B">
        <w:t>DEVELOPMENT</w:t>
      </w:r>
      <w:r w:rsidR="0081768D">
        <w:t xml:space="preserve"> </w:t>
      </w:r>
    </w:p>
    <w:p w14:paraId="22C402F3" w14:textId="77777777" w:rsidR="002D2A0B" w:rsidRDefault="002D2A0B" w:rsidP="00943F90">
      <w:pPr>
        <w:spacing w:line="480" w:lineRule="auto"/>
        <w:jc w:val="center"/>
      </w:pPr>
    </w:p>
    <w:p w14:paraId="7C7BB36D" w14:textId="2681C565" w:rsidR="001748D5" w:rsidRPr="00943F90" w:rsidRDefault="002D2A0B" w:rsidP="00943F90">
      <w:pPr>
        <w:spacing w:line="480" w:lineRule="auto"/>
        <w:jc w:val="center"/>
      </w:pPr>
      <w:r w:rsidRPr="002D2A0B">
        <w:t> </w:t>
      </w:r>
      <w:r w:rsidR="001748D5">
        <w:t xml:space="preserve">By </w:t>
      </w:r>
      <w:proofErr w:type="spellStart"/>
      <w:r w:rsidR="0081768D">
        <w:t>Mutiat</w:t>
      </w:r>
      <w:proofErr w:type="spellEnd"/>
      <w:r w:rsidR="0081768D">
        <w:t xml:space="preserve"> </w:t>
      </w:r>
      <w:proofErr w:type="spellStart"/>
      <w:r w:rsidR="0081768D">
        <w:t>Shobajo</w:t>
      </w:r>
      <w:proofErr w:type="spellEnd"/>
      <w:r w:rsidR="0081768D">
        <w:t xml:space="preserve"> </w:t>
      </w:r>
    </w:p>
    <w:p w14:paraId="5AE50ABA" w14:textId="77777777" w:rsidR="00943F90" w:rsidRPr="00943F90" w:rsidRDefault="00943F90" w:rsidP="00943F90">
      <w:pPr>
        <w:spacing w:line="480" w:lineRule="auto"/>
        <w:jc w:val="center"/>
      </w:pPr>
    </w:p>
    <w:p w14:paraId="1FD959FD" w14:textId="77777777" w:rsidR="00943F90" w:rsidRPr="00943F90" w:rsidRDefault="00943F90" w:rsidP="00943F90">
      <w:pPr>
        <w:spacing w:line="480" w:lineRule="auto"/>
        <w:jc w:val="center"/>
      </w:pPr>
    </w:p>
    <w:p w14:paraId="705DFF45" w14:textId="77777777" w:rsidR="00943F90" w:rsidRPr="00943F90" w:rsidRDefault="00943F90" w:rsidP="00943F90">
      <w:pPr>
        <w:spacing w:line="480" w:lineRule="auto"/>
        <w:jc w:val="center"/>
      </w:pPr>
    </w:p>
    <w:p w14:paraId="4A9DEFE2" w14:textId="529411A9" w:rsidR="001748D5" w:rsidRDefault="001748D5" w:rsidP="00AB3514">
      <w:pPr>
        <w:spacing w:line="480" w:lineRule="auto"/>
        <w:jc w:val="center"/>
      </w:pPr>
      <w:r w:rsidRPr="001748D5">
        <w:t>Course</w:t>
      </w:r>
      <w:r w:rsidR="0081768D">
        <w:t xml:space="preserve"> number:</w:t>
      </w:r>
      <w:r w:rsidRPr="001748D5">
        <w:t xml:space="preserve"> </w:t>
      </w:r>
      <w:r w:rsidR="0081768D">
        <w:t>BMHP6022_LON</w:t>
      </w:r>
    </w:p>
    <w:p w14:paraId="6C9E7C03" w14:textId="5A627E73" w:rsidR="001748D5" w:rsidRDefault="001748D5" w:rsidP="00AB3514">
      <w:pPr>
        <w:spacing w:line="480" w:lineRule="auto"/>
        <w:jc w:val="center"/>
      </w:pPr>
      <w:r w:rsidRPr="001748D5">
        <w:t>Professor’s Name</w:t>
      </w:r>
      <w:r w:rsidR="0081768D">
        <w:t>: Laila Surani</w:t>
      </w:r>
    </w:p>
    <w:p w14:paraId="386A9BA3" w14:textId="7D96656C" w:rsidR="001748D5" w:rsidRDefault="001748D5" w:rsidP="00AB3514">
      <w:pPr>
        <w:spacing w:line="480" w:lineRule="auto"/>
        <w:jc w:val="center"/>
      </w:pPr>
      <w:r w:rsidRPr="001748D5">
        <w:t>Institution</w:t>
      </w:r>
      <w:r w:rsidR="0081768D">
        <w:t xml:space="preserve">: University of Wales trinity saint David </w:t>
      </w:r>
    </w:p>
    <w:p w14:paraId="23E4D8AB" w14:textId="53CF44D5" w:rsidR="001748D5" w:rsidRDefault="001748D5" w:rsidP="00AB3514">
      <w:pPr>
        <w:spacing w:line="480" w:lineRule="auto"/>
        <w:jc w:val="center"/>
      </w:pPr>
      <w:r w:rsidRPr="001748D5">
        <w:t>Location of Institution</w:t>
      </w:r>
      <w:r w:rsidR="0081768D">
        <w:t xml:space="preserve">: London </w:t>
      </w:r>
    </w:p>
    <w:p w14:paraId="61D57BD6" w14:textId="44D5E2E3" w:rsidR="001748D5" w:rsidRDefault="001748D5" w:rsidP="00AB3514">
      <w:pPr>
        <w:spacing w:line="480" w:lineRule="auto"/>
        <w:jc w:val="center"/>
      </w:pPr>
      <w:r w:rsidRPr="001748D5">
        <w:t>Date</w:t>
      </w:r>
      <w:r w:rsidR="0081768D">
        <w:t>: March 28, 2023</w:t>
      </w:r>
    </w:p>
    <w:p w14:paraId="5AB6EA47" w14:textId="77777777" w:rsidR="001748D5" w:rsidRDefault="001748D5">
      <w:pPr>
        <w:spacing w:after="200" w:line="276" w:lineRule="auto"/>
      </w:pPr>
      <w:r>
        <w:br w:type="page"/>
      </w:r>
    </w:p>
    <w:p w14:paraId="1022B6F6" w14:textId="1ED1C10E" w:rsidR="00D22610" w:rsidRDefault="00D22610" w:rsidP="007F5B07">
      <w:pPr>
        <w:spacing w:line="480" w:lineRule="auto"/>
        <w:jc w:val="center"/>
        <w:rPr>
          <w:b/>
        </w:rPr>
      </w:pPr>
      <w:r w:rsidRPr="00D22610">
        <w:rPr>
          <w:b/>
        </w:rPr>
        <w:lastRenderedPageBreak/>
        <w:t>Introduction</w:t>
      </w:r>
    </w:p>
    <w:p w14:paraId="4FE71415" w14:textId="554C4774" w:rsidR="004165DF" w:rsidRPr="00D22610" w:rsidRDefault="004165DF" w:rsidP="007F5B07">
      <w:pPr>
        <w:spacing w:line="480" w:lineRule="auto"/>
        <w:jc w:val="center"/>
        <w:rPr>
          <w:b/>
        </w:rPr>
      </w:pPr>
      <w:r>
        <w:rPr>
          <w:b/>
        </w:rPr>
        <w:t xml:space="preserve">Community </w:t>
      </w:r>
    </w:p>
    <w:p w14:paraId="3452BBF4" w14:textId="0F744C53" w:rsidR="004165DF" w:rsidRDefault="0081579A" w:rsidP="004165DF">
      <w:pPr>
        <w:spacing w:line="480" w:lineRule="auto"/>
        <w:ind w:firstLine="720"/>
        <w:rPr>
          <w:bCs/>
        </w:rPr>
      </w:pPr>
      <w:r w:rsidRPr="0081579A">
        <w:rPr>
          <w:bCs/>
        </w:rPr>
        <w:t>Comm</w:t>
      </w:r>
      <w:r>
        <w:rPr>
          <w:bCs/>
        </w:rPr>
        <w:t xml:space="preserve">unity development is an essential process </w:t>
      </w:r>
      <w:r w:rsidR="007F5B07">
        <w:rPr>
          <w:bCs/>
        </w:rPr>
        <w:t>that justifies how community members tend to support their identity and tak</w:t>
      </w:r>
      <w:r>
        <w:rPr>
          <w:bCs/>
        </w:rPr>
        <w:t>e collective actions o</w:t>
      </w:r>
      <w:r w:rsidR="007F5B07">
        <w:rPr>
          <w:bCs/>
        </w:rPr>
        <w:t>n</w:t>
      </w:r>
      <w:r>
        <w:rPr>
          <w:bCs/>
        </w:rPr>
        <w:t xml:space="preserve"> various issues that are vital </w:t>
      </w:r>
      <w:r w:rsidR="007F5B07">
        <w:rPr>
          <w:bCs/>
        </w:rPr>
        <w:t>to</w:t>
      </w:r>
      <w:r>
        <w:rPr>
          <w:bCs/>
        </w:rPr>
        <w:t xml:space="preserve"> their lives. Further, the main focus is to empower people to assist in creating stronger and more connection</w:t>
      </w:r>
      <w:r w:rsidR="007F5B07">
        <w:rPr>
          <w:bCs/>
        </w:rPr>
        <w:t>s</w:t>
      </w:r>
      <w:r>
        <w:rPr>
          <w:bCs/>
        </w:rPr>
        <w:t xml:space="preserve"> with each other. The concept of community development is recommended to increase the social, environmental</w:t>
      </w:r>
      <w:r w:rsidR="007F5B07">
        <w:rPr>
          <w:bCs/>
        </w:rPr>
        <w:t>,</w:t>
      </w:r>
      <w:r>
        <w:rPr>
          <w:bCs/>
        </w:rPr>
        <w:t xml:space="preserve"> and economic quality of life. </w:t>
      </w:r>
      <w:r w:rsidR="007F5B07">
        <w:rPr>
          <w:bCs/>
        </w:rPr>
        <w:t>S</w:t>
      </w:r>
      <w:r>
        <w:rPr>
          <w:bCs/>
        </w:rPr>
        <w:t xml:space="preserve">ubstantially this is because it engages people to promote fairness, wealth, happiness, promoting health among even the marginalized and oppressed within the society. </w:t>
      </w:r>
      <w:r w:rsidR="005622CF">
        <w:rPr>
          <w:bCs/>
        </w:rPr>
        <w:t>The outcome expected of every community development is based on various characteristics it expresses. These consist of the existing history of the community and its relations among people, the present established social structure, the cultural values</w:t>
      </w:r>
      <w:r w:rsidR="007F5B07">
        <w:rPr>
          <w:bCs/>
        </w:rPr>
        <w:t>,</w:t>
      </w:r>
      <w:r w:rsidR="005622CF">
        <w:rPr>
          <w:bCs/>
        </w:rPr>
        <w:t xml:space="preserve"> and </w:t>
      </w:r>
      <w:r w:rsidR="007F5B07">
        <w:rPr>
          <w:bCs/>
        </w:rPr>
        <w:t xml:space="preserve">the </w:t>
      </w:r>
      <w:r w:rsidR="005622CF">
        <w:rPr>
          <w:bCs/>
        </w:rPr>
        <w:t>ways in which it governs itself in the long run</w:t>
      </w:r>
      <w:r w:rsidR="00D22610" w:rsidRPr="00D22610">
        <w:rPr>
          <w:bCs/>
        </w:rPr>
        <w:t xml:space="preserve"> </w:t>
      </w:r>
      <w:r w:rsidR="00D22610">
        <w:rPr>
          <w:bCs/>
        </w:rPr>
        <w:t>(</w:t>
      </w:r>
      <w:proofErr w:type="spellStart"/>
      <w:r w:rsidR="00D22610" w:rsidRPr="00D22610">
        <w:rPr>
          <w:bCs/>
        </w:rPr>
        <w:t>Mazzarella</w:t>
      </w:r>
      <w:proofErr w:type="spellEnd"/>
      <w:r w:rsidR="00D22610" w:rsidRPr="00D22610">
        <w:rPr>
          <w:bCs/>
        </w:rPr>
        <w:t>, 2020</w:t>
      </w:r>
      <w:r w:rsidR="00D22610">
        <w:rPr>
          <w:bCs/>
        </w:rPr>
        <w:t>)</w:t>
      </w:r>
      <w:r w:rsidR="005622CF">
        <w:rPr>
          <w:bCs/>
        </w:rPr>
        <w:t>.</w:t>
      </w:r>
      <w:r w:rsidR="004165DF" w:rsidRPr="004165DF">
        <w:rPr>
          <w:bCs/>
        </w:rPr>
        <w:t xml:space="preserve"> Therefore, this report will evaluate the crime rate and related activities in Waltham Forest borough supported by different theories and policy and legislation acts in the </w:t>
      </w:r>
      <w:r w:rsidR="0081768D">
        <w:rPr>
          <w:bCs/>
        </w:rPr>
        <w:t>London</w:t>
      </w:r>
      <w:r w:rsidR="004165DF" w:rsidRPr="004165DF">
        <w:rPr>
          <w:bCs/>
        </w:rPr>
        <w:t xml:space="preserve">. </w:t>
      </w:r>
    </w:p>
    <w:p w14:paraId="427E2265" w14:textId="540691F0" w:rsidR="004165DF" w:rsidRPr="004165DF" w:rsidRDefault="004165DF" w:rsidP="004165DF">
      <w:pPr>
        <w:spacing w:line="480" w:lineRule="auto"/>
        <w:ind w:firstLine="720"/>
        <w:jc w:val="center"/>
        <w:rPr>
          <w:b/>
        </w:rPr>
      </w:pPr>
      <w:r w:rsidRPr="004165DF">
        <w:rPr>
          <w:b/>
        </w:rPr>
        <w:t>Demographics Of the Community</w:t>
      </w:r>
    </w:p>
    <w:p w14:paraId="53F67590" w14:textId="26455273" w:rsidR="00E331B7" w:rsidRDefault="00CD477B" w:rsidP="007F5B07">
      <w:pPr>
        <w:spacing w:line="480" w:lineRule="auto"/>
        <w:ind w:firstLine="720"/>
        <w:rPr>
          <w:bCs/>
        </w:rPr>
      </w:pPr>
      <w:r>
        <w:rPr>
          <w:bCs/>
        </w:rPr>
        <w:t xml:space="preserve"> </w:t>
      </w:r>
      <w:r w:rsidR="004165DF">
        <w:rPr>
          <w:bCs/>
        </w:rPr>
        <w:t>The selected community is Waltham Forest</w:t>
      </w:r>
      <w:r w:rsidR="001B7246">
        <w:rPr>
          <w:bCs/>
        </w:rPr>
        <w:t>,</w:t>
      </w:r>
      <w:r w:rsidR="004165DF">
        <w:rPr>
          <w:bCs/>
        </w:rPr>
        <w:t xml:space="preserve"> located on the North-East side of London</w:t>
      </w:r>
      <w:r w:rsidR="004165DF" w:rsidRPr="004165DF">
        <w:rPr>
          <w:bCs/>
        </w:rPr>
        <w:t xml:space="preserve"> and bordered by five other boroughs in London such as Enfield, Haringey, Hackney, Redbridge, and Newnham</w:t>
      </w:r>
      <w:r w:rsidR="004165DF">
        <w:rPr>
          <w:bCs/>
        </w:rPr>
        <w:t xml:space="preserve">. </w:t>
      </w:r>
      <w:r>
        <w:rPr>
          <w:bCs/>
        </w:rPr>
        <w:t xml:space="preserve">The total population within </w:t>
      </w:r>
      <w:r w:rsidR="00B95B19">
        <w:rPr>
          <w:bCs/>
        </w:rPr>
        <w:t>Waltham Forest</w:t>
      </w:r>
      <w:r w:rsidR="007F5B07">
        <w:rPr>
          <w:bCs/>
        </w:rPr>
        <w:t>,</w:t>
      </w:r>
      <w:r>
        <w:rPr>
          <w:bCs/>
        </w:rPr>
        <w:t xml:space="preserve"> according to the 2021 census</w:t>
      </w:r>
      <w:r w:rsidR="007F5B07">
        <w:rPr>
          <w:bCs/>
        </w:rPr>
        <w:t>,</w:t>
      </w:r>
      <w:r>
        <w:rPr>
          <w:bCs/>
        </w:rPr>
        <w:t xml:space="preserve"> </w:t>
      </w:r>
      <w:r w:rsidR="00B95B19">
        <w:rPr>
          <w:bCs/>
        </w:rPr>
        <w:t xml:space="preserve">estimates that the borough is home </w:t>
      </w:r>
      <w:r w:rsidR="007F5B07">
        <w:rPr>
          <w:bCs/>
        </w:rPr>
        <w:t>to</w:t>
      </w:r>
      <w:r w:rsidR="00B95B19">
        <w:rPr>
          <w:bCs/>
        </w:rPr>
        <w:t xml:space="preserve"> a total 278 400 people. It is evident that the average population in the borough is about 24.5% younger that the average </w:t>
      </w:r>
      <w:r w:rsidR="007F5B07">
        <w:rPr>
          <w:bCs/>
        </w:rPr>
        <w:t xml:space="preserve">number of </w:t>
      </w:r>
      <w:r w:rsidR="00B95B19">
        <w:rPr>
          <w:bCs/>
        </w:rPr>
        <w:t>people residing in the area</w:t>
      </w:r>
      <w:r w:rsidR="000A30B9" w:rsidRPr="000A30B9">
        <w:t xml:space="preserve"> </w:t>
      </w:r>
      <w:r w:rsidR="000A30B9">
        <w:t>(</w:t>
      </w:r>
      <w:proofErr w:type="spellStart"/>
      <w:r w:rsidR="000A30B9" w:rsidRPr="000A30B9">
        <w:rPr>
          <w:bCs/>
        </w:rPr>
        <w:t>Sarjou</w:t>
      </w:r>
      <w:proofErr w:type="spellEnd"/>
      <w:r w:rsidR="000A30B9" w:rsidRPr="000A30B9">
        <w:rPr>
          <w:bCs/>
        </w:rPr>
        <w:t>, 2021</w:t>
      </w:r>
      <w:r w:rsidR="000A30B9">
        <w:rPr>
          <w:bCs/>
        </w:rPr>
        <w:t>)</w:t>
      </w:r>
      <w:r w:rsidR="00B95B19">
        <w:rPr>
          <w:bCs/>
        </w:rPr>
        <w:t xml:space="preserve">. Besides, the older </w:t>
      </w:r>
      <w:r w:rsidR="004C0295">
        <w:rPr>
          <w:bCs/>
        </w:rPr>
        <w:t>adult proportionality</w:t>
      </w:r>
      <w:r w:rsidR="00B95B19">
        <w:rPr>
          <w:bCs/>
        </w:rPr>
        <w:t xml:space="preserve"> among the population is nearly </w:t>
      </w:r>
      <w:r w:rsidR="007F5B07">
        <w:rPr>
          <w:bCs/>
        </w:rPr>
        <w:t>10% and ha</w:t>
      </w:r>
      <w:r w:rsidR="001B7246">
        <w:rPr>
          <w:bCs/>
        </w:rPr>
        <w:t>s</w:t>
      </w:r>
      <w:r w:rsidR="007F5B07">
        <w:rPr>
          <w:bCs/>
        </w:rPr>
        <w:t xml:space="preserve"> a life expectancy of 79.8 for males and 83.2 for females</w:t>
      </w:r>
      <w:r w:rsidR="00B95B19">
        <w:rPr>
          <w:bCs/>
        </w:rPr>
        <w:t>.</w:t>
      </w:r>
      <w:r w:rsidR="004C0295">
        <w:rPr>
          <w:bCs/>
        </w:rPr>
        <w:t xml:space="preserve"> The majority of ethnicity </w:t>
      </w:r>
      <w:r w:rsidR="004C0295">
        <w:rPr>
          <w:bCs/>
        </w:rPr>
        <w:lastRenderedPageBreak/>
        <w:t xml:space="preserve">in this borough </w:t>
      </w:r>
      <w:r w:rsidR="007F5B07">
        <w:rPr>
          <w:bCs/>
        </w:rPr>
        <w:t>is appropriate to about 58%,</w:t>
      </w:r>
      <w:r w:rsidR="004C0295">
        <w:rPr>
          <w:bCs/>
        </w:rPr>
        <w:t xml:space="preserve"> while British and Irish residents and a share of another ethnicity also exist</w:t>
      </w:r>
      <w:r w:rsidR="00D22610" w:rsidRPr="00D22610">
        <w:rPr>
          <w:bCs/>
        </w:rPr>
        <w:t xml:space="preserve"> </w:t>
      </w:r>
      <w:r w:rsidR="00D22610">
        <w:rPr>
          <w:bCs/>
        </w:rPr>
        <w:t>(</w:t>
      </w:r>
      <w:r w:rsidR="00D22610" w:rsidRPr="00D22610">
        <w:rPr>
          <w:bCs/>
        </w:rPr>
        <w:t>Office of the national statistics 2023</w:t>
      </w:r>
      <w:r w:rsidR="00D22610">
        <w:rPr>
          <w:bCs/>
        </w:rPr>
        <w:t>)</w:t>
      </w:r>
      <w:r w:rsidR="004C0295">
        <w:rPr>
          <w:bCs/>
        </w:rPr>
        <w:t xml:space="preserve">. </w:t>
      </w:r>
      <w:r w:rsidR="00B95B19">
        <w:rPr>
          <w:bCs/>
        </w:rPr>
        <w:t xml:space="preserve">  </w:t>
      </w:r>
      <w:r w:rsidR="005849B2">
        <w:rPr>
          <w:bCs/>
        </w:rPr>
        <w:t xml:space="preserve">The other majority ethnic groups in the borough are blacks and Asians in the region. The religious activities in the borough </w:t>
      </w:r>
      <w:r w:rsidR="002F6314">
        <w:rPr>
          <w:bCs/>
        </w:rPr>
        <w:t>are</w:t>
      </w:r>
      <w:r w:rsidR="005849B2">
        <w:rPr>
          <w:bCs/>
        </w:rPr>
        <w:t xml:space="preserve"> very diverse</w:t>
      </w:r>
      <w:r w:rsidR="007F5B07">
        <w:rPr>
          <w:bCs/>
        </w:rPr>
        <w:t>,</w:t>
      </w:r>
      <w:r w:rsidR="005849B2">
        <w:rPr>
          <w:bCs/>
        </w:rPr>
        <w:t xml:space="preserve"> with a range of faith within the communities</w:t>
      </w:r>
      <w:r w:rsidR="000A30B9" w:rsidRPr="000A30B9">
        <w:t xml:space="preserve"> </w:t>
      </w:r>
      <w:r w:rsidR="000A30B9">
        <w:t>(</w:t>
      </w:r>
      <w:r w:rsidR="000A30B9" w:rsidRPr="000A30B9">
        <w:rPr>
          <w:bCs/>
        </w:rPr>
        <w:t>Whittaker</w:t>
      </w:r>
      <w:r w:rsidR="000A30B9">
        <w:rPr>
          <w:bCs/>
        </w:rPr>
        <w:t xml:space="preserve"> et al., </w:t>
      </w:r>
      <w:r w:rsidR="000A30B9" w:rsidRPr="000A30B9">
        <w:rPr>
          <w:bCs/>
        </w:rPr>
        <w:t>2020</w:t>
      </w:r>
      <w:r w:rsidR="000A30B9">
        <w:rPr>
          <w:bCs/>
        </w:rPr>
        <w:t>)</w:t>
      </w:r>
      <w:r w:rsidR="005849B2">
        <w:rPr>
          <w:bCs/>
        </w:rPr>
        <w:t>. However, according to the statistics from the census, Christian</w:t>
      </w:r>
      <w:r w:rsidR="007F5B07">
        <w:rPr>
          <w:bCs/>
        </w:rPr>
        <w:t>ity</w:t>
      </w:r>
      <w:r w:rsidR="005849B2">
        <w:rPr>
          <w:bCs/>
        </w:rPr>
        <w:t xml:space="preserve"> tend</w:t>
      </w:r>
      <w:r w:rsidR="007F5B07">
        <w:rPr>
          <w:bCs/>
        </w:rPr>
        <w:t>s</w:t>
      </w:r>
      <w:r w:rsidR="005849B2">
        <w:rPr>
          <w:bCs/>
        </w:rPr>
        <w:t xml:space="preserve"> to remain the main religion</w:t>
      </w:r>
      <w:r w:rsidR="007F5B07">
        <w:rPr>
          <w:bCs/>
        </w:rPr>
        <w:t>,</w:t>
      </w:r>
      <w:r w:rsidR="005849B2">
        <w:rPr>
          <w:bCs/>
        </w:rPr>
        <w:t xml:space="preserve"> with about 48% of the residents being identified as Christians </w:t>
      </w:r>
      <w:r w:rsidR="007F5B07">
        <w:rPr>
          <w:bCs/>
        </w:rPr>
        <w:t xml:space="preserve">and </w:t>
      </w:r>
      <w:r w:rsidR="005849B2">
        <w:rPr>
          <w:bCs/>
        </w:rPr>
        <w:t xml:space="preserve">22% of the residents </w:t>
      </w:r>
      <w:r w:rsidR="007F5B07">
        <w:rPr>
          <w:bCs/>
        </w:rPr>
        <w:t>being</w:t>
      </w:r>
      <w:r w:rsidR="005849B2">
        <w:rPr>
          <w:bCs/>
        </w:rPr>
        <w:t xml:space="preserve"> Muslims</w:t>
      </w:r>
      <w:r w:rsidR="002F6314">
        <w:rPr>
          <w:bCs/>
        </w:rPr>
        <w:t xml:space="preserve">. The other significant demographic </w:t>
      </w:r>
      <w:r w:rsidR="007F5B07">
        <w:rPr>
          <w:bCs/>
        </w:rPr>
        <w:t>of</w:t>
      </w:r>
      <w:r w:rsidR="002F6314">
        <w:rPr>
          <w:bCs/>
        </w:rPr>
        <w:t xml:space="preserve"> the Waltham Forest borough is </w:t>
      </w:r>
      <w:r w:rsidR="00D55C32">
        <w:rPr>
          <w:bCs/>
        </w:rPr>
        <w:t>the level</w:t>
      </w:r>
      <w:r w:rsidR="002F6314">
        <w:rPr>
          <w:bCs/>
        </w:rPr>
        <w:t xml:space="preserve"> of education among the people in the community. </w:t>
      </w:r>
      <w:r w:rsidR="007F5B07">
        <w:rPr>
          <w:bCs/>
        </w:rPr>
        <w:t>The borough has</w:t>
      </w:r>
      <w:r w:rsidR="00D55C32">
        <w:rPr>
          <w:bCs/>
        </w:rPr>
        <w:t xml:space="preserve"> sufficient </w:t>
      </w:r>
      <w:r w:rsidR="007F5B07">
        <w:rPr>
          <w:bCs/>
        </w:rPr>
        <w:t>regional educational facilities,</w:t>
      </w:r>
      <w:r w:rsidR="00D55C32">
        <w:rPr>
          <w:bCs/>
        </w:rPr>
        <w:t xml:space="preserve"> with 51 primary schools, about 15 secondary schools</w:t>
      </w:r>
      <w:r w:rsidR="007F5B07">
        <w:rPr>
          <w:bCs/>
        </w:rPr>
        <w:t>,</w:t>
      </w:r>
      <w:r w:rsidR="00D55C32">
        <w:rPr>
          <w:bCs/>
        </w:rPr>
        <w:t xml:space="preserve"> and children</w:t>
      </w:r>
      <w:r w:rsidR="007F5B07">
        <w:rPr>
          <w:bCs/>
        </w:rPr>
        <w:t>'s</w:t>
      </w:r>
      <w:r w:rsidR="00D55C32">
        <w:rPr>
          <w:bCs/>
        </w:rPr>
        <w:t xml:space="preserve"> </w:t>
      </w:r>
      <w:r w:rsidR="006D36AE">
        <w:rPr>
          <w:bCs/>
        </w:rPr>
        <w:t>centers</w:t>
      </w:r>
      <w:r w:rsidR="00D22610">
        <w:rPr>
          <w:bCs/>
        </w:rPr>
        <w:t xml:space="preserve"> </w:t>
      </w:r>
      <w:r w:rsidR="00D22610" w:rsidRPr="00D22610">
        <w:rPr>
          <w:bCs/>
        </w:rPr>
        <w:t xml:space="preserve">(Office of </w:t>
      </w:r>
      <w:r w:rsidR="007F5B07">
        <w:rPr>
          <w:bCs/>
        </w:rPr>
        <w:t>n</w:t>
      </w:r>
      <w:r w:rsidR="00D22610" w:rsidRPr="00D22610">
        <w:rPr>
          <w:bCs/>
        </w:rPr>
        <w:t>ational statistics</w:t>
      </w:r>
      <w:r w:rsidR="007F5B07">
        <w:rPr>
          <w:bCs/>
        </w:rPr>
        <w:t>,</w:t>
      </w:r>
      <w:r w:rsidR="00D22610" w:rsidRPr="00D22610">
        <w:rPr>
          <w:bCs/>
        </w:rPr>
        <w:t xml:space="preserve"> 2023)</w:t>
      </w:r>
      <w:r w:rsidR="006D36AE">
        <w:rPr>
          <w:bCs/>
        </w:rPr>
        <w:t>. Besides, this reflects about 65% becoming or have achieved the highest level of education in the country. The demographics o</w:t>
      </w:r>
      <w:r w:rsidR="007F5B07">
        <w:rPr>
          <w:bCs/>
        </w:rPr>
        <w:t>f</w:t>
      </w:r>
      <w:r w:rsidR="006D36AE">
        <w:rPr>
          <w:bCs/>
        </w:rPr>
        <w:t xml:space="preserve"> employment </w:t>
      </w:r>
      <w:r w:rsidR="007F5B07">
        <w:rPr>
          <w:bCs/>
        </w:rPr>
        <w:t>are</w:t>
      </w:r>
      <w:r w:rsidR="006D36AE">
        <w:rPr>
          <w:bCs/>
        </w:rPr>
        <w:t xml:space="preserve"> also essential to be understood in the borough. The population survey indicates that the employment rates for the working age of between 16 to 64 </w:t>
      </w:r>
      <w:r w:rsidR="007F5B07">
        <w:rPr>
          <w:bCs/>
        </w:rPr>
        <w:t>are</w:t>
      </w:r>
      <w:r w:rsidR="006D36AE">
        <w:rPr>
          <w:bCs/>
        </w:rPr>
        <w:t xml:space="preserve"> relatively high</w:t>
      </w:r>
      <w:r w:rsidR="007F5B07">
        <w:rPr>
          <w:bCs/>
        </w:rPr>
        <w:t>,</w:t>
      </w:r>
      <w:r w:rsidR="006D36AE">
        <w:rPr>
          <w:bCs/>
        </w:rPr>
        <w:t xml:space="preserve"> with about 75% of the population in that category being employed. Further, this region is known to have the 21</w:t>
      </w:r>
      <w:r w:rsidR="006D36AE" w:rsidRPr="006D36AE">
        <w:rPr>
          <w:bCs/>
          <w:vertAlign w:val="superscript"/>
        </w:rPr>
        <w:t>st</w:t>
      </w:r>
      <w:r w:rsidR="007F5B07">
        <w:rPr>
          <w:bCs/>
        </w:rPr>
        <w:t>-</w:t>
      </w:r>
      <w:r w:rsidR="006D36AE">
        <w:rPr>
          <w:bCs/>
        </w:rPr>
        <w:t>highest rate of employment in London</w:t>
      </w:r>
      <w:r w:rsidR="000A30B9" w:rsidRPr="000A30B9">
        <w:t xml:space="preserve"> </w:t>
      </w:r>
      <w:r w:rsidR="000A30B9">
        <w:t>(</w:t>
      </w:r>
      <w:proofErr w:type="spellStart"/>
      <w:r w:rsidR="000A30B9" w:rsidRPr="000A30B9">
        <w:rPr>
          <w:bCs/>
        </w:rPr>
        <w:t>Kirchmaier</w:t>
      </w:r>
      <w:proofErr w:type="spellEnd"/>
      <w:r w:rsidR="000A30B9">
        <w:rPr>
          <w:bCs/>
        </w:rPr>
        <w:t xml:space="preserve"> et al.,</w:t>
      </w:r>
      <w:r w:rsidR="000A30B9" w:rsidRPr="000A30B9">
        <w:rPr>
          <w:bCs/>
        </w:rPr>
        <w:t>2020</w:t>
      </w:r>
      <w:r w:rsidR="000A30B9">
        <w:rPr>
          <w:bCs/>
        </w:rPr>
        <w:t>)</w:t>
      </w:r>
      <w:r w:rsidR="006D36AE">
        <w:rPr>
          <w:bCs/>
        </w:rPr>
        <w:t xml:space="preserve">. </w:t>
      </w:r>
      <w:r w:rsidR="00E331B7">
        <w:rPr>
          <w:bCs/>
        </w:rPr>
        <w:t xml:space="preserve"> </w:t>
      </w:r>
    </w:p>
    <w:p w14:paraId="1113FA38" w14:textId="61BC7F22" w:rsidR="001B7246" w:rsidRDefault="001B7246" w:rsidP="007F5B07">
      <w:pPr>
        <w:spacing w:line="480" w:lineRule="auto"/>
        <w:ind w:firstLine="720"/>
        <w:rPr>
          <w:bCs/>
        </w:rPr>
      </w:pPr>
      <w:r>
        <w:rPr>
          <w:noProof/>
        </w:rPr>
        <w:lastRenderedPageBreak/>
        <w:drawing>
          <wp:inline distT="0" distB="0" distL="0" distR="0" wp14:anchorId="176638DC" wp14:editId="2ED65953">
            <wp:extent cx="5819775" cy="2686050"/>
            <wp:effectExtent l="0" t="0" r="9525" b="0"/>
            <wp:docPr id="343942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42427" name=""/>
                    <pic:cNvPicPr/>
                  </pic:nvPicPr>
                  <pic:blipFill>
                    <a:blip r:embed="rId8"/>
                    <a:stretch>
                      <a:fillRect/>
                    </a:stretch>
                  </pic:blipFill>
                  <pic:spPr>
                    <a:xfrm>
                      <a:off x="0" y="0"/>
                      <a:ext cx="5819775" cy="2686050"/>
                    </a:xfrm>
                    <a:prstGeom prst="rect">
                      <a:avLst/>
                    </a:prstGeom>
                  </pic:spPr>
                </pic:pic>
              </a:graphicData>
            </a:graphic>
          </wp:inline>
        </w:drawing>
      </w:r>
    </w:p>
    <w:p w14:paraId="1E0EAC6B" w14:textId="10ACB8D2" w:rsidR="001B7246" w:rsidRDefault="001B7246" w:rsidP="007F5B07">
      <w:pPr>
        <w:spacing w:line="480" w:lineRule="auto"/>
        <w:ind w:firstLine="720"/>
        <w:rPr>
          <w:bCs/>
        </w:rPr>
      </w:pPr>
      <w:r w:rsidRPr="001B7246">
        <w:rPr>
          <w:noProof/>
        </w:rPr>
        <w:drawing>
          <wp:inline distT="0" distB="0" distL="0" distR="0" wp14:anchorId="4D3B0C02" wp14:editId="60AB4662">
            <wp:extent cx="6276975" cy="2905125"/>
            <wp:effectExtent l="0" t="0" r="9525" b="9525"/>
            <wp:docPr id="157756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64198" name=""/>
                    <pic:cNvPicPr/>
                  </pic:nvPicPr>
                  <pic:blipFill>
                    <a:blip r:embed="rId9"/>
                    <a:stretch>
                      <a:fillRect/>
                    </a:stretch>
                  </pic:blipFill>
                  <pic:spPr>
                    <a:xfrm>
                      <a:off x="0" y="0"/>
                      <a:ext cx="6276975" cy="2905125"/>
                    </a:xfrm>
                    <a:prstGeom prst="rect">
                      <a:avLst/>
                    </a:prstGeom>
                  </pic:spPr>
                </pic:pic>
              </a:graphicData>
            </a:graphic>
          </wp:inline>
        </w:drawing>
      </w:r>
    </w:p>
    <w:p w14:paraId="3BA2E89D" w14:textId="45AA3B63" w:rsidR="004165DF" w:rsidRPr="004165DF" w:rsidRDefault="004165DF" w:rsidP="004165DF">
      <w:pPr>
        <w:spacing w:line="480" w:lineRule="auto"/>
        <w:ind w:firstLine="720"/>
        <w:jc w:val="center"/>
        <w:rPr>
          <w:b/>
        </w:rPr>
      </w:pPr>
      <w:r w:rsidRPr="004165DF">
        <w:rPr>
          <w:b/>
        </w:rPr>
        <w:t>The Problem and Its Causes in The Community</w:t>
      </w:r>
    </w:p>
    <w:p w14:paraId="0E8A455B" w14:textId="3B28D0E3" w:rsidR="00066A9C" w:rsidRDefault="006D36AE" w:rsidP="007F5B07">
      <w:pPr>
        <w:spacing w:line="480" w:lineRule="auto"/>
        <w:rPr>
          <w:bCs/>
        </w:rPr>
      </w:pPr>
      <w:r>
        <w:rPr>
          <w:bCs/>
        </w:rPr>
        <w:t xml:space="preserve"> </w:t>
      </w:r>
      <w:r w:rsidR="00793239">
        <w:rPr>
          <w:bCs/>
        </w:rPr>
        <w:tab/>
      </w:r>
      <w:r w:rsidR="00E331B7">
        <w:rPr>
          <w:bCs/>
        </w:rPr>
        <w:t xml:space="preserve">In the contemporary world, every city tends to experience </w:t>
      </w:r>
      <w:r w:rsidR="004165DF">
        <w:rPr>
          <w:bCs/>
        </w:rPr>
        <w:t xml:space="preserve">different problems that impact their lifestyle. The problem determined is </w:t>
      </w:r>
      <w:r w:rsidR="001B7246">
        <w:rPr>
          <w:bCs/>
        </w:rPr>
        <w:t xml:space="preserve">a </w:t>
      </w:r>
      <w:r w:rsidR="004165DF">
        <w:rPr>
          <w:bCs/>
        </w:rPr>
        <w:t xml:space="preserve">crime in </w:t>
      </w:r>
      <w:r w:rsidR="00502904">
        <w:rPr>
          <w:bCs/>
        </w:rPr>
        <w:t>Waltham Forest that has been impacting the borough in different measures that include causing personal harm, financial impact</w:t>
      </w:r>
      <w:r w:rsidR="001B7246">
        <w:rPr>
          <w:bCs/>
        </w:rPr>
        <w:t>,</w:t>
      </w:r>
      <w:r w:rsidR="00502904">
        <w:rPr>
          <w:bCs/>
        </w:rPr>
        <w:t xml:space="preserve"> potential disruption </w:t>
      </w:r>
      <w:r w:rsidR="001B7246">
        <w:rPr>
          <w:bCs/>
        </w:rPr>
        <w:t>to</w:t>
      </w:r>
      <w:r w:rsidR="00502904">
        <w:rPr>
          <w:bCs/>
        </w:rPr>
        <w:t xml:space="preserve"> the safety of the society</w:t>
      </w:r>
      <w:r w:rsidR="001B7246">
        <w:rPr>
          <w:bCs/>
        </w:rPr>
        <w:t>,</w:t>
      </w:r>
      <w:r w:rsidR="00502904">
        <w:rPr>
          <w:bCs/>
        </w:rPr>
        <w:t xml:space="preserve"> and damages to the property </w:t>
      </w:r>
      <w:r w:rsidR="000A30B9">
        <w:rPr>
          <w:bCs/>
        </w:rPr>
        <w:t>(</w:t>
      </w:r>
      <w:proofErr w:type="spellStart"/>
      <w:r w:rsidR="000A30B9" w:rsidRPr="000A30B9">
        <w:rPr>
          <w:bCs/>
        </w:rPr>
        <w:t>Bertotti</w:t>
      </w:r>
      <w:proofErr w:type="spellEnd"/>
      <w:r w:rsidR="000A30B9">
        <w:rPr>
          <w:bCs/>
        </w:rPr>
        <w:t xml:space="preserve"> et al.,</w:t>
      </w:r>
      <w:r w:rsidR="000A30B9" w:rsidRPr="000A30B9">
        <w:rPr>
          <w:bCs/>
        </w:rPr>
        <w:t xml:space="preserve"> 2017</w:t>
      </w:r>
      <w:r w:rsidR="000A30B9">
        <w:rPr>
          <w:bCs/>
        </w:rPr>
        <w:t>)</w:t>
      </w:r>
      <w:r w:rsidR="00E331B7">
        <w:rPr>
          <w:bCs/>
        </w:rPr>
        <w:t>.</w:t>
      </w:r>
      <w:r w:rsidR="00736F62">
        <w:rPr>
          <w:bCs/>
        </w:rPr>
        <w:t xml:space="preserve"> </w:t>
      </w:r>
      <w:r w:rsidR="007F5B07">
        <w:rPr>
          <w:bCs/>
        </w:rPr>
        <w:t>T</w:t>
      </w:r>
      <w:r w:rsidR="00E67FFB">
        <w:rPr>
          <w:bCs/>
        </w:rPr>
        <w:t xml:space="preserve">he </w:t>
      </w:r>
      <w:r w:rsidR="00E67FFB">
        <w:rPr>
          <w:bCs/>
        </w:rPr>
        <w:lastRenderedPageBreak/>
        <w:t xml:space="preserve">Waltham Forest borough has a lower crime rate </w:t>
      </w:r>
      <w:r w:rsidR="007F5B07">
        <w:rPr>
          <w:bCs/>
        </w:rPr>
        <w:t xml:space="preserve">than </w:t>
      </w:r>
      <w:r w:rsidR="00736F62">
        <w:rPr>
          <w:bCs/>
        </w:rPr>
        <w:t>other borough</w:t>
      </w:r>
      <w:r w:rsidR="001B7246">
        <w:rPr>
          <w:bCs/>
        </w:rPr>
        <w:t>s'</w:t>
      </w:r>
      <w:r w:rsidR="007F5B07">
        <w:rPr>
          <w:bCs/>
        </w:rPr>
        <w:t xml:space="preserve"> average crime rate</w:t>
      </w:r>
      <w:r w:rsidR="00E67FFB">
        <w:rPr>
          <w:bCs/>
        </w:rPr>
        <w:t>.</w:t>
      </w:r>
      <w:r w:rsidR="00736F62">
        <w:rPr>
          <w:bCs/>
        </w:rPr>
        <w:t xml:space="preserve"> I</w:t>
      </w:r>
      <w:r w:rsidR="00E67FFB">
        <w:rPr>
          <w:bCs/>
        </w:rPr>
        <w:t xml:space="preserve">t is estimated that it has about </w:t>
      </w:r>
      <w:r w:rsidR="007F5B07">
        <w:rPr>
          <w:bCs/>
        </w:rPr>
        <w:t xml:space="preserve">a </w:t>
      </w:r>
      <w:r w:rsidR="00E67FFB">
        <w:rPr>
          <w:bCs/>
        </w:rPr>
        <w:t xml:space="preserve">14% crime rate and </w:t>
      </w:r>
      <w:r w:rsidR="007F5B07">
        <w:rPr>
          <w:bCs/>
        </w:rPr>
        <w:t>is</w:t>
      </w:r>
      <w:r w:rsidR="00E67FFB">
        <w:rPr>
          <w:bCs/>
        </w:rPr>
        <w:t xml:space="preserve"> ranked as </w:t>
      </w:r>
      <w:r w:rsidR="007F5B07">
        <w:rPr>
          <w:bCs/>
        </w:rPr>
        <w:t xml:space="preserve">one of </w:t>
      </w:r>
      <w:r w:rsidR="00E67FFB">
        <w:rPr>
          <w:bCs/>
        </w:rPr>
        <w:t xml:space="preserve">the </w:t>
      </w:r>
      <w:r w:rsidR="007F5B07">
        <w:rPr>
          <w:bCs/>
        </w:rPr>
        <w:t>top 20 safest boroughs in London, with</w:t>
      </w:r>
      <w:r w:rsidR="00E67FFB">
        <w:rPr>
          <w:bCs/>
        </w:rPr>
        <w:t xml:space="preserve"> 81 crimes for every 1000 people</w:t>
      </w:r>
      <w:r w:rsidR="000A30B9" w:rsidRPr="000A30B9">
        <w:t xml:space="preserve"> </w:t>
      </w:r>
      <w:r w:rsidR="000A30B9">
        <w:t>(</w:t>
      </w:r>
      <w:r w:rsidR="000A30B9" w:rsidRPr="000A30B9">
        <w:rPr>
          <w:bCs/>
        </w:rPr>
        <w:t>Goodman</w:t>
      </w:r>
      <w:r w:rsidR="000A30B9">
        <w:rPr>
          <w:bCs/>
        </w:rPr>
        <w:t xml:space="preserve"> et al., </w:t>
      </w:r>
      <w:r w:rsidR="000A30B9" w:rsidRPr="000A30B9">
        <w:rPr>
          <w:bCs/>
        </w:rPr>
        <w:t>2021</w:t>
      </w:r>
      <w:r w:rsidR="000A30B9">
        <w:rPr>
          <w:bCs/>
        </w:rPr>
        <w:t>)</w:t>
      </w:r>
      <w:r w:rsidR="00E67FFB">
        <w:rPr>
          <w:bCs/>
        </w:rPr>
        <w:t>. Some of the most common crimes experienced in Waltham Forest borough are violence and sexual offen</w:t>
      </w:r>
      <w:r w:rsidR="007F5B07">
        <w:rPr>
          <w:bCs/>
        </w:rPr>
        <w:t>s</w:t>
      </w:r>
      <w:r w:rsidR="00E67FFB">
        <w:rPr>
          <w:bCs/>
        </w:rPr>
        <w:t>es</w:t>
      </w:r>
      <w:r w:rsidR="007F5B07">
        <w:rPr>
          <w:bCs/>
        </w:rPr>
        <w:t>,</w:t>
      </w:r>
      <w:r w:rsidR="00736F62" w:rsidRPr="00736F62">
        <w:rPr>
          <w:bCs/>
        </w:rPr>
        <w:t xml:space="preserve"> homicide, moped crime, assault, and knife and gun crimes</w:t>
      </w:r>
      <w:r w:rsidR="001B7246">
        <w:rPr>
          <w:bCs/>
        </w:rPr>
        <w:t>,</w:t>
      </w:r>
      <w:r w:rsidR="00E67FFB">
        <w:rPr>
          <w:bCs/>
        </w:rPr>
        <w:t xml:space="preserve"> with an estimate</w:t>
      </w:r>
      <w:r w:rsidR="001B7246">
        <w:rPr>
          <w:bCs/>
        </w:rPr>
        <w:t>d</w:t>
      </w:r>
      <w:r w:rsidR="00E67FFB">
        <w:rPr>
          <w:bCs/>
        </w:rPr>
        <w:t xml:space="preserve"> 22899 cases </w:t>
      </w:r>
      <w:r w:rsidR="001B7246">
        <w:rPr>
          <w:bCs/>
        </w:rPr>
        <w:t>in</w:t>
      </w:r>
      <w:r w:rsidR="00E67FFB">
        <w:rPr>
          <w:bCs/>
        </w:rPr>
        <w:t xml:space="preserve"> 2022.  </w:t>
      </w:r>
      <w:r w:rsidR="00E76A4C">
        <w:rPr>
          <w:bCs/>
        </w:rPr>
        <w:t>Further, this symbolizes an increase from the previous year’s record</w:t>
      </w:r>
      <w:r w:rsidR="007F5B07">
        <w:rPr>
          <w:bCs/>
        </w:rPr>
        <w:t>,</w:t>
      </w:r>
      <w:r w:rsidR="00E76A4C">
        <w:rPr>
          <w:bCs/>
        </w:rPr>
        <w:t xml:space="preserve"> indicating a 0.9%. The incidences of violent crimes in Waltham Forest borough </w:t>
      </w:r>
      <w:r w:rsidR="00D22610">
        <w:rPr>
          <w:bCs/>
        </w:rPr>
        <w:t>were</w:t>
      </w:r>
      <w:r w:rsidR="00E76A4C">
        <w:rPr>
          <w:bCs/>
        </w:rPr>
        <w:t xml:space="preserve"> about 6723 as </w:t>
      </w:r>
      <w:r w:rsidR="007F5B07">
        <w:rPr>
          <w:bCs/>
        </w:rPr>
        <w:t>of</w:t>
      </w:r>
      <w:r w:rsidR="00E76A4C">
        <w:rPr>
          <w:bCs/>
        </w:rPr>
        <w:t xml:space="preserve"> July 2022</w:t>
      </w:r>
      <w:r w:rsidR="007F5B07">
        <w:rPr>
          <w:bCs/>
        </w:rPr>
        <w:t>,</w:t>
      </w:r>
      <w:r w:rsidR="00E76A4C">
        <w:rPr>
          <w:bCs/>
        </w:rPr>
        <w:t xml:space="preserve"> with the chance of getting involved in this type of crime being 2.4% in the year</w:t>
      </w:r>
      <w:r w:rsidR="000A30B9" w:rsidRPr="000A30B9">
        <w:rPr>
          <w:bCs/>
        </w:rPr>
        <w:t xml:space="preserve"> </w:t>
      </w:r>
      <w:r w:rsidR="000A30B9">
        <w:rPr>
          <w:bCs/>
        </w:rPr>
        <w:t>(</w:t>
      </w:r>
      <w:r w:rsidR="000A30B9" w:rsidRPr="000A30B9">
        <w:rPr>
          <w:bCs/>
        </w:rPr>
        <w:t>Office of the national statistics 2023</w:t>
      </w:r>
      <w:r w:rsidR="000A30B9">
        <w:rPr>
          <w:bCs/>
        </w:rPr>
        <w:t>)</w:t>
      </w:r>
      <w:r w:rsidR="00E76A4C">
        <w:rPr>
          <w:bCs/>
        </w:rPr>
        <w:t>.  On the other hand, the incidences of theft experienced in the region during the same year was 9700</w:t>
      </w:r>
      <w:r w:rsidR="007F5B07">
        <w:rPr>
          <w:bCs/>
        </w:rPr>
        <w:t>,</w:t>
      </w:r>
      <w:r w:rsidR="00E76A4C">
        <w:rPr>
          <w:bCs/>
        </w:rPr>
        <w:t xml:space="preserve"> and the chances of being involved in this type of crime reflect about 3.5% in a year.  The murder rate in Waltham Forest is minimal than expected</w:t>
      </w:r>
      <w:r w:rsidR="007F5B07">
        <w:rPr>
          <w:bCs/>
        </w:rPr>
        <w:t>,</w:t>
      </w:r>
      <w:r w:rsidR="00E76A4C">
        <w:rPr>
          <w:bCs/>
        </w:rPr>
        <w:t xml:space="preserve"> with only three cases that were reported in the entire </w:t>
      </w:r>
      <w:r w:rsidR="007F5B07">
        <w:rPr>
          <w:bCs/>
        </w:rPr>
        <w:t xml:space="preserve">year of </w:t>
      </w:r>
      <w:r w:rsidR="00E76A4C">
        <w:rPr>
          <w:bCs/>
        </w:rPr>
        <w:t xml:space="preserve">2022. Substantially this has indicated a decrease </w:t>
      </w:r>
      <w:r w:rsidR="007F5B07">
        <w:rPr>
          <w:bCs/>
        </w:rPr>
        <w:t>in</w:t>
      </w:r>
      <w:r w:rsidR="00E76A4C">
        <w:rPr>
          <w:bCs/>
        </w:rPr>
        <w:t xml:space="preserve"> such crime from the previous years. The crime growth in Waltham Forest has not significantly increased since an estimate</w:t>
      </w:r>
      <w:r w:rsidR="007F5B07">
        <w:rPr>
          <w:bCs/>
        </w:rPr>
        <w:t>d</w:t>
      </w:r>
      <w:r w:rsidR="00E76A4C">
        <w:rPr>
          <w:bCs/>
        </w:rPr>
        <w:t xml:space="preserve"> </w:t>
      </w:r>
      <w:r w:rsidR="007F5B07">
        <w:rPr>
          <w:bCs/>
        </w:rPr>
        <w:t>1% change, as evident between</w:t>
      </w:r>
      <w:r w:rsidR="00E76A4C">
        <w:rPr>
          <w:bCs/>
        </w:rPr>
        <w:t xml:space="preserve"> 2021 and 2022</w:t>
      </w:r>
      <w:r w:rsidR="000A30B9">
        <w:rPr>
          <w:bCs/>
        </w:rPr>
        <w:t xml:space="preserve"> </w:t>
      </w:r>
      <w:r w:rsidR="000A30B9" w:rsidRPr="000A30B9">
        <w:rPr>
          <w:bCs/>
        </w:rPr>
        <w:t>(Office of the national statistics 2023)</w:t>
      </w:r>
      <w:r w:rsidR="00E76A4C">
        <w:rPr>
          <w:bCs/>
        </w:rPr>
        <w:t>. However, the</w:t>
      </w:r>
      <w:r w:rsidR="007F5B07">
        <w:rPr>
          <w:bCs/>
        </w:rPr>
        <w:t>ft is the fastest-growing type of crime,</w:t>
      </w:r>
      <w:r w:rsidR="00E76A4C">
        <w:rPr>
          <w:bCs/>
        </w:rPr>
        <w:t xml:space="preserve"> which has increased to about 29% over the past year. The type of crime that </w:t>
      </w:r>
      <w:r w:rsidR="007F5B07">
        <w:rPr>
          <w:bCs/>
        </w:rPr>
        <w:t xml:space="preserve">was </w:t>
      </w:r>
      <w:r w:rsidR="00E76A4C">
        <w:rPr>
          <w:bCs/>
        </w:rPr>
        <w:t>reduced over the past year was drug</w:t>
      </w:r>
      <w:r w:rsidR="007F5B07">
        <w:rPr>
          <w:bCs/>
        </w:rPr>
        <w:t>-</w:t>
      </w:r>
      <w:r w:rsidR="00E76A4C">
        <w:rPr>
          <w:bCs/>
        </w:rPr>
        <w:t>related offen</w:t>
      </w:r>
      <w:r w:rsidR="007F5B07">
        <w:rPr>
          <w:bCs/>
        </w:rPr>
        <w:t>s</w:t>
      </w:r>
      <w:r w:rsidR="00E76A4C">
        <w:rPr>
          <w:bCs/>
        </w:rPr>
        <w:t>es</w:t>
      </w:r>
      <w:r w:rsidR="007F5B07">
        <w:rPr>
          <w:bCs/>
        </w:rPr>
        <w:t>,</w:t>
      </w:r>
      <w:r w:rsidR="00E76A4C">
        <w:rPr>
          <w:bCs/>
        </w:rPr>
        <w:t xml:space="preserve"> with about 10%. In general, based on these statistics of crime cases </w:t>
      </w:r>
      <w:r w:rsidR="00C5595B">
        <w:rPr>
          <w:bCs/>
        </w:rPr>
        <w:t xml:space="preserve">in </w:t>
      </w:r>
      <w:r w:rsidR="00D277DD">
        <w:rPr>
          <w:bCs/>
        </w:rPr>
        <w:t>Waltham Forest</w:t>
      </w:r>
      <w:r w:rsidR="00C5595B">
        <w:rPr>
          <w:bCs/>
        </w:rPr>
        <w:t xml:space="preserve"> borough, it is evident that </w:t>
      </w:r>
      <w:r w:rsidR="00736F62">
        <w:rPr>
          <w:bCs/>
        </w:rPr>
        <w:t xml:space="preserve">the safety of the borough is higher despite some potential cases of criminal activities that have been emerging. </w:t>
      </w:r>
    </w:p>
    <w:p w14:paraId="457F4678" w14:textId="5D673B96" w:rsidR="000A30B9" w:rsidRPr="000A30B9" w:rsidRDefault="000A30B9" w:rsidP="007F5B07">
      <w:pPr>
        <w:spacing w:line="480" w:lineRule="auto"/>
        <w:jc w:val="center"/>
        <w:rPr>
          <w:b/>
        </w:rPr>
      </w:pPr>
      <w:r w:rsidRPr="000A30B9">
        <w:rPr>
          <w:b/>
        </w:rPr>
        <w:t>Maslow’s Theory of Hierarchy of Needs</w:t>
      </w:r>
    </w:p>
    <w:p w14:paraId="27C47F46" w14:textId="33E54110" w:rsidR="00D277DD" w:rsidRDefault="00D277DD" w:rsidP="007F5B07">
      <w:pPr>
        <w:spacing w:line="480" w:lineRule="auto"/>
        <w:ind w:firstLine="720"/>
        <w:rPr>
          <w:bCs/>
        </w:rPr>
      </w:pPr>
      <w:r>
        <w:rPr>
          <w:bCs/>
        </w:rPr>
        <w:t xml:space="preserve">The evaluation of </w:t>
      </w:r>
      <w:r w:rsidR="007F5B07">
        <w:rPr>
          <w:bCs/>
        </w:rPr>
        <w:t xml:space="preserve">the </w:t>
      </w:r>
      <w:r>
        <w:rPr>
          <w:bCs/>
        </w:rPr>
        <w:t>crime rate in Waltham Forest can be described effectively by the theory of Maslow. The theory is critical in determining the human decision-making process</w:t>
      </w:r>
      <w:r w:rsidR="007F5B07">
        <w:rPr>
          <w:bCs/>
        </w:rPr>
        <w:t>,</w:t>
      </w:r>
      <w:r>
        <w:rPr>
          <w:bCs/>
        </w:rPr>
        <w:t xml:space="preserve"> </w:t>
      </w:r>
      <w:r>
        <w:rPr>
          <w:bCs/>
        </w:rPr>
        <w:lastRenderedPageBreak/>
        <w:t xml:space="preserve">which </w:t>
      </w:r>
      <w:r w:rsidR="007F5B07">
        <w:rPr>
          <w:bCs/>
        </w:rPr>
        <w:t>the hierarchy of potential psychological needs embrace</w:t>
      </w:r>
      <w:r>
        <w:rPr>
          <w:bCs/>
        </w:rPr>
        <w:t xml:space="preserve">s. </w:t>
      </w:r>
      <w:r w:rsidR="007F5B07">
        <w:rPr>
          <w:bCs/>
        </w:rPr>
        <w:t>T</w:t>
      </w:r>
      <w:r>
        <w:rPr>
          <w:bCs/>
        </w:rPr>
        <w:t xml:space="preserve">he core proposal for this theory </w:t>
      </w:r>
      <w:r w:rsidR="007F5B07">
        <w:rPr>
          <w:bCs/>
        </w:rPr>
        <w:t>concerning</w:t>
      </w:r>
      <w:r>
        <w:rPr>
          <w:bCs/>
        </w:rPr>
        <w:t xml:space="preserve"> crim</w:t>
      </w:r>
      <w:r w:rsidR="007F5B07">
        <w:rPr>
          <w:bCs/>
        </w:rPr>
        <w:t>inal</w:t>
      </w:r>
      <w:r>
        <w:rPr>
          <w:bCs/>
        </w:rPr>
        <w:t xml:space="preserve"> activities is </w:t>
      </w:r>
      <w:r w:rsidR="007F5B07">
        <w:rPr>
          <w:bCs/>
        </w:rPr>
        <w:t>based on</w:t>
      </w:r>
      <w:r>
        <w:rPr>
          <w:bCs/>
        </w:rPr>
        <w:t xml:space="preserve"> human behavioral motivation to their environment in the long run</w:t>
      </w:r>
      <w:r w:rsidR="000A30B9" w:rsidRPr="000A30B9">
        <w:t xml:space="preserve"> </w:t>
      </w:r>
      <w:bookmarkStart w:id="0" w:name="_Hlk132958913"/>
      <w:r w:rsidR="000A30B9">
        <w:t>(</w:t>
      </w:r>
      <w:r w:rsidR="000A30B9" w:rsidRPr="000A30B9">
        <w:rPr>
          <w:bCs/>
        </w:rPr>
        <w:t>Hopper, 2020</w:t>
      </w:r>
      <w:r w:rsidR="000A30B9">
        <w:rPr>
          <w:bCs/>
        </w:rPr>
        <w:t>)</w:t>
      </w:r>
      <w:bookmarkEnd w:id="0"/>
      <w:r>
        <w:rPr>
          <w:bCs/>
        </w:rPr>
        <w:t xml:space="preserve">. </w:t>
      </w:r>
      <w:r w:rsidR="000C3CE1">
        <w:rPr>
          <w:bCs/>
        </w:rPr>
        <w:t xml:space="preserve">Further, </w:t>
      </w:r>
      <w:r w:rsidR="007F5B07">
        <w:rPr>
          <w:bCs/>
        </w:rPr>
        <w:t>various factors</w:t>
      </w:r>
      <w:r w:rsidR="004C255C">
        <w:rPr>
          <w:bCs/>
        </w:rPr>
        <w:t xml:space="preserve"> often increase the individual risks of involving in crime as determined by the framework </w:t>
      </w:r>
      <w:r w:rsidR="000C3CE1">
        <w:rPr>
          <w:bCs/>
        </w:rPr>
        <w:t xml:space="preserve">of </w:t>
      </w:r>
      <w:r w:rsidR="007F5B07">
        <w:rPr>
          <w:bCs/>
        </w:rPr>
        <w:t xml:space="preserve">the </w:t>
      </w:r>
      <w:r w:rsidR="000C3CE1">
        <w:rPr>
          <w:bCs/>
        </w:rPr>
        <w:t>hierarchy of needs</w:t>
      </w:r>
      <w:r w:rsidR="004C255C">
        <w:rPr>
          <w:bCs/>
        </w:rPr>
        <w:t xml:space="preserve">. These needs </w:t>
      </w:r>
      <w:r w:rsidR="009B3CD3">
        <w:rPr>
          <w:bCs/>
        </w:rPr>
        <w:t>primarily dictate</w:t>
      </w:r>
      <w:r w:rsidR="000C3CE1">
        <w:rPr>
          <w:bCs/>
        </w:rPr>
        <w:t xml:space="preserve"> and motivate individual behaviors</w:t>
      </w:r>
      <w:r w:rsidR="007F5B07">
        <w:rPr>
          <w:bCs/>
        </w:rPr>
        <w:t>,</w:t>
      </w:r>
      <w:r w:rsidR="000C3CE1">
        <w:rPr>
          <w:bCs/>
        </w:rPr>
        <w:t xml:space="preserve"> even towards criminal activities</w:t>
      </w:r>
      <w:r w:rsidR="009B3CD3">
        <w:rPr>
          <w:bCs/>
        </w:rPr>
        <w:t xml:space="preserve"> in different measures. The </w:t>
      </w:r>
      <w:r w:rsidR="007F5B07">
        <w:rPr>
          <w:bCs/>
        </w:rPr>
        <w:t>hierarchy of needs framework entails physiological needs,</w:t>
      </w:r>
      <w:r w:rsidR="009B3CD3">
        <w:rPr>
          <w:bCs/>
        </w:rPr>
        <w:t xml:space="preserve"> which are the basic needs for human survival. Therefore, when </w:t>
      </w:r>
      <w:r w:rsidR="007F5B07">
        <w:rPr>
          <w:bCs/>
        </w:rPr>
        <w:t>a person's physiological needs</w:t>
      </w:r>
      <w:r w:rsidR="009B3CD3">
        <w:rPr>
          <w:bCs/>
        </w:rPr>
        <w:t xml:space="preserve"> are </w:t>
      </w:r>
      <w:r w:rsidR="007F5B07">
        <w:rPr>
          <w:bCs/>
        </w:rPr>
        <w:t>un</w:t>
      </w:r>
      <w:r w:rsidR="009B3CD3">
        <w:rPr>
          <w:bCs/>
        </w:rPr>
        <w:t xml:space="preserve">met, they yarn to get satisfaction </w:t>
      </w:r>
      <w:r w:rsidR="007F5B07">
        <w:rPr>
          <w:bCs/>
        </w:rPr>
        <w:t>by</w:t>
      </w:r>
      <w:r w:rsidR="009B3CD3">
        <w:rPr>
          <w:bCs/>
        </w:rPr>
        <w:t xml:space="preserve"> every means </w:t>
      </w:r>
      <w:r w:rsidR="0012505E">
        <w:rPr>
          <w:bCs/>
        </w:rPr>
        <w:t>possible</w:t>
      </w:r>
      <w:r w:rsidR="0012505E" w:rsidRPr="0012505E">
        <w:rPr>
          <w:bCs/>
        </w:rPr>
        <w:t xml:space="preserve"> (Hopper, 2020)</w:t>
      </w:r>
      <w:r w:rsidR="009B3CD3">
        <w:rPr>
          <w:bCs/>
        </w:rPr>
        <w:t>. The level of poverty</w:t>
      </w:r>
      <w:r w:rsidR="007F5B07">
        <w:rPr>
          <w:bCs/>
        </w:rPr>
        <w:t>,</w:t>
      </w:r>
      <w:r w:rsidR="009B3CD3">
        <w:rPr>
          <w:bCs/>
        </w:rPr>
        <w:t xml:space="preserve"> for instance</w:t>
      </w:r>
      <w:r w:rsidR="007F5B07">
        <w:rPr>
          <w:bCs/>
        </w:rPr>
        <w:t>,</w:t>
      </w:r>
      <w:r w:rsidR="009B3CD3">
        <w:rPr>
          <w:bCs/>
        </w:rPr>
        <w:t xml:space="preserve"> is considered to be one of the drivers </w:t>
      </w:r>
      <w:r w:rsidR="007F5B07">
        <w:rPr>
          <w:bCs/>
        </w:rPr>
        <w:t>of</w:t>
      </w:r>
      <w:r w:rsidR="009B3CD3">
        <w:rPr>
          <w:bCs/>
        </w:rPr>
        <w:t xml:space="preserve"> criminal activities since it gives the sense of purpose to participate in the </w:t>
      </w:r>
      <w:r w:rsidR="007F5B07">
        <w:rPr>
          <w:bCs/>
        </w:rPr>
        <w:t>A</w:t>
      </w:r>
      <w:r w:rsidR="009B3CD3">
        <w:rPr>
          <w:bCs/>
        </w:rPr>
        <w:t>ct and fulfi</w:t>
      </w:r>
      <w:r w:rsidR="007F5B07">
        <w:rPr>
          <w:bCs/>
        </w:rPr>
        <w:t>l</w:t>
      </w:r>
      <w:r w:rsidR="009B3CD3">
        <w:rPr>
          <w:bCs/>
        </w:rPr>
        <w:t xml:space="preserve">l the needs. </w:t>
      </w:r>
      <w:r w:rsidR="0012505E">
        <w:rPr>
          <w:bCs/>
        </w:rPr>
        <w:t>T</w:t>
      </w:r>
      <w:r w:rsidR="00182203">
        <w:rPr>
          <w:bCs/>
        </w:rPr>
        <w:t xml:space="preserve">he theory of Maslow </w:t>
      </w:r>
      <w:r w:rsidR="007F5B07">
        <w:rPr>
          <w:bCs/>
        </w:rPr>
        <w:t>suggests</w:t>
      </w:r>
      <w:r w:rsidR="00182203">
        <w:rPr>
          <w:bCs/>
        </w:rPr>
        <w:t xml:space="preserve"> that there is a relationship between the existing variables where people are engaging in criminal activities to act as a source of income to satisfy their physiological needs</w:t>
      </w:r>
      <w:r w:rsidR="007F5B07">
        <w:rPr>
          <w:bCs/>
        </w:rPr>
        <w:t>,</w:t>
      </w:r>
      <w:r w:rsidR="00182203">
        <w:rPr>
          <w:bCs/>
        </w:rPr>
        <w:t xml:space="preserve"> such as shelter and food</w:t>
      </w:r>
      <w:r w:rsidR="0012505E" w:rsidRPr="0012505E">
        <w:t xml:space="preserve"> </w:t>
      </w:r>
      <w:r w:rsidR="0012505E">
        <w:t>(</w:t>
      </w:r>
      <w:proofErr w:type="spellStart"/>
      <w:r w:rsidR="0012505E" w:rsidRPr="0012505E">
        <w:rPr>
          <w:bCs/>
        </w:rPr>
        <w:t>Altymurat</w:t>
      </w:r>
      <w:proofErr w:type="spellEnd"/>
      <w:r w:rsidR="0012505E">
        <w:rPr>
          <w:bCs/>
        </w:rPr>
        <w:t xml:space="preserve"> et al., </w:t>
      </w:r>
      <w:r w:rsidR="0012505E" w:rsidRPr="0012505E">
        <w:rPr>
          <w:bCs/>
        </w:rPr>
        <w:t>2021</w:t>
      </w:r>
      <w:r w:rsidR="0012505E">
        <w:rPr>
          <w:bCs/>
        </w:rPr>
        <w:t>)</w:t>
      </w:r>
      <w:r w:rsidR="00182203">
        <w:rPr>
          <w:bCs/>
        </w:rPr>
        <w:t>. The legal means of income may not be accessible to some youths involved in such activities</w:t>
      </w:r>
      <w:r w:rsidR="007F5B07">
        <w:rPr>
          <w:bCs/>
        </w:rPr>
        <w:t>,</w:t>
      </w:r>
      <w:r w:rsidR="00182203">
        <w:rPr>
          <w:bCs/>
        </w:rPr>
        <w:t xml:space="preserve"> making it the most attractive and only option to meet these needs in the long run. The other aspect of Maslow</w:t>
      </w:r>
      <w:r w:rsidR="007F5B07">
        <w:rPr>
          <w:bCs/>
        </w:rPr>
        <w:t>'s</w:t>
      </w:r>
      <w:r w:rsidR="00182203">
        <w:rPr>
          <w:bCs/>
        </w:rPr>
        <w:t xml:space="preserve"> </w:t>
      </w:r>
      <w:r w:rsidR="007F5B07">
        <w:rPr>
          <w:bCs/>
        </w:rPr>
        <w:t>hierarchy of needs theory</w:t>
      </w:r>
      <w:r w:rsidR="00182203">
        <w:rPr>
          <w:bCs/>
        </w:rPr>
        <w:t xml:space="preserve"> is </w:t>
      </w:r>
      <w:r w:rsidR="001B7246">
        <w:rPr>
          <w:bCs/>
        </w:rPr>
        <w:t>establishing</w:t>
      </w:r>
      <w:r w:rsidR="00182203">
        <w:rPr>
          <w:bCs/>
        </w:rPr>
        <w:t xml:space="preserve"> safety needs.</w:t>
      </w:r>
      <w:r w:rsidR="00146B66">
        <w:rPr>
          <w:bCs/>
        </w:rPr>
        <w:t xml:space="preserve"> Maslow states that everyone has the belie</w:t>
      </w:r>
      <w:r w:rsidR="007F5B07">
        <w:rPr>
          <w:bCs/>
        </w:rPr>
        <w:t>f</w:t>
      </w:r>
      <w:r w:rsidR="00146B66">
        <w:rPr>
          <w:bCs/>
        </w:rPr>
        <w:t xml:space="preserve"> and a feeling to be safe within their environment. </w:t>
      </w:r>
      <w:r w:rsidR="00B91D10">
        <w:rPr>
          <w:bCs/>
        </w:rPr>
        <w:t xml:space="preserve">Individuals who are engaged with those involved in criminal activities may be at risk </w:t>
      </w:r>
      <w:r w:rsidR="007F5B07">
        <w:rPr>
          <w:bCs/>
        </w:rPr>
        <w:t>of joining</w:t>
      </w:r>
      <w:r w:rsidR="00B91D10">
        <w:rPr>
          <w:bCs/>
        </w:rPr>
        <w:t xml:space="preserve"> them as a form of gaining safety needs. </w:t>
      </w:r>
      <w:r w:rsidR="007F5B07">
        <w:rPr>
          <w:bCs/>
        </w:rPr>
        <w:t>T</w:t>
      </w:r>
      <w:r w:rsidR="00B91D10">
        <w:rPr>
          <w:bCs/>
        </w:rPr>
        <w:t xml:space="preserve">he exposure </w:t>
      </w:r>
      <w:r w:rsidR="007F5B07">
        <w:rPr>
          <w:bCs/>
        </w:rPr>
        <w:t>to</w:t>
      </w:r>
      <w:r w:rsidR="00B91D10">
        <w:rPr>
          <w:bCs/>
        </w:rPr>
        <w:t xml:space="preserve"> such activities may feel like their safety may be at risk because they may not be able to belong </w:t>
      </w:r>
      <w:r w:rsidR="007F5B07">
        <w:rPr>
          <w:bCs/>
        </w:rPr>
        <w:t>to</w:t>
      </w:r>
      <w:r w:rsidR="00B91D10">
        <w:rPr>
          <w:bCs/>
        </w:rPr>
        <w:t xml:space="preserve"> a group around them</w:t>
      </w:r>
      <w:r w:rsidR="0012505E" w:rsidRPr="0012505E">
        <w:t xml:space="preserve"> </w:t>
      </w:r>
      <w:r w:rsidR="0012505E">
        <w:t>(</w:t>
      </w:r>
      <w:r w:rsidR="0012505E" w:rsidRPr="0012505E">
        <w:rPr>
          <w:bCs/>
        </w:rPr>
        <w:t>Wang, 2021</w:t>
      </w:r>
      <w:r w:rsidR="0012505E">
        <w:rPr>
          <w:bCs/>
        </w:rPr>
        <w:t>)</w:t>
      </w:r>
      <w:r w:rsidR="00B91D10">
        <w:rPr>
          <w:bCs/>
        </w:rPr>
        <w:t xml:space="preserve">. </w:t>
      </w:r>
      <w:r w:rsidR="000B08B6">
        <w:rPr>
          <w:bCs/>
        </w:rPr>
        <w:t>Therefore,</w:t>
      </w:r>
      <w:r w:rsidR="00B91D10">
        <w:rPr>
          <w:bCs/>
        </w:rPr>
        <w:t xml:space="preserve"> such youths may </w:t>
      </w:r>
      <w:r w:rsidR="007F5B07">
        <w:rPr>
          <w:bCs/>
        </w:rPr>
        <w:t>consider criminal gang</w:t>
      </w:r>
      <w:r w:rsidR="00B91D10">
        <w:rPr>
          <w:bCs/>
        </w:rPr>
        <w:t xml:space="preserve">s the best alternative to feel safe. </w:t>
      </w:r>
      <w:r w:rsidR="000B08B6">
        <w:rPr>
          <w:bCs/>
        </w:rPr>
        <w:t xml:space="preserve">There </w:t>
      </w:r>
      <w:r w:rsidR="007F5B07">
        <w:rPr>
          <w:bCs/>
        </w:rPr>
        <w:t>a</w:t>
      </w:r>
      <w:r w:rsidR="000B08B6">
        <w:rPr>
          <w:bCs/>
        </w:rPr>
        <w:t xml:space="preserve">re various studies indicating that people living within neighborhoods that have </w:t>
      </w:r>
      <w:r w:rsidR="007F5B07">
        <w:rPr>
          <w:bCs/>
        </w:rPr>
        <w:t xml:space="preserve">a </w:t>
      </w:r>
      <w:r w:rsidR="000B08B6">
        <w:rPr>
          <w:bCs/>
        </w:rPr>
        <w:t xml:space="preserve">significant presence of criminal activities are likely to join them. Further, this is established from the behavior learned from the </w:t>
      </w:r>
      <w:r w:rsidR="000B08B6">
        <w:rPr>
          <w:bCs/>
        </w:rPr>
        <w:lastRenderedPageBreak/>
        <w:t xml:space="preserve">cause of </w:t>
      </w:r>
      <w:r w:rsidR="007F5B07">
        <w:rPr>
          <w:bCs/>
        </w:rPr>
        <w:t xml:space="preserve">the </w:t>
      </w:r>
      <w:r w:rsidR="000B08B6">
        <w:rPr>
          <w:bCs/>
        </w:rPr>
        <w:t>relation</w:t>
      </w:r>
      <w:r w:rsidR="007F5B07">
        <w:rPr>
          <w:bCs/>
        </w:rPr>
        <w:t>ship</w:t>
      </w:r>
      <w:r w:rsidR="000B08B6">
        <w:rPr>
          <w:bCs/>
        </w:rPr>
        <w:t xml:space="preserve"> where they can witness the violence. Based on the hierarchy of needs</w:t>
      </w:r>
      <w:r w:rsidR="007F5B07">
        <w:rPr>
          <w:bCs/>
        </w:rPr>
        <w:t>,</w:t>
      </w:r>
      <w:r w:rsidR="000B08B6">
        <w:rPr>
          <w:bCs/>
        </w:rPr>
        <w:t xml:space="preserve"> such individuals get involved because of the feeling of being unsafe within their environment</w:t>
      </w:r>
      <w:r w:rsidR="007F5B07">
        <w:rPr>
          <w:bCs/>
        </w:rPr>
        <w:t>,</w:t>
      </w:r>
      <w:r w:rsidR="000B08B6">
        <w:rPr>
          <w:bCs/>
        </w:rPr>
        <w:t xml:space="preserve"> thereby looking to meet these safety needs by being members of gangs. The other hierarchy of needs is the love needs that can be evident in the case of crime involvement. The love needs </w:t>
      </w:r>
      <w:r w:rsidR="007F5B07">
        <w:rPr>
          <w:bCs/>
        </w:rPr>
        <w:t xml:space="preserve">to </w:t>
      </w:r>
      <w:r w:rsidR="000B08B6">
        <w:rPr>
          <w:bCs/>
        </w:rPr>
        <w:t xml:space="preserve">address the sense </w:t>
      </w:r>
      <w:r w:rsidR="007F5B07">
        <w:rPr>
          <w:bCs/>
        </w:rPr>
        <w:t>of</w:t>
      </w:r>
      <w:r w:rsidR="000B08B6">
        <w:rPr>
          <w:bCs/>
        </w:rPr>
        <w:t xml:space="preserve"> belonging in a friendship relation</w:t>
      </w:r>
      <w:r w:rsidR="007F5B07">
        <w:rPr>
          <w:bCs/>
        </w:rPr>
        <w:t>ship</w:t>
      </w:r>
      <w:r w:rsidR="000B08B6">
        <w:rPr>
          <w:bCs/>
        </w:rPr>
        <w:t xml:space="preserve"> that can be romantic or even platonic</w:t>
      </w:r>
      <w:r w:rsidR="0012505E">
        <w:rPr>
          <w:bCs/>
        </w:rPr>
        <w:t xml:space="preserve"> </w:t>
      </w:r>
      <w:r w:rsidR="0012505E" w:rsidRPr="0012505E">
        <w:rPr>
          <w:bCs/>
        </w:rPr>
        <w:t>(Wang, 2021)</w:t>
      </w:r>
      <w:r w:rsidR="000B08B6">
        <w:rPr>
          <w:bCs/>
        </w:rPr>
        <w:t xml:space="preserve">. Criminals in </w:t>
      </w:r>
      <w:r w:rsidR="000A30B9">
        <w:rPr>
          <w:bCs/>
        </w:rPr>
        <w:t>Waltham Forest</w:t>
      </w:r>
      <w:r w:rsidR="000B08B6">
        <w:rPr>
          <w:bCs/>
        </w:rPr>
        <w:t xml:space="preserve"> borough would strive to have the intensity of </w:t>
      </w:r>
      <w:r w:rsidR="00D17ED1">
        <w:rPr>
          <w:bCs/>
        </w:rPr>
        <w:t>achieving</w:t>
      </w:r>
      <w:r w:rsidR="000B08B6">
        <w:rPr>
          <w:bCs/>
        </w:rPr>
        <w:t xml:space="preserve"> this goal by being part of a meaningful</w:t>
      </w:r>
      <w:r w:rsidR="007F5B07">
        <w:rPr>
          <w:bCs/>
        </w:rPr>
        <w:t>,</w:t>
      </w:r>
      <w:r w:rsidR="000B08B6">
        <w:rPr>
          <w:bCs/>
        </w:rPr>
        <w:t xml:space="preserve"> cohesive group</w:t>
      </w:r>
      <w:r w:rsidR="00D17ED1">
        <w:rPr>
          <w:bCs/>
        </w:rPr>
        <w:t xml:space="preserve"> that share</w:t>
      </w:r>
      <w:r w:rsidR="007F5B07">
        <w:rPr>
          <w:bCs/>
        </w:rPr>
        <w:t>s</w:t>
      </w:r>
      <w:r w:rsidR="00D17ED1">
        <w:rPr>
          <w:bCs/>
        </w:rPr>
        <w:t xml:space="preserve"> </w:t>
      </w:r>
      <w:r w:rsidR="007F5B07">
        <w:rPr>
          <w:bCs/>
        </w:rPr>
        <w:t xml:space="preserve">a </w:t>
      </w:r>
      <w:r w:rsidR="00D17ED1">
        <w:rPr>
          <w:bCs/>
        </w:rPr>
        <w:t>similar identity. Therefore, such individuals getting involved in criminal groups can be the most attractive form to fulfi</w:t>
      </w:r>
      <w:r w:rsidR="007F5B07">
        <w:rPr>
          <w:bCs/>
        </w:rPr>
        <w:t>l</w:t>
      </w:r>
      <w:r w:rsidR="00D17ED1">
        <w:rPr>
          <w:bCs/>
        </w:rPr>
        <w:t xml:space="preserve">l love needs where they may have </w:t>
      </w:r>
      <w:r w:rsidR="007F5B07">
        <w:rPr>
          <w:bCs/>
        </w:rPr>
        <w:t>a</w:t>
      </w:r>
      <w:r w:rsidR="00D17ED1">
        <w:rPr>
          <w:bCs/>
        </w:rPr>
        <w:t xml:space="preserve"> sense of belonging. Studies also indicate</w:t>
      </w:r>
      <w:r w:rsidR="007F5B07">
        <w:rPr>
          <w:bCs/>
        </w:rPr>
        <w:t xml:space="preserve"> that most gangs don’t have ties with their friends, families, and relatives,</w:t>
      </w:r>
      <w:r w:rsidR="00D17ED1">
        <w:rPr>
          <w:bCs/>
        </w:rPr>
        <w:t xml:space="preserve"> making their criminal groups a perfect fit where they look for love needs. Maslow theory justif</w:t>
      </w:r>
      <w:r w:rsidR="007F5B07">
        <w:rPr>
          <w:bCs/>
        </w:rPr>
        <w:t>ies how they look for love needs as part of rejection that arise from the negative influence of the people they hang around within</w:t>
      </w:r>
      <w:r w:rsidR="00D17ED1">
        <w:rPr>
          <w:bCs/>
        </w:rPr>
        <w:t xml:space="preserve"> society.  </w:t>
      </w:r>
      <w:r w:rsidR="00170C73">
        <w:rPr>
          <w:bCs/>
        </w:rPr>
        <w:t xml:space="preserve">Lastly, the other framework from </w:t>
      </w:r>
      <w:r w:rsidR="007F5B07">
        <w:rPr>
          <w:bCs/>
        </w:rPr>
        <w:t xml:space="preserve">the </w:t>
      </w:r>
      <w:r w:rsidR="00170C73">
        <w:rPr>
          <w:bCs/>
        </w:rPr>
        <w:t>hierarchy of needs is the esteem needs explained in theory</w:t>
      </w:r>
      <w:r w:rsidR="0012505E" w:rsidRPr="0012505E">
        <w:t xml:space="preserve"> </w:t>
      </w:r>
      <w:r w:rsidR="0012505E">
        <w:t>(</w:t>
      </w:r>
      <w:r w:rsidR="0012505E" w:rsidRPr="0012505E">
        <w:rPr>
          <w:bCs/>
        </w:rPr>
        <w:t xml:space="preserve">Saville and </w:t>
      </w:r>
      <w:proofErr w:type="spellStart"/>
      <w:r w:rsidR="0012505E" w:rsidRPr="0012505E">
        <w:rPr>
          <w:bCs/>
        </w:rPr>
        <w:t>Mihinjac</w:t>
      </w:r>
      <w:proofErr w:type="spellEnd"/>
      <w:r w:rsidR="0012505E" w:rsidRPr="0012505E">
        <w:rPr>
          <w:bCs/>
        </w:rPr>
        <w:t>, 2022</w:t>
      </w:r>
      <w:r w:rsidR="0012505E">
        <w:rPr>
          <w:bCs/>
        </w:rPr>
        <w:t>)</w:t>
      </w:r>
      <w:r w:rsidR="00170C73">
        <w:rPr>
          <w:bCs/>
        </w:rPr>
        <w:t xml:space="preserve">. The main elements involved in this context </w:t>
      </w:r>
      <w:r w:rsidR="007F5B07">
        <w:rPr>
          <w:bCs/>
        </w:rPr>
        <w:t>are</w:t>
      </w:r>
      <w:r w:rsidR="00170C73">
        <w:rPr>
          <w:bCs/>
        </w:rPr>
        <w:t xml:space="preserve"> self</w:t>
      </w:r>
      <w:r w:rsidR="007F5B07">
        <w:rPr>
          <w:bCs/>
        </w:rPr>
        <w:t>-</w:t>
      </w:r>
      <w:r w:rsidR="00170C73">
        <w:rPr>
          <w:bCs/>
        </w:rPr>
        <w:t xml:space="preserve">esteem and the </w:t>
      </w:r>
      <w:r w:rsidR="005418C3">
        <w:rPr>
          <w:bCs/>
        </w:rPr>
        <w:t xml:space="preserve">perception </w:t>
      </w:r>
      <w:r w:rsidR="007F5B07">
        <w:rPr>
          <w:bCs/>
        </w:rPr>
        <w:t>of being</w:t>
      </w:r>
      <w:r w:rsidR="005418C3">
        <w:rPr>
          <w:bCs/>
        </w:rPr>
        <w:t xml:space="preserve"> regarded by other people. </w:t>
      </w:r>
      <w:r w:rsidR="003956FA">
        <w:rPr>
          <w:bCs/>
        </w:rPr>
        <w:t>Further, there is eviden</w:t>
      </w:r>
      <w:r w:rsidR="007F5B07">
        <w:rPr>
          <w:bCs/>
        </w:rPr>
        <w:t>ce</w:t>
      </w:r>
      <w:r w:rsidR="003956FA">
        <w:rPr>
          <w:bCs/>
        </w:rPr>
        <w:t xml:space="preserve"> from these two forms of esteem </w:t>
      </w:r>
      <w:r w:rsidR="007F5B07">
        <w:rPr>
          <w:bCs/>
        </w:rPr>
        <w:t>that</w:t>
      </w:r>
      <w:r w:rsidR="003956FA">
        <w:rPr>
          <w:bCs/>
        </w:rPr>
        <w:t xml:space="preserve"> they act in a reciprocal measure since they </w:t>
      </w:r>
      <w:r w:rsidR="007F5B07">
        <w:rPr>
          <w:bCs/>
        </w:rPr>
        <w:t>directly relate to</w:t>
      </w:r>
      <w:r w:rsidR="003956FA">
        <w:rPr>
          <w:bCs/>
        </w:rPr>
        <w:t xml:space="preserve"> how people think </w:t>
      </w:r>
      <w:r w:rsidR="007F5B07">
        <w:rPr>
          <w:bCs/>
        </w:rPr>
        <w:t>about</w:t>
      </w:r>
      <w:r w:rsidR="003956FA">
        <w:rPr>
          <w:bCs/>
        </w:rPr>
        <w:t xml:space="preserve"> others. </w:t>
      </w:r>
      <w:r w:rsidR="003B5499">
        <w:rPr>
          <w:bCs/>
        </w:rPr>
        <w:t>Most people fear peer rejection since it can lead to low self</w:t>
      </w:r>
      <w:r w:rsidR="007F5B07">
        <w:rPr>
          <w:bCs/>
        </w:rPr>
        <w:t>-esteem, which has been predicted to increase criminal gang membership</w:t>
      </w:r>
      <w:r w:rsidR="003B5499">
        <w:rPr>
          <w:bCs/>
        </w:rPr>
        <w:t xml:space="preserve">. </w:t>
      </w:r>
      <w:r w:rsidR="00B8630F">
        <w:rPr>
          <w:bCs/>
        </w:rPr>
        <w:t>Therefore, youths would look for places where their self</w:t>
      </w:r>
      <w:r w:rsidR="007F5B07">
        <w:rPr>
          <w:bCs/>
        </w:rPr>
        <w:t>-</w:t>
      </w:r>
      <w:r w:rsidR="00B8630F">
        <w:rPr>
          <w:bCs/>
        </w:rPr>
        <w:t>esteem can be met</w:t>
      </w:r>
      <w:r w:rsidR="007F5B07">
        <w:rPr>
          <w:bCs/>
        </w:rPr>
        <w:t>; if not, they would be attracted to groups that show</w:t>
      </w:r>
      <w:r w:rsidR="00B8630F">
        <w:rPr>
          <w:bCs/>
        </w:rPr>
        <w:t xml:space="preserve"> respect for self-esteem</w:t>
      </w:r>
      <w:r w:rsidR="0012505E" w:rsidRPr="0012505E">
        <w:t xml:space="preserve"> </w:t>
      </w:r>
      <w:r w:rsidR="0012505E">
        <w:t>(</w:t>
      </w:r>
      <w:proofErr w:type="spellStart"/>
      <w:r w:rsidR="0012505E" w:rsidRPr="0012505E">
        <w:rPr>
          <w:bCs/>
        </w:rPr>
        <w:t>Cobbina</w:t>
      </w:r>
      <w:proofErr w:type="spellEnd"/>
      <w:r w:rsidR="0012505E">
        <w:rPr>
          <w:bCs/>
        </w:rPr>
        <w:t xml:space="preserve"> et al., </w:t>
      </w:r>
      <w:r w:rsidR="0012505E" w:rsidRPr="0012505E">
        <w:rPr>
          <w:bCs/>
        </w:rPr>
        <w:t>2020</w:t>
      </w:r>
      <w:r w:rsidR="0012505E">
        <w:rPr>
          <w:bCs/>
        </w:rPr>
        <w:t>)</w:t>
      </w:r>
      <w:r w:rsidR="00B8630F">
        <w:rPr>
          <w:bCs/>
        </w:rPr>
        <w:t xml:space="preserve">. Criminal gangs </w:t>
      </w:r>
      <w:r w:rsidR="001C24FF">
        <w:rPr>
          <w:bCs/>
        </w:rPr>
        <w:t>offer</w:t>
      </w:r>
      <w:r w:rsidR="00B8630F">
        <w:rPr>
          <w:bCs/>
        </w:rPr>
        <w:t xml:space="preserve"> individuals a sense of having power that can be attractive </w:t>
      </w:r>
      <w:r w:rsidR="007F5B07">
        <w:rPr>
          <w:bCs/>
        </w:rPr>
        <w:t>to</w:t>
      </w:r>
      <w:r w:rsidR="00B8630F">
        <w:rPr>
          <w:bCs/>
        </w:rPr>
        <w:t xml:space="preserve"> individuals who feel marginalized in other elements of their lives. </w:t>
      </w:r>
      <w:r w:rsidR="00432232">
        <w:rPr>
          <w:bCs/>
        </w:rPr>
        <w:t xml:space="preserve"> In general, </w:t>
      </w:r>
      <w:r w:rsidR="007F5B07">
        <w:rPr>
          <w:bCs/>
        </w:rPr>
        <w:t>understanding</w:t>
      </w:r>
      <w:r w:rsidR="00432232">
        <w:rPr>
          <w:bCs/>
        </w:rPr>
        <w:t xml:space="preserve"> </w:t>
      </w:r>
      <w:r w:rsidR="001C24FF">
        <w:rPr>
          <w:bCs/>
        </w:rPr>
        <w:t>Maslow’s</w:t>
      </w:r>
      <w:r w:rsidR="00432232">
        <w:rPr>
          <w:bCs/>
        </w:rPr>
        <w:t xml:space="preserve"> theory of </w:t>
      </w:r>
      <w:r w:rsidR="007F5B07">
        <w:rPr>
          <w:bCs/>
        </w:rPr>
        <w:t xml:space="preserve">the </w:t>
      </w:r>
      <w:r w:rsidR="00432232">
        <w:rPr>
          <w:bCs/>
        </w:rPr>
        <w:t xml:space="preserve">hierarchy of needs is critical in evaluating the </w:t>
      </w:r>
      <w:r w:rsidR="00432232">
        <w:rPr>
          <w:bCs/>
        </w:rPr>
        <w:lastRenderedPageBreak/>
        <w:t xml:space="preserve">needs of criminals participating in the </w:t>
      </w:r>
      <w:r w:rsidR="007F5B07">
        <w:rPr>
          <w:bCs/>
        </w:rPr>
        <w:t>A</w:t>
      </w:r>
      <w:r w:rsidR="00432232">
        <w:rPr>
          <w:bCs/>
        </w:rPr>
        <w:t xml:space="preserve">ct. The </w:t>
      </w:r>
      <w:r w:rsidR="001C24FF">
        <w:rPr>
          <w:bCs/>
        </w:rPr>
        <w:t xml:space="preserve">gap </w:t>
      </w:r>
      <w:r w:rsidR="007F5B07">
        <w:rPr>
          <w:bCs/>
        </w:rPr>
        <w:t>in fulfilling</w:t>
      </w:r>
      <w:r w:rsidR="001C24FF">
        <w:rPr>
          <w:bCs/>
        </w:rPr>
        <w:t xml:space="preserve"> some useful purpose and </w:t>
      </w:r>
      <w:r w:rsidR="007F5B07">
        <w:rPr>
          <w:bCs/>
        </w:rPr>
        <w:t xml:space="preserve">a </w:t>
      </w:r>
      <w:r w:rsidR="001C24FF">
        <w:rPr>
          <w:bCs/>
        </w:rPr>
        <w:t xml:space="preserve">sense of power and belonging </w:t>
      </w:r>
      <w:r w:rsidR="005A1355">
        <w:rPr>
          <w:bCs/>
        </w:rPr>
        <w:t>is</w:t>
      </w:r>
      <w:r w:rsidR="001C24FF">
        <w:rPr>
          <w:bCs/>
        </w:rPr>
        <w:t xml:space="preserve"> some of the major issues that attract them together and participate in such acts.  </w:t>
      </w:r>
    </w:p>
    <w:p w14:paraId="632E20A9" w14:textId="7BA7E32F" w:rsidR="005A1355" w:rsidRPr="005A1355" w:rsidRDefault="005A1355" w:rsidP="005A1355">
      <w:pPr>
        <w:spacing w:line="480" w:lineRule="auto"/>
        <w:ind w:firstLine="720"/>
        <w:jc w:val="center"/>
        <w:rPr>
          <w:b/>
        </w:rPr>
      </w:pPr>
      <w:r w:rsidRPr="005A1355">
        <w:rPr>
          <w:b/>
        </w:rPr>
        <w:t>Legislation And Policy in Community Development</w:t>
      </w:r>
    </w:p>
    <w:p w14:paraId="4585C9DB" w14:textId="2B3C1DC2" w:rsidR="00287AC1" w:rsidRPr="0012505E" w:rsidRDefault="00287AC1" w:rsidP="005A1355">
      <w:pPr>
        <w:spacing w:line="480" w:lineRule="auto"/>
        <w:rPr>
          <w:b/>
        </w:rPr>
      </w:pPr>
      <w:r w:rsidRPr="0012505E">
        <w:rPr>
          <w:b/>
        </w:rPr>
        <w:t>Equ</w:t>
      </w:r>
      <w:r w:rsidR="003D5674" w:rsidRPr="0012505E">
        <w:rPr>
          <w:b/>
        </w:rPr>
        <w:t>ali</w:t>
      </w:r>
      <w:r w:rsidRPr="0012505E">
        <w:rPr>
          <w:b/>
        </w:rPr>
        <w:t xml:space="preserve">ty </w:t>
      </w:r>
      <w:r w:rsidR="007F5B07">
        <w:rPr>
          <w:b/>
        </w:rPr>
        <w:t>A</w:t>
      </w:r>
      <w:r w:rsidRPr="0012505E">
        <w:rPr>
          <w:b/>
        </w:rPr>
        <w:t>ct of 2010</w:t>
      </w:r>
    </w:p>
    <w:p w14:paraId="65ADBAB4" w14:textId="47764566" w:rsidR="00287AC1" w:rsidRDefault="00287AC1" w:rsidP="001B7246">
      <w:pPr>
        <w:spacing w:line="480" w:lineRule="auto"/>
        <w:ind w:firstLine="720"/>
        <w:rPr>
          <w:bCs/>
        </w:rPr>
      </w:pPr>
      <w:r>
        <w:rPr>
          <w:bCs/>
        </w:rPr>
        <w:t xml:space="preserve">The </w:t>
      </w:r>
      <w:r w:rsidR="003D5674">
        <w:rPr>
          <w:bCs/>
        </w:rPr>
        <w:t>United Kingdom</w:t>
      </w:r>
      <w:r>
        <w:rPr>
          <w:bCs/>
        </w:rPr>
        <w:t xml:space="preserve"> is currently experiencing a surge </w:t>
      </w:r>
      <w:r w:rsidR="007F5B07">
        <w:rPr>
          <w:bCs/>
        </w:rPr>
        <w:t>in</w:t>
      </w:r>
      <w:r>
        <w:rPr>
          <w:bCs/>
        </w:rPr>
        <w:t xml:space="preserve"> crime rate</w:t>
      </w:r>
      <w:r w:rsidR="007F5B07">
        <w:rPr>
          <w:bCs/>
        </w:rPr>
        <w:t>s</w:t>
      </w:r>
      <w:r>
        <w:rPr>
          <w:bCs/>
        </w:rPr>
        <w:t xml:space="preserve"> in different parts of the country. </w:t>
      </w:r>
      <w:r w:rsidR="003D5674">
        <w:rPr>
          <w:bCs/>
        </w:rPr>
        <w:t xml:space="preserve">Criminal activities are caused by </w:t>
      </w:r>
      <w:r w:rsidR="007F5B07">
        <w:rPr>
          <w:bCs/>
        </w:rPr>
        <w:t>several</w:t>
      </w:r>
      <w:r w:rsidR="003D5674">
        <w:rPr>
          <w:bCs/>
        </w:rPr>
        <w:t xml:space="preserve"> factors</w:t>
      </w:r>
      <w:r w:rsidR="007F5B07">
        <w:rPr>
          <w:bCs/>
        </w:rPr>
        <w:t>,</w:t>
      </w:r>
      <w:r w:rsidR="003D5674">
        <w:rPr>
          <w:bCs/>
        </w:rPr>
        <w:t xml:space="preserve"> such as poverty, racism, unemployment, </w:t>
      </w:r>
      <w:r w:rsidR="007F5B07">
        <w:rPr>
          <w:bCs/>
        </w:rPr>
        <w:t xml:space="preserve">and </w:t>
      </w:r>
      <w:r w:rsidR="003D5674">
        <w:rPr>
          <w:bCs/>
        </w:rPr>
        <w:t>political and religious background</w:t>
      </w:r>
      <w:r w:rsidR="00993922">
        <w:rPr>
          <w:bCs/>
        </w:rPr>
        <w:t xml:space="preserve"> in Waltham Forest</w:t>
      </w:r>
      <w:r w:rsidR="003D5674">
        <w:rPr>
          <w:bCs/>
        </w:rPr>
        <w:t xml:space="preserve">. </w:t>
      </w:r>
      <w:r w:rsidR="00993922">
        <w:rPr>
          <w:bCs/>
        </w:rPr>
        <w:t xml:space="preserve">However, there are some cases of lack of equality among the people where the minority in the borough are discriminated </w:t>
      </w:r>
      <w:r w:rsidR="001B7246">
        <w:rPr>
          <w:bCs/>
        </w:rPr>
        <w:t xml:space="preserve">against </w:t>
      </w:r>
      <w:r w:rsidR="00993922">
        <w:rPr>
          <w:bCs/>
        </w:rPr>
        <w:t xml:space="preserve">and harassed in different forms by law enforcement and authorities. Therefore, </w:t>
      </w:r>
      <w:r w:rsidR="001B7246">
        <w:rPr>
          <w:bCs/>
        </w:rPr>
        <w:t>establishing the Equality A</w:t>
      </w:r>
      <w:r w:rsidR="003D5674">
        <w:rPr>
          <w:bCs/>
        </w:rPr>
        <w:t>ct 2010 is significant in pro</w:t>
      </w:r>
      <w:r w:rsidR="007F5B07">
        <w:rPr>
          <w:bCs/>
        </w:rPr>
        <w:t>tecting</w:t>
      </w:r>
      <w:r w:rsidR="003D5674">
        <w:rPr>
          <w:bCs/>
        </w:rPr>
        <w:t xml:space="preserve"> these </w:t>
      </w:r>
      <w:r w:rsidR="00993922">
        <w:rPr>
          <w:bCs/>
        </w:rPr>
        <w:t>minorit</w:t>
      </w:r>
      <w:r w:rsidR="001B7246">
        <w:rPr>
          <w:bCs/>
        </w:rPr>
        <w:t>ies</w:t>
      </w:r>
      <w:r w:rsidR="00993922">
        <w:rPr>
          <w:bCs/>
        </w:rPr>
        <w:t xml:space="preserve"> within the borough from </w:t>
      </w:r>
      <w:r w:rsidR="003D5674">
        <w:rPr>
          <w:bCs/>
        </w:rPr>
        <w:t xml:space="preserve">circumstances </w:t>
      </w:r>
      <w:r w:rsidR="00993922">
        <w:rPr>
          <w:bCs/>
        </w:rPr>
        <w:t>o</w:t>
      </w:r>
      <w:r w:rsidR="001B7246">
        <w:rPr>
          <w:bCs/>
        </w:rPr>
        <w:t>f</w:t>
      </w:r>
      <w:r w:rsidR="003D5674">
        <w:rPr>
          <w:bCs/>
        </w:rPr>
        <w:t xml:space="preserve"> discrimination that </w:t>
      </w:r>
      <w:r w:rsidR="00E65481">
        <w:rPr>
          <w:bCs/>
        </w:rPr>
        <w:t>they</w:t>
      </w:r>
      <w:r w:rsidR="003D5674">
        <w:rPr>
          <w:bCs/>
        </w:rPr>
        <w:t xml:space="preserve"> experienced. </w:t>
      </w:r>
      <w:r w:rsidR="008747E5">
        <w:rPr>
          <w:bCs/>
        </w:rPr>
        <w:t xml:space="preserve">The </w:t>
      </w:r>
      <w:r w:rsidR="007F5B07">
        <w:rPr>
          <w:bCs/>
        </w:rPr>
        <w:t>A</w:t>
      </w:r>
      <w:r w:rsidR="008747E5">
        <w:rPr>
          <w:bCs/>
        </w:rPr>
        <w:t>ct protect</w:t>
      </w:r>
      <w:r w:rsidR="000A5300">
        <w:rPr>
          <w:bCs/>
        </w:rPr>
        <w:t>s</w:t>
      </w:r>
      <w:r w:rsidR="008747E5">
        <w:rPr>
          <w:bCs/>
        </w:rPr>
        <w:t xml:space="preserve"> people living within the borough </w:t>
      </w:r>
      <w:r w:rsidR="00B77A2B">
        <w:rPr>
          <w:bCs/>
        </w:rPr>
        <w:t xml:space="preserve">that have been subjected to unlawful treatment from harassment and victimization from criminal gangs. </w:t>
      </w:r>
      <w:r w:rsidR="000A5300">
        <w:rPr>
          <w:bCs/>
        </w:rPr>
        <w:t>Besides, it has also enabled people to avoid serotype</w:t>
      </w:r>
      <w:r w:rsidR="001B7246">
        <w:rPr>
          <w:bCs/>
        </w:rPr>
        <w:t>s</w:t>
      </w:r>
      <w:r w:rsidR="000A5300">
        <w:rPr>
          <w:bCs/>
        </w:rPr>
        <w:t xml:space="preserve"> that can make other ethnic or race a target </w:t>
      </w:r>
      <w:r w:rsidR="001B7246">
        <w:rPr>
          <w:bCs/>
        </w:rPr>
        <w:t>of</w:t>
      </w:r>
      <w:r w:rsidR="000A5300">
        <w:rPr>
          <w:bCs/>
        </w:rPr>
        <w:t xml:space="preserve"> scrutiny by law enforcement within the borough </w:t>
      </w:r>
      <w:r w:rsidR="007F5B07">
        <w:rPr>
          <w:bCs/>
        </w:rPr>
        <w:t>(</w:t>
      </w:r>
      <w:r w:rsidR="0012505E" w:rsidRPr="0012505E">
        <w:rPr>
          <w:bCs/>
        </w:rPr>
        <w:t>Sánchez-</w:t>
      </w:r>
      <w:proofErr w:type="spellStart"/>
      <w:r w:rsidR="0012505E" w:rsidRPr="0012505E">
        <w:rPr>
          <w:bCs/>
        </w:rPr>
        <w:t>Monedero</w:t>
      </w:r>
      <w:proofErr w:type="spellEnd"/>
      <w:r w:rsidR="007F5B07">
        <w:rPr>
          <w:bCs/>
        </w:rPr>
        <w:t xml:space="preserve"> et al., </w:t>
      </w:r>
      <w:r w:rsidR="0012505E" w:rsidRPr="0012505E">
        <w:rPr>
          <w:bCs/>
        </w:rPr>
        <w:t>2020</w:t>
      </w:r>
      <w:r w:rsidR="007F5B07">
        <w:rPr>
          <w:bCs/>
        </w:rPr>
        <w:t>).</w:t>
      </w:r>
      <w:r w:rsidR="00B77A2B">
        <w:rPr>
          <w:bCs/>
        </w:rPr>
        <w:t xml:space="preserve"> </w:t>
      </w:r>
      <w:r w:rsidR="007F5B07">
        <w:rPr>
          <w:bCs/>
        </w:rPr>
        <w:t>I</w:t>
      </w:r>
      <w:r w:rsidR="00B77A2B">
        <w:rPr>
          <w:bCs/>
        </w:rPr>
        <w:t>t may facilitate the development of employment opportunities if discrimination issues are solved amicably</w:t>
      </w:r>
      <w:r w:rsidR="000A5300">
        <w:rPr>
          <w:bCs/>
        </w:rPr>
        <w:t xml:space="preserve"> and minimize crime rates in the long run. </w:t>
      </w:r>
    </w:p>
    <w:p w14:paraId="51752F06" w14:textId="5F85E838" w:rsidR="005A1355" w:rsidRPr="00DD144F" w:rsidRDefault="005A1355" w:rsidP="007F5B07">
      <w:pPr>
        <w:spacing w:line="480" w:lineRule="auto"/>
        <w:rPr>
          <w:b/>
        </w:rPr>
      </w:pPr>
      <w:r w:rsidRPr="00DD144F">
        <w:rPr>
          <w:b/>
        </w:rPr>
        <w:t>The Police and Criminal Evidence Act 1984 (PACE)</w:t>
      </w:r>
    </w:p>
    <w:p w14:paraId="2E28E000" w14:textId="1B5C9A18" w:rsidR="005A1355" w:rsidRDefault="00DD144F" w:rsidP="001B7246">
      <w:pPr>
        <w:spacing w:line="480" w:lineRule="auto"/>
        <w:ind w:firstLine="720"/>
        <w:rPr>
          <w:bCs/>
        </w:rPr>
      </w:pPr>
      <w:r>
        <w:rPr>
          <w:bCs/>
        </w:rPr>
        <w:t xml:space="preserve">The policy is essential in giving the police powers to stop and search an individual or even their vehicles in </w:t>
      </w:r>
      <w:r w:rsidR="001B7246">
        <w:rPr>
          <w:bCs/>
        </w:rPr>
        <w:t>a</w:t>
      </w:r>
      <w:r>
        <w:rPr>
          <w:bCs/>
        </w:rPr>
        <w:t xml:space="preserve"> public place to determine any stolen </w:t>
      </w:r>
      <w:r w:rsidR="001B7246">
        <w:rPr>
          <w:bCs/>
        </w:rPr>
        <w:t>prohibited articles</w:t>
      </w:r>
      <w:r>
        <w:rPr>
          <w:bCs/>
        </w:rPr>
        <w:t xml:space="preserve"> and detain any suspect. The execution of this Act is facilitated by law enforcement wh</w:t>
      </w:r>
      <w:r w:rsidR="001B7246">
        <w:rPr>
          <w:bCs/>
        </w:rPr>
        <w:t>ich</w:t>
      </w:r>
      <w:r>
        <w:rPr>
          <w:bCs/>
        </w:rPr>
        <w:t xml:space="preserve"> put roadblocks to conduct</w:t>
      </w:r>
      <w:r w:rsidR="001B7246">
        <w:rPr>
          <w:bCs/>
        </w:rPr>
        <w:t>ing</w:t>
      </w:r>
      <w:r>
        <w:rPr>
          <w:bCs/>
        </w:rPr>
        <w:t xml:space="preserve"> their checks and ensur</w:t>
      </w:r>
      <w:r w:rsidR="001B7246">
        <w:rPr>
          <w:bCs/>
        </w:rPr>
        <w:t>ing</w:t>
      </w:r>
      <w:r>
        <w:rPr>
          <w:bCs/>
        </w:rPr>
        <w:t xml:space="preserve"> </w:t>
      </w:r>
      <w:r w:rsidR="001B7246">
        <w:rPr>
          <w:bCs/>
        </w:rPr>
        <w:t xml:space="preserve">the </w:t>
      </w:r>
      <w:r>
        <w:rPr>
          <w:bCs/>
        </w:rPr>
        <w:t xml:space="preserve">safety of the people in Waltham Forest. </w:t>
      </w:r>
      <w:r w:rsidR="00993922">
        <w:rPr>
          <w:bCs/>
        </w:rPr>
        <w:t xml:space="preserve">The success of </w:t>
      </w:r>
      <w:r w:rsidR="00993922">
        <w:rPr>
          <w:bCs/>
        </w:rPr>
        <w:lastRenderedPageBreak/>
        <w:t>executing this Act is facilitated</w:t>
      </w:r>
      <w:r w:rsidR="001B7246">
        <w:rPr>
          <w:bCs/>
        </w:rPr>
        <w:t>,</w:t>
      </w:r>
      <w:r w:rsidR="00993922">
        <w:rPr>
          <w:bCs/>
        </w:rPr>
        <w:t xml:space="preserve"> especially when a search warrant is issued and determined to satisfy the situation </w:t>
      </w:r>
      <w:r w:rsidR="001B7246">
        <w:rPr>
          <w:bCs/>
        </w:rPr>
        <w:t>because</w:t>
      </w:r>
      <w:r w:rsidR="00993922">
        <w:rPr>
          <w:bCs/>
        </w:rPr>
        <w:t xml:space="preserve"> it is reasonable to arrest individuals with serious offen</w:t>
      </w:r>
      <w:r w:rsidR="001B7246">
        <w:rPr>
          <w:bCs/>
        </w:rPr>
        <w:t>s</w:t>
      </w:r>
      <w:r w:rsidR="00993922">
        <w:rPr>
          <w:bCs/>
        </w:rPr>
        <w:t>es. As a result, this would be essential to check the balance an</w:t>
      </w:r>
      <w:r w:rsidR="001B7246">
        <w:rPr>
          <w:bCs/>
        </w:rPr>
        <w:t>d</w:t>
      </w:r>
      <w:r w:rsidR="00993922">
        <w:rPr>
          <w:bCs/>
        </w:rPr>
        <w:t xml:space="preserve"> maintain control of the borough by limiting increased c</w:t>
      </w:r>
      <w:r w:rsidR="001B7246">
        <w:rPr>
          <w:bCs/>
        </w:rPr>
        <w:t>riminal activity cases</w:t>
      </w:r>
      <w:r w:rsidR="00993922">
        <w:rPr>
          <w:bCs/>
        </w:rPr>
        <w:t xml:space="preserve"> due to </w:t>
      </w:r>
      <w:r w:rsidR="001B7246">
        <w:rPr>
          <w:bCs/>
        </w:rPr>
        <w:t xml:space="preserve">a </w:t>
      </w:r>
      <w:r w:rsidR="00993922">
        <w:rPr>
          <w:bCs/>
        </w:rPr>
        <w:t xml:space="preserve">lack of random checks from suspected criminals. </w:t>
      </w:r>
    </w:p>
    <w:p w14:paraId="4713CEC9" w14:textId="67DEE93F" w:rsidR="00E03C51" w:rsidRPr="007F5B07" w:rsidRDefault="00E03C51" w:rsidP="007F5B07">
      <w:pPr>
        <w:spacing w:line="480" w:lineRule="auto"/>
        <w:rPr>
          <w:b/>
        </w:rPr>
      </w:pPr>
      <w:r w:rsidRPr="007F5B07">
        <w:rPr>
          <w:b/>
        </w:rPr>
        <w:t>Conclusion</w:t>
      </w:r>
    </w:p>
    <w:p w14:paraId="10BF8CE2" w14:textId="3F3155D4" w:rsidR="00E03C51" w:rsidRDefault="00E03C51" w:rsidP="001B7246">
      <w:pPr>
        <w:spacing w:line="480" w:lineRule="auto"/>
        <w:ind w:firstLine="720"/>
        <w:rPr>
          <w:bCs/>
        </w:rPr>
      </w:pPr>
      <w:r w:rsidRPr="00E03C51">
        <w:rPr>
          <w:bCs/>
        </w:rPr>
        <w:t xml:space="preserve">Community development </w:t>
      </w:r>
      <w:r>
        <w:rPr>
          <w:bCs/>
        </w:rPr>
        <w:t>in every society provides a sense of belong</w:t>
      </w:r>
      <w:r w:rsidR="007F5B07">
        <w:rPr>
          <w:bCs/>
        </w:rPr>
        <w:t>ing by supporting people to understand and embrace their identity</w:t>
      </w:r>
      <w:r>
        <w:rPr>
          <w:bCs/>
        </w:rPr>
        <w:t xml:space="preserve">. The concept also empowers individuals to create a stronger connection towards each other by building trust and understanding of different perspectives of people by increasing </w:t>
      </w:r>
      <w:r w:rsidRPr="00E03C51">
        <w:rPr>
          <w:bCs/>
        </w:rPr>
        <w:t>the social, environmental</w:t>
      </w:r>
      <w:r w:rsidR="007F5B07">
        <w:rPr>
          <w:bCs/>
        </w:rPr>
        <w:t>,</w:t>
      </w:r>
      <w:r w:rsidRPr="00E03C51">
        <w:rPr>
          <w:bCs/>
        </w:rPr>
        <w:t xml:space="preserve"> and economic quality of life. </w:t>
      </w:r>
      <w:r>
        <w:rPr>
          <w:bCs/>
        </w:rPr>
        <w:t>Essentially,</w:t>
      </w:r>
      <w:r w:rsidRPr="00E03C51">
        <w:rPr>
          <w:bCs/>
        </w:rPr>
        <w:t xml:space="preserve"> this is because it engages people to promote fairness, wealth, happiness, promoting health among even the marginalized and oppressed within the society. </w:t>
      </w:r>
      <w:r>
        <w:rPr>
          <w:bCs/>
        </w:rPr>
        <w:t xml:space="preserve">The selected community is </w:t>
      </w:r>
      <w:r w:rsidRPr="00E03C51">
        <w:rPr>
          <w:bCs/>
        </w:rPr>
        <w:t xml:space="preserve">Waltham Forest borough </w:t>
      </w:r>
      <w:r>
        <w:rPr>
          <w:bCs/>
        </w:rPr>
        <w:t xml:space="preserve">which </w:t>
      </w:r>
      <w:r w:rsidRPr="00E03C51">
        <w:rPr>
          <w:bCs/>
        </w:rPr>
        <w:t>is situated in northeast London</w:t>
      </w:r>
      <w:r w:rsidR="007F5B07">
        <w:rPr>
          <w:bCs/>
        </w:rPr>
        <w:t>,</w:t>
      </w:r>
      <w:r w:rsidRPr="00E03C51">
        <w:rPr>
          <w:bCs/>
        </w:rPr>
        <w:t xml:space="preserve"> England. The </w:t>
      </w:r>
      <w:r>
        <w:rPr>
          <w:bCs/>
        </w:rPr>
        <w:t xml:space="preserve">borough has a </w:t>
      </w:r>
      <w:r w:rsidRPr="00E03C51">
        <w:rPr>
          <w:bCs/>
        </w:rPr>
        <w:t>total population 278 400 people</w:t>
      </w:r>
      <w:r w:rsidR="007F5B07">
        <w:rPr>
          <w:bCs/>
        </w:rPr>
        <w:t>,</w:t>
      </w:r>
      <w:r>
        <w:rPr>
          <w:bCs/>
        </w:rPr>
        <w:t xml:space="preserve"> according to the census bureau</w:t>
      </w:r>
      <w:r w:rsidRPr="00E03C51">
        <w:rPr>
          <w:bCs/>
        </w:rPr>
        <w:t>.</w:t>
      </w:r>
      <w:r w:rsidR="00455C7C">
        <w:rPr>
          <w:bCs/>
        </w:rPr>
        <w:t xml:space="preserve"> The social problem that has been evaluated is the issue of crime in the neighborhood. </w:t>
      </w:r>
      <w:r w:rsidR="00793239">
        <w:rPr>
          <w:bCs/>
        </w:rPr>
        <w:t xml:space="preserve">The </w:t>
      </w:r>
      <w:r w:rsidR="00793239" w:rsidRPr="00793239">
        <w:rPr>
          <w:bCs/>
        </w:rPr>
        <w:t>crimes experienced in Waltham Forest borough are mainly violen</w:t>
      </w:r>
      <w:r w:rsidR="007F5B07">
        <w:rPr>
          <w:bCs/>
        </w:rPr>
        <w:t>t</w:t>
      </w:r>
      <w:r w:rsidR="00793239" w:rsidRPr="00793239">
        <w:rPr>
          <w:bCs/>
        </w:rPr>
        <w:t xml:space="preserve"> and sexual offen</w:t>
      </w:r>
      <w:r w:rsidR="007F5B07">
        <w:rPr>
          <w:bCs/>
        </w:rPr>
        <w:t>s</w:t>
      </w:r>
      <w:r w:rsidR="00793239" w:rsidRPr="00793239">
        <w:rPr>
          <w:bCs/>
        </w:rPr>
        <w:t>es</w:t>
      </w:r>
      <w:r w:rsidR="007F5B07">
        <w:rPr>
          <w:bCs/>
        </w:rPr>
        <w:t>,</w:t>
      </w:r>
      <w:r w:rsidR="00793239" w:rsidRPr="00793239">
        <w:rPr>
          <w:bCs/>
        </w:rPr>
        <w:t xml:space="preserve"> with an estimate</w:t>
      </w:r>
      <w:r w:rsidR="007F5B07">
        <w:rPr>
          <w:bCs/>
        </w:rPr>
        <w:t>d</w:t>
      </w:r>
      <w:r w:rsidR="00793239">
        <w:rPr>
          <w:bCs/>
        </w:rPr>
        <w:t xml:space="preserve"> 81 for every 1000 people. </w:t>
      </w:r>
    </w:p>
    <w:p w14:paraId="7424BB37" w14:textId="77777777" w:rsidR="007F5B07" w:rsidRDefault="007F5B07" w:rsidP="007F5B07">
      <w:pPr>
        <w:spacing w:after="200" w:line="480" w:lineRule="auto"/>
        <w:rPr>
          <w:bCs/>
        </w:rPr>
      </w:pPr>
      <w:r>
        <w:rPr>
          <w:bCs/>
        </w:rPr>
        <w:br w:type="page"/>
      </w:r>
    </w:p>
    <w:p w14:paraId="212662BA" w14:textId="134F8DCC" w:rsidR="007F5B07" w:rsidRPr="007F5B07" w:rsidRDefault="00541951" w:rsidP="007F5B07">
      <w:pPr>
        <w:spacing w:line="480" w:lineRule="auto"/>
        <w:jc w:val="center"/>
        <w:rPr>
          <w:bCs/>
        </w:rPr>
      </w:pPr>
      <w:r>
        <w:rPr>
          <w:bCs/>
        </w:rPr>
        <w:lastRenderedPageBreak/>
        <w:t>References</w:t>
      </w:r>
    </w:p>
    <w:p w14:paraId="58A62A92" w14:textId="77777777" w:rsidR="007F5B07" w:rsidRDefault="007F5B07" w:rsidP="007F5B07">
      <w:pPr>
        <w:spacing w:line="480" w:lineRule="auto"/>
        <w:ind w:left="720" w:hanging="720"/>
      </w:pPr>
      <w:proofErr w:type="spellStart"/>
      <w:r w:rsidRPr="000A30B9">
        <w:t>Altymurat</w:t>
      </w:r>
      <w:proofErr w:type="spellEnd"/>
      <w:r w:rsidRPr="000A30B9">
        <w:t xml:space="preserve">, A., </w:t>
      </w:r>
      <w:proofErr w:type="spellStart"/>
      <w:r w:rsidRPr="000A30B9">
        <w:t>Muhai</w:t>
      </w:r>
      <w:proofErr w:type="spellEnd"/>
      <w:r w:rsidRPr="000A30B9">
        <w:t xml:space="preserve">, M. and </w:t>
      </w:r>
      <w:proofErr w:type="spellStart"/>
      <w:r w:rsidRPr="000A30B9">
        <w:t>Saparow</w:t>
      </w:r>
      <w:proofErr w:type="spellEnd"/>
      <w:r w:rsidRPr="000A30B9">
        <w:t>, T., 2021. Human Behavior in Organizations Related to Abraham Maslow's Hierarchy of Needs Theory. </w:t>
      </w:r>
      <w:r w:rsidRPr="000A30B9">
        <w:rPr>
          <w:i/>
          <w:iCs/>
        </w:rPr>
        <w:t>Interdisciplinary Journal Papier Human Review</w:t>
      </w:r>
      <w:r w:rsidRPr="000A30B9">
        <w:t>, </w:t>
      </w:r>
      <w:r w:rsidRPr="000A30B9">
        <w:rPr>
          <w:i/>
          <w:iCs/>
        </w:rPr>
        <w:t>2</w:t>
      </w:r>
      <w:r w:rsidRPr="000A30B9">
        <w:t>(1), pp.12-16.</w:t>
      </w:r>
    </w:p>
    <w:p w14:paraId="79BC1B4C" w14:textId="0DD26C0E" w:rsidR="007F5B07" w:rsidRDefault="007F5B07" w:rsidP="007F5B07">
      <w:pPr>
        <w:spacing w:line="480" w:lineRule="auto"/>
        <w:ind w:left="720" w:hanging="720"/>
        <w:rPr>
          <w:bCs/>
        </w:rPr>
      </w:pPr>
      <w:proofErr w:type="spellStart"/>
      <w:r w:rsidRPr="00541951">
        <w:rPr>
          <w:bCs/>
        </w:rPr>
        <w:t>Bertotti</w:t>
      </w:r>
      <w:proofErr w:type="spellEnd"/>
      <w:r w:rsidRPr="00541951">
        <w:rPr>
          <w:bCs/>
        </w:rPr>
        <w:t xml:space="preserve">, M., </w:t>
      </w:r>
      <w:proofErr w:type="spellStart"/>
      <w:r w:rsidRPr="00541951">
        <w:rPr>
          <w:bCs/>
        </w:rPr>
        <w:t>Frostick</w:t>
      </w:r>
      <w:proofErr w:type="spellEnd"/>
      <w:r w:rsidRPr="00541951">
        <w:rPr>
          <w:bCs/>
        </w:rPr>
        <w:t xml:space="preserve">, C., Tong, J., &amp; </w:t>
      </w:r>
      <w:proofErr w:type="spellStart"/>
      <w:r w:rsidRPr="00541951">
        <w:rPr>
          <w:bCs/>
        </w:rPr>
        <w:t>Netuveli</w:t>
      </w:r>
      <w:proofErr w:type="spellEnd"/>
      <w:r w:rsidRPr="00541951">
        <w:rPr>
          <w:bCs/>
        </w:rPr>
        <w:t xml:space="preserve">, G. 2017. The Social Prescribing </w:t>
      </w:r>
      <w:r>
        <w:rPr>
          <w:bCs/>
        </w:rPr>
        <w:t>S</w:t>
      </w:r>
      <w:r w:rsidRPr="00541951">
        <w:rPr>
          <w:bCs/>
        </w:rPr>
        <w:t>ervice in the London Borough of Waltham Forest: final evaluation report.</w:t>
      </w:r>
    </w:p>
    <w:p w14:paraId="407020E7" w14:textId="5C8801BE" w:rsidR="007F5B07" w:rsidRDefault="007F5B07" w:rsidP="007F5B07">
      <w:pPr>
        <w:spacing w:line="480" w:lineRule="auto"/>
        <w:ind w:left="720" w:hanging="720"/>
      </w:pPr>
      <w:proofErr w:type="spellStart"/>
      <w:r w:rsidRPr="000A30B9">
        <w:t>Cobbina</w:t>
      </w:r>
      <w:proofErr w:type="spellEnd"/>
      <w:r w:rsidRPr="000A30B9">
        <w:t xml:space="preserve">, J.E., Galasso, M., Cunningham, M., </w:t>
      </w:r>
      <w:proofErr w:type="spellStart"/>
      <w:r w:rsidRPr="000A30B9">
        <w:t>Melde</w:t>
      </w:r>
      <w:proofErr w:type="spellEnd"/>
      <w:r w:rsidRPr="000A30B9">
        <w:t xml:space="preserve">, C. and Heinze, J., 2020. A qualitative study of </w:t>
      </w:r>
      <w:r>
        <w:t xml:space="preserve">the </w:t>
      </w:r>
      <w:r w:rsidRPr="000A30B9">
        <w:t>perception of school safety among youth in a high crime city. </w:t>
      </w:r>
      <w:r w:rsidRPr="000A30B9">
        <w:rPr>
          <w:i/>
          <w:iCs/>
        </w:rPr>
        <w:t>Journal of school violence</w:t>
      </w:r>
      <w:r w:rsidRPr="000A30B9">
        <w:t>, </w:t>
      </w:r>
      <w:r w:rsidRPr="000A30B9">
        <w:rPr>
          <w:i/>
          <w:iCs/>
        </w:rPr>
        <w:t>19</w:t>
      </w:r>
      <w:r w:rsidRPr="000A30B9">
        <w:t>(3), pp.277-291.</w:t>
      </w:r>
    </w:p>
    <w:p w14:paraId="28AB2625" w14:textId="77777777" w:rsidR="007F5B07" w:rsidRDefault="007F5B07" w:rsidP="007F5B07">
      <w:pPr>
        <w:spacing w:line="480" w:lineRule="auto"/>
        <w:ind w:left="720" w:hanging="720"/>
      </w:pPr>
      <w:proofErr w:type="spellStart"/>
      <w:r w:rsidRPr="0012505E">
        <w:t>Fredman</w:t>
      </w:r>
      <w:proofErr w:type="spellEnd"/>
      <w:r w:rsidRPr="0012505E">
        <w:t>, S., 2023. </w:t>
      </w:r>
      <w:r w:rsidRPr="0012505E">
        <w:rPr>
          <w:i/>
          <w:iCs/>
        </w:rPr>
        <w:t>Discrimination law</w:t>
      </w:r>
      <w:r w:rsidRPr="0012505E">
        <w:t>. Oxford University Press.</w:t>
      </w:r>
    </w:p>
    <w:p w14:paraId="48E32651" w14:textId="68B7B9C0" w:rsidR="007F5B07" w:rsidRDefault="007F5B07" w:rsidP="007F5B07">
      <w:pPr>
        <w:spacing w:line="480" w:lineRule="auto"/>
        <w:ind w:left="720" w:hanging="720"/>
      </w:pPr>
      <w:r w:rsidRPr="00D22610">
        <w:t xml:space="preserve">Goodman, A., Laverty, A.A. and </w:t>
      </w:r>
      <w:proofErr w:type="spellStart"/>
      <w:r w:rsidRPr="00D22610">
        <w:t>Aldred</w:t>
      </w:r>
      <w:proofErr w:type="spellEnd"/>
      <w:r w:rsidRPr="00D22610">
        <w:t xml:space="preserve">, R., 2021. Short-Term Association between the Introduction of 2020 Low Traffic </w:t>
      </w:r>
      <w:proofErr w:type="spellStart"/>
      <w:r w:rsidRPr="00D22610">
        <w:t>Neighbourhoods</w:t>
      </w:r>
      <w:proofErr w:type="spellEnd"/>
      <w:r w:rsidRPr="00D22610">
        <w:t xml:space="preserve"> and Street Crime in London, UK. </w:t>
      </w:r>
      <w:r w:rsidRPr="00D22610">
        <w:rPr>
          <w:i/>
          <w:iCs/>
        </w:rPr>
        <w:t>Findings</w:t>
      </w:r>
      <w:r w:rsidRPr="00D22610">
        <w:t>.</w:t>
      </w:r>
    </w:p>
    <w:p w14:paraId="4D41D933" w14:textId="77777777" w:rsidR="007F5B07" w:rsidRDefault="007F5B07" w:rsidP="007F5B07">
      <w:pPr>
        <w:spacing w:line="480" w:lineRule="auto"/>
        <w:ind w:left="720" w:hanging="720"/>
      </w:pPr>
      <w:r w:rsidRPr="000A30B9">
        <w:t>Hopper, E., 2020. Maslow’s hierarchy of needs explained. </w:t>
      </w:r>
      <w:r w:rsidRPr="000A30B9">
        <w:rPr>
          <w:i/>
          <w:iCs/>
        </w:rPr>
        <w:t>ThoughtCo, ThoughtCo</w:t>
      </w:r>
      <w:r w:rsidRPr="000A30B9">
        <w:t>, </w:t>
      </w:r>
      <w:r w:rsidRPr="000A30B9">
        <w:rPr>
          <w:i/>
          <w:iCs/>
        </w:rPr>
        <w:t>24</w:t>
      </w:r>
      <w:r w:rsidRPr="000A30B9">
        <w:t>, pp.1-3.</w:t>
      </w:r>
    </w:p>
    <w:p w14:paraId="72366951" w14:textId="77777777" w:rsidR="007F5B07" w:rsidRDefault="007F5B07" w:rsidP="007F5B07">
      <w:pPr>
        <w:spacing w:line="480" w:lineRule="auto"/>
        <w:ind w:left="720" w:hanging="720"/>
      </w:pPr>
      <w:proofErr w:type="spellStart"/>
      <w:r w:rsidRPr="00D22610">
        <w:t>Kirchmaier</w:t>
      </w:r>
      <w:proofErr w:type="spellEnd"/>
      <w:r w:rsidRPr="00D22610">
        <w:t>, T., Machin, S.J. and Villa-</w:t>
      </w:r>
      <w:proofErr w:type="spellStart"/>
      <w:r w:rsidRPr="00D22610">
        <w:t>Llera</w:t>
      </w:r>
      <w:proofErr w:type="spellEnd"/>
      <w:r w:rsidRPr="00D22610">
        <w:t>, C., 2020. Gangs and knife crime in London. </w:t>
      </w:r>
      <w:r w:rsidRPr="00D22610">
        <w:rPr>
          <w:i/>
          <w:iCs/>
        </w:rPr>
        <w:t>Available at SSRN 3521766</w:t>
      </w:r>
      <w:r w:rsidRPr="00D22610">
        <w:t>.</w:t>
      </w:r>
    </w:p>
    <w:p w14:paraId="2C7348EE" w14:textId="77777777" w:rsidR="007F5B07" w:rsidRDefault="007F5B07" w:rsidP="007F5B07">
      <w:pPr>
        <w:spacing w:line="480" w:lineRule="auto"/>
        <w:ind w:left="720" w:hanging="720"/>
        <w:rPr>
          <w:bCs/>
        </w:rPr>
      </w:pPr>
      <w:proofErr w:type="spellStart"/>
      <w:r w:rsidRPr="00D22610">
        <w:rPr>
          <w:bCs/>
        </w:rPr>
        <w:t>Mazzarella</w:t>
      </w:r>
      <w:proofErr w:type="spellEnd"/>
      <w:r w:rsidRPr="00D22610">
        <w:rPr>
          <w:bCs/>
        </w:rPr>
        <w:t>, F., 2020. Making for Change: Waltham Forest.</w:t>
      </w:r>
    </w:p>
    <w:p w14:paraId="5DC199B7" w14:textId="77777777" w:rsidR="007F5B07" w:rsidRDefault="007F5B07" w:rsidP="007F5B07">
      <w:pPr>
        <w:spacing w:line="480" w:lineRule="auto"/>
        <w:ind w:left="720" w:hanging="720"/>
      </w:pPr>
      <w:r>
        <w:rPr>
          <w:bCs/>
        </w:rPr>
        <w:t xml:space="preserve">Office of the national statistics 2023. </w:t>
      </w:r>
      <w:r w:rsidRPr="00D22610">
        <w:t xml:space="preserve">How the population changed in Waltham Forest: Census 2021. </w:t>
      </w:r>
      <w:hyperlink r:id="rId10" w:history="1">
        <w:r w:rsidRPr="00E923D7">
          <w:rPr>
            <w:rStyle w:val="Hyperlink"/>
          </w:rPr>
          <w:t>https://www.ons.gov.uk/visualisations/censuspopulationchange/E09000031/</w:t>
        </w:r>
      </w:hyperlink>
    </w:p>
    <w:p w14:paraId="6732F7B7" w14:textId="77777777" w:rsidR="007F5B07" w:rsidRDefault="007F5B07" w:rsidP="007F5B07">
      <w:pPr>
        <w:spacing w:line="480" w:lineRule="auto"/>
        <w:ind w:left="720" w:hanging="720"/>
        <w:rPr>
          <w:bCs/>
        </w:rPr>
      </w:pPr>
      <w:r w:rsidRPr="00541951">
        <w:rPr>
          <w:bCs/>
        </w:rPr>
        <w:t>profits. </w:t>
      </w:r>
      <w:r w:rsidRPr="00541951">
        <w:rPr>
          <w:bCs/>
          <w:i/>
          <w:iCs/>
        </w:rPr>
        <w:t>European Journal on Criminal Policy and Research</w:t>
      </w:r>
      <w:r w:rsidRPr="00541951">
        <w:rPr>
          <w:bCs/>
        </w:rPr>
        <w:t>, </w:t>
      </w:r>
      <w:r w:rsidRPr="00541951">
        <w:rPr>
          <w:bCs/>
          <w:i/>
          <w:iCs/>
        </w:rPr>
        <w:t>26</w:t>
      </w:r>
      <w:r w:rsidRPr="00541951">
        <w:rPr>
          <w:bCs/>
        </w:rPr>
        <w:t>, 1-22.</w:t>
      </w:r>
    </w:p>
    <w:p w14:paraId="29561973" w14:textId="2E7CCEC1" w:rsidR="007F5B07" w:rsidRPr="00D22610" w:rsidRDefault="007F5B07" w:rsidP="007F5B07">
      <w:pPr>
        <w:spacing w:line="480" w:lineRule="auto"/>
        <w:ind w:left="720" w:hanging="720"/>
      </w:pPr>
      <w:r w:rsidRPr="0012505E">
        <w:t>Sánchez-</w:t>
      </w:r>
      <w:proofErr w:type="spellStart"/>
      <w:r w:rsidRPr="0012505E">
        <w:t>Monedero</w:t>
      </w:r>
      <w:proofErr w:type="spellEnd"/>
      <w:r w:rsidRPr="0012505E">
        <w:t xml:space="preserve">, J., </w:t>
      </w:r>
      <w:proofErr w:type="spellStart"/>
      <w:r w:rsidRPr="0012505E">
        <w:t>Dencik</w:t>
      </w:r>
      <w:proofErr w:type="spellEnd"/>
      <w:r w:rsidRPr="0012505E">
        <w:t xml:space="preserve">, L. and Edwards, L., 2020, January. What does it mean </w:t>
      </w:r>
      <w:proofErr w:type="spellStart"/>
      <w:r w:rsidRPr="0012505E">
        <w:t>to'solve'the</w:t>
      </w:r>
      <w:proofErr w:type="spellEnd"/>
      <w:r w:rsidRPr="0012505E">
        <w:t xml:space="preserve"> problem of discrimination in hiring? Social, technical</w:t>
      </w:r>
      <w:r>
        <w:t>,</w:t>
      </w:r>
      <w:r w:rsidRPr="0012505E">
        <w:t xml:space="preserve"> and legal perspectives </w:t>
      </w:r>
      <w:r w:rsidRPr="0012505E">
        <w:lastRenderedPageBreak/>
        <w:t>from the UK on automated hiring systems. In </w:t>
      </w:r>
      <w:r w:rsidRPr="0012505E">
        <w:rPr>
          <w:i/>
          <w:iCs/>
        </w:rPr>
        <w:t xml:space="preserve">Proceedings of the 2020 </w:t>
      </w:r>
      <w:r>
        <w:rPr>
          <w:i/>
          <w:iCs/>
        </w:rPr>
        <w:t>C</w:t>
      </w:r>
      <w:r w:rsidRPr="0012505E">
        <w:rPr>
          <w:i/>
          <w:iCs/>
        </w:rPr>
        <w:t xml:space="preserve">onference on </w:t>
      </w:r>
      <w:r>
        <w:rPr>
          <w:i/>
          <w:iCs/>
        </w:rPr>
        <w:t>F</w:t>
      </w:r>
      <w:r w:rsidRPr="0012505E">
        <w:rPr>
          <w:i/>
          <w:iCs/>
        </w:rPr>
        <w:t xml:space="preserve">airness, accountability, and </w:t>
      </w:r>
      <w:r>
        <w:rPr>
          <w:i/>
          <w:iCs/>
        </w:rPr>
        <w:t>T</w:t>
      </w:r>
      <w:r w:rsidRPr="0012505E">
        <w:rPr>
          <w:i/>
          <w:iCs/>
        </w:rPr>
        <w:t>ransparency</w:t>
      </w:r>
      <w:r w:rsidRPr="0012505E">
        <w:t> (pp. 458-468).</w:t>
      </w:r>
    </w:p>
    <w:p w14:paraId="671B0ED1" w14:textId="77777777" w:rsidR="007F5B07" w:rsidRDefault="007F5B07" w:rsidP="007F5B07">
      <w:pPr>
        <w:spacing w:line="480" w:lineRule="auto"/>
        <w:ind w:left="720" w:hanging="720"/>
      </w:pPr>
      <w:proofErr w:type="spellStart"/>
      <w:r w:rsidRPr="00D22610">
        <w:t>Sarjou</w:t>
      </w:r>
      <w:proofErr w:type="spellEnd"/>
      <w:r w:rsidRPr="00D22610">
        <w:t>, A., 2021. Violent Crime in London: An Investigation using Geographically Weighted Regression. </w:t>
      </w:r>
      <w:proofErr w:type="spellStart"/>
      <w:r w:rsidRPr="00D22610">
        <w:rPr>
          <w:i/>
          <w:iCs/>
        </w:rPr>
        <w:t>arXiv</w:t>
      </w:r>
      <w:proofErr w:type="spellEnd"/>
      <w:r w:rsidRPr="00D22610">
        <w:rPr>
          <w:i/>
          <w:iCs/>
        </w:rPr>
        <w:t xml:space="preserve"> preprint arXiv:2101.10388</w:t>
      </w:r>
      <w:r w:rsidRPr="00D22610">
        <w:t>.</w:t>
      </w:r>
    </w:p>
    <w:p w14:paraId="1414510E" w14:textId="77777777" w:rsidR="007F5B07" w:rsidRDefault="007F5B07" w:rsidP="007F5B07">
      <w:pPr>
        <w:spacing w:line="480" w:lineRule="auto"/>
        <w:ind w:left="720" w:hanging="720"/>
      </w:pPr>
      <w:r w:rsidRPr="000A30B9">
        <w:t xml:space="preserve">Saville, G. and </w:t>
      </w:r>
      <w:proofErr w:type="spellStart"/>
      <w:r w:rsidRPr="000A30B9">
        <w:t>Mihinjac</w:t>
      </w:r>
      <w:proofErr w:type="spellEnd"/>
      <w:r w:rsidRPr="000A30B9">
        <w:t xml:space="preserve">, M., 2022. Third-Generation CPTED—Integrating Crime Prevention and </w:t>
      </w:r>
      <w:proofErr w:type="spellStart"/>
      <w:r w:rsidRPr="000A30B9">
        <w:t>Neighbourhood</w:t>
      </w:r>
      <w:proofErr w:type="spellEnd"/>
      <w:r w:rsidRPr="000A30B9">
        <w:t xml:space="preserve"> </w:t>
      </w:r>
      <w:proofErr w:type="spellStart"/>
      <w:r w:rsidRPr="000A30B9">
        <w:t>Liveability</w:t>
      </w:r>
      <w:proofErr w:type="spellEnd"/>
      <w:r w:rsidRPr="000A30B9">
        <w:t>. In </w:t>
      </w:r>
      <w:r w:rsidRPr="000A30B9">
        <w:rPr>
          <w:i/>
          <w:iCs/>
        </w:rPr>
        <w:t>Urban Crime Prevention: Multi-disciplinary Approaches</w:t>
      </w:r>
      <w:r w:rsidRPr="000A30B9">
        <w:t> (pp. 27-54). Cham: Springer International Publishing.</w:t>
      </w:r>
    </w:p>
    <w:p w14:paraId="6A76337D" w14:textId="77777777" w:rsidR="007F5B07" w:rsidRDefault="007F5B07" w:rsidP="007F5B07">
      <w:pPr>
        <w:spacing w:line="480" w:lineRule="auto"/>
        <w:ind w:left="720" w:hanging="720"/>
      </w:pPr>
      <w:r w:rsidRPr="000A30B9">
        <w:t>Wang, Y., 2021, June. A Study on Criminal Psychology of Juvenile Violent Murderers. In </w:t>
      </w:r>
      <w:r w:rsidRPr="000A30B9">
        <w:rPr>
          <w:i/>
          <w:iCs/>
        </w:rPr>
        <w:t>2021 2nd International Conference on Mental Health and Humanities Education (ICMHHE 2021)</w:t>
      </w:r>
      <w:r w:rsidRPr="000A30B9">
        <w:t> (pp. 299-305). Atlantis Press.</w:t>
      </w:r>
    </w:p>
    <w:p w14:paraId="53A24575" w14:textId="77777777" w:rsidR="007F5B07" w:rsidRDefault="007F5B07" w:rsidP="007F5B07">
      <w:pPr>
        <w:spacing w:line="480" w:lineRule="auto"/>
        <w:ind w:left="720" w:hanging="720"/>
      </w:pPr>
      <w:r w:rsidRPr="00D22610">
        <w:t xml:space="preserve">Whittaker, A., </w:t>
      </w:r>
      <w:proofErr w:type="spellStart"/>
      <w:r w:rsidRPr="00D22610">
        <w:t>Densley</w:t>
      </w:r>
      <w:proofErr w:type="spellEnd"/>
      <w:r w:rsidRPr="00D22610">
        <w:t xml:space="preserve">, J., Cheston, L., Tyrell, T., Higgins, M., Felix-Baptiste, C. and </w:t>
      </w:r>
      <w:proofErr w:type="spellStart"/>
      <w:r w:rsidRPr="00D22610">
        <w:t>Havard</w:t>
      </w:r>
      <w:proofErr w:type="spellEnd"/>
      <w:r w:rsidRPr="00D22610">
        <w:t>, T., 2020. Reluctant gangsters revisited: The evolution of gangs from postcodes to profits. </w:t>
      </w:r>
      <w:r w:rsidRPr="00D22610">
        <w:rPr>
          <w:i/>
          <w:iCs/>
        </w:rPr>
        <w:t>European Journal on Criminal Policy and Research</w:t>
      </w:r>
      <w:r w:rsidRPr="00D22610">
        <w:t>, </w:t>
      </w:r>
      <w:r w:rsidRPr="00D22610">
        <w:rPr>
          <w:i/>
          <w:iCs/>
        </w:rPr>
        <w:t>26</w:t>
      </w:r>
      <w:r w:rsidRPr="00D22610">
        <w:t>, pp.1-22.</w:t>
      </w:r>
    </w:p>
    <w:sectPr w:rsidR="007F5B0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5BEE1" w14:textId="77777777" w:rsidR="009A2EC2" w:rsidRDefault="009A2EC2" w:rsidP="00755351">
      <w:r>
        <w:separator/>
      </w:r>
    </w:p>
  </w:endnote>
  <w:endnote w:type="continuationSeparator" w:id="0">
    <w:p w14:paraId="6769C4A9" w14:textId="77777777" w:rsidR="009A2EC2" w:rsidRDefault="009A2EC2" w:rsidP="00755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8F45A" w14:textId="77777777" w:rsidR="009A2EC2" w:rsidRDefault="009A2EC2" w:rsidP="00755351">
      <w:r>
        <w:separator/>
      </w:r>
    </w:p>
  </w:footnote>
  <w:footnote w:type="continuationSeparator" w:id="0">
    <w:p w14:paraId="6F75431F" w14:textId="77777777" w:rsidR="009A2EC2" w:rsidRDefault="009A2EC2" w:rsidP="00755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val="0"/>
        <w:bCs w:val="0"/>
        <w:sz w:val="24"/>
        <w:szCs w:val="24"/>
      </w:rPr>
      <w:id w:val="628910065"/>
      <w:docPartObj>
        <w:docPartGallery w:val="Page Numbers (Top of Page)"/>
        <w:docPartUnique/>
      </w:docPartObj>
    </w:sdtPr>
    <w:sdtEndPr>
      <w:rPr>
        <w:noProof/>
      </w:rPr>
    </w:sdtEndPr>
    <w:sdtContent>
      <w:p w14:paraId="1158B231" w14:textId="53A3AF9C" w:rsidR="005D1192" w:rsidRPr="0076615C" w:rsidRDefault="0076615C" w:rsidP="0076615C">
        <w:pPr>
          <w:pStyle w:val="Heading2"/>
          <w:rPr>
            <w:b w:val="0"/>
            <w:sz w:val="24"/>
            <w:szCs w:val="24"/>
          </w:rPr>
        </w:pPr>
        <w:r>
          <w:rPr>
            <w:b w:val="0"/>
            <w:sz w:val="24"/>
            <w:szCs w:val="24"/>
          </w:rPr>
          <w:t xml:space="preserve">                                                    </w:t>
        </w:r>
        <w:r w:rsidR="00D81FFE">
          <w:rPr>
            <w:b w:val="0"/>
            <w:sz w:val="24"/>
            <w:szCs w:val="24"/>
          </w:rPr>
          <w:t xml:space="preserve">                               </w:t>
        </w:r>
        <w:r w:rsidR="002D2A0B">
          <w:rPr>
            <w:b w:val="0"/>
            <w:sz w:val="24"/>
            <w:szCs w:val="24"/>
          </w:rPr>
          <w:t xml:space="preserve"> </w:t>
        </w:r>
        <w:r w:rsidR="002D2A0B">
          <w:rPr>
            <w:b w:val="0"/>
            <w:sz w:val="24"/>
            <w:szCs w:val="24"/>
          </w:rPr>
          <w:tab/>
        </w:r>
        <w:r>
          <w:rPr>
            <w:b w:val="0"/>
            <w:sz w:val="24"/>
            <w:szCs w:val="24"/>
          </w:rPr>
          <w:t xml:space="preserve"> </w:t>
        </w:r>
        <w:r w:rsidR="002D2A0B" w:rsidRPr="002D2A0B">
          <w:rPr>
            <w:b w:val="0"/>
            <w:sz w:val="24"/>
            <w:szCs w:val="24"/>
          </w:rPr>
          <w:t>Community Development</w:t>
        </w:r>
        <w:r w:rsidR="002D2A0B">
          <w:rPr>
            <w:b w:val="0"/>
            <w:sz w:val="24"/>
            <w:szCs w:val="24"/>
          </w:rPr>
          <w:t xml:space="preserve">    </w:t>
        </w:r>
        <w:r w:rsidR="002D2A0B" w:rsidRPr="002D2A0B">
          <w:rPr>
            <w:b w:val="0"/>
            <w:sz w:val="24"/>
            <w:szCs w:val="24"/>
          </w:rPr>
          <w:t> </w:t>
        </w:r>
        <w:r w:rsidR="005D1192" w:rsidRPr="00FB1BD1">
          <w:rPr>
            <w:b w:val="0"/>
            <w:sz w:val="24"/>
            <w:szCs w:val="24"/>
          </w:rPr>
          <w:fldChar w:fldCharType="begin"/>
        </w:r>
        <w:r w:rsidR="005D1192" w:rsidRPr="00FB1BD1">
          <w:rPr>
            <w:b w:val="0"/>
            <w:sz w:val="24"/>
            <w:szCs w:val="24"/>
          </w:rPr>
          <w:instrText xml:space="preserve"> PAGE   \* MERGEFORMAT </w:instrText>
        </w:r>
        <w:r w:rsidR="005D1192" w:rsidRPr="00FB1BD1">
          <w:rPr>
            <w:b w:val="0"/>
            <w:sz w:val="24"/>
            <w:szCs w:val="24"/>
          </w:rPr>
          <w:fldChar w:fldCharType="separate"/>
        </w:r>
        <w:r w:rsidR="00B30CAE">
          <w:rPr>
            <w:b w:val="0"/>
            <w:noProof/>
            <w:sz w:val="24"/>
            <w:szCs w:val="24"/>
          </w:rPr>
          <w:t>1</w:t>
        </w:r>
        <w:r w:rsidR="005D1192" w:rsidRPr="00FB1BD1">
          <w:rPr>
            <w:b w:val="0"/>
            <w:noProof/>
            <w:sz w:val="24"/>
            <w:szCs w:val="24"/>
          </w:rPr>
          <w:fldChar w:fldCharType="end"/>
        </w:r>
      </w:p>
      <w:p w14:paraId="12B8BA26" w14:textId="77777777" w:rsidR="005D1192" w:rsidRPr="005D1192" w:rsidRDefault="0081768D" w:rsidP="005D1192">
        <w:pPr>
          <w:spacing w:line="480" w:lineRule="auto"/>
          <w:jc w:val="center"/>
        </w:pPr>
      </w:p>
    </w:sdtContent>
  </w:sdt>
  <w:p w14:paraId="53CA0E0F" w14:textId="77777777" w:rsidR="00755351" w:rsidRPr="005D1192" w:rsidRDefault="00755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E0BF7"/>
    <w:multiLevelType w:val="hybridMultilevel"/>
    <w:tmpl w:val="73CCF73A"/>
    <w:lvl w:ilvl="0" w:tplc="82B0F8C4">
      <w:start w:val="1"/>
      <w:numFmt w:val="decimal"/>
      <w:lvlText w:val="%1."/>
      <w:lvlJc w:val="left"/>
      <w:pPr>
        <w:ind w:left="720" w:hanging="360"/>
      </w:pPr>
    </w:lvl>
    <w:lvl w:ilvl="1" w:tplc="1E7600F4" w:tentative="1">
      <w:start w:val="1"/>
      <w:numFmt w:val="lowerLetter"/>
      <w:lvlText w:val="%2."/>
      <w:lvlJc w:val="left"/>
      <w:pPr>
        <w:ind w:left="1440" w:hanging="360"/>
      </w:pPr>
    </w:lvl>
    <w:lvl w:ilvl="2" w:tplc="102E0460" w:tentative="1">
      <w:start w:val="1"/>
      <w:numFmt w:val="lowerRoman"/>
      <w:lvlText w:val="%3."/>
      <w:lvlJc w:val="right"/>
      <w:pPr>
        <w:ind w:left="2160" w:hanging="180"/>
      </w:pPr>
    </w:lvl>
    <w:lvl w:ilvl="3" w:tplc="24843264" w:tentative="1">
      <w:start w:val="1"/>
      <w:numFmt w:val="decimal"/>
      <w:lvlText w:val="%4."/>
      <w:lvlJc w:val="left"/>
      <w:pPr>
        <w:ind w:left="2880" w:hanging="360"/>
      </w:pPr>
    </w:lvl>
    <w:lvl w:ilvl="4" w:tplc="B492E59A" w:tentative="1">
      <w:start w:val="1"/>
      <w:numFmt w:val="lowerLetter"/>
      <w:lvlText w:val="%5."/>
      <w:lvlJc w:val="left"/>
      <w:pPr>
        <w:ind w:left="3600" w:hanging="360"/>
      </w:pPr>
    </w:lvl>
    <w:lvl w:ilvl="5" w:tplc="CF86F1BE" w:tentative="1">
      <w:start w:val="1"/>
      <w:numFmt w:val="lowerRoman"/>
      <w:lvlText w:val="%6."/>
      <w:lvlJc w:val="right"/>
      <w:pPr>
        <w:ind w:left="4320" w:hanging="180"/>
      </w:pPr>
    </w:lvl>
    <w:lvl w:ilvl="6" w:tplc="978EADA6" w:tentative="1">
      <w:start w:val="1"/>
      <w:numFmt w:val="decimal"/>
      <w:lvlText w:val="%7."/>
      <w:lvlJc w:val="left"/>
      <w:pPr>
        <w:ind w:left="5040" w:hanging="360"/>
      </w:pPr>
    </w:lvl>
    <w:lvl w:ilvl="7" w:tplc="62C8078A" w:tentative="1">
      <w:start w:val="1"/>
      <w:numFmt w:val="lowerLetter"/>
      <w:lvlText w:val="%8."/>
      <w:lvlJc w:val="left"/>
      <w:pPr>
        <w:ind w:left="5760" w:hanging="360"/>
      </w:pPr>
    </w:lvl>
    <w:lvl w:ilvl="8" w:tplc="884C3776" w:tentative="1">
      <w:start w:val="1"/>
      <w:numFmt w:val="lowerRoman"/>
      <w:lvlText w:val="%9."/>
      <w:lvlJc w:val="right"/>
      <w:pPr>
        <w:ind w:left="6480" w:hanging="180"/>
      </w:pPr>
    </w:lvl>
  </w:abstractNum>
  <w:abstractNum w:abstractNumId="1" w15:restartNumberingAfterBreak="0">
    <w:nsid w:val="1D712074"/>
    <w:multiLevelType w:val="hybridMultilevel"/>
    <w:tmpl w:val="93745802"/>
    <w:lvl w:ilvl="0" w:tplc="8BCA458A">
      <w:start w:val="1"/>
      <w:numFmt w:val="decimal"/>
      <w:lvlText w:val="%1."/>
      <w:lvlJc w:val="left"/>
      <w:pPr>
        <w:ind w:left="720" w:hanging="360"/>
      </w:pPr>
    </w:lvl>
    <w:lvl w:ilvl="1" w:tplc="387E9360" w:tentative="1">
      <w:start w:val="1"/>
      <w:numFmt w:val="lowerLetter"/>
      <w:lvlText w:val="%2."/>
      <w:lvlJc w:val="left"/>
      <w:pPr>
        <w:ind w:left="1440" w:hanging="360"/>
      </w:pPr>
    </w:lvl>
    <w:lvl w:ilvl="2" w:tplc="6732750A" w:tentative="1">
      <w:start w:val="1"/>
      <w:numFmt w:val="lowerRoman"/>
      <w:lvlText w:val="%3."/>
      <w:lvlJc w:val="right"/>
      <w:pPr>
        <w:ind w:left="2160" w:hanging="180"/>
      </w:pPr>
    </w:lvl>
    <w:lvl w:ilvl="3" w:tplc="936AE548" w:tentative="1">
      <w:start w:val="1"/>
      <w:numFmt w:val="decimal"/>
      <w:lvlText w:val="%4."/>
      <w:lvlJc w:val="left"/>
      <w:pPr>
        <w:ind w:left="2880" w:hanging="360"/>
      </w:pPr>
    </w:lvl>
    <w:lvl w:ilvl="4" w:tplc="7B889A0A" w:tentative="1">
      <w:start w:val="1"/>
      <w:numFmt w:val="lowerLetter"/>
      <w:lvlText w:val="%5."/>
      <w:lvlJc w:val="left"/>
      <w:pPr>
        <w:ind w:left="3600" w:hanging="360"/>
      </w:pPr>
    </w:lvl>
    <w:lvl w:ilvl="5" w:tplc="20467E70" w:tentative="1">
      <w:start w:val="1"/>
      <w:numFmt w:val="lowerRoman"/>
      <w:lvlText w:val="%6."/>
      <w:lvlJc w:val="right"/>
      <w:pPr>
        <w:ind w:left="4320" w:hanging="180"/>
      </w:pPr>
    </w:lvl>
    <w:lvl w:ilvl="6" w:tplc="0922C604" w:tentative="1">
      <w:start w:val="1"/>
      <w:numFmt w:val="decimal"/>
      <w:lvlText w:val="%7."/>
      <w:lvlJc w:val="left"/>
      <w:pPr>
        <w:ind w:left="5040" w:hanging="360"/>
      </w:pPr>
    </w:lvl>
    <w:lvl w:ilvl="7" w:tplc="FE406146" w:tentative="1">
      <w:start w:val="1"/>
      <w:numFmt w:val="lowerLetter"/>
      <w:lvlText w:val="%8."/>
      <w:lvlJc w:val="left"/>
      <w:pPr>
        <w:ind w:left="5760" w:hanging="360"/>
      </w:pPr>
    </w:lvl>
    <w:lvl w:ilvl="8" w:tplc="3E9A1F08" w:tentative="1">
      <w:start w:val="1"/>
      <w:numFmt w:val="lowerRoman"/>
      <w:lvlText w:val="%9."/>
      <w:lvlJc w:val="right"/>
      <w:pPr>
        <w:ind w:left="6480" w:hanging="180"/>
      </w:pPr>
    </w:lvl>
  </w:abstractNum>
  <w:abstractNum w:abstractNumId="2" w15:restartNumberingAfterBreak="0">
    <w:nsid w:val="20645AAE"/>
    <w:multiLevelType w:val="hybridMultilevel"/>
    <w:tmpl w:val="2B887A78"/>
    <w:lvl w:ilvl="0" w:tplc="AAB09F80">
      <w:start w:val="1"/>
      <w:numFmt w:val="decimal"/>
      <w:lvlText w:val="%1."/>
      <w:lvlJc w:val="left"/>
      <w:pPr>
        <w:ind w:left="720" w:hanging="360"/>
      </w:pPr>
    </w:lvl>
    <w:lvl w:ilvl="1" w:tplc="8B8E579A" w:tentative="1">
      <w:start w:val="1"/>
      <w:numFmt w:val="lowerLetter"/>
      <w:lvlText w:val="%2."/>
      <w:lvlJc w:val="left"/>
      <w:pPr>
        <w:ind w:left="1440" w:hanging="360"/>
      </w:pPr>
    </w:lvl>
    <w:lvl w:ilvl="2" w:tplc="496E92E6" w:tentative="1">
      <w:start w:val="1"/>
      <w:numFmt w:val="lowerRoman"/>
      <w:lvlText w:val="%3."/>
      <w:lvlJc w:val="right"/>
      <w:pPr>
        <w:ind w:left="2160" w:hanging="180"/>
      </w:pPr>
    </w:lvl>
    <w:lvl w:ilvl="3" w:tplc="0CAA3BDA" w:tentative="1">
      <w:start w:val="1"/>
      <w:numFmt w:val="decimal"/>
      <w:lvlText w:val="%4."/>
      <w:lvlJc w:val="left"/>
      <w:pPr>
        <w:ind w:left="2880" w:hanging="360"/>
      </w:pPr>
    </w:lvl>
    <w:lvl w:ilvl="4" w:tplc="7E920600" w:tentative="1">
      <w:start w:val="1"/>
      <w:numFmt w:val="lowerLetter"/>
      <w:lvlText w:val="%5."/>
      <w:lvlJc w:val="left"/>
      <w:pPr>
        <w:ind w:left="3600" w:hanging="360"/>
      </w:pPr>
    </w:lvl>
    <w:lvl w:ilvl="5" w:tplc="B0B0F414" w:tentative="1">
      <w:start w:val="1"/>
      <w:numFmt w:val="lowerRoman"/>
      <w:lvlText w:val="%6."/>
      <w:lvlJc w:val="right"/>
      <w:pPr>
        <w:ind w:left="4320" w:hanging="180"/>
      </w:pPr>
    </w:lvl>
    <w:lvl w:ilvl="6" w:tplc="3F6C960A" w:tentative="1">
      <w:start w:val="1"/>
      <w:numFmt w:val="decimal"/>
      <w:lvlText w:val="%7."/>
      <w:lvlJc w:val="left"/>
      <w:pPr>
        <w:ind w:left="5040" w:hanging="360"/>
      </w:pPr>
    </w:lvl>
    <w:lvl w:ilvl="7" w:tplc="688AE00E" w:tentative="1">
      <w:start w:val="1"/>
      <w:numFmt w:val="lowerLetter"/>
      <w:lvlText w:val="%8."/>
      <w:lvlJc w:val="left"/>
      <w:pPr>
        <w:ind w:left="5760" w:hanging="360"/>
      </w:pPr>
    </w:lvl>
    <w:lvl w:ilvl="8" w:tplc="01407648" w:tentative="1">
      <w:start w:val="1"/>
      <w:numFmt w:val="lowerRoman"/>
      <w:lvlText w:val="%9."/>
      <w:lvlJc w:val="right"/>
      <w:pPr>
        <w:ind w:left="6480" w:hanging="180"/>
      </w:pPr>
    </w:lvl>
  </w:abstractNum>
  <w:abstractNum w:abstractNumId="3" w15:restartNumberingAfterBreak="0">
    <w:nsid w:val="20D1311C"/>
    <w:multiLevelType w:val="hybridMultilevel"/>
    <w:tmpl w:val="787EF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473C14"/>
    <w:multiLevelType w:val="hybridMultilevel"/>
    <w:tmpl w:val="3BFA421A"/>
    <w:lvl w:ilvl="0" w:tplc="CB0413CE">
      <w:start w:val="1"/>
      <w:numFmt w:val="decimal"/>
      <w:lvlText w:val="%1."/>
      <w:lvlJc w:val="left"/>
      <w:pPr>
        <w:ind w:left="720" w:hanging="360"/>
      </w:pPr>
    </w:lvl>
    <w:lvl w:ilvl="1" w:tplc="263E9846" w:tentative="1">
      <w:start w:val="1"/>
      <w:numFmt w:val="lowerLetter"/>
      <w:lvlText w:val="%2."/>
      <w:lvlJc w:val="left"/>
      <w:pPr>
        <w:ind w:left="1440" w:hanging="360"/>
      </w:pPr>
    </w:lvl>
    <w:lvl w:ilvl="2" w:tplc="20920A84" w:tentative="1">
      <w:start w:val="1"/>
      <w:numFmt w:val="lowerRoman"/>
      <w:lvlText w:val="%3."/>
      <w:lvlJc w:val="right"/>
      <w:pPr>
        <w:ind w:left="2160" w:hanging="180"/>
      </w:pPr>
    </w:lvl>
    <w:lvl w:ilvl="3" w:tplc="D624A1FC" w:tentative="1">
      <w:start w:val="1"/>
      <w:numFmt w:val="decimal"/>
      <w:lvlText w:val="%4."/>
      <w:lvlJc w:val="left"/>
      <w:pPr>
        <w:ind w:left="2880" w:hanging="360"/>
      </w:pPr>
    </w:lvl>
    <w:lvl w:ilvl="4" w:tplc="E2C43602" w:tentative="1">
      <w:start w:val="1"/>
      <w:numFmt w:val="lowerLetter"/>
      <w:lvlText w:val="%5."/>
      <w:lvlJc w:val="left"/>
      <w:pPr>
        <w:ind w:left="3600" w:hanging="360"/>
      </w:pPr>
    </w:lvl>
    <w:lvl w:ilvl="5" w:tplc="49C0B70E" w:tentative="1">
      <w:start w:val="1"/>
      <w:numFmt w:val="lowerRoman"/>
      <w:lvlText w:val="%6."/>
      <w:lvlJc w:val="right"/>
      <w:pPr>
        <w:ind w:left="4320" w:hanging="180"/>
      </w:pPr>
    </w:lvl>
    <w:lvl w:ilvl="6" w:tplc="20E0A752" w:tentative="1">
      <w:start w:val="1"/>
      <w:numFmt w:val="decimal"/>
      <w:lvlText w:val="%7."/>
      <w:lvlJc w:val="left"/>
      <w:pPr>
        <w:ind w:left="5040" w:hanging="360"/>
      </w:pPr>
    </w:lvl>
    <w:lvl w:ilvl="7" w:tplc="66EC05D8" w:tentative="1">
      <w:start w:val="1"/>
      <w:numFmt w:val="lowerLetter"/>
      <w:lvlText w:val="%8."/>
      <w:lvlJc w:val="left"/>
      <w:pPr>
        <w:ind w:left="5760" w:hanging="360"/>
      </w:pPr>
    </w:lvl>
    <w:lvl w:ilvl="8" w:tplc="A418CB8E" w:tentative="1">
      <w:start w:val="1"/>
      <w:numFmt w:val="lowerRoman"/>
      <w:lvlText w:val="%9."/>
      <w:lvlJc w:val="right"/>
      <w:pPr>
        <w:ind w:left="6480" w:hanging="180"/>
      </w:pPr>
    </w:lvl>
  </w:abstractNum>
  <w:abstractNum w:abstractNumId="5" w15:restartNumberingAfterBreak="0">
    <w:nsid w:val="5C0A3AFA"/>
    <w:multiLevelType w:val="multilevel"/>
    <w:tmpl w:val="7596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36DBF"/>
    <w:multiLevelType w:val="hybridMultilevel"/>
    <w:tmpl w:val="0136F4C4"/>
    <w:lvl w:ilvl="0" w:tplc="F4C25120">
      <w:start w:val="1"/>
      <w:numFmt w:val="decimal"/>
      <w:lvlText w:val="%1."/>
      <w:lvlJc w:val="left"/>
      <w:pPr>
        <w:ind w:left="720" w:hanging="360"/>
      </w:pPr>
    </w:lvl>
    <w:lvl w:ilvl="1" w:tplc="8F16AACE" w:tentative="1">
      <w:start w:val="1"/>
      <w:numFmt w:val="lowerLetter"/>
      <w:lvlText w:val="%2."/>
      <w:lvlJc w:val="left"/>
      <w:pPr>
        <w:ind w:left="1440" w:hanging="360"/>
      </w:pPr>
    </w:lvl>
    <w:lvl w:ilvl="2" w:tplc="16C299C2" w:tentative="1">
      <w:start w:val="1"/>
      <w:numFmt w:val="lowerRoman"/>
      <w:lvlText w:val="%3."/>
      <w:lvlJc w:val="right"/>
      <w:pPr>
        <w:ind w:left="2160" w:hanging="180"/>
      </w:pPr>
    </w:lvl>
    <w:lvl w:ilvl="3" w:tplc="4410770E" w:tentative="1">
      <w:start w:val="1"/>
      <w:numFmt w:val="decimal"/>
      <w:lvlText w:val="%4."/>
      <w:lvlJc w:val="left"/>
      <w:pPr>
        <w:ind w:left="2880" w:hanging="360"/>
      </w:pPr>
    </w:lvl>
    <w:lvl w:ilvl="4" w:tplc="E08CE22A" w:tentative="1">
      <w:start w:val="1"/>
      <w:numFmt w:val="lowerLetter"/>
      <w:lvlText w:val="%5."/>
      <w:lvlJc w:val="left"/>
      <w:pPr>
        <w:ind w:left="3600" w:hanging="360"/>
      </w:pPr>
    </w:lvl>
    <w:lvl w:ilvl="5" w:tplc="05864A24" w:tentative="1">
      <w:start w:val="1"/>
      <w:numFmt w:val="lowerRoman"/>
      <w:lvlText w:val="%6."/>
      <w:lvlJc w:val="right"/>
      <w:pPr>
        <w:ind w:left="4320" w:hanging="180"/>
      </w:pPr>
    </w:lvl>
    <w:lvl w:ilvl="6" w:tplc="A510BF80" w:tentative="1">
      <w:start w:val="1"/>
      <w:numFmt w:val="decimal"/>
      <w:lvlText w:val="%7."/>
      <w:lvlJc w:val="left"/>
      <w:pPr>
        <w:ind w:left="5040" w:hanging="360"/>
      </w:pPr>
    </w:lvl>
    <w:lvl w:ilvl="7" w:tplc="1310A704" w:tentative="1">
      <w:start w:val="1"/>
      <w:numFmt w:val="lowerLetter"/>
      <w:lvlText w:val="%8."/>
      <w:lvlJc w:val="left"/>
      <w:pPr>
        <w:ind w:left="5760" w:hanging="360"/>
      </w:pPr>
    </w:lvl>
    <w:lvl w:ilvl="8" w:tplc="C082D81C" w:tentative="1">
      <w:start w:val="1"/>
      <w:numFmt w:val="lowerRoman"/>
      <w:lvlText w:val="%9."/>
      <w:lvlJc w:val="right"/>
      <w:pPr>
        <w:ind w:left="6480" w:hanging="180"/>
      </w:pPr>
    </w:lvl>
  </w:abstractNum>
  <w:abstractNum w:abstractNumId="7" w15:restartNumberingAfterBreak="0">
    <w:nsid w:val="67A21072"/>
    <w:multiLevelType w:val="hybridMultilevel"/>
    <w:tmpl w:val="23200804"/>
    <w:lvl w:ilvl="0" w:tplc="26107922">
      <w:start w:val="1"/>
      <w:numFmt w:val="decimal"/>
      <w:lvlText w:val="%1."/>
      <w:lvlJc w:val="left"/>
      <w:pPr>
        <w:ind w:left="720" w:hanging="360"/>
      </w:pPr>
    </w:lvl>
    <w:lvl w:ilvl="1" w:tplc="6F20BF78" w:tentative="1">
      <w:start w:val="1"/>
      <w:numFmt w:val="lowerLetter"/>
      <w:lvlText w:val="%2."/>
      <w:lvlJc w:val="left"/>
      <w:pPr>
        <w:ind w:left="1440" w:hanging="360"/>
      </w:pPr>
    </w:lvl>
    <w:lvl w:ilvl="2" w:tplc="09846668" w:tentative="1">
      <w:start w:val="1"/>
      <w:numFmt w:val="lowerRoman"/>
      <w:lvlText w:val="%3."/>
      <w:lvlJc w:val="right"/>
      <w:pPr>
        <w:ind w:left="2160" w:hanging="180"/>
      </w:pPr>
    </w:lvl>
    <w:lvl w:ilvl="3" w:tplc="441AFD28" w:tentative="1">
      <w:start w:val="1"/>
      <w:numFmt w:val="decimal"/>
      <w:lvlText w:val="%4."/>
      <w:lvlJc w:val="left"/>
      <w:pPr>
        <w:ind w:left="2880" w:hanging="360"/>
      </w:pPr>
    </w:lvl>
    <w:lvl w:ilvl="4" w:tplc="70722C8E" w:tentative="1">
      <w:start w:val="1"/>
      <w:numFmt w:val="lowerLetter"/>
      <w:lvlText w:val="%5."/>
      <w:lvlJc w:val="left"/>
      <w:pPr>
        <w:ind w:left="3600" w:hanging="360"/>
      </w:pPr>
    </w:lvl>
    <w:lvl w:ilvl="5" w:tplc="B9B01F76" w:tentative="1">
      <w:start w:val="1"/>
      <w:numFmt w:val="lowerRoman"/>
      <w:lvlText w:val="%6."/>
      <w:lvlJc w:val="right"/>
      <w:pPr>
        <w:ind w:left="4320" w:hanging="180"/>
      </w:pPr>
    </w:lvl>
    <w:lvl w:ilvl="6" w:tplc="738AD5FE" w:tentative="1">
      <w:start w:val="1"/>
      <w:numFmt w:val="decimal"/>
      <w:lvlText w:val="%7."/>
      <w:lvlJc w:val="left"/>
      <w:pPr>
        <w:ind w:left="5040" w:hanging="360"/>
      </w:pPr>
    </w:lvl>
    <w:lvl w:ilvl="7" w:tplc="18664658" w:tentative="1">
      <w:start w:val="1"/>
      <w:numFmt w:val="lowerLetter"/>
      <w:lvlText w:val="%8."/>
      <w:lvlJc w:val="left"/>
      <w:pPr>
        <w:ind w:left="5760" w:hanging="360"/>
      </w:pPr>
    </w:lvl>
    <w:lvl w:ilvl="8" w:tplc="F47A993E" w:tentative="1">
      <w:start w:val="1"/>
      <w:numFmt w:val="lowerRoman"/>
      <w:lvlText w:val="%9."/>
      <w:lvlJc w:val="right"/>
      <w:pPr>
        <w:ind w:left="6480" w:hanging="180"/>
      </w:pPr>
    </w:lvl>
  </w:abstractNum>
  <w:abstractNum w:abstractNumId="8" w15:restartNumberingAfterBreak="0">
    <w:nsid w:val="6D5D4EF6"/>
    <w:multiLevelType w:val="hybridMultilevel"/>
    <w:tmpl w:val="5BEAA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407CB6"/>
    <w:multiLevelType w:val="hybridMultilevel"/>
    <w:tmpl w:val="6C2C2F8A"/>
    <w:lvl w:ilvl="0" w:tplc="F3FEE5F8">
      <w:start w:val="1"/>
      <w:numFmt w:val="decimal"/>
      <w:lvlText w:val="%1."/>
      <w:lvlJc w:val="left"/>
      <w:pPr>
        <w:ind w:left="720" w:hanging="360"/>
      </w:pPr>
    </w:lvl>
    <w:lvl w:ilvl="1" w:tplc="1EB676C8" w:tentative="1">
      <w:start w:val="1"/>
      <w:numFmt w:val="lowerLetter"/>
      <w:lvlText w:val="%2."/>
      <w:lvlJc w:val="left"/>
      <w:pPr>
        <w:ind w:left="1440" w:hanging="360"/>
      </w:pPr>
    </w:lvl>
    <w:lvl w:ilvl="2" w:tplc="5746A436" w:tentative="1">
      <w:start w:val="1"/>
      <w:numFmt w:val="lowerRoman"/>
      <w:lvlText w:val="%3."/>
      <w:lvlJc w:val="right"/>
      <w:pPr>
        <w:ind w:left="2160" w:hanging="180"/>
      </w:pPr>
    </w:lvl>
    <w:lvl w:ilvl="3" w:tplc="1C9046D8" w:tentative="1">
      <w:start w:val="1"/>
      <w:numFmt w:val="decimal"/>
      <w:lvlText w:val="%4."/>
      <w:lvlJc w:val="left"/>
      <w:pPr>
        <w:ind w:left="2880" w:hanging="360"/>
      </w:pPr>
    </w:lvl>
    <w:lvl w:ilvl="4" w:tplc="4DE270B0" w:tentative="1">
      <w:start w:val="1"/>
      <w:numFmt w:val="lowerLetter"/>
      <w:lvlText w:val="%5."/>
      <w:lvlJc w:val="left"/>
      <w:pPr>
        <w:ind w:left="3600" w:hanging="360"/>
      </w:pPr>
    </w:lvl>
    <w:lvl w:ilvl="5" w:tplc="8B76D540" w:tentative="1">
      <w:start w:val="1"/>
      <w:numFmt w:val="lowerRoman"/>
      <w:lvlText w:val="%6."/>
      <w:lvlJc w:val="right"/>
      <w:pPr>
        <w:ind w:left="4320" w:hanging="180"/>
      </w:pPr>
    </w:lvl>
    <w:lvl w:ilvl="6" w:tplc="B4387E80" w:tentative="1">
      <w:start w:val="1"/>
      <w:numFmt w:val="decimal"/>
      <w:lvlText w:val="%7."/>
      <w:lvlJc w:val="left"/>
      <w:pPr>
        <w:ind w:left="5040" w:hanging="360"/>
      </w:pPr>
    </w:lvl>
    <w:lvl w:ilvl="7" w:tplc="981AA8B8" w:tentative="1">
      <w:start w:val="1"/>
      <w:numFmt w:val="lowerLetter"/>
      <w:lvlText w:val="%8."/>
      <w:lvlJc w:val="left"/>
      <w:pPr>
        <w:ind w:left="5760" w:hanging="360"/>
      </w:pPr>
    </w:lvl>
    <w:lvl w:ilvl="8" w:tplc="45AAF580" w:tentative="1">
      <w:start w:val="1"/>
      <w:numFmt w:val="lowerRoman"/>
      <w:lvlText w:val="%9."/>
      <w:lvlJc w:val="right"/>
      <w:pPr>
        <w:ind w:left="6480" w:hanging="180"/>
      </w:pPr>
    </w:lvl>
  </w:abstractNum>
  <w:num w:numId="1" w16cid:durableId="1173761700">
    <w:abstractNumId w:val="5"/>
  </w:num>
  <w:num w:numId="2" w16cid:durableId="1121925566">
    <w:abstractNumId w:val="1"/>
  </w:num>
  <w:num w:numId="3" w16cid:durableId="2031683817">
    <w:abstractNumId w:val="9"/>
  </w:num>
  <w:num w:numId="4" w16cid:durableId="1429305309">
    <w:abstractNumId w:val="6"/>
  </w:num>
  <w:num w:numId="5" w16cid:durableId="1386904791">
    <w:abstractNumId w:val="0"/>
  </w:num>
  <w:num w:numId="6" w16cid:durableId="1438476978">
    <w:abstractNumId w:val="4"/>
  </w:num>
  <w:num w:numId="7" w16cid:durableId="307171272">
    <w:abstractNumId w:val="7"/>
  </w:num>
  <w:num w:numId="8" w16cid:durableId="544368440">
    <w:abstractNumId w:val="2"/>
  </w:num>
  <w:num w:numId="9" w16cid:durableId="490095919">
    <w:abstractNumId w:val="3"/>
  </w:num>
  <w:num w:numId="10" w16cid:durableId="170486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YyNDUyMDCxMDK2NDFS0lEKTi0uzszPAykwrwUAKu8XLSwAAAA="/>
  </w:docVars>
  <w:rsids>
    <w:rsidRoot w:val="00334862"/>
    <w:rsid w:val="000063C4"/>
    <w:rsid w:val="00016E1E"/>
    <w:rsid w:val="000336A6"/>
    <w:rsid w:val="00051BA9"/>
    <w:rsid w:val="00066A9C"/>
    <w:rsid w:val="000A30B9"/>
    <w:rsid w:val="000A5300"/>
    <w:rsid w:val="000B08B6"/>
    <w:rsid w:val="000B7C2C"/>
    <w:rsid w:val="000C284E"/>
    <w:rsid w:val="000C3CE1"/>
    <w:rsid w:val="000E2914"/>
    <w:rsid w:val="000F0623"/>
    <w:rsid w:val="000F46CD"/>
    <w:rsid w:val="00102730"/>
    <w:rsid w:val="0012505E"/>
    <w:rsid w:val="00146B66"/>
    <w:rsid w:val="00147B84"/>
    <w:rsid w:val="00147F3F"/>
    <w:rsid w:val="0016664B"/>
    <w:rsid w:val="00170C73"/>
    <w:rsid w:val="001748D5"/>
    <w:rsid w:val="00182203"/>
    <w:rsid w:val="00193D1E"/>
    <w:rsid w:val="001B7246"/>
    <w:rsid w:val="001C24FF"/>
    <w:rsid w:val="001D451F"/>
    <w:rsid w:val="001D661B"/>
    <w:rsid w:val="001F0100"/>
    <w:rsid w:val="00206EFA"/>
    <w:rsid w:val="00227A74"/>
    <w:rsid w:val="00252846"/>
    <w:rsid w:val="00260C86"/>
    <w:rsid w:val="00273FDF"/>
    <w:rsid w:val="00277B65"/>
    <w:rsid w:val="00287AC1"/>
    <w:rsid w:val="002918F5"/>
    <w:rsid w:val="00296D2E"/>
    <w:rsid w:val="002A0159"/>
    <w:rsid w:val="002A6F23"/>
    <w:rsid w:val="002D2408"/>
    <w:rsid w:val="002D2A0B"/>
    <w:rsid w:val="002F6314"/>
    <w:rsid w:val="00303331"/>
    <w:rsid w:val="00305493"/>
    <w:rsid w:val="00305BE8"/>
    <w:rsid w:val="003176EA"/>
    <w:rsid w:val="00334862"/>
    <w:rsid w:val="003802AE"/>
    <w:rsid w:val="003934FB"/>
    <w:rsid w:val="00393B94"/>
    <w:rsid w:val="003956FA"/>
    <w:rsid w:val="003B5499"/>
    <w:rsid w:val="003B7738"/>
    <w:rsid w:val="003C16D3"/>
    <w:rsid w:val="003D324C"/>
    <w:rsid w:val="003D5674"/>
    <w:rsid w:val="003F3CB6"/>
    <w:rsid w:val="003F4BA3"/>
    <w:rsid w:val="00405DDB"/>
    <w:rsid w:val="00415B44"/>
    <w:rsid w:val="004165DF"/>
    <w:rsid w:val="004225B2"/>
    <w:rsid w:val="00432232"/>
    <w:rsid w:val="00452319"/>
    <w:rsid w:val="00455C7C"/>
    <w:rsid w:val="004642AC"/>
    <w:rsid w:val="00465725"/>
    <w:rsid w:val="00485DD8"/>
    <w:rsid w:val="0049670C"/>
    <w:rsid w:val="004A58AC"/>
    <w:rsid w:val="004C0295"/>
    <w:rsid w:val="004C255C"/>
    <w:rsid w:val="004F1955"/>
    <w:rsid w:val="005007B9"/>
    <w:rsid w:val="00502904"/>
    <w:rsid w:val="005071CC"/>
    <w:rsid w:val="005129F9"/>
    <w:rsid w:val="005266C2"/>
    <w:rsid w:val="00526720"/>
    <w:rsid w:val="00532E44"/>
    <w:rsid w:val="005406CD"/>
    <w:rsid w:val="005418C3"/>
    <w:rsid w:val="00541951"/>
    <w:rsid w:val="00542DD7"/>
    <w:rsid w:val="0054454A"/>
    <w:rsid w:val="005622CF"/>
    <w:rsid w:val="00563069"/>
    <w:rsid w:val="00573109"/>
    <w:rsid w:val="0058245C"/>
    <w:rsid w:val="005849B2"/>
    <w:rsid w:val="005973BA"/>
    <w:rsid w:val="00597BB4"/>
    <w:rsid w:val="005A1355"/>
    <w:rsid w:val="005C1080"/>
    <w:rsid w:val="005C634E"/>
    <w:rsid w:val="005D1192"/>
    <w:rsid w:val="005E28FD"/>
    <w:rsid w:val="005E3426"/>
    <w:rsid w:val="005F01B3"/>
    <w:rsid w:val="005F057F"/>
    <w:rsid w:val="005F7799"/>
    <w:rsid w:val="00601C44"/>
    <w:rsid w:val="00610F90"/>
    <w:rsid w:val="00617C55"/>
    <w:rsid w:val="00634F66"/>
    <w:rsid w:val="00690570"/>
    <w:rsid w:val="006967D2"/>
    <w:rsid w:val="006A13A1"/>
    <w:rsid w:val="006C53EE"/>
    <w:rsid w:val="006C5F21"/>
    <w:rsid w:val="006C6E9F"/>
    <w:rsid w:val="006D36AE"/>
    <w:rsid w:val="006D3C8A"/>
    <w:rsid w:val="006E5368"/>
    <w:rsid w:val="006F5D9D"/>
    <w:rsid w:val="00704A05"/>
    <w:rsid w:val="00716396"/>
    <w:rsid w:val="00736F62"/>
    <w:rsid w:val="00755351"/>
    <w:rsid w:val="0076530B"/>
    <w:rsid w:val="0076615C"/>
    <w:rsid w:val="00793239"/>
    <w:rsid w:val="007B1A9F"/>
    <w:rsid w:val="007B7AAF"/>
    <w:rsid w:val="007C03A8"/>
    <w:rsid w:val="007E2827"/>
    <w:rsid w:val="007E58AF"/>
    <w:rsid w:val="007F197A"/>
    <w:rsid w:val="007F1FF8"/>
    <w:rsid w:val="007F5B07"/>
    <w:rsid w:val="0081579A"/>
    <w:rsid w:val="0081768D"/>
    <w:rsid w:val="00840C53"/>
    <w:rsid w:val="00841D40"/>
    <w:rsid w:val="008705FB"/>
    <w:rsid w:val="008707A4"/>
    <w:rsid w:val="00871536"/>
    <w:rsid w:val="008747E5"/>
    <w:rsid w:val="00882344"/>
    <w:rsid w:val="008A029A"/>
    <w:rsid w:val="008A1AB8"/>
    <w:rsid w:val="008A3D14"/>
    <w:rsid w:val="008B529B"/>
    <w:rsid w:val="008B635F"/>
    <w:rsid w:val="008C396D"/>
    <w:rsid w:val="008F7559"/>
    <w:rsid w:val="00911A92"/>
    <w:rsid w:val="00925F60"/>
    <w:rsid w:val="009359FD"/>
    <w:rsid w:val="00942CB6"/>
    <w:rsid w:val="00943F90"/>
    <w:rsid w:val="00993922"/>
    <w:rsid w:val="009A2EC2"/>
    <w:rsid w:val="009A3653"/>
    <w:rsid w:val="009A531A"/>
    <w:rsid w:val="009A5BCF"/>
    <w:rsid w:val="009B3CD3"/>
    <w:rsid w:val="00A232A1"/>
    <w:rsid w:val="00A26CF0"/>
    <w:rsid w:val="00A745C7"/>
    <w:rsid w:val="00A92A6F"/>
    <w:rsid w:val="00AA09BD"/>
    <w:rsid w:val="00AB25EE"/>
    <w:rsid w:val="00AB25F6"/>
    <w:rsid w:val="00AB3514"/>
    <w:rsid w:val="00AB3C89"/>
    <w:rsid w:val="00AB4835"/>
    <w:rsid w:val="00AB6531"/>
    <w:rsid w:val="00B30CAE"/>
    <w:rsid w:val="00B31A87"/>
    <w:rsid w:val="00B37CE9"/>
    <w:rsid w:val="00B410F2"/>
    <w:rsid w:val="00B515B3"/>
    <w:rsid w:val="00B77A2B"/>
    <w:rsid w:val="00B8630F"/>
    <w:rsid w:val="00B91D10"/>
    <w:rsid w:val="00B93391"/>
    <w:rsid w:val="00B95B19"/>
    <w:rsid w:val="00BB22A1"/>
    <w:rsid w:val="00BB3A06"/>
    <w:rsid w:val="00BC0F64"/>
    <w:rsid w:val="00BF43F7"/>
    <w:rsid w:val="00C177B7"/>
    <w:rsid w:val="00C46820"/>
    <w:rsid w:val="00C5088A"/>
    <w:rsid w:val="00C5595B"/>
    <w:rsid w:val="00C77B16"/>
    <w:rsid w:val="00C86197"/>
    <w:rsid w:val="00CB7785"/>
    <w:rsid w:val="00CC0C85"/>
    <w:rsid w:val="00CC3AFC"/>
    <w:rsid w:val="00CD477B"/>
    <w:rsid w:val="00CE723F"/>
    <w:rsid w:val="00CE75E7"/>
    <w:rsid w:val="00D1049C"/>
    <w:rsid w:val="00D17ED1"/>
    <w:rsid w:val="00D22610"/>
    <w:rsid w:val="00D277DD"/>
    <w:rsid w:val="00D33E1A"/>
    <w:rsid w:val="00D55C32"/>
    <w:rsid w:val="00D572A2"/>
    <w:rsid w:val="00D81FFE"/>
    <w:rsid w:val="00DB0F49"/>
    <w:rsid w:val="00DD144F"/>
    <w:rsid w:val="00DE3E67"/>
    <w:rsid w:val="00E03C51"/>
    <w:rsid w:val="00E10028"/>
    <w:rsid w:val="00E24C06"/>
    <w:rsid w:val="00E25A7D"/>
    <w:rsid w:val="00E314F2"/>
    <w:rsid w:val="00E331B7"/>
    <w:rsid w:val="00E3357F"/>
    <w:rsid w:val="00E3574B"/>
    <w:rsid w:val="00E52158"/>
    <w:rsid w:val="00E61EBA"/>
    <w:rsid w:val="00E65481"/>
    <w:rsid w:val="00E67FFB"/>
    <w:rsid w:val="00E76A4C"/>
    <w:rsid w:val="00E85EE4"/>
    <w:rsid w:val="00E918BF"/>
    <w:rsid w:val="00E955CE"/>
    <w:rsid w:val="00EB11F5"/>
    <w:rsid w:val="00EC4B49"/>
    <w:rsid w:val="00ED5946"/>
    <w:rsid w:val="00EE1C2E"/>
    <w:rsid w:val="00F1478A"/>
    <w:rsid w:val="00F15B38"/>
    <w:rsid w:val="00F27D04"/>
    <w:rsid w:val="00F50D34"/>
    <w:rsid w:val="00F6178A"/>
    <w:rsid w:val="00F67641"/>
    <w:rsid w:val="00F70AC9"/>
    <w:rsid w:val="00F76B42"/>
    <w:rsid w:val="00F77598"/>
    <w:rsid w:val="00FB1BD1"/>
    <w:rsid w:val="00FB2D37"/>
    <w:rsid w:val="00FB503B"/>
    <w:rsid w:val="00FC3506"/>
    <w:rsid w:val="00FC4F41"/>
    <w:rsid w:val="00FC5070"/>
    <w:rsid w:val="00FC5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4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A9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261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822E82"/>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822E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2E8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22E82"/>
    <w:rPr>
      <w:rFonts w:ascii="Times New Roman" w:eastAsia="Times New Roman" w:hAnsi="Times New Roman" w:cs="Times New Roman"/>
      <w:b/>
      <w:bCs/>
      <w:sz w:val="27"/>
      <w:szCs w:val="27"/>
    </w:rPr>
  </w:style>
  <w:style w:type="character" w:customStyle="1" w:styleId="ho">
    <w:name w:val="ho"/>
    <w:basedOn w:val="DefaultParagraphFont"/>
    <w:rsid w:val="00822E82"/>
  </w:style>
  <w:style w:type="character" w:customStyle="1" w:styleId="gd">
    <w:name w:val="gd"/>
    <w:basedOn w:val="DefaultParagraphFont"/>
    <w:rsid w:val="00822E82"/>
  </w:style>
  <w:style w:type="character" w:customStyle="1" w:styleId="g3">
    <w:name w:val="g3"/>
    <w:basedOn w:val="DefaultParagraphFont"/>
    <w:rsid w:val="00822E82"/>
  </w:style>
  <w:style w:type="character" w:customStyle="1" w:styleId="hb">
    <w:name w:val="hb"/>
    <w:basedOn w:val="DefaultParagraphFont"/>
    <w:rsid w:val="00822E82"/>
  </w:style>
  <w:style w:type="character" w:customStyle="1" w:styleId="apple-converted-space">
    <w:name w:val="apple-converted-space"/>
    <w:basedOn w:val="DefaultParagraphFont"/>
    <w:rsid w:val="00822E82"/>
  </w:style>
  <w:style w:type="character" w:customStyle="1" w:styleId="g2">
    <w:name w:val="g2"/>
    <w:basedOn w:val="DefaultParagraphFont"/>
    <w:rsid w:val="00822E82"/>
  </w:style>
  <w:style w:type="paragraph" w:styleId="BalloonText">
    <w:name w:val="Balloon Text"/>
    <w:basedOn w:val="Normal"/>
    <w:link w:val="BalloonTextChar"/>
    <w:uiPriority w:val="99"/>
    <w:semiHidden/>
    <w:unhideWhenUsed/>
    <w:rsid w:val="00822E8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22E82"/>
    <w:rPr>
      <w:rFonts w:ascii="Tahoma" w:hAnsi="Tahoma" w:cs="Tahoma"/>
      <w:sz w:val="16"/>
      <w:szCs w:val="16"/>
    </w:rPr>
  </w:style>
  <w:style w:type="character" w:customStyle="1" w:styleId="im">
    <w:name w:val="im"/>
    <w:basedOn w:val="DefaultParagraphFont"/>
    <w:rsid w:val="00822E82"/>
  </w:style>
  <w:style w:type="paragraph" w:styleId="ListParagraph">
    <w:name w:val="List Paragraph"/>
    <w:basedOn w:val="Normal"/>
    <w:uiPriority w:val="34"/>
    <w:qFormat/>
    <w:rsid w:val="00822E82"/>
    <w:pPr>
      <w:spacing w:after="200" w:line="276" w:lineRule="auto"/>
      <w:ind w:left="720"/>
      <w:contextualSpacing/>
    </w:pPr>
    <w:rPr>
      <w:rFonts w:asciiTheme="minorHAnsi" w:eastAsiaTheme="minorHAnsi" w:hAnsiTheme="minorHAnsi" w:cstheme="minorBidi"/>
      <w:sz w:val="22"/>
      <w:szCs w:val="22"/>
    </w:rPr>
  </w:style>
  <w:style w:type="character" w:customStyle="1" w:styleId="a">
    <w:name w:val="a"/>
    <w:basedOn w:val="DefaultParagraphFont"/>
    <w:rsid w:val="00822E82"/>
  </w:style>
  <w:style w:type="paragraph" w:styleId="NormalWeb">
    <w:name w:val="Normal (Web)"/>
    <w:basedOn w:val="Normal"/>
    <w:uiPriority w:val="99"/>
    <w:unhideWhenUsed/>
    <w:rsid w:val="00822E82"/>
    <w:pPr>
      <w:spacing w:before="100" w:beforeAutospacing="1" w:after="100" w:afterAutospacing="1"/>
    </w:pPr>
  </w:style>
  <w:style w:type="character" w:styleId="Emphasis">
    <w:name w:val="Emphasis"/>
    <w:basedOn w:val="DefaultParagraphFont"/>
    <w:uiPriority w:val="20"/>
    <w:qFormat/>
    <w:rsid w:val="00A51FBA"/>
    <w:rPr>
      <w:rFonts w:ascii="Times New Roman" w:hAnsi="Times New Roman" w:cs="Times New Roman" w:hint="default"/>
      <w:i/>
      <w:iC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Header">
    <w:name w:val="header"/>
    <w:basedOn w:val="Normal"/>
    <w:link w:val="HeaderChar"/>
    <w:uiPriority w:val="99"/>
    <w:unhideWhenUsed/>
    <w:rsid w:val="0075535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55351"/>
  </w:style>
  <w:style w:type="paragraph" w:styleId="Footer">
    <w:name w:val="footer"/>
    <w:basedOn w:val="Normal"/>
    <w:link w:val="FooterChar"/>
    <w:uiPriority w:val="99"/>
    <w:unhideWhenUsed/>
    <w:rsid w:val="0075535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55351"/>
  </w:style>
  <w:style w:type="character" w:customStyle="1" w:styleId="Heading1Char">
    <w:name w:val="Heading 1 Char"/>
    <w:basedOn w:val="DefaultParagraphFont"/>
    <w:link w:val="Heading1"/>
    <w:uiPriority w:val="9"/>
    <w:rsid w:val="00D22610"/>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D22610"/>
    <w:rPr>
      <w:color w:val="0000FF" w:themeColor="hyperlink"/>
      <w:u w:val="single"/>
    </w:rPr>
  </w:style>
  <w:style w:type="character" w:styleId="UnresolvedMention">
    <w:name w:val="Unresolved Mention"/>
    <w:basedOn w:val="DefaultParagraphFont"/>
    <w:uiPriority w:val="99"/>
    <w:semiHidden/>
    <w:unhideWhenUsed/>
    <w:rsid w:val="00D22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7347">
      <w:bodyDiv w:val="1"/>
      <w:marLeft w:val="0"/>
      <w:marRight w:val="0"/>
      <w:marTop w:val="0"/>
      <w:marBottom w:val="0"/>
      <w:divBdr>
        <w:top w:val="none" w:sz="0" w:space="0" w:color="auto"/>
        <w:left w:val="none" w:sz="0" w:space="0" w:color="auto"/>
        <w:bottom w:val="none" w:sz="0" w:space="0" w:color="auto"/>
        <w:right w:val="none" w:sz="0" w:space="0" w:color="auto"/>
      </w:divBdr>
    </w:div>
    <w:div w:id="56631879">
      <w:bodyDiv w:val="1"/>
      <w:marLeft w:val="0"/>
      <w:marRight w:val="0"/>
      <w:marTop w:val="0"/>
      <w:marBottom w:val="0"/>
      <w:divBdr>
        <w:top w:val="none" w:sz="0" w:space="0" w:color="auto"/>
        <w:left w:val="none" w:sz="0" w:space="0" w:color="auto"/>
        <w:bottom w:val="none" w:sz="0" w:space="0" w:color="auto"/>
        <w:right w:val="none" w:sz="0" w:space="0" w:color="auto"/>
      </w:divBdr>
      <w:divsChild>
        <w:div w:id="972559084">
          <w:marLeft w:val="0"/>
          <w:marRight w:val="0"/>
          <w:marTop w:val="0"/>
          <w:marBottom w:val="0"/>
          <w:divBdr>
            <w:top w:val="none" w:sz="0" w:space="0" w:color="auto"/>
            <w:left w:val="none" w:sz="0" w:space="0" w:color="auto"/>
            <w:bottom w:val="none" w:sz="0" w:space="0" w:color="auto"/>
            <w:right w:val="none" w:sz="0" w:space="0" w:color="auto"/>
          </w:divBdr>
        </w:div>
      </w:divsChild>
    </w:div>
    <w:div w:id="72313419">
      <w:bodyDiv w:val="1"/>
      <w:marLeft w:val="0"/>
      <w:marRight w:val="0"/>
      <w:marTop w:val="0"/>
      <w:marBottom w:val="0"/>
      <w:divBdr>
        <w:top w:val="none" w:sz="0" w:space="0" w:color="auto"/>
        <w:left w:val="none" w:sz="0" w:space="0" w:color="auto"/>
        <w:bottom w:val="none" w:sz="0" w:space="0" w:color="auto"/>
        <w:right w:val="none" w:sz="0" w:space="0" w:color="auto"/>
      </w:divBdr>
      <w:divsChild>
        <w:div w:id="924191454">
          <w:marLeft w:val="0"/>
          <w:marRight w:val="0"/>
          <w:marTop w:val="0"/>
          <w:marBottom w:val="0"/>
          <w:divBdr>
            <w:top w:val="none" w:sz="0" w:space="0" w:color="auto"/>
            <w:left w:val="none" w:sz="0" w:space="0" w:color="auto"/>
            <w:bottom w:val="none" w:sz="0" w:space="0" w:color="auto"/>
            <w:right w:val="none" w:sz="0" w:space="0" w:color="auto"/>
          </w:divBdr>
        </w:div>
      </w:divsChild>
    </w:div>
    <w:div w:id="224688636">
      <w:bodyDiv w:val="1"/>
      <w:marLeft w:val="0"/>
      <w:marRight w:val="0"/>
      <w:marTop w:val="0"/>
      <w:marBottom w:val="0"/>
      <w:divBdr>
        <w:top w:val="none" w:sz="0" w:space="0" w:color="auto"/>
        <w:left w:val="none" w:sz="0" w:space="0" w:color="auto"/>
        <w:bottom w:val="none" w:sz="0" w:space="0" w:color="auto"/>
        <w:right w:val="none" w:sz="0" w:space="0" w:color="auto"/>
      </w:divBdr>
      <w:divsChild>
        <w:div w:id="747313844">
          <w:marLeft w:val="0"/>
          <w:marRight w:val="0"/>
          <w:marTop w:val="0"/>
          <w:marBottom w:val="0"/>
          <w:divBdr>
            <w:top w:val="none" w:sz="0" w:space="0" w:color="auto"/>
            <w:left w:val="none" w:sz="0" w:space="0" w:color="auto"/>
            <w:bottom w:val="none" w:sz="0" w:space="0" w:color="auto"/>
            <w:right w:val="none" w:sz="0" w:space="0" w:color="auto"/>
          </w:divBdr>
        </w:div>
      </w:divsChild>
    </w:div>
    <w:div w:id="294064162">
      <w:bodyDiv w:val="1"/>
      <w:marLeft w:val="0"/>
      <w:marRight w:val="0"/>
      <w:marTop w:val="0"/>
      <w:marBottom w:val="0"/>
      <w:divBdr>
        <w:top w:val="none" w:sz="0" w:space="0" w:color="auto"/>
        <w:left w:val="none" w:sz="0" w:space="0" w:color="auto"/>
        <w:bottom w:val="none" w:sz="0" w:space="0" w:color="auto"/>
        <w:right w:val="none" w:sz="0" w:space="0" w:color="auto"/>
      </w:divBdr>
      <w:divsChild>
        <w:div w:id="1635017121">
          <w:marLeft w:val="0"/>
          <w:marRight w:val="0"/>
          <w:marTop w:val="0"/>
          <w:marBottom w:val="0"/>
          <w:divBdr>
            <w:top w:val="none" w:sz="0" w:space="0" w:color="auto"/>
            <w:left w:val="none" w:sz="0" w:space="0" w:color="auto"/>
            <w:bottom w:val="none" w:sz="0" w:space="0" w:color="auto"/>
            <w:right w:val="none" w:sz="0" w:space="0" w:color="auto"/>
          </w:divBdr>
        </w:div>
      </w:divsChild>
    </w:div>
    <w:div w:id="462428091">
      <w:bodyDiv w:val="1"/>
      <w:marLeft w:val="0"/>
      <w:marRight w:val="0"/>
      <w:marTop w:val="0"/>
      <w:marBottom w:val="0"/>
      <w:divBdr>
        <w:top w:val="none" w:sz="0" w:space="0" w:color="auto"/>
        <w:left w:val="none" w:sz="0" w:space="0" w:color="auto"/>
        <w:bottom w:val="none" w:sz="0" w:space="0" w:color="auto"/>
        <w:right w:val="none" w:sz="0" w:space="0" w:color="auto"/>
      </w:divBdr>
      <w:divsChild>
        <w:div w:id="555514212">
          <w:marLeft w:val="0"/>
          <w:marRight w:val="0"/>
          <w:marTop w:val="0"/>
          <w:marBottom w:val="0"/>
          <w:divBdr>
            <w:top w:val="none" w:sz="0" w:space="0" w:color="auto"/>
            <w:left w:val="none" w:sz="0" w:space="0" w:color="auto"/>
            <w:bottom w:val="none" w:sz="0" w:space="0" w:color="auto"/>
            <w:right w:val="none" w:sz="0" w:space="0" w:color="auto"/>
          </w:divBdr>
        </w:div>
      </w:divsChild>
    </w:div>
    <w:div w:id="487284503">
      <w:bodyDiv w:val="1"/>
      <w:marLeft w:val="0"/>
      <w:marRight w:val="0"/>
      <w:marTop w:val="0"/>
      <w:marBottom w:val="0"/>
      <w:divBdr>
        <w:top w:val="none" w:sz="0" w:space="0" w:color="auto"/>
        <w:left w:val="none" w:sz="0" w:space="0" w:color="auto"/>
        <w:bottom w:val="none" w:sz="0" w:space="0" w:color="auto"/>
        <w:right w:val="none" w:sz="0" w:space="0" w:color="auto"/>
      </w:divBdr>
      <w:divsChild>
        <w:div w:id="500631203">
          <w:marLeft w:val="0"/>
          <w:marRight w:val="0"/>
          <w:marTop w:val="0"/>
          <w:marBottom w:val="0"/>
          <w:divBdr>
            <w:top w:val="none" w:sz="0" w:space="0" w:color="auto"/>
            <w:left w:val="none" w:sz="0" w:space="0" w:color="auto"/>
            <w:bottom w:val="none" w:sz="0" w:space="0" w:color="auto"/>
            <w:right w:val="none" w:sz="0" w:space="0" w:color="auto"/>
          </w:divBdr>
        </w:div>
      </w:divsChild>
    </w:div>
    <w:div w:id="625507599">
      <w:bodyDiv w:val="1"/>
      <w:marLeft w:val="0"/>
      <w:marRight w:val="0"/>
      <w:marTop w:val="0"/>
      <w:marBottom w:val="0"/>
      <w:divBdr>
        <w:top w:val="none" w:sz="0" w:space="0" w:color="auto"/>
        <w:left w:val="none" w:sz="0" w:space="0" w:color="auto"/>
        <w:bottom w:val="none" w:sz="0" w:space="0" w:color="auto"/>
        <w:right w:val="none" w:sz="0" w:space="0" w:color="auto"/>
      </w:divBdr>
      <w:divsChild>
        <w:div w:id="1087843756">
          <w:marLeft w:val="0"/>
          <w:marRight w:val="0"/>
          <w:marTop w:val="0"/>
          <w:marBottom w:val="0"/>
          <w:divBdr>
            <w:top w:val="none" w:sz="0" w:space="0" w:color="auto"/>
            <w:left w:val="none" w:sz="0" w:space="0" w:color="auto"/>
            <w:bottom w:val="none" w:sz="0" w:space="0" w:color="auto"/>
            <w:right w:val="none" w:sz="0" w:space="0" w:color="auto"/>
          </w:divBdr>
        </w:div>
      </w:divsChild>
    </w:div>
    <w:div w:id="714235108">
      <w:bodyDiv w:val="1"/>
      <w:marLeft w:val="0"/>
      <w:marRight w:val="0"/>
      <w:marTop w:val="0"/>
      <w:marBottom w:val="0"/>
      <w:divBdr>
        <w:top w:val="none" w:sz="0" w:space="0" w:color="auto"/>
        <w:left w:val="none" w:sz="0" w:space="0" w:color="auto"/>
        <w:bottom w:val="none" w:sz="0" w:space="0" w:color="auto"/>
        <w:right w:val="none" w:sz="0" w:space="0" w:color="auto"/>
      </w:divBdr>
      <w:divsChild>
        <w:div w:id="117185946">
          <w:marLeft w:val="0"/>
          <w:marRight w:val="0"/>
          <w:marTop w:val="0"/>
          <w:marBottom w:val="0"/>
          <w:divBdr>
            <w:top w:val="none" w:sz="0" w:space="0" w:color="auto"/>
            <w:left w:val="none" w:sz="0" w:space="0" w:color="auto"/>
            <w:bottom w:val="none" w:sz="0" w:space="0" w:color="auto"/>
            <w:right w:val="none" w:sz="0" w:space="0" w:color="auto"/>
          </w:divBdr>
        </w:div>
      </w:divsChild>
    </w:div>
    <w:div w:id="783309886">
      <w:bodyDiv w:val="1"/>
      <w:marLeft w:val="0"/>
      <w:marRight w:val="0"/>
      <w:marTop w:val="0"/>
      <w:marBottom w:val="0"/>
      <w:divBdr>
        <w:top w:val="none" w:sz="0" w:space="0" w:color="auto"/>
        <w:left w:val="none" w:sz="0" w:space="0" w:color="auto"/>
        <w:bottom w:val="none" w:sz="0" w:space="0" w:color="auto"/>
        <w:right w:val="none" w:sz="0" w:space="0" w:color="auto"/>
      </w:divBdr>
      <w:divsChild>
        <w:div w:id="803503564">
          <w:marLeft w:val="0"/>
          <w:marRight w:val="0"/>
          <w:marTop w:val="0"/>
          <w:marBottom w:val="0"/>
          <w:divBdr>
            <w:top w:val="none" w:sz="0" w:space="0" w:color="auto"/>
            <w:left w:val="none" w:sz="0" w:space="0" w:color="auto"/>
            <w:bottom w:val="none" w:sz="0" w:space="0" w:color="auto"/>
            <w:right w:val="none" w:sz="0" w:space="0" w:color="auto"/>
          </w:divBdr>
        </w:div>
      </w:divsChild>
    </w:div>
    <w:div w:id="808980429">
      <w:bodyDiv w:val="1"/>
      <w:marLeft w:val="0"/>
      <w:marRight w:val="0"/>
      <w:marTop w:val="0"/>
      <w:marBottom w:val="0"/>
      <w:divBdr>
        <w:top w:val="none" w:sz="0" w:space="0" w:color="auto"/>
        <w:left w:val="none" w:sz="0" w:space="0" w:color="auto"/>
        <w:bottom w:val="none" w:sz="0" w:space="0" w:color="auto"/>
        <w:right w:val="none" w:sz="0" w:space="0" w:color="auto"/>
      </w:divBdr>
      <w:divsChild>
        <w:div w:id="204028253">
          <w:marLeft w:val="0"/>
          <w:marRight w:val="0"/>
          <w:marTop w:val="0"/>
          <w:marBottom w:val="0"/>
          <w:divBdr>
            <w:top w:val="none" w:sz="0" w:space="0" w:color="auto"/>
            <w:left w:val="none" w:sz="0" w:space="0" w:color="auto"/>
            <w:bottom w:val="none" w:sz="0" w:space="0" w:color="auto"/>
            <w:right w:val="none" w:sz="0" w:space="0" w:color="auto"/>
          </w:divBdr>
        </w:div>
      </w:divsChild>
    </w:div>
    <w:div w:id="819928844">
      <w:bodyDiv w:val="1"/>
      <w:marLeft w:val="0"/>
      <w:marRight w:val="0"/>
      <w:marTop w:val="0"/>
      <w:marBottom w:val="0"/>
      <w:divBdr>
        <w:top w:val="none" w:sz="0" w:space="0" w:color="auto"/>
        <w:left w:val="none" w:sz="0" w:space="0" w:color="auto"/>
        <w:bottom w:val="none" w:sz="0" w:space="0" w:color="auto"/>
        <w:right w:val="none" w:sz="0" w:space="0" w:color="auto"/>
      </w:divBdr>
      <w:divsChild>
        <w:div w:id="1330518055">
          <w:marLeft w:val="0"/>
          <w:marRight w:val="0"/>
          <w:marTop w:val="0"/>
          <w:marBottom w:val="0"/>
          <w:divBdr>
            <w:top w:val="none" w:sz="0" w:space="0" w:color="auto"/>
            <w:left w:val="none" w:sz="0" w:space="0" w:color="auto"/>
            <w:bottom w:val="none" w:sz="0" w:space="0" w:color="auto"/>
            <w:right w:val="none" w:sz="0" w:space="0" w:color="auto"/>
          </w:divBdr>
        </w:div>
      </w:divsChild>
    </w:div>
    <w:div w:id="838932184">
      <w:bodyDiv w:val="1"/>
      <w:marLeft w:val="0"/>
      <w:marRight w:val="0"/>
      <w:marTop w:val="0"/>
      <w:marBottom w:val="0"/>
      <w:divBdr>
        <w:top w:val="none" w:sz="0" w:space="0" w:color="auto"/>
        <w:left w:val="none" w:sz="0" w:space="0" w:color="auto"/>
        <w:bottom w:val="none" w:sz="0" w:space="0" w:color="auto"/>
        <w:right w:val="none" w:sz="0" w:space="0" w:color="auto"/>
      </w:divBdr>
      <w:divsChild>
        <w:div w:id="418867198">
          <w:marLeft w:val="0"/>
          <w:marRight w:val="0"/>
          <w:marTop w:val="0"/>
          <w:marBottom w:val="0"/>
          <w:divBdr>
            <w:top w:val="none" w:sz="0" w:space="0" w:color="auto"/>
            <w:left w:val="none" w:sz="0" w:space="0" w:color="auto"/>
            <w:bottom w:val="none" w:sz="0" w:space="0" w:color="auto"/>
            <w:right w:val="none" w:sz="0" w:space="0" w:color="auto"/>
          </w:divBdr>
        </w:div>
      </w:divsChild>
    </w:div>
    <w:div w:id="918444398">
      <w:bodyDiv w:val="1"/>
      <w:marLeft w:val="0"/>
      <w:marRight w:val="0"/>
      <w:marTop w:val="0"/>
      <w:marBottom w:val="0"/>
      <w:divBdr>
        <w:top w:val="none" w:sz="0" w:space="0" w:color="auto"/>
        <w:left w:val="none" w:sz="0" w:space="0" w:color="auto"/>
        <w:bottom w:val="none" w:sz="0" w:space="0" w:color="auto"/>
        <w:right w:val="none" w:sz="0" w:space="0" w:color="auto"/>
      </w:divBdr>
      <w:divsChild>
        <w:div w:id="926617853">
          <w:marLeft w:val="0"/>
          <w:marRight w:val="0"/>
          <w:marTop w:val="0"/>
          <w:marBottom w:val="0"/>
          <w:divBdr>
            <w:top w:val="none" w:sz="0" w:space="0" w:color="auto"/>
            <w:left w:val="none" w:sz="0" w:space="0" w:color="auto"/>
            <w:bottom w:val="none" w:sz="0" w:space="0" w:color="auto"/>
            <w:right w:val="none" w:sz="0" w:space="0" w:color="auto"/>
          </w:divBdr>
        </w:div>
      </w:divsChild>
    </w:div>
    <w:div w:id="950556381">
      <w:bodyDiv w:val="1"/>
      <w:marLeft w:val="0"/>
      <w:marRight w:val="0"/>
      <w:marTop w:val="0"/>
      <w:marBottom w:val="0"/>
      <w:divBdr>
        <w:top w:val="none" w:sz="0" w:space="0" w:color="auto"/>
        <w:left w:val="none" w:sz="0" w:space="0" w:color="auto"/>
        <w:bottom w:val="none" w:sz="0" w:space="0" w:color="auto"/>
        <w:right w:val="none" w:sz="0" w:space="0" w:color="auto"/>
      </w:divBdr>
      <w:divsChild>
        <w:div w:id="563876830">
          <w:marLeft w:val="0"/>
          <w:marRight w:val="0"/>
          <w:marTop w:val="0"/>
          <w:marBottom w:val="0"/>
          <w:divBdr>
            <w:top w:val="none" w:sz="0" w:space="0" w:color="auto"/>
            <w:left w:val="none" w:sz="0" w:space="0" w:color="auto"/>
            <w:bottom w:val="none" w:sz="0" w:space="0" w:color="auto"/>
            <w:right w:val="none" w:sz="0" w:space="0" w:color="auto"/>
          </w:divBdr>
        </w:div>
      </w:divsChild>
    </w:div>
    <w:div w:id="989407820">
      <w:bodyDiv w:val="1"/>
      <w:marLeft w:val="0"/>
      <w:marRight w:val="0"/>
      <w:marTop w:val="0"/>
      <w:marBottom w:val="0"/>
      <w:divBdr>
        <w:top w:val="none" w:sz="0" w:space="0" w:color="auto"/>
        <w:left w:val="none" w:sz="0" w:space="0" w:color="auto"/>
        <w:bottom w:val="none" w:sz="0" w:space="0" w:color="auto"/>
        <w:right w:val="none" w:sz="0" w:space="0" w:color="auto"/>
      </w:divBdr>
      <w:divsChild>
        <w:div w:id="2129427920">
          <w:marLeft w:val="0"/>
          <w:marRight w:val="0"/>
          <w:marTop w:val="0"/>
          <w:marBottom w:val="0"/>
          <w:divBdr>
            <w:top w:val="none" w:sz="0" w:space="0" w:color="auto"/>
            <w:left w:val="none" w:sz="0" w:space="0" w:color="auto"/>
            <w:bottom w:val="none" w:sz="0" w:space="0" w:color="auto"/>
            <w:right w:val="none" w:sz="0" w:space="0" w:color="auto"/>
          </w:divBdr>
        </w:div>
      </w:divsChild>
    </w:div>
    <w:div w:id="1013844170">
      <w:bodyDiv w:val="1"/>
      <w:marLeft w:val="0"/>
      <w:marRight w:val="0"/>
      <w:marTop w:val="0"/>
      <w:marBottom w:val="0"/>
      <w:divBdr>
        <w:top w:val="none" w:sz="0" w:space="0" w:color="auto"/>
        <w:left w:val="none" w:sz="0" w:space="0" w:color="auto"/>
        <w:bottom w:val="none" w:sz="0" w:space="0" w:color="auto"/>
        <w:right w:val="none" w:sz="0" w:space="0" w:color="auto"/>
      </w:divBdr>
      <w:divsChild>
        <w:div w:id="2130658077">
          <w:marLeft w:val="0"/>
          <w:marRight w:val="0"/>
          <w:marTop w:val="0"/>
          <w:marBottom w:val="0"/>
          <w:divBdr>
            <w:top w:val="none" w:sz="0" w:space="0" w:color="auto"/>
            <w:left w:val="none" w:sz="0" w:space="0" w:color="auto"/>
            <w:bottom w:val="none" w:sz="0" w:space="0" w:color="auto"/>
            <w:right w:val="none" w:sz="0" w:space="0" w:color="auto"/>
          </w:divBdr>
        </w:div>
      </w:divsChild>
    </w:div>
    <w:div w:id="1186602219">
      <w:bodyDiv w:val="1"/>
      <w:marLeft w:val="0"/>
      <w:marRight w:val="0"/>
      <w:marTop w:val="0"/>
      <w:marBottom w:val="0"/>
      <w:divBdr>
        <w:top w:val="none" w:sz="0" w:space="0" w:color="auto"/>
        <w:left w:val="none" w:sz="0" w:space="0" w:color="auto"/>
        <w:bottom w:val="none" w:sz="0" w:space="0" w:color="auto"/>
        <w:right w:val="none" w:sz="0" w:space="0" w:color="auto"/>
      </w:divBdr>
    </w:div>
    <w:div w:id="1272741056">
      <w:bodyDiv w:val="1"/>
      <w:marLeft w:val="0"/>
      <w:marRight w:val="0"/>
      <w:marTop w:val="0"/>
      <w:marBottom w:val="0"/>
      <w:divBdr>
        <w:top w:val="none" w:sz="0" w:space="0" w:color="auto"/>
        <w:left w:val="none" w:sz="0" w:space="0" w:color="auto"/>
        <w:bottom w:val="none" w:sz="0" w:space="0" w:color="auto"/>
        <w:right w:val="none" w:sz="0" w:space="0" w:color="auto"/>
      </w:divBdr>
      <w:divsChild>
        <w:div w:id="1312255085">
          <w:marLeft w:val="0"/>
          <w:marRight w:val="0"/>
          <w:marTop w:val="0"/>
          <w:marBottom w:val="0"/>
          <w:divBdr>
            <w:top w:val="none" w:sz="0" w:space="0" w:color="auto"/>
            <w:left w:val="none" w:sz="0" w:space="0" w:color="auto"/>
            <w:bottom w:val="none" w:sz="0" w:space="0" w:color="auto"/>
            <w:right w:val="none" w:sz="0" w:space="0" w:color="auto"/>
          </w:divBdr>
        </w:div>
      </w:divsChild>
    </w:div>
    <w:div w:id="1295719656">
      <w:bodyDiv w:val="1"/>
      <w:marLeft w:val="0"/>
      <w:marRight w:val="0"/>
      <w:marTop w:val="0"/>
      <w:marBottom w:val="0"/>
      <w:divBdr>
        <w:top w:val="none" w:sz="0" w:space="0" w:color="auto"/>
        <w:left w:val="none" w:sz="0" w:space="0" w:color="auto"/>
        <w:bottom w:val="none" w:sz="0" w:space="0" w:color="auto"/>
        <w:right w:val="none" w:sz="0" w:space="0" w:color="auto"/>
      </w:divBdr>
      <w:divsChild>
        <w:div w:id="1853688658">
          <w:marLeft w:val="0"/>
          <w:marRight w:val="0"/>
          <w:marTop w:val="0"/>
          <w:marBottom w:val="0"/>
          <w:divBdr>
            <w:top w:val="none" w:sz="0" w:space="0" w:color="auto"/>
            <w:left w:val="none" w:sz="0" w:space="0" w:color="auto"/>
            <w:bottom w:val="none" w:sz="0" w:space="0" w:color="auto"/>
            <w:right w:val="none" w:sz="0" w:space="0" w:color="auto"/>
          </w:divBdr>
        </w:div>
      </w:divsChild>
    </w:div>
    <w:div w:id="1298102348">
      <w:bodyDiv w:val="1"/>
      <w:marLeft w:val="0"/>
      <w:marRight w:val="0"/>
      <w:marTop w:val="0"/>
      <w:marBottom w:val="0"/>
      <w:divBdr>
        <w:top w:val="none" w:sz="0" w:space="0" w:color="auto"/>
        <w:left w:val="none" w:sz="0" w:space="0" w:color="auto"/>
        <w:bottom w:val="none" w:sz="0" w:space="0" w:color="auto"/>
        <w:right w:val="none" w:sz="0" w:space="0" w:color="auto"/>
      </w:divBdr>
      <w:divsChild>
        <w:div w:id="1166625759">
          <w:marLeft w:val="0"/>
          <w:marRight w:val="0"/>
          <w:marTop w:val="0"/>
          <w:marBottom w:val="0"/>
          <w:divBdr>
            <w:top w:val="none" w:sz="0" w:space="0" w:color="auto"/>
            <w:left w:val="none" w:sz="0" w:space="0" w:color="auto"/>
            <w:bottom w:val="none" w:sz="0" w:space="0" w:color="auto"/>
            <w:right w:val="none" w:sz="0" w:space="0" w:color="auto"/>
          </w:divBdr>
        </w:div>
      </w:divsChild>
    </w:div>
    <w:div w:id="1442802765">
      <w:bodyDiv w:val="1"/>
      <w:marLeft w:val="0"/>
      <w:marRight w:val="0"/>
      <w:marTop w:val="0"/>
      <w:marBottom w:val="0"/>
      <w:divBdr>
        <w:top w:val="none" w:sz="0" w:space="0" w:color="auto"/>
        <w:left w:val="none" w:sz="0" w:space="0" w:color="auto"/>
        <w:bottom w:val="none" w:sz="0" w:space="0" w:color="auto"/>
        <w:right w:val="none" w:sz="0" w:space="0" w:color="auto"/>
      </w:divBdr>
      <w:divsChild>
        <w:div w:id="829098487">
          <w:marLeft w:val="0"/>
          <w:marRight w:val="0"/>
          <w:marTop w:val="0"/>
          <w:marBottom w:val="0"/>
          <w:divBdr>
            <w:top w:val="none" w:sz="0" w:space="0" w:color="auto"/>
            <w:left w:val="none" w:sz="0" w:space="0" w:color="auto"/>
            <w:bottom w:val="none" w:sz="0" w:space="0" w:color="auto"/>
            <w:right w:val="none" w:sz="0" w:space="0" w:color="auto"/>
          </w:divBdr>
        </w:div>
      </w:divsChild>
    </w:div>
    <w:div w:id="1502966269">
      <w:bodyDiv w:val="1"/>
      <w:marLeft w:val="0"/>
      <w:marRight w:val="0"/>
      <w:marTop w:val="0"/>
      <w:marBottom w:val="0"/>
      <w:divBdr>
        <w:top w:val="none" w:sz="0" w:space="0" w:color="auto"/>
        <w:left w:val="none" w:sz="0" w:space="0" w:color="auto"/>
        <w:bottom w:val="none" w:sz="0" w:space="0" w:color="auto"/>
        <w:right w:val="none" w:sz="0" w:space="0" w:color="auto"/>
      </w:divBdr>
      <w:divsChild>
        <w:div w:id="666440848">
          <w:marLeft w:val="0"/>
          <w:marRight w:val="0"/>
          <w:marTop w:val="0"/>
          <w:marBottom w:val="0"/>
          <w:divBdr>
            <w:top w:val="none" w:sz="0" w:space="0" w:color="auto"/>
            <w:left w:val="none" w:sz="0" w:space="0" w:color="auto"/>
            <w:bottom w:val="none" w:sz="0" w:space="0" w:color="auto"/>
            <w:right w:val="none" w:sz="0" w:space="0" w:color="auto"/>
          </w:divBdr>
        </w:div>
      </w:divsChild>
    </w:div>
    <w:div w:id="1532691607">
      <w:bodyDiv w:val="1"/>
      <w:marLeft w:val="0"/>
      <w:marRight w:val="0"/>
      <w:marTop w:val="0"/>
      <w:marBottom w:val="0"/>
      <w:divBdr>
        <w:top w:val="none" w:sz="0" w:space="0" w:color="auto"/>
        <w:left w:val="none" w:sz="0" w:space="0" w:color="auto"/>
        <w:bottom w:val="none" w:sz="0" w:space="0" w:color="auto"/>
        <w:right w:val="none" w:sz="0" w:space="0" w:color="auto"/>
      </w:divBdr>
      <w:divsChild>
        <w:div w:id="1253276142">
          <w:marLeft w:val="0"/>
          <w:marRight w:val="0"/>
          <w:marTop w:val="0"/>
          <w:marBottom w:val="0"/>
          <w:divBdr>
            <w:top w:val="none" w:sz="0" w:space="0" w:color="auto"/>
            <w:left w:val="none" w:sz="0" w:space="0" w:color="auto"/>
            <w:bottom w:val="none" w:sz="0" w:space="0" w:color="auto"/>
            <w:right w:val="none" w:sz="0" w:space="0" w:color="auto"/>
          </w:divBdr>
        </w:div>
      </w:divsChild>
    </w:div>
    <w:div w:id="1590654390">
      <w:bodyDiv w:val="1"/>
      <w:marLeft w:val="0"/>
      <w:marRight w:val="0"/>
      <w:marTop w:val="0"/>
      <w:marBottom w:val="0"/>
      <w:divBdr>
        <w:top w:val="none" w:sz="0" w:space="0" w:color="auto"/>
        <w:left w:val="none" w:sz="0" w:space="0" w:color="auto"/>
        <w:bottom w:val="none" w:sz="0" w:space="0" w:color="auto"/>
        <w:right w:val="none" w:sz="0" w:space="0" w:color="auto"/>
      </w:divBdr>
      <w:divsChild>
        <w:div w:id="1347368879">
          <w:marLeft w:val="0"/>
          <w:marRight w:val="0"/>
          <w:marTop w:val="0"/>
          <w:marBottom w:val="0"/>
          <w:divBdr>
            <w:top w:val="none" w:sz="0" w:space="0" w:color="auto"/>
            <w:left w:val="none" w:sz="0" w:space="0" w:color="auto"/>
            <w:bottom w:val="none" w:sz="0" w:space="0" w:color="auto"/>
            <w:right w:val="none" w:sz="0" w:space="0" w:color="auto"/>
          </w:divBdr>
        </w:div>
      </w:divsChild>
    </w:div>
    <w:div w:id="1627933526">
      <w:bodyDiv w:val="1"/>
      <w:marLeft w:val="0"/>
      <w:marRight w:val="0"/>
      <w:marTop w:val="0"/>
      <w:marBottom w:val="0"/>
      <w:divBdr>
        <w:top w:val="none" w:sz="0" w:space="0" w:color="auto"/>
        <w:left w:val="none" w:sz="0" w:space="0" w:color="auto"/>
        <w:bottom w:val="none" w:sz="0" w:space="0" w:color="auto"/>
        <w:right w:val="none" w:sz="0" w:space="0" w:color="auto"/>
      </w:divBdr>
      <w:divsChild>
        <w:div w:id="601036580">
          <w:marLeft w:val="0"/>
          <w:marRight w:val="0"/>
          <w:marTop w:val="0"/>
          <w:marBottom w:val="0"/>
          <w:divBdr>
            <w:top w:val="none" w:sz="0" w:space="0" w:color="auto"/>
            <w:left w:val="none" w:sz="0" w:space="0" w:color="auto"/>
            <w:bottom w:val="none" w:sz="0" w:space="0" w:color="auto"/>
            <w:right w:val="none" w:sz="0" w:space="0" w:color="auto"/>
          </w:divBdr>
        </w:div>
      </w:divsChild>
    </w:div>
    <w:div w:id="1674844806">
      <w:bodyDiv w:val="1"/>
      <w:marLeft w:val="0"/>
      <w:marRight w:val="0"/>
      <w:marTop w:val="0"/>
      <w:marBottom w:val="0"/>
      <w:divBdr>
        <w:top w:val="none" w:sz="0" w:space="0" w:color="auto"/>
        <w:left w:val="none" w:sz="0" w:space="0" w:color="auto"/>
        <w:bottom w:val="none" w:sz="0" w:space="0" w:color="auto"/>
        <w:right w:val="none" w:sz="0" w:space="0" w:color="auto"/>
      </w:divBdr>
      <w:divsChild>
        <w:div w:id="1348941073">
          <w:marLeft w:val="0"/>
          <w:marRight w:val="0"/>
          <w:marTop w:val="0"/>
          <w:marBottom w:val="0"/>
          <w:divBdr>
            <w:top w:val="none" w:sz="0" w:space="0" w:color="auto"/>
            <w:left w:val="none" w:sz="0" w:space="0" w:color="auto"/>
            <w:bottom w:val="none" w:sz="0" w:space="0" w:color="auto"/>
            <w:right w:val="none" w:sz="0" w:space="0" w:color="auto"/>
          </w:divBdr>
        </w:div>
      </w:divsChild>
    </w:div>
    <w:div w:id="1694647081">
      <w:bodyDiv w:val="1"/>
      <w:marLeft w:val="0"/>
      <w:marRight w:val="0"/>
      <w:marTop w:val="0"/>
      <w:marBottom w:val="0"/>
      <w:divBdr>
        <w:top w:val="none" w:sz="0" w:space="0" w:color="auto"/>
        <w:left w:val="none" w:sz="0" w:space="0" w:color="auto"/>
        <w:bottom w:val="none" w:sz="0" w:space="0" w:color="auto"/>
        <w:right w:val="none" w:sz="0" w:space="0" w:color="auto"/>
      </w:divBdr>
      <w:divsChild>
        <w:div w:id="847905551">
          <w:marLeft w:val="0"/>
          <w:marRight w:val="0"/>
          <w:marTop w:val="0"/>
          <w:marBottom w:val="0"/>
          <w:divBdr>
            <w:top w:val="none" w:sz="0" w:space="0" w:color="auto"/>
            <w:left w:val="none" w:sz="0" w:space="0" w:color="auto"/>
            <w:bottom w:val="none" w:sz="0" w:space="0" w:color="auto"/>
            <w:right w:val="none" w:sz="0" w:space="0" w:color="auto"/>
          </w:divBdr>
        </w:div>
      </w:divsChild>
    </w:div>
    <w:div w:id="1706179132">
      <w:bodyDiv w:val="1"/>
      <w:marLeft w:val="0"/>
      <w:marRight w:val="0"/>
      <w:marTop w:val="0"/>
      <w:marBottom w:val="0"/>
      <w:divBdr>
        <w:top w:val="none" w:sz="0" w:space="0" w:color="auto"/>
        <w:left w:val="none" w:sz="0" w:space="0" w:color="auto"/>
        <w:bottom w:val="none" w:sz="0" w:space="0" w:color="auto"/>
        <w:right w:val="none" w:sz="0" w:space="0" w:color="auto"/>
      </w:divBdr>
      <w:divsChild>
        <w:div w:id="922841452">
          <w:marLeft w:val="0"/>
          <w:marRight w:val="0"/>
          <w:marTop w:val="0"/>
          <w:marBottom w:val="0"/>
          <w:divBdr>
            <w:top w:val="none" w:sz="0" w:space="0" w:color="auto"/>
            <w:left w:val="none" w:sz="0" w:space="0" w:color="auto"/>
            <w:bottom w:val="none" w:sz="0" w:space="0" w:color="auto"/>
            <w:right w:val="none" w:sz="0" w:space="0" w:color="auto"/>
          </w:divBdr>
        </w:div>
      </w:divsChild>
    </w:div>
    <w:div w:id="1902054090">
      <w:bodyDiv w:val="1"/>
      <w:marLeft w:val="0"/>
      <w:marRight w:val="0"/>
      <w:marTop w:val="0"/>
      <w:marBottom w:val="0"/>
      <w:divBdr>
        <w:top w:val="none" w:sz="0" w:space="0" w:color="auto"/>
        <w:left w:val="none" w:sz="0" w:space="0" w:color="auto"/>
        <w:bottom w:val="none" w:sz="0" w:space="0" w:color="auto"/>
        <w:right w:val="none" w:sz="0" w:space="0" w:color="auto"/>
      </w:divBdr>
      <w:divsChild>
        <w:div w:id="482162875">
          <w:marLeft w:val="0"/>
          <w:marRight w:val="0"/>
          <w:marTop w:val="0"/>
          <w:marBottom w:val="0"/>
          <w:divBdr>
            <w:top w:val="none" w:sz="0" w:space="0" w:color="auto"/>
            <w:left w:val="none" w:sz="0" w:space="0" w:color="auto"/>
            <w:bottom w:val="none" w:sz="0" w:space="0" w:color="auto"/>
            <w:right w:val="none" w:sz="0" w:space="0" w:color="auto"/>
          </w:divBdr>
        </w:div>
      </w:divsChild>
    </w:div>
    <w:div w:id="2089574717">
      <w:bodyDiv w:val="1"/>
      <w:marLeft w:val="0"/>
      <w:marRight w:val="0"/>
      <w:marTop w:val="0"/>
      <w:marBottom w:val="0"/>
      <w:divBdr>
        <w:top w:val="none" w:sz="0" w:space="0" w:color="auto"/>
        <w:left w:val="none" w:sz="0" w:space="0" w:color="auto"/>
        <w:bottom w:val="none" w:sz="0" w:space="0" w:color="auto"/>
        <w:right w:val="none" w:sz="0" w:space="0" w:color="auto"/>
      </w:divBdr>
      <w:divsChild>
        <w:div w:id="1275477590">
          <w:marLeft w:val="0"/>
          <w:marRight w:val="0"/>
          <w:marTop w:val="0"/>
          <w:marBottom w:val="0"/>
          <w:divBdr>
            <w:top w:val="none" w:sz="0" w:space="0" w:color="auto"/>
            <w:left w:val="none" w:sz="0" w:space="0" w:color="auto"/>
            <w:bottom w:val="none" w:sz="0" w:space="0" w:color="auto"/>
            <w:right w:val="none" w:sz="0" w:space="0" w:color="auto"/>
          </w:divBdr>
        </w:div>
      </w:divsChild>
    </w:div>
    <w:div w:id="2109891126">
      <w:bodyDiv w:val="1"/>
      <w:marLeft w:val="0"/>
      <w:marRight w:val="0"/>
      <w:marTop w:val="0"/>
      <w:marBottom w:val="0"/>
      <w:divBdr>
        <w:top w:val="none" w:sz="0" w:space="0" w:color="auto"/>
        <w:left w:val="none" w:sz="0" w:space="0" w:color="auto"/>
        <w:bottom w:val="none" w:sz="0" w:space="0" w:color="auto"/>
        <w:right w:val="none" w:sz="0" w:space="0" w:color="auto"/>
      </w:divBdr>
      <w:divsChild>
        <w:div w:id="1327244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ons.gov.uk/visualisations/censuspopulationchange/E0900003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C5092-3ED6-46A3-AEE4-32FC6522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2023-04-21T19:31:00Z</dcterms:created>
  <dcterms:modified xsi:type="dcterms:W3CDTF">2023-04-21T19:31:00Z</dcterms:modified>
</cp:coreProperties>
</file>