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3FD62FF3" w:rsidR="007E4409" w:rsidRDefault="00F643BE">
      <w:r>
        <w:t xml:space="preserve">NAME: </w:t>
      </w:r>
      <w:r w:rsidR="007F753F">
        <w:t>Owen Sellars</w:t>
      </w:r>
    </w:p>
    <w:p w14:paraId="69E3E8A1" w14:textId="7424854A" w:rsidR="007E4409" w:rsidRDefault="007F753F">
      <w:r>
        <w:t>PC 8010</w:t>
      </w:r>
      <w:r w:rsidR="00E41B08">
        <w:t xml:space="preserve"> - </w:t>
      </w:r>
      <w:r w:rsidR="007E4409">
        <w:t>South Wales Police</w:t>
      </w:r>
    </w:p>
    <w:p w14:paraId="67606072" w14:textId="762D8091" w:rsidR="0050689C" w:rsidRDefault="007E4409">
      <w:r>
        <w:t xml:space="preserve">Student Number: </w:t>
      </w:r>
      <w:r w:rsidR="007F753F">
        <w:t>2031209 (PCDA)</w:t>
      </w:r>
    </w:p>
    <w:p w14:paraId="7760EE32" w14:textId="4964510A" w:rsidR="007E4409" w:rsidRDefault="007F753F">
      <w:r>
        <w:t>Exam 2</w:t>
      </w:r>
      <w:r w:rsidR="00544969">
        <w:t xml:space="preserve"> – </w:t>
      </w:r>
      <w:r>
        <w:t>29</w:t>
      </w:r>
      <w:r w:rsidR="009B6853">
        <w:t>/</w:t>
      </w:r>
      <w:r>
        <w:t>11</w:t>
      </w:r>
      <w:r w:rsidR="009B6853">
        <w:t>/202</w:t>
      </w:r>
      <w:r w:rsidR="00A607F6">
        <w:t>1</w:t>
      </w:r>
    </w:p>
    <w:p w14:paraId="2885BAB6" w14:textId="5E2F90C2" w:rsidR="007F753F" w:rsidRDefault="007F753F">
      <w:r>
        <w:t>Cohort – 3.21</w:t>
      </w:r>
    </w:p>
    <w:p w14:paraId="5C9EECDF" w14:textId="77777777" w:rsidR="00682F3B" w:rsidRDefault="00682F3B"/>
    <w:p w14:paraId="57F218D4" w14:textId="77777777" w:rsidR="00682F3B" w:rsidRDefault="00682F3B">
      <w:r>
        <w:t>Question 1</w:t>
      </w:r>
    </w:p>
    <w:p w14:paraId="228C1B6E" w14:textId="4F91B498" w:rsidR="0050689C" w:rsidRDefault="0050689C">
      <w:r>
        <w:t>1.) A person driving a mechanically propelled vehicle on a road must stop the vehicle on being required to do so by a constable in uniform or a traffic offer.</w:t>
      </w:r>
    </w:p>
    <w:p w14:paraId="36B8F838" w14:textId="23CA15FE" w:rsidR="0050689C" w:rsidRDefault="0050689C">
      <w:r>
        <w:t>2.) A person riding a cycle on a road must stop the cycle on being required to do so by a constable in uniform or a traffic officer.</w:t>
      </w:r>
    </w:p>
    <w:p w14:paraId="1ABA84E5" w14:textId="1839E800" w:rsidR="0050689C" w:rsidRDefault="0050689C">
      <w:r>
        <w:t>3.) A person who fails to comply with this section is guilty of an offence.</w:t>
      </w:r>
    </w:p>
    <w:p w14:paraId="4A22870D" w14:textId="77777777" w:rsidR="00682F3B" w:rsidRDefault="00682F3B"/>
    <w:p w14:paraId="29A3D0D2" w14:textId="039AE0B5" w:rsidR="00682F3B" w:rsidRDefault="00682F3B">
      <w:r>
        <w:t>Question 2</w:t>
      </w:r>
    </w:p>
    <w:p w14:paraId="67AB322E" w14:textId="6B08162C" w:rsidR="0050689C" w:rsidRDefault="0050689C">
      <w:r>
        <w:t>If you have reasonable suspicion that a person has committed a moving traffic offence, you have the power to require a preliminary test from them close to where the offence was committed. This could be a breath test, drug test or an impairment test (if you are qualified to carry out an impairment test.</w:t>
      </w:r>
    </w:p>
    <w:p w14:paraId="0C8ECCA1" w14:textId="5DD1506C" w:rsidR="00682F3B" w:rsidRDefault="00682F3B"/>
    <w:p w14:paraId="5D4CE2C6" w14:textId="77777777" w:rsidR="00682F3B" w:rsidRDefault="00682F3B"/>
    <w:p w14:paraId="69A4BF29" w14:textId="2961A518" w:rsidR="00682F3B" w:rsidRDefault="00682F3B" w:rsidP="00682F3B">
      <w:r>
        <w:t>Question 3</w:t>
      </w:r>
    </w:p>
    <w:p w14:paraId="2207612A" w14:textId="6F63E117" w:rsidR="0050689C" w:rsidRDefault="0050689C" w:rsidP="00682F3B">
      <w:r>
        <w:t>Section 3 Road Traffic Act 1988 states -</w:t>
      </w:r>
      <w:r>
        <w:br/>
        <w:t>‘if a person drives a mechanically propelled vehicle on a road or other public place without due care and attention, or without reasonable consideration for other persons using the road or place, he is guilty of an offence.’</w:t>
      </w:r>
    </w:p>
    <w:p w14:paraId="7046840C" w14:textId="77777777" w:rsidR="00682F3B" w:rsidRDefault="00682F3B"/>
    <w:p w14:paraId="5C44BFBC" w14:textId="77777777" w:rsidR="00682F3B" w:rsidRDefault="00682F3B"/>
    <w:p w14:paraId="547C8768" w14:textId="3E494D46" w:rsidR="00682F3B" w:rsidRDefault="00682F3B" w:rsidP="00682F3B">
      <w:r>
        <w:t>Question 4</w:t>
      </w:r>
    </w:p>
    <w:p w14:paraId="1D2652AB" w14:textId="054E05F2" w:rsidR="0050689C" w:rsidRDefault="0050689C" w:rsidP="00682F3B">
      <w:r>
        <w:t>The defences are:</w:t>
      </w:r>
    </w:p>
    <w:p w14:paraId="1D46BAFB" w14:textId="6DFA1D0B" w:rsidR="0050689C" w:rsidRDefault="0050689C" w:rsidP="00682F3B">
      <w:r>
        <w:t>Automatism</w:t>
      </w:r>
    </w:p>
    <w:p w14:paraId="2F391CC4" w14:textId="29E9C02A" w:rsidR="0050689C" w:rsidRDefault="0050689C" w:rsidP="00682F3B">
      <w:r>
        <w:t>Duress</w:t>
      </w:r>
    </w:p>
    <w:p w14:paraId="077DDA89" w14:textId="15FF552C" w:rsidR="0050689C" w:rsidRDefault="0050689C" w:rsidP="00682F3B">
      <w:r>
        <w:t>Using a mobile phone in an emergency</w:t>
      </w:r>
    </w:p>
    <w:p w14:paraId="7F73294F" w14:textId="069AED87" w:rsidR="0050689C" w:rsidRDefault="0050689C" w:rsidP="00682F3B">
      <w:r>
        <w:t>Under the influence of prescribed drugs</w:t>
      </w:r>
    </w:p>
    <w:p w14:paraId="48638124" w14:textId="77777777" w:rsidR="00682F3B" w:rsidRDefault="00682F3B"/>
    <w:p w14:paraId="2C5E0C2F" w14:textId="77777777" w:rsidR="00682F3B" w:rsidRDefault="00682F3B"/>
    <w:p w14:paraId="65B4DEBC" w14:textId="5BE90B53" w:rsidR="0050689C" w:rsidRDefault="00682F3B" w:rsidP="00682F3B">
      <w:r>
        <w:t>Question 5</w:t>
      </w:r>
    </w:p>
    <w:p w14:paraId="76D2F93D" w14:textId="64C07F2B" w:rsidR="005E097F" w:rsidRDefault="0050689C" w:rsidP="00682F3B">
      <w:r>
        <w:t xml:space="preserve">If a constable has reasonable grounds for believing that a </w:t>
      </w:r>
      <w:r w:rsidR="005E097F">
        <w:t>motor vehicle is being driven in contravention of section 87 Road Traffic Act 1988 (driving otherwise than in accordance with a licence) he may seize the vehicle.</w:t>
      </w:r>
    </w:p>
    <w:p w14:paraId="0F3DE36F" w14:textId="08AF9879" w:rsidR="005E097F" w:rsidRDefault="005E097F" w:rsidP="00682F3B">
      <w:r>
        <w:t>If a constable has reasonable grounds for believing that a motor vehicle is being driven in contravention of section 143 Road Traffic Act 1988 (driving without insurance) he may seize the vehicle.</w:t>
      </w:r>
    </w:p>
    <w:p w14:paraId="3E830C23" w14:textId="7A95FBD7" w:rsidR="005E097F" w:rsidRDefault="005E097F" w:rsidP="00682F3B">
      <w:r>
        <w:t xml:space="preserve">If a vehicle fails to stop under section 163 Road Traffic Act 1988, or does not stop for long enough to allow the driver’s details to be detained and the constable has reasonable grounds to believe that the vehicle is being driven in contravention of section 87 or section 143, he may seize the vehicle within 24 hours from that time. </w:t>
      </w:r>
    </w:p>
    <w:p w14:paraId="66EB5998" w14:textId="5BD66B82" w:rsidR="005E097F" w:rsidRDefault="005E097F" w:rsidP="00682F3B">
      <w:r>
        <w:t>The constable may enter any premises other than a private dwelling to seize the vehicle, using reasonable force if necessary. The constable must warn the driver that the vehicle will be seized if they cannot provide proof that the vehicle was not being driven in contravention of section 87 or 143, unless the circumstances make it impracticable to do so.</w:t>
      </w:r>
    </w:p>
    <w:p w14:paraId="5E131906" w14:textId="77777777" w:rsidR="005E097F" w:rsidRDefault="005E097F" w:rsidP="00682F3B"/>
    <w:p w14:paraId="1BE71A59" w14:textId="77777777" w:rsidR="00682F3B" w:rsidRDefault="00682F3B"/>
    <w:p w14:paraId="0BEA949D" w14:textId="77777777" w:rsidR="00682F3B" w:rsidRDefault="00682F3B"/>
    <w:p w14:paraId="4153FB10" w14:textId="724A0A64" w:rsidR="00682F3B" w:rsidRDefault="00682F3B" w:rsidP="00682F3B">
      <w:r>
        <w:t>Question 6</w:t>
      </w:r>
    </w:p>
    <w:p w14:paraId="5FDDDDE2" w14:textId="78616340" w:rsidR="005E097F" w:rsidRDefault="005E097F" w:rsidP="00682F3B">
      <w:r>
        <w:t>Section 170(1) Road Traffic Act States:</w:t>
      </w:r>
    </w:p>
    <w:p w14:paraId="4B297773" w14:textId="58C2BF2B" w:rsidR="005E097F" w:rsidRDefault="005E097F" w:rsidP="00682F3B">
      <w:r>
        <w:t>‘Owing to the presence of a mechanically propelled vehicle on a road or other public place, an accident occurs whereby-</w:t>
      </w:r>
    </w:p>
    <w:p w14:paraId="422CCA2F" w14:textId="2A5A8B4E" w:rsidR="005E097F" w:rsidRDefault="005E097F" w:rsidP="00682F3B">
      <w:r>
        <w:t xml:space="preserve">(a) </w:t>
      </w:r>
      <w:proofErr w:type="gramStart"/>
      <w:r>
        <w:t>personal</w:t>
      </w:r>
      <w:proofErr w:type="gramEnd"/>
      <w:r>
        <w:t xml:space="preserve"> injury is caused to a person (other than the driver of that mechanically propelled vehicle), or</w:t>
      </w:r>
    </w:p>
    <w:p w14:paraId="6E9EE907" w14:textId="2386AE24" w:rsidR="005E097F" w:rsidRDefault="005E097F" w:rsidP="00682F3B">
      <w:r>
        <w:t xml:space="preserve">(b) </w:t>
      </w:r>
      <w:proofErr w:type="gramStart"/>
      <w:r>
        <w:t>damage</w:t>
      </w:r>
      <w:proofErr w:type="gramEnd"/>
      <w:r>
        <w:t xml:space="preserve"> is caused to-</w:t>
      </w:r>
    </w:p>
    <w:p w14:paraId="00D36BC8" w14:textId="67C97D93" w:rsidR="005E097F" w:rsidRDefault="005E097F" w:rsidP="00682F3B">
      <w:r>
        <w:t>(</w:t>
      </w:r>
      <w:proofErr w:type="spellStart"/>
      <w:r>
        <w:t>i</w:t>
      </w:r>
      <w:proofErr w:type="spellEnd"/>
      <w:r>
        <w:t xml:space="preserve">) </w:t>
      </w:r>
      <w:proofErr w:type="gramStart"/>
      <w:r>
        <w:t>a</w:t>
      </w:r>
      <w:proofErr w:type="gramEnd"/>
      <w:r>
        <w:t xml:space="preserve"> vehicle (other than that mechanically propelled vehicle or any trailer drawn by it), or</w:t>
      </w:r>
    </w:p>
    <w:p w14:paraId="37E35D33" w14:textId="5DDD667B" w:rsidR="005E097F" w:rsidRDefault="005E097F" w:rsidP="00682F3B">
      <w:r>
        <w:t xml:space="preserve">(ii) </w:t>
      </w:r>
      <w:proofErr w:type="gramStart"/>
      <w:r>
        <w:t>an</w:t>
      </w:r>
      <w:proofErr w:type="gramEnd"/>
      <w:r>
        <w:t xml:space="preserve"> animal (other than one in or on that mechanically propelled vehicle or any trailer drawn by it), or</w:t>
      </w:r>
    </w:p>
    <w:p w14:paraId="11B15EB1" w14:textId="63A98238" w:rsidR="005E097F" w:rsidRDefault="005E097F" w:rsidP="00682F3B">
      <w:r>
        <w:t>(iii) any other property constructed on, fixed to, growing in or otherwise forming part of the land on which the road or other place in question is situated, or land adjacent to such land.</w:t>
      </w:r>
    </w:p>
    <w:p w14:paraId="4DD37F36" w14:textId="77777777" w:rsidR="00682F3B" w:rsidRDefault="00682F3B"/>
    <w:p w14:paraId="45C411C2" w14:textId="77777777" w:rsidR="00682F3B" w:rsidRDefault="00682F3B"/>
    <w:p w14:paraId="0DEA22D6" w14:textId="51BC7D8C" w:rsidR="00682F3B" w:rsidRDefault="00682F3B" w:rsidP="00682F3B">
      <w:r>
        <w:t>Question 7</w:t>
      </w:r>
    </w:p>
    <w:p w14:paraId="472956F3" w14:textId="6DC525DC" w:rsidR="00AD6E0E" w:rsidRDefault="00AD6E0E" w:rsidP="00682F3B">
      <w:r>
        <w:t>Road – ‘any highway and any other road to which the public has access, and includes bridges over which a road passes.’</w:t>
      </w:r>
    </w:p>
    <w:p w14:paraId="3F4A5C3D" w14:textId="727DD98E" w:rsidR="00AD6E0E" w:rsidRDefault="00AD6E0E" w:rsidP="00682F3B">
      <w:r>
        <w:lastRenderedPageBreak/>
        <w:t>Public place – ‘</w:t>
      </w:r>
      <w:proofErr w:type="gramStart"/>
      <w:r>
        <w:t>Any</w:t>
      </w:r>
      <w:proofErr w:type="gramEnd"/>
      <w:r>
        <w:t xml:space="preserve"> place to which the public has access, whether on payment or otherwise’</w:t>
      </w:r>
    </w:p>
    <w:p w14:paraId="61101E83" w14:textId="6EC71EAE" w:rsidR="00AD6E0E" w:rsidRDefault="00AD6E0E" w:rsidP="00682F3B">
      <w:r>
        <w:t>Mechanically propelled vehicle – ‘a vehicle that is constructed so that it can be propelled mechanically by steam, electric, petrol, diesel, oil, or gas.</w:t>
      </w:r>
    </w:p>
    <w:p w14:paraId="67F0F1B2" w14:textId="06EE4D17" w:rsidR="00AD6E0E" w:rsidRDefault="00AD6E0E" w:rsidP="00682F3B">
      <w:r>
        <w:t>Animal – any cow, horse, ass, mule, pig, sheep, dog or goat.</w:t>
      </w:r>
    </w:p>
    <w:p w14:paraId="6A4719AC" w14:textId="77777777" w:rsidR="00682F3B" w:rsidRDefault="00682F3B"/>
    <w:p w14:paraId="44B0C296" w14:textId="77777777" w:rsidR="00682F3B" w:rsidRDefault="00682F3B"/>
    <w:p w14:paraId="4C25CBEF" w14:textId="25DC74D8" w:rsidR="00682F3B" w:rsidRDefault="00682F3B" w:rsidP="00682F3B">
      <w:r>
        <w:t>Question 8</w:t>
      </w:r>
    </w:p>
    <w:p w14:paraId="4D54F69E" w14:textId="0C205552" w:rsidR="00B95CA6" w:rsidRDefault="00AD6E0E" w:rsidP="00682F3B">
      <w:r>
        <w:t>Section 170 Road Traffic Act states that the driver of a mechanically propelled vehicle that’s involved in a reportable road traffic collision must stop, and remain at the scene long enough to provide their details to anyone having reasonable grounds for requiring</w:t>
      </w:r>
      <w:r w:rsidR="003E78AB">
        <w:t xml:space="preserve"> them. For a non-</w:t>
      </w:r>
      <w:r>
        <w:t xml:space="preserve">personal injury collision, the details required to be given by the driver are: their name and address, the name and address of the owner of the vehicle (if different) and the vehicle registration details. If the accident involves personal </w:t>
      </w:r>
      <w:r w:rsidR="00B95CA6">
        <w:t>injury to another person, the driver of the vehicle must give the above details, but also provide their insurance details.</w:t>
      </w:r>
    </w:p>
    <w:p w14:paraId="157B381F" w14:textId="6DF49BFD" w:rsidR="00AD6E0E" w:rsidRDefault="00AD6E0E" w:rsidP="00682F3B">
      <w:r>
        <w:t>If for any reason they do not provide their details to anyone at the scene, they must report the accident at a police station or to a police constable as soon as is reasonably practicable, or in any case within 24 hours.</w:t>
      </w:r>
      <w:r w:rsidR="00B95CA6">
        <w:t xml:space="preserve"> </w:t>
      </w:r>
    </w:p>
    <w:p w14:paraId="5C11210F" w14:textId="02A89281" w:rsidR="00B95CA6" w:rsidRDefault="00B95CA6" w:rsidP="00682F3B">
      <w:r>
        <w:t>Section 170 (4) makes it an offence to fail to stop or to report an accident.</w:t>
      </w:r>
    </w:p>
    <w:p w14:paraId="1809168A" w14:textId="5572997F" w:rsidR="00B95CA6" w:rsidRDefault="00B95CA6" w:rsidP="00682F3B">
      <w:r>
        <w:t xml:space="preserve">Section 170 (7) makes it an offence to fail to provide </w:t>
      </w:r>
      <w:r w:rsidR="003E78AB">
        <w:t>insurance details after an accident involving person injury to another person.</w:t>
      </w:r>
    </w:p>
    <w:p w14:paraId="6D42DBCC" w14:textId="6F3D87EA" w:rsidR="003E78AB" w:rsidRDefault="003E78AB" w:rsidP="00682F3B">
      <w:r>
        <w:t>If the driver reports the accident at a police station within 24 hours but does provide insurance details, he will have seven days in which to provide these details at a police station.</w:t>
      </w:r>
    </w:p>
    <w:p w14:paraId="610D68B0" w14:textId="77777777" w:rsidR="00682F3B" w:rsidRDefault="00682F3B"/>
    <w:p w14:paraId="5A76121C" w14:textId="77777777" w:rsidR="00682F3B" w:rsidRDefault="00682F3B"/>
    <w:p w14:paraId="7EA1A4C5" w14:textId="182AC369" w:rsidR="00682F3B" w:rsidRDefault="00682F3B" w:rsidP="00682F3B">
      <w:r>
        <w:t>Question 9</w:t>
      </w:r>
    </w:p>
    <w:p w14:paraId="6713C19C" w14:textId="78F28FB1" w:rsidR="00B3266C" w:rsidRDefault="00B3266C" w:rsidP="00682F3B">
      <w:r>
        <w:t>Section 6E Road Traffic Act 1988 gives a constable the power to enter any premises, using reasonable force if necessary in order to –</w:t>
      </w:r>
    </w:p>
    <w:p w14:paraId="1B29C238" w14:textId="627B7BEE" w:rsidR="00B3266C" w:rsidRDefault="00B3266C" w:rsidP="00682F3B">
      <w:r>
        <w:t xml:space="preserve">(a) </w:t>
      </w:r>
      <w:proofErr w:type="gramStart"/>
      <w:r>
        <w:t>require</w:t>
      </w:r>
      <w:proofErr w:type="gramEnd"/>
      <w:r>
        <w:t xml:space="preserve"> a person reasonably believed to have been driving, attempting to drive, or in charge of a motor vehicle on a road at the time of an accident to provide a preliminary test, or</w:t>
      </w:r>
    </w:p>
    <w:p w14:paraId="364E3865" w14:textId="333BB9D6" w:rsidR="00B3266C" w:rsidRDefault="00B3266C" w:rsidP="00682F3B">
      <w:r>
        <w:t xml:space="preserve">(b) </w:t>
      </w:r>
      <w:proofErr w:type="gramStart"/>
      <w:r>
        <w:t>arrest</w:t>
      </w:r>
      <w:proofErr w:type="gramEnd"/>
      <w:r>
        <w:t xml:space="preserve"> a person who has provided a positive breath test/blood test,</w:t>
      </w:r>
      <w:r w:rsidR="00AF6901">
        <w:t xml:space="preserve"> or</w:t>
      </w:r>
      <w:bookmarkStart w:id="0" w:name="_GoBack"/>
      <w:bookmarkEnd w:id="0"/>
    </w:p>
    <w:p w14:paraId="2A635513" w14:textId="100D103B" w:rsidR="00B3266C" w:rsidRDefault="00B3266C" w:rsidP="00682F3B">
      <w:r>
        <w:t xml:space="preserve">(c) </w:t>
      </w:r>
      <w:proofErr w:type="gramStart"/>
      <w:r>
        <w:t>arrest</w:t>
      </w:r>
      <w:proofErr w:type="gramEnd"/>
      <w:r>
        <w:t xml:space="preserve"> a person who has failed to cooperate with a requirement to take one or more of the preliminary tests, and who the constable reasonably suspects has alcohol or a drug in their body, or is under the influence of a drug.</w:t>
      </w:r>
    </w:p>
    <w:p w14:paraId="60345690" w14:textId="152619F2" w:rsidR="001B6C5A" w:rsidRDefault="001B6C5A" w:rsidP="00682F3B">
      <w:r>
        <w:t xml:space="preserve">This power can only be exercised where there has been an accident involving personal injury to another person, and the constable has reasonable grounds to believe that the person whom they </w:t>
      </w:r>
      <w:proofErr w:type="gramStart"/>
      <w:r>
        <w:t>are</w:t>
      </w:r>
      <w:proofErr w:type="gramEnd"/>
      <w:r>
        <w:t xml:space="preserve"> seeking is on the premises.</w:t>
      </w:r>
    </w:p>
    <w:p w14:paraId="1A3B094A" w14:textId="77777777" w:rsidR="00682F3B" w:rsidRDefault="00682F3B"/>
    <w:p w14:paraId="65E008C3" w14:textId="77777777" w:rsidR="00682F3B" w:rsidRDefault="00682F3B"/>
    <w:p w14:paraId="5EBD1979" w14:textId="02F6F5D7" w:rsidR="00682F3B" w:rsidRDefault="00682F3B" w:rsidP="00682F3B">
      <w:r>
        <w:t>Question 10</w:t>
      </w:r>
    </w:p>
    <w:p w14:paraId="5741DB9C" w14:textId="40A25E02" w:rsidR="001B6C5A" w:rsidRDefault="001B6C5A" w:rsidP="00682F3B">
      <w:r>
        <w:t>Section 1 Road Traffic Act 1988 states:</w:t>
      </w:r>
    </w:p>
    <w:p w14:paraId="2FFD4A9E" w14:textId="291D127E" w:rsidR="001B6C5A" w:rsidRDefault="001B6C5A" w:rsidP="00682F3B">
      <w:r>
        <w:t>‘A person who causes the death of another person by driving a mechanically propelled vehicle dangerously on a road or other public place is guilty of an offence.’</w:t>
      </w:r>
    </w:p>
    <w:p w14:paraId="178721BC" w14:textId="77777777" w:rsidR="00682F3B" w:rsidRDefault="00682F3B"/>
    <w:p w14:paraId="3625D68E" w14:textId="77777777" w:rsidR="00682F3B" w:rsidRDefault="00682F3B"/>
    <w:p w14:paraId="64A4D455" w14:textId="319BBCF1" w:rsidR="00682F3B" w:rsidRDefault="00682F3B" w:rsidP="00682F3B">
      <w:r>
        <w:t>Question 11</w:t>
      </w:r>
    </w:p>
    <w:p w14:paraId="3EAC40FE" w14:textId="7FE01398" w:rsidR="001B6C5A" w:rsidRDefault="001B6C5A" w:rsidP="00682F3B">
      <w:pPr>
        <w:rPr>
          <w:u w:val="single"/>
        </w:rPr>
      </w:pPr>
      <w:r w:rsidRPr="001B6C5A">
        <w:rPr>
          <w:u w:val="single"/>
        </w:rPr>
        <w:t>Alcohol</w:t>
      </w:r>
    </w:p>
    <w:p w14:paraId="525CB324" w14:textId="1FE41F1A" w:rsidR="001B6C5A" w:rsidRDefault="0065284D" w:rsidP="00682F3B">
      <w:r>
        <w:t xml:space="preserve">35 </w:t>
      </w:r>
      <w:proofErr w:type="spellStart"/>
      <w:r>
        <w:t>microgrammes</w:t>
      </w:r>
      <w:proofErr w:type="spellEnd"/>
      <w:r>
        <w:t xml:space="preserve"> of alcohol per 100 millilitres of breath</w:t>
      </w:r>
    </w:p>
    <w:p w14:paraId="0D89F061" w14:textId="64F2457A" w:rsidR="0065284D" w:rsidRDefault="0065284D" w:rsidP="00682F3B">
      <w:r>
        <w:t xml:space="preserve">80 </w:t>
      </w:r>
      <w:proofErr w:type="spellStart"/>
      <w:r>
        <w:t>milligrammes</w:t>
      </w:r>
      <w:proofErr w:type="spellEnd"/>
      <w:r>
        <w:t xml:space="preserve"> of alcohol per 100 millilitres of blood</w:t>
      </w:r>
    </w:p>
    <w:p w14:paraId="3D603781" w14:textId="290BED67" w:rsidR="0065284D" w:rsidRDefault="0065284D" w:rsidP="00682F3B">
      <w:r>
        <w:t xml:space="preserve">107 </w:t>
      </w:r>
      <w:proofErr w:type="spellStart"/>
      <w:r>
        <w:t>milligrammes</w:t>
      </w:r>
      <w:proofErr w:type="spellEnd"/>
      <w:r>
        <w:t xml:space="preserve"> of alcohol per 100 millilitres of urine</w:t>
      </w:r>
    </w:p>
    <w:p w14:paraId="499F494E" w14:textId="183BA5A7" w:rsidR="0065284D" w:rsidRDefault="0065284D" w:rsidP="00682F3B">
      <w:pPr>
        <w:rPr>
          <w:u w:val="single"/>
        </w:rPr>
      </w:pPr>
      <w:r w:rsidRPr="0065284D">
        <w:rPr>
          <w:u w:val="single"/>
        </w:rPr>
        <w:t>Drugs</w:t>
      </w:r>
    </w:p>
    <w:p w14:paraId="434EAA52" w14:textId="1F86EFF8" w:rsidR="0065284D" w:rsidRDefault="0065284D" w:rsidP="00682F3B">
      <w:r>
        <w:t xml:space="preserve">Cocaine – 10 </w:t>
      </w:r>
      <w:proofErr w:type="spellStart"/>
      <w:r>
        <w:t>Microgrammes</w:t>
      </w:r>
      <w:proofErr w:type="spellEnd"/>
      <w:r>
        <w:t xml:space="preserve"> per 100 millilitres of blood</w:t>
      </w:r>
    </w:p>
    <w:p w14:paraId="16B0C81A" w14:textId="6C312552" w:rsidR="0065284D" w:rsidRPr="0065284D" w:rsidRDefault="0065284D" w:rsidP="00682F3B">
      <w:r>
        <w:t xml:space="preserve">Cannabis (THC) 2 </w:t>
      </w:r>
      <w:proofErr w:type="spellStart"/>
      <w:r>
        <w:t>Microgrammes</w:t>
      </w:r>
      <w:proofErr w:type="spellEnd"/>
      <w:r>
        <w:t xml:space="preserve"> per 100 millilitres of blood</w:t>
      </w:r>
    </w:p>
    <w:p w14:paraId="2272BD69" w14:textId="77777777" w:rsidR="00682F3B" w:rsidRDefault="00682F3B"/>
    <w:p w14:paraId="26D93AA4" w14:textId="77777777" w:rsidR="00682F3B" w:rsidRDefault="00682F3B"/>
    <w:p w14:paraId="76AB62B7" w14:textId="10C92B56" w:rsidR="00682F3B" w:rsidRDefault="00682F3B" w:rsidP="00682F3B">
      <w:r>
        <w:t>Question 12</w:t>
      </w:r>
    </w:p>
    <w:p w14:paraId="10903DF7" w14:textId="1E32E52D" w:rsidR="0080191C" w:rsidRDefault="0080191C" w:rsidP="00682F3B">
      <w:r>
        <w:t>The other peop</w:t>
      </w:r>
      <w:r w:rsidR="00D546C5">
        <w:t>le who should/could be present during a suspect interview are:</w:t>
      </w:r>
    </w:p>
    <w:p w14:paraId="25FCC6C7" w14:textId="5BE6CE4C" w:rsidR="00D546C5" w:rsidRDefault="00D546C5" w:rsidP="00682F3B">
      <w:r>
        <w:t>The suspect’s legal representative. They will act in the best interests of their client by upholding their legal entitlements.</w:t>
      </w:r>
    </w:p>
    <w:p w14:paraId="40851A91" w14:textId="2155F05A" w:rsidR="00D546C5" w:rsidRDefault="00D546C5" w:rsidP="00682F3B">
      <w:r>
        <w:t>An appropriate adult for the suspect. An appropriate adult could be present if the suspect is under 18, or is vulnerable due to mental/learning disability or has a physical disability.</w:t>
      </w:r>
    </w:p>
    <w:p w14:paraId="78F2828F" w14:textId="1438D7EB" w:rsidR="00D546C5" w:rsidRDefault="00D546C5" w:rsidP="00682F3B">
      <w:r>
        <w:t>An interpreter. An interpreter will be present if the suspect has chosen to be interviewed in a language other than English.</w:t>
      </w:r>
    </w:p>
    <w:p w14:paraId="63C01787" w14:textId="3495CC9E" w:rsidR="00D546C5" w:rsidRDefault="00D546C5" w:rsidP="00682F3B">
      <w:r>
        <w:t>A nurse or healthcare professional. A nurse or healthcare professional should be present if the suspect is suffering from mental disorder and will keep an eye on their mental state throughout the interview.</w:t>
      </w:r>
    </w:p>
    <w:p w14:paraId="27F70F14" w14:textId="77777777" w:rsidR="00682F3B" w:rsidRDefault="00682F3B"/>
    <w:p w14:paraId="4C0A2AD6" w14:textId="77777777" w:rsidR="00682F3B" w:rsidRDefault="00682F3B"/>
    <w:p w14:paraId="3D1A32E7" w14:textId="0B4CDA56" w:rsidR="00682F3B" w:rsidRDefault="00682F3B" w:rsidP="00682F3B">
      <w:r>
        <w:t>Question 13</w:t>
      </w:r>
    </w:p>
    <w:p w14:paraId="1E60BF94" w14:textId="25A9A365" w:rsidR="00D546C5" w:rsidRDefault="00D546C5" w:rsidP="00682F3B">
      <w:r>
        <w:t>The national police interviewing model is PEACE.</w:t>
      </w:r>
    </w:p>
    <w:p w14:paraId="77EE1BDA" w14:textId="2946FD55" w:rsidR="00D546C5" w:rsidRDefault="00D546C5" w:rsidP="00682F3B">
      <w:r>
        <w:lastRenderedPageBreak/>
        <w:t xml:space="preserve">P – </w:t>
      </w:r>
      <w:proofErr w:type="gramStart"/>
      <w:r>
        <w:t>plan</w:t>
      </w:r>
      <w:proofErr w:type="gramEnd"/>
      <w:r>
        <w:t xml:space="preserve"> and prepare. During this stage we consider what we need to find out and what questions we will ask.</w:t>
      </w:r>
    </w:p>
    <w:p w14:paraId="0D013CED" w14:textId="31804E9B" w:rsidR="00D546C5" w:rsidRDefault="00D546C5" w:rsidP="00682F3B">
      <w:r>
        <w:t>E – Engage and explain. He we introduce ourselves and build a rapport with the person that we’re interviewing. We set our exp</w:t>
      </w:r>
      <w:r w:rsidR="00667C21">
        <w:t>ectations and, if interviewing a witness, we ensure that they are made aware of the importance of telling the truth and that they may need to go to court. We will also ask them to sign disclaimers to this effect. If interviewing a suspect, here we will read the memo card.</w:t>
      </w:r>
    </w:p>
    <w:p w14:paraId="31410E75" w14:textId="023973C8" w:rsidR="00D546C5" w:rsidRDefault="00D546C5" w:rsidP="00682F3B">
      <w:r>
        <w:t>A – Account clarify and challenge</w:t>
      </w:r>
      <w:r w:rsidR="00667C21">
        <w:t xml:space="preserve">. Here we will invite the suspect or witness to give us their free narrative of what happened. We will then ask them questions on each topic individually and go into more detail. If interviewing a suspect, here we will go further and challenge them on the account that they have </w:t>
      </w:r>
      <w:proofErr w:type="spellStart"/>
      <w:r w:rsidR="00667C21">
        <w:t>give</w:t>
      </w:r>
      <w:proofErr w:type="spellEnd"/>
      <w:r w:rsidR="00667C21">
        <w:t>.</w:t>
      </w:r>
    </w:p>
    <w:p w14:paraId="03390745" w14:textId="35C817E8" w:rsidR="00D546C5" w:rsidRDefault="00D546C5" w:rsidP="00682F3B">
      <w:r>
        <w:t>C – Closure</w:t>
      </w:r>
      <w:r w:rsidR="00667C21">
        <w:t>. At this stage we close the interview.</w:t>
      </w:r>
    </w:p>
    <w:p w14:paraId="3DB2BBCD" w14:textId="08870E95" w:rsidR="00D546C5" w:rsidRDefault="00D546C5" w:rsidP="00682F3B">
      <w:r>
        <w:t xml:space="preserve">E </w:t>
      </w:r>
      <w:r w:rsidR="00667C21">
        <w:t>–</w:t>
      </w:r>
      <w:r>
        <w:t xml:space="preserve"> Evaluation</w:t>
      </w:r>
      <w:r w:rsidR="00667C21">
        <w:t>. We then evaluate the interview and our own performances during it.</w:t>
      </w:r>
    </w:p>
    <w:p w14:paraId="311F959F" w14:textId="77777777" w:rsidR="00682F3B" w:rsidRDefault="00682F3B"/>
    <w:p w14:paraId="23BBB61A" w14:textId="77777777" w:rsidR="00682F3B" w:rsidRDefault="00682F3B"/>
    <w:p w14:paraId="7345C5E7" w14:textId="42B60E1B" w:rsidR="00682F3B" w:rsidRDefault="00682F3B" w:rsidP="00682F3B">
      <w:r>
        <w:t>Question 14</w:t>
      </w:r>
    </w:p>
    <w:p w14:paraId="5D47EF6F" w14:textId="64838930" w:rsidR="004E3D2F" w:rsidRDefault="004E3D2F" w:rsidP="00682F3B">
      <w:r>
        <w:t>Section 76 of the Serious Crime Act 2015 states:</w:t>
      </w:r>
    </w:p>
    <w:p w14:paraId="21771422" w14:textId="177AA4E2" w:rsidR="004E3D2F" w:rsidRDefault="004E3D2F" w:rsidP="00682F3B">
      <w:r>
        <w:t>‘A person (A) commits an offence if:</w:t>
      </w:r>
    </w:p>
    <w:p w14:paraId="571422F4" w14:textId="7B88AF64" w:rsidR="004E3D2F" w:rsidRDefault="004E3D2F" w:rsidP="00682F3B">
      <w:r>
        <w:t>(</w:t>
      </w:r>
      <w:proofErr w:type="gramStart"/>
      <w:r>
        <w:t>a</w:t>
      </w:r>
      <w:proofErr w:type="gramEnd"/>
      <w:r>
        <w:t>) A repeatedly or continuously engages in behaviour towards another person (B) that is controlling or coercive,</w:t>
      </w:r>
    </w:p>
    <w:p w14:paraId="463B96E4" w14:textId="1C554184" w:rsidR="004E3D2F" w:rsidRDefault="004E3D2F" w:rsidP="00682F3B">
      <w:r>
        <w:t xml:space="preserve">(b) </w:t>
      </w:r>
      <w:proofErr w:type="gramStart"/>
      <w:r>
        <w:t>at</w:t>
      </w:r>
      <w:proofErr w:type="gramEnd"/>
      <w:r>
        <w:t xml:space="preserve"> the time of the behaviour A and B are personally connected,</w:t>
      </w:r>
    </w:p>
    <w:p w14:paraId="0DBF32CF" w14:textId="538F967B" w:rsidR="004E3D2F" w:rsidRDefault="004E3D2F" w:rsidP="00682F3B">
      <w:r>
        <w:t xml:space="preserve">(c) </w:t>
      </w:r>
      <w:proofErr w:type="gramStart"/>
      <w:r>
        <w:t>the</w:t>
      </w:r>
      <w:proofErr w:type="gramEnd"/>
      <w:r>
        <w:t xml:space="preserve"> behaviour has a serious effect on B, and </w:t>
      </w:r>
    </w:p>
    <w:p w14:paraId="468CC71F" w14:textId="17F8E6AC" w:rsidR="004E3D2F" w:rsidRDefault="004E3D2F" w:rsidP="00682F3B">
      <w:r>
        <w:t>(</w:t>
      </w:r>
      <w:proofErr w:type="gramStart"/>
      <w:r>
        <w:t>d</w:t>
      </w:r>
      <w:proofErr w:type="gramEnd"/>
      <w:r>
        <w:t>) A knows, or ought to know, that the behaviour will have a serious effect on B’</w:t>
      </w:r>
    </w:p>
    <w:p w14:paraId="56C6338A" w14:textId="77777777" w:rsidR="00682F3B" w:rsidRDefault="00682F3B"/>
    <w:p w14:paraId="0CB42275" w14:textId="77777777" w:rsidR="00682F3B" w:rsidRDefault="00682F3B"/>
    <w:p w14:paraId="759A9680" w14:textId="5CAB4EDE" w:rsidR="00682F3B" w:rsidRDefault="00682F3B" w:rsidP="00682F3B">
      <w:r>
        <w:t>Question 15</w:t>
      </w:r>
    </w:p>
    <w:p w14:paraId="32FD6FB1" w14:textId="68CB0256" w:rsidR="005253BA" w:rsidRDefault="005253BA" w:rsidP="00682F3B">
      <w:r>
        <w:t xml:space="preserve">Coercive control is important because it fills a gap that was previously there. It criminalises conduct that previously would have fallen short of an offence as it does not necessarily involve violence. If coercive control is dealt with effectively, it can prevent the behaviour escalating into physical violence. The term ‘serious effect’ means that B has feared violence will be used against them on at least two occasions, or the behaviour of A has had a substantial adverse effect on B’s day to day activities. This behaviour can now be dealt </w:t>
      </w:r>
      <w:r w:rsidR="00ED4A4C">
        <w:t>with and the perpetrator can be prosecuted for it.</w:t>
      </w:r>
    </w:p>
    <w:p w14:paraId="468CAEF3" w14:textId="77777777" w:rsidR="00682F3B" w:rsidRDefault="00682F3B"/>
    <w:p w14:paraId="1E208343" w14:textId="77777777" w:rsidR="00682F3B" w:rsidRDefault="00682F3B"/>
    <w:p w14:paraId="605852CA" w14:textId="31FECBBF" w:rsidR="00682F3B" w:rsidRDefault="00682F3B" w:rsidP="00682F3B">
      <w:r>
        <w:t>Question 16</w:t>
      </w:r>
    </w:p>
    <w:p w14:paraId="633E8F22" w14:textId="0FC98E8D" w:rsidR="00D7369E" w:rsidRDefault="00D7369E" w:rsidP="00682F3B">
      <w:r>
        <w:t xml:space="preserve">Section 47 Children Act 1989 gives constables the power to remove children to a place of suitable accommodation, and keep them there, if they have reasonable grounds to believe that a child is </w:t>
      </w:r>
      <w:r>
        <w:lastRenderedPageBreak/>
        <w:t xml:space="preserve">likely to suffer significant harm if they do not take action. Significant harm means harm that is likely to negatively impact a child’s mental or physical development. Section 46 also gives you the power to take such steps as are reasonable to ensure that the child’s removal from suitable </w:t>
      </w:r>
      <w:proofErr w:type="spellStart"/>
      <w:r>
        <w:t>accomodation</w:t>
      </w:r>
      <w:proofErr w:type="spellEnd"/>
      <w:r>
        <w:t xml:space="preserve"> is prevented. Suitable </w:t>
      </w:r>
      <w:proofErr w:type="spellStart"/>
      <w:r>
        <w:t>accomodation</w:t>
      </w:r>
      <w:proofErr w:type="spellEnd"/>
      <w:r>
        <w:t xml:space="preserve"> could include, and would usually be, a hospital. You can only keep children in protection for a maximum of 72 hours, and must not take them to a police station.</w:t>
      </w:r>
    </w:p>
    <w:p w14:paraId="376D0B17" w14:textId="77777777" w:rsidR="00682F3B" w:rsidRDefault="00682F3B"/>
    <w:p w14:paraId="6D4F46EC" w14:textId="77777777" w:rsidR="00682F3B" w:rsidRDefault="00682F3B"/>
    <w:p w14:paraId="1560B636" w14:textId="7ACE01A7" w:rsidR="00682F3B" w:rsidRDefault="00682F3B" w:rsidP="00682F3B">
      <w:r>
        <w:t>Question 17</w:t>
      </w:r>
    </w:p>
    <w:p w14:paraId="4C22678B" w14:textId="675F4DCC" w:rsidR="00D7369E" w:rsidRDefault="00D7369E" w:rsidP="00682F3B">
      <w:r>
        <w:t xml:space="preserve">‘It is an offence for a person 16 years or over, who having responsibility for a child under 16, wilfully assaults, ill-treats, neglects, abandons or exposes the child in a manner that is likely to cause unnecessary harm or </w:t>
      </w:r>
      <w:r w:rsidR="00330005">
        <w:t>injury to health</w:t>
      </w:r>
    </w:p>
    <w:p w14:paraId="3A3AED70" w14:textId="77777777" w:rsidR="00682F3B" w:rsidRDefault="00682F3B"/>
    <w:p w14:paraId="01B3C7E5" w14:textId="77777777" w:rsidR="00682F3B" w:rsidRDefault="00682F3B"/>
    <w:p w14:paraId="69084660" w14:textId="5CC98EA0" w:rsidR="00682F3B" w:rsidRDefault="00682F3B" w:rsidP="00682F3B">
      <w:r>
        <w:t>Question 18</w:t>
      </w:r>
    </w:p>
    <w:p w14:paraId="3B7182EA" w14:textId="7156845B" w:rsidR="00A52C17" w:rsidRDefault="00A52C17" w:rsidP="00682F3B">
      <w:r>
        <w:t>When dealing with domestic abuse, the risk assessment and management tool that we use is the DASH form which is attached to a PPN. The DASH form identifies victims of high risk incident of domestic abuse, stalking and harassment and honour based abuse. The form also identifies serial perpetrators and acts as a common tool to identify, assess and manage risk. The form provides a common risk assessment tool across multiple partner agencies and allows us to form a judgement as to whether an incident is standard, medium or high risk. High risk incidents will be referred to MARAC</w:t>
      </w:r>
    </w:p>
    <w:p w14:paraId="7D80B4D4" w14:textId="77777777" w:rsidR="00682F3B" w:rsidRDefault="00682F3B"/>
    <w:p w14:paraId="4DA625B2" w14:textId="77777777" w:rsidR="00682F3B" w:rsidRDefault="00682F3B"/>
    <w:p w14:paraId="7A010117" w14:textId="0B369917" w:rsidR="00682F3B" w:rsidRDefault="00682F3B" w:rsidP="00682F3B">
      <w:r>
        <w:t>Question 19</w:t>
      </w:r>
    </w:p>
    <w:p w14:paraId="489BCF83" w14:textId="4E92AC6F" w:rsidR="0047102C" w:rsidRDefault="0047102C" w:rsidP="00682F3B">
      <w:r>
        <w:t>A PPN must be submitted in all incidents involving vulnerable people. This includes children, vulnerable adults, incidents of hate crime, FGM, honour based abuse and harassment. Once submitted, the PPN is sent to the PPU team who will perform a second line review of the information that we have gathered, and make appropriate agencies aware to make sure that safeguarding measures are put in place for victims.</w:t>
      </w:r>
    </w:p>
    <w:p w14:paraId="1393D0FC" w14:textId="77777777" w:rsidR="00682F3B" w:rsidRDefault="00682F3B"/>
    <w:p w14:paraId="28C51051" w14:textId="77777777" w:rsidR="00682F3B" w:rsidRDefault="00682F3B"/>
    <w:p w14:paraId="2B0FB2D1" w14:textId="1054DF22" w:rsidR="00682F3B" w:rsidRDefault="00682F3B" w:rsidP="00682F3B">
      <w:r>
        <w:t>Question 20</w:t>
      </w:r>
    </w:p>
    <w:p w14:paraId="2300E05D" w14:textId="73C31AEB" w:rsidR="008B2E96" w:rsidRDefault="00AB2AB1" w:rsidP="00682F3B">
      <w:r>
        <w:t xml:space="preserve">A DVPN (Domestic Violence Protection Order) can be put in place by the police when a perpetrator is not charged for an incident of domestic abuse involving violence. A constable must gain authorisation from a superintendent before one can be put in place. The superintendent must consider the age of the perpetrator and the opinion of the victim (although a DVPN does not require consent of a victim) before the DVPN can be approved. Once approved, the DVPN must be issued by a constable in uniform to the perpetrator. It acts as a summons to court for the perpetrator to attend court for a DVPO hearing which will take place within the next 24 hours. During this time, </w:t>
      </w:r>
      <w:r>
        <w:lastRenderedPageBreak/>
        <w:t>there are 5 requirements that are put in place which stop the perpetrator from entering a specific premises or molesting the victim for the next 48 hours. If the DVPO hearing results in a DVPO (Domestic Violence Protection Order) being granted, it can extended the terms of the DVPN for up to 28 days. If a person breaches the terms of a DVPN/DVPO they may be arrested without warrant.</w:t>
      </w:r>
    </w:p>
    <w:p w14:paraId="144BC908" w14:textId="77777777" w:rsidR="00682F3B" w:rsidRDefault="00682F3B"/>
    <w:p w14:paraId="3A6BE7DC" w14:textId="77777777" w:rsidR="00682F3B" w:rsidRDefault="00682F3B"/>
    <w:p w14:paraId="58AAC65A" w14:textId="30E6EB13" w:rsidR="00682F3B" w:rsidRDefault="00682F3B" w:rsidP="00682F3B">
      <w:r>
        <w:t>Question 21</w:t>
      </w:r>
    </w:p>
    <w:p w14:paraId="25D4F532" w14:textId="6668F5A0" w:rsidR="00466A3B" w:rsidRDefault="00466A3B" w:rsidP="00682F3B">
      <w:r>
        <w:t xml:space="preserve">Child sexual exploitation is a form of child sexual abuse. It occurs where an individual or group takes advantage of an imbalance of power to coerce, manipulate or deceive a child or young person under the age of 18 into sexual activity </w:t>
      </w:r>
    </w:p>
    <w:p w14:paraId="63A3EC1D" w14:textId="46E1ABCF" w:rsidR="00466A3B" w:rsidRDefault="00466A3B" w:rsidP="00682F3B">
      <w:r>
        <w:t xml:space="preserve">(a) </w:t>
      </w:r>
      <w:proofErr w:type="gramStart"/>
      <w:r>
        <w:t>in</w:t>
      </w:r>
      <w:proofErr w:type="gramEnd"/>
      <w:r>
        <w:t xml:space="preserve"> exchange for something the victim needs or wants, and or </w:t>
      </w:r>
    </w:p>
    <w:p w14:paraId="62B6ED3A" w14:textId="73F463BD" w:rsidR="00466A3B" w:rsidRDefault="00466A3B" w:rsidP="00682F3B">
      <w:r>
        <w:t xml:space="preserve">(b) </w:t>
      </w:r>
      <w:proofErr w:type="gramStart"/>
      <w:r>
        <w:t>for</w:t>
      </w:r>
      <w:proofErr w:type="gramEnd"/>
      <w:r>
        <w:t xml:space="preserve"> the financial advantage or increased status of the perpetrator or facilitator.</w:t>
      </w:r>
    </w:p>
    <w:p w14:paraId="01A348F8" w14:textId="298F1762" w:rsidR="00466A3B" w:rsidRDefault="00466A3B" w:rsidP="00682F3B">
      <w:r>
        <w:t xml:space="preserve">The victim may have been sexually exploited even if the sexual activity appears consensual. Child sexual exploitation does not always involve physical contact; it can also occur through the use of technology. </w:t>
      </w:r>
    </w:p>
    <w:p w14:paraId="07AA2F4E" w14:textId="77777777" w:rsidR="00466A3B" w:rsidRDefault="00466A3B" w:rsidP="00682F3B"/>
    <w:p w14:paraId="2A8845F6" w14:textId="77777777" w:rsidR="00682F3B" w:rsidRDefault="00682F3B"/>
    <w:p w14:paraId="48F0AAFC" w14:textId="77777777" w:rsidR="00682F3B" w:rsidRDefault="00682F3B"/>
    <w:p w14:paraId="53DC5D5D" w14:textId="647F50C3" w:rsidR="00682F3B" w:rsidRDefault="00682F3B" w:rsidP="00682F3B">
      <w:r>
        <w:t>Question 22</w:t>
      </w:r>
    </w:p>
    <w:p w14:paraId="034A3F28" w14:textId="49619DFE" w:rsidR="00466A3B" w:rsidRDefault="00466A3B" w:rsidP="00682F3B">
      <w:r>
        <w:t>‘A person (A) commits rape if he intentionally penetrates the vagina, anus or mouth of another person (B) with his penis, B does not consent to the penetration and A does not reasonably believe that B consents.’</w:t>
      </w:r>
    </w:p>
    <w:p w14:paraId="47F68E21" w14:textId="77777777" w:rsidR="00682F3B" w:rsidRDefault="00682F3B"/>
    <w:p w14:paraId="58B75D8E" w14:textId="77777777" w:rsidR="00682F3B" w:rsidRDefault="00682F3B"/>
    <w:p w14:paraId="0D8CFB10" w14:textId="2AFA29F2" w:rsidR="00682F3B" w:rsidRDefault="00682F3B" w:rsidP="00682F3B">
      <w:r>
        <w:t>Question 23</w:t>
      </w:r>
    </w:p>
    <w:p w14:paraId="5A27EB86" w14:textId="733C9213" w:rsidR="00D61C7F" w:rsidRDefault="00D61C7F" w:rsidP="00682F3B">
      <w:r>
        <w:t>If it is proven in court that</w:t>
      </w:r>
    </w:p>
    <w:p w14:paraId="75BCD10B" w14:textId="6F4E9C14" w:rsidR="00D61C7F" w:rsidRDefault="00D61C7F" w:rsidP="00682F3B">
      <w:r>
        <w:t xml:space="preserve">1.) </w:t>
      </w:r>
      <w:proofErr w:type="gramStart"/>
      <w:r>
        <w:t>the</w:t>
      </w:r>
      <w:proofErr w:type="gramEnd"/>
      <w:r>
        <w:t xml:space="preserve"> person did the sexual assault</w:t>
      </w:r>
    </w:p>
    <w:p w14:paraId="29D236B8" w14:textId="2CC69B82" w:rsidR="00D61C7F" w:rsidRDefault="00D61C7F" w:rsidP="00682F3B">
      <w:r>
        <w:t xml:space="preserve">2.) </w:t>
      </w:r>
      <w:proofErr w:type="gramStart"/>
      <w:r>
        <w:t>any</w:t>
      </w:r>
      <w:proofErr w:type="gramEnd"/>
      <w:r>
        <w:t xml:space="preserve"> of the specified circumstances existed, and</w:t>
      </w:r>
    </w:p>
    <w:p w14:paraId="5A488558" w14:textId="5C437D5B" w:rsidR="00D61C7F" w:rsidRDefault="00D61C7F" w:rsidP="00682F3B">
      <w:r>
        <w:t xml:space="preserve">3.) </w:t>
      </w:r>
      <w:proofErr w:type="gramStart"/>
      <w:r>
        <w:t>the</w:t>
      </w:r>
      <w:proofErr w:type="gramEnd"/>
      <w:r>
        <w:t xml:space="preserve"> defendant knew that any of the specified circumstances existed,</w:t>
      </w:r>
    </w:p>
    <w:p w14:paraId="242D00A6" w14:textId="33F5EB42" w:rsidR="00D61C7F" w:rsidRDefault="00D61C7F" w:rsidP="00682F3B">
      <w:r>
        <w:t xml:space="preserve">Then it will be presumed that the victim did not give consent, and the defendant did not reasonably believe that consent has been given. </w:t>
      </w:r>
    </w:p>
    <w:p w14:paraId="7C4F1E03" w14:textId="023F4D88" w:rsidR="00D61C7F" w:rsidRDefault="00D61C7F" w:rsidP="00682F3B"/>
    <w:p w14:paraId="518E185F" w14:textId="3AD2A3E3" w:rsidR="00D61C7F" w:rsidRDefault="00D61C7F" w:rsidP="00682F3B">
      <w:r>
        <w:t>The specified circumstances are:</w:t>
      </w:r>
    </w:p>
    <w:p w14:paraId="3DE611EF" w14:textId="7329C8BE" w:rsidR="00D61C7F" w:rsidRDefault="00D61C7F" w:rsidP="00682F3B">
      <w:r>
        <w:t xml:space="preserve">- </w:t>
      </w:r>
      <w:proofErr w:type="gramStart"/>
      <w:r>
        <w:t>use</w:t>
      </w:r>
      <w:proofErr w:type="gramEnd"/>
      <w:r>
        <w:t xml:space="preserve"> of fear or violence</w:t>
      </w:r>
    </w:p>
    <w:p w14:paraId="250713E4" w14:textId="1F0B6165" w:rsidR="00D61C7F" w:rsidRDefault="00D61C7F" w:rsidP="00682F3B">
      <w:r>
        <w:lastRenderedPageBreak/>
        <w:t xml:space="preserve">- </w:t>
      </w:r>
      <w:proofErr w:type="gramStart"/>
      <w:r>
        <w:t>unlawful</w:t>
      </w:r>
      <w:proofErr w:type="gramEnd"/>
      <w:r>
        <w:t xml:space="preserve"> detention</w:t>
      </w:r>
    </w:p>
    <w:p w14:paraId="12A421B5" w14:textId="01B3094B" w:rsidR="00D61C7F" w:rsidRDefault="00D61C7F" w:rsidP="00682F3B">
      <w:r>
        <w:t xml:space="preserve">- </w:t>
      </w:r>
      <w:proofErr w:type="gramStart"/>
      <w:r>
        <w:t>unconsciousness</w:t>
      </w:r>
      <w:proofErr w:type="gramEnd"/>
    </w:p>
    <w:p w14:paraId="4C782C95" w14:textId="30C19BEC" w:rsidR="00D61C7F" w:rsidRDefault="00D61C7F" w:rsidP="00682F3B">
      <w:r>
        <w:t xml:space="preserve">- </w:t>
      </w:r>
      <w:proofErr w:type="gramStart"/>
      <w:r>
        <w:t>inability</w:t>
      </w:r>
      <w:proofErr w:type="gramEnd"/>
      <w:r>
        <w:t xml:space="preserve"> to communicate due to physical disability </w:t>
      </w:r>
    </w:p>
    <w:p w14:paraId="0E87721F" w14:textId="7BFA26B1" w:rsidR="00D61C7F" w:rsidRDefault="00D61C7F" w:rsidP="00682F3B">
      <w:r>
        <w:t xml:space="preserve">- </w:t>
      </w:r>
      <w:proofErr w:type="gramStart"/>
      <w:r>
        <w:t>substances</w:t>
      </w:r>
      <w:proofErr w:type="gramEnd"/>
      <w:r>
        <w:t xml:space="preserve"> non consensually administered capable of stupefying or overpowering</w:t>
      </w:r>
    </w:p>
    <w:p w14:paraId="74884C8E" w14:textId="77777777" w:rsidR="00682F3B" w:rsidRDefault="00682F3B"/>
    <w:p w14:paraId="2BEDE92F" w14:textId="77777777" w:rsidR="00682F3B" w:rsidRDefault="00682F3B"/>
    <w:p w14:paraId="611784D1" w14:textId="512A893E" w:rsidR="00682F3B" w:rsidRDefault="00682F3B" w:rsidP="00682F3B">
      <w:r>
        <w:t>Question 24</w:t>
      </w:r>
    </w:p>
    <w:p w14:paraId="67DFFD97" w14:textId="0426DB91" w:rsidR="00D61C7F" w:rsidRDefault="00D61C7F" w:rsidP="00682F3B">
      <w:r>
        <w:t>If a person is arrested for an indictable offence at a place other than a police station, a constable may search any premises owned or managed by the person for evidence in relation to that offence or a similar offence.</w:t>
      </w:r>
    </w:p>
    <w:p w14:paraId="5E4F3079" w14:textId="77777777" w:rsidR="00682F3B" w:rsidRDefault="00682F3B"/>
    <w:p w14:paraId="1F03770A" w14:textId="77777777" w:rsidR="00682F3B" w:rsidRDefault="00682F3B"/>
    <w:p w14:paraId="62FA6F61" w14:textId="34511037" w:rsidR="00682F3B" w:rsidRDefault="00682F3B" w:rsidP="00682F3B">
      <w:r>
        <w:t>Question 25</w:t>
      </w:r>
    </w:p>
    <w:p w14:paraId="24E7DF48" w14:textId="725AB928" w:rsidR="00D61C7F" w:rsidRDefault="00D61C7F" w:rsidP="00682F3B">
      <w:r>
        <w:t>Section 19 PACE states that any property relating to an offence that is found during the result of a lawful search may be seized to prevent it being concealed, lost, altered, damaged or destroyed.</w:t>
      </w:r>
    </w:p>
    <w:p w14:paraId="3C8FD7A5" w14:textId="77777777" w:rsidR="00682F3B" w:rsidRDefault="00682F3B" w:rsidP="00682F3B"/>
    <w:p w14:paraId="7550B4FF" w14:textId="77777777"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466A3B" w:rsidRDefault="00466A3B" w:rsidP="009B6853">
      <w:pPr>
        <w:spacing w:after="0" w:line="240" w:lineRule="auto"/>
      </w:pPr>
      <w:r>
        <w:separator/>
      </w:r>
    </w:p>
  </w:endnote>
  <w:endnote w:type="continuationSeparator" w:id="0">
    <w:p w14:paraId="69FF4F13" w14:textId="77777777" w:rsidR="00466A3B" w:rsidRDefault="00466A3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47BD2" w14:textId="77777777" w:rsidR="00466A3B" w:rsidRDefault="00466A3B" w:rsidP="009B6853">
    <w:pPr>
      <w:pStyle w:val="Footer"/>
      <w:rPr>
        <w:color w:val="000000"/>
        <w:sz w:val="17"/>
      </w:rPr>
    </w:pPr>
    <w:bookmarkStart w:id="3" w:name="TITUS1FooterEvenPages"/>
    <w:r w:rsidRPr="009B6853">
      <w:rPr>
        <w:color w:val="000000"/>
        <w:sz w:val="17"/>
      </w:rPr>
      <w:t> </w:t>
    </w:r>
  </w:p>
  <w:bookmarkEnd w:id="3"/>
  <w:p w14:paraId="511F1BE0" w14:textId="77777777" w:rsidR="00466A3B" w:rsidRDefault="00466A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77777777" w:rsidR="00466A3B" w:rsidRDefault="00466A3B" w:rsidP="009B6853">
    <w:pPr>
      <w:pStyle w:val="Footer"/>
      <w:rPr>
        <w:color w:val="000000"/>
        <w:sz w:val="17"/>
      </w:rPr>
    </w:pPr>
    <w:bookmarkStart w:id="4" w:name="TITUS1FooterPrimary"/>
    <w:r w:rsidRPr="009B6853">
      <w:rPr>
        <w:color w:val="000000"/>
        <w:sz w:val="17"/>
      </w:rPr>
      <w:t> </w:t>
    </w:r>
  </w:p>
  <w:bookmarkEnd w:id="4"/>
  <w:p w14:paraId="3848E1A2" w14:textId="77777777" w:rsidR="00466A3B" w:rsidRDefault="00466A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7777777" w:rsidR="00466A3B" w:rsidRDefault="00466A3B" w:rsidP="009B6853">
    <w:pPr>
      <w:pStyle w:val="Footer"/>
      <w:rPr>
        <w:color w:val="000000"/>
        <w:sz w:val="17"/>
      </w:rPr>
    </w:pPr>
    <w:bookmarkStart w:id="6" w:name="TITUS1FooterFirstPage"/>
    <w:r w:rsidRPr="009B6853">
      <w:rPr>
        <w:color w:val="000000"/>
        <w:sz w:val="17"/>
      </w:rPr>
      <w:t> </w:t>
    </w:r>
  </w:p>
  <w:bookmarkEnd w:id="6"/>
  <w:p w14:paraId="729C9F82" w14:textId="77777777" w:rsidR="00466A3B" w:rsidRDefault="00466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466A3B" w:rsidRDefault="00466A3B" w:rsidP="009B6853">
      <w:pPr>
        <w:spacing w:after="0" w:line="240" w:lineRule="auto"/>
      </w:pPr>
      <w:r>
        <w:separator/>
      </w:r>
    </w:p>
  </w:footnote>
  <w:footnote w:type="continuationSeparator" w:id="0">
    <w:p w14:paraId="29E5C635" w14:textId="77777777" w:rsidR="00466A3B" w:rsidRDefault="00466A3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E051E" w14:textId="77777777" w:rsidR="00466A3B" w:rsidRDefault="00466A3B" w:rsidP="009B6853">
    <w:pPr>
      <w:pStyle w:val="Header"/>
      <w:rPr>
        <w:color w:val="000000"/>
        <w:sz w:val="17"/>
      </w:rPr>
    </w:pPr>
    <w:bookmarkStart w:id="1" w:name="TITUS1HeaderEvenPages"/>
    <w:r w:rsidRPr="009B6853">
      <w:rPr>
        <w:color w:val="000000"/>
        <w:sz w:val="17"/>
      </w:rPr>
      <w:t> </w:t>
    </w:r>
  </w:p>
  <w:bookmarkEnd w:id="1"/>
  <w:p w14:paraId="2AA742EB" w14:textId="77777777" w:rsidR="00466A3B" w:rsidRDefault="00466A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7777777" w:rsidR="00466A3B" w:rsidRDefault="00466A3B" w:rsidP="009B6853">
    <w:pPr>
      <w:pStyle w:val="Header"/>
      <w:rPr>
        <w:color w:val="000000"/>
        <w:sz w:val="17"/>
      </w:rPr>
    </w:pPr>
    <w:bookmarkStart w:id="2" w:name="TITUS1HeaderPrimary"/>
    <w:r w:rsidRPr="009B6853">
      <w:rPr>
        <w:color w:val="000000"/>
        <w:sz w:val="17"/>
      </w:rPr>
      <w:t> </w:t>
    </w:r>
  </w:p>
  <w:bookmarkEnd w:id="2"/>
  <w:p w14:paraId="196DF4DB" w14:textId="77777777" w:rsidR="00466A3B" w:rsidRDefault="00466A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77777777" w:rsidR="00466A3B" w:rsidRDefault="00466A3B" w:rsidP="009B6853">
    <w:pPr>
      <w:pStyle w:val="Header"/>
      <w:rPr>
        <w:color w:val="000000"/>
        <w:sz w:val="17"/>
      </w:rPr>
    </w:pPr>
    <w:bookmarkStart w:id="5" w:name="TITUS1HeaderFirstPage"/>
    <w:r w:rsidRPr="009B6853">
      <w:rPr>
        <w:color w:val="000000"/>
        <w:sz w:val="17"/>
      </w:rPr>
      <w:t> </w:t>
    </w:r>
  </w:p>
  <w:bookmarkEnd w:id="5"/>
  <w:p w14:paraId="4ED9EB9C" w14:textId="77777777" w:rsidR="00466A3B" w:rsidRDefault="00466A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B6C5A"/>
    <w:rsid w:val="00330005"/>
    <w:rsid w:val="003E78AB"/>
    <w:rsid w:val="00466A3B"/>
    <w:rsid w:val="0047102C"/>
    <w:rsid w:val="004E3D2F"/>
    <w:rsid w:val="0050689C"/>
    <w:rsid w:val="005253BA"/>
    <w:rsid w:val="00544969"/>
    <w:rsid w:val="005E097F"/>
    <w:rsid w:val="0065284D"/>
    <w:rsid w:val="00667C21"/>
    <w:rsid w:val="00682F3B"/>
    <w:rsid w:val="007E4409"/>
    <w:rsid w:val="007F753F"/>
    <w:rsid w:val="0080191C"/>
    <w:rsid w:val="00877432"/>
    <w:rsid w:val="008B2E96"/>
    <w:rsid w:val="009B6853"/>
    <w:rsid w:val="00A52C17"/>
    <w:rsid w:val="00A607F6"/>
    <w:rsid w:val="00AB2AB1"/>
    <w:rsid w:val="00AD6E0E"/>
    <w:rsid w:val="00AF6901"/>
    <w:rsid w:val="00B3266C"/>
    <w:rsid w:val="00B95CA6"/>
    <w:rsid w:val="00C72561"/>
    <w:rsid w:val="00D546C5"/>
    <w:rsid w:val="00D61C7F"/>
    <w:rsid w:val="00D7369E"/>
    <w:rsid w:val="00E41B08"/>
    <w:rsid w:val="00ED4A4C"/>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2066</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Sellars,Owen swp8010</cp:lastModifiedBy>
  <cp:revision>2</cp:revision>
  <dcterms:created xsi:type="dcterms:W3CDTF">2021-11-29T15:04:00Z</dcterms:created>
  <dcterms:modified xsi:type="dcterms:W3CDTF">2021-11-29T15:04:00Z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