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ascii="Arial" w:hAnsi="Arial" w:cs="Arial"/>
          <w:sz w:val="24"/>
          <w:szCs w:val="24"/>
          <w:lang w:val="en-US" w:eastAsia="zh-CN"/>
        </w:rPr>
      </w:pPr>
      <w:r>
        <w:rPr>
          <w:rFonts w:hint="eastAsia" w:ascii="Arial" w:hAnsi="Arial" w:cs="Arial"/>
          <w:sz w:val="24"/>
          <w:szCs w:val="24"/>
          <w:lang w:val="en-US" w:eastAsia="zh-CN"/>
        </w:rPr>
        <w:t>Report</w:t>
      </w:r>
    </w:p>
    <w:p>
      <w:pPr>
        <w:rPr>
          <w:rFonts w:hint="eastAsia" w:ascii="Arial" w:hAnsi="Arial" w:cs="Arial"/>
          <w:sz w:val="24"/>
          <w:szCs w:val="24"/>
          <w:lang w:val="en-US" w:eastAsia="zh-CN"/>
        </w:rPr>
      </w:pPr>
      <w:r>
        <w:rPr>
          <w:rFonts w:hint="eastAsia" w:ascii="Arial" w:hAnsi="Arial" w:cs="Arial"/>
          <w:sz w:val="24"/>
          <w:szCs w:val="24"/>
          <w:lang w:val="en-US" w:eastAsia="zh-CN"/>
        </w:rPr>
        <w:t>BM6016</w:t>
      </w:r>
    </w:p>
    <w:p>
      <w:pPr>
        <w:rPr>
          <w:rFonts w:hint="eastAsia" w:ascii="Arial" w:hAnsi="Arial" w:cs="Arial"/>
          <w:sz w:val="24"/>
          <w:szCs w:val="24"/>
          <w:lang w:val="en-US" w:eastAsia="zh-CN"/>
        </w:rPr>
      </w:pPr>
      <w:r>
        <w:rPr>
          <w:rFonts w:hint="eastAsia" w:ascii="Arial" w:hAnsi="Arial" w:cs="Arial"/>
          <w:sz w:val="24"/>
          <w:szCs w:val="24"/>
          <w:lang w:val="en-US" w:eastAsia="zh-CN"/>
        </w:rPr>
        <w:t>Yingqian Tan 2307759</w:t>
      </w:r>
    </w:p>
    <w:p>
      <w:pPr>
        <w:rPr>
          <w:rFonts w:hint="eastAsia" w:ascii="Arial" w:hAnsi="Arial" w:cs="Arial"/>
          <w:sz w:val="24"/>
          <w:szCs w:val="24"/>
          <w:lang w:val="en-US" w:eastAsia="zh-CN"/>
        </w:rPr>
      </w:pPr>
      <w:r>
        <w:rPr>
          <w:rFonts w:hint="eastAsia" w:ascii="Arial" w:hAnsi="Arial" w:cs="Arial"/>
          <w:sz w:val="24"/>
          <w:szCs w:val="24"/>
          <w:lang w:val="en-US" w:eastAsia="zh-CN"/>
        </w:rPr>
        <w:t>Robyn Griffiths</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Executive Summary</w:t>
      </w:r>
    </w:p>
    <w:p>
      <w:pPr>
        <w:rPr>
          <w:rFonts w:hint="eastAsia" w:ascii="Arial" w:hAnsi="Arial" w:cs="Arial"/>
          <w:sz w:val="24"/>
          <w:szCs w:val="24"/>
          <w:lang w:val="en-US" w:eastAsia="zh-CN"/>
        </w:rPr>
      </w:pPr>
      <w:r>
        <w:rPr>
          <w:rFonts w:hint="eastAsia" w:ascii="Arial" w:hAnsi="Arial" w:cs="Arial"/>
          <w:sz w:val="24"/>
          <w:szCs w:val="24"/>
          <w:lang w:val="en-US" w:eastAsia="zh-CN"/>
        </w:rPr>
        <w:t>This report is based on the premise of analyzing Tesco's strategic market and uses four models namely PESTEL, Porter</w:t>
      </w:r>
      <w:r>
        <w:rPr>
          <w:rFonts w:hint="default" w:ascii="Arial" w:hAnsi="Arial" w:cs="Arial"/>
          <w:sz w:val="24"/>
          <w:szCs w:val="24"/>
          <w:lang w:val="en-US" w:eastAsia="zh-CN"/>
        </w:rPr>
        <w:t>’</w:t>
      </w:r>
      <w:r>
        <w:rPr>
          <w:rFonts w:hint="eastAsia" w:ascii="Arial" w:hAnsi="Arial" w:cs="Arial"/>
          <w:sz w:val="24"/>
          <w:szCs w:val="24"/>
          <w:lang w:val="en-US" w:eastAsia="zh-CN"/>
        </w:rPr>
        <w:t>s Generic value chain, Porter</w:t>
      </w:r>
      <w:r>
        <w:rPr>
          <w:rFonts w:hint="default" w:ascii="Arial" w:hAnsi="Arial" w:cs="Arial"/>
          <w:sz w:val="24"/>
          <w:szCs w:val="24"/>
          <w:lang w:val="en-US" w:eastAsia="zh-CN"/>
        </w:rPr>
        <w:t>’</w:t>
      </w:r>
      <w:r>
        <w:rPr>
          <w:rFonts w:hint="eastAsia" w:ascii="Arial" w:hAnsi="Arial" w:cs="Arial"/>
          <w:sz w:val="24"/>
          <w:szCs w:val="24"/>
          <w:lang w:val="en-US" w:eastAsia="zh-CN"/>
        </w:rPr>
        <w:t xml:space="preserve">s Five Forces, and SWOT to analyse the five issues </w:t>
      </w:r>
      <w:bookmarkStart w:id="0" w:name="_GoBack"/>
      <w:bookmarkEnd w:id="0"/>
      <w:r>
        <w:rPr>
          <w:rFonts w:hint="eastAsia" w:ascii="Arial" w:hAnsi="Arial" w:cs="Arial"/>
          <w:sz w:val="24"/>
          <w:szCs w:val="24"/>
          <w:lang w:val="en-US" w:eastAsia="zh-CN"/>
        </w:rPr>
        <w:t>that have arisen and their impact on Tesco's development and to give strategic advice on the development of tesco.</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 xml:space="preserve">1.0:Introduction </w:t>
      </w:r>
    </w:p>
    <w:p>
      <w:pPr>
        <w:rPr>
          <w:rFonts w:hint="eastAsia" w:ascii="Arial" w:hAnsi="Arial" w:cs="Arial"/>
          <w:sz w:val="24"/>
          <w:szCs w:val="24"/>
          <w:lang w:val="en-US" w:eastAsia="zh-CN"/>
        </w:rPr>
      </w:pPr>
      <w:r>
        <w:rPr>
          <w:rFonts w:hint="eastAsia" w:ascii="Arial" w:hAnsi="Arial" w:cs="Arial"/>
          <w:sz w:val="24"/>
          <w:szCs w:val="24"/>
          <w:lang w:val="en-US" w:eastAsia="zh-CN"/>
        </w:rPr>
        <w:t>1.1:Company background</w:t>
      </w:r>
    </w:p>
    <w:p>
      <w:pPr>
        <w:rPr>
          <w:rFonts w:hint="eastAsia" w:ascii="Arial" w:hAnsi="Arial" w:cs="Arial"/>
          <w:sz w:val="24"/>
          <w:szCs w:val="24"/>
          <w:lang w:val="en-US" w:eastAsia="zh-CN"/>
        </w:rPr>
      </w:pPr>
      <w:r>
        <w:rPr>
          <w:rFonts w:hint="eastAsia" w:ascii="Arial" w:hAnsi="Arial" w:cs="Arial"/>
          <w:sz w:val="24"/>
          <w:szCs w:val="24"/>
          <w:lang w:val="en-US" w:eastAsia="zh-CN"/>
        </w:rPr>
        <w:t>2.0:</w:t>
      </w:r>
      <w:r>
        <w:rPr>
          <w:rFonts w:hint="eastAsia" w:ascii="Arial" w:hAnsi="Arial" w:cs="Arial"/>
          <w:sz w:val="24"/>
          <w:szCs w:val="24"/>
          <w:lang w:val="en-US" w:eastAsia="zh-CN"/>
        </w:rPr>
        <w:tab/>
      </w:r>
      <w:r>
        <w:rPr>
          <w:rFonts w:hint="eastAsia" w:ascii="Arial" w:hAnsi="Arial" w:cs="Arial"/>
          <w:sz w:val="24"/>
          <w:szCs w:val="24"/>
          <w:lang w:val="en-US" w:eastAsia="zh-CN"/>
        </w:rPr>
        <w:t>What is PESTEL?</w:t>
      </w:r>
    </w:p>
    <w:p>
      <w:pPr>
        <w:rPr>
          <w:rFonts w:hint="eastAsia" w:ascii="Arial" w:hAnsi="Arial" w:cs="Arial"/>
          <w:sz w:val="24"/>
          <w:szCs w:val="24"/>
          <w:lang w:val="en-US" w:eastAsia="zh-CN"/>
        </w:rPr>
      </w:pPr>
      <w:r>
        <w:rPr>
          <w:rFonts w:hint="eastAsia" w:ascii="Arial" w:hAnsi="Arial" w:cs="Arial"/>
          <w:sz w:val="24"/>
          <w:szCs w:val="24"/>
          <w:lang w:val="en-US" w:eastAsia="zh-CN"/>
        </w:rPr>
        <w:t>2.1:Issue 1:Inflation affects Tesco</w:t>
      </w:r>
      <w:r>
        <w:rPr>
          <w:rFonts w:hint="default" w:ascii="Arial" w:hAnsi="Arial" w:cs="Arial"/>
          <w:sz w:val="24"/>
          <w:szCs w:val="24"/>
          <w:lang w:val="en-US" w:eastAsia="zh-CN"/>
        </w:rPr>
        <w:t>’</w:t>
      </w:r>
      <w:r>
        <w:rPr>
          <w:rFonts w:hint="eastAsia" w:ascii="Arial" w:hAnsi="Arial" w:cs="Arial"/>
          <w:sz w:val="24"/>
          <w:szCs w:val="24"/>
          <w:lang w:val="en-US" w:eastAsia="zh-CN"/>
        </w:rPr>
        <w:t>s costs</w:t>
      </w:r>
    </w:p>
    <w:p>
      <w:pPr>
        <w:rPr>
          <w:rFonts w:hint="default" w:ascii="Arial" w:hAnsi="Arial" w:cs="Arial"/>
          <w:sz w:val="24"/>
          <w:szCs w:val="24"/>
          <w:lang w:val="en-US" w:eastAsia="zh-CN"/>
        </w:rPr>
      </w:pPr>
      <w:r>
        <w:rPr>
          <w:rFonts w:hint="eastAsia" w:ascii="Arial" w:hAnsi="Arial" w:cs="Arial"/>
          <w:sz w:val="24"/>
          <w:szCs w:val="24"/>
          <w:lang w:val="en-US" w:eastAsia="zh-CN"/>
        </w:rPr>
        <w:t>2.2:Issue 2:Changes in customer habits influence Tesco</w:t>
      </w:r>
    </w:p>
    <w:p>
      <w:pPr>
        <w:rPr>
          <w:rFonts w:hint="eastAsia" w:ascii="Arial" w:hAnsi="Arial" w:cs="Arial"/>
          <w:sz w:val="24"/>
          <w:szCs w:val="24"/>
          <w:lang w:val="en-US" w:eastAsia="zh-CN"/>
        </w:rPr>
      </w:pPr>
      <w:r>
        <w:rPr>
          <w:rFonts w:hint="eastAsia" w:ascii="Arial" w:hAnsi="Arial" w:cs="Arial"/>
          <w:sz w:val="24"/>
          <w:szCs w:val="24"/>
          <w:lang w:val="en-US" w:eastAsia="zh-CN"/>
        </w:rPr>
        <w:t>3.0:Porter</w:t>
      </w:r>
      <w:r>
        <w:rPr>
          <w:rFonts w:hint="default" w:ascii="Arial" w:hAnsi="Arial" w:cs="Arial"/>
          <w:sz w:val="24"/>
          <w:szCs w:val="24"/>
          <w:lang w:val="en-US" w:eastAsia="zh-CN"/>
        </w:rPr>
        <w:t>’</w:t>
      </w:r>
      <w:r>
        <w:rPr>
          <w:rFonts w:hint="eastAsia" w:ascii="Arial" w:hAnsi="Arial" w:cs="Arial"/>
          <w:sz w:val="24"/>
          <w:szCs w:val="24"/>
          <w:lang w:val="en-US" w:eastAsia="zh-CN"/>
        </w:rPr>
        <w:t>s Generic value chain</w:t>
      </w:r>
    </w:p>
    <w:p>
      <w:pPr>
        <w:rPr>
          <w:rFonts w:hint="default" w:ascii="Arial" w:hAnsi="Arial" w:cs="Arial"/>
          <w:sz w:val="24"/>
          <w:szCs w:val="24"/>
          <w:lang w:val="en-US" w:eastAsia="zh-CN"/>
        </w:rPr>
      </w:pPr>
      <w:r>
        <w:rPr>
          <w:rFonts w:hint="eastAsia" w:ascii="Arial" w:hAnsi="Arial" w:cs="Arial"/>
          <w:sz w:val="24"/>
          <w:szCs w:val="24"/>
          <w:lang w:val="en-US" w:eastAsia="zh-CN"/>
        </w:rPr>
        <w:t>3.1:issue 3:How does it affect the competitive advantage?</w:t>
      </w:r>
    </w:p>
    <w:p>
      <w:pPr>
        <w:rPr>
          <w:rFonts w:hint="default" w:ascii="Arial" w:hAnsi="Arial" w:cs="Arial"/>
          <w:sz w:val="24"/>
          <w:szCs w:val="24"/>
          <w:lang w:val="en-US" w:eastAsia="zh-CN"/>
        </w:rPr>
      </w:pPr>
      <w:r>
        <w:rPr>
          <w:rFonts w:hint="eastAsia" w:ascii="Arial" w:hAnsi="Arial" w:cs="Arial"/>
          <w:sz w:val="24"/>
          <w:szCs w:val="24"/>
          <w:lang w:val="en-US" w:eastAsia="zh-CN"/>
        </w:rPr>
        <w:t>4.0:Porter</w:t>
      </w:r>
      <w:r>
        <w:rPr>
          <w:rFonts w:hint="default" w:ascii="Arial" w:hAnsi="Arial" w:cs="Arial"/>
          <w:sz w:val="24"/>
          <w:szCs w:val="24"/>
          <w:lang w:val="en-US" w:eastAsia="zh-CN"/>
        </w:rPr>
        <w:t>’</w:t>
      </w:r>
      <w:r>
        <w:rPr>
          <w:rFonts w:hint="eastAsia" w:ascii="Arial" w:hAnsi="Arial" w:cs="Arial"/>
          <w:sz w:val="24"/>
          <w:szCs w:val="24"/>
          <w:lang w:val="en-US" w:eastAsia="zh-CN"/>
        </w:rPr>
        <w:t>s 5 Forces</w:t>
      </w:r>
    </w:p>
    <w:p>
      <w:pPr>
        <w:rPr>
          <w:rFonts w:hint="default" w:ascii="Arial" w:hAnsi="Arial" w:cs="Arial"/>
          <w:sz w:val="24"/>
          <w:szCs w:val="24"/>
          <w:lang w:val="en-US" w:eastAsia="zh-CN"/>
        </w:rPr>
      </w:pPr>
      <w:r>
        <w:rPr>
          <w:rFonts w:hint="eastAsia" w:ascii="Arial" w:hAnsi="Arial" w:cs="Arial"/>
          <w:sz w:val="24"/>
          <w:szCs w:val="24"/>
          <w:lang w:val="en-US" w:eastAsia="zh-CN"/>
        </w:rPr>
        <w:t>4.1:issue 4:</w:t>
      </w:r>
      <w:r>
        <w:rPr>
          <w:rFonts w:hint="default" w:ascii="Arial" w:hAnsi="Arial" w:cs="Arial"/>
          <w:sz w:val="24"/>
          <w:szCs w:val="24"/>
          <w:lang w:val="en-US" w:eastAsia="zh-CN"/>
        </w:rPr>
        <w:t xml:space="preserve">The threat of substitutes </w:t>
      </w:r>
      <w:r>
        <w:rPr>
          <w:rFonts w:hint="eastAsia" w:ascii="Arial" w:hAnsi="Arial" w:cs="Arial"/>
          <w:sz w:val="24"/>
          <w:szCs w:val="24"/>
          <w:lang w:val="en-US" w:eastAsia="zh-CN"/>
        </w:rPr>
        <w:t xml:space="preserve">for Tesco </w:t>
      </w:r>
    </w:p>
    <w:p>
      <w:pPr>
        <w:rPr>
          <w:rFonts w:hint="eastAsia" w:ascii="Arial" w:hAnsi="Arial" w:cs="Arial"/>
          <w:sz w:val="24"/>
          <w:szCs w:val="24"/>
          <w:lang w:val="en-US" w:eastAsia="zh-CN"/>
        </w:rPr>
      </w:pPr>
      <w:r>
        <w:rPr>
          <w:rFonts w:hint="eastAsia" w:ascii="Arial" w:hAnsi="Arial" w:cs="Arial"/>
          <w:sz w:val="24"/>
          <w:szCs w:val="24"/>
          <w:lang w:val="en-US" w:eastAsia="zh-CN"/>
        </w:rPr>
        <w:t>5.0:Tesco</w:t>
      </w:r>
      <w:r>
        <w:rPr>
          <w:rFonts w:hint="default" w:ascii="Arial" w:hAnsi="Arial" w:cs="Arial"/>
          <w:sz w:val="24"/>
          <w:szCs w:val="24"/>
          <w:lang w:val="en-US" w:eastAsia="zh-CN"/>
        </w:rPr>
        <w:t>’</w:t>
      </w:r>
      <w:r>
        <w:rPr>
          <w:rFonts w:hint="eastAsia" w:ascii="Arial" w:hAnsi="Arial" w:cs="Arial"/>
          <w:sz w:val="24"/>
          <w:szCs w:val="24"/>
          <w:lang w:val="en-US" w:eastAsia="zh-CN"/>
        </w:rPr>
        <w:t>s SWOT</w:t>
      </w:r>
    </w:p>
    <w:p>
      <w:pPr>
        <w:rPr>
          <w:rFonts w:hint="default" w:ascii="Arial" w:hAnsi="Arial" w:cs="Arial"/>
          <w:sz w:val="24"/>
          <w:szCs w:val="24"/>
          <w:lang w:val="en-US" w:eastAsia="zh-CN"/>
        </w:rPr>
      </w:pPr>
      <w:r>
        <w:rPr>
          <w:rFonts w:hint="eastAsia" w:ascii="Arial" w:hAnsi="Arial" w:cs="Arial"/>
          <w:sz w:val="24"/>
          <w:szCs w:val="24"/>
          <w:lang w:val="en-US" w:eastAsia="zh-CN"/>
        </w:rPr>
        <w:t xml:space="preserve">5.1:issue 5:Threat of new entrants </w:t>
      </w:r>
    </w:p>
    <w:p>
      <w:pPr>
        <w:rPr>
          <w:rFonts w:hint="eastAsia" w:ascii="Arial" w:hAnsi="Arial" w:cs="Arial"/>
          <w:sz w:val="24"/>
          <w:szCs w:val="24"/>
          <w:lang w:val="en-US" w:eastAsia="zh-CN"/>
        </w:rPr>
      </w:pPr>
      <w:r>
        <w:rPr>
          <w:rFonts w:hint="eastAsia" w:ascii="Arial" w:hAnsi="Arial" w:cs="Arial"/>
          <w:sz w:val="24"/>
          <w:szCs w:val="24"/>
          <w:lang w:val="en-US" w:eastAsia="zh-CN"/>
        </w:rPr>
        <w:t>6.0:Recommendations</w:t>
      </w:r>
    </w:p>
    <w:p>
      <w:pPr>
        <w:rPr>
          <w:rFonts w:hint="default" w:ascii="Arial" w:hAnsi="Arial" w:cs="Arial"/>
          <w:sz w:val="24"/>
          <w:szCs w:val="24"/>
          <w:lang w:val="en-US" w:eastAsia="zh-CN"/>
        </w:rPr>
      </w:pPr>
      <w:r>
        <w:rPr>
          <w:rFonts w:hint="eastAsia" w:ascii="Arial" w:hAnsi="Arial" w:cs="Arial"/>
          <w:sz w:val="24"/>
          <w:szCs w:val="24"/>
          <w:lang w:val="en-US" w:eastAsia="zh-CN"/>
        </w:rPr>
        <w:t>7.0:Conclusion</w:t>
      </w:r>
    </w:p>
    <w:p>
      <w:pPr>
        <w:rPr>
          <w:rFonts w:hint="eastAsia" w:ascii="Arial" w:hAnsi="Arial" w:cs="Arial"/>
          <w:sz w:val="24"/>
          <w:szCs w:val="24"/>
          <w:lang w:val="en-US" w:eastAsia="zh-CN"/>
        </w:rPr>
      </w:pPr>
      <w:r>
        <w:rPr>
          <w:rFonts w:hint="eastAsia" w:ascii="Arial" w:hAnsi="Arial" w:cs="Arial"/>
          <w:sz w:val="24"/>
          <w:szCs w:val="24"/>
          <w:lang w:val="en-US" w:eastAsia="zh-CN"/>
        </w:rPr>
        <w:t>8.0:References</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1.0:Introduction</w:t>
      </w:r>
    </w:p>
    <w:p>
      <w:pPr>
        <w:rPr>
          <w:rFonts w:hint="default" w:ascii="Arial" w:hAnsi="Arial" w:cs="Arial"/>
          <w:sz w:val="24"/>
          <w:szCs w:val="24"/>
          <w:lang w:val="en-US" w:eastAsia="zh-CN"/>
        </w:rPr>
      </w:pPr>
      <w:r>
        <w:rPr>
          <w:rFonts w:hint="eastAsia" w:ascii="Arial" w:hAnsi="Arial" w:cs="Arial"/>
          <w:sz w:val="24"/>
          <w:szCs w:val="24"/>
          <w:lang w:val="en-US" w:eastAsia="zh-CN"/>
        </w:rPr>
        <w:t>Recently, factors such as epidemic and inflationary pressures have affected the global industry, including food retailing, causing significant changes in the global economic situation. In this case, Tesco promises to provide a variety of products at competitive prices and coordinate strategies according to economic trends and consumer preferences and promise to meet the customer's continued demand. This report aims to assess the challenges of corporate strategic marketing and development in a complex global environment (Fahy,2015).</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1.1:Company background</w:t>
      </w:r>
    </w:p>
    <w:p>
      <w:pPr>
        <w:rPr>
          <w:rFonts w:hint="eastAsia" w:ascii="Arial" w:hAnsi="Arial" w:cs="Arial"/>
          <w:sz w:val="24"/>
          <w:szCs w:val="24"/>
          <w:lang w:val="en-US" w:eastAsia="zh-CN"/>
        </w:rPr>
      </w:pPr>
      <w:r>
        <w:rPr>
          <w:rFonts w:hint="eastAsia" w:ascii="Arial" w:hAnsi="Arial" w:cs="Arial"/>
          <w:sz w:val="24"/>
          <w:szCs w:val="24"/>
          <w:lang w:val="en-US" w:eastAsia="zh-CN"/>
        </w:rPr>
        <w:t>Tesco , the UK's multinational food and consumer property company, is one of the most profitable retail chains in the world. Jack Cohen was founded in 1919, and its history began with market booth in Eastern London. In 1932, the company became a limited liability company. Tesco</w:t>
      </w:r>
      <w:r>
        <w:rPr>
          <w:rFonts w:hint="default" w:ascii="Arial" w:hAnsi="Arial" w:cs="Arial"/>
          <w:sz w:val="24"/>
          <w:szCs w:val="24"/>
          <w:lang w:val="en-US" w:eastAsia="zh-CN"/>
        </w:rPr>
        <w:t>’</w:t>
      </w:r>
      <w:r>
        <w:rPr>
          <w:rFonts w:hint="eastAsia" w:ascii="Arial" w:hAnsi="Arial" w:cs="Arial"/>
          <w:sz w:val="24"/>
          <w:szCs w:val="24"/>
          <w:lang w:val="en-US" w:eastAsia="zh-CN"/>
        </w:rPr>
        <w:t>s international expansion began in the 1990s, and then advanced into central Europe, Ireland and Asia (Palmer,2005). Not all international companies have succeeded, but Tesco built a key business in several countries, adapted to the local market, and had various successes.</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2.0:What is PESTEL?</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The PESTEL model provides an analysis framework for understanding macro elements that may affect organizational performance and overall success. The PESTEL framework is used to analyze Tesco</w:t>
      </w:r>
      <w:r>
        <w:rPr>
          <w:rFonts w:hint="default" w:ascii="Arial" w:hAnsi="Arial" w:cs="Arial"/>
          <w:sz w:val="24"/>
          <w:szCs w:val="24"/>
          <w:lang w:val="en-US" w:eastAsia="zh-CN"/>
        </w:rPr>
        <w:t>’</w:t>
      </w:r>
      <w:r>
        <w:rPr>
          <w:rFonts w:hint="eastAsia" w:ascii="Arial" w:hAnsi="Arial" w:cs="Arial"/>
          <w:sz w:val="24"/>
          <w:szCs w:val="24"/>
          <w:lang w:val="en-US" w:eastAsia="zh-CN"/>
        </w:rPr>
        <w:t>s activities, including the study of political, economic, social, technical, environmental and legal factors that may affect performance and strategic decision-making (Perera,2017).</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Poli</w:t>
      </w:r>
      <w:r>
        <w:rPr>
          <w:rFonts w:hint="eastAsia" w:ascii="Arial" w:hAnsi="Arial" w:cs="Arial"/>
          <w:sz w:val="24"/>
          <w:szCs w:val="24"/>
          <w:lang w:val="en-US" w:eastAsia="zh-CN"/>
        </w:rPr>
        <w:t>tical</w:t>
      </w:r>
      <w:r>
        <w:rPr>
          <w:rFonts w:hint="default" w:ascii="Arial" w:hAnsi="Arial" w:cs="Arial"/>
          <w:sz w:val="24"/>
          <w:szCs w:val="24"/>
          <w:lang w:val="en-US" w:eastAsia="zh-CN"/>
        </w:rPr>
        <w:t xml:space="preserve">: </w:t>
      </w:r>
      <w:r>
        <w:rPr>
          <w:rFonts w:hint="eastAsia" w:ascii="Arial" w:hAnsi="Arial" w:cs="Arial"/>
          <w:sz w:val="24"/>
          <w:szCs w:val="24"/>
          <w:lang w:val="en-US" w:eastAsia="zh-CN"/>
        </w:rPr>
        <w:t>T</w:t>
      </w:r>
      <w:r>
        <w:rPr>
          <w:rFonts w:hint="default" w:ascii="Arial" w:hAnsi="Arial" w:cs="Arial"/>
          <w:sz w:val="24"/>
          <w:szCs w:val="24"/>
          <w:lang w:val="en-US" w:eastAsia="zh-CN"/>
        </w:rPr>
        <w:t>hese factors include public polic</w:t>
      </w:r>
      <w:r>
        <w:rPr>
          <w:rFonts w:hint="eastAsia" w:ascii="Arial" w:hAnsi="Arial" w:cs="Arial"/>
          <w:sz w:val="24"/>
          <w:szCs w:val="24"/>
          <w:lang w:val="en-US" w:eastAsia="zh-CN"/>
        </w:rPr>
        <w:t>ies</w:t>
      </w:r>
      <w:r>
        <w:rPr>
          <w:rFonts w:hint="default" w:ascii="Arial" w:hAnsi="Arial" w:cs="Arial"/>
          <w:sz w:val="24"/>
          <w:szCs w:val="24"/>
          <w:lang w:val="en-US" w:eastAsia="zh-CN"/>
        </w:rPr>
        <w:t>, tax revenue polic</w:t>
      </w:r>
      <w:r>
        <w:rPr>
          <w:rFonts w:hint="eastAsia" w:ascii="Arial" w:hAnsi="Arial" w:cs="Arial"/>
          <w:sz w:val="24"/>
          <w:szCs w:val="24"/>
          <w:lang w:val="en-US" w:eastAsia="zh-CN"/>
        </w:rPr>
        <w:t>ies</w:t>
      </w:r>
      <w:r>
        <w:rPr>
          <w:rFonts w:hint="default" w:ascii="Arial" w:hAnsi="Arial" w:cs="Arial"/>
          <w:sz w:val="24"/>
          <w:szCs w:val="24"/>
          <w:lang w:val="en-US" w:eastAsia="zh-CN"/>
        </w:rPr>
        <w:t>, labor law</w:t>
      </w:r>
      <w:r>
        <w:rPr>
          <w:rFonts w:hint="eastAsia" w:ascii="Arial" w:hAnsi="Arial" w:cs="Arial"/>
          <w:sz w:val="24"/>
          <w:szCs w:val="24"/>
          <w:lang w:val="en-US" w:eastAsia="zh-CN"/>
        </w:rPr>
        <w:t>s</w:t>
      </w:r>
      <w:r>
        <w:rPr>
          <w:rFonts w:hint="default" w:ascii="Arial" w:hAnsi="Arial" w:cs="Arial"/>
          <w:sz w:val="24"/>
          <w:szCs w:val="24"/>
          <w:lang w:val="en-US" w:eastAsia="zh-CN"/>
        </w:rPr>
        <w:t>, environmental laws, trade restrictions and tariffs. Political factors may have a serious impact on</w:t>
      </w:r>
      <w:r>
        <w:rPr>
          <w:rFonts w:hint="eastAsia" w:ascii="Arial" w:hAnsi="Arial" w:cs="Arial"/>
          <w:sz w:val="24"/>
          <w:szCs w:val="24"/>
          <w:lang w:val="en-US" w:eastAsia="zh-CN"/>
        </w:rPr>
        <w:t xml:space="preserve"> Tesco </w:t>
      </w:r>
      <w:r>
        <w:rPr>
          <w:rFonts w:hint="default" w:ascii="Arial" w:hAnsi="Arial" w:cs="Arial"/>
          <w:sz w:val="24"/>
          <w:szCs w:val="24"/>
          <w:lang w:val="en-US" w:eastAsia="zh-CN"/>
        </w:rPr>
        <w:t>and may differ in each country. Changes in trade polic</w:t>
      </w:r>
      <w:r>
        <w:rPr>
          <w:rFonts w:hint="eastAsia" w:ascii="Arial" w:hAnsi="Arial" w:cs="Arial"/>
          <w:sz w:val="24"/>
          <w:szCs w:val="24"/>
          <w:lang w:val="en-US" w:eastAsia="zh-CN"/>
        </w:rPr>
        <w:t>ies</w:t>
      </w:r>
      <w:r>
        <w:rPr>
          <w:rFonts w:hint="default" w:ascii="Arial" w:hAnsi="Arial" w:cs="Arial"/>
          <w:sz w:val="24"/>
          <w:szCs w:val="24"/>
          <w:lang w:val="en-US" w:eastAsia="zh-CN"/>
        </w:rPr>
        <w:t>, particularly in the UK, have had a significant impact on supply chain, import and export tariffs and market entr</w:t>
      </w:r>
      <w:r>
        <w:rPr>
          <w:rFonts w:hint="eastAsia" w:ascii="Arial" w:hAnsi="Arial" w:cs="Arial"/>
          <w:sz w:val="24"/>
          <w:szCs w:val="24"/>
          <w:lang w:val="en-US" w:eastAsia="zh-CN"/>
        </w:rPr>
        <w:t>y</w:t>
      </w:r>
      <w:r>
        <w:rPr>
          <w:rFonts w:hint="default" w:ascii="Arial" w:hAnsi="Arial" w:cs="Arial"/>
          <w:sz w:val="24"/>
          <w:szCs w:val="24"/>
          <w:lang w:val="en-US" w:eastAsia="zh-CN"/>
        </w:rPr>
        <w:t>.</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Economic: Economic factors include factors affecting economic growth, interest rate, exchange rate, inflation and so on. These factors affect demand, cost, price and profit. As Tesco operates in multiple countries , the company is facing an exchange risk that could affect profitability (Porter,2007).</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Social: This dimension focuses on the social environment such as cultural aspects, demographics, population growth and age distribution. Changes in social trends affect demand for products and services in the company, and the change of population aging and family structure affects demand for goods and store forms.</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Technological: Technology elements affect technological innovation and the speed of market or industry development. This includes automation, research and technological changes that could strengthen and threaten business models and products. Tesco</w:t>
      </w:r>
      <w:r>
        <w:rPr>
          <w:rFonts w:hint="default" w:ascii="Arial" w:hAnsi="Arial" w:cs="Arial"/>
          <w:sz w:val="24"/>
          <w:szCs w:val="24"/>
          <w:lang w:val="en-US" w:eastAsia="zh-CN"/>
        </w:rPr>
        <w:t>’</w:t>
      </w:r>
      <w:r>
        <w:rPr>
          <w:rFonts w:hint="eastAsia" w:ascii="Arial" w:hAnsi="Arial" w:cs="Arial"/>
          <w:sz w:val="24"/>
          <w:szCs w:val="24"/>
          <w:lang w:val="en-US" w:eastAsia="zh-CN"/>
        </w:rPr>
        <w:t>s supply chain management and customer service technologies such as self service and online customer service can improve customer service efficiency and quality.</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Environmental: These elements are related to the environment and the environmental elements, and are becoming increasingly important for the company. It includes climate change and waste management. Environmental factors affect the company's business processes and products, create new markets, reduce or destroy existing markets. Tesco</w:t>
      </w:r>
      <w:r>
        <w:rPr>
          <w:rFonts w:hint="default" w:ascii="Arial" w:hAnsi="Arial" w:cs="Arial"/>
          <w:sz w:val="24"/>
          <w:szCs w:val="24"/>
          <w:lang w:val="en-US" w:eastAsia="zh-CN"/>
        </w:rPr>
        <w:t>’</w:t>
      </w:r>
      <w:r>
        <w:rPr>
          <w:rFonts w:hint="eastAsia" w:ascii="Arial" w:hAnsi="Arial" w:cs="Arial"/>
          <w:sz w:val="24"/>
          <w:szCs w:val="24"/>
          <w:lang w:val="en-US" w:eastAsia="zh-CN"/>
        </w:rPr>
        <w:t>s actions are aimed at reducing carbon emissions and waste, increasing the sustainability of packaging, and fulfilling consumer expectations and regulatory requirements.</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 xml:space="preserve">Legal: </w:t>
      </w:r>
      <w:r>
        <w:rPr>
          <w:rFonts w:hint="default" w:ascii="Arial" w:hAnsi="Arial" w:cs="Arial"/>
          <w:sz w:val="24"/>
          <w:szCs w:val="24"/>
          <w:lang w:val="en-US" w:eastAsia="zh-CN"/>
        </w:rPr>
        <w:t xml:space="preserve">Legal </w:t>
      </w:r>
      <w:r>
        <w:rPr>
          <w:rFonts w:hint="eastAsia" w:ascii="Arial" w:hAnsi="Arial" w:cs="Arial"/>
          <w:sz w:val="24"/>
          <w:szCs w:val="24"/>
          <w:lang w:val="en-US" w:eastAsia="zh-CN"/>
        </w:rPr>
        <w:t>factors</w:t>
      </w:r>
      <w:r>
        <w:rPr>
          <w:rFonts w:hint="default" w:ascii="Arial" w:hAnsi="Arial" w:cs="Arial"/>
          <w:sz w:val="24"/>
          <w:szCs w:val="24"/>
          <w:lang w:val="en-US" w:eastAsia="zh-CN"/>
        </w:rPr>
        <w:t xml:space="preserve"> are related to the legal framework of corporate management. These laws include labor and consumer protection law, health and safety law and</w:t>
      </w:r>
      <w:r>
        <w:rPr>
          <w:rFonts w:hint="eastAsia" w:ascii="Arial" w:hAnsi="Arial" w:cs="Arial"/>
          <w:sz w:val="24"/>
          <w:szCs w:val="24"/>
          <w:lang w:val="en-US" w:eastAsia="zh-CN"/>
        </w:rPr>
        <w:t xml:space="preserve"> so on</w:t>
      </w:r>
      <w:r>
        <w:rPr>
          <w:rFonts w:hint="default" w:ascii="Arial" w:hAnsi="Arial" w:cs="Arial"/>
          <w:sz w:val="24"/>
          <w:szCs w:val="24"/>
          <w:lang w:val="en-US" w:eastAsia="zh-CN"/>
        </w:rPr>
        <w:t>. Compliance with legal standards affects the</w:t>
      </w:r>
      <w:r>
        <w:rPr>
          <w:rFonts w:hint="eastAsia" w:ascii="Arial" w:hAnsi="Arial" w:cs="Arial"/>
          <w:sz w:val="24"/>
          <w:szCs w:val="24"/>
          <w:lang w:val="en-US" w:eastAsia="zh-CN"/>
        </w:rPr>
        <w:t xml:space="preserve"> Tesco</w:t>
      </w:r>
      <w:r>
        <w:rPr>
          <w:rFonts w:hint="default" w:ascii="Arial" w:hAnsi="Arial" w:cs="Arial"/>
          <w:sz w:val="24"/>
          <w:szCs w:val="24"/>
          <w:lang w:val="en-US" w:eastAsia="zh-CN"/>
        </w:rPr>
        <w:t>'s operating system</w:t>
      </w:r>
      <w:r>
        <w:rPr>
          <w:rFonts w:hint="eastAsia" w:ascii="Arial" w:hAnsi="Arial" w:cs="Arial"/>
          <w:sz w:val="24"/>
          <w:szCs w:val="24"/>
          <w:lang w:val="en-US" w:eastAsia="zh-CN"/>
        </w:rPr>
        <w:t>s</w:t>
      </w:r>
      <w:r>
        <w:rPr>
          <w:rFonts w:hint="default" w:ascii="Arial" w:hAnsi="Arial" w:cs="Arial"/>
          <w:sz w:val="24"/>
          <w:szCs w:val="24"/>
          <w:lang w:val="en-US" w:eastAsia="zh-CN"/>
        </w:rPr>
        <w:t xml:space="preserve"> and its cost</w:t>
      </w:r>
      <w:r>
        <w:rPr>
          <w:rFonts w:hint="eastAsia" w:ascii="Arial" w:hAnsi="Arial" w:cs="Arial"/>
          <w:sz w:val="24"/>
          <w:szCs w:val="24"/>
          <w:lang w:val="en-US" w:eastAsia="zh-CN"/>
        </w:rPr>
        <w:t>s</w:t>
      </w:r>
      <w:r>
        <w:rPr>
          <w:rFonts w:hint="default" w:ascii="Arial" w:hAnsi="Arial" w:cs="Arial"/>
          <w:sz w:val="24"/>
          <w:szCs w:val="24"/>
          <w:lang w:val="en-US" w:eastAsia="zh-CN"/>
        </w:rPr>
        <w:t>, employment, wages and welfare standards directly affect the cost and management of the company</w:t>
      </w:r>
      <w:r>
        <w:rPr>
          <w:rFonts w:hint="eastAsia" w:ascii="Arial" w:hAnsi="Arial" w:cs="Arial"/>
          <w:sz w:val="24"/>
          <w:szCs w:val="24"/>
          <w:lang w:val="en-US" w:eastAsia="zh-CN"/>
        </w:rPr>
        <w:t>.</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PESTEL model helps Tesco to identify external factors that may affect management, strategic decision making and competitive advantage. It is widely used in strategic planning, market research, product development, and understands a broad range of potential and potential challenges and opportunities. Understanding and adapting these factors is important for Tesco</w:t>
      </w:r>
      <w:r>
        <w:rPr>
          <w:rFonts w:hint="default" w:ascii="Arial" w:hAnsi="Arial" w:cs="Arial"/>
          <w:sz w:val="24"/>
          <w:szCs w:val="24"/>
          <w:lang w:val="en-US" w:eastAsia="zh-CN"/>
        </w:rPr>
        <w:t>’</w:t>
      </w:r>
      <w:r>
        <w:rPr>
          <w:rFonts w:hint="eastAsia" w:ascii="Arial" w:hAnsi="Arial" w:cs="Arial"/>
          <w:sz w:val="24"/>
          <w:szCs w:val="24"/>
          <w:lang w:val="en-US" w:eastAsia="zh-CN"/>
        </w:rPr>
        <w:t>s strategic marketing and long-term success (Johnson,2020).</w:t>
      </w:r>
    </w:p>
    <w:p>
      <w:pPr>
        <w:rPr>
          <w:rFonts w:hint="default"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2.1: Issue 1:Inflation affect Tesco</w:t>
      </w:r>
      <w:r>
        <w:rPr>
          <w:rFonts w:hint="default" w:ascii="Arial" w:hAnsi="Arial" w:cs="Arial"/>
          <w:sz w:val="24"/>
          <w:szCs w:val="24"/>
          <w:lang w:val="en-US" w:eastAsia="zh-CN"/>
        </w:rPr>
        <w:t>’</w:t>
      </w:r>
      <w:r>
        <w:rPr>
          <w:rFonts w:hint="eastAsia" w:ascii="Arial" w:hAnsi="Arial" w:cs="Arial"/>
          <w:sz w:val="24"/>
          <w:szCs w:val="24"/>
          <w:lang w:val="en-US" w:eastAsia="zh-CN"/>
        </w:rPr>
        <w:t>s costs</w:t>
      </w:r>
    </w:p>
    <w:p>
      <w:pPr>
        <w:rPr>
          <w:rFonts w:hint="eastAsia" w:ascii="Arial" w:hAnsi="Arial" w:cs="Arial"/>
          <w:sz w:val="24"/>
          <w:szCs w:val="24"/>
          <w:lang w:val="en-US" w:eastAsia="zh-CN"/>
        </w:rPr>
      </w:pPr>
      <w:r>
        <w:rPr>
          <w:rFonts w:hint="eastAsia" w:ascii="Arial" w:hAnsi="Arial" w:cs="Arial"/>
          <w:sz w:val="24"/>
          <w:szCs w:val="24"/>
          <w:lang w:val="en-US" w:eastAsia="zh-CN"/>
        </w:rPr>
        <w:t>Economic factors has a major role in Tesco</w:t>
      </w:r>
      <w:r>
        <w:rPr>
          <w:rFonts w:hint="default" w:ascii="Arial" w:hAnsi="Arial" w:cs="Arial"/>
          <w:sz w:val="24"/>
          <w:szCs w:val="24"/>
          <w:lang w:val="en-US" w:eastAsia="zh-CN"/>
        </w:rPr>
        <w:t>’</w:t>
      </w:r>
      <w:r>
        <w:rPr>
          <w:rFonts w:hint="eastAsia" w:ascii="Arial" w:hAnsi="Arial" w:cs="Arial"/>
          <w:sz w:val="24"/>
          <w:szCs w:val="24"/>
          <w:lang w:val="en-US" w:eastAsia="zh-CN"/>
        </w:rPr>
        <w:t>s strategies. Firstly, inflation could result in a rise in prices of goods and raw materials, which means that special orders should pay higher costs when purchasing, especially in the case of global commodity prices. Secondly, the energy costs of retail activities and fuel costs for logistics and transportation are drastically increased against the background of inflation (Rosnizam,2020). A small increase in these costs could have a significant impact on overall costs. Thirdly, inflation increases the cost of living and workers can demand a wage increase to maintain purchasing power. As a major employer, Tesco faces pressure on wage raising and affects operating costs. Lastly, Inflation may need to reevaluate and coordinate the supply chain to find cost-effective solutions, such as buying from different vendors and countries. These changes could result in additional short-term costs for research, negotiation and logistics.</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2.2: Issue 2: Changes in customer habits influence Tesco</w:t>
      </w:r>
    </w:p>
    <w:p>
      <w:pPr>
        <w:rPr>
          <w:rFonts w:hint="default" w:ascii="Arial" w:hAnsi="Arial" w:cs="Arial"/>
          <w:sz w:val="24"/>
          <w:szCs w:val="24"/>
          <w:lang w:val="en-US" w:eastAsia="zh-CN"/>
        </w:rPr>
      </w:pPr>
      <w:r>
        <w:rPr>
          <w:rFonts w:hint="default" w:ascii="Arial" w:hAnsi="Arial" w:cs="Arial"/>
          <w:sz w:val="24"/>
          <w:szCs w:val="24"/>
          <w:lang w:val="en-US" w:eastAsia="zh-CN"/>
        </w:rPr>
        <w:t>As</w:t>
      </w:r>
      <w:r>
        <w:rPr>
          <w:rFonts w:hint="eastAsia" w:ascii="Arial" w:hAnsi="Arial" w:cs="Arial"/>
          <w:sz w:val="24"/>
          <w:szCs w:val="24"/>
          <w:lang w:val="en-US" w:eastAsia="zh-CN"/>
        </w:rPr>
        <w:t xml:space="preserve"> the development of social, </w:t>
      </w:r>
      <w:r>
        <w:rPr>
          <w:rFonts w:hint="default" w:ascii="Arial" w:hAnsi="Arial" w:cs="Arial"/>
          <w:sz w:val="24"/>
          <w:szCs w:val="24"/>
          <w:lang w:val="en-US" w:eastAsia="zh-CN"/>
        </w:rPr>
        <w:t>consumers prefer online shopping,</w:t>
      </w:r>
      <w:r>
        <w:rPr>
          <w:rFonts w:hint="eastAsia" w:ascii="Arial" w:hAnsi="Arial" w:cs="Arial"/>
          <w:sz w:val="24"/>
          <w:szCs w:val="24"/>
          <w:lang w:val="en-US" w:eastAsia="zh-CN"/>
        </w:rPr>
        <w:t xml:space="preserve">Tesco </w:t>
      </w:r>
      <w:r>
        <w:rPr>
          <w:rFonts w:hint="default" w:ascii="Arial" w:hAnsi="Arial" w:cs="Arial"/>
          <w:sz w:val="24"/>
          <w:szCs w:val="24"/>
          <w:lang w:val="en-US" w:eastAsia="zh-CN"/>
        </w:rPr>
        <w:t>increases investment in e-commerce platforms and develops online orders and delivery services that meet</w:t>
      </w:r>
      <w:r>
        <w:rPr>
          <w:rFonts w:hint="eastAsia" w:ascii="Arial" w:hAnsi="Arial" w:cs="Arial"/>
          <w:sz w:val="24"/>
          <w:szCs w:val="24"/>
          <w:lang w:val="en-US" w:eastAsia="zh-CN"/>
        </w:rPr>
        <w:t xml:space="preserve"> consumers</w:t>
      </w:r>
      <w:r>
        <w:rPr>
          <w:rFonts w:hint="default" w:ascii="Arial" w:hAnsi="Arial" w:cs="Arial"/>
          <w:sz w:val="24"/>
          <w:szCs w:val="24"/>
          <w:lang w:val="en-US" w:eastAsia="zh-CN"/>
        </w:rPr>
        <w:t>’</w:t>
      </w:r>
      <w:r>
        <w:rPr>
          <w:rFonts w:hint="eastAsia" w:ascii="Arial" w:hAnsi="Arial" w:cs="Arial"/>
          <w:sz w:val="24"/>
          <w:szCs w:val="24"/>
          <w:lang w:val="en-US" w:eastAsia="zh-CN"/>
        </w:rPr>
        <w:t xml:space="preserve"> </w:t>
      </w:r>
      <w:r>
        <w:rPr>
          <w:rFonts w:hint="default" w:ascii="Arial" w:hAnsi="Arial" w:cs="Arial"/>
          <w:sz w:val="24"/>
          <w:szCs w:val="24"/>
          <w:lang w:val="en-US" w:eastAsia="zh-CN"/>
        </w:rPr>
        <w:t>needs. Consumers are looking for a convenient one-stop shopping solution and can further expand the range of products and services such as food, housewares, pharmaceuticals and financial services</w:t>
      </w:r>
      <w:r>
        <w:rPr>
          <w:rFonts w:hint="eastAsia" w:ascii="Arial" w:hAnsi="Arial" w:cs="Arial"/>
          <w:sz w:val="24"/>
          <w:szCs w:val="24"/>
          <w:lang w:val="en-US" w:eastAsia="zh-CN"/>
        </w:rPr>
        <w:t xml:space="preserve"> (Mollah,2014).Moreover.</w:t>
      </w:r>
      <w:r>
        <w:rPr>
          <w:rFonts w:hint="default" w:ascii="Arial" w:hAnsi="Arial" w:cs="Arial"/>
          <w:sz w:val="24"/>
          <w:szCs w:val="24"/>
          <w:lang w:val="en-US" w:eastAsia="zh-CN"/>
        </w:rPr>
        <w:t xml:space="preserve"> </w:t>
      </w:r>
      <w:r>
        <w:rPr>
          <w:rFonts w:hint="eastAsia" w:ascii="Arial" w:hAnsi="Arial" w:cs="Arial"/>
          <w:sz w:val="24"/>
          <w:szCs w:val="24"/>
          <w:lang w:val="en-US" w:eastAsia="zh-CN"/>
        </w:rPr>
        <w:t>a</w:t>
      </w:r>
      <w:r>
        <w:rPr>
          <w:rFonts w:hint="default" w:ascii="Arial" w:hAnsi="Arial" w:cs="Arial"/>
          <w:sz w:val="24"/>
          <w:szCs w:val="24"/>
          <w:lang w:val="en-US" w:eastAsia="zh-CN"/>
        </w:rPr>
        <w:t xml:space="preserve">s demand for consumer health and sustainable products increased, </w:t>
      </w:r>
      <w:r>
        <w:rPr>
          <w:rFonts w:hint="eastAsia" w:ascii="Arial" w:hAnsi="Arial" w:cs="Arial"/>
          <w:sz w:val="24"/>
          <w:szCs w:val="24"/>
          <w:lang w:val="en-US" w:eastAsia="zh-CN"/>
        </w:rPr>
        <w:t>Tesco</w:t>
      </w:r>
      <w:r>
        <w:rPr>
          <w:rFonts w:hint="default" w:ascii="Arial" w:hAnsi="Arial" w:cs="Arial"/>
          <w:sz w:val="24"/>
          <w:szCs w:val="24"/>
          <w:lang w:val="en-US" w:eastAsia="zh-CN"/>
        </w:rPr>
        <w:t xml:space="preserve"> also increased supply of organic, pure food and environmental protection products. Overall, the continuing consumer custom has forced companies to constantly adjust their business model and marketing strategy to maintain a lead in a competitive retail market.</w:t>
      </w:r>
    </w:p>
    <w:p>
      <w:pPr>
        <w:rPr>
          <w:rFonts w:hint="default"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3.0: Porter</w:t>
      </w:r>
      <w:r>
        <w:rPr>
          <w:rFonts w:hint="default" w:ascii="Arial" w:hAnsi="Arial" w:cs="Arial"/>
          <w:sz w:val="24"/>
          <w:szCs w:val="24"/>
          <w:lang w:val="en-US" w:eastAsia="zh-CN"/>
        </w:rPr>
        <w:t>’</w:t>
      </w:r>
      <w:r>
        <w:rPr>
          <w:rFonts w:hint="eastAsia" w:ascii="Arial" w:hAnsi="Arial" w:cs="Arial"/>
          <w:sz w:val="24"/>
          <w:szCs w:val="24"/>
          <w:lang w:val="en-US" w:eastAsia="zh-CN"/>
        </w:rPr>
        <w:t>s Generic value chain</w:t>
      </w:r>
    </w:p>
    <w:p>
      <w:pPr>
        <w:rPr>
          <w:rFonts w:hint="default" w:ascii="Arial" w:hAnsi="Arial" w:cs="Arial"/>
          <w:sz w:val="24"/>
          <w:szCs w:val="24"/>
          <w:lang w:val="en-US" w:eastAsia="zh-CN"/>
        </w:rPr>
      </w:pPr>
      <w:r>
        <w:rPr>
          <w:rFonts w:hint="eastAsia" w:ascii="Arial" w:hAnsi="Arial" w:cs="Arial"/>
          <w:sz w:val="24"/>
          <w:szCs w:val="24"/>
          <w:lang w:val="en-US" w:eastAsia="zh-CN"/>
        </w:rPr>
        <w:t>The Porter general value chain is a model that describes a series of activities for companies to provide valuable products and services to the market (Warnaby,1995).  We identify main activities (inbound logistics, management, outbound distribution, marketing, sales, service) and support activities (purchasing, technology development, human resource management, and corporate infrastructure) to help them achieve competitive advantage and profitability .</w:t>
      </w:r>
    </w:p>
    <w:p>
      <w:pPr>
        <w:rPr>
          <w:rFonts w:hint="default"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Primary activities: Tesco can manage various online platforms and shop guides, optimize different platforms through store placement and inventory management, and improve shopping experience. Through the fidelity plan such as Clubcard, directional advertising, data analysis, Tesco can customize the product to attract and attract customers (Morschett,2006). Furthermore, Tesco are very focused on customer satisfaction by providing comprehensive support services, including efficient return and convenient customer service.</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Secondary activities: Investment is a technology that supports the core business of companies, such as e-commerce and supply chain management system, to understand your behavior and operational efficiency. Tesco invests in employees through growth planning and competitive remuneration, assists strong organizational infrastructure, and is dedicated to financial management and sustainable development.</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3.1: Issue 3:How does it affect the competitive advantage?</w:t>
      </w:r>
    </w:p>
    <w:p>
      <w:pPr>
        <w:rPr>
          <w:rFonts w:hint="default" w:ascii="Arial" w:hAnsi="Arial" w:cs="Arial"/>
          <w:sz w:val="24"/>
          <w:szCs w:val="24"/>
          <w:lang w:val="en-US" w:eastAsia="zh-CN"/>
        </w:rPr>
      </w:pPr>
      <w:r>
        <w:rPr>
          <w:rFonts w:hint="default" w:ascii="Arial" w:hAnsi="Arial" w:cs="Arial"/>
          <w:sz w:val="24"/>
          <w:szCs w:val="24"/>
          <w:lang w:val="en-US" w:eastAsia="zh-CN"/>
        </w:rPr>
        <w:t>The advantage of these value chains is increasing the competitive advantage of the retail market. In addition to efficient logistics and operation, efficient marketing and customer service make special procurement to customers very profitable. Technology development and human resource management support value creation, lead technology and manage competitive retailers successfully</w:t>
      </w:r>
      <w:r>
        <w:rPr>
          <w:rFonts w:hint="eastAsia" w:ascii="Arial" w:hAnsi="Arial" w:cs="Arial"/>
          <w:sz w:val="24"/>
          <w:szCs w:val="24"/>
          <w:lang w:val="en-US" w:eastAsia="zh-CN"/>
        </w:rPr>
        <w:t xml:space="preserve"> (Harris,2001).</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4.0: Porter</w:t>
      </w:r>
      <w:r>
        <w:rPr>
          <w:rFonts w:hint="default" w:ascii="Arial" w:hAnsi="Arial" w:cs="Arial"/>
          <w:sz w:val="24"/>
          <w:szCs w:val="24"/>
          <w:lang w:val="en-US" w:eastAsia="zh-CN"/>
        </w:rPr>
        <w:t>’</w:t>
      </w:r>
      <w:r>
        <w:rPr>
          <w:rFonts w:hint="eastAsia" w:ascii="Arial" w:hAnsi="Arial" w:cs="Arial"/>
          <w:sz w:val="24"/>
          <w:szCs w:val="24"/>
          <w:lang w:val="en-US" w:eastAsia="zh-CN"/>
        </w:rPr>
        <w:t>s 5 Forces</w:t>
      </w:r>
    </w:p>
    <w:p>
      <w:pPr>
        <w:rPr>
          <w:rFonts w:hint="default" w:ascii="Arial" w:hAnsi="Arial" w:cs="Arial"/>
          <w:sz w:val="24"/>
          <w:szCs w:val="24"/>
          <w:lang w:val="en-US" w:eastAsia="zh-CN"/>
        </w:rPr>
      </w:pPr>
      <w:r>
        <w:rPr>
          <w:rFonts w:hint="default" w:ascii="Arial" w:hAnsi="Arial" w:cs="Arial"/>
          <w:sz w:val="24"/>
          <w:szCs w:val="24"/>
          <w:lang w:val="en-US" w:eastAsia="zh-CN"/>
        </w:rPr>
        <w:t>Porter’s Five Forces is a framework developed by Michael E. Porter that helps analyze the competitive environment of an industry. It’s based on the premise that understanding the five forces can help companies develop strategies to become more competitive and profitable</w:t>
      </w:r>
      <w:r>
        <w:rPr>
          <w:rFonts w:hint="eastAsia" w:ascii="Arial" w:hAnsi="Arial" w:cs="Arial"/>
          <w:sz w:val="24"/>
          <w:szCs w:val="24"/>
          <w:lang w:val="en-US" w:eastAsia="zh-CN"/>
        </w:rPr>
        <w:t xml:space="preserve"> (Adelakun,2020).</w:t>
      </w:r>
    </w:p>
    <w:p>
      <w:pPr>
        <w:rPr>
          <w:rFonts w:hint="default" w:ascii="Arial" w:hAnsi="Arial" w:cs="Arial"/>
          <w:sz w:val="24"/>
          <w:szCs w:val="24"/>
          <w:lang w:val="en-US" w:eastAsia="zh-CN"/>
        </w:rPr>
      </w:pPr>
      <w:r>
        <w:rPr>
          <w:rFonts w:hint="default" w:ascii="Arial" w:hAnsi="Arial" w:cs="Arial"/>
          <w:sz w:val="24"/>
          <w:szCs w:val="24"/>
          <w:lang w:val="en-US" w:eastAsia="zh-CN"/>
        </w:rPr>
        <w:t>Applying Porter's Five Forces to analyze Tesco's competitive environment in the retail industry provides insights into the market dynamics and challenges it faces:</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1. Threat of New Entrants</w:t>
      </w:r>
    </w:p>
    <w:p>
      <w:pPr>
        <w:rPr>
          <w:rFonts w:hint="default" w:ascii="Arial" w:hAnsi="Arial" w:cs="Arial"/>
          <w:sz w:val="24"/>
          <w:szCs w:val="24"/>
          <w:lang w:val="en-US" w:eastAsia="zh-CN"/>
        </w:rPr>
      </w:pPr>
      <w:r>
        <w:rPr>
          <w:rFonts w:hint="eastAsia" w:ascii="Arial" w:hAnsi="Arial" w:cs="Arial"/>
          <w:sz w:val="24"/>
          <w:szCs w:val="24"/>
          <w:lang w:val="en-US" w:eastAsia="zh-CN"/>
        </w:rPr>
        <w:t>L</w:t>
      </w:r>
      <w:r>
        <w:rPr>
          <w:rFonts w:hint="default" w:ascii="Arial" w:hAnsi="Arial" w:cs="Arial"/>
          <w:sz w:val="24"/>
          <w:szCs w:val="24"/>
          <w:lang w:val="en-US" w:eastAsia="zh-CN"/>
        </w:rPr>
        <w:t>ow to medium</w:t>
      </w:r>
      <w:r>
        <w:rPr>
          <w:rFonts w:hint="eastAsia" w:ascii="Arial" w:hAnsi="Arial" w:cs="Arial"/>
          <w:sz w:val="24"/>
          <w:szCs w:val="24"/>
          <w:lang w:val="en-US" w:eastAsia="zh-CN"/>
        </w:rPr>
        <w:t>: R</w:t>
      </w:r>
      <w:r>
        <w:rPr>
          <w:rFonts w:hint="default" w:ascii="Arial" w:hAnsi="Arial" w:cs="Arial"/>
          <w:sz w:val="24"/>
          <w:szCs w:val="24"/>
          <w:lang w:val="en-US" w:eastAsia="zh-CN"/>
        </w:rPr>
        <w:t>etail markets, especially in the UK's retail market, are facing large entry barriers, including massive investment, building supply chains and strong brand names. However, the e-commerce section has reduced the number of new hurdles and increases competition from the e-commerce platform.</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2. Bargaining Power of</w:t>
      </w:r>
      <w:r>
        <w:rPr>
          <w:rFonts w:hint="eastAsia" w:ascii="Arial" w:hAnsi="Arial" w:cs="Arial"/>
          <w:sz w:val="24"/>
          <w:szCs w:val="24"/>
          <w:lang w:val="en-US" w:eastAsia="zh-CN"/>
        </w:rPr>
        <w:t xml:space="preserve"> Suppliers</w:t>
      </w:r>
    </w:p>
    <w:p>
      <w:pPr>
        <w:rPr>
          <w:rFonts w:hint="default" w:ascii="Arial" w:hAnsi="Arial" w:cs="Arial"/>
          <w:sz w:val="24"/>
          <w:szCs w:val="24"/>
          <w:lang w:val="en-US" w:eastAsia="zh-CN"/>
        </w:rPr>
      </w:pPr>
      <w:r>
        <w:rPr>
          <w:rFonts w:hint="default" w:ascii="Arial" w:hAnsi="Arial" w:cs="Arial"/>
          <w:sz w:val="24"/>
          <w:szCs w:val="24"/>
          <w:lang w:val="en-US" w:eastAsia="zh-CN"/>
        </w:rPr>
        <w:t>Low to Medium:</w:t>
      </w:r>
      <w:r>
        <w:rPr>
          <w:rFonts w:hint="eastAsia" w:ascii="Arial" w:hAnsi="Arial" w:cs="Arial"/>
          <w:sz w:val="24"/>
          <w:szCs w:val="24"/>
          <w:lang w:val="en-US" w:eastAsia="zh-CN"/>
        </w:rPr>
        <w:t xml:space="preserve"> </w:t>
      </w:r>
      <w:r>
        <w:rPr>
          <w:rFonts w:hint="default" w:ascii="Arial" w:hAnsi="Arial" w:cs="Arial"/>
          <w:sz w:val="24"/>
          <w:szCs w:val="24"/>
          <w:lang w:val="en-US" w:eastAsia="zh-CN"/>
        </w:rPr>
        <w:t xml:space="preserve">For many vendors, </w:t>
      </w:r>
      <w:r>
        <w:rPr>
          <w:rFonts w:hint="eastAsia" w:ascii="Arial" w:hAnsi="Arial" w:cs="Arial"/>
          <w:sz w:val="24"/>
          <w:szCs w:val="24"/>
          <w:lang w:val="en-US" w:eastAsia="zh-CN"/>
        </w:rPr>
        <w:t>Tesco is</w:t>
      </w:r>
      <w:r>
        <w:rPr>
          <w:rFonts w:hint="default" w:ascii="Arial" w:hAnsi="Arial" w:cs="Arial"/>
          <w:sz w:val="24"/>
          <w:szCs w:val="24"/>
          <w:lang w:val="en-US" w:eastAsia="zh-CN"/>
        </w:rPr>
        <w:t xml:space="preserve"> one of the biggest buyers and strong negotiating skills. However, highly differentiated products and branded produc</w:t>
      </w:r>
      <w:r>
        <w:rPr>
          <w:rFonts w:hint="eastAsia" w:ascii="Arial" w:hAnsi="Arial" w:cs="Arial"/>
          <w:sz w:val="24"/>
          <w:szCs w:val="24"/>
          <w:lang w:val="en-US" w:eastAsia="zh-CN"/>
        </w:rPr>
        <w:t>t vendors</w:t>
      </w:r>
      <w:r>
        <w:rPr>
          <w:rFonts w:hint="default" w:ascii="Arial" w:hAnsi="Arial" w:cs="Arial"/>
          <w:sz w:val="24"/>
          <w:szCs w:val="24"/>
          <w:lang w:val="en-US" w:eastAsia="zh-CN"/>
        </w:rPr>
        <w:t xml:space="preserve"> can exercise greater rights. In addition, efforts in moral procurement and sustainable development also affect the choice of suppliers for the company</w:t>
      </w:r>
      <w:r>
        <w:rPr>
          <w:rFonts w:hint="eastAsia" w:ascii="Arial" w:hAnsi="Arial" w:cs="Arial"/>
          <w:sz w:val="24"/>
          <w:szCs w:val="24"/>
          <w:lang w:val="en-US" w:eastAsia="zh-CN"/>
        </w:rPr>
        <w:t xml:space="preserve"> (Grundy,2006). Tesco </w:t>
      </w:r>
      <w:r>
        <w:rPr>
          <w:rFonts w:hint="default" w:ascii="Arial" w:hAnsi="Arial" w:cs="Arial"/>
          <w:sz w:val="24"/>
          <w:szCs w:val="24"/>
          <w:lang w:val="en-US" w:eastAsia="zh-CN"/>
        </w:rPr>
        <w:t>can increase the price negotiating ability of vendors to meet these criteria.</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3. Bargaining Power of Buyers</w:t>
      </w:r>
    </w:p>
    <w:p>
      <w:pPr>
        <w:rPr>
          <w:rFonts w:hint="default" w:ascii="Arial" w:hAnsi="Arial" w:cs="Arial"/>
          <w:sz w:val="24"/>
          <w:szCs w:val="24"/>
          <w:lang w:val="en-US" w:eastAsia="zh-CN"/>
        </w:rPr>
      </w:pPr>
      <w:r>
        <w:rPr>
          <w:rFonts w:hint="eastAsia" w:ascii="Arial" w:hAnsi="Arial" w:cs="Arial"/>
          <w:sz w:val="24"/>
          <w:szCs w:val="24"/>
          <w:lang w:val="en-US" w:eastAsia="zh-CN"/>
        </w:rPr>
        <w:t xml:space="preserve">High: </w:t>
      </w:r>
      <w:r>
        <w:rPr>
          <w:rFonts w:hint="default" w:ascii="Arial" w:hAnsi="Arial" w:cs="Arial"/>
          <w:sz w:val="24"/>
          <w:szCs w:val="24"/>
          <w:lang w:val="en-US" w:eastAsia="zh-CN"/>
        </w:rPr>
        <w:t>Consumers can purchase products and other products to increase price negotiation capabilities. In price sensitivity, especially in the period of economic uncertainty, the convenience of online price comparison is added, and the ability for consumers to demand lower quality and better quality is improved.</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4. Threat of Substitute Products or Services</w:t>
      </w:r>
    </w:p>
    <w:p>
      <w:pPr>
        <w:rPr>
          <w:rFonts w:hint="default" w:ascii="Arial" w:hAnsi="Arial" w:cs="Arial"/>
          <w:sz w:val="24"/>
          <w:szCs w:val="24"/>
          <w:lang w:val="en-US" w:eastAsia="zh-CN"/>
        </w:rPr>
      </w:pPr>
      <w:r>
        <w:rPr>
          <w:rFonts w:hint="default" w:ascii="Arial" w:hAnsi="Arial" w:cs="Arial"/>
          <w:sz w:val="24"/>
          <w:szCs w:val="24"/>
          <w:lang w:val="en-US" w:eastAsia="zh-CN"/>
        </w:rPr>
        <w:t xml:space="preserve">Medium to High:The threat of substitutes </w:t>
      </w:r>
      <w:r>
        <w:rPr>
          <w:rFonts w:hint="eastAsia" w:ascii="Arial" w:hAnsi="Arial" w:cs="Arial"/>
          <w:sz w:val="24"/>
          <w:szCs w:val="24"/>
          <w:lang w:val="en-US" w:eastAsia="zh-CN"/>
        </w:rPr>
        <w:t xml:space="preserve">for Tesco </w:t>
      </w:r>
      <w:r>
        <w:rPr>
          <w:rFonts w:hint="default" w:ascii="Arial" w:hAnsi="Arial" w:cs="Arial"/>
          <w:sz w:val="24"/>
          <w:szCs w:val="24"/>
          <w:lang w:val="en-US" w:eastAsia="zh-CN"/>
        </w:rPr>
        <w:t>extends not only to other grocery stores but also to restaurants, delivery services and food companies. We also offer non food alternatives in online markets and specialty stores. Availability and dissemination of these alternatives may be a serious threat</w:t>
      </w:r>
      <w:r>
        <w:rPr>
          <w:rFonts w:hint="eastAsia" w:ascii="Arial" w:hAnsi="Arial" w:cs="Arial"/>
          <w:sz w:val="24"/>
          <w:szCs w:val="24"/>
          <w:lang w:val="en-US" w:eastAsia="zh-CN"/>
        </w:rPr>
        <w:t xml:space="preserve"> (Bruijl,2018).</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5. Rivalry Among Existing Competitors</w:t>
      </w:r>
    </w:p>
    <w:p>
      <w:pPr>
        <w:rPr>
          <w:rFonts w:hint="default" w:ascii="Arial" w:hAnsi="Arial" w:cs="Arial"/>
          <w:sz w:val="24"/>
          <w:szCs w:val="24"/>
          <w:lang w:val="en-US" w:eastAsia="zh-CN"/>
        </w:rPr>
      </w:pPr>
      <w:r>
        <w:rPr>
          <w:rFonts w:hint="default" w:ascii="Arial" w:hAnsi="Arial" w:cs="Arial"/>
          <w:sz w:val="24"/>
          <w:szCs w:val="24"/>
          <w:lang w:val="en-US" w:eastAsia="zh-CN"/>
        </w:rPr>
        <w:t xml:space="preserve">High: </w:t>
      </w:r>
      <w:r>
        <w:rPr>
          <w:rFonts w:hint="eastAsia" w:ascii="Arial" w:hAnsi="Arial" w:cs="Arial"/>
          <w:sz w:val="24"/>
          <w:szCs w:val="24"/>
          <w:lang w:val="en-US" w:eastAsia="zh-CN"/>
        </w:rPr>
        <w:t>For Tesco, c</w:t>
      </w:r>
      <w:r>
        <w:rPr>
          <w:rFonts w:hint="default" w:ascii="Arial" w:hAnsi="Arial" w:cs="Arial"/>
          <w:sz w:val="24"/>
          <w:szCs w:val="24"/>
          <w:lang w:val="en-US" w:eastAsia="zh-CN"/>
        </w:rPr>
        <w:t>ompetition between food retailers in the UK and other specialty trade areas is very intense. Competitors are other super</w:t>
      </w:r>
      <w:r>
        <w:rPr>
          <w:rFonts w:hint="eastAsia" w:ascii="Arial" w:hAnsi="Arial" w:cs="Arial"/>
          <w:sz w:val="24"/>
          <w:szCs w:val="24"/>
          <w:lang w:val="en-US" w:eastAsia="zh-CN"/>
        </w:rPr>
        <w:t>market</w:t>
      </w:r>
      <w:r>
        <w:rPr>
          <w:rFonts w:hint="default" w:ascii="Arial" w:hAnsi="Arial" w:cs="Arial"/>
          <w:sz w:val="24"/>
          <w:szCs w:val="24"/>
          <w:lang w:val="en-US" w:eastAsia="zh-CN"/>
        </w:rPr>
        <w:t xml:space="preserve"> chains, discount stores and e-commerce sites. Competition is very intense in terms of price, product type, store placement, and customer service. Mature markets, such as Britain, are slow growth, intensifying competition, leading to price warfare and lower profits.</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 xml:space="preserve">Tesco </w:t>
      </w:r>
      <w:r>
        <w:rPr>
          <w:rFonts w:hint="default" w:ascii="Arial" w:hAnsi="Arial" w:cs="Arial"/>
          <w:sz w:val="24"/>
          <w:szCs w:val="24"/>
          <w:lang w:val="en-US" w:eastAsia="zh-CN"/>
        </w:rPr>
        <w:t>uses these benefits as a strategy to invest in customer loyalty, technology and e-commerce through Clubcard planning to increase the convenience of shopping, expand product coverage including high quality and niche products, and increase supply chain efficiency. The company also differentiates itself from sustainable and ethical procurement and reduces the impact of alternatives</w:t>
      </w:r>
      <w:r>
        <w:rPr>
          <w:rFonts w:hint="eastAsia" w:ascii="Arial" w:hAnsi="Arial" w:cs="Arial"/>
          <w:sz w:val="24"/>
          <w:szCs w:val="24"/>
          <w:lang w:val="en-US" w:eastAsia="zh-CN"/>
        </w:rPr>
        <w:t xml:space="preserve"> (Rocks,2005). </w:t>
      </w:r>
      <w:r>
        <w:rPr>
          <w:rFonts w:hint="default" w:ascii="Arial" w:hAnsi="Arial" w:cs="Arial"/>
          <w:sz w:val="24"/>
          <w:szCs w:val="24"/>
          <w:lang w:val="en-US" w:eastAsia="zh-CN"/>
        </w:rPr>
        <w:t>You can grasp this five power and strategically respond and maintain the competitiveness of the company and grab new opportunities.</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4.1: Issue 4: The Threat of substitutes for Tesco</w:t>
      </w:r>
    </w:p>
    <w:p>
      <w:pPr>
        <w:rPr>
          <w:rFonts w:hint="eastAsia" w:ascii="Arial" w:hAnsi="Arial" w:cs="Arial"/>
          <w:sz w:val="24"/>
          <w:szCs w:val="24"/>
          <w:lang w:val="en-US" w:eastAsia="zh-CN"/>
        </w:rPr>
      </w:pPr>
      <w:r>
        <w:rPr>
          <w:rFonts w:hint="eastAsia" w:ascii="Arial" w:hAnsi="Arial" w:cs="Arial"/>
          <w:sz w:val="24"/>
          <w:szCs w:val="24"/>
          <w:lang w:val="en-US" w:eastAsia="zh-CN"/>
        </w:rPr>
        <w:t>The threat to Tesco withdrawal alternatives comes from many sources as well as other supermarkets. Restaurants, delivery services, and beverages provide a convenient alternative to traditional food purchases, and consumers have sought to find instant food and cooking experiences without requiring a meal plan (Haleem,2017). Online markets and specialty stores face challenges in non food categories and compete with loco in terms of price, choice and convenience. The convenience of obtaining these alternatives online has enhanced competition because consumers can easily explore and implement these alternatives.</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5.0:Tesco</w:t>
      </w:r>
      <w:r>
        <w:rPr>
          <w:rFonts w:hint="default" w:ascii="Arial" w:hAnsi="Arial" w:cs="Arial"/>
          <w:sz w:val="24"/>
          <w:szCs w:val="24"/>
          <w:lang w:val="en-US" w:eastAsia="zh-CN"/>
        </w:rPr>
        <w:t>’</w:t>
      </w:r>
      <w:r>
        <w:rPr>
          <w:rFonts w:hint="eastAsia" w:ascii="Arial" w:hAnsi="Arial" w:cs="Arial"/>
          <w:sz w:val="24"/>
          <w:szCs w:val="24"/>
          <w:lang w:val="en-US" w:eastAsia="zh-CN"/>
        </w:rPr>
        <w:t>s SWOT</w:t>
      </w:r>
    </w:p>
    <w:p>
      <w:pPr>
        <w:rPr>
          <w:rFonts w:hint="eastAsia" w:ascii="Arial" w:hAnsi="Arial" w:cs="Arial"/>
          <w:sz w:val="24"/>
          <w:szCs w:val="24"/>
          <w:lang w:val="en-US" w:eastAsia="zh-CN"/>
        </w:rPr>
      </w:pPr>
      <w:r>
        <w:rPr>
          <w:rFonts w:hint="default" w:ascii="Arial" w:hAnsi="Arial" w:cs="Arial"/>
          <w:sz w:val="24"/>
          <w:szCs w:val="24"/>
          <w:lang w:val="en-US" w:eastAsia="zh-CN"/>
        </w:rPr>
        <w:t>SWOT analysis is associated with identifying Merritt's and demerits, external opportunities and threats facing companies. This method outlines the strategic position of special orders in the market</w:t>
      </w:r>
      <w:r>
        <w:rPr>
          <w:rFonts w:hint="eastAsia" w:ascii="Arial" w:hAnsi="Arial" w:cs="Arial"/>
          <w:sz w:val="24"/>
          <w:szCs w:val="24"/>
          <w:lang w:val="en-US" w:eastAsia="zh-CN"/>
        </w:rPr>
        <w:t xml:space="preserve"> (Pickton,1998). </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Strengths:</w:t>
      </w:r>
    </w:p>
    <w:p>
      <w:pPr>
        <w:numPr>
          <w:ilvl w:val="0"/>
          <w:numId w:val="1"/>
        </w:numPr>
        <w:rPr>
          <w:rFonts w:hint="default" w:ascii="Arial" w:hAnsi="Arial" w:cs="Arial"/>
          <w:sz w:val="24"/>
          <w:szCs w:val="24"/>
          <w:lang w:val="en-US" w:eastAsia="zh-CN"/>
        </w:rPr>
      </w:pPr>
      <w:r>
        <w:rPr>
          <w:rFonts w:hint="default" w:ascii="Arial" w:hAnsi="Arial" w:cs="Arial"/>
          <w:sz w:val="24"/>
          <w:szCs w:val="24"/>
          <w:lang w:val="en-US" w:eastAsia="zh-CN"/>
        </w:rPr>
        <w:t>Powerful market leader:</w:t>
      </w:r>
      <w:r>
        <w:rPr>
          <w:rFonts w:hint="eastAsia" w:ascii="Arial" w:hAnsi="Arial" w:cs="Arial"/>
          <w:sz w:val="24"/>
          <w:szCs w:val="24"/>
          <w:lang w:val="en-US" w:eastAsia="zh-CN"/>
        </w:rPr>
        <w:t xml:space="preserve"> Tesco</w:t>
      </w:r>
      <w:r>
        <w:rPr>
          <w:rFonts w:hint="default" w:ascii="Arial" w:hAnsi="Arial" w:cs="Arial"/>
          <w:sz w:val="24"/>
          <w:szCs w:val="24"/>
          <w:lang w:val="en-US" w:eastAsia="zh-CN"/>
        </w:rPr>
        <w:t xml:space="preserve"> is one of the leading British retailers and has a huge market share. This position was moved to the company. There is competitive advantage in the impact of scale, customer and vendor</w:t>
      </w:r>
      <w:r>
        <w:rPr>
          <w:rFonts w:hint="eastAsia" w:ascii="Arial" w:hAnsi="Arial" w:cs="Arial"/>
          <w:sz w:val="24"/>
          <w:szCs w:val="24"/>
          <w:lang w:val="en-US" w:eastAsia="zh-CN"/>
        </w:rPr>
        <w:t>.</w:t>
      </w:r>
    </w:p>
    <w:p>
      <w:pPr>
        <w:widowControl w:val="0"/>
        <w:numPr>
          <w:ilvl w:val="0"/>
          <w:numId w:val="1"/>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 xml:space="preserve">Product diversity: </w:t>
      </w:r>
      <w:r>
        <w:rPr>
          <w:rFonts w:hint="eastAsia" w:ascii="Arial" w:hAnsi="Arial" w:cs="Arial"/>
          <w:sz w:val="24"/>
          <w:szCs w:val="24"/>
          <w:lang w:val="en-US" w:eastAsia="zh-CN"/>
        </w:rPr>
        <w:t>Tesco</w:t>
      </w:r>
      <w:r>
        <w:rPr>
          <w:rFonts w:hint="default" w:ascii="Arial" w:hAnsi="Arial" w:cs="Arial"/>
          <w:sz w:val="24"/>
          <w:szCs w:val="24"/>
          <w:lang w:val="en-US" w:eastAsia="zh-CN"/>
        </w:rPr>
        <w:t xml:space="preserve"> provides a wide range of products, from food to apparel and electronic products, to meet the needs of various consumers under one roof</w:t>
      </w:r>
      <w:r>
        <w:rPr>
          <w:rFonts w:hint="eastAsia" w:ascii="Arial" w:hAnsi="Arial" w:cs="Arial"/>
          <w:sz w:val="24"/>
          <w:szCs w:val="24"/>
          <w:lang w:val="en-US" w:eastAsia="zh-CN"/>
        </w:rPr>
        <w:t xml:space="preserve"> (Soegoto,2021).</w:t>
      </w:r>
    </w:p>
    <w:p>
      <w:pPr>
        <w:widowControl w:val="0"/>
        <w:numPr>
          <w:ilvl w:val="0"/>
          <w:numId w:val="1"/>
        </w:numPr>
        <w:ind w:left="0" w:leftChars="0" w:firstLine="0" w:firstLineChars="0"/>
        <w:jc w:val="both"/>
        <w:rPr>
          <w:rFonts w:hint="default" w:ascii="Arial" w:hAnsi="Arial" w:cs="Arial"/>
          <w:sz w:val="24"/>
          <w:szCs w:val="24"/>
          <w:lang w:val="en-US" w:eastAsia="zh-CN"/>
        </w:rPr>
      </w:pPr>
      <w:r>
        <w:rPr>
          <w:rFonts w:hint="eastAsia" w:ascii="Arial" w:hAnsi="Arial" w:cs="Arial"/>
          <w:sz w:val="24"/>
          <w:szCs w:val="24"/>
          <w:lang w:val="en-US" w:eastAsia="zh-CN"/>
        </w:rPr>
        <w:t xml:space="preserve">Strong </w:t>
      </w:r>
      <w:r>
        <w:rPr>
          <w:rFonts w:hint="default" w:ascii="Arial" w:hAnsi="Arial" w:cs="Arial"/>
          <w:sz w:val="24"/>
          <w:szCs w:val="24"/>
          <w:lang w:val="en-US" w:eastAsia="zh-CN"/>
        </w:rPr>
        <w:t xml:space="preserve">brand: </w:t>
      </w:r>
      <w:r>
        <w:rPr>
          <w:rFonts w:hint="eastAsia" w:ascii="Arial" w:hAnsi="Arial" w:cs="Arial"/>
          <w:sz w:val="24"/>
          <w:szCs w:val="24"/>
          <w:lang w:val="en-US" w:eastAsia="zh-CN"/>
        </w:rPr>
        <w:t>Tesco</w:t>
      </w:r>
      <w:r>
        <w:rPr>
          <w:rFonts w:hint="default" w:ascii="Arial" w:hAnsi="Arial" w:cs="Arial"/>
          <w:sz w:val="24"/>
          <w:szCs w:val="24"/>
          <w:lang w:val="en-US" w:eastAsia="zh-CN"/>
        </w:rPr>
        <w:t xml:space="preserve"> founded a powerful brand renowned for quality and value</w:t>
      </w:r>
      <w:r>
        <w:rPr>
          <w:rFonts w:hint="eastAsia" w:ascii="Arial" w:hAnsi="Arial" w:cs="Arial"/>
          <w:sz w:val="24"/>
          <w:szCs w:val="24"/>
          <w:lang w:val="en-US" w:eastAsia="zh-CN"/>
        </w:rPr>
        <w:t xml:space="preserve"> over the years</w:t>
      </w:r>
      <w:r>
        <w:rPr>
          <w:rFonts w:hint="default" w:ascii="Arial" w:hAnsi="Arial" w:cs="Arial"/>
          <w:sz w:val="24"/>
          <w:szCs w:val="24"/>
          <w:lang w:val="en-US" w:eastAsia="zh-CN"/>
        </w:rPr>
        <w:t xml:space="preserve"> and helped to establish loyalty and attract customers.</w:t>
      </w:r>
    </w:p>
    <w:p>
      <w:pPr>
        <w:widowControl w:val="0"/>
        <w:numPr>
          <w:ilvl w:val="0"/>
          <w:numId w:val="0"/>
        </w:numPr>
        <w:jc w:val="both"/>
        <w:rPr>
          <w:rFonts w:hint="default"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Weaknesses:</w:t>
      </w:r>
    </w:p>
    <w:p>
      <w:pPr>
        <w:widowControl w:val="0"/>
        <w:numPr>
          <w:ilvl w:val="0"/>
          <w:numId w:val="2"/>
        </w:numPr>
        <w:jc w:val="both"/>
        <w:rPr>
          <w:rFonts w:hint="default" w:ascii="Arial" w:hAnsi="Arial" w:cs="Arial"/>
          <w:sz w:val="24"/>
          <w:szCs w:val="24"/>
          <w:lang w:val="en-US" w:eastAsia="zh-CN"/>
        </w:rPr>
      </w:pPr>
      <w:r>
        <w:rPr>
          <w:rFonts w:hint="default" w:ascii="Arial" w:hAnsi="Arial" w:cs="Arial"/>
          <w:sz w:val="24"/>
          <w:szCs w:val="24"/>
          <w:lang w:val="en-US" w:eastAsia="zh-CN"/>
        </w:rPr>
        <w:t xml:space="preserve">Dependence on the UK market: </w:t>
      </w:r>
      <w:r>
        <w:rPr>
          <w:rFonts w:hint="eastAsia" w:ascii="Arial" w:hAnsi="Arial" w:cs="Arial"/>
          <w:sz w:val="24"/>
          <w:szCs w:val="24"/>
          <w:lang w:val="en-US" w:eastAsia="zh-CN"/>
        </w:rPr>
        <w:t>Tesco</w:t>
      </w:r>
      <w:r>
        <w:rPr>
          <w:rFonts w:hint="default" w:ascii="Arial" w:hAnsi="Arial" w:cs="Arial"/>
          <w:sz w:val="24"/>
          <w:szCs w:val="24"/>
          <w:lang w:val="en-US" w:eastAsia="zh-CN"/>
        </w:rPr>
        <w:t xml:space="preserve"> is internationally organised but is heavily dependent on the UK market and is susceptible to local economic fluctuations.</w:t>
      </w:r>
    </w:p>
    <w:p>
      <w:pPr>
        <w:widowControl w:val="0"/>
        <w:numPr>
          <w:ilvl w:val="0"/>
          <w:numId w:val="2"/>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 xml:space="preserve">International market issues: </w:t>
      </w:r>
      <w:r>
        <w:rPr>
          <w:rFonts w:hint="eastAsia" w:ascii="Arial" w:hAnsi="Arial" w:cs="Arial"/>
          <w:sz w:val="24"/>
          <w:szCs w:val="24"/>
          <w:lang w:val="en-US" w:eastAsia="zh-CN"/>
        </w:rPr>
        <w:t xml:space="preserve">Tesco has </w:t>
      </w:r>
      <w:r>
        <w:rPr>
          <w:rFonts w:hint="default" w:ascii="Arial" w:hAnsi="Arial" w:cs="Arial"/>
          <w:sz w:val="24"/>
          <w:szCs w:val="24"/>
          <w:lang w:val="en-US" w:eastAsia="zh-CN"/>
        </w:rPr>
        <w:t>some problems in the space shuttle international market have been withdrawn from the United States and Japan, indicating that it is difficult to adapt to local tastes and competition.</w:t>
      </w:r>
    </w:p>
    <w:p>
      <w:pPr>
        <w:rPr>
          <w:rFonts w:hint="default" w:ascii="Arial" w:hAnsi="Arial" w:cs="Arial"/>
          <w:sz w:val="24"/>
          <w:szCs w:val="24"/>
          <w:lang w:val="en-US" w:eastAsia="zh-CN"/>
        </w:rPr>
      </w:pPr>
      <w:r>
        <w:rPr>
          <w:rFonts w:hint="eastAsia" w:ascii="Arial" w:hAnsi="Arial" w:cs="Arial"/>
          <w:sz w:val="24"/>
          <w:szCs w:val="24"/>
          <w:lang w:val="en-US" w:eastAsia="zh-CN"/>
        </w:rPr>
        <w:t xml:space="preserve">  </w:t>
      </w:r>
    </w:p>
    <w:p>
      <w:pPr>
        <w:rPr>
          <w:rFonts w:hint="default" w:ascii="Arial" w:hAnsi="Arial" w:cs="Arial"/>
          <w:sz w:val="24"/>
          <w:szCs w:val="24"/>
          <w:lang w:val="en-US" w:eastAsia="zh-CN"/>
        </w:rPr>
      </w:pPr>
      <w:r>
        <w:rPr>
          <w:rFonts w:hint="eastAsia" w:ascii="Arial" w:hAnsi="Arial" w:cs="Arial"/>
          <w:sz w:val="24"/>
          <w:szCs w:val="24"/>
          <w:lang w:val="en-US" w:eastAsia="zh-CN"/>
        </w:rPr>
        <w:t>Opportunities:</w:t>
      </w:r>
    </w:p>
    <w:p>
      <w:pPr>
        <w:numPr>
          <w:ilvl w:val="0"/>
          <w:numId w:val="3"/>
        </w:numPr>
        <w:rPr>
          <w:rFonts w:hint="eastAsia" w:ascii="Arial" w:hAnsi="Arial" w:cs="Arial"/>
          <w:sz w:val="24"/>
          <w:szCs w:val="24"/>
          <w:lang w:val="en-US" w:eastAsia="zh-CN"/>
        </w:rPr>
      </w:pPr>
      <w:r>
        <w:rPr>
          <w:rFonts w:hint="eastAsia" w:ascii="Arial" w:hAnsi="Arial" w:cs="Arial"/>
          <w:sz w:val="24"/>
          <w:szCs w:val="24"/>
          <w:lang w:val="en-US" w:eastAsia="zh-CN"/>
        </w:rPr>
        <w:t>Expanding new markets: There are opportunities for Tesco to expand in emerging markets with growing middle classes, such as Southeast Asia, offering new revenue streams.</w:t>
      </w:r>
    </w:p>
    <w:p>
      <w:pPr>
        <w:numPr>
          <w:ilvl w:val="0"/>
          <w:numId w:val="3"/>
        </w:numPr>
        <w:ind w:left="0" w:leftChars="0" w:firstLine="0" w:firstLineChars="0"/>
        <w:rPr>
          <w:rFonts w:hint="eastAsia" w:ascii="Arial" w:hAnsi="Arial" w:cs="Arial"/>
          <w:sz w:val="24"/>
          <w:szCs w:val="24"/>
          <w:lang w:val="en-US" w:eastAsia="zh-CN"/>
        </w:rPr>
      </w:pPr>
      <w:r>
        <w:rPr>
          <w:rFonts w:hint="eastAsia" w:ascii="Arial" w:hAnsi="Arial" w:cs="Arial"/>
          <w:sz w:val="24"/>
          <w:szCs w:val="24"/>
          <w:lang w:val="en-US" w:eastAsia="zh-CN"/>
        </w:rPr>
        <w:t>Increasing e-commerce: The growing trend of online shopping for Tesco provides opportunities for the development of e-commerce and message platforms (Pandya,2002).</w:t>
      </w:r>
    </w:p>
    <w:p>
      <w:pPr>
        <w:numPr>
          <w:ilvl w:val="0"/>
          <w:numId w:val="3"/>
        </w:numPr>
        <w:ind w:left="0" w:leftChars="0" w:firstLine="0" w:firstLineChars="0"/>
        <w:rPr>
          <w:rFonts w:hint="eastAsia" w:ascii="Arial" w:hAnsi="Arial" w:cs="Arial"/>
          <w:sz w:val="24"/>
          <w:szCs w:val="24"/>
          <w:lang w:val="en-US" w:eastAsia="zh-CN"/>
        </w:rPr>
      </w:pPr>
      <w:r>
        <w:rPr>
          <w:rFonts w:hint="eastAsia" w:ascii="Arial" w:hAnsi="Arial" w:cs="Arial"/>
          <w:sz w:val="24"/>
          <w:szCs w:val="24"/>
          <w:lang w:val="en-US" w:eastAsia="zh-CN"/>
        </w:rPr>
        <w:t>Brand products: Consumers are more interested in brand products because of their higher profit margins than brand products. Tesco can increase the scope of their brand brand products and increase profitability.</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Threats:</w:t>
      </w:r>
    </w:p>
    <w:p>
      <w:pPr>
        <w:numPr>
          <w:ilvl w:val="0"/>
          <w:numId w:val="4"/>
        </w:numPr>
        <w:rPr>
          <w:rFonts w:hint="default" w:ascii="Arial" w:hAnsi="Arial" w:cs="Arial"/>
          <w:sz w:val="24"/>
          <w:szCs w:val="24"/>
          <w:lang w:val="en-US" w:eastAsia="zh-CN"/>
        </w:rPr>
      </w:pPr>
      <w:r>
        <w:rPr>
          <w:rFonts w:hint="eastAsia" w:ascii="Arial" w:hAnsi="Arial" w:cs="Arial"/>
          <w:sz w:val="24"/>
          <w:szCs w:val="24"/>
          <w:lang w:val="en-US" w:eastAsia="zh-CN"/>
        </w:rPr>
        <w:t>Intense</w:t>
      </w:r>
      <w:r>
        <w:rPr>
          <w:rFonts w:hint="default" w:ascii="Arial" w:hAnsi="Arial" w:cs="Arial"/>
          <w:sz w:val="24"/>
          <w:szCs w:val="24"/>
          <w:lang w:val="en-US" w:eastAsia="zh-CN"/>
        </w:rPr>
        <w:t xml:space="preserve"> competition: </w:t>
      </w:r>
      <w:r>
        <w:rPr>
          <w:rFonts w:hint="eastAsia" w:ascii="Arial" w:hAnsi="Arial" w:cs="Arial"/>
          <w:sz w:val="24"/>
          <w:szCs w:val="24"/>
          <w:lang w:val="en-US" w:eastAsia="zh-CN"/>
        </w:rPr>
        <w:t>T</w:t>
      </w:r>
      <w:r>
        <w:rPr>
          <w:rFonts w:hint="default" w:ascii="Arial" w:hAnsi="Arial" w:cs="Arial"/>
          <w:sz w:val="24"/>
          <w:szCs w:val="24"/>
          <w:lang w:val="en-US" w:eastAsia="zh-CN"/>
        </w:rPr>
        <w:t>he food market is fierce, and discount stores, such as Aldi and lidl, share a share of the food market.</w:t>
      </w:r>
    </w:p>
    <w:p>
      <w:pPr>
        <w:numPr>
          <w:ilvl w:val="0"/>
          <w:numId w:val="4"/>
        </w:numPr>
        <w:ind w:left="0" w:leftChars="0"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Economic uncertainty: </w:t>
      </w:r>
      <w:r>
        <w:rPr>
          <w:rFonts w:hint="eastAsia" w:ascii="Arial" w:hAnsi="Arial" w:cs="Arial"/>
          <w:sz w:val="24"/>
          <w:szCs w:val="24"/>
          <w:lang w:val="en-US" w:eastAsia="zh-CN"/>
        </w:rPr>
        <w:t>Economic decline</w:t>
      </w:r>
      <w:r>
        <w:rPr>
          <w:rFonts w:hint="default" w:ascii="Arial" w:hAnsi="Arial" w:cs="Arial"/>
          <w:sz w:val="24"/>
          <w:szCs w:val="24"/>
          <w:lang w:val="en-US" w:eastAsia="zh-CN"/>
        </w:rPr>
        <w:t>, inflation and uncertainty, especially after the UK's EU departure, affect consumer spending and operating costs.</w:t>
      </w:r>
    </w:p>
    <w:p>
      <w:pPr>
        <w:numPr>
          <w:ilvl w:val="0"/>
          <w:numId w:val="4"/>
        </w:numPr>
        <w:ind w:left="0" w:leftChars="0"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Regulatory issues: </w:t>
      </w:r>
      <w:r>
        <w:rPr>
          <w:rFonts w:hint="eastAsia" w:ascii="Arial" w:hAnsi="Arial" w:cs="Arial"/>
          <w:sz w:val="24"/>
          <w:szCs w:val="24"/>
          <w:lang w:val="en-US" w:eastAsia="zh-CN"/>
        </w:rPr>
        <w:t>C</w:t>
      </w:r>
      <w:r>
        <w:rPr>
          <w:rFonts w:hint="default" w:ascii="Arial" w:hAnsi="Arial" w:cs="Arial"/>
          <w:sz w:val="24"/>
          <w:szCs w:val="24"/>
          <w:lang w:val="en-US" w:eastAsia="zh-CN"/>
        </w:rPr>
        <w:t>hanges in food safety, labor and environmental law</w:t>
      </w:r>
      <w:r>
        <w:rPr>
          <w:rFonts w:hint="eastAsia" w:ascii="Arial" w:hAnsi="Arial" w:cs="Arial"/>
          <w:sz w:val="24"/>
          <w:szCs w:val="24"/>
          <w:lang w:val="en-US" w:eastAsia="zh-CN"/>
        </w:rPr>
        <w:t xml:space="preserve">s </w:t>
      </w:r>
      <w:r>
        <w:rPr>
          <w:rFonts w:hint="default" w:ascii="Arial" w:hAnsi="Arial" w:cs="Arial"/>
          <w:sz w:val="24"/>
          <w:szCs w:val="24"/>
          <w:lang w:val="en-US" w:eastAsia="zh-CN"/>
        </w:rPr>
        <w:t>increase the complexity and cost of transactions</w:t>
      </w:r>
      <w:r>
        <w:rPr>
          <w:rFonts w:hint="eastAsia" w:ascii="Arial" w:hAnsi="Arial" w:cs="Arial"/>
          <w:sz w:val="24"/>
          <w:szCs w:val="24"/>
          <w:lang w:val="en-US" w:eastAsia="zh-CN"/>
        </w:rPr>
        <w:t xml:space="preserve"> (Babu,2012).</w:t>
      </w:r>
    </w:p>
    <w:p>
      <w:pPr>
        <w:rPr>
          <w:rFonts w:hint="default"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 xml:space="preserve">5.2: Issue 5: Threat of new entrants </w:t>
      </w:r>
    </w:p>
    <w:p>
      <w:pPr>
        <w:rPr>
          <w:rFonts w:hint="default" w:ascii="Arial" w:hAnsi="Arial" w:cs="Arial"/>
          <w:sz w:val="24"/>
          <w:szCs w:val="24"/>
          <w:lang w:val="en-US" w:eastAsia="zh-CN"/>
        </w:rPr>
      </w:pPr>
      <w:r>
        <w:rPr>
          <w:rFonts w:hint="default" w:ascii="Arial" w:hAnsi="Arial" w:cs="Arial"/>
          <w:sz w:val="24"/>
          <w:szCs w:val="24"/>
          <w:lang w:val="en-US" w:eastAsia="zh-CN"/>
        </w:rPr>
        <w:t>The competitive edge of the mature chain supermarket and the increasing impact of the discount store increase the competition and the UK commodity market is saturated. T</w:t>
      </w:r>
      <w:r>
        <w:rPr>
          <w:rFonts w:hint="eastAsia" w:ascii="Arial" w:hAnsi="Arial" w:cs="Arial"/>
          <w:sz w:val="24"/>
          <w:szCs w:val="24"/>
          <w:lang w:val="en-US" w:eastAsia="zh-CN"/>
        </w:rPr>
        <w:t>esco</w:t>
      </w:r>
      <w:r>
        <w:rPr>
          <w:rFonts w:hint="default" w:ascii="Arial" w:hAnsi="Arial" w:cs="Arial"/>
          <w:sz w:val="24"/>
          <w:szCs w:val="24"/>
          <w:lang w:val="en-US" w:eastAsia="zh-CN"/>
        </w:rPr>
        <w:t>, s</w:t>
      </w:r>
      <w:r>
        <w:rPr>
          <w:rFonts w:hint="eastAsia" w:ascii="Arial" w:hAnsi="Arial" w:cs="Arial"/>
          <w:sz w:val="24"/>
          <w:szCs w:val="24"/>
          <w:lang w:val="en-US" w:eastAsia="zh-CN"/>
        </w:rPr>
        <w:t>ai</w:t>
      </w:r>
      <w:r>
        <w:rPr>
          <w:rFonts w:hint="default" w:ascii="Arial" w:hAnsi="Arial" w:cs="Arial"/>
          <w:sz w:val="24"/>
          <w:szCs w:val="24"/>
          <w:lang w:val="en-US" w:eastAsia="zh-CN"/>
        </w:rPr>
        <w:t>nsbury, As</w:t>
      </w:r>
      <w:r>
        <w:rPr>
          <w:rFonts w:hint="eastAsia" w:ascii="Arial" w:hAnsi="Arial" w:cs="Arial"/>
          <w:sz w:val="24"/>
          <w:szCs w:val="24"/>
          <w:lang w:val="en-US" w:eastAsia="zh-CN"/>
        </w:rPr>
        <w:t>da</w:t>
      </w:r>
      <w:r>
        <w:rPr>
          <w:rFonts w:hint="default" w:ascii="Arial" w:hAnsi="Arial" w:cs="Arial"/>
          <w:sz w:val="24"/>
          <w:szCs w:val="24"/>
          <w:lang w:val="en-US" w:eastAsia="zh-CN"/>
        </w:rPr>
        <w:t>, Morrison shares a wide range of products and services to accommodate a variety of consumer needs. A wide range of purchasing networks, online purchasing platforms, and strong supply chain capabilities have consolidated the market position</w:t>
      </w:r>
      <w:r>
        <w:rPr>
          <w:rFonts w:hint="eastAsia" w:ascii="Arial" w:hAnsi="Arial" w:cs="Arial"/>
          <w:sz w:val="24"/>
          <w:szCs w:val="24"/>
          <w:lang w:val="en-US" w:eastAsia="zh-CN"/>
        </w:rPr>
        <w:t xml:space="preserve"> (Worthington,2014).</w:t>
      </w:r>
    </w:p>
    <w:p>
      <w:pPr>
        <w:rPr>
          <w:rFonts w:hint="default" w:ascii="Arial" w:hAnsi="Arial" w:cs="Arial"/>
          <w:sz w:val="24"/>
          <w:szCs w:val="24"/>
          <w:lang w:val="en-US" w:eastAsia="zh-CN"/>
        </w:rPr>
      </w:pPr>
      <w:r>
        <w:rPr>
          <w:rFonts w:hint="default" w:ascii="Arial" w:hAnsi="Arial" w:cs="Arial"/>
          <w:sz w:val="24"/>
          <w:szCs w:val="24"/>
          <w:lang w:val="en-US" w:eastAsia="zh-CN"/>
        </w:rPr>
        <w:t>Discounts such as Aldi and li</w:t>
      </w:r>
      <w:r>
        <w:rPr>
          <w:rFonts w:hint="eastAsia" w:ascii="Arial" w:hAnsi="Arial" w:cs="Arial"/>
          <w:sz w:val="24"/>
          <w:szCs w:val="24"/>
          <w:lang w:val="en-US" w:eastAsia="zh-CN"/>
        </w:rPr>
        <w:t>dl</w:t>
      </w:r>
      <w:r>
        <w:rPr>
          <w:rFonts w:hint="default" w:ascii="Arial" w:hAnsi="Arial" w:cs="Arial"/>
          <w:sz w:val="24"/>
          <w:szCs w:val="24"/>
          <w:lang w:val="en-US" w:eastAsia="zh-CN"/>
        </w:rPr>
        <w:t xml:space="preserve"> break down the traditional supermodels and provide lower prices in limited product ranges and attract consumers with a sense of cost. Their success has not only increased competition but also reaffirmed traditional strategy and product supply to traditional super</w:t>
      </w:r>
      <w:r>
        <w:rPr>
          <w:rFonts w:hint="eastAsia" w:ascii="Arial" w:hAnsi="Arial" w:cs="Arial"/>
          <w:sz w:val="24"/>
          <w:szCs w:val="24"/>
          <w:lang w:val="en-US" w:eastAsia="zh-CN"/>
        </w:rPr>
        <w:t>markets</w:t>
      </w:r>
      <w:r>
        <w:rPr>
          <w:rFonts w:hint="default" w:ascii="Arial" w:hAnsi="Arial" w:cs="Arial"/>
          <w:sz w:val="24"/>
          <w:szCs w:val="24"/>
          <w:lang w:val="en-US" w:eastAsia="zh-CN"/>
        </w:rPr>
        <w:t>.</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6.0:Recommendations</w:t>
      </w:r>
    </w:p>
    <w:p>
      <w:pPr>
        <w:numPr>
          <w:ilvl w:val="0"/>
          <w:numId w:val="5"/>
        </w:numPr>
        <w:rPr>
          <w:rFonts w:hint="eastAsia" w:ascii="Arial" w:hAnsi="Arial" w:cs="Arial"/>
          <w:sz w:val="24"/>
          <w:szCs w:val="24"/>
          <w:lang w:val="en-US" w:eastAsia="zh-CN"/>
        </w:rPr>
      </w:pPr>
      <w:r>
        <w:rPr>
          <w:rFonts w:hint="eastAsia" w:ascii="Arial" w:hAnsi="Arial" w:cs="Arial"/>
          <w:sz w:val="24"/>
          <w:szCs w:val="24"/>
          <w:lang w:val="en-US" w:eastAsia="zh-CN"/>
        </w:rPr>
        <w:t>In order to reduce the threat of alternative products, Tesco can be dedicated to improving online shopping and shopping experiences by providing personalized services and loyalty incentives. Tesco also have to expand the range of products through own or niche products, competitive prices, and engaging promotional activities (Lowe,2009). In addition, Tesco can search for innovative services such as customization of the tableware set and delivery partnerships in order to maintain that in the eco system. In order to effectively respond to these alternative threats, innovation is necessary to adapt to the changing consumer preferences, and it is necessary to ensure that they are still the first choice to meet food and non food needs.</w:t>
      </w:r>
    </w:p>
    <w:p>
      <w:pPr>
        <w:numPr>
          <w:ilvl w:val="0"/>
          <w:numId w:val="0"/>
        </w:numPr>
        <w:rPr>
          <w:rFonts w:hint="eastAsia" w:ascii="Arial" w:hAnsi="Arial" w:cs="Arial"/>
          <w:sz w:val="24"/>
          <w:szCs w:val="24"/>
          <w:lang w:val="en-US" w:eastAsia="zh-CN"/>
        </w:rPr>
      </w:pPr>
    </w:p>
    <w:p>
      <w:pPr>
        <w:numPr>
          <w:ilvl w:val="0"/>
          <w:numId w:val="0"/>
        </w:numPr>
        <w:ind w:leftChars="0"/>
        <w:rPr>
          <w:rFonts w:hint="eastAsia" w:ascii="Arial" w:hAnsi="Arial" w:cs="Arial"/>
          <w:sz w:val="24"/>
          <w:szCs w:val="24"/>
          <w:lang w:val="en-US" w:eastAsia="zh-CN"/>
        </w:rPr>
      </w:pPr>
      <w:r>
        <w:rPr>
          <w:rFonts w:hint="eastAsia" w:ascii="Arial" w:hAnsi="Arial" w:cs="Arial"/>
          <w:sz w:val="24"/>
          <w:szCs w:val="24"/>
          <w:lang w:val="en-US" w:eastAsia="zh-CN"/>
        </w:rPr>
        <w:t>2.This is a great challenge for beginners. In order to enter the Ricky market, Tesco needs to provide completely different or attractive products from existing products. It is realized by innovative product lines, superior customer service, proprietary shopping experience, or innovative technology use and can enhance the comfort of shopping.</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3.In order to get cost competing with reliable retailers and discount stores, Tesco needs extensive and efficient management, and they may need their own business model to maximize your management costs (Woods,2007). In the face of these challenges, newcomers need to carefully formulate strategies to identify opportunities for existing major companies and discount stores to provide their own value in certain markets that still do not provide services.</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7.0:Conclusion</w:t>
      </w:r>
    </w:p>
    <w:p>
      <w:pPr>
        <w:rPr>
          <w:rFonts w:hint="default" w:ascii="Arial" w:hAnsi="Arial" w:cs="Arial"/>
          <w:sz w:val="24"/>
          <w:szCs w:val="24"/>
          <w:lang w:val="en-US" w:eastAsia="zh-CN"/>
        </w:rPr>
      </w:pPr>
      <w:r>
        <w:rPr>
          <w:rFonts w:hint="eastAsia" w:ascii="Arial" w:hAnsi="Arial" w:cs="Arial"/>
          <w:sz w:val="24"/>
          <w:szCs w:val="24"/>
          <w:lang w:val="en-US" w:eastAsia="zh-CN"/>
        </w:rPr>
        <w:t>Finally, we fully reviewed Tesco in the changing global economy and stressed the effects of epidemic and inflation problems. The use of the PESTEL framework emphasizes that various complex external factors that affect the loco can be analyzed, and the strategies that constantly develop to promote the prosperity of competitive retailers from political and economic influences to technical and environmental impacts are essential (Lynch,2015).</w:t>
      </w:r>
    </w:p>
    <w:p>
      <w:pPr>
        <w:rPr>
          <w:rFonts w:hint="default" w:ascii="Arial" w:hAnsi="Arial" w:cs="Arial"/>
          <w:sz w:val="24"/>
          <w:szCs w:val="24"/>
          <w:lang w:val="en-US" w:eastAsia="zh-CN"/>
        </w:rPr>
      </w:pPr>
      <w:r>
        <w:rPr>
          <w:rFonts w:hint="eastAsia" w:ascii="Arial" w:hAnsi="Arial" w:cs="Arial"/>
          <w:sz w:val="24"/>
          <w:szCs w:val="24"/>
          <w:lang w:val="en-US" w:eastAsia="zh-CN"/>
        </w:rPr>
        <w:t>The changes in consumer behavior in online shopping and green products, emphasize the importance of innovation and strategic flexibility.</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To navigate these challenges, recommendations for Tesco include enhancing the online customer experience, diversifying its product offerings to include exclusive and niche items, and exploring innovative services to keep customers engaged (Munusamy,2008). Operational agility and a resilient supply chain are also critical in addressing economic uncertainties and shifts towards healthier and more sustainable consumer choices.</w:t>
      </w:r>
    </w:p>
    <w:p>
      <w:pPr>
        <w:rPr>
          <w:rFonts w:hint="eastAsia" w:ascii="Arial" w:hAnsi="Arial" w:cs="Arial"/>
          <w:sz w:val="24"/>
          <w:szCs w:val="24"/>
          <w:lang w:val="en-US" w:eastAsia="zh-CN"/>
        </w:rPr>
      </w:pPr>
    </w:p>
    <w:p>
      <w:pPr>
        <w:rPr>
          <w:rFonts w:hint="eastAsia" w:ascii="Arial" w:hAnsi="Arial" w:cs="Arial"/>
          <w:sz w:val="24"/>
          <w:szCs w:val="24"/>
          <w:lang w:val="en-US" w:eastAsia="zh-CN"/>
        </w:rPr>
      </w:pPr>
      <w:r>
        <w:rPr>
          <w:rFonts w:hint="eastAsia" w:ascii="Arial" w:hAnsi="Arial" w:cs="Arial"/>
          <w:sz w:val="24"/>
          <w:szCs w:val="24"/>
          <w:lang w:val="en-US" w:eastAsia="zh-CN"/>
        </w:rPr>
        <w:t>In short, the way to go is to adapt to the changing environment and consumer preferences. Tesco can maintain market lead by investing in technology, preferentially considering customers</w:t>
      </w:r>
      <w:r>
        <w:rPr>
          <w:rFonts w:hint="default" w:ascii="Arial" w:hAnsi="Arial" w:cs="Arial"/>
          <w:sz w:val="24"/>
          <w:szCs w:val="24"/>
          <w:lang w:val="en-US" w:eastAsia="zh-CN"/>
        </w:rPr>
        <w:t>’</w:t>
      </w:r>
      <w:r>
        <w:rPr>
          <w:rFonts w:hint="eastAsia" w:ascii="Arial" w:hAnsi="Arial" w:cs="Arial"/>
          <w:sz w:val="24"/>
          <w:szCs w:val="24"/>
          <w:lang w:val="en-US" w:eastAsia="zh-CN"/>
        </w:rPr>
        <w:t xml:space="preserve"> ways and strengthening supply chains. Understanding these strategic directions is important for companies to continue providing products to customers to respond to changing issues.</w:t>
      </w: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eastAsia" w:ascii="Arial" w:hAnsi="Arial" w:cs="Arial"/>
          <w:sz w:val="24"/>
          <w:szCs w:val="24"/>
          <w:lang w:val="en-US" w:eastAsia="zh-CN"/>
        </w:rPr>
        <w:t>8.0:References</w:t>
      </w:r>
    </w:p>
    <w:p>
      <w:pPr>
        <w:rPr>
          <w:rFonts w:hint="eastAsia"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Adelakun, A. (2020). Should Porters Five Forces have value in businesses today. Computing for Business (BSC).</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Babu, H. S. (2012). SWOT Analysis for opening of FDI in Indian Retailing. European Journal of Business and Management, 4(3), 55-65.</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Bruijl, D. G. H. T. (2018). The relevance of Porter's five forces in today's innovative and changing business environment. Available at SSRN 3192207.</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Fahy, J., &amp; Jobber, D., (2015) Foundations of Marketing, 5th ed., London, McGraw-Hill</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Grundy, T. (2006). Rethinking and reinventing Michael Porter's five forces model. Strategic change, 15(5), 213-229.</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Haleem, F., &amp; Jehangir, M. (2017). Strategic management practices by Morrison PLC, UK. Analysis, lessons and implications. Middle East Journal of Business, 12(3), 2-9.</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Harris, L. C., &amp; Ogbonna, E. (2001). Competitive advantage in the UK food retailing sector: past, present and future. Journal of retailing and consumer services, 8(3), 157-173.</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Johnson, J., Whittington, R., Regnér, P., Angwin, D., Johnson, G., &amp; Scholes, K. (2020). Exploring strategy. Pearson UK.</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Lowe, M., &amp; Wrigley, N. (2009). Innovation in retail internationalisation: Tesco in the USA. The International Review of Retail, Distribution and Consumer Research, 19(4), 331-347.</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ab/>
      </w:r>
    </w:p>
    <w:p>
      <w:pPr>
        <w:rPr>
          <w:rFonts w:hint="default" w:ascii="Arial" w:hAnsi="Arial" w:cs="Arial"/>
          <w:sz w:val="24"/>
          <w:szCs w:val="24"/>
          <w:lang w:val="en-US" w:eastAsia="zh-CN"/>
        </w:rPr>
      </w:pPr>
      <w:r>
        <w:rPr>
          <w:rFonts w:hint="default" w:ascii="Arial" w:hAnsi="Arial" w:cs="Arial"/>
          <w:sz w:val="24"/>
          <w:szCs w:val="24"/>
          <w:lang w:val="en-US" w:eastAsia="zh-CN"/>
        </w:rPr>
        <w:t>Lynch, R., (2015) Strategic Marketing 7th ed. Harlow, Pearson accessible via MyiLibrary (CIM members)</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Mollah, A. S. (2014). The impact of relationship marketing on customer loyalty at Tesco Plc, UK. European Journal of Business and Management, 6(3), 21-55.</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Morschett, D., Swoboda, B., &amp; Schramm-Klein, H. (2006). Competitive strategies in retailing—an investigation of the applicability of Porter's framework for food retailers. Journal of Retailing and Consumer Services, 13(4), 275-287.</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Munusamy, J., &amp; Wong, C. H. (2008). Relationship between marketing mix strategy and consumer motive: an empirical study in major Tesco stores. Unitar e-journal, 4(2), 41-56.</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Palmer, M. (2005). Retail multinational learning: a case study of Tesco. International journal of retail &amp; distribution management, 33(1), 23-48.</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Pandya, K. V., &amp; Arenyeka-Diamond, A. O. (2002). Towards a model of e-tailing: a SWOT analysis of electronic supermarkets. International Journal of Services Technology and Management, 3(1), 96-110.</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Peng, L. The Research about Organizational Management Adaptability in The Process of Localization in China: The Case Study of Tesco.</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Perera, R. (2017). The PESTLE analysis. Nerdynaut.</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Pickton, D. W., &amp; Wright, S. (1998). What's swot in strategic analysis?. Strategic change, 7(2), 101-109.</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Porter, K., Smith, P., &amp; Fagg, R. (2007). Corporate strategy. In Leadership and Management for HR Professionals (pp. 381-411). Routledge.</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Rocks, S., Gilmore, A., &amp; Carson, D. (2005). Developing strategic marketing through the use of marketing networks. Journal of strategic marketing, 13(2), 81-92.</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Rosnizam, M. R. A. B., Kee, D. M. H., Akhir, M. E. H. B. M., Shahqira, M., Yusoff, M. A. H. B. M., Budiman, R. S., &amp; Alajmi, A. M. (2020). Market opportunities and challenges: A case study of Tesco. Journal of the community development in Asia, 3(2), 18-27.</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Soegoto, F. A. (2021). Product development using SWOT analysis. International Journal of Entrepreneurship &amp; Technopreneur (INJETECH), 1, 1-10.</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Warnaby, G., &amp; Woodruffe, H. (1995). Cost effective differentiation: an application of strategic concepts to retailing. International Review of Retail, Distribution and Consumer Research, 5(3), 253-269.</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Woods, M. (2007). Linking risk management to strategic controls: a case study of Tesco plc. International Journal of Risk Assessment and Management, 7(8), 1074-1088.</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Worthington, S. (2014). ‘Challenger banks': Are they for real?: The impact of new entrants on financial services competition. In The Routledge Companion to Financial Services Marketing (pp. 30-42). Routledge.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0636616"/>
    <w:multiLevelType w:val="singleLevel"/>
    <w:tmpl w:val="D0636616"/>
    <w:lvl w:ilvl="0" w:tentative="0">
      <w:start w:val="1"/>
      <w:numFmt w:val="decimal"/>
      <w:suff w:val="space"/>
      <w:lvlText w:val="%1."/>
      <w:lvlJc w:val="left"/>
    </w:lvl>
  </w:abstractNum>
  <w:abstractNum w:abstractNumId="1">
    <w:nsid w:val="EFC486CE"/>
    <w:multiLevelType w:val="singleLevel"/>
    <w:tmpl w:val="EFC486CE"/>
    <w:lvl w:ilvl="0" w:tentative="0">
      <w:start w:val="1"/>
      <w:numFmt w:val="decimal"/>
      <w:suff w:val="space"/>
      <w:lvlText w:val="%1."/>
      <w:lvlJc w:val="left"/>
    </w:lvl>
  </w:abstractNum>
  <w:abstractNum w:abstractNumId="2">
    <w:nsid w:val="F4083793"/>
    <w:multiLevelType w:val="singleLevel"/>
    <w:tmpl w:val="F4083793"/>
    <w:lvl w:ilvl="0" w:tentative="0">
      <w:start w:val="1"/>
      <w:numFmt w:val="decimal"/>
      <w:suff w:val="space"/>
      <w:lvlText w:val="%1."/>
      <w:lvlJc w:val="left"/>
    </w:lvl>
  </w:abstractNum>
  <w:abstractNum w:abstractNumId="3">
    <w:nsid w:val="1BF72926"/>
    <w:multiLevelType w:val="singleLevel"/>
    <w:tmpl w:val="1BF72926"/>
    <w:lvl w:ilvl="0" w:tentative="0">
      <w:start w:val="1"/>
      <w:numFmt w:val="decimal"/>
      <w:suff w:val="space"/>
      <w:lvlText w:val="%1."/>
      <w:lvlJc w:val="left"/>
    </w:lvl>
  </w:abstractNum>
  <w:abstractNum w:abstractNumId="4">
    <w:nsid w:val="707E397F"/>
    <w:multiLevelType w:val="singleLevel"/>
    <w:tmpl w:val="707E397F"/>
    <w:lvl w:ilvl="0" w:tentative="0">
      <w:start w:val="1"/>
      <w:numFmt w:val="decimal"/>
      <w:lvlText w:val="%1."/>
      <w:lvlJc w:val="left"/>
      <w:pPr>
        <w:tabs>
          <w:tab w:val="left" w:pos="312"/>
        </w:tabs>
      </w:p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A4NzIyN2MxYTlmMzQ1NGE2MjU5NWRkMjhlOGMxYTAifQ=="/>
  </w:docVars>
  <w:rsids>
    <w:rsidRoot w:val="1F0B4D28"/>
    <w:rsid w:val="01A46CCE"/>
    <w:rsid w:val="0CE90AAE"/>
    <w:rsid w:val="0FE47A68"/>
    <w:rsid w:val="161E36C0"/>
    <w:rsid w:val="17B7754D"/>
    <w:rsid w:val="1A78055F"/>
    <w:rsid w:val="1B574618"/>
    <w:rsid w:val="1F0B4D28"/>
    <w:rsid w:val="1F647A06"/>
    <w:rsid w:val="1FBC124B"/>
    <w:rsid w:val="203C2688"/>
    <w:rsid w:val="22235254"/>
    <w:rsid w:val="25EB16C2"/>
    <w:rsid w:val="2AD74E2E"/>
    <w:rsid w:val="2CD85C1B"/>
    <w:rsid w:val="2E1B3283"/>
    <w:rsid w:val="2EC851B9"/>
    <w:rsid w:val="313703D4"/>
    <w:rsid w:val="33401731"/>
    <w:rsid w:val="342C7F98"/>
    <w:rsid w:val="35A2132C"/>
    <w:rsid w:val="37B65F00"/>
    <w:rsid w:val="37F85C71"/>
    <w:rsid w:val="383513E6"/>
    <w:rsid w:val="38E048F4"/>
    <w:rsid w:val="3936232E"/>
    <w:rsid w:val="39E51088"/>
    <w:rsid w:val="3A5959E4"/>
    <w:rsid w:val="3A7D3645"/>
    <w:rsid w:val="3CB31903"/>
    <w:rsid w:val="3DF143C3"/>
    <w:rsid w:val="42186C97"/>
    <w:rsid w:val="42966DD7"/>
    <w:rsid w:val="47E644C0"/>
    <w:rsid w:val="4A9649D3"/>
    <w:rsid w:val="4C4403E5"/>
    <w:rsid w:val="4DC17753"/>
    <w:rsid w:val="4F8744D9"/>
    <w:rsid w:val="51204589"/>
    <w:rsid w:val="524B47F8"/>
    <w:rsid w:val="53C370E2"/>
    <w:rsid w:val="59262959"/>
    <w:rsid w:val="5C974299"/>
    <w:rsid w:val="612654F3"/>
    <w:rsid w:val="617A5F38"/>
    <w:rsid w:val="67667185"/>
    <w:rsid w:val="683A6742"/>
    <w:rsid w:val="691B1EF0"/>
    <w:rsid w:val="694B389C"/>
    <w:rsid w:val="6C400802"/>
    <w:rsid w:val="6EFE7F48"/>
    <w:rsid w:val="70CF6F10"/>
    <w:rsid w:val="70FD7FEB"/>
    <w:rsid w:val="73F97190"/>
    <w:rsid w:val="76E37FB4"/>
    <w:rsid w:val="7756310E"/>
    <w:rsid w:val="786F6EB3"/>
    <w:rsid w:val="78843B43"/>
    <w:rsid w:val="79A548A5"/>
    <w:rsid w:val="7C0D231D"/>
    <w:rsid w:val="7C224DAA"/>
    <w:rsid w:val="7C6B2F82"/>
    <w:rsid w:val="7D7B4F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autoRedefin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181</TotalTime>
  <ScaleCrop>false</ScaleCrop>
  <LinksUpToDate>false</LinksUpToDate>
  <CharactersWithSpaces>0</CharactersWithSpaces>
  <Application>WPS Office_12.1.0.16250_F1E327BC-269C-435d-A152-05C5408002CA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2024-03-19T01:05:00Z</dcterms:created>
  <dc:creator>admin</dc:creator>
  <cp:lastModifiedBy>admin</cp:lastModifiedBy>
  <dcterms:modified xsi:type="dcterms:W3CDTF">2024-03-21T23:15:03Z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2052-12.1.0.16250</vt:lpwstr>
  </property>
  <property fmtid="{D5CDD505-2E9C-101B-9397-08002B2CF9AE}" pid="3" name="ICV">
    <vt:lpwstr>CB6114747044409DBF0F6AAD66CFD9ED_11</vt:lpwstr>
  </property>
</Properties>
</file>