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7A37" w:rsidRDefault="00A766BD" w:rsidP="008A3B7F">
      <w:sdt>
        <w:sdtPr>
          <w:id w:val="-526026668"/>
          <w:docPartObj>
            <w:docPartGallery w:val="Cover Pages"/>
            <w:docPartUnique/>
          </w:docPartObj>
        </w:sdtPr>
        <w:sdtEndPr/>
        <w:sdtContent>
          <w:r w:rsidR="0002189B">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58B6C0" w:themeColor="accent2"/>
                                  </w:tblBorders>
                                  <w:tblCellMar>
                                    <w:top w:w="1296" w:type="dxa"/>
                                    <w:left w:w="360" w:type="dxa"/>
                                    <w:bottom w:w="1296" w:type="dxa"/>
                                    <w:right w:w="360" w:type="dxa"/>
                                  </w:tblCellMar>
                                  <w:tblLook w:val="04A0" w:firstRow="1" w:lastRow="0" w:firstColumn="1" w:lastColumn="0" w:noHBand="0" w:noVBand="1"/>
                                </w:tblPr>
                                <w:tblGrid>
                                  <w:gridCol w:w="6118"/>
                                  <w:gridCol w:w="5076"/>
                                </w:tblGrid>
                                <w:tr w:rsidR="0002189B">
                                  <w:trPr>
                                    <w:jc w:val="center"/>
                                  </w:trPr>
                                  <w:tc>
                                    <w:tcPr>
                                      <w:tcW w:w="2568" w:type="pct"/>
                                      <w:vAlign w:val="center"/>
                                    </w:tcPr>
                                    <w:p w:rsidR="0002189B" w:rsidRDefault="0002189B">
                                      <w:pPr>
                                        <w:jc w:val="right"/>
                                      </w:pPr>
                                      <w:r>
                                        <w:rPr>
                                          <w:noProof/>
                                          <w:lang w:eastAsia="en-GB"/>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02189B" w:rsidRDefault="0002189B">
                                          <w:pPr>
                                            <w:pStyle w:val="NoSpacing"/>
                                            <w:spacing w:line="312" w:lineRule="auto"/>
                                            <w:jc w:val="right"/>
                                            <w:rPr>
                                              <w:caps/>
                                              <w:color w:val="191919" w:themeColor="text1" w:themeTint="E6"/>
                                              <w:sz w:val="72"/>
                                              <w:szCs w:val="72"/>
                                            </w:rPr>
                                          </w:pPr>
                                          <w:r>
                                            <w:rPr>
                                              <w:caps/>
                                              <w:color w:val="191919" w:themeColor="text1" w:themeTint="E6"/>
                                              <w:sz w:val="72"/>
                                              <w:szCs w:val="72"/>
                                            </w:rPr>
                                            <w:t>Assignment 1</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02189B" w:rsidRDefault="00DC1896">
                                          <w:pPr>
                                            <w:jc w:val="right"/>
                                            <w:rPr>
                                              <w:sz w:val="24"/>
                                              <w:szCs w:val="24"/>
                                            </w:rPr>
                                          </w:pPr>
                                          <w:r>
                                            <w:rPr>
                                              <w:color w:val="000000" w:themeColor="text1"/>
                                              <w:sz w:val="24"/>
                                              <w:szCs w:val="24"/>
                                            </w:rPr>
                                            <w:t xml:space="preserve">International Financial Management - </w:t>
                                          </w:r>
                                          <w:r w:rsidR="0002189B">
                                            <w:rPr>
                                              <w:color w:val="000000" w:themeColor="text1"/>
                                              <w:sz w:val="24"/>
                                              <w:szCs w:val="24"/>
                                            </w:rPr>
                                            <w:t>SBUS</w:t>
                                          </w:r>
                                          <w:r>
                                            <w:rPr>
                                              <w:color w:val="000000" w:themeColor="text1"/>
                                              <w:sz w:val="24"/>
                                              <w:szCs w:val="24"/>
                                            </w:rPr>
                                            <w:t>6113</w:t>
                                          </w:r>
                                        </w:p>
                                      </w:sdtContent>
                                    </w:sdt>
                                  </w:tc>
                                  <w:tc>
                                    <w:tcPr>
                                      <w:tcW w:w="2432" w:type="pct"/>
                                      <w:vAlign w:val="center"/>
                                    </w:tcPr>
                                    <w:p w:rsidR="0002189B" w:rsidRDefault="0002189B" w:rsidP="00DC1896">
                                      <w:pPr>
                                        <w:pStyle w:val="NoSpacing"/>
                                        <w:rPr>
                                          <w:color w:val="000000" w:themeColor="text1"/>
                                        </w:rPr>
                                      </w:pPr>
                                    </w:p>
                                    <w:sdt>
                                      <w:sdtPr>
                                        <w:rPr>
                                          <w:color w:val="58B6C0"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02189B" w:rsidRDefault="0002189B">
                                          <w:pPr>
                                            <w:pStyle w:val="NoSpacing"/>
                                            <w:rPr>
                                              <w:color w:val="58B6C0" w:themeColor="accent2"/>
                                              <w:sz w:val="26"/>
                                              <w:szCs w:val="26"/>
                                            </w:rPr>
                                          </w:pPr>
                                          <w:r>
                                            <w:rPr>
                                              <w:color w:val="58B6C0" w:themeColor="accent2"/>
                                              <w:sz w:val="26"/>
                                              <w:szCs w:val="26"/>
                                            </w:rPr>
                                            <w:t xml:space="preserve">Joshua </w:t>
                                          </w:r>
                                          <w:proofErr w:type="spellStart"/>
                                          <w:r>
                                            <w:rPr>
                                              <w:color w:val="58B6C0" w:themeColor="accent2"/>
                                              <w:sz w:val="26"/>
                                              <w:szCs w:val="26"/>
                                            </w:rPr>
                                            <w:t>Criddle</w:t>
                                          </w:r>
                                          <w:proofErr w:type="spellEnd"/>
                                          <w:r>
                                            <w:rPr>
                                              <w:color w:val="58B6C0" w:themeColor="accent2"/>
                                              <w:sz w:val="26"/>
                                              <w:szCs w:val="26"/>
                                            </w:rPr>
                                            <w:t xml:space="preserve"> (1502189)</w:t>
                                          </w:r>
                                        </w:p>
                                      </w:sdtContent>
                                    </w:sdt>
                                    <w:p w:rsidR="0002189B" w:rsidRDefault="00A766BD">
                                      <w:pPr>
                                        <w:pStyle w:val="NoSpacing"/>
                                      </w:pPr>
                                      <w:sdt>
                                        <w:sdtPr>
                                          <w:rPr>
                                            <w:color w:val="373545"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DC1896">
                                            <w:rPr>
                                              <w:color w:val="373545" w:themeColor="text2"/>
                                            </w:rPr>
                                            <w:t>BA Business Manag</w:t>
                                          </w:r>
                                          <w:r w:rsidR="00ED3499">
                                            <w:rPr>
                                              <w:color w:val="373545" w:themeColor="text2"/>
                                            </w:rPr>
                                            <w:t>e</w:t>
                                          </w:r>
                                          <w:r w:rsidR="00DC1896">
                                            <w:rPr>
                                              <w:color w:val="373545" w:themeColor="text2"/>
                                            </w:rPr>
                                            <w:t>ment</w:t>
                                          </w:r>
                                        </w:sdtContent>
                                      </w:sdt>
                                    </w:p>
                                  </w:tc>
                                </w:tr>
                              </w:tbl>
                              <w:p w:rsidR="0002189B" w:rsidRDefault="0002189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58B6C0" w:themeColor="accent2"/>
                            </w:tblBorders>
                            <w:tblCellMar>
                              <w:top w:w="1296" w:type="dxa"/>
                              <w:left w:w="360" w:type="dxa"/>
                              <w:bottom w:w="1296" w:type="dxa"/>
                              <w:right w:w="360" w:type="dxa"/>
                            </w:tblCellMar>
                            <w:tblLook w:val="04A0" w:firstRow="1" w:lastRow="0" w:firstColumn="1" w:lastColumn="0" w:noHBand="0" w:noVBand="1"/>
                          </w:tblPr>
                          <w:tblGrid>
                            <w:gridCol w:w="6118"/>
                            <w:gridCol w:w="5076"/>
                          </w:tblGrid>
                          <w:tr w:rsidR="0002189B">
                            <w:trPr>
                              <w:jc w:val="center"/>
                            </w:trPr>
                            <w:tc>
                              <w:tcPr>
                                <w:tcW w:w="2568" w:type="pct"/>
                                <w:vAlign w:val="center"/>
                              </w:tcPr>
                              <w:p w:rsidR="0002189B" w:rsidRDefault="0002189B">
                                <w:pPr>
                                  <w:jc w:val="right"/>
                                </w:pPr>
                                <w:r>
                                  <w:rPr>
                                    <w:noProof/>
                                    <w:lang w:eastAsia="en-GB"/>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02189B" w:rsidRDefault="0002189B">
                                    <w:pPr>
                                      <w:pStyle w:val="NoSpacing"/>
                                      <w:spacing w:line="312" w:lineRule="auto"/>
                                      <w:jc w:val="right"/>
                                      <w:rPr>
                                        <w:caps/>
                                        <w:color w:val="191919" w:themeColor="text1" w:themeTint="E6"/>
                                        <w:sz w:val="72"/>
                                        <w:szCs w:val="72"/>
                                      </w:rPr>
                                    </w:pPr>
                                    <w:r>
                                      <w:rPr>
                                        <w:caps/>
                                        <w:color w:val="191919" w:themeColor="text1" w:themeTint="E6"/>
                                        <w:sz w:val="72"/>
                                        <w:szCs w:val="72"/>
                                      </w:rPr>
                                      <w:t>Assignment 1</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02189B" w:rsidRDefault="00DC1896">
                                    <w:pPr>
                                      <w:jc w:val="right"/>
                                      <w:rPr>
                                        <w:sz w:val="24"/>
                                        <w:szCs w:val="24"/>
                                      </w:rPr>
                                    </w:pPr>
                                    <w:r>
                                      <w:rPr>
                                        <w:color w:val="000000" w:themeColor="text1"/>
                                        <w:sz w:val="24"/>
                                        <w:szCs w:val="24"/>
                                      </w:rPr>
                                      <w:t xml:space="preserve">International Financial Management - </w:t>
                                    </w:r>
                                    <w:r w:rsidR="0002189B">
                                      <w:rPr>
                                        <w:color w:val="000000" w:themeColor="text1"/>
                                        <w:sz w:val="24"/>
                                        <w:szCs w:val="24"/>
                                      </w:rPr>
                                      <w:t>SBUS</w:t>
                                    </w:r>
                                    <w:r>
                                      <w:rPr>
                                        <w:color w:val="000000" w:themeColor="text1"/>
                                        <w:sz w:val="24"/>
                                        <w:szCs w:val="24"/>
                                      </w:rPr>
                                      <w:t>6113</w:t>
                                    </w:r>
                                  </w:p>
                                </w:sdtContent>
                              </w:sdt>
                            </w:tc>
                            <w:tc>
                              <w:tcPr>
                                <w:tcW w:w="2432" w:type="pct"/>
                                <w:vAlign w:val="center"/>
                              </w:tcPr>
                              <w:p w:rsidR="0002189B" w:rsidRDefault="0002189B" w:rsidP="00DC1896">
                                <w:pPr>
                                  <w:pStyle w:val="NoSpacing"/>
                                  <w:rPr>
                                    <w:color w:val="000000" w:themeColor="text1"/>
                                  </w:rPr>
                                </w:pPr>
                              </w:p>
                              <w:sdt>
                                <w:sdtPr>
                                  <w:rPr>
                                    <w:color w:val="58B6C0"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02189B" w:rsidRDefault="0002189B">
                                    <w:pPr>
                                      <w:pStyle w:val="NoSpacing"/>
                                      <w:rPr>
                                        <w:color w:val="58B6C0" w:themeColor="accent2"/>
                                        <w:sz w:val="26"/>
                                        <w:szCs w:val="26"/>
                                      </w:rPr>
                                    </w:pPr>
                                    <w:r>
                                      <w:rPr>
                                        <w:color w:val="58B6C0" w:themeColor="accent2"/>
                                        <w:sz w:val="26"/>
                                        <w:szCs w:val="26"/>
                                      </w:rPr>
                                      <w:t xml:space="preserve">Joshua </w:t>
                                    </w:r>
                                    <w:proofErr w:type="spellStart"/>
                                    <w:r>
                                      <w:rPr>
                                        <w:color w:val="58B6C0" w:themeColor="accent2"/>
                                        <w:sz w:val="26"/>
                                        <w:szCs w:val="26"/>
                                      </w:rPr>
                                      <w:t>Criddle</w:t>
                                    </w:r>
                                    <w:proofErr w:type="spellEnd"/>
                                    <w:r>
                                      <w:rPr>
                                        <w:color w:val="58B6C0" w:themeColor="accent2"/>
                                        <w:sz w:val="26"/>
                                        <w:szCs w:val="26"/>
                                      </w:rPr>
                                      <w:t xml:space="preserve"> (1502189)</w:t>
                                    </w:r>
                                  </w:p>
                                </w:sdtContent>
                              </w:sdt>
                              <w:p w:rsidR="0002189B" w:rsidRDefault="00A766BD">
                                <w:pPr>
                                  <w:pStyle w:val="NoSpacing"/>
                                </w:pPr>
                                <w:sdt>
                                  <w:sdtPr>
                                    <w:rPr>
                                      <w:color w:val="373545"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DC1896">
                                      <w:rPr>
                                        <w:color w:val="373545" w:themeColor="text2"/>
                                      </w:rPr>
                                      <w:t>BA Business Manag</w:t>
                                    </w:r>
                                    <w:r w:rsidR="00ED3499">
                                      <w:rPr>
                                        <w:color w:val="373545" w:themeColor="text2"/>
                                      </w:rPr>
                                      <w:t>e</w:t>
                                    </w:r>
                                    <w:r w:rsidR="00DC1896">
                                      <w:rPr>
                                        <w:color w:val="373545" w:themeColor="text2"/>
                                      </w:rPr>
                                      <w:t>ment</w:t>
                                    </w:r>
                                  </w:sdtContent>
                                </w:sdt>
                              </w:p>
                            </w:tc>
                          </w:tr>
                        </w:tbl>
                        <w:p w:rsidR="0002189B" w:rsidRDefault="0002189B"/>
                      </w:txbxContent>
                    </v:textbox>
                    <w10:wrap anchorx="page" anchory="page"/>
                  </v:shape>
                </w:pict>
              </mc:Fallback>
            </mc:AlternateContent>
          </w:r>
          <w:r w:rsidR="0002189B">
            <w:br w:type="page"/>
          </w:r>
        </w:sdtContent>
      </w:sdt>
      <w:r w:rsidR="009A7A37" w:rsidRPr="00EE6BD8">
        <w:rPr>
          <w:rStyle w:val="Heading1Char"/>
        </w:rPr>
        <w:t>Introduction</w:t>
      </w:r>
    </w:p>
    <w:p w:rsidR="00E32475" w:rsidRPr="00E32475" w:rsidRDefault="00E32475" w:rsidP="00E32475"/>
    <w:p w:rsidR="00967576" w:rsidRDefault="009A7A37" w:rsidP="00E32475">
      <w:pPr>
        <w:spacing w:line="360" w:lineRule="auto"/>
      </w:pPr>
      <w:r>
        <w:t xml:space="preserve">In this assignment I will be looking at the company Bush-rich PLC and a possible venture with Pink Apples. </w:t>
      </w:r>
      <w:r w:rsidR="00C37978">
        <w:t xml:space="preserve">Bush-Rich PLC, </w:t>
      </w:r>
      <w:r w:rsidR="00B54C31">
        <w:t>an international copper processing company in America and Pink-Apples are a company that owns copper reserves in Chile. Currently, Bush-Rich PLC are already importing copper from Chile.</w:t>
      </w:r>
      <w:r w:rsidR="00492F30">
        <w:t xml:space="preserve"> This report will look at areas such as; inflation rates, interest rates, political and country risk etc.</w:t>
      </w:r>
      <w:r w:rsidR="00C37978">
        <w:t xml:space="preserve"> Also, it </w:t>
      </w:r>
      <w:r w:rsidR="00495B98">
        <w:t>will look critically at the forms of finance Beta-rich Plc could use to finance</w:t>
      </w:r>
      <w:r w:rsidR="00C37978">
        <w:t xml:space="preserve"> the project,</w:t>
      </w:r>
      <w:r w:rsidR="00495B98">
        <w:t xml:space="preserve"> such as bank loans, equity and debt.</w:t>
      </w:r>
      <w:r w:rsidR="00495B98" w:rsidRPr="00495B98">
        <w:t xml:space="preserve"> </w:t>
      </w:r>
      <w:r w:rsidR="00495B98">
        <w:t>This report aims to critically analyse the ways in which the venture can be financed, the advantages and disadvantages and finally recommendations as to whether the joint business venture is a suitable and profitable decision.</w:t>
      </w:r>
      <w:r w:rsidR="00044C3E">
        <w:t xml:space="preserve"> Business Dictionary states that a business </w:t>
      </w:r>
      <w:r w:rsidR="00044C3E" w:rsidRPr="00532065">
        <w:t>venture</w:t>
      </w:r>
      <w:r w:rsidR="00532065">
        <w:t xml:space="preserve"> as a </w:t>
      </w:r>
      <w:r w:rsidR="00044C3E" w:rsidRPr="00532065">
        <w:t>‘New firm formed to achieve specific objectives of a partnership like temporary arrangement between two or more firms.</w:t>
      </w:r>
      <w:r w:rsidR="00532065">
        <w:t xml:space="preserve">’ </w:t>
      </w:r>
      <w:sdt>
        <w:sdtPr>
          <w:id w:val="-92861464"/>
          <w:citation/>
        </w:sdtPr>
        <w:sdtEndPr/>
        <w:sdtContent>
          <w:r w:rsidR="00532065">
            <w:fldChar w:fldCharType="begin"/>
          </w:r>
          <w:r w:rsidR="00532065">
            <w:instrText xml:space="preserve"> CITATION Bus17 \l 2057 </w:instrText>
          </w:r>
          <w:r w:rsidR="00532065">
            <w:fldChar w:fldCharType="separate"/>
          </w:r>
          <w:r w:rsidR="00532065">
            <w:rPr>
              <w:noProof/>
            </w:rPr>
            <w:t>(Dictionary, 2017)</w:t>
          </w:r>
          <w:r w:rsidR="00532065">
            <w:fldChar w:fldCharType="end"/>
          </w:r>
        </w:sdtContent>
      </w:sdt>
      <w:r w:rsidR="001118B4">
        <w:t>. This report will</w:t>
      </w:r>
      <w:r w:rsidR="004C05CB">
        <w:t xml:space="preserve"> also</w:t>
      </w:r>
      <w:r w:rsidR="001118B4">
        <w:t xml:space="preserve"> look at the advantages </w:t>
      </w:r>
      <w:r w:rsidR="004C05CB">
        <w:t xml:space="preserve">and disadvantages of </w:t>
      </w:r>
      <w:r w:rsidR="00D314CA">
        <w:t>Bush-rich Plc undertaking this joint venture with Sweet Apples.</w:t>
      </w:r>
    </w:p>
    <w:p w:rsidR="00967576" w:rsidRDefault="00967576">
      <w:r>
        <w:br w:type="page"/>
      </w:r>
    </w:p>
    <w:p w:rsidR="00411800" w:rsidRDefault="00411800" w:rsidP="00411800">
      <w:pPr>
        <w:pStyle w:val="Heading1"/>
      </w:pPr>
      <w:r>
        <w:lastRenderedPageBreak/>
        <w:t>Main Content</w:t>
      </w:r>
    </w:p>
    <w:p w:rsidR="00E32475" w:rsidRPr="00E32475" w:rsidRDefault="00E32475" w:rsidP="00E32475"/>
    <w:p w:rsidR="00AC402E" w:rsidRDefault="00AC402E" w:rsidP="00AC402E">
      <w:pPr>
        <w:pStyle w:val="Heading2"/>
      </w:pPr>
      <w:r>
        <w:t>Forms of Finance</w:t>
      </w:r>
    </w:p>
    <w:p w:rsidR="00E32475" w:rsidRPr="00E32475" w:rsidRDefault="00E32475" w:rsidP="00E32475"/>
    <w:p w:rsidR="00750CFB" w:rsidRDefault="00AC402E" w:rsidP="00E32475">
      <w:pPr>
        <w:spacing w:line="360" w:lineRule="auto"/>
      </w:pPr>
      <w:r>
        <w:t xml:space="preserve">It is important </w:t>
      </w:r>
      <w:r w:rsidR="00B9692E">
        <w:t xml:space="preserve">for this report to clearly </w:t>
      </w:r>
      <w:r w:rsidR="00FA5051">
        <w:t>identify what types of finance could be used to fund this joint business venture.</w:t>
      </w:r>
      <w:r w:rsidR="003579FC">
        <w:t xml:space="preserve"> This report will look at the advantages and disadvantages of each forms of finance to </w:t>
      </w:r>
      <w:r w:rsidR="004E68C7">
        <w:t>identify</w:t>
      </w:r>
      <w:r w:rsidR="00E32475">
        <w:t xml:space="preserve"> </w:t>
      </w:r>
      <w:r w:rsidR="003579FC">
        <w:t>what form of finance woul</w:t>
      </w:r>
      <w:r w:rsidR="00E32475">
        <w:t xml:space="preserve">d be most suited. </w:t>
      </w:r>
      <w:r w:rsidR="004E68C7">
        <w:t xml:space="preserve">The two main forms of finance that would suit a venture of this size </w:t>
      </w:r>
      <w:r w:rsidR="0071333F">
        <w:t>and nature</w:t>
      </w:r>
      <w:r w:rsidR="00217126">
        <w:t xml:space="preserve"> would be that of loans</w:t>
      </w:r>
      <w:r w:rsidR="007E2445">
        <w:t>/</w:t>
      </w:r>
      <w:r w:rsidR="00217126">
        <w:t xml:space="preserve">debt </w:t>
      </w:r>
      <w:r w:rsidR="007547E8">
        <w:t xml:space="preserve">or </w:t>
      </w:r>
      <w:r w:rsidR="00750CFB">
        <w:t>equity financing.</w:t>
      </w:r>
    </w:p>
    <w:p w:rsidR="004A3F17" w:rsidRDefault="004A3F17" w:rsidP="00051422">
      <w:pPr>
        <w:pStyle w:val="Heading2"/>
        <w:spacing w:line="360" w:lineRule="auto"/>
      </w:pPr>
      <w:r>
        <w:t>Financing through Debt</w:t>
      </w:r>
    </w:p>
    <w:p w:rsidR="00EE6BD8" w:rsidRPr="00EE6BD8" w:rsidRDefault="00EE6BD8" w:rsidP="00EE6BD8"/>
    <w:p w:rsidR="00E32475" w:rsidRDefault="006E1EF9" w:rsidP="00E32475">
      <w:pPr>
        <w:pStyle w:val="NoSpacing"/>
        <w:spacing w:line="360" w:lineRule="auto"/>
        <w:ind w:left="284"/>
      </w:pPr>
      <w:r>
        <w:t xml:space="preserve">Debt financing is money you borrow in the form of a loan, as opposed to selling shares through equity financing. </w:t>
      </w:r>
      <w:r w:rsidR="000906C0">
        <w:t xml:space="preserve">The definition of a bank loan is </w:t>
      </w:r>
      <w:r w:rsidR="000906C0" w:rsidRPr="00362058">
        <w:rPr>
          <w:i/>
        </w:rPr>
        <w:t>“A bank loan is an amount of money borrowed for a set period within an agreed repayment schedule. The repayment amount will depend on the size and duration of the loan and the rate of interest.”</w:t>
      </w:r>
      <w:r w:rsidR="000906C0">
        <w:rPr>
          <w:i/>
        </w:rPr>
        <w:t xml:space="preserve"> </w:t>
      </w:r>
      <w:sdt>
        <w:sdtPr>
          <w:rPr>
            <w:i/>
          </w:rPr>
          <w:id w:val="-753824872"/>
          <w:citation/>
        </w:sdtPr>
        <w:sdtEndPr/>
        <w:sdtContent>
          <w:r w:rsidR="001D2AA0">
            <w:rPr>
              <w:i/>
            </w:rPr>
            <w:fldChar w:fldCharType="begin"/>
          </w:r>
          <w:r w:rsidR="001D2AA0">
            <w:rPr>
              <w:lang w:val="en-GB"/>
            </w:rPr>
            <w:instrText xml:space="preserve"> CITATION tut17 \l 2057 </w:instrText>
          </w:r>
          <w:r w:rsidR="001D2AA0">
            <w:rPr>
              <w:i/>
            </w:rPr>
            <w:fldChar w:fldCharType="separate"/>
          </w:r>
          <w:r w:rsidR="001D2AA0" w:rsidRPr="001D2AA0">
            <w:rPr>
              <w:noProof/>
              <w:lang w:val="en-GB"/>
            </w:rPr>
            <w:t>(tutor2u, 2017)</w:t>
          </w:r>
          <w:r w:rsidR="001D2AA0">
            <w:rPr>
              <w:i/>
            </w:rPr>
            <w:fldChar w:fldCharType="end"/>
          </w:r>
        </w:sdtContent>
      </w:sdt>
      <w:r w:rsidR="001D2AA0">
        <w:rPr>
          <w:i/>
        </w:rPr>
        <w:t xml:space="preserve">. </w:t>
      </w:r>
      <w:r w:rsidR="000906C0">
        <w:t xml:space="preserve">This would mean that Bush-rich </w:t>
      </w:r>
      <w:r w:rsidR="00E32475">
        <w:t>Plc would have to owe money</w:t>
      </w:r>
      <w:r w:rsidR="00EE6BD8">
        <w:t>,</w:t>
      </w:r>
      <w:r w:rsidR="00E32475">
        <w:t xml:space="preserve"> irrelevant of if the venture </w:t>
      </w:r>
      <w:r w:rsidR="00EE6BD8">
        <w:t xml:space="preserve">was to be </w:t>
      </w:r>
      <w:r w:rsidR="000906C0">
        <w:t>successful or not. This will allow Bush-rich Plc to not have to forfeit their own money.  There are two forms of financing that Bush-rich Plc would have to look at. These are short-t</w:t>
      </w:r>
      <w:r w:rsidR="00E32475">
        <w:t xml:space="preserve">erm financing, which would be expected to be repaid </w:t>
      </w:r>
      <w:r w:rsidR="000906C0">
        <w:t>within the year and long-t</w:t>
      </w:r>
      <w:r w:rsidR="00E32475">
        <w:t xml:space="preserve">erm financing which is paid </w:t>
      </w:r>
      <w:r w:rsidR="000906C0">
        <w:t>over a longer period.</w:t>
      </w:r>
      <w:r w:rsidR="005E31DC">
        <w:t xml:space="preserve"> There are advantages and disadvantages to gain financing through debt. </w:t>
      </w:r>
    </w:p>
    <w:p w:rsidR="00E32475" w:rsidRDefault="00E32475" w:rsidP="00E32475">
      <w:pPr>
        <w:pStyle w:val="NoSpacing"/>
        <w:spacing w:line="360" w:lineRule="auto"/>
        <w:ind w:left="284"/>
      </w:pPr>
    </w:p>
    <w:p w:rsidR="004A3F17" w:rsidRDefault="005E31DC" w:rsidP="00E32475">
      <w:pPr>
        <w:pStyle w:val="NoSpacing"/>
        <w:spacing w:line="360" w:lineRule="auto"/>
        <w:ind w:left="284"/>
      </w:pPr>
      <w:r>
        <w:t xml:space="preserve">The advantages of </w:t>
      </w:r>
      <w:r w:rsidR="00E32475">
        <w:t xml:space="preserve">financing in this case would be </w:t>
      </w:r>
      <w:r w:rsidR="007F4A5F">
        <w:t>that interest would be fixe</w:t>
      </w:r>
      <w:r w:rsidR="00B6289F">
        <w:t xml:space="preserve">d, meaning that </w:t>
      </w:r>
      <w:r w:rsidR="007F4A5F">
        <w:t xml:space="preserve">Bush-rich PLC would be able to clearly </w:t>
      </w:r>
      <w:r w:rsidR="00B6289F">
        <w:t xml:space="preserve">estimate the amount of their profit </w:t>
      </w:r>
      <w:r w:rsidR="004A52C5">
        <w:t xml:space="preserve">needed to pay </w:t>
      </w:r>
      <w:r w:rsidR="00B6289F">
        <w:t>off the bank loan, so that cash flow would  be more</w:t>
      </w:r>
      <w:r w:rsidR="004A52C5">
        <w:t xml:space="preserve"> accurate.</w:t>
      </w:r>
      <w:r w:rsidR="007942ED">
        <w:t xml:space="preserve"> Currentl</w:t>
      </w:r>
      <w:r w:rsidR="00FF5350">
        <w:t>y</w:t>
      </w:r>
      <w:r w:rsidR="00B6289F">
        <w:t xml:space="preserve">, </w:t>
      </w:r>
      <w:r w:rsidR="00B6289F">
        <w:rPr>
          <w:rFonts w:eastAsia="Times New Roman" w:cstheme="minorHAnsi"/>
          <w:color w:val="000000"/>
          <w:shd w:val="clear" w:color="auto" w:fill="FFFFFF"/>
        </w:rPr>
        <w:t>interest</w:t>
      </w:r>
      <w:r w:rsidR="00FF5350">
        <w:rPr>
          <w:rFonts w:eastAsia="Times New Roman" w:cstheme="minorHAnsi"/>
          <w:color w:val="000000"/>
          <w:shd w:val="clear" w:color="auto" w:fill="FFFFFF"/>
        </w:rPr>
        <w:t xml:space="preserve"> rate</w:t>
      </w:r>
      <w:r w:rsidR="00B6289F">
        <w:rPr>
          <w:rFonts w:eastAsia="Times New Roman" w:cstheme="minorHAnsi"/>
          <w:color w:val="000000"/>
          <w:shd w:val="clear" w:color="auto" w:fill="FFFFFF"/>
        </w:rPr>
        <w:t>s in America are</w:t>
      </w:r>
      <w:r w:rsidR="00FF5350">
        <w:rPr>
          <w:rFonts w:eastAsia="Times New Roman" w:cstheme="minorHAnsi"/>
          <w:color w:val="000000"/>
          <w:shd w:val="clear" w:color="auto" w:fill="FFFFFF"/>
        </w:rPr>
        <w:t xml:space="preserve"> 1.25%</w:t>
      </w:r>
      <w:r w:rsidR="00042111">
        <w:rPr>
          <w:rFonts w:eastAsia="Times New Roman" w:cstheme="minorHAnsi"/>
          <w:color w:val="000000"/>
          <w:shd w:val="clear" w:color="auto" w:fill="FFFFFF"/>
        </w:rPr>
        <w:t xml:space="preserve"> </w:t>
      </w:r>
      <w:sdt>
        <w:sdtPr>
          <w:id w:val="-1918858771"/>
          <w:citation/>
        </w:sdtPr>
        <w:sdtEndPr/>
        <w:sdtContent>
          <w:r w:rsidR="00042111">
            <w:fldChar w:fldCharType="begin"/>
          </w:r>
          <w:r w:rsidR="00042111">
            <w:instrText xml:space="preserve"> CITATION Tra17 \l 2057 </w:instrText>
          </w:r>
          <w:r w:rsidR="00042111">
            <w:fldChar w:fldCharType="separate"/>
          </w:r>
          <w:r w:rsidR="00042111">
            <w:rPr>
              <w:noProof/>
            </w:rPr>
            <w:t>(Trading Economics, 2017)</w:t>
          </w:r>
          <w:r w:rsidR="00042111">
            <w:fldChar w:fldCharType="end"/>
          </w:r>
        </w:sdtContent>
      </w:sdt>
      <w:r w:rsidR="00042111">
        <w:t xml:space="preserve"> </w:t>
      </w:r>
      <w:r w:rsidR="00B6289F">
        <w:rPr>
          <w:rFonts w:eastAsia="Times New Roman" w:cstheme="minorHAnsi"/>
          <w:color w:val="000000"/>
          <w:shd w:val="clear" w:color="auto" w:fill="FFFFFF"/>
        </w:rPr>
        <w:t>and in Chile 2.5</w:t>
      </w:r>
      <w:r w:rsidR="00FF5350">
        <w:rPr>
          <w:rFonts w:eastAsia="Times New Roman" w:cstheme="minorHAnsi"/>
          <w:color w:val="000000"/>
          <w:shd w:val="clear" w:color="auto" w:fill="FFFFFF"/>
        </w:rPr>
        <w:t>%</w:t>
      </w:r>
      <w:r w:rsidR="00042111">
        <w:rPr>
          <w:rFonts w:eastAsia="Times New Roman" w:cstheme="minorHAnsi"/>
          <w:color w:val="000000"/>
          <w:shd w:val="clear" w:color="auto" w:fill="FFFFFF"/>
        </w:rPr>
        <w:t xml:space="preserve"> </w:t>
      </w:r>
      <w:sdt>
        <w:sdtPr>
          <w:id w:val="-1787965454"/>
          <w:citation/>
        </w:sdtPr>
        <w:sdtEndPr/>
        <w:sdtContent>
          <w:r w:rsidR="00042111">
            <w:fldChar w:fldCharType="begin"/>
          </w:r>
          <w:r w:rsidR="00042111">
            <w:instrText xml:space="preserve"> CITATION Tra17 \l 2057 </w:instrText>
          </w:r>
          <w:r w:rsidR="00042111">
            <w:fldChar w:fldCharType="separate"/>
          </w:r>
          <w:r w:rsidR="00042111">
            <w:rPr>
              <w:noProof/>
            </w:rPr>
            <w:t>(Trading Economics, 2017)</w:t>
          </w:r>
          <w:r w:rsidR="00042111">
            <w:fldChar w:fldCharType="end"/>
          </w:r>
        </w:sdtContent>
      </w:sdt>
      <w:r w:rsidR="00B6289F">
        <w:rPr>
          <w:rFonts w:eastAsia="Times New Roman" w:cstheme="minorHAnsi"/>
          <w:color w:val="000000"/>
          <w:shd w:val="clear" w:color="auto" w:fill="FFFFFF"/>
        </w:rPr>
        <w:t>,</w:t>
      </w:r>
      <w:r w:rsidR="00FF5350">
        <w:rPr>
          <w:rFonts w:eastAsia="Times New Roman" w:cstheme="minorHAnsi"/>
          <w:color w:val="000000"/>
          <w:shd w:val="clear" w:color="auto" w:fill="FFFFFF"/>
        </w:rPr>
        <w:t xml:space="preserve"> both being relatively low</w:t>
      </w:r>
      <w:r w:rsidR="00051422">
        <w:rPr>
          <w:rFonts w:eastAsia="Times New Roman" w:cstheme="minorHAnsi"/>
          <w:color w:val="000000"/>
          <w:shd w:val="clear" w:color="auto" w:fill="FFFFFF"/>
        </w:rPr>
        <w:t>, this</w:t>
      </w:r>
      <w:r w:rsidR="00FF5350">
        <w:rPr>
          <w:rFonts w:eastAsia="Times New Roman" w:cstheme="minorHAnsi"/>
          <w:color w:val="000000"/>
          <w:shd w:val="clear" w:color="auto" w:fill="FFFFFF"/>
        </w:rPr>
        <w:t xml:space="preserve"> means that Bush</w:t>
      </w:r>
      <w:r w:rsidR="00051422">
        <w:rPr>
          <w:rFonts w:eastAsia="Times New Roman" w:cstheme="minorHAnsi"/>
          <w:color w:val="000000"/>
          <w:shd w:val="clear" w:color="auto" w:fill="FFFFFF"/>
        </w:rPr>
        <w:t>-rich</w:t>
      </w:r>
      <w:r w:rsidR="00FF5350">
        <w:rPr>
          <w:rFonts w:eastAsia="Times New Roman" w:cstheme="minorHAnsi"/>
          <w:color w:val="000000"/>
          <w:shd w:val="clear" w:color="auto" w:fill="FFFFFF"/>
        </w:rPr>
        <w:t xml:space="preserve"> PLC and Pink-</w:t>
      </w:r>
      <w:r w:rsidR="00051422">
        <w:rPr>
          <w:rFonts w:eastAsia="Times New Roman" w:cstheme="minorHAnsi"/>
          <w:color w:val="000000"/>
          <w:shd w:val="clear" w:color="auto" w:fill="FFFFFF"/>
        </w:rPr>
        <w:t>A</w:t>
      </w:r>
      <w:r w:rsidR="00B6289F">
        <w:rPr>
          <w:rFonts w:eastAsia="Times New Roman" w:cstheme="minorHAnsi"/>
          <w:color w:val="000000"/>
          <w:shd w:val="clear" w:color="auto" w:fill="FFFFFF"/>
        </w:rPr>
        <w:t>pples would face reduced</w:t>
      </w:r>
      <w:r w:rsidR="00FF5350">
        <w:rPr>
          <w:rFonts w:eastAsia="Times New Roman" w:cstheme="minorHAnsi"/>
          <w:color w:val="000000"/>
          <w:shd w:val="clear" w:color="auto" w:fill="FFFFFF"/>
        </w:rPr>
        <w:t xml:space="preserve"> problems with the interest </w:t>
      </w:r>
      <w:r w:rsidR="00B6289F">
        <w:rPr>
          <w:rFonts w:eastAsia="Times New Roman" w:cstheme="minorHAnsi"/>
          <w:color w:val="000000"/>
          <w:shd w:val="clear" w:color="auto" w:fill="FFFFFF"/>
        </w:rPr>
        <w:t>on their debts cutting into</w:t>
      </w:r>
      <w:r w:rsidR="00FF5350">
        <w:rPr>
          <w:rFonts w:eastAsia="Times New Roman" w:cstheme="minorHAnsi"/>
          <w:color w:val="000000"/>
          <w:shd w:val="clear" w:color="auto" w:fill="FFFFFF"/>
        </w:rPr>
        <w:t xml:space="preserve"> their cash flow.</w:t>
      </w:r>
      <w:r w:rsidR="004A52C5">
        <w:t xml:space="preserve"> </w:t>
      </w:r>
      <w:r w:rsidR="00FF5350">
        <w:t xml:space="preserve">This method of </w:t>
      </w:r>
      <w:r w:rsidR="00B6289F">
        <w:t>financing means</w:t>
      </w:r>
      <w:r w:rsidR="004A52C5">
        <w:t xml:space="preserve"> that </w:t>
      </w:r>
      <w:r w:rsidR="00BC0104">
        <w:t>Bush</w:t>
      </w:r>
      <w:r w:rsidR="0094777B">
        <w:t>-rich PLC will keep control of company d</w:t>
      </w:r>
      <w:r w:rsidR="00B6289F">
        <w:t xml:space="preserve">ecisions and they won’t have to resort to having a number of </w:t>
      </w:r>
      <w:r w:rsidR="0094777B">
        <w:t>shareholders to run decisions by.</w:t>
      </w:r>
      <w:r w:rsidR="008914C8">
        <w:t xml:space="preserve"> However</w:t>
      </w:r>
      <w:r w:rsidR="00026166">
        <w:t xml:space="preserve">, there are some disadvantages to this form of finance as well. If the venture were to </w:t>
      </w:r>
      <w:r w:rsidR="00051422">
        <w:t>fail,</w:t>
      </w:r>
      <w:r w:rsidR="00026166">
        <w:t xml:space="preserve"> then </w:t>
      </w:r>
      <w:r w:rsidR="00B6289F">
        <w:t>Bush-rich PLC would face having to pay that set amount to</w:t>
      </w:r>
      <w:r w:rsidR="00026166">
        <w:t xml:space="preserve"> the bank</w:t>
      </w:r>
      <w:r w:rsidR="00AB3E6E">
        <w:t xml:space="preserve"> each </w:t>
      </w:r>
      <w:r w:rsidR="00B6289F">
        <w:t>month, which,</w:t>
      </w:r>
      <w:r w:rsidR="00026166">
        <w:t xml:space="preserve"> could put them in serious arrears. </w:t>
      </w:r>
      <w:r w:rsidR="00B6289F">
        <w:t>Also, if there were missed repayments</w:t>
      </w:r>
      <w:r w:rsidR="0013017E">
        <w:t>, the</w:t>
      </w:r>
      <w:r w:rsidR="00AB3E6E">
        <w:t xml:space="preserve"> bank would</w:t>
      </w:r>
      <w:r w:rsidR="00B6289F">
        <w:t xml:space="preserve"> then take action </w:t>
      </w:r>
      <w:r w:rsidR="0013017E">
        <w:t>and use</w:t>
      </w:r>
      <w:r w:rsidR="00AB3E6E">
        <w:t xml:space="preserve"> </w:t>
      </w:r>
      <w:r w:rsidR="00B6289F">
        <w:t xml:space="preserve">the </w:t>
      </w:r>
      <w:r w:rsidR="00AB3E6E">
        <w:t xml:space="preserve">company assets </w:t>
      </w:r>
      <w:r w:rsidR="005A050C">
        <w:t xml:space="preserve">as </w:t>
      </w:r>
      <w:r w:rsidR="00051422">
        <w:t xml:space="preserve">a way </w:t>
      </w:r>
      <w:r w:rsidR="00B6289F">
        <w:t xml:space="preserve">of getting their money back.  They would be in a position where </w:t>
      </w:r>
      <w:r w:rsidR="00051422">
        <w:t xml:space="preserve">they could seize </w:t>
      </w:r>
      <w:r w:rsidR="00B6289F">
        <w:t xml:space="preserve">machinery, property, equipment and </w:t>
      </w:r>
      <w:r w:rsidR="00051422">
        <w:t>resources etc.</w:t>
      </w:r>
    </w:p>
    <w:p w:rsidR="00B50C1A" w:rsidRDefault="00EE6BD8" w:rsidP="007F4A5F">
      <w:pPr>
        <w:pStyle w:val="Heading2"/>
      </w:pPr>
      <w:r>
        <w:lastRenderedPageBreak/>
        <w:t>F</w:t>
      </w:r>
      <w:r w:rsidR="004A3F17">
        <w:t>inancing through Equity</w:t>
      </w:r>
    </w:p>
    <w:p w:rsidR="00B6289F" w:rsidRPr="00B6289F" w:rsidRDefault="00B6289F" w:rsidP="00B6289F"/>
    <w:p w:rsidR="003374AB" w:rsidRDefault="00C37BAA" w:rsidP="003374AB">
      <w:pPr>
        <w:spacing w:line="360" w:lineRule="auto"/>
      </w:pPr>
      <w:r w:rsidRPr="002177AB">
        <w:t>Financing through equity looks at a company</w:t>
      </w:r>
      <w:r w:rsidR="00463B28" w:rsidRPr="002177AB">
        <w:t>,</w:t>
      </w:r>
      <w:r w:rsidRPr="002177AB">
        <w:t xml:space="preserve"> such as Bush-rich PLC</w:t>
      </w:r>
      <w:r w:rsidR="0013017E">
        <w:t xml:space="preserve">, selling shares </w:t>
      </w:r>
      <w:r w:rsidR="00463B28" w:rsidRPr="002177AB">
        <w:t>to investors in order</w:t>
      </w:r>
      <w:r w:rsidR="0013017E">
        <w:t xml:space="preserve"> to raise capital to finance a</w:t>
      </w:r>
      <w:r w:rsidR="00463B28" w:rsidRPr="002177AB">
        <w:t xml:space="preserve"> venture</w:t>
      </w:r>
      <w:sdt>
        <w:sdtPr>
          <w:id w:val="679626287"/>
          <w:citation/>
        </w:sdtPr>
        <w:sdtEndPr/>
        <w:sdtContent>
          <w:r w:rsidR="002177AB">
            <w:fldChar w:fldCharType="begin"/>
          </w:r>
          <w:r w:rsidR="002177AB">
            <w:instrText xml:space="preserve"> CITATION Sus17 \l 2057 </w:instrText>
          </w:r>
          <w:r w:rsidR="002177AB">
            <w:fldChar w:fldCharType="separate"/>
          </w:r>
          <w:r w:rsidR="002177AB">
            <w:rPr>
              <w:noProof/>
            </w:rPr>
            <w:t xml:space="preserve"> (Ward, 2017)</w:t>
          </w:r>
          <w:r w:rsidR="002177AB">
            <w:fldChar w:fldCharType="end"/>
          </w:r>
        </w:sdtContent>
      </w:sdt>
      <w:r w:rsidR="0013017E">
        <w:t xml:space="preserve"> </w:t>
      </w:r>
      <w:r w:rsidR="002177AB">
        <w:t xml:space="preserve">. </w:t>
      </w:r>
      <w:r w:rsidR="00C52549">
        <w:t>Equity capital could be seen to be a preferred method of financing a business venture over a bank loan.</w:t>
      </w:r>
      <w:r w:rsidR="00C11EDF">
        <w:t xml:space="preserve"> </w:t>
      </w:r>
      <w:r w:rsidR="00F32D03">
        <w:t>One of the reasons that equi</w:t>
      </w:r>
      <w:r w:rsidR="0013017E">
        <w:t>ty finance is a preferred,</w:t>
      </w:r>
      <w:r w:rsidR="00F32D03">
        <w:t xml:space="preserve"> is that equity </w:t>
      </w:r>
      <w:r w:rsidR="0013017E">
        <w:t>generates no interest while</w:t>
      </w:r>
      <w:r w:rsidR="00774789">
        <w:t xml:space="preserve"> banks loans and Bush-rich PLC would jus</w:t>
      </w:r>
      <w:r w:rsidR="008C1D33">
        <w:t>t</w:t>
      </w:r>
      <w:r w:rsidR="00774789">
        <w:t xml:space="preserve"> pay back investors through dividends</w:t>
      </w:r>
      <w:r w:rsidR="0013017E">
        <w:t xml:space="preserve"> over the space of a </w:t>
      </w:r>
      <w:r w:rsidR="005B6613">
        <w:t xml:space="preserve">financial year. </w:t>
      </w:r>
      <w:r w:rsidR="0013017E">
        <w:t xml:space="preserve">On the other hand, the company would then </w:t>
      </w:r>
      <w:r w:rsidR="00AF53EA" w:rsidRPr="001A7A6D">
        <w:t>no longer have full control over the</w:t>
      </w:r>
      <w:r w:rsidR="0013017E">
        <w:t xml:space="preserve"> company as it would then, in fact, be </w:t>
      </w:r>
      <w:r w:rsidR="00AF53EA" w:rsidRPr="001A7A6D">
        <w:t>owned by shareholders</w:t>
      </w:r>
      <w:r w:rsidR="00AF53EA">
        <w:t xml:space="preserve">. Any major </w:t>
      </w:r>
      <w:r w:rsidR="0013017E">
        <w:t xml:space="preserve">decisions would then </w:t>
      </w:r>
      <w:r w:rsidR="006748B2">
        <w:t>have to be r</w:t>
      </w:r>
      <w:r w:rsidR="0013017E">
        <w:t xml:space="preserve">un by the shareholders as it’s </w:t>
      </w:r>
      <w:r w:rsidR="00910244">
        <w:t xml:space="preserve">their money that is being used by Bush-rich PLC. </w:t>
      </w:r>
      <w:r w:rsidR="00E5262F">
        <w:t xml:space="preserve"> </w:t>
      </w:r>
      <w:r w:rsidR="00E5262F">
        <w:rPr>
          <w:rFonts w:eastAsia="Times New Roman" w:cstheme="minorHAnsi"/>
        </w:rPr>
        <w:t>Raising finance with shar</w:t>
      </w:r>
      <w:r w:rsidR="00DA5D31">
        <w:rPr>
          <w:rFonts w:eastAsia="Times New Roman" w:cstheme="minorHAnsi"/>
        </w:rPr>
        <w:t>es does come at a price</w:t>
      </w:r>
      <w:r w:rsidR="00E5262F">
        <w:rPr>
          <w:rFonts w:eastAsia="Times New Roman" w:cstheme="minorHAnsi"/>
        </w:rPr>
        <w:t xml:space="preserve">. </w:t>
      </w:r>
      <w:r w:rsidR="00C55C04">
        <w:rPr>
          <w:rFonts w:eastAsia="Times New Roman" w:cstheme="minorHAnsi"/>
        </w:rPr>
        <w:t>Bush-rich PLC’</w:t>
      </w:r>
      <w:r w:rsidR="00E5262F">
        <w:rPr>
          <w:rFonts w:eastAsia="Times New Roman" w:cstheme="minorHAnsi"/>
        </w:rPr>
        <w:t>s share</w:t>
      </w:r>
      <w:r w:rsidR="00C55C04">
        <w:rPr>
          <w:rFonts w:eastAsia="Times New Roman" w:cstheme="minorHAnsi"/>
        </w:rPr>
        <w:t xml:space="preserve"> prices</w:t>
      </w:r>
      <w:r w:rsidR="00E5262F">
        <w:rPr>
          <w:rFonts w:eastAsia="Times New Roman" w:cstheme="minorHAnsi"/>
        </w:rPr>
        <w:t xml:space="preserve"> wi</w:t>
      </w:r>
      <w:r w:rsidR="00DA5D31">
        <w:rPr>
          <w:rFonts w:eastAsia="Times New Roman" w:cstheme="minorHAnsi"/>
        </w:rPr>
        <w:t>ll go up and down in price over time</w:t>
      </w:r>
      <w:r w:rsidR="00E5262F">
        <w:rPr>
          <w:rFonts w:eastAsia="Times New Roman" w:cstheme="minorHAnsi"/>
        </w:rPr>
        <w:t xml:space="preserve"> </w:t>
      </w:r>
      <w:r w:rsidR="00DA5D31">
        <w:rPr>
          <w:rFonts w:eastAsia="Times New Roman" w:cstheme="minorHAnsi"/>
        </w:rPr>
        <w:t xml:space="preserve">can be influenced by events outside of a </w:t>
      </w:r>
      <w:r w:rsidR="00E5262F">
        <w:rPr>
          <w:rFonts w:eastAsia="Times New Roman" w:cstheme="minorHAnsi"/>
        </w:rPr>
        <w:t>business</w:t>
      </w:r>
      <w:r w:rsidR="00DA5D31">
        <w:rPr>
          <w:rFonts w:eastAsia="Times New Roman" w:cstheme="minorHAnsi"/>
        </w:rPr>
        <w:t>’ control.  Issues and events such as political events can cause a dramatic</w:t>
      </w:r>
      <w:r w:rsidR="00C55C04">
        <w:rPr>
          <w:rFonts w:eastAsia="Times New Roman" w:cstheme="minorHAnsi"/>
        </w:rPr>
        <w:t xml:space="preserve"> de</w:t>
      </w:r>
      <w:r w:rsidR="00DA5D31">
        <w:rPr>
          <w:rFonts w:eastAsia="Times New Roman" w:cstheme="minorHAnsi"/>
        </w:rPr>
        <w:t xml:space="preserve">crease in share values. There is also the consideration that </w:t>
      </w:r>
      <w:r w:rsidR="00E5262F">
        <w:rPr>
          <w:rFonts w:eastAsia="Times New Roman" w:cstheme="minorHAnsi"/>
        </w:rPr>
        <w:t>the bette</w:t>
      </w:r>
      <w:r w:rsidR="00DA5D31">
        <w:rPr>
          <w:rFonts w:eastAsia="Times New Roman" w:cstheme="minorHAnsi"/>
        </w:rPr>
        <w:t>r a business is doing the greater the amount of profit</w:t>
      </w:r>
      <w:r w:rsidR="00E5262F">
        <w:rPr>
          <w:rFonts w:eastAsia="Times New Roman" w:cstheme="minorHAnsi"/>
        </w:rPr>
        <w:t xml:space="preserve"> that must be paid out in dividends instead of </w:t>
      </w:r>
      <w:r w:rsidR="00DA5D31">
        <w:rPr>
          <w:rFonts w:eastAsia="Times New Roman" w:cstheme="minorHAnsi"/>
        </w:rPr>
        <w:t>being used for reinvestment</w:t>
      </w:r>
      <w:r w:rsidR="003148DE">
        <w:rPr>
          <w:rFonts w:eastAsia="Times New Roman" w:cstheme="minorHAnsi"/>
        </w:rPr>
        <w:t>.</w:t>
      </w:r>
      <w:r w:rsidR="00DA5D31">
        <w:rPr>
          <w:rFonts w:eastAsia="Times New Roman" w:cstheme="minorHAnsi"/>
        </w:rPr>
        <w:t xml:space="preserve">  S</w:t>
      </w:r>
      <w:r w:rsidR="008D6DD1">
        <w:rPr>
          <w:rFonts w:eastAsia="Times New Roman" w:cstheme="minorHAnsi"/>
        </w:rPr>
        <w:t>hares will be factored int</w:t>
      </w:r>
      <w:r w:rsidR="00DA5D31">
        <w:rPr>
          <w:rFonts w:eastAsia="Times New Roman" w:cstheme="minorHAnsi"/>
        </w:rPr>
        <w:t xml:space="preserve">o both companies gearing ratio, this </w:t>
      </w:r>
      <w:r w:rsidR="008D6DD1" w:rsidRPr="008D6DD1">
        <w:t>ratio measures the proportion of a company's borrowed funds to its</w:t>
      </w:r>
      <w:hyperlink r:id="rId7" w:history="1">
        <w:r w:rsidR="008D6DD1" w:rsidRPr="008D6DD1">
          <w:t> equity</w:t>
        </w:r>
      </w:hyperlink>
      <w:r w:rsidR="008D6DD1" w:rsidRPr="008D6DD1">
        <w:t>. The ratio indicates the financial risk to whic</w:t>
      </w:r>
      <w:r w:rsidR="00DA5D31">
        <w:t>h a business is subjected, as it is well recorded that</w:t>
      </w:r>
      <w:r w:rsidR="008D6DD1" w:rsidRPr="008D6DD1">
        <w:t xml:space="preserve"> excessive </w:t>
      </w:r>
      <w:hyperlink r:id="rId8" w:history="1">
        <w:r w:rsidR="008D6DD1" w:rsidRPr="008D6DD1">
          <w:t>debt</w:t>
        </w:r>
      </w:hyperlink>
      <w:r w:rsidR="008D6DD1" w:rsidRPr="008D6DD1">
        <w:t> can lead to financial difficulties. A high gearing ratio represents a high proportion of debt to equity, and a low gearing ratio represents a low proportion of debt to equity</w:t>
      </w:r>
      <w:sdt>
        <w:sdtPr>
          <w:id w:val="-77288943"/>
          <w:citation/>
        </w:sdtPr>
        <w:sdtEndPr/>
        <w:sdtContent>
          <w:r w:rsidR="00155678">
            <w:fldChar w:fldCharType="begin"/>
          </w:r>
          <w:r w:rsidR="00155678">
            <w:instrText xml:space="preserve"> CITATION Acc17 \l 2057 </w:instrText>
          </w:r>
          <w:r w:rsidR="00155678">
            <w:fldChar w:fldCharType="separate"/>
          </w:r>
          <w:r w:rsidR="00155678">
            <w:rPr>
              <w:noProof/>
            </w:rPr>
            <w:t xml:space="preserve"> (Accounting Tools, 2017)</w:t>
          </w:r>
          <w:r w:rsidR="00155678">
            <w:fldChar w:fldCharType="end"/>
          </w:r>
        </w:sdtContent>
      </w:sdt>
      <w:r w:rsidR="008D6DD1" w:rsidRPr="008D6DD1">
        <w:t>.</w:t>
      </w:r>
    </w:p>
    <w:p w:rsidR="00312881" w:rsidRDefault="00312881" w:rsidP="00312881">
      <w:pPr>
        <w:pStyle w:val="Heading3"/>
      </w:pPr>
      <w:r>
        <w:t xml:space="preserve">Beta of Shares </w:t>
      </w:r>
    </w:p>
    <w:p w:rsidR="003374AB" w:rsidRPr="003374AB" w:rsidRDefault="003374AB" w:rsidP="003374AB"/>
    <w:p w:rsidR="00312881" w:rsidRDefault="00042111" w:rsidP="00042111">
      <w:pPr>
        <w:spacing w:line="360" w:lineRule="auto"/>
        <w:rPr>
          <w:rFonts w:cstheme="minorHAnsi"/>
        </w:rPr>
      </w:pPr>
      <w:r w:rsidRPr="001A7A6D">
        <w:rPr>
          <w:rFonts w:cstheme="minorHAnsi"/>
          <w:shd w:val="clear" w:color="auto" w:fill="FFFFFF"/>
        </w:rPr>
        <w:t xml:space="preserve">Beta </w:t>
      </w:r>
      <w:r w:rsidR="00DA5D31">
        <w:rPr>
          <w:rFonts w:cstheme="minorHAnsi"/>
          <w:shd w:val="clear" w:color="auto" w:fill="FFFFFF"/>
        </w:rPr>
        <w:t>shares are a way to measure</w:t>
      </w:r>
      <w:r w:rsidRPr="001A7A6D">
        <w:rPr>
          <w:rFonts w:cstheme="minorHAnsi"/>
          <w:shd w:val="clear" w:color="auto" w:fill="FFFFFF"/>
        </w:rPr>
        <w:t xml:space="preserve"> a stock's </w:t>
      </w:r>
      <w:hyperlink r:id="rId9" w:history="1">
        <w:r w:rsidRPr="001A7A6D">
          <w:rPr>
            <w:rStyle w:val="Hyperlink"/>
            <w:rFonts w:cstheme="minorHAnsi"/>
            <w:color w:val="auto"/>
          </w:rPr>
          <w:t>volatility</w:t>
        </w:r>
      </w:hyperlink>
      <w:r w:rsidRPr="001A7A6D">
        <w:rPr>
          <w:rFonts w:cstheme="minorHAnsi"/>
          <w:shd w:val="clear" w:color="auto" w:fill="FFFFFF"/>
        </w:rPr>
        <w:t> in relation to the market. By definition, t</w:t>
      </w:r>
      <w:r w:rsidR="00DA5D31">
        <w:rPr>
          <w:rFonts w:cstheme="minorHAnsi"/>
          <w:shd w:val="clear" w:color="auto" w:fill="FFFFFF"/>
        </w:rPr>
        <w:t>he market has a beta of 1.  I</w:t>
      </w:r>
      <w:r w:rsidRPr="001A7A6D">
        <w:rPr>
          <w:rFonts w:cstheme="minorHAnsi"/>
          <w:shd w:val="clear" w:color="auto" w:fill="FFFFFF"/>
        </w:rPr>
        <w:t>ndividual stocks are ranked according to how much they deviate from the market. A stock that swings more than the market over time has a beta above 1, thus being defined as a high beta stock. If a stock moves less than the market, the stock's beta is lower than 1</w:t>
      </w:r>
      <w:sdt>
        <w:sdtPr>
          <w:rPr>
            <w:rFonts w:cstheme="minorHAnsi"/>
            <w:shd w:val="clear" w:color="auto" w:fill="FFFFFF"/>
          </w:rPr>
          <w:id w:val="-627471065"/>
          <w:citation/>
        </w:sdtPr>
        <w:sdtEndPr/>
        <w:sdtContent>
          <w:r>
            <w:rPr>
              <w:rFonts w:cstheme="minorHAnsi"/>
              <w:shd w:val="clear" w:color="auto" w:fill="FFFFFF"/>
            </w:rPr>
            <w:fldChar w:fldCharType="begin"/>
          </w:r>
          <w:r>
            <w:rPr>
              <w:rFonts w:cstheme="minorHAnsi"/>
              <w:shd w:val="clear" w:color="auto" w:fill="FFFFFF"/>
            </w:rPr>
            <w:instrText xml:space="preserve"> CITATION Ben17 \l 2057 </w:instrText>
          </w:r>
          <w:r>
            <w:rPr>
              <w:rFonts w:cstheme="minorHAnsi"/>
              <w:shd w:val="clear" w:color="auto" w:fill="FFFFFF"/>
            </w:rPr>
            <w:fldChar w:fldCharType="separate"/>
          </w:r>
          <w:r>
            <w:rPr>
              <w:rFonts w:cstheme="minorHAnsi"/>
              <w:noProof/>
              <w:shd w:val="clear" w:color="auto" w:fill="FFFFFF"/>
            </w:rPr>
            <w:t xml:space="preserve"> </w:t>
          </w:r>
          <w:r w:rsidRPr="00FB7887">
            <w:rPr>
              <w:rFonts w:cstheme="minorHAnsi"/>
              <w:noProof/>
              <w:shd w:val="clear" w:color="auto" w:fill="FFFFFF"/>
            </w:rPr>
            <w:t>(McClure, 2017)</w:t>
          </w:r>
          <w:r>
            <w:rPr>
              <w:rFonts w:cstheme="minorHAnsi"/>
              <w:shd w:val="clear" w:color="auto" w:fill="FFFFFF"/>
            </w:rPr>
            <w:fldChar w:fldCharType="end"/>
          </w:r>
        </w:sdtContent>
      </w:sdt>
      <w:r>
        <w:rPr>
          <w:rFonts w:cstheme="minorHAnsi"/>
          <w:shd w:val="clear" w:color="auto" w:fill="FFFFFF"/>
        </w:rPr>
        <w:t>.</w:t>
      </w:r>
      <w:r w:rsidR="00E30B1B">
        <w:rPr>
          <w:rFonts w:cstheme="minorHAnsi"/>
          <w:shd w:val="clear" w:color="auto" w:fill="FFFFFF"/>
        </w:rPr>
        <w:t xml:space="preserve"> </w:t>
      </w:r>
      <w:r w:rsidR="00DA5D31">
        <w:rPr>
          <w:rFonts w:cstheme="minorHAnsi"/>
        </w:rPr>
        <w:t xml:space="preserve">The higher the beta ranking on </w:t>
      </w:r>
      <w:r w:rsidR="00E30B1B">
        <w:rPr>
          <w:rFonts w:cstheme="minorHAnsi"/>
        </w:rPr>
        <w:t>shares the higher the risk and</w:t>
      </w:r>
      <w:r w:rsidR="00DA5D31">
        <w:rPr>
          <w:rFonts w:cstheme="minorHAnsi"/>
        </w:rPr>
        <w:t xml:space="preserve"> the higher the </w:t>
      </w:r>
      <w:r w:rsidR="00F03F26">
        <w:rPr>
          <w:rFonts w:cstheme="minorHAnsi"/>
        </w:rPr>
        <w:t>risk the</w:t>
      </w:r>
      <w:r w:rsidR="00E30B1B">
        <w:rPr>
          <w:rFonts w:cstheme="minorHAnsi"/>
        </w:rPr>
        <w:t xml:space="preserve"> higher the d</w:t>
      </w:r>
      <w:r w:rsidR="00525783">
        <w:rPr>
          <w:rFonts w:cstheme="minorHAnsi"/>
        </w:rPr>
        <w:t xml:space="preserve">ividend that has to paid to </w:t>
      </w:r>
      <w:r w:rsidR="00E30B1B">
        <w:rPr>
          <w:rFonts w:cstheme="minorHAnsi"/>
        </w:rPr>
        <w:t>investors to</w:t>
      </w:r>
      <w:r w:rsidR="00525783">
        <w:rPr>
          <w:rFonts w:cstheme="minorHAnsi"/>
        </w:rPr>
        <w:t xml:space="preserve"> encourage them </w:t>
      </w:r>
      <w:r w:rsidR="00F03F26">
        <w:rPr>
          <w:rFonts w:cstheme="minorHAnsi"/>
        </w:rPr>
        <w:t>to reinvest</w:t>
      </w:r>
      <w:r w:rsidR="00E30B1B">
        <w:rPr>
          <w:rFonts w:cstheme="minorHAnsi"/>
        </w:rPr>
        <w:t xml:space="preserve"> in the shares. Beta of shares can be affected </w:t>
      </w:r>
      <w:r w:rsidR="00525783">
        <w:rPr>
          <w:rFonts w:cstheme="minorHAnsi"/>
        </w:rPr>
        <w:t>by a variety of factors.  These factors are:</w:t>
      </w:r>
    </w:p>
    <w:p w:rsidR="00E30B1B" w:rsidRDefault="00E30B1B" w:rsidP="00E30B1B">
      <w:pPr>
        <w:pStyle w:val="ListParagraph"/>
        <w:numPr>
          <w:ilvl w:val="0"/>
          <w:numId w:val="1"/>
        </w:numPr>
        <w:spacing w:line="360" w:lineRule="auto"/>
      </w:pPr>
      <w:r>
        <w:t>Political risk</w:t>
      </w:r>
    </w:p>
    <w:p w:rsidR="00E30B1B" w:rsidRDefault="00E30B1B" w:rsidP="00E30B1B">
      <w:pPr>
        <w:pStyle w:val="ListParagraph"/>
        <w:numPr>
          <w:ilvl w:val="0"/>
          <w:numId w:val="1"/>
        </w:numPr>
        <w:spacing w:line="360" w:lineRule="auto"/>
      </w:pPr>
      <w:r>
        <w:t>Inflation rates</w:t>
      </w:r>
    </w:p>
    <w:p w:rsidR="00E30B1B" w:rsidRDefault="00E30B1B" w:rsidP="00E30B1B">
      <w:pPr>
        <w:pStyle w:val="ListParagraph"/>
        <w:numPr>
          <w:ilvl w:val="0"/>
          <w:numId w:val="1"/>
        </w:numPr>
        <w:spacing w:line="360" w:lineRule="auto"/>
      </w:pPr>
      <w:r>
        <w:t>Exchange rates</w:t>
      </w:r>
    </w:p>
    <w:p w:rsidR="00525783" w:rsidRDefault="00525783" w:rsidP="00525783">
      <w:pPr>
        <w:pStyle w:val="ListParagraph"/>
        <w:spacing w:line="360" w:lineRule="auto"/>
        <w:ind w:left="1004"/>
      </w:pPr>
    </w:p>
    <w:p w:rsidR="003374AB" w:rsidRDefault="00525783" w:rsidP="00EE6BD8">
      <w:pPr>
        <w:spacing w:line="360" w:lineRule="auto"/>
        <w:rPr>
          <w:rFonts w:cstheme="minorHAnsi"/>
          <w:shd w:val="clear" w:color="auto" w:fill="FFFFFF"/>
        </w:rPr>
      </w:pPr>
      <w:r>
        <w:rPr>
          <w:rFonts w:cstheme="minorHAnsi"/>
          <w:shd w:val="clear" w:color="auto" w:fill="FFFFFF"/>
        </w:rPr>
        <w:lastRenderedPageBreak/>
        <w:t xml:space="preserve">When undertaking the sale of </w:t>
      </w:r>
      <w:r w:rsidR="00E30B1B" w:rsidRPr="00E30B1B">
        <w:rPr>
          <w:rFonts w:cstheme="minorHAnsi"/>
          <w:shd w:val="clear" w:color="auto" w:fill="FFFFFF"/>
        </w:rPr>
        <w:t xml:space="preserve">high beta stocks, it is more difficult to sell due to the volatility of the stock in relation to the market, however, it does hold the possibilities that high risk equals </w:t>
      </w:r>
      <w:r>
        <w:rPr>
          <w:rFonts w:cstheme="minorHAnsi"/>
          <w:shd w:val="clear" w:color="auto" w:fill="FFFFFF"/>
        </w:rPr>
        <w:t xml:space="preserve">high return for those who do invest in high-beta stocks. As there are currently </w:t>
      </w:r>
      <w:r w:rsidRPr="00E30B1B">
        <w:rPr>
          <w:rFonts w:cstheme="minorHAnsi"/>
          <w:shd w:val="clear" w:color="auto" w:fill="FFFFFF"/>
        </w:rPr>
        <w:t>high</w:t>
      </w:r>
      <w:r w:rsidR="00E30B1B" w:rsidRPr="00E30B1B">
        <w:rPr>
          <w:rFonts w:cstheme="minorHAnsi"/>
          <w:shd w:val="clear" w:color="auto" w:fill="FFFFFF"/>
        </w:rPr>
        <w:t xml:space="preserve"> inflation rate</w:t>
      </w:r>
      <w:r>
        <w:rPr>
          <w:rFonts w:cstheme="minorHAnsi"/>
          <w:shd w:val="clear" w:color="auto" w:fill="FFFFFF"/>
        </w:rPr>
        <w:t>’s</w:t>
      </w:r>
      <w:r w:rsidR="00E30B1B" w:rsidRPr="00E30B1B">
        <w:rPr>
          <w:rFonts w:cstheme="minorHAnsi"/>
          <w:shd w:val="clear" w:color="auto" w:fill="FFFFFF"/>
        </w:rPr>
        <w:t xml:space="preserve"> in Chile and the expectation that it will grow by a further 2%, Pink-Apples are a hig</w:t>
      </w:r>
      <w:r>
        <w:rPr>
          <w:rFonts w:cstheme="minorHAnsi"/>
          <w:shd w:val="clear" w:color="auto" w:fill="FFFFFF"/>
        </w:rPr>
        <w:t xml:space="preserve">h beta stock company. This, in turn, will </w:t>
      </w:r>
      <w:r w:rsidR="00E30B1B" w:rsidRPr="00E30B1B">
        <w:rPr>
          <w:rFonts w:cstheme="minorHAnsi"/>
          <w:shd w:val="clear" w:color="auto" w:fill="FFFFFF"/>
        </w:rPr>
        <w:t xml:space="preserve">make it more difficult for a company such as Bush-rich Plc to gain capital via share sales. </w:t>
      </w:r>
    </w:p>
    <w:p w:rsidR="00F45BC4" w:rsidRDefault="004A0F85" w:rsidP="00F45BC4">
      <w:pPr>
        <w:pStyle w:val="Heading2"/>
      </w:pPr>
      <w:r>
        <w:t>Inflation and exchange rates</w:t>
      </w:r>
    </w:p>
    <w:p w:rsidR="003374AB" w:rsidRPr="003374AB" w:rsidRDefault="003374AB" w:rsidP="003374AB"/>
    <w:p w:rsidR="003374AB" w:rsidRDefault="004C5663" w:rsidP="00EE6BD8">
      <w:pPr>
        <w:spacing w:line="360" w:lineRule="auto"/>
        <w:rPr>
          <w:lang w:eastAsia="en-GB"/>
        </w:rPr>
      </w:pPr>
      <w:r>
        <w:rPr>
          <w:shd w:val="clear" w:color="auto" w:fill="FFFFFF"/>
        </w:rPr>
        <w:t xml:space="preserve">At present the current exchange rate is standing at around </w:t>
      </w:r>
      <w:r w:rsidR="00986AE5">
        <w:rPr>
          <w:shd w:val="clear" w:color="auto" w:fill="FFFFFF"/>
        </w:rPr>
        <w:t>150 pesos to $1. There is also a</w:t>
      </w:r>
      <w:r>
        <w:rPr>
          <w:shd w:val="clear" w:color="auto" w:fill="FFFFFF"/>
        </w:rPr>
        <w:t>n</w:t>
      </w:r>
      <w:r w:rsidR="00986AE5">
        <w:rPr>
          <w:shd w:val="clear" w:color="auto" w:fill="FFFFFF"/>
        </w:rPr>
        <w:t xml:space="preserve"> inflation </w:t>
      </w:r>
      <w:r w:rsidR="002910FF">
        <w:rPr>
          <w:shd w:val="clear" w:color="auto" w:fill="FFFFFF"/>
        </w:rPr>
        <w:t>rate</w:t>
      </w:r>
      <w:r>
        <w:rPr>
          <w:shd w:val="clear" w:color="auto" w:fill="FFFFFF"/>
        </w:rPr>
        <w:t xml:space="preserve"> of 1% for</w:t>
      </w:r>
      <w:r w:rsidR="00986AE5">
        <w:rPr>
          <w:shd w:val="clear" w:color="auto" w:fill="FFFFFF"/>
        </w:rPr>
        <w:t xml:space="preserve"> Chile </w:t>
      </w:r>
      <w:r w:rsidR="002910FF">
        <w:rPr>
          <w:shd w:val="clear" w:color="auto" w:fill="FFFFFF"/>
        </w:rPr>
        <w:t xml:space="preserve">and it is expected to rise </w:t>
      </w:r>
      <w:r>
        <w:rPr>
          <w:shd w:val="clear" w:color="auto" w:fill="FFFFFF"/>
        </w:rPr>
        <w:t xml:space="preserve">2%. This would lead to a situation </w:t>
      </w:r>
      <w:r w:rsidR="005B5B90">
        <w:rPr>
          <w:shd w:val="clear" w:color="auto" w:fill="FFFFFF"/>
        </w:rPr>
        <w:t>where the</w:t>
      </w:r>
      <w:r w:rsidR="00986AE5">
        <w:rPr>
          <w:shd w:val="clear" w:color="auto" w:fill="FFFFFF"/>
        </w:rPr>
        <w:t xml:space="preserve"> Chilean Pesos value will depreciate against the American Dollar. </w:t>
      </w:r>
      <w:r w:rsidR="00466AF5">
        <w:rPr>
          <w:shd w:val="clear" w:color="auto" w:fill="FFFFFF"/>
        </w:rPr>
        <w:t xml:space="preserve">In order for a company like Bush-rich PLC to </w:t>
      </w:r>
      <w:r w:rsidR="005B5B90">
        <w:rPr>
          <w:shd w:val="clear" w:color="auto" w:fill="FFFFFF"/>
        </w:rPr>
        <w:t xml:space="preserve">combat this issue they would need to </w:t>
      </w:r>
      <w:r w:rsidR="00B60D1F">
        <w:rPr>
          <w:shd w:val="clear" w:color="auto" w:fill="FFFFFF"/>
        </w:rPr>
        <w:t xml:space="preserve">implement a Forward Exchange Contract, </w:t>
      </w:r>
      <w:r w:rsidR="005B5B90">
        <w:rPr>
          <w:lang w:eastAsia="en-GB"/>
        </w:rPr>
        <w:t xml:space="preserve">which </w:t>
      </w:r>
      <w:r w:rsidR="000A507C">
        <w:rPr>
          <w:lang w:eastAsia="en-GB"/>
        </w:rPr>
        <w:t>would mean</w:t>
      </w:r>
      <w:r w:rsidR="00B60D1F">
        <w:rPr>
          <w:lang w:eastAsia="en-GB"/>
        </w:rPr>
        <w:t xml:space="preserve"> they could implement a clause </w:t>
      </w:r>
      <w:r w:rsidR="000A507C">
        <w:rPr>
          <w:lang w:eastAsia="en-GB"/>
        </w:rPr>
        <w:t>in the joint venture that would come into play when inflation</w:t>
      </w:r>
      <w:r w:rsidR="00B60D1F">
        <w:rPr>
          <w:lang w:eastAsia="en-GB"/>
        </w:rPr>
        <w:t xml:space="preserve"> rates continue to </w:t>
      </w:r>
      <w:r w:rsidR="003B33BF">
        <w:rPr>
          <w:lang w:eastAsia="en-GB"/>
        </w:rPr>
        <w:t>increase</w:t>
      </w:r>
      <w:r w:rsidR="00B60D1F">
        <w:rPr>
          <w:lang w:eastAsia="en-GB"/>
        </w:rPr>
        <w:t xml:space="preserve"> in Chile</w:t>
      </w:r>
      <w:r w:rsidR="002910FF">
        <w:rPr>
          <w:lang w:eastAsia="en-GB"/>
        </w:rPr>
        <w:t>,</w:t>
      </w:r>
      <w:r w:rsidR="003B33BF">
        <w:rPr>
          <w:lang w:eastAsia="en-GB"/>
        </w:rPr>
        <w:t xml:space="preserve"> as expected</w:t>
      </w:r>
      <w:r w:rsidR="000A507C">
        <w:rPr>
          <w:lang w:eastAsia="en-GB"/>
        </w:rPr>
        <w:t xml:space="preserve">.  </w:t>
      </w:r>
      <w:r w:rsidR="002910FF">
        <w:rPr>
          <w:lang w:eastAsia="en-GB"/>
        </w:rPr>
        <w:t>Bush-rich PLC</w:t>
      </w:r>
      <w:r w:rsidR="00B60D1F">
        <w:rPr>
          <w:lang w:eastAsia="en-GB"/>
        </w:rPr>
        <w:t xml:space="preserve"> continue to pay the same price for the same quantity of goods for the duration of the joint venture.</w:t>
      </w:r>
      <w:r w:rsidR="0020276F">
        <w:rPr>
          <w:lang w:eastAsia="en-GB"/>
        </w:rPr>
        <w:t xml:space="preserve"> Undertaking a FEC will put Bush-rich PLC in a position to protect themselves from the increase in inflation and exchange rates</w:t>
      </w:r>
      <w:r w:rsidR="00BC55B5">
        <w:rPr>
          <w:lang w:eastAsia="en-GB"/>
        </w:rPr>
        <w:t xml:space="preserve">, making </w:t>
      </w:r>
      <w:r w:rsidR="006710A1">
        <w:rPr>
          <w:lang w:eastAsia="en-GB"/>
        </w:rPr>
        <w:t>it an important factor when considering a joint venture with a company like Pink-Apples.</w:t>
      </w:r>
    </w:p>
    <w:p w:rsidR="006710A1" w:rsidRDefault="006710A1" w:rsidP="006710A1">
      <w:pPr>
        <w:pStyle w:val="Heading2"/>
        <w:rPr>
          <w:lang w:eastAsia="en-GB"/>
        </w:rPr>
      </w:pPr>
      <w:r>
        <w:rPr>
          <w:lang w:eastAsia="en-GB"/>
        </w:rPr>
        <w:t>Political and Country Risk</w:t>
      </w:r>
    </w:p>
    <w:p w:rsidR="003374AB" w:rsidRPr="003374AB" w:rsidRDefault="003374AB" w:rsidP="003374AB">
      <w:pPr>
        <w:rPr>
          <w:lang w:eastAsia="en-GB"/>
        </w:rPr>
      </w:pPr>
    </w:p>
    <w:p w:rsidR="006710A1" w:rsidRDefault="006710A1" w:rsidP="00986AE5">
      <w:pPr>
        <w:spacing w:line="360" w:lineRule="auto"/>
        <w:rPr>
          <w:rFonts w:eastAsia="Times New Roman"/>
        </w:rPr>
      </w:pPr>
      <w:r>
        <w:rPr>
          <w:shd w:val="clear" w:color="auto" w:fill="FFFFFF"/>
        </w:rPr>
        <w:t>Chile</w:t>
      </w:r>
      <w:r w:rsidR="00AC5AAA">
        <w:rPr>
          <w:shd w:val="clear" w:color="auto" w:fill="FFFFFF"/>
        </w:rPr>
        <w:t>, in comparison to America, are</w:t>
      </w:r>
      <w:r w:rsidR="000A507C">
        <w:rPr>
          <w:shd w:val="clear" w:color="auto" w:fill="FFFFFF"/>
        </w:rPr>
        <w:t xml:space="preserve"> very unstable </w:t>
      </w:r>
      <w:r w:rsidR="00AC5AAA">
        <w:rPr>
          <w:shd w:val="clear" w:color="auto" w:fill="FFFFFF"/>
        </w:rPr>
        <w:t>country</w:t>
      </w:r>
      <w:r w:rsidR="000A507C">
        <w:rPr>
          <w:shd w:val="clear" w:color="auto" w:fill="FFFFFF"/>
        </w:rPr>
        <w:t xml:space="preserve"> politically and</w:t>
      </w:r>
      <w:r w:rsidR="00AC5AAA">
        <w:rPr>
          <w:shd w:val="clear" w:color="auto" w:fill="FFFFFF"/>
        </w:rPr>
        <w:t xml:space="preserve"> </w:t>
      </w:r>
      <w:r w:rsidR="00044083">
        <w:rPr>
          <w:shd w:val="clear" w:color="auto" w:fill="FFFFFF"/>
        </w:rPr>
        <w:t>due to</w:t>
      </w:r>
      <w:r w:rsidR="000A507C">
        <w:rPr>
          <w:rFonts w:eastAsia="Times New Roman"/>
        </w:rPr>
        <w:t xml:space="preserve"> this it has a</w:t>
      </w:r>
      <w:r w:rsidR="00AC5AAA">
        <w:rPr>
          <w:rFonts w:eastAsia="Times New Roman"/>
        </w:rPr>
        <w:t xml:space="preserve"> status</w:t>
      </w:r>
      <w:r w:rsidR="000A507C">
        <w:rPr>
          <w:rFonts w:eastAsia="Times New Roman"/>
        </w:rPr>
        <w:t xml:space="preserve"> as a developing economy, it was in fact,</w:t>
      </w:r>
      <w:r w:rsidR="00AC5AAA">
        <w:rPr>
          <w:rFonts w:eastAsia="Times New Roman"/>
        </w:rPr>
        <w:t xml:space="preserve"> a military dictatorship for almost 20 years.</w:t>
      </w:r>
      <w:r w:rsidR="000A507C">
        <w:rPr>
          <w:rFonts w:eastAsia="Times New Roman"/>
        </w:rPr>
        <w:t xml:space="preserve"> Chile has</w:t>
      </w:r>
      <w:r w:rsidR="00044083">
        <w:rPr>
          <w:rFonts w:eastAsia="Times New Roman"/>
        </w:rPr>
        <w:t xml:space="preserve"> also just gone throu</w:t>
      </w:r>
      <w:r w:rsidR="000A507C">
        <w:rPr>
          <w:rFonts w:eastAsia="Times New Roman"/>
        </w:rPr>
        <w:t>gh a general election, leading to the fact that</w:t>
      </w:r>
      <w:r w:rsidR="00044083">
        <w:rPr>
          <w:rFonts w:eastAsia="Times New Roman"/>
        </w:rPr>
        <w:t xml:space="preserve"> there</w:t>
      </w:r>
      <w:r w:rsidR="000A507C">
        <w:rPr>
          <w:rFonts w:eastAsia="Times New Roman"/>
        </w:rPr>
        <w:t xml:space="preserve"> is still political instability and this in turn will be</w:t>
      </w:r>
      <w:r w:rsidR="00044083">
        <w:rPr>
          <w:rFonts w:eastAsia="Times New Roman"/>
        </w:rPr>
        <w:t xml:space="preserve"> affecting Pink-Apples.</w:t>
      </w:r>
      <w:r w:rsidR="0018545C">
        <w:rPr>
          <w:rFonts w:eastAsia="Times New Roman"/>
        </w:rPr>
        <w:t xml:space="preserve"> This will mean the beta of Pink-Apples shares will be higher and result</w:t>
      </w:r>
      <w:r w:rsidR="00B33B94">
        <w:rPr>
          <w:rFonts w:eastAsia="Times New Roman"/>
        </w:rPr>
        <w:t xml:space="preserve"> in higher dividends and a possibility of enabling them to </w:t>
      </w:r>
      <w:r w:rsidR="0018545C">
        <w:rPr>
          <w:rFonts w:eastAsia="Times New Roman"/>
        </w:rPr>
        <w:t xml:space="preserve">attract investors and will </w:t>
      </w:r>
      <w:r w:rsidR="00B33B94">
        <w:rPr>
          <w:rFonts w:eastAsia="Times New Roman"/>
        </w:rPr>
        <w:t xml:space="preserve">in turn </w:t>
      </w:r>
      <w:r w:rsidR="0018545C">
        <w:rPr>
          <w:rFonts w:eastAsia="Times New Roman"/>
        </w:rPr>
        <w:t>weaken the Peso against the dollar.</w:t>
      </w:r>
    </w:p>
    <w:p w:rsidR="0018545C" w:rsidRDefault="0018545C" w:rsidP="0018545C">
      <w:pPr>
        <w:pStyle w:val="Heading1"/>
      </w:pPr>
    </w:p>
    <w:p w:rsidR="0018545C" w:rsidRDefault="0018545C" w:rsidP="0018545C">
      <w:pPr>
        <w:rPr>
          <w:rFonts w:asciiTheme="majorHAnsi" w:eastAsiaTheme="majorEastAsia" w:hAnsiTheme="majorHAnsi" w:cstheme="majorBidi"/>
          <w:color w:val="276E8B" w:themeColor="accent1" w:themeShade="BF"/>
          <w:sz w:val="32"/>
          <w:szCs w:val="32"/>
        </w:rPr>
      </w:pPr>
      <w:r>
        <w:br w:type="page"/>
      </w:r>
    </w:p>
    <w:p w:rsidR="0018545C" w:rsidRDefault="0018545C" w:rsidP="0018545C">
      <w:pPr>
        <w:pStyle w:val="Heading1"/>
      </w:pPr>
      <w:r>
        <w:lastRenderedPageBreak/>
        <w:t>Conclusion</w:t>
      </w:r>
    </w:p>
    <w:p w:rsidR="003374AB" w:rsidRPr="003374AB" w:rsidRDefault="003374AB" w:rsidP="003374AB"/>
    <w:p w:rsidR="0072540A" w:rsidRDefault="00317581" w:rsidP="007F028D">
      <w:pPr>
        <w:spacing w:line="360" w:lineRule="auto"/>
        <w:rPr>
          <w:rFonts w:cstheme="minorHAnsi"/>
        </w:rPr>
      </w:pPr>
      <w:r>
        <w:rPr>
          <w:shd w:val="clear" w:color="auto" w:fill="FFFFFF"/>
        </w:rPr>
        <w:t xml:space="preserve">In conclusion, </w:t>
      </w:r>
      <w:r>
        <w:t>it would be advised to Bush-Rich PLC that they accept the busin</w:t>
      </w:r>
      <w:r w:rsidR="00B33B94">
        <w:t>ess venture with Pink-Apples.  T</w:t>
      </w:r>
      <w:r>
        <w:t>hey would have the oppo</w:t>
      </w:r>
      <w:r w:rsidR="00B33B94">
        <w:t>rtunity to import copper at a greatly reduced cost</w:t>
      </w:r>
      <w:r>
        <w:t xml:space="preserve"> due to inflati</w:t>
      </w:r>
      <w:r w:rsidR="00B33B94">
        <w:t>on and the affect this will have on the Chilean Pesos leading to depreciation and</w:t>
      </w:r>
      <w:r>
        <w:t xml:space="preserve"> </w:t>
      </w:r>
      <w:r w:rsidR="00B33B94">
        <w:t>following this a lower exchange rate in the USA</w:t>
      </w:r>
      <w:r>
        <w:t xml:space="preserve">. Low levels of interest rates in both companies means that debt </w:t>
      </w:r>
      <w:r w:rsidR="00B33B94">
        <w:t>would</w:t>
      </w:r>
      <w:r w:rsidR="007F028D">
        <w:t xml:space="preserve"> re</w:t>
      </w:r>
      <w:r w:rsidR="00B33B94">
        <w:t>main relatively low, which would then</w:t>
      </w:r>
      <w:r w:rsidR="007F028D">
        <w:t xml:space="preserve"> be an attractive factor when looking for financing for this venture.</w:t>
      </w:r>
      <w:r w:rsidR="009358FE">
        <w:t xml:space="preserve"> </w:t>
      </w:r>
      <w:r w:rsidR="009358FE">
        <w:rPr>
          <w:rFonts w:cstheme="minorHAnsi"/>
        </w:rPr>
        <w:t xml:space="preserve">This should help keep beta lows and gearing rates high. </w:t>
      </w:r>
      <w:r w:rsidR="00EE6BD8">
        <w:rPr>
          <w:rFonts w:cstheme="minorHAnsi"/>
        </w:rPr>
        <w:t>Therefore, this would be a beneficial venture for Bush-rich PLC to pursue.</w:t>
      </w:r>
    </w:p>
    <w:p w:rsidR="0072540A" w:rsidRDefault="0072540A">
      <w:pPr>
        <w:rPr>
          <w:rFonts w:cstheme="minorHAnsi"/>
        </w:rPr>
      </w:pPr>
      <w:r>
        <w:rPr>
          <w:rFonts w:cstheme="minorHAnsi"/>
        </w:rPr>
        <w:br w:type="page"/>
      </w:r>
    </w:p>
    <w:sdt>
      <w:sdtPr>
        <w:rPr>
          <w:rFonts w:asciiTheme="minorHAnsi" w:eastAsiaTheme="minorHAnsi" w:hAnsiTheme="minorHAnsi" w:cstheme="minorBidi"/>
          <w:color w:val="auto"/>
          <w:sz w:val="22"/>
          <w:szCs w:val="22"/>
        </w:rPr>
        <w:id w:val="-1012150053"/>
        <w:docPartObj>
          <w:docPartGallery w:val="Bibliographies"/>
          <w:docPartUnique/>
        </w:docPartObj>
      </w:sdtPr>
      <w:sdtEndPr/>
      <w:sdtContent>
        <w:p w:rsidR="0072540A" w:rsidRDefault="0072540A">
          <w:pPr>
            <w:pStyle w:val="Heading1"/>
          </w:pPr>
          <w:r>
            <w:t>Bibliography</w:t>
          </w:r>
        </w:p>
        <w:sdt>
          <w:sdtPr>
            <w:id w:val="111145805"/>
            <w:bibliography/>
          </w:sdtPr>
          <w:sdtEndPr/>
          <w:sdtContent>
            <w:p w:rsidR="0072540A" w:rsidRDefault="0072540A" w:rsidP="0072540A">
              <w:pPr>
                <w:pStyle w:val="Bibliography"/>
                <w:ind w:left="720" w:hanging="720"/>
                <w:rPr>
                  <w:noProof/>
                  <w:sz w:val="24"/>
                  <w:szCs w:val="24"/>
                </w:rPr>
              </w:pPr>
              <w:r>
                <w:fldChar w:fldCharType="begin"/>
              </w:r>
              <w:r>
                <w:instrText xml:space="preserve"> BIBLIOGRAPHY </w:instrText>
              </w:r>
              <w:r>
                <w:fldChar w:fldCharType="separate"/>
              </w:r>
              <w:r>
                <w:rPr>
                  <w:noProof/>
                </w:rPr>
                <w:t xml:space="preserve">Accounting Tools. (2017, December 25). </w:t>
              </w:r>
              <w:r>
                <w:rPr>
                  <w:i/>
                  <w:iCs/>
                  <w:noProof/>
                </w:rPr>
                <w:t>Gearing Ratio</w:t>
              </w:r>
              <w:r>
                <w:rPr>
                  <w:noProof/>
                </w:rPr>
                <w:t>. Retrieved from Accounting Tools: https://www.accountingtools.com/articles/2017/5/5/gearing-ratio</w:t>
              </w:r>
            </w:p>
            <w:p w:rsidR="0072540A" w:rsidRDefault="0072540A" w:rsidP="0072540A">
              <w:pPr>
                <w:pStyle w:val="Bibliography"/>
                <w:ind w:left="720" w:hanging="720"/>
                <w:rPr>
                  <w:noProof/>
                </w:rPr>
              </w:pPr>
              <w:r>
                <w:rPr>
                  <w:noProof/>
                </w:rPr>
                <w:t xml:space="preserve">Dictionary, B. (2017). </w:t>
              </w:r>
              <w:r>
                <w:rPr>
                  <w:i/>
                  <w:iCs/>
                  <w:noProof/>
                </w:rPr>
                <w:t>Business Dictionary</w:t>
              </w:r>
              <w:r>
                <w:rPr>
                  <w:noProof/>
                </w:rPr>
                <w:t>. Retrieved from Business Dictionary: http://www.businessdictionary.com/definition/joint-venture-JV.html</w:t>
              </w:r>
            </w:p>
            <w:p w:rsidR="0072540A" w:rsidRDefault="0072540A" w:rsidP="0072540A">
              <w:pPr>
                <w:pStyle w:val="Bibliography"/>
                <w:ind w:left="720" w:hanging="720"/>
                <w:rPr>
                  <w:noProof/>
                </w:rPr>
              </w:pPr>
              <w:r>
                <w:rPr>
                  <w:noProof/>
                </w:rPr>
                <w:t xml:space="preserve">McClure, B. (2017, January 3). </w:t>
              </w:r>
              <w:r>
                <w:rPr>
                  <w:i/>
                  <w:iCs/>
                  <w:noProof/>
                </w:rPr>
                <w:t>Beta: Know the Risk</w:t>
              </w:r>
              <w:r>
                <w:rPr>
                  <w:noProof/>
                </w:rPr>
                <w:t>. Retrieved from Investopedia: https://www.investopedia.com/articles/stocks/04/113004.asp</w:t>
              </w:r>
            </w:p>
            <w:p w:rsidR="0072540A" w:rsidRDefault="0072540A" w:rsidP="0072540A">
              <w:pPr>
                <w:pStyle w:val="Bibliography"/>
                <w:ind w:left="720" w:hanging="720"/>
                <w:rPr>
                  <w:noProof/>
                </w:rPr>
              </w:pPr>
              <w:r>
                <w:rPr>
                  <w:noProof/>
                </w:rPr>
                <w:t xml:space="preserve">Trading Economics. (2017). </w:t>
              </w:r>
              <w:r>
                <w:rPr>
                  <w:i/>
                  <w:iCs/>
                  <w:noProof/>
                </w:rPr>
                <w:t>Chile</w:t>
              </w:r>
              <w:r>
                <w:rPr>
                  <w:noProof/>
                </w:rPr>
                <w:t>. Retrieved from Trading Economics: https://tradingeconomics.com/chile/interest-rate</w:t>
              </w:r>
            </w:p>
            <w:p w:rsidR="0072540A" w:rsidRDefault="0072540A" w:rsidP="0072540A">
              <w:pPr>
                <w:pStyle w:val="Bibliography"/>
                <w:ind w:left="720" w:hanging="720"/>
                <w:rPr>
                  <w:noProof/>
                </w:rPr>
              </w:pPr>
              <w:r>
                <w:rPr>
                  <w:noProof/>
                </w:rPr>
                <w:t xml:space="preserve">tutor2u. (2017). </w:t>
              </w:r>
              <w:r>
                <w:rPr>
                  <w:i/>
                  <w:iCs/>
                  <w:noProof/>
                </w:rPr>
                <w:t>What is a bank loan?</w:t>
              </w:r>
              <w:r>
                <w:rPr>
                  <w:noProof/>
                </w:rPr>
                <w:t xml:space="preserve"> Retrieved from tutor2u: https://www.tutor2u.net/business/blog/what-is-a-bank-loan</w:t>
              </w:r>
            </w:p>
            <w:p w:rsidR="0072540A" w:rsidRDefault="0072540A" w:rsidP="0072540A">
              <w:pPr>
                <w:pStyle w:val="Bibliography"/>
                <w:ind w:left="720" w:hanging="720"/>
                <w:rPr>
                  <w:noProof/>
                </w:rPr>
              </w:pPr>
              <w:r>
                <w:rPr>
                  <w:noProof/>
                </w:rPr>
                <w:t xml:space="preserve">Ward, S. (2017, January 25). </w:t>
              </w:r>
              <w:r>
                <w:rPr>
                  <w:i/>
                  <w:iCs/>
                  <w:noProof/>
                </w:rPr>
                <w:t>Equity Financing</w:t>
              </w:r>
              <w:r>
                <w:rPr>
                  <w:noProof/>
                </w:rPr>
                <w:t>. Retrieved from The Balance: https://www.thebalance.com/equity-financing-2947068</w:t>
              </w:r>
            </w:p>
            <w:p w:rsidR="0072540A" w:rsidRDefault="0072540A" w:rsidP="0072540A">
              <w:r>
                <w:rPr>
                  <w:b/>
                  <w:bCs/>
                  <w:noProof/>
                </w:rPr>
                <w:fldChar w:fldCharType="end"/>
              </w:r>
            </w:p>
          </w:sdtContent>
        </w:sdt>
      </w:sdtContent>
    </w:sdt>
    <w:p w:rsidR="004A0F85" w:rsidRPr="007F028D" w:rsidRDefault="004A0F85" w:rsidP="007F028D">
      <w:pPr>
        <w:spacing w:line="360" w:lineRule="auto"/>
        <w:rPr>
          <w:shd w:val="clear" w:color="auto" w:fill="FFFFFF"/>
        </w:rPr>
      </w:pPr>
    </w:p>
    <w:p w:rsidR="00E30B1B" w:rsidRPr="00312881" w:rsidRDefault="00E30B1B" w:rsidP="00E30B1B">
      <w:pPr>
        <w:spacing w:line="360" w:lineRule="auto"/>
      </w:pPr>
      <w:bookmarkStart w:id="0" w:name="_GoBack"/>
      <w:bookmarkEnd w:id="0"/>
    </w:p>
    <w:sectPr w:rsidR="00E30B1B" w:rsidRPr="00312881" w:rsidSect="0002189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92F81"/>
    <w:multiLevelType w:val="hybridMultilevel"/>
    <w:tmpl w:val="43941B0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591"/>
    <w:rsid w:val="0002189B"/>
    <w:rsid w:val="00026166"/>
    <w:rsid w:val="00042111"/>
    <w:rsid w:val="00044083"/>
    <w:rsid w:val="00044C3E"/>
    <w:rsid w:val="00051422"/>
    <w:rsid w:val="000906C0"/>
    <w:rsid w:val="000A507C"/>
    <w:rsid w:val="001118B4"/>
    <w:rsid w:val="0013017E"/>
    <w:rsid w:val="00155678"/>
    <w:rsid w:val="0018545C"/>
    <w:rsid w:val="001D2AA0"/>
    <w:rsid w:val="0020276F"/>
    <w:rsid w:val="00217126"/>
    <w:rsid w:val="002177AB"/>
    <w:rsid w:val="002910FF"/>
    <w:rsid w:val="00312881"/>
    <w:rsid w:val="003148DE"/>
    <w:rsid w:val="00317581"/>
    <w:rsid w:val="003374AB"/>
    <w:rsid w:val="003579FC"/>
    <w:rsid w:val="003B33BF"/>
    <w:rsid w:val="00411800"/>
    <w:rsid w:val="00463B28"/>
    <w:rsid w:val="00466AF5"/>
    <w:rsid w:val="00492F30"/>
    <w:rsid w:val="00495B98"/>
    <w:rsid w:val="004A0F85"/>
    <w:rsid w:val="004A3F17"/>
    <w:rsid w:val="004A52C5"/>
    <w:rsid w:val="004C05CB"/>
    <w:rsid w:val="004C5663"/>
    <w:rsid w:val="004E68C7"/>
    <w:rsid w:val="00525783"/>
    <w:rsid w:val="00532065"/>
    <w:rsid w:val="005A050C"/>
    <w:rsid w:val="005A71E3"/>
    <w:rsid w:val="005B5B90"/>
    <w:rsid w:val="005B6613"/>
    <w:rsid w:val="005E31DC"/>
    <w:rsid w:val="006710A1"/>
    <w:rsid w:val="006748B2"/>
    <w:rsid w:val="006E1EF9"/>
    <w:rsid w:val="0071333F"/>
    <w:rsid w:val="0072540A"/>
    <w:rsid w:val="00750CFB"/>
    <w:rsid w:val="007547E8"/>
    <w:rsid w:val="00774789"/>
    <w:rsid w:val="007942ED"/>
    <w:rsid w:val="007E2445"/>
    <w:rsid w:val="007F028D"/>
    <w:rsid w:val="007F4A5F"/>
    <w:rsid w:val="008914C8"/>
    <w:rsid w:val="008A3B7F"/>
    <w:rsid w:val="008C1D33"/>
    <w:rsid w:val="008D6DD1"/>
    <w:rsid w:val="00910244"/>
    <w:rsid w:val="009358FE"/>
    <w:rsid w:val="0094777B"/>
    <w:rsid w:val="00967576"/>
    <w:rsid w:val="00986AE5"/>
    <w:rsid w:val="009A7A37"/>
    <w:rsid w:val="00A766BD"/>
    <w:rsid w:val="00AB3E6E"/>
    <w:rsid w:val="00AC0591"/>
    <w:rsid w:val="00AC402E"/>
    <w:rsid w:val="00AC5AAA"/>
    <w:rsid w:val="00AF53EA"/>
    <w:rsid w:val="00B33B94"/>
    <w:rsid w:val="00B50C1A"/>
    <w:rsid w:val="00B54C31"/>
    <w:rsid w:val="00B60D1F"/>
    <w:rsid w:val="00B6289F"/>
    <w:rsid w:val="00B9692E"/>
    <w:rsid w:val="00BC0104"/>
    <w:rsid w:val="00BC55B5"/>
    <w:rsid w:val="00C11EDF"/>
    <w:rsid w:val="00C37978"/>
    <w:rsid w:val="00C37BAA"/>
    <w:rsid w:val="00C52549"/>
    <w:rsid w:val="00C55C04"/>
    <w:rsid w:val="00C93CD8"/>
    <w:rsid w:val="00D314CA"/>
    <w:rsid w:val="00DA5D31"/>
    <w:rsid w:val="00DC1896"/>
    <w:rsid w:val="00E30B1B"/>
    <w:rsid w:val="00E32475"/>
    <w:rsid w:val="00E43DEF"/>
    <w:rsid w:val="00E5262F"/>
    <w:rsid w:val="00E74834"/>
    <w:rsid w:val="00EB2870"/>
    <w:rsid w:val="00ED3499"/>
    <w:rsid w:val="00EE6BD8"/>
    <w:rsid w:val="00F03F26"/>
    <w:rsid w:val="00F32D03"/>
    <w:rsid w:val="00F45BC4"/>
    <w:rsid w:val="00FA5051"/>
    <w:rsid w:val="00FB1F95"/>
    <w:rsid w:val="00FF5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62C98F-11F7-4EAF-AC0F-F99CDE425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ind w:left="284" w:right="28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B1F95"/>
    <w:pPr>
      <w:keepNext/>
      <w:keepLines/>
      <w:spacing w:before="240" w:after="0"/>
      <w:outlineLvl w:val="0"/>
    </w:pPr>
    <w:rPr>
      <w:rFonts w:asciiTheme="majorHAnsi" w:eastAsiaTheme="majorEastAsia" w:hAnsiTheme="majorHAnsi" w:cstheme="majorBidi"/>
      <w:color w:val="276E8B" w:themeColor="accent1" w:themeShade="BF"/>
      <w:sz w:val="32"/>
      <w:szCs w:val="32"/>
    </w:rPr>
  </w:style>
  <w:style w:type="paragraph" w:styleId="Heading2">
    <w:name w:val="heading 2"/>
    <w:basedOn w:val="Normal"/>
    <w:next w:val="Normal"/>
    <w:link w:val="Heading2Char"/>
    <w:uiPriority w:val="9"/>
    <w:unhideWhenUsed/>
    <w:qFormat/>
    <w:rsid w:val="00AC402E"/>
    <w:pPr>
      <w:keepNext/>
      <w:keepLines/>
      <w:spacing w:before="40" w:after="0"/>
      <w:outlineLvl w:val="1"/>
    </w:pPr>
    <w:rPr>
      <w:rFonts w:asciiTheme="majorHAnsi" w:eastAsiaTheme="majorEastAsia" w:hAnsiTheme="majorHAnsi" w:cstheme="majorBidi"/>
      <w:color w:val="276E8B" w:themeColor="accent1" w:themeShade="BF"/>
      <w:sz w:val="26"/>
      <w:szCs w:val="26"/>
    </w:rPr>
  </w:style>
  <w:style w:type="paragraph" w:styleId="Heading3">
    <w:name w:val="heading 3"/>
    <w:basedOn w:val="Normal"/>
    <w:next w:val="Normal"/>
    <w:link w:val="Heading3Char"/>
    <w:uiPriority w:val="9"/>
    <w:unhideWhenUsed/>
    <w:qFormat/>
    <w:rsid w:val="00312881"/>
    <w:pPr>
      <w:keepNext/>
      <w:keepLines/>
      <w:spacing w:before="40" w:after="0"/>
      <w:outlineLvl w:val="2"/>
    </w:pPr>
    <w:rPr>
      <w:rFonts w:asciiTheme="majorHAnsi" w:eastAsiaTheme="majorEastAsia" w:hAnsiTheme="majorHAnsi" w:cstheme="majorBidi"/>
      <w:color w:val="1A495C"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189B"/>
    <w:pPr>
      <w:spacing w:after="0" w:line="240" w:lineRule="auto"/>
      <w:ind w:left="0" w:right="0"/>
    </w:pPr>
    <w:rPr>
      <w:rFonts w:eastAsiaTheme="minorEastAsia"/>
      <w:lang w:val="en-US"/>
    </w:rPr>
  </w:style>
  <w:style w:type="character" w:customStyle="1" w:styleId="NoSpacingChar">
    <w:name w:val="No Spacing Char"/>
    <w:basedOn w:val="DefaultParagraphFont"/>
    <w:link w:val="NoSpacing"/>
    <w:uiPriority w:val="1"/>
    <w:rsid w:val="0002189B"/>
    <w:rPr>
      <w:rFonts w:eastAsiaTheme="minorEastAsia"/>
      <w:lang w:val="en-US"/>
    </w:rPr>
  </w:style>
  <w:style w:type="paragraph" w:styleId="ListParagraph">
    <w:name w:val="List Paragraph"/>
    <w:basedOn w:val="Normal"/>
    <w:uiPriority w:val="34"/>
    <w:qFormat/>
    <w:rsid w:val="00DC1896"/>
    <w:pPr>
      <w:ind w:left="720"/>
      <w:contextualSpacing/>
    </w:pPr>
  </w:style>
  <w:style w:type="character" w:customStyle="1" w:styleId="Heading1Char">
    <w:name w:val="Heading 1 Char"/>
    <w:basedOn w:val="DefaultParagraphFont"/>
    <w:link w:val="Heading1"/>
    <w:uiPriority w:val="9"/>
    <w:rsid w:val="00FB1F95"/>
    <w:rPr>
      <w:rFonts w:asciiTheme="majorHAnsi" w:eastAsiaTheme="majorEastAsia" w:hAnsiTheme="majorHAnsi" w:cstheme="majorBidi"/>
      <w:color w:val="276E8B" w:themeColor="accent1" w:themeShade="BF"/>
      <w:sz w:val="32"/>
      <w:szCs w:val="32"/>
    </w:rPr>
  </w:style>
  <w:style w:type="paragraph" w:styleId="TOCHeading">
    <w:name w:val="TOC Heading"/>
    <w:basedOn w:val="Heading1"/>
    <w:next w:val="Normal"/>
    <w:uiPriority w:val="39"/>
    <w:unhideWhenUsed/>
    <w:qFormat/>
    <w:rsid w:val="00FB1F95"/>
    <w:pPr>
      <w:ind w:left="0" w:right="0"/>
      <w:outlineLvl w:val="9"/>
    </w:pPr>
    <w:rPr>
      <w:lang w:val="en-US"/>
    </w:rPr>
  </w:style>
  <w:style w:type="character" w:customStyle="1" w:styleId="Heading2Char">
    <w:name w:val="Heading 2 Char"/>
    <w:basedOn w:val="DefaultParagraphFont"/>
    <w:link w:val="Heading2"/>
    <w:uiPriority w:val="9"/>
    <w:rsid w:val="00AC402E"/>
    <w:rPr>
      <w:rFonts w:asciiTheme="majorHAnsi" w:eastAsiaTheme="majorEastAsia" w:hAnsiTheme="majorHAnsi" w:cstheme="majorBidi"/>
      <w:color w:val="276E8B" w:themeColor="accent1" w:themeShade="BF"/>
      <w:sz w:val="26"/>
      <w:szCs w:val="26"/>
    </w:rPr>
  </w:style>
  <w:style w:type="character" w:styleId="Hyperlink">
    <w:name w:val="Hyperlink"/>
    <w:basedOn w:val="DefaultParagraphFont"/>
    <w:uiPriority w:val="99"/>
    <w:semiHidden/>
    <w:unhideWhenUsed/>
    <w:rsid w:val="008D6DD1"/>
    <w:rPr>
      <w:color w:val="0000FF"/>
      <w:u w:val="single"/>
    </w:rPr>
  </w:style>
  <w:style w:type="character" w:customStyle="1" w:styleId="Heading3Char">
    <w:name w:val="Heading 3 Char"/>
    <w:basedOn w:val="DefaultParagraphFont"/>
    <w:link w:val="Heading3"/>
    <w:uiPriority w:val="9"/>
    <w:rsid w:val="00312881"/>
    <w:rPr>
      <w:rFonts w:asciiTheme="majorHAnsi" w:eastAsiaTheme="majorEastAsia" w:hAnsiTheme="majorHAnsi" w:cstheme="majorBidi"/>
      <w:color w:val="1A495C" w:themeColor="accent1" w:themeShade="7F"/>
      <w:sz w:val="24"/>
      <w:szCs w:val="24"/>
    </w:rPr>
  </w:style>
  <w:style w:type="paragraph" w:styleId="Bibliography">
    <w:name w:val="Bibliography"/>
    <w:basedOn w:val="Normal"/>
    <w:next w:val="Normal"/>
    <w:uiPriority w:val="37"/>
    <w:unhideWhenUsed/>
    <w:rsid w:val="00725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0982095">
      <w:bodyDiv w:val="1"/>
      <w:marLeft w:val="0"/>
      <w:marRight w:val="0"/>
      <w:marTop w:val="0"/>
      <w:marBottom w:val="0"/>
      <w:divBdr>
        <w:top w:val="none" w:sz="0" w:space="0" w:color="auto"/>
        <w:left w:val="none" w:sz="0" w:space="0" w:color="auto"/>
        <w:bottom w:val="none" w:sz="0" w:space="0" w:color="auto"/>
        <w:right w:val="none" w:sz="0" w:space="0" w:color="auto"/>
      </w:divBdr>
    </w:div>
    <w:div w:id="1347096575">
      <w:bodyDiv w:val="1"/>
      <w:marLeft w:val="0"/>
      <w:marRight w:val="0"/>
      <w:marTop w:val="0"/>
      <w:marBottom w:val="0"/>
      <w:divBdr>
        <w:top w:val="none" w:sz="0" w:space="0" w:color="auto"/>
        <w:left w:val="none" w:sz="0" w:space="0" w:color="auto"/>
        <w:bottom w:val="none" w:sz="0" w:space="0" w:color="auto"/>
        <w:right w:val="none" w:sz="0" w:space="0" w:color="auto"/>
      </w:divBdr>
    </w:div>
    <w:div w:id="1461723281">
      <w:bodyDiv w:val="1"/>
      <w:marLeft w:val="0"/>
      <w:marRight w:val="0"/>
      <w:marTop w:val="0"/>
      <w:marBottom w:val="0"/>
      <w:divBdr>
        <w:top w:val="none" w:sz="0" w:space="0" w:color="auto"/>
        <w:left w:val="none" w:sz="0" w:space="0" w:color="auto"/>
        <w:bottom w:val="none" w:sz="0" w:space="0" w:color="auto"/>
        <w:right w:val="none" w:sz="0" w:space="0" w:color="auto"/>
      </w:divBdr>
    </w:div>
    <w:div w:id="1826579655">
      <w:bodyDiv w:val="1"/>
      <w:marLeft w:val="0"/>
      <w:marRight w:val="0"/>
      <w:marTop w:val="0"/>
      <w:marBottom w:val="0"/>
      <w:divBdr>
        <w:top w:val="none" w:sz="0" w:space="0" w:color="auto"/>
        <w:left w:val="none" w:sz="0" w:space="0" w:color="auto"/>
        <w:bottom w:val="none" w:sz="0" w:space="0" w:color="auto"/>
        <w:right w:val="none" w:sz="0" w:space="0" w:color="auto"/>
      </w:divBdr>
    </w:div>
    <w:div w:id="214272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ountingtools.com/articles/2017/5/6/debt" TargetMode="External"/><Relationship Id="rId3" Type="http://schemas.openxmlformats.org/officeDocument/2006/relationships/styles" Target="styles.xml"/><Relationship Id="rId7" Type="http://schemas.openxmlformats.org/officeDocument/2006/relationships/hyperlink" Target="https://www.accountingtools.com/articles/2017/5/6/equit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nvestopedia.com/terms/v/volatility.asp" TargetMode="Externa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Bus17</b:Tag>
    <b:SourceType>InternetSite</b:SourceType>
    <b:Guid>{14D56450-A32A-42E7-A73B-231876BFC437}</b:Guid>
    <b:Title>Business Dictionary</b:Title>
    <b:Year>2017</b:Year>
    <b:Author>
      <b:Author>
        <b:NameList>
          <b:Person>
            <b:Last>Dictionary</b:Last>
            <b:First>Business</b:First>
          </b:Person>
        </b:NameList>
      </b:Author>
    </b:Author>
    <b:InternetSiteTitle>Business Dictionary</b:InternetSiteTitle>
    <b:URL>http://www.businessdictionary.com/definition/joint-venture-JV.html</b:URL>
    <b:RefOrder>1</b:RefOrder>
  </b:Source>
  <b:Source>
    <b:Tag>tut17</b:Tag>
    <b:SourceType>InternetSite</b:SourceType>
    <b:Guid>{347B366D-C946-4C5F-9A7A-C96D1E2AE030}</b:Guid>
    <b:Author>
      <b:Author>
        <b:NameList>
          <b:Person>
            <b:Last>tutor2u</b:Last>
          </b:Person>
        </b:NameList>
      </b:Author>
    </b:Author>
    <b:Title>What is a bank loan?</b:Title>
    <b:InternetSiteTitle>tutor2u</b:InternetSiteTitle>
    <b:Year>2017</b:Year>
    <b:URL>https://www.tutor2u.net/business/blog/what-is-a-bank-loan</b:URL>
    <b:RefOrder>2</b:RefOrder>
  </b:Source>
  <b:Source>
    <b:Tag>Sus17</b:Tag>
    <b:SourceType>InternetSite</b:SourceType>
    <b:Guid>{8ABD7BE8-3363-4434-A5D0-7F50A529E76C}</b:Guid>
    <b:Author>
      <b:Author>
        <b:NameList>
          <b:Person>
            <b:Last>Ward</b:Last>
            <b:First>Susan</b:First>
          </b:Person>
        </b:NameList>
      </b:Author>
    </b:Author>
    <b:Title>Equity Financing</b:Title>
    <b:InternetSiteTitle>The Balance</b:InternetSiteTitle>
    <b:Year>2017</b:Year>
    <b:Month>January</b:Month>
    <b:Day>25</b:Day>
    <b:URL>https://www.thebalance.com/equity-financing-2947068</b:URL>
    <b:RefOrder>4</b:RefOrder>
  </b:Source>
  <b:Source>
    <b:Tag>Acc17</b:Tag>
    <b:SourceType>InternetSite</b:SourceType>
    <b:Guid>{299EE514-C7AE-4E96-8432-B013E1D81F8C}</b:Guid>
    <b:Author>
      <b:Author>
        <b:Corporate>Accounting Tools</b:Corporate>
      </b:Author>
    </b:Author>
    <b:Title>Gearing Ratio</b:Title>
    <b:InternetSiteTitle>Accounting Tools</b:InternetSiteTitle>
    <b:Year>2017</b:Year>
    <b:Month>December</b:Month>
    <b:Day>25</b:Day>
    <b:URL>https://www.accountingtools.com/articles/2017/5/5/gearing-ratio</b:URL>
    <b:RefOrder>5</b:RefOrder>
  </b:Source>
  <b:Source>
    <b:Tag>Tra17</b:Tag>
    <b:SourceType>InternetSite</b:SourceType>
    <b:Guid>{A6933DCE-5F38-4226-90F9-243A6B3633DA}</b:Guid>
    <b:Author>
      <b:Author>
        <b:Corporate>Trading Economics</b:Corporate>
      </b:Author>
    </b:Author>
    <b:Title>Chile</b:Title>
    <b:InternetSiteTitle>Trading Economics</b:InternetSiteTitle>
    <b:Year>2017</b:Year>
    <b:URL>https://tradingeconomics.com/chile/interest-rate</b:URL>
    <b:RefOrder>3</b:RefOrder>
  </b:Source>
  <b:Source>
    <b:Tag>Ben17</b:Tag>
    <b:SourceType>InternetSite</b:SourceType>
    <b:Guid>{F1A835BE-44D8-4DF9-8EE0-964C191499D1}</b:Guid>
    <b:Author>
      <b:Author>
        <b:NameList>
          <b:Person>
            <b:Last>McClure</b:Last>
            <b:First>Ben</b:First>
          </b:Person>
        </b:NameList>
      </b:Author>
    </b:Author>
    <b:Title>Beta: Know the Risk</b:Title>
    <b:InternetSiteTitle>Investopedia</b:InternetSiteTitle>
    <b:Year>2017</b:Year>
    <b:Month>January</b:Month>
    <b:Day>3</b:Day>
    <b:URL>https://www.investopedia.com/articles/stocks/04/113004.asp</b:URL>
    <b:RefOrder>6</b:RefOrder>
  </b:Source>
</b:Sources>
</file>

<file path=customXml/itemProps1.xml><?xml version="1.0" encoding="utf-8"?>
<ds:datastoreItem xmlns:ds="http://schemas.openxmlformats.org/officeDocument/2006/customXml" ds:itemID="{D6EF3E28-51C0-4237-9D59-CBC9C6717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1476</Words>
  <Characters>8419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Assignment 1</vt:lpstr>
    </vt:vector>
  </TitlesOfParts>
  <Company/>
  <LinksUpToDate>false</LinksUpToDate>
  <CharactersWithSpaces>9876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International Financial Management - SBUS6113</dc:subject>
  <dc:creator>Joshua Criddle (1502189)</dc:creator>
  <cp:keywords/>
  <dc:description/>
  <cp:lastModifiedBy>Tracey Fisher</cp:lastModifiedBy>
  <cp:revision>2</cp:revision>
  <dcterms:created xsi:type="dcterms:W3CDTF">2018-02-04T17:54:00Z</dcterms:created>
  <dcterms:modified xsi:type="dcterms:W3CDTF">2018-02-04T17:54:00Z</dcterms:modified>
  <cp:category>BA Business Management</cp:category>
</cp:coreProperties>
</file>