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1E4BF" w14:textId="77777777" w:rsidR="005122BF" w:rsidRPr="00026C77" w:rsidRDefault="005122BF" w:rsidP="00682AD8">
      <w:pPr>
        <w:spacing w:line="360" w:lineRule="auto"/>
        <w:rPr>
          <w:rFonts w:ascii="Calibri" w:eastAsia="Times New Roman" w:hAnsi="Calibri" w:cs="Calibri"/>
          <w:color w:val="000000"/>
          <w:kern w:val="0"/>
          <w:sz w:val="48"/>
          <w:szCs w:val="48"/>
          <w:lang w:eastAsia="en-GB"/>
          <w14:ligatures w14:val="none"/>
        </w:rPr>
      </w:pPr>
    </w:p>
    <w:p w14:paraId="142364C7" w14:textId="1B8D5ADF" w:rsidR="00021D1F" w:rsidRPr="00026C77" w:rsidRDefault="00021D1F" w:rsidP="005122BF">
      <w:pPr>
        <w:spacing w:line="36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  <w:r w:rsidRPr="00026C77"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  <w:t>Contemporary Themes in the Hotel and</w:t>
      </w:r>
    </w:p>
    <w:p w14:paraId="2CDDE263" w14:textId="77777777" w:rsidR="00021D1F" w:rsidRDefault="00021D1F" w:rsidP="005122BF">
      <w:pPr>
        <w:spacing w:line="36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  <w:r w:rsidRPr="00026C77"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  <w:t>Hospitality Sector</w:t>
      </w:r>
    </w:p>
    <w:p w14:paraId="02FF36E5" w14:textId="77777777" w:rsidR="00E32C66" w:rsidRPr="00026C77" w:rsidRDefault="00E32C66" w:rsidP="005122BF">
      <w:pPr>
        <w:spacing w:line="36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</w:p>
    <w:p w14:paraId="102F7A3C" w14:textId="4721541E" w:rsidR="005122BF" w:rsidRPr="00E32C66" w:rsidRDefault="00E32C66" w:rsidP="00E32C66">
      <w:pPr>
        <w:spacing w:line="36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  <w:r w:rsidRPr="00E32C66"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n-GB"/>
          <w14:ligatures w14:val="none"/>
        </w:rPr>
        <w:t>PRESENTATION SLIDES</w:t>
      </w:r>
    </w:p>
    <w:p w14:paraId="250B20F2" w14:textId="77777777" w:rsidR="00E32C66" w:rsidRDefault="00E32C66" w:rsidP="005122BF">
      <w:pPr>
        <w:pStyle w:val="p1"/>
        <w:spacing w:line="360" w:lineRule="auto"/>
        <w:jc w:val="center"/>
        <w:rPr>
          <w:rFonts w:ascii="Calibri" w:hAnsi="Calibri" w:cs="Calibri"/>
          <w:sz w:val="48"/>
          <w:szCs w:val="48"/>
        </w:rPr>
      </w:pPr>
    </w:p>
    <w:p w14:paraId="6E197B6B" w14:textId="77777777" w:rsidR="00E32C66" w:rsidRDefault="00E32C66" w:rsidP="005122BF">
      <w:pPr>
        <w:pStyle w:val="p1"/>
        <w:spacing w:line="360" w:lineRule="auto"/>
        <w:jc w:val="center"/>
        <w:rPr>
          <w:rFonts w:ascii="Calibri" w:hAnsi="Calibri" w:cs="Calibri"/>
          <w:sz w:val="48"/>
          <w:szCs w:val="48"/>
        </w:rPr>
      </w:pPr>
    </w:p>
    <w:p w14:paraId="491635D8" w14:textId="77777777" w:rsidR="00E32C66" w:rsidRPr="00026C77" w:rsidRDefault="00E32C66" w:rsidP="005122BF">
      <w:pPr>
        <w:pStyle w:val="p1"/>
        <w:spacing w:line="360" w:lineRule="auto"/>
        <w:jc w:val="center"/>
        <w:rPr>
          <w:rFonts w:ascii="Calibri" w:hAnsi="Calibri" w:cs="Calibri"/>
          <w:sz w:val="48"/>
          <w:szCs w:val="48"/>
        </w:rPr>
      </w:pPr>
    </w:p>
    <w:p w14:paraId="724CA976" w14:textId="0D45C7BA" w:rsidR="005122BF" w:rsidRPr="00A677EA" w:rsidRDefault="005122BF" w:rsidP="005122BF">
      <w:pPr>
        <w:pStyle w:val="p1"/>
        <w:spacing w:line="360" w:lineRule="auto"/>
        <w:jc w:val="center"/>
        <w:rPr>
          <w:rFonts w:ascii="Calibri" w:hAnsi="Calibri" w:cs="Calibri"/>
          <w:b/>
          <w:bCs/>
          <w:sz w:val="48"/>
          <w:szCs w:val="48"/>
        </w:rPr>
      </w:pPr>
      <w:r w:rsidRPr="00A677EA">
        <w:rPr>
          <w:rFonts w:ascii="Calibri" w:hAnsi="Calibri" w:cs="Calibri"/>
          <w:b/>
          <w:bCs/>
          <w:sz w:val="48"/>
          <w:szCs w:val="48"/>
        </w:rPr>
        <w:t>Majeda Begum</w:t>
      </w:r>
    </w:p>
    <w:p w14:paraId="74CD47C3" w14:textId="70E48FF2" w:rsidR="00682AD8" w:rsidRDefault="005122BF" w:rsidP="00682AD8">
      <w:pPr>
        <w:pStyle w:val="p1"/>
        <w:spacing w:line="360" w:lineRule="auto"/>
        <w:jc w:val="center"/>
        <w:rPr>
          <w:rFonts w:ascii="Calibri" w:hAnsi="Calibri" w:cs="Calibri"/>
          <w:b/>
          <w:bCs/>
          <w:sz w:val="48"/>
          <w:szCs w:val="48"/>
        </w:rPr>
      </w:pPr>
      <w:r w:rsidRPr="00A677EA">
        <w:rPr>
          <w:rFonts w:ascii="Calibri" w:hAnsi="Calibri" w:cs="Calibri"/>
          <w:b/>
          <w:bCs/>
          <w:sz w:val="48"/>
          <w:szCs w:val="48"/>
        </w:rPr>
        <w:t>2119064</w:t>
      </w:r>
    </w:p>
    <w:p w14:paraId="40C27D7A" w14:textId="77777777" w:rsid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Acknowledge Use of AI:</w:t>
      </w:r>
    </w:p>
    <w:p w14:paraId="3FC7D1B6" w14:textId="017DB654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I acknowledge the use of Grammarly and </w:t>
      </w:r>
      <w:r w:rsidR="002D56AC"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ChatGPT</w:t>
      </w: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to</w:t>
      </w:r>
    </w:p>
    <w:p w14:paraId="6FC4FA5F" w14:textId="2FC2BF2E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 check my work using the prompt:</w:t>
      </w:r>
    </w:p>
    <w:p w14:paraId="72C604BF" w14:textId="2128B55E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 xml:space="preserve">1. Please check the following text for readability, grammar and </w:t>
      </w:r>
      <w:r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spelling mistakes.</w:t>
      </w:r>
    </w:p>
    <w:p w14:paraId="31B1055B" w14:textId="77777777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I confirm that I have not presented any AI generated text as my own work. I confirm I</w:t>
      </w:r>
    </w:p>
    <w:p w14:paraId="6F27322C" w14:textId="77777777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have copies of my drafts, notes, and other resources I used before, and after the use of</w:t>
      </w:r>
    </w:p>
    <w:p w14:paraId="4DBCB214" w14:textId="77777777" w:rsidR="00682AD8" w:rsidRPr="00682AD8" w:rsidRDefault="00682AD8" w:rsidP="00682AD8">
      <w:pPr>
        <w:jc w:val="both"/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</w:pPr>
      <w:r w:rsidRPr="00682AD8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AI tools which I may be asked to provide in evidence.</w:t>
      </w:r>
    </w:p>
    <w:p w14:paraId="0EF4CA22" w14:textId="77777777" w:rsidR="007E2FC5" w:rsidRPr="00026C77" w:rsidRDefault="007E2FC5" w:rsidP="00682AD8">
      <w:pPr>
        <w:pStyle w:val="p1"/>
        <w:spacing w:line="360" w:lineRule="auto"/>
        <w:rPr>
          <w:rFonts w:ascii="Calibri" w:hAnsi="Calibri" w:cs="Calibri"/>
          <w:sz w:val="48"/>
          <w:szCs w:val="48"/>
        </w:rPr>
      </w:pPr>
    </w:p>
    <w:p w14:paraId="23D2D82F" w14:textId="77777777" w:rsidR="005122BF" w:rsidRDefault="005122BF" w:rsidP="005122BF">
      <w:pPr>
        <w:pStyle w:val="p1"/>
        <w:spacing w:line="360" w:lineRule="auto"/>
        <w:jc w:val="both"/>
        <w:rPr>
          <w:rFonts w:ascii="Calibri" w:hAnsi="Calibri" w:cs="Calibri"/>
          <w:b/>
          <w:bCs/>
        </w:rPr>
      </w:pPr>
    </w:p>
    <w:p w14:paraId="725F0455" w14:textId="58BE0E06" w:rsidR="00A677EA" w:rsidRDefault="00395E5A" w:rsidP="005122BF">
      <w:pPr>
        <w:pStyle w:val="p1"/>
        <w:spacing w:line="360" w:lineRule="auto"/>
        <w:jc w:val="both"/>
        <w:rPr>
          <w:rFonts w:ascii="Calibri" w:hAnsi="Calibri" w:cs="Calibri"/>
          <w:b/>
          <w:bCs/>
        </w:rPr>
      </w:pPr>
      <w:r w:rsidRPr="00395E5A">
        <w:rPr>
          <w:rFonts w:ascii="Calibri" w:hAnsi="Calibri" w:cs="Calibri"/>
          <w:b/>
          <w:bCs/>
          <w:noProof/>
        </w:rPr>
        <w:lastRenderedPageBreak/>
        <w:drawing>
          <wp:inline distT="0" distB="0" distL="0" distR="0" wp14:anchorId="0E2CD067" wp14:editId="707A29A6">
            <wp:extent cx="5728335" cy="3221990"/>
            <wp:effectExtent l="0" t="0" r="0" b="3810"/>
            <wp:docPr id="1027722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7222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585D" w14:textId="3E0479D8" w:rsidR="00395E5A" w:rsidRDefault="00395E5A" w:rsidP="005122BF">
      <w:pPr>
        <w:pStyle w:val="p1"/>
        <w:spacing w:line="360" w:lineRule="auto"/>
        <w:jc w:val="both"/>
        <w:rPr>
          <w:rFonts w:ascii="Calibri" w:hAnsi="Calibri" w:cs="Calibri"/>
          <w:b/>
          <w:bCs/>
        </w:rPr>
      </w:pPr>
      <w:r w:rsidRPr="00395E5A">
        <w:rPr>
          <w:rFonts w:ascii="Calibri" w:hAnsi="Calibri" w:cs="Calibri"/>
          <w:b/>
          <w:bCs/>
          <w:noProof/>
        </w:rPr>
        <w:lastRenderedPageBreak/>
        <w:drawing>
          <wp:inline distT="0" distB="0" distL="0" distR="0" wp14:anchorId="1845F451" wp14:editId="6A859E43">
            <wp:extent cx="5728335" cy="3221990"/>
            <wp:effectExtent l="0" t="0" r="0" b="3810"/>
            <wp:docPr id="713609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6094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="Calibri" w:hAnsi="Calibri" w:cs="Calibri"/>
          <w:b/>
          <w:bCs/>
          <w:noProof/>
        </w:rPr>
        <w:drawing>
          <wp:inline distT="0" distB="0" distL="0" distR="0" wp14:anchorId="3F023068" wp14:editId="5F9710CA">
            <wp:extent cx="5728335" cy="3221990"/>
            <wp:effectExtent l="0" t="0" r="0" b="3810"/>
            <wp:docPr id="1828110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1100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48F349C9" wp14:editId="272D7771">
            <wp:extent cx="5728335" cy="3221990"/>
            <wp:effectExtent l="0" t="0" r="0" b="3810"/>
            <wp:docPr id="314046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0468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09332C32" wp14:editId="2D69D978">
            <wp:extent cx="5728335" cy="3221990"/>
            <wp:effectExtent l="0" t="0" r="0" b="3810"/>
            <wp:docPr id="1810008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087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492DB8D6" wp14:editId="0A35FDB1">
            <wp:extent cx="5728335" cy="3221990"/>
            <wp:effectExtent l="0" t="0" r="0" b="3810"/>
            <wp:docPr id="1294592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59289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6AAB09F0" wp14:editId="5CEBA57E">
            <wp:extent cx="5728335" cy="3221990"/>
            <wp:effectExtent l="0" t="0" r="0" b="3810"/>
            <wp:docPr id="1177268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689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3BC5D0DA" wp14:editId="30FD35C2">
            <wp:extent cx="5728335" cy="3221990"/>
            <wp:effectExtent l="0" t="0" r="0" b="3810"/>
            <wp:docPr id="1614896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89649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2BA108BA" wp14:editId="65DCF9A1">
            <wp:extent cx="5728335" cy="3221990"/>
            <wp:effectExtent l="0" t="0" r="0" b="3810"/>
            <wp:docPr id="1857226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22605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796C322D" wp14:editId="5EC9CC6A">
            <wp:extent cx="5728335" cy="3221990"/>
            <wp:effectExtent l="0" t="0" r="0" b="3810"/>
            <wp:docPr id="2013417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41779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78069F96" wp14:editId="79B261DE">
            <wp:extent cx="5728335" cy="3221990"/>
            <wp:effectExtent l="0" t="0" r="0" b="3810"/>
            <wp:docPr id="1616888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8884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5C03FEE0" wp14:editId="4B1C5FAE">
            <wp:extent cx="5728335" cy="3221990"/>
            <wp:effectExtent l="0" t="0" r="0" b="3810"/>
            <wp:docPr id="1432026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02610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347BB588" wp14:editId="36A32FD9">
            <wp:extent cx="5728335" cy="3221990"/>
            <wp:effectExtent l="0" t="0" r="0" b="3810"/>
            <wp:docPr id="36870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022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lastRenderedPageBreak/>
        <w:drawing>
          <wp:inline distT="0" distB="0" distL="0" distR="0" wp14:anchorId="4206B7F7" wp14:editId="1EF7FE5E">
            <wp:extent cx="5728335" cy="3221990"/>
            <wp:effectExtent l="0" t="0" r="0" b="3810"/>
            <wp:docPr id="591423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42369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t xml:space="preserve"> </w:t>
      </w:r>
      <w:r w:rsidRPr="00395E5A">
        <w:rPr>
          <w:rFonts w:asciiTheme="minorHAnsi" w:eastAsiaTheme="minorEastAsia" w:hAnsiTheme="minorHAnsi" w:cstheme="minorBidi"/>
          <w:noProof/>
          <w:kern w:val="2"/>
          <w:lang w:eastAsia="en-US"/>
          <w14:ligatures w14:val="standardContextual"/>
        </w:rPr>
        <w:drawing>
          <wp:inline distT="0" distB="0" distL="0" distR="0" wp14:anchorId="35CAF623" wp14:editId="445DC469">
            <wp:extent cx="5728335" cy="3221990"/>
            <wp:effectExtent l="0" t="0" r="0" b="3810"/>
            <wp:docPr id="1871234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23453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9272E" w14:textId="7FB4E097" w:rsidR="00021D1F" w:rsidRPr="00026C77" w:rsidRDefault="00021D1F" w:rsidP="005122BF">
      <w:pPr>
        <w:pStyle w:val="p1"/>
        <w:spacing w:line="360" w:lineRule="auto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  <w:b/>
          <w:bCs/>
        </w:rPr>
        <w:t>References</w:t>
      </w:r>
    </w:p>
    <w:p w14:paraId="5BC77773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ALHI (2023) ‘Hospitality Industry Tackles Labour Shortage with Training, Recruiting Efforts’. Available at: </w:t>
      </w:r>
      <w:hyperlink r:id="rId20" w:history="1">
        <w:r w:rsidRPr="00026C77">
          <w:rPr>
            <w:rStyle w:val="Hyperlink"/>
            <w:rFonts w:ascii="Calibri" w:eastAsiaTheme="majorEastAsia" w:hAnsi="Calibri" w:cs="Calibri"/>
          </w:rPr>
          <w:t>https://www.alhi.com/blog/post/hospitality-industry-tackles-labor-shortage-with-training-recruiting-efforts/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0E3E5664" w14:textId="01EE8845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lastRenderedPageBreak/>
        <w:t xml:space="preserve">American Hotel &amp; Lodging Association (AHLA) (2024) ‘76% of surveyed hotels report staffing </w:t>
      </w:r>
      <w:r w:rsidR="0093039B" w:rsidRPr="00026C77">
        <w:rPr>
          <w:rFonts w:ascii="Calibri" w:hAnsi="Calibri" w:cs="Calibri"/>
        </w:rPr>
        <w:t>shortages</w:t>
      </w:r>
      <w:r w:rsidRPr="00026C77">
        <w:rPr>
          <w:rFonts w:ascii="Calibri" w:hAnsi="Calibri" w:cs="Calibri"/>
        </w:rPr>
        <w:t xml:space="preserve">. Available at: </w:t>
      </w:r>
      <w:hyperlink r:id="rId21" w:history="1">
        <w:r w:rsidRPr="00026C77">
          <w:rPr>
            <w:rStyle w:val="Hyperlink"/>
            <w:rFonts w:ascii="Calibri" w:eastAsiaTheme="majorEastAsia" w:hAnsi="Calibri" w:cs="Calibri"/>
          </w:rPr>
          <w:t>https://www.ahla.com/news/76-surveyed-hotels-report-staffing-shortages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0884E51E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Baum, T. (2006) </w:t>
      </w:r>
      <w:r w:rsidRPr="00026C77">
        <w:rPr>
          <w:rFonts w:ascii="Calibri" w:hAnsi="Calibri" w:cs="Calibri"/>
          <w:i/>
          <w:iCs/>
        </w:rPr>
        <w:t>Human Resource Management for Tourism, Hospitality and Leisure: An International Perspective</w:t>
      </w:r>
      <w:r w:rsidRPr="00026C77">
        <w:rPr>
          <w:rFonts w:ascii="Calibri" w:hAnsi="Calibri" w:cs="Calibri"/>
        </w:rPr>
        <w:t>. Cengage Learning.</w:t>
      </w:r>
    </w:p>
    <w:p w14:paraId="6D565882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Baum, T. (2019) ‘Does the hospitality industry need or deserve talent? An international review of the hospitality and tourism workforce’, </w:t>
      </w:r>
      <w:r w:rsidRPr="00026C77">
        <w:rPr>
          <w:rFonts w:ascii="Calibri" w:hAnsi="Calibri" w:cs="Calibri"/>
          <w:i/>
          <w:iCs/>
        </w:rPr>
        <w:t>International Journal of Contemporary Hospitality Management</w:t>
      </w:r>
      <w:r w:rsidRPr="00026C77">
        <w:rPr>
          <w:rFonts w:ascii="Calibri" w:hAnsi="Calibri" w:cs="Calibri"/>
        </w:rPr>
        <w:t>, 31(10), pp. 3823–3847.</w:t>
      </w:r>
    </w:p>
    <w:p w14:paraId="57A40A31" w14:textId="77777777" w:rsidR="00C3046F" w:rsidRPr="00026C77" w:rsidRDefault="00C3046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>Choi, Y. and Dickson, D. R. (2009) ‘A Case Study into the Benefits of Management Training Programs: Impacts on Hotel Employee Turnover and Satisfaction Level’, Journal of Human Resources in Hospitality &amp; Tourism, 9(1), pp. 103–116. doi: 10.1080/15332840903336499.</w:t>
      </w:r>
    </w:p>
    <w:p w14:paraId="04C4792E" w14:textId="3960F501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D’Annunzio-Green, N., Maxwell, G. A. and Watson, S. (2002) </w:t>
      </w:r>
      <w:r w:rsidRPr="00026C77">
        <w:rPr>
          <w:rFonts w:ascii="Calibri" w:hAnsi="Calibri" w:cs="Calibri"/>
          <w:i/>
          <w:iCs/>
        </w:rPr>
        <w:t>Human Resource Management: International Perspectives in Hospitality and Tourism</w:t>
      </w:r>
      <w:r w:rsidRPr="00026C77">
        <w:rPr>
          <w:rFonts w:ascii="Calibri" w:hAnsi="Calibri" w:cs="Calibri"/>
        </w:rPr>
        <w:t>. Cengage Learning.</w:t>
      </w:r>
    </w:p>
    <w:p w14:paraId="00699EF3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Davidson, M. C. G., Timo, N. and Wang, Y. (2010) ‘How much does labour turnover cost? A case study of Australian four- and five-star hotels’, </w:t>
      </w:r>
      <w:r w:rsidRPr="00026C77">
        <w:rPr>
          <w:rFonts w:ascii="Calibri" w:hAnsi="Calibri" w:cs="Calibri"/>
          <w:i/>
          <w:iCs/>
        </w:rPr>
        <w:t>International Journal of Contemporary Hospitality Management</w:t>
      </w:r>
      <w:r w:rsidRPr="00026C77">
        <w:rPr>
          <w:rFonts w:ascii="Calibri" w:hAnsi="Calibri" w:cs="Calibri"/>
        </w:rPr>
        <w:t>, 22(4), pp. 451–466.</w:t>
      </w:r>
    </w:p>
    <w:p w14:paraId="6F037D75" w14:textId="74B15075" w:rsidR="005122BF" w:rsidRPr="00026C77" w:rsidRDefault="00C3046F" w:rsidP="00C3046F">
      <w:pPr>
        <w:pStyle w:val="p2"/>
        <w:spacing w:line="360" w:lineRule="auto"/>
        <w:ind w:left="360"/>
        <w:jc w:val="both"/>
        <w:rPr>
          <w:rFonts w:ascii="Calibri" w:hAnsi="Calibri" w:cs="Calibri"/>
          <w:i/>
          <w:iCs/>
        </w:rPr>
      </w:pPr>
      <w:r w:rsidRPr="00026C77">
        <w:rPr>
          <w:rFonts w:ascii="Calibri" w:hAnsi="Calibri" w:cs="Calibri"/>
        </w:rPr>
        <w:t xml:space="preserve">DePaul University (2024) </w:t>
      </w:r>
      <w:r w:rsidRPr="00026C77">
        <w:rPr>
          <w:rFonts w:ascii="Calibri" w:hAnsi="Calibri" w:cs="Calibri"/>
          <w:i/>
          <w:iCs/>
        </w:rPr>
        <w:t>Tech-Savvy Hospitality: A Strategic Approach to Overcoming Labor Shortages.</w:t>
      </w:r>
      <w:r w:rsidRPr="00026C77">
        <w:rPr>
          <w:rFonts w:ascii="Calibri" w:hAnsi="Calibri" w:cs="Calibri"/>
        </w:rPr>
        <w:t xml:space="preserve"> Available at: </w:t>
      </w:r>
      <w:hyperlink r:id="rId22" w:history="1">
        <w:r w:rsidR="005122BF" w:rsidRPr="00026C77">
          <w:rPr>
            <w:rStyle w:val="Hyperlink"/>
            <w:rFonts w:ascii="Calibri" w:eastAsiaTheme="majorEastAsia" w:hAnsi="Calibri" w:cs="Calibri"/>
          </w:rPr>
          <w:t>https://via.library.depaul.edu/cgi/viewcontent.cgi?article=1076&amp;context=ichrie_rr</w:t>
        </w:r>
      </w:hyperlink>
      <w:r w:rsidR="005122BF" w:rsidRPr="00026C77">
        <w:rPr>
          <w:rFonts w:ascii="Calibri" w:hAnsi="Calibri" w:cs="Calibri"/>
        </w:rPr>
        <w:t xml:space="preserve"> [Accessed 2 Feb. 2025].</w:t>
      </w:r>
    </w:p>
    <w:p w14:paraId="73F0DFA6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El-Said, O. A., Elhoushy, S., Smith, M. and Youssif, M. (2024) ‘Crisis-driven innovation in hospitality: How do international hotel chains innovate to recover from a global crisis?’, </w:t>
      </w:r>
      <w:r w:rsidRPr="00026C77">
        <w:rPr>
          <w:rFonts w:ascii="Calibri" w:hAnsi="Calibri" w:cs="Calibri"/>
          <w:i/>
          <w:iCs/>
        </w:rPr>
        <w:t>International Journal of Hospitality Management</w:t>
      </w:r>
      <w:r w:rsidRPr="00026C77">
        <w:rPr>
          <w:rFonts w:ascii="Calibri" w:hAnsi="Calibri" w:cs="Calibri"/>
        </w:rPr>
        <w:t>, 120, 103758.</w:t>
      </w:r>
    </w:p>
    <w:p w14:paraId="7AC0CBFA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Epos Now (2024) ‘Labour Shortage in Hospitality Industry: Addressing Challenges’. Available at: </w:t>
      </w:r>
      <w:hyperlink r:id="rId23" w:history="1">
        <w:r w:rsidRPr="00026C77">
          <w:rPr>
            <w:rStyle w:val="Hyperlink"/>
            <w:rFonts w:ascii="Calibri" w:eastAsiaTheme="majorEastAsia" w:hAnsi="Calibri" w:cs="Calibri"/>
          </w:rPr>
          <w:t>https://www.eposnow.com/resources/labor-shortage-in-hospitality-industry/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515E2C95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lastRenderedPageBreak/>
        <w:t xml:space="preserve">Gursoy, D., Maier, T. A. and Chi, C. G. (2008) ‘Generational differences: An examination of work values and generational gaps in the hospitality workforce’, </w:t>
      </w:r>
      <w:r w:rsidRPr="00026C77">
        <w:rPr>
          <w:rFonts w:ascii="Calibri" w:hAnsi="Calibri" w:cs="Calibri"/>
          <w:i/>
          <w:iCs/>
        </w:rPr>
        <w:t>International Journal of Hospitality Management</w:t>
      </w:r>
      <w:r w:rsidRPr="00026C77">
        <w:rPr>
          <w:rFonts w:ascii="Calibri" w:hAnsi="Calibri" w:cs="Calibri"/>
        </w:rPr>
        <w:t>, 27(3), pp. 448–458.</w:t>
      </w:r>
    </w:p>
    <w:p w14:paraId="24E12639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HelloShift (2024) ‘Why Staff Shortage is Still a Problem for 8 out of 10 Hotels’. Available at: </w:t>
      </w:r>
      <w:hyperlink r:id="rId24" w:history="1">
        <w:r w:rsidRPr="00026C77">
          <w:rPr>
            <w:rStyle w:val="Hyperlink"/>
            <w:rFonts w:ascii="Calibri" w:eastAsiaTheme="majorEastAsia" w:hAnsi="Calibri" w:cs="Calibri"/>
          </w:rPr>
          <w:t>https://www.helloshift.com/news/staff-shortage-problem-for-hotels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6C84273B" w14:textId="74DB0E19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HiJiffy (2024) ‘Staff shortages in the hotel industry: how AI can address new </w:t>
      </w:r>
      <w:r w:rsidR="0093039B" w:rsidRPr="00026C77">
        <w:rPr>
          <w:rFonts w:ascii="Calibri" w:hAnsi="Calibri" w:cs="Calibri"/>
        </w:rPr>
        <w:t>challenges</w:t>
      </w:r>
      <w:r w:rsidRPr="00026C77">
        <w:rPr>
          <w:rFonts w:ascii="Calibri" w:hAnsi="Calibri" w:cs="Calibri"/>
        </w:rPr>
        <w:t xml:space="preserve">. Available at: </w:t>
      </w:r>
      <w:hyperlink r:id="rId25" w:history="1">
        <w:r w:rsidRPr="00026C77">
          <w:rPr>
            <w:rStyle w:val="Hyperlink"/>
            <w:rFonts w:ascii="Calibri" w:eastAsiaTheme="majorEastAsia" w:hAnsi="Calibri" w:cs="Calibri"/>
          </w:rPr>
          <w:t>https://www.hijiffy.com/resources/articles/staff-shortages-in-hotel-industry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24E1EA10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Hinkin, T. R. and Tracey, J. B. (2000) ‘The cost of turnover: Putting a price on the learning curve’, </w:t>
      </w:r>
      <w:r w:rsidRPr="00026C77">
        <w:rPr>
          <w:rFonts w:ascii="Calibri" w:hAnsi="Calibri" w:cs="Calibri"/>
          <w:i/>
          <w:iCs/>
        </w:rPr>
        <w:t>Cornell Hotel and Restaurant Administration Quarterly</w:t>
      </w:r>
      <w:r w:rsidRPr="00026C77">
        <w:rPr>
          <w:rFonts w:ascii="Calibri" w:hAnsi="Calibri" w:cs="Calibri"/>
        </w:rPr>
        <w:t>, 41(3), pp. 14–21.</w:t>
      </w:r>
    </w:p>
    <w:p w14:paraId="09DD2362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Hotel Dive (2024) ‘Hotel employment rose in May, but owners’ labour woes remained’. Available at: </w:t>
      </w:r>
      <w:hyperlink r:id="rId26" w:history="1">
        <w:r w:rsidRPr="00026C77">
          <w:rPr>
            <w:rStyle w:val="Hyperlink"/>
            <w:rFonts w:ascii="Calibri" w:eastAsiaTheme="majorEastAsia" w:hAnsi="Calibri" w:cs="Calibri"/>
          </w:rPr>
          <w:t>https://www.hoteldive.com/news/hotel-employment-labor-challenges/718560/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03A32997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Jung, H. S. and Yoon, H. H. (2015) ‘The impact of employees’ positive psychological capital on job satisfaction and organizational citizenship behaviors in the hotel industry’, </w:t>
      </w:r>
      <w:r w:rsidRPr="00026C77">
        <w:rPr>
          <w:rFonts w:ascii="Calibri" w:hAnsi="Calibri" w:cs="Calibri"/>
          <w:i/>
          <w:iCs/>
        </w:rPr>
        <w:t>International Journal of Contemporary Hospitality Management</w:t>
      </w:r>
      <w:r w:rsidRPr="00026C77">
        <w:rPr>
          <w:rFonts w:ascii="Calibri" w:hAnsi="Calibri" w:cs="Calibri"/>
        </w:rPr>
        <w:t>, 27(6), pp. 1135–1156.</w:t>
      </w:r>
    </w:p>
    <w:p w14:paraId="257F482B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Kim, K., Knutson, B. J. and Choi, H. M. (2016) ‘The effects of employee voice and delight on job satisfaction and behaviors: Comparison between employee generations’, </w:t>
      </w:r>
      <w:r w:rsidRPr="00026C77">
        <w:rPr>
          <w:rFonts w:ascii="Calibri" w:hAnsi="Calibri" w:cs="Calibri"/>
          <w:i/>
          <w:iCs/>
        </w:rPr>
        <w:t>Journal of Hospitality Marketing &amp; Management</w:t>
      </w:r>
      <w:r w:rsidRPr="00026C77">
        <w:rPr>
          <w:rFonts w:ascii="Calibri" w:hAnsi="Calibri" w:cs="Calibri"/>
        </w:rPr>
        <w:t>, 25(5), pp. 563–588.</w:t>
      </w:r>
    </w:p>
    <w:p w14:paraId="1F0069F2" w14:textId="77777777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Kusluvan, S., Kusluvan, Z., Ilhan, I. and Buyruk, L. (2010) ‘The human dimension: A review of human resources management issues in the tourism and hospitality industry’, </w:t>
      </w:r>
      <w:r w:rsidRPr="00026C77">
        <w:rPr>
          <w:rFonts w:ascii="Calibri" w:hAnsi="Calibri" w:cs="Calibri"/>
          <w:i/>
          <w:iCs/>
        </w:rPr>
        <w:t>Cornell Hospitality Quarterly</w:t>
      </w:r>
      <w:r w:rsidRPr="00026C77">
        <w:rPr>
          <w:rFonts w:ascii="Calibri" w:hAnsi="Calibri" w:cs="Calibri"/>
        </w:rPr>
        <w:t>, 51(2), pp. 171–214.</w:t>
      </w:r>
    </w:p>
    <w:p w14:paraId="6DED37F6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Lashley, C. and Morrison, A. (2001) </w:t>
      </w:r>
      <w:r w:rsidRPr="00026C77">
        <w:rPr>
          <w:rFonts w:ascii="Calibri" w:hAnsi="Calibri" w:cs="Calibri"/>
          <w:i/>
          <w:iCs/>
        </w:rPr>
        <w:t>In Search of Hospitality: Theoretical Perspectives and Debates</w:t>
      </w:r>
      <w:r w:rsidRPr="00026C77">
        <w:rPr>
          <w:rFonts w:ascii="Calibri" w:hAnsi="Calibri" w:cs="Calibri"/>
        </w:rPr>
        <w:t>. Butterworth-Heinemann.</w:t>
      </w:r>
    </w:p>
    <w:p w14:paraId="4088CA69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lastRenderedPageBreak/>
        <w:t xml:space="preserve">Lodging Magazine (2024) ‘AHLA: 76 Percent of Hotels Are Experiencing Staffing Shortages’. Available at: </w:t>
      </w:r>
      <w:hyperlink r:id="rId27" w:history="1">
        <w:r w:rsidRPr="00026C77">
          <w:rPr>
            <w:rStyle w:val="Hyperlink"/>
            <w:rFonts w:ascii="Calibri" w:eastAsiaTheme="majorEastAsia" w:hAnsi="Calibri" w:cs="Calibri"/>
          </w:rPr>
          <w:t>https://lodgingmagazine.com/ahla-76-percent-of-hotels-are-experiencing-staffing-shortages/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5AC9E327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Lucas, R., Lupton, B. and Mathieson, H. (2006) </w:t>
      </w:r>
      <w:r w:rsidRPr="00026C77">
        <w:rPr>
          <w:rFonts w:ascii="Calibri" w:hAnsi="Calibri" w:cs="Calibri"/>
          <w:i/>
          <w:iCs/>
        </w:rPr>
        <w:t>Human Resource Management in an International Context</w:t>
      </w:r>
      <w:r w:rsidRPr="00026C77">
        <w:rPr>
          <w:rFonts w:ascii="Calibri" w:hAnsi="Calibri" w:cs="Calibri"/>
        </w:rPr>
        <w:t>. CIPD Publishing.</w:t>
      </w:r>
    </w:p>
    <w:p w14:paraId="0E1C342D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Nickson, D. (2007) </w:t>
      </w:r>
      <w:r w:rsidRPr="00026C77">
        <w:rPr>
          <w:rFonts w:ascii="Calibri" w:hAnsi="Calibri" w:cs="Calibri"/>
          <w:i/>
          <w:iCs/>
        </w:rPr>
        <w:t>Human Resource Management for the Hospitality and Tourism Industries</w:t>
      </w:r>
      <w:r w:rsidRPr="00026C77">
        <w:rPr>
          <w:rFonts w:ascii="Calibri" w:hAnsi="Calibri" w:cs="Calibri"/>
        </w:rPr>
        <w:t>. Routledge.</w:t>
      </w:r>
    </w:p>
    <w:p w14:paraId="6B0A5020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Pizam, A. (2010) </w:t>
      </w:r>
      <w:r w:rsidRPr="00026C77">
        <w:rPr>
          <w:rFonts w:ascii="Calibri" w:hAnsi="Calibri" w:cs="Calibri"/>
          <w:i/>
          <w:iCs/>
        </w:rPr>
        <w:t>International Encyclopedia of Hospitality Management</w:t>
      </w:r>
      <w:r w:rsidRPr="00026C77">
        <w:rPr>
          <w:rFonts w:ascii="Calibri" w:hAnsi="Calibri" w:cs="Calibri"/>
        </w:rPr>
        <w:t>. Butterworth-Heinemann.</w:t>
      </w:r>
    </w:p>
    <w:p w14:paraId="05B0DB28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ResearchGate (2019) ‘Labour Shortage in the Tourism and Hospitality Industry’. Available at: </w:t>
      </w:r>
      <w:hyperlink r:id="rId28" w:history="1">
        <w:r w:rsidRPr="00026C77">
          <w:rPr>
            <w:rStyle w:val="Hyperlink"/>
            <w:rFonts w:ascii="Calibri" w:eastAsiaTheme="majorEastAsia" w:hAnsi="Calibri" w:cs="Calibri"/>
          </w:rPr>
          <w:t>https://www.researchgate.net/publication/334342434_Labor_Shortage_in_the_Tourism_and_Hospitality_Industry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6CD446D9" w14:textId="77777777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 xml:space="preserve">ResearchGate (2024) ‘Labour shortage solution: redefining hospitality through digitisation’. Available at: </w:t>
      </w:r>
      <w:hyperlink r:id="rId29" w:history="1">
        <w:r w:rsidRPr="00026C77">
          <w:rPr>
            <w:rStyle w:val="Hyperlink"/>
            <w:rFonts w:ascii="Calibri" w:eastAsiaTheme="majorEastAsia" w:hAnsi="Calibri" w:cs="Calibri"/>
          </w:rPr>
          <w:t>https://www.researchgate.net/publication/361599149_Labor_shortage_solution_redefining_hospitality_through_digitization</w:t>
        </w:r>
      </w:hyperlink>
      <w:r w:rsidRPr="00026C77">
        <w:rPr>
          <w:rFonts w:ascii="Calibri" w:hAnsi="Calibri" w:cs="Calibri"/>
        </w:rPr>
        <w:t xml:space="preserve"> [Accessed 2 Feb. 2025].</w:t>
      </w:r>
    </w:p>
    <w:p w14:paraId="26AEF150" w14:textId="3694BF2E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>Testa, M. R. and Sipe, L. (201</w:t>
      </w:r>
      <w:r w:rsidR="008A5FA0" w:rsidRPr="00026C77">
        <w:rPr>
          <w:rFonts w:ascii="Calibri" w:hAnsi="Calibri" w:cs="Calibri"/>
        </w:rPr>
        <w:t>2</w:t>
      </w:r>
      <w:r w:rsidRPr="00026C77">
        <w:rPr>
          <w:rFonts w:ascii="Calibri" w:hAnsi="Calibri" w:cs="Calibri"/>
        </w:rPr>
        <w:t xml:space="preserve">) </w:t>
      </w:r>
      <w:r w:rsidR="008A5FA0" w:rsidRPr="00026C77">
        <w:rPr>
          <w:rFonts w:ascii="Calibri" w:hAnsi="Calibri" w:cs="Calibri"/>
          <w:i/>
          <w:iCs/>
        </w:rPr>
        <w:t>Service-leadership competencies for hospitality and tourism management. Available at:</w:t>
      </w:r>
      <w:r w:rsidR="008A5FA0" w:rsidRPr="00026C77">
        <w:rPr>
          <w:rFonts w:ascii="Calibri" w:hAnsi="Calibri" w:cs="Calibri"/>
        </w:rPr>
        <w:t xml:space="preserve"> </w:t>
      </w:r>
      <w:hyperlink r:id="rId30" w:history="1">
        <w:r w:rsidR="008A5FA0" w:rsidRPr="00026C77">
          <w:rPr>
            <w:rStyle w:val="Hyperlink"/>
            <w:rFonts w:ascii="Calibri" w:hAnsi="Calibri" w:cs="Calibri"/>
            <w:i/>
            <w:iCs/>
          </w:rPr>
          <w:t>https://www.academia.edu/70614884/Service_leadership_competencies_for_hospitality_and_tourism_management</w:t>
        </w:r>
      </w:hyperlink>
      <w:r w:rsidR="008A5FA0" w:rsidRPr="00026C77">
        <w:rPr>
          <w:rFonts w:ascii="Calibri" w:hAnsi="Calibri" w:cs="Calibri"/>
          <w:i/>
          <w:iCs/>
        </w:rPr>
        <w:t xml:space="preserve"> </w:t>
      </w:r>
    </w:p>
    <w:p w14:paraId="206C54EB" w14:textId="32F515D2" w:rsidR="005122BF" w:rsidRPr="00026C77" w:rsidRDefault="005122BF" w:rsidP="005122BF">
      <w:pPr>
        <w:pStyle w:val="p4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t>Walmsley, A. (2015) ‘</w:t>
      </w:r>
      <w:r w:rsidR="008A5FA0" w:rsidRPr="00026C77">
        <w:rPr>
          <w:rFonts w:ascii="Calibri" w:hAnsi="Calibri" w:cs="Calibri"/>
        </w:rPr>
        <w:t xml:space="preserve">Youth Employment in Tourism and Hospitality: A Critical Review. Amazon UK. Available at: </w:t>
      </w:r>
      <w:hyperlink r:id="rId31" w:history="1">
        <w:r w:rsidR="008A5FA0" w:rsidRPr="00026C77">
          <w:rPr>
            <w:rStyle w:val="Hyperlink"/>
            <w:rFonts w:ascii="Calibri" w:hAnsi="Calibri" w:cs="Calibri"/>
          </w:rPr>
          <w:t>https://www.amazon.co.uk/Employment-Tourism-Hospitality-Andreas-Walmsley/dp/1910158372</w:t>
        </w:r>
      </w:hyperlink>
      <w:r w:rsidR="008A5FA0" w:rsidRPr="00026C77">
        <w:rPr>
          <w:rFonts w:ascii="Calibri" w:hAnsi="Calibri" w:cs="Calibri"/>
        </w:rPr>
        <w:t xml:space="preserve"> </w:t>
      </w:r>
    </w:p>
    <w:p w14:paraId="77028074" w14:textId="282EFC9D" w:rsidR="005122BF" w:rsidRPr="00026C77" w:rsidRDefault="005122BF" w:rsidP="005122BF">
      <w:pPr>
        <w:pStyle w:val="p2"/>
        <w:spacing w:line="360" w:lineRule="auto"/>
        <w:ind w:left="360"/>
        <w:jc w:val="both"/>
        <w:rPr>
          <w:rFonts w:ascii="Calibri" w:hAnsi="Calibri" w:cs="Calibri"/>
        </w:rPr>
      </w:pPr>
      <w:r w:rsidRPr="00026C77">
        <w:rPr>
          <w:rFonts w:ascii="Calibri" w:hAnsi="Calibri" w:cs="Calibri"/>
        </w:rPr>
        <w:lastRenderedPageBreak/>
        <w:t xml:space="preserve">Wood, R. C. (2015) </w:t>
      </w:r>
      <w:r w:rsidRPr="00026C77">
        <w:rPr>
          <w:rFonts w:ascii="Calibri" w:hAnsi="Calibri" w:cs="Calibri"/>
          <w:i/>
          <w:iCs/>
        </w:rPr>
        <w:t>Hospitality Management: A Brief Introduction</w:t>
      </w:r>
      <w:r w:rsidRPr="00026C77">
        <w:rPr>
          <w:rFonts w:ascii="Calibri" w:hAnsi="Calibri" w:cs="Calibri"/>
        </w:rPr>
        <w:t>. SAGE Publications.</w:t>
      </w:r>
      <w:r w:rsidR="008A5FA0" w:rsidRPr="00026C77">
        <w:rPr>
          <w:rFonts w:ascii="Calibri" w:hAnsi="Calibri" w:cs="Calibri"/>
        </w:rPr>
        <w:t xml:space="preserve"> Available at: </w:t>
      </w:r>
      <w:hyperlink r:id="rId32" w:history="1">
        <w:r w:rsidR="008A5FA0" w:rsidRPr="00026C77">
          <w:rPr>
            <w:rStyle w:val="Hyperlink"/>
            <w:rFonts w:ascii="Calibri" w:hAnsi="Calibri" w:cs="Calibri"/>
          </w:rPr>
          <w:t>https://pure.northampton.ac.uk/en/publications/hospitality-management-a-brief-introduction</w:t>
        </w:r>
      </w:hyperlink>
      <w:r w:rsidR="008A5FA0" w:rsidRPr="00026C77">
        <w:rPr>
          <w:rFonts w:ascii="Calibri" w:hAnsi="Calibri" w:cs="Calibri"/>
        </w:rPr>
        <w:t xml:space="preserve"> </w:t>
      </w:r>
    </w:p>
    <w:p w14:paraId="243F6B22" w14:textId="0BD14043" w:rsidR="0059540A" w:rsidRPr="00026C77" w:rsidRDefault="0059540A" w:rsidP="005122BF">
      <w:pPr>
        <w:spacing w:line="360" w:lineRule="auto"/>
        <w:jc w:val="both"/>
        <w:rPr>
          <w:rFonts w:ascii="Calibri" w:hAnsi="Calibri" w:cs="Calibri"/>
        </w:rPr>
      </w:pPr>
    </w:p>
    <w:sectPr w:rsidR="0059540A" w:rsidRPr="00026C77" w:rsidSect="00B34709">
      <w:pgSz w:w="11901" w:h="16817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668F"/>
    <w:multiLevelType w:val="hybridMultilevel"/>
    <w:tmpl w:val="705E4950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60F2F"/>
    <w:multiLevelType w:val="hybridMultilevel"/>
    <w:tmpl w:val="8438F2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042D7"/>
    <w:multiLevelType w:val="hybridMultilevel"/>
    <w:tmpl w:val="021C6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D7473"/>
    <w:multiLevelType w:val="hybridMultilevel"/>
    <w:tmpl w:val="6076F0D6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B4D83"/>
    <w:multiLevelType w:val="hybridMultilevel"/>
    <w:tmpl w:val="CCC2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C29C6"/>
    <w:multiLevelType w:val="hybridMultilevel"/>
    <w:tmpl w:val="890066F6"/>
    <w:lvl w:ilvl="0" w:tplc="4B86C352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779FD"/>
    <w:multiLevelType w:val="hybridMultilevel"/>
    <w:tmpl w:val="2E2A7CB0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1B2CA0"/>
    <w:multiLevelType w:val="hybridMultilevel"/>
    <w:tmpl w:val="7ADE20FA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C7237"/>
    <w:multiLevelType w:val="hybridMultilevel"/>
    <w:tmpl w:val="F0D006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8D4B5B"/>
    <w:multiLevelType w:val="hybridMultilevel"/>
    <w:tmpl w:val="825227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D577451"/>
    <w:multiLevelType w:val="hybridMultilevel"/>
    <w:tmpl w:val="1B8C08BA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FB596B"/>
    <w:multiLevelType w:val="hybridMultilevel"/>
    <w:tmpl w:val="D1A8A804"/>
    <w:lvl w:ilvl="0" w:tplc="4B86C352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6B6973"/>
    <w:multiLevelType w:val="hybridMultilevel"/>
    <w:tmpl w:val="3E108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11D03"/>
    <w:multiLevelType w:val="hybridMultilevel"/>
    <w:tmpl w:val="A2867640"/>
    <w:lvl w:ilvl="0" w:tplc="0C323124">
      <w:start w:val="6"/>
      <w:numFmt w:val="bullet"/>
      <w:lvlText w:val="•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F50DA7"/>
    <w:multiLevelType w:val="hybridMultilevel"/>
    <w:tmpl w:val="EB9C7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C69CC"/>
    <w:multiLevelType w:val="hybridMultilevel"/>
    <w:tmpl w:val="E0363DA2"/>
    <w:lvl w:ilvl="0" w:tplc="7DC2017A">
      <w:start w:val="6"/>
      <w:numFmt w:val="bullet"/>
      <w:lvlText w:val="•"/>
      <w:lvlJc w:val="left"/>
      <w:pPr>
        <w:ind w:left="1440" w:hanging="72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217701"/>
    <w:multiLevelType w:val="hybridMultilevel"/>
    <w:tmpl w:val="E06E6C6C"/>
    <w:lvl w:ilvl="0" w:tplc="F8AA253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638315">
    <w:abstractNumId w:val="2"/>
  </w:num>
  <w:num w:numId="2" w16cid:durableId="1198010632">
    <w:abstractNumId w:val="15"/>
  </w:num>
  <w:num w:numId="3" w16cid:durableId="2044592708">
    <w:abstractNumId w:val="12"/>
  </w:num>
  <w:num w:numId="4" w16cid:durableId="1122529456">
    <w:abstractNumId w:val="14"/>
  </w:num>
  <w:num w:numId="5" w16cid:durableId="203174154">
    <w:abstractNumId w:val="16"/>
  </w:num>
  <w:num w:numId="6" w16cid:durableId="1128858415">
    <w:abstractNumId w:val="1"/>
  </w:num>
  <w:num w:numId="7" w16cid:durableId="854076873">
    <w:abstractNumId w:val="9"/>
  </w:num>
  <w:num w:numId="8" w16cid:durableId="350566861">
    <w:abstractNumId w:val="4"/>
  </w:num>
  <w:num w:numId="9" w16cid:durableId="644048599">
    <w:abstractNumId w:val="13"/>
  </w:num>
  <w:num w:numId="10" w16cid:durableId="2063752147">
    <w:abstractNumId w:val="8"/>
  </w:num>
  <w:num w:numId="11" w16cid:durableId="1182662796">
    <w:abstractNumId w:val="3"/>
  </w:num>
  <w:num w:numId="12" w16cid:durableId="1616323827">
    <w:abstractNumId w:val="11"/>
  </w:num>
  <w:num w:numId="13" w16cid:durableId="1931703">
    <w:abstractNumId w:val="5"/>
  </w:num>
  <w:num w:numId="14" w16cid:durableId="1136532398">
    <w:abstractNumId w:val="6"/>
  </w:num>
  <w:num w:numId="15" w16cid:durableId="2026443287">
    <w:abstractNumId w:val="7"/>
  </w:num>
  <w:num w:numId="16" w16cid:durableId="678654589">
    <w:abstractNumId w:val="0"/>
  </w:num>
  <w:num w:numId="17" w16cid:durableId="1826757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CC"/>
    <w:rsid w:val="00021D1F"/>
    <w:rsid w:val="00026C77"/>
    <w:rsid w:val="00053F4C"/>
    <w:rsid w:val="001B0D9F"/>
    <w:rsid w:val="001B15CB"/>
    <w:rsid w:val="001F5CC5"/>
    <w:rsid w:val="002422C5"/>
    <w:rsid w:val="0026575F"/>
    <w:rsid w:val="002829F1"/>
    <w:rsid w:val="002925F8"/>
    <w:rsid w:val="002A556E"/>
    <w:rsid w:val="002D56AC"/>
    <w:rsid w:val="002F09B4"/>
    <w:rsid w:val="002F495B"/>
    <w:rsid w:val="00334F88"/>
    <w:rsid w:val="00372676"/>
    <w:rsid w:val="00395E5A"/>
    <w:rsid w:val="003D5639"/>
    <w:rsid w:val="003D6752"/>
    <w:rsid w:val="00433592"/>
    <w:rsid w:val="004718D6"/>
    <w:rsid w:val="004A0DE5"/>
    <w:rsid w:val="004F6904"/>
    <w:rsid w:val="005122BF"/>
    <w:rsid w:val="0053003B"/>
    <w:rsid w:val="005723E6"/>
    <w:rsid w:val="0057437D"/>
    <w:rsid w:val="0059540A"/>
    <w:rsid w:val="005A7BC1"/>
    <w:rsid w:val="005D5A20"/>
    <w:rsid w:val="00631D3C"/>
    <w:rsid w:val="00682AD8"/>
    <w:rsid w:val="0076326F"/>
    <w:rsid w:val="007E2FC5"/>
    <w:rsid w:val="00813CD8"/>
    <w:rsid w:val="00816C8E"/>
    <w:rsid w:val="00865EEF"/>
    <w:rsid w:val="00895F32"/>
    <w:rsid w:val="008A5FA0"/>
    <w:rsid w:val="009117A3"/>
    <w:rsid w:val="00926654"/>
    <w:rsid w:val="0093039B"/>
    <w:rsid w:val="009B585A"/>
    <w:rsid w:val="009C0573"/>
    <w:rsid w:val="00A0419C"/>
    <w:rsid w:val="00A530D9"/>
    <w:rsid w:val="00A64472"/>
    <w:rsid w:val="00A677EA"/>
    <w:rsid w:val="00A71E10"/>
    <w:rsid w:val="00B21B01"/>
    <w:rsid w:val="00B27AD6"/>
    <w:rsid w:val="00B34709"/>
    <w:rsid w:val="00B47E86"/>
    <w:rsid w:val="00B5176A"/>
    <w:rsid w:val="00BF0729"/>
    <w:rsid w:val="00BF0E78"/>
    <w:rsid w:val="00C019CC"/>
    <w:rsid w:val="00C062BB"/>
    <w:rsid w:val="00C3046F"/>
    <w:rsid w:val="00C67BDD"/>
    <w:rsid w:val="00CE6617"/>
    <w:rsid w:val="00D350EC"/>
    <w:rsid w:val="00D43D52"/>
    <w:rsid w:val="00DC1644"/>
    <w:rsid w:val="00E32C66"/>
    <w:rsid w:val="00E62B62"/>
    <w:rsid w:val="00EC4BD4"/>
    <w:rsid w:val="00EC6D42"/>
    <w:rsid w:val="00EF0AFA"/>
    <w:rsid w:val="00F22AAA"/>
    <w:rsid w:val="00FA4661"/>
    <w:rsid w:val="00FD7961"/>
    <w:rsid w:val="00FF0D7C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BA7EF"/>
  <w15:chartTrackingRefBased/>
  <w15:docId w15:val="{00EC5ECB-87C4-C449-8F53-39A28FA2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9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9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9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9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9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9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9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9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9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9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9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9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9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9CC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9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9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9CC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9C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0E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0E78"/>
    <w:rPr>
      <w:color w:val="605E5C"/>
      <w:shd w:val="clear" w:color="auto" w:fill="E1DFDD"/>
    </w:rPr>
  </w:style>
  <w:style w:type="paragraph" w:customStyle="1" w:styleId="p1">
    <w:name w:val="p1"/>
    <w:basedOn w:val="Normal"/>
    <w:rsid w:val="00053F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2">
    <w:name w:val="p2"/>
    <w:basedOn w:val="Normal"/>
    <w:rsid w:val="00053F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3">
    <w:name w:val="p3"/>
    <w:basedOn w:val="Normal"/>
    <w:rsid w:val="00021D1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4">
    <w:name w:val="p4"/>
    <w:basedOn w:val="Normal"/>
    <w:rsid w:val="00021D1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021D1F"/>
  </w:style>
  <w:style w:type="paragraph" w:customStyle="1" w:styleId="p5">
    <w:name w:val="p5"/>
    <w:basedOn w:val="Normal"/>
    <w:rsid w:val="00021D1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FD7961"/>
  </w:style>
  <w:style w:type="character" w:customStyle="1" w:styleId="s1">
    <w:name w:val="s1"/>
    <w:basedOn w:val="DefaultParagraphFont"/>
    <w:rsid w:val="005A7BC1"/>
  </w:style>
  <w:style w:type="character" w:customStyle="1" w:styleId="s2">
    <w:name w:val="s2"/>
    <w:basedOn w:val="DefaultParagraphFont"/>
    <w:rsid w:val="005A7BC1"/>
  </w:style>
  <w:style w:type="paragraph" w:customStyle="1" w:styleId="p6">
    <w:name w:val="p6"/>
    <w:basedOn w:val="Normal"/>
    <w:rsid w:val="005A7BC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3046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hyperlink" Target="https://www.hoteldive.com/news/hotel-employment-labor-challenges/71856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hla.com/news/76-surveyed-hotels-report-staffing-shortages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hyperlink" Target="https://www.hijiffy.com/resources/articles/staff-shortages-in-hotel-industry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hyperlink" Target="https://www.alhi.com/blog/post/hospitality-industry-tackles-labor-shortage-with-training-recruiting-efforts/" TargetMode="External"/><Relationship Id="rId29" Type="http://schemas.openxmlformats.org/officeDocument/2006/relationships/hyperlink" Target="https://www.researchgate.net/publication/361599149_Labor_shortage_solution_redefining_hospitality_through_digitizatio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hyperlink" Target="https://www.helloshift.com/news/staff-shortage-problem-for-hotels" TargetMode="External"/><Relationship Id="rId32" Type="http://schemas.openxmlformats.org/officeDocument/2006/relationships/hyperlink" Target="https://pure.northampton.ac.uk/en/publications/hospitality-management-a-brief-introduction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hyperlink" Target="https://www.eposnow.com/resources/labor-shortage-in-hospitality-industry/" TargetMode="External"/><Relationship Id="rId28" Type="http://schemas.openxmlformats.org/officeDocument/2006/relationships/hyperlink" Target="https://www.researchgate.net/publication/334342434_Labor_Shortage_in_the_Tourism_and_Hospitality_Industry" TargetMode="Externa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hyperlink" Target="https://www.amazon.co.uk/Employment-Tourism-Hospitality-Andreas-Walmsley/dp/191015837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hyperlink" Target="https://via.library.depaul.edu/cgi/viewcontent.cgi?article=1076&amp;context=ichrie_rr" TargetMode="External"/><Relationship Id="rId27" Type="http://schemas.openxmlformats.org/officeDocument/2006/relationships/hyperlink" Target="https://lodgingmagazine.com/ahla-76-percent-of-hotels-are-experiencing-staffing-shortages/" TargetMode="External"/><Relationship Id="rId30" Type="http://schemas.openxmlformats.org/officeDocument/2006/relationships/hyperlink" Target="https://www.academia.edu/70614884/Service_leadership_competencies_for_hospitality_and_tourism_management" TargetMode="External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13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28</cp:revision>
  <dcterms:created xsi:type="dcterms:W3CDTF">2025-02-02T18:46:00Z</dcterms:created>
  <dcterms:modified xsi:type="dcterms:W3CDTF">2025-02-24T20:26:00Z</dcterms:modified>
  <cp:category/>
</cp:coreProperties>
</file>