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3106A" w14:textId="77777777" w:rsidR="00BE7798" w:rsidRPr="00301398" w:rsidRDefault="00BE7798" w:rsidP="00BE7798">
      <w:pPr>
        <w:pStyle w:val="Title"/>
        <w:jc w:val="center"/>
        <w:rPr>
          <w:rFonts w:ascii="Arial" w:hAnsi="Arial" w:cs="Arial"/>
          <w:b/>
          <w:lang w:val="en-GB"/>
        </w:rPr>
      </w:pPr>
    </w:p>
    <w:p w14:paraId="62096A07" w14:textId="77777777" w:rsidR="00BE7798" w:rsidRPr="00301398" w:rsidRDefault="00BE7798" w:rsidP="00BE7798">
      <w:pPr>
        <w:pStyle w:val="Title"/>
        <w:jc w:val="center"/>
        <w:rPr>
          <w:rFonts w:ascii="Arial" w:hAnsi="Arial" w:cs="Arial"/>
          <w:b/>
          <w:lang w:val="en-GB"/>
        </w:rPr>
      </w:pPr>
      <w:r w:rsidRPr="00301398">
        <w:rPr>
          <w:rFonts w:ascii="Arial" w:hAnsi="Arial" w:cs="Arial"/>
          <w:b/>
          <w:lang w:val="en-GB"/>
        </w:rPr>
        <w:t>Problem Solving and Decision Making</w:t>
      </w:r>
    </w:p>
    <w:p w14:paraId="1E357F3D" w14:textId="77777777" w:rsidR="00BE7798" w:rsidRPr="00301398" w:rsidRDefault="00BE7798" w:rsidP="00BE7798">
      <w:pPr>
        <w:spacing w:line="276" w:lineRule="auto"/>
        <w:jc w:val="center"/>
        <w:rPr>
          <w:rFonts w:ascii="Arial" w:hAnsi="Arial" w:cs="Arial"/>
          <w:b/>
          <w:sz w:val="48"/>
          <w:lang w:val="en-GB"/>
        </w:rPr>
      </w:pPr>
    </w:p>
    <w:p w14:paraId="055F01D5" w14:textId="77777777" w:rsidR="00BE7798" w:rsidRPr="00301398" w:rsidRDefault="00BE7798" w:rsidP="00BE7798">
      <w:pPr>
        <w:spacing w:line="276" w:lineRule="auto"/>
        <w:jc w:val="center"/>
        <w:rPr>
          <w:rFonts w:ascii="Arial" w:hAnsi="Arial" w:cs="Arial"/>
          <w:b/>
          <w:sz w:val="48"/>
          <w:lang w:val="en-GB"/>
        </w:rPr>
      </w:pPr>
    </w:p>
    <w:p w14:paraId="28D60479" w14:textId="77777777" w:rsidR="00BE7798" w:rsidRPr="00301398" w:rsidRDefault="00BE7798" w:rsidP="00BE7798">
      <w:pPr>
        <w:spacing w:line="276" w:lineRule="auto"/>
        <w:jc w:val="center"/>
        <w:rPr>
          <w:rFonts w:ascii="Arial" w:hAnsi="Arial" w:cs="Arial"/>
          <w:b/>
          <w:sz w:val="48"/>
          <w:lang w:val="en-GB"/>
        </w:rPr>
      </w:pPr>
    </w:p>
    <w:p w14:paraId="3576635C" w14:textId="77777777" w:rsidR="00BE7798" w:rsidRPr="00301398" w:rsidRDefault="00BE7798" w:rsidP="00BE7798">
      <w:pPr>
        <w:spacing w:line="276" w:lineRule="auto"/>
        <w:jc w:val="center"/>
        <w:rPr>
          <w:rFonts w:ascii="Arial" w:hAnsi="Arial" w:cs="Arial"/>
          <w:b/>
          <w:sz w:val="48"/>
          <w:lang w:val="en-GB"/>
        </w:rPr>
      </w:pPr>
    </w:p>
    <w:p w14:paraId="19CE8C41" w14:textId="77777777" w:rsidR="00BE7798" w:rsidRPr="00301398" w:rsidRDefault="00BE7798" w:rsidP="00BE7798">
      <w:pPr>
        <w:spacing w:line="276" w:lineRule="auto"/>
        <w:jc w:val="center"/>
        <w:rPr>
          <w:rFonts w:ascii="Arial" w:hAnsi="Arial" w:cs="Arial"/>
          <w:b/>
          <w:sz w:val="48"/>
          <w:lang w:val="en-GB"/>
        </w:rPr>
      </w:pPr>
    </w:p>
    <w:p w14:paraId="23E74633" w14:textId="77777777" w:rsidR="00BE7798" w:rsidRPr="00301398" w:rsidRDefault="00BE7798" w:rsidP="00BE7798">
      <w:pPr>
        <w:spacing w:line="276" w:lineRule="auto"/>
        <w:jc w:val="center"/>
        <w:rPr>
          <w:rFonts w:ascii="Arial" w:hAnsi="Arial" w:cs="Arial"/>
          <w:b/>
          <w:sz w:val="48"/>
          <w:lang w:val="en-GB"/>
        </w:rPr>
      </w:pPr>
    </w:p>
    <w:p w14:paraId="7A7CC8EC" w14:textId="77777777" w:rsidR="00BE7798" w:rsidRPr="00301398" w:rsidRDefault="00BE7798" w:rsidP="00BE7798">
      <w:pPr>
        <w:spacing w:line="276" w:lineRule="auto"/>
        <w:jc w:val="center"/>
        <w:rPr>
          <w:rFonts w:ascii="Arial" w:hAnsi="Arial" w:cs="Arial"/>
          <w:b/>
          <w:sz w:val="48"/>
          <w:lang w:val="en-GB"/>
        </w:rPr>
      </w:pPr>
    </w:p>
    <w:p w14:paraId="203500FE" w14:textId="77777777" w:rsidR="00BE7798" w:rsidRPr="00301398" w:rsidRDefault="00BE7798" w:rsidP="00BE7798">
      <w:pPr>
        <w:spacing w:line="276" w:lineRule="auto"/>
        <w:jc w:val="center"/>
        <w:rPr>
          <w:rFonts w:ascii="Arial" w:hAnsi="Arial" w:cs="Arial"/>
          <w:b/>
          <w:sz w:val="48"/>
          <w:lang w:val="en-GB"/>
        </w:rPr>
      </w:pPr>
      <w:r w:rsidRPr="00301398">
        <w:rPr>
          <w:rFonts w:ascii="Arial" w:hAnsi="Arial" w:cs="Arial"/>
          <w:b/>
          <w:sz w:val="48"/>
          <w:lang w:val="en-GB"/>
        </w:rPr>
        <w:t>Student Name:</w:t>
      </w:r>
    </w:p>
    <w:p w14:paraId="2C73E279" w14:textId="77777777" w:rsidR="00BE7798" w:rsidRPr="00301398" w:rsidRDefault="00BE7798" w:rsidP="00BE7798">
      <w:pPr>
        <w:spacing w:line="276" w:lineRule="auto"/>
        <w:jc w:val="center"/>
        <w:rPr>
          <w:rFonts w:ascii="Arial" w:eastAsiaTheme="majorEastAsia" w:hAnsi="Arial" w:cs="Arial"/>
          <w:b/>
          <w:bCs/>
          <w:color w:val="365F91" w:themeColor="accent1" w:themeShade="BF"/>
          <w:sz w:val="52"/>
          <w:szCs w:val="28"/>
          <w:lang w:val="en-GB"/>
        </w:rPr>
      </w:pPr>
      <w:r w:rsidRPr="00301398">
        <w:rPr>
          <w:rFonts w:ascii="Arial" w:hAnsi="Arial" w:cs="Arial"/>
          <w:b/>
          <w:sz w:val="48"/>
          <w:lang w:val="en-GB"/>
        </w:rPr>
        <w:t>Student ID:</w:t>
      </w:r>
    </w:p>
    <w:p w14:paraId="74C3F965" w14:textId="77777777" w:rsidR="00BE7798" w:rsidRPr="00301398" w:rsidRDefault="00BE7798" w:rsidP="00BE7798">
      <w:pPr>
        <w:tabs>
          <w:tab w:val="left" w:pos="1836"/>
        </w:tabs>
        <w:spacing w:line="276" w:lineRule="auto"/>
        <w:jc w:val="left"/>
        <w:rPr>
          <w:rFonts w:ascii="Arial" w:eastAsiaTheme="majorEastAsia" w:hAnsi="Arial" w:cs="Arial"/>
          <w:b/>
          <w:bCs/>
          <w:color w:val="365F91" w:themeColor="accent1" w:themeShade="BF"/>
          <w:sz w:val="28"/>
          <w:szCs w:val="28"/>
          <w:lang w:val="en-GB"/>
        </w:rPr>
      </w:pPr>
    </w:p>
    <w:p w14:paraId="1D4395CC" w14:textId="77777777" w:rsidR="00BE7798" w:rsidRPr="00301398" w:rsidRDefault="00BE7798" w:rsidP="00BE7798">
      <w:pPr>
        <w:spacing w:line="276" w:lineRule="auto"/>
        <w:jc w:val="left"/>
        <w:rPr>
          <w:rFonts w:ascii="Arial" w:eastAsiaTheme="majorEastAsia" w:hAnsi="Arial" w:cs="Arial"/>
          <w:b/>
          <w:bCs/>
          <w:color w:val="365F91" w:themeColor="accent1" w:themeShade="BF"/>
          <w:sz w:val="28"/>
          <w:szCs w:val="28"/>
          <w:lang w:val="en-GB"/>
        </w:rPr>
      </w:pPr>
      <w:r w:rsidRPr="00301398">
        <w:rPr>
          <w:rFonts w:ascii="Arial" w:hAnsi="Arial" w:cs="Arial"/>
          <w:lang w:val="en-GB"/>
        </w:rPr>
        <w:br w:type="page"/>
      </w:r>
    </w:p>
    <w:sdt>
      <w:sdtPr>
        <w:rPr>
          <w:rFonts w:ascii="Arial" w:eastAsiaTheme="minorHAnsi" w:hAnsi="Arial" w:cs="Arial"/>
          <w:b w:val="0"/>
          <w:bCs w:val="0"/>
          <w:color w:val="auto"/>
          <w:sz w:val="24"/>
          <w:szCs w:val="22"/>
          <w:lang w:val="en-GB"/>
        </w:rPr>
        <w:id w:val="32284829"/>
        <w:docPartObj>
          <w:docPartGallery w:val="Table of Contents"/>
          <w:docPartUnique/>
        </w:docPartObj>
      </w:sdtPr>
      <w:sdtEndPr/>
      <w:sdtContent>
        <w:p w14:paraId="44D6818F" w14:textId="77777777" w:rsidR="00BE7798" w:rsidRPr="00301398" w:rsidRDefault="00BE7798" w:rsidP="00BE7798">
          <w:pPr>
            <w:pStyle w:val="TOCHeading"/>
            <w:jc w:val="center"/>
            <w:rPr>
              <w:rFonts w:ascii="Arial" w:hAnsi="Arial" w:cs="Arial"/>
              <w:lang w:val="en-GB"/>
            </w:rPr>
          </w:pPr>
          <w:r w:rsidRPr="00301398">
            <w:rPr>
              <w:rFonts w:ascii="Arial" w:hAnsi="Arial" w:cs="Arial"/>
              <w:u w:val="single"/>
              <w:lang w:val="en-GB"/>
            </w:rPr>
            <w:t>Table of Contents</w:t>
          </w:r>
        </w:p>
        <w:p w14:paraId="74352B9B" w14:textId="77777777" w:rsidR="00BE7798" w:rsidRPr="00301398" w:rsidRDefault="005437C3">
          <w:pPr>
            <w:pStyle w:val="TOC1"/>
            <w:tabs>
              <w:tab w:val="right" w:leader="dot" w:pos="9350"/>
            </w:tabs>
            <w:rPr>
              <w:rFonts w:ascii="Arial" w:hAnsi="Arial" w:cs="Arial"/>
              <w:b/>
              <w:noProof/>
              <w:lang w:val="en-GB"/>
            </w:rPr>
          </w:pPr>
          <w:hyperlink w:anchor="_Toc106213707" w:history="1">
            <w:r w:rsidR="00BE7798" w:rsidRPr="00301398">
              <w:rPr>
                <w:rStyle w:val="Hyperlink"/>
                <w:rFonts w:ascii="Arial" w:hAnsi="Arial" w:cs="Arial"/>
                <w:b/>
                <w:noProof/>
                <w:lang w:val="en-GB"/>
              </w:rPr>
              <w:t>Task2</w:t>
            </w:r>
            <w:r w:rsidR="00BE7798" w:rsidRPr="00301398">
              <w:rPr>
                <w:rFonts w:ascii="Arial" w:hAnsi="Arial" w:cs="Arial"/>
                <w:b/>
                <w:noProof/>
                <w:webHidden/>
                <w:lang w:val="en-GB"/>
              </w:rPr>
              <w:tab/>
            </w:r>
            <w:r w:rsidR="00BE7798" w:rsidRPr="00301398">
              <w:rPr>
                <w:rFonts w:ascii="Arial" w:hAnsi="Arial" w:cs="Arial"/>
                <w:b/>
                <w:noProof/>
                <w:webHidden/>
                <w:lang w:val="en-GB"/>
              </w:rPr>
              <w:fldChar w:fldCharType="begin"/>
            </w:r>
            <w:r w:rsidR="00BE7798" w:rsidRPr="00301398">
              <w:rPr>
                <w:rFonts w:ascii="Arial" w:hAnsi="Arial" w:cs="Arial"/>
                <w:b/>
                <w:noProof/>
                <w:webHidden/>
                <w:lang w:val="en-GB"/>
              </w:rPr>
              <w:instrText xml:space="preserve"> PAGEREF _Toc106213707 \h </w:instrText>
            </w:r>
            <w:r w:rsidR="00BE7798" w:rsidRPr="00301398">
              <w:rPr>
                <w:rFonts w:ascii="Arial" w:hAnsi="Arial" w:cs="Arial"/>
                <w:b/>
                <w:noProof/>
                <w:webHidden/>
                <w:lang w:val="en-GB"/>
              </w:rPr>
            </w:r>
            <w:r w:rsidR="00BE7798" w:rsidRPr="00301398">
              <w:rPr>
                <w:rFonts w:ascii="Arial" w:hAnsi="Arial" w:cs="Arial"/>
                <w:b/>
                <w:noProof/>
                <w:webHidden/>
                <w:lang w:val="en-GB"/>
              </w:rPr>
              <w:fldChar w:fldCharType="separate"/>
            </w:r>
            <w:r w:rsidR="00BE7798" w:rsidRPr="00301398">
              <w:rPr>
                <w:rFonts w:ascii="Arial" w:hAnsi="Arial" w:cs="Arial"/>
                <w:b/>
                <w:noProof/>
                <w:webHidden/>
                <w:lang w:val="en-GB"/>
              </w:rPr>
              <w:t>3</w:t>
            </w:r>
            <w:r w:rsidR="00BE7798" w:rsidRPr="00301398">
              <w:rPr>
                <w:rFonts w:ascii="Arial" w:hAnsi="Arial" w:cs="Arial"/>
                <w:b/>
                <w:noProof/>
                <w:webHidden/>
                <w:lang w:val="en-GB"/>
              </w:rPr>
              <w:fldChar w:fldCharType="end"/>
            </w:r>
          </w:hyperlink>
        </w:p>
        <w:p w14:paraId="36D6BF49" w14:textId="77777777" w:rsidR="00BE7798" w:rsidRPr="00301398" w:rsidRDefault="005437C3">
          <w:pPr>
            <w:pStyle w:val="TOC2"/>
            <w:tabs>
              <w:tab w:val="right" w:leader="dot" w:pos="9350"/>
            </w:tabs>
            <w:rPr>
              <w:rFonts w:ascii="Arial" w:hAnsi="Arial" w:cs="Arial"/>
              <w:b/>
              <w:noProof/>
              <w:lang w:val="en-GB"/>
            </w:rPr>
          </w:pPr>
          <w:hyperlink w:anchor="_Toc106213708" w:history="1">
            <w:r w:rsidR="00BE7798" w:rsidRPr="00301398">
              <w:rPr>
                <w:rStyle w:val="Hyperlink"/>
                <w:rFonts w:ascii="Arial" w:hAnsi="Arial" w:cs="Arial"/>
                <w:b/>
                <w:noProof/>
                <w:lang w:val="en-GB"/>
              </w:rPr>
              <w:t>Discussion of Task 1</w:t>
            </w:r>
            <w:r w:rsidR="00BE7798" w:rsidRPr="00301398">
              <w:rPr>
                <w:rFonts w:ascii="Arial" w:hAnsi="Arial" w:cs="Arial"/>
                <w:b/>
                <w:noProof/>
                <w:webHidden/>
                <w:lang w:val="en-GB"/>
              </w:rPr>
              <w:tab/>
              <w:t>3</w:t>
            </w:r>
          </w:hyperlink>
        </w:p>
        <w:p w14:paraId="67753599" w14:textId="77777777" w:rsidR="00BE7798" w:rsidRPr="00301398" w:rsidRDefault="005437C3">
          <w:pPr>
            <w:pStyle w:val="TOC2"/>
            <w:tabs>
              <w:tab w:val="right" w:leader="dot" w:pos="9350"/>
            </w:tabs>
            <w:rPr>
              <w:rFonts w:ascii="Arial" w:hAnsi="Arial" w:cs="Arial"/>
              <w:b/>
              <w:noProof/>
              <w:lang w:val="en-GB"/>
            </w:rPr>
          </w:pPr>
          <w:hyperlink w:anchor="_Toc106213709" w:history="1">
            <w:r w:rsidR="00BE7798" w:rsidRPr="00301398">
              <w:rPr>
                <w:rStyle w:val="Hyperlink"/>
                <w:rFonts w:ascii="Arial" w:hAnsi="Arial" w:cs="Arial"/>
                <w:b/>
                <w:noProof/>
                <w:lang w:val="en-GB"/>
              </w:rPr>
              <w:t>Implementation of the decision</w:t>
            </w:r>
            <w:r w:rsidR="00BE7798" w:rsidRPr="00301398">
              <w:rPr>
                <w:rFonts w:ascii="Arial" w:hAnsi="Arial" w:cs="Arial"/>
                <w:b/>
                <w:noProof/>
                <w:webHidden/>
                <w:lang w:val="en-GB"/>
              </w:rPr>
              <w:tab/>
              <w:t>4</w:t>
            </w:r>
          </w:hyperlink>
        </w:p>
        <w:p w14:paraId="169625DF" w14:textId="77777777" w:rsidR="00BE7798" w:rsidRPr="00301398" w:rsidRDefault="005437C3">
          <w:pPr>
            <w:pStyle w:val="TOC2"/>
            <w:tabs>
              <w:tab w:val="right" w:leader="dot" w:pos="9350"/>
            </w:tabs>
            <w:rPr>
              <w:rFonts w:ascii="Arial" w:hAnsi="Arial" w:cs="Arial"/>
              <w:b/>
              <w:noProof/>
              <w:lang w:val="en-GB"/>
            </w:rPr>
          </w:pPr>
          <w:hyperlink w:anchor="_Toc106213710" w:history="1">
            <w:r w:rsidR="00BE7798" w:rsidRPr="00301398">
              <w:rPr>
                <w:rStyle w:val="Hyperlink"/>
                <w:rFonts w:ascii="Arial" w:hAnsi="Arial" w:cs="Arial"/>
                <w:b/>
                <w:noProof/>
                <w:lang w:val="en-GB"/>
              </w:rPr>
              <w:t>Measure the effectiveness of the decision</w:t>
            </w:r>
            <w:r w:rsidR="00BE7798" w:rsidRPr="00301398">
              <w:rPr>
                <w:rFonts w:ascii="Arial" w:hAnsi="Arial" w:cs="Arial"/>
                <w:b/>
                <w:noProof/>
                <w:webHidden/>
                <w:lang w:val="en-GB"/>
              </w:rPr>
              <w:tab/>
              <w:t>4</w:t>
            </w:r>
          </w:hyperlink>
        </w:p>
        <w:p w14:paraId="19379615" w14:textId="77777777" w:rsidR="00BE7798" w:rsidRPr="00301398" w:rsidRDefault="005437C3">
          <w:pPr>
            <w:pStyle w:val="TOC1"/>
            <w:tabs>
              <w:tab w:val="right" w:leader="dot" w:pos="9350"/>
            </w:tabs>
            <w:rPr>
              <w:rFonts w:ascii="Arial" w:hAnsi="Arial" w:cs="Arial"/>
              <w:noProof/>
              <w:lang w:val="en-GB"/>
            </w:rPr>
          </w:pPr>
          <w:hyperlink w:anchor="_Toc106213711" w:history="1">
            <w:r w:rsidR="00BE7798" w:rsidRPr="00301398">
              <w:rPr>
                <w:rStyle w:val="Hyperlink"/>
                <w:rFonts w:ascii="Arial" w:hAnsi="Arial" w:cs="Arial"/>
                <w:b/>
                <w:noProof/>
                <w:lang w:val="en-GB"/>
              </w:rPr>
              <w:t>References</w:t>
            </w:r>
            <w:r w:rsidR="00BE7798" w:rsidRPr="00301398">
              <w:rPr>
                <w:rFonts w:ascii="Arial" w:hAnsi="Arial" w:cs="Arial"/>
                <w:b/>
                <w:noProof/>
                <w:webHidden/>
                <w:lang w:val="en-GB"/>
              </w:rPr>
              <w:tab/>
              <w:t>6</w:t>
            </w:r>
          </w:hyperlink>
        </w:p>
        <w:p w14:paraId="048574B5" w14:textId="77777777" w:rsidR="00BE7798" w:rsidRPr="00301398" w:rsidRDefault="005437C3">
          <w:pPr>
            <w:rPr>
              <w:rFonts w:ascii="Arial" w:hAnsi="Arial" w:cs="Arial"/>
              <w:lang w:val="en-GB"/>
            </w:rPr>
          </w:pPr>
        </w:p>
      </w:sdtContent>
    </w:sdt>
    <w:p w14:paraId="0EDAE566" w14:textId="77777777" w:rsidR="00BE7798" w:rsidRPr="00301398" w:rsidRDefault="00BE7798">
      <w:pPr>
        <w:spacing w:line="276" w:lineRule="auto"/>
        <w:jc w:val="left"/>
        <w:rPr>
          <w:rFonts w:ascii="Arial" w:eastAsiaTheme="majorEastAsia" w:hAnsi="Arial" w:cs="Arial"/>
          <w:b/>
          <w:bCs/>
          <w:color w:val="365F91" w:themeColor="accent1" w:themeShade="BF"/>
          <w:sz w:val="28"/>
          <w:szCs w:val="28"/>
          <w:lang w:val="en-GB"/>
        </w:rPr>
      </w:pPr>
      <w:r w:rsidRPr="00301398">
        <w:rPr>
          <w:rFonts w:ascii="Arial" w:hAnsi="Arial" w:cs="Arial"/>
          <w:lang w:val="en-GB"/>
        </w:rPr>
        <w:br w:type="page"/>
      </w:r>
    </w:p>
    <w:p w14:paraId="7E9F42E2" w14:textId="77777777" w:rsidR="00F97CDC" w:rsidRPr="00301398" w:rsidRDefault="00F97CDC" w:rsidP="00FE27E2">
      <w:pPr>
        <w:pStyle w:val="Heading1"/>
        <w:rPr>
          <w:rFonts w:ascii="Arial" w:hAnsi="Arial" w:cs="Arial"/>
          <w:lang w:val="en-GB"/>
        </w:rPr>
      </w:pPr>
      <w:bookmarkStart w:id="0" w:name="_Toc106213707"/>
      <w:r w:rsidRPr="00301398">
        <w:rPr>
          <w:rFonts w:ascii="Arial" w:hAnsi="Arial" w:cs="Arial"/>
          <w:lang w:val="en-GB"/>
        </w:rPr>
        <w:lastRenderedPageBreak/>
        <w:t>Task2</w:t>
      </w:r>
      <w:bookmarkEnd w:id="0"/>
    </w:p>
    <w:p w14:paraId="3ED5C738" w14:textId="77777777" w:rsidR="00FE27E2" w:rsidRPr="00301398" w:rsidRDefault="00FE27E2" w:rsidP="00FE27E2">
      <w:pPr>
        <w:pStyle w:val="Heading2"/>
        <w:rPr>
          <w:rFonts w:ascii="Arial" w:hAnsi="Arial" w:cs="Arial"/>
          <w:lang w:val="en-GB"/>
        </w:rPr>
      </w:pPr>
      <w:bookmarkStart w:id="1" w:name="_Toc106213708"/>
      <w:r w:rsidRPr="00301398">
        <w:rPr>
          <w:rFonts w:ascii="Arial" w:hAnsi="Arial" w:cs="Arial"/>
          <w:lang w:val="en-GB"/>
        </w:rPr>
        <w:t>Discussion of Task 1</w:t>
      </w:r>
      <w:bookmarkEnd w:id="1"/>
    </w:p>
    <w:p w14:paraId="2A489792" w14:textId="77777777" w:rsidR="00FE27E2" w:rsidRPr="00301398" w:rsidRDefault="00FE27E2" w:rsidP="00FE27E2">
      <w:pPr>
        <w:pStyle w:val="NormalWeb"/>
        <w:spacing w:before="0" w:beforeAutospacing="0" w:after="0" w:afterAutospacing="0" w:line="360" w:lineRule="auto"/>
        <w:jc w:val="both"/>
        <w:rPr>
          <w:rFonts w:ascii="Arial" w:hAnsi="Arial" w:cs="Arial"/>
          <w:color w:val="0E101A"/>
          <w:lang w:val="en-GB"/>
        </w:rPr>
      </w:pPr>
      <w:r w:rsidRPr="00301398">
        <w:rPr>
          <w:rFonts w:ascii="Arial" w:hAnsi="Arial" w:cs="Arial"/>
          <w:color w:val="0E101A"/>
          <w:lang w:val="en-GB"/>
        </w:rPr>
        <w:t>The details mentioned in task 1 do describe the worsening scenario of the NHS hospitals and the mental health community as there is a lack and shortage of employees in the health care services. Even the scenario that has been discussed in the case study of the assignment does describe the deteriorating factors that are engaged with the healthcare setup. The case study even shows that there are several vacancies available for the nursing post but there is a lack of employee shortage although other factors involved with the system are also adversely affected such as medication, the geographical factors also put an impact on the number of employees as they belong from a different region. The complications do create a lot of pressure and burden on NHS trusts and the staffs' general practice, and the reasons are also putting impact the trust levels of the patients in the institutions. Even the adult social sector is facing the same kind of pressure and complications and the lack of employees raises the workload pressure on the currently working employees of the healthcare facilities.</w:t>
      </w:r>
    </w:p>
    <w:p w14:paraId="3DEB88EA" w14:textId="77777777" w:rsidR="00FE27E2" w:rsidRPr="00301398" w:rsidRDefault="00FE27E2" w:rsidP="00FE27E2">
      <w:pPr>
        <w:pStyle w:val="NormalWeb"/>
        <w:spacing w:before="0" w:beforeAutospacing="0" w:after="0" w:afterAutospacing="0" w:line="360" w:lineRule="auto"/>
        <w:jc w:val="both"/>
        <w:rPr>
          <w:rFonts w:ascii="Arial" w:hAnsi="Arial" w:cs="Arial"/>
          <w:color w:val="0E101A"/>
          <w:lang w:val="en-GB"/>
        </w:rPr>
      </w:pPr>
      <w:r w:rsidRPr="00301398">
        <w:rPr>
          <w:rFonts w:ascii="Arial" w:hAnsi="Arial" w:cs="Arial"/>
          <w:color w:val="0E101A"/>
          <w:lang w:val="en-GB"/>
        </w:rPr>
        <w:t xml:space="preserve"> Although it has been mentioned that the government authorities are taking some measures to enhance the system by providing adequate training to the staff and even training in the English language so that they can enhance the retention of the </w:t>
      </w:r>
      <w:proofErr w:type="gramStart"/>
      <w:r w:rsidRPr="00301398">
        <w:rPr>
          <w:rFonts w:ascii="Arial" w:hAnsi="Arial" w:cs="Arial"/>
          <w:color w:val="0E101A"/>
          <w:lang w:val="en-GB"/>
        </w:rPr>
        <w:t>employees</w:t>
      </w:r>
      <w:proofErr w:type="gramEnd"/>
      <w:r w:rsidRPr="00301398">
        <w:rPr>
          <w:rFonts w:ascii="Arial" w:hAnsi="Arial" w:cs="Arial"/>
          <w:color w:val="0E101A"/>
          <w:lang w:val="en-GB"/>
        </w:rPr>
        <w:t xml:space="preserve"> but the factors are not working so well. The healthcare system of the UK is demolishing day bay day due to enhancement of work pressure on the limited number of staff. The factors involved in this scenario are affecting the quality of services provided to the patient and even it is worsening the workspace environment of the workers therefore, they are unable to provide their full potential to their job and duties that are being provided to them. Although there are many factors affecting the scenario such as the implementation of Brexit is politically affecting the NHS management system as many of the medical professional staff belong from European cities and that is also putting an impact on the supply of medication and types of equipment which </w:t>
      </w:r>
      <w:proofErr w:type="gramStart"/>
      <w:r w:rsidRPr="00301398">
        <w:rPr>
          <w:rFonts w:ascii="Arial" w:hAnsi="Arial" w:cs="Arial"/>
          <w:color w:val="0E101A"/>
          <w:lang w:val="en-GB"/>
        </w:rPr>
        <w:t>are must provide</w:t>
      </w:r>
      <w:proofErr w:type="gramEnd"/>
      <w:r w:rsidRPr="00301398">
        <w:rPr>
          <w:rFonts w:ascii="Arial" w:hAnsi="Arial" w:cs="Arial"/>
          <w:color w:val="0E101A"/>
          <w:lang w:val="en-GB"/>
        </w:rPr>
        <w:t xml:space="preserve"> a good quality of services to the patients (</w:t>
      </w:r>
      <w:proofErr w:type="spellStart"/>
      <w:r w:rsidRPr="00301398">
        <w:rPr>
          <w:rFonts w:ascii="Arial" w:hAnsi="Arial" w:cs="Arial"/>
          <w:color w:val="0E101A"/>
          <w:lang w:val="en-GB"/>
        </w:rPr>
        <w:t>Maile</w:t>
      </w:r>
      <w:proofErr w:type="spellEnd"/>
      <w:r w:rsidRPr="00301398">
        <w:rPr>
          <w:rFonts w:ascii="Arial" w:hAnsi="Arial" w:cs="Arial"/>
          <w:color w:val="0E101A"/>
          <w:lang w:val="en-GB"/>
        </w:rPr>
        <w:t xml:space="preserve"> et al., 2020). Even the social factors such as enhancement in aging population demands for the advanced and delicate type of care services is again </w:t>
      </w:r>
      <w:r w:rsidRPr="00301398">
        <w:rPr>
          <w:rFonts w:ascii="Arial" w:hAnsi="Arial" w:cs="Arial"/>
          <w:color w:val="0E101A"/>
          <w:lang w:val="en-GB"/>
        </w:rPr>
        <w:lastRenderedPageBreak/>
        <w:t>a factor that is affecting the NHS healthcare system and the rise in expectation of the patients to attain an excellent level of services is also affecting factor.</w:t>
      </w:r>
    </w:p>
    <w:p w14:paraId="0FF060C9" w14:textId="77777777" w:rsidR="00FE27E2" w:rsidRPr="00301398" w:rsidRDefault="00FE27E2" w:rsidP="00FE27E2">
      <w:pPr>
        <w:pStyle w:val="NormalWeb"/>
        <w:spacing w:before="0" w:beforeAutospacing="0" w:after="0" w:afterAutospacing="0" w:line="360" w:lineRule="auto"/>
        <w:jc w:val="both"/>
        <w:rPr>
          <w:rFonts w:ascii="Arial" w:hAnsi="Arial" w:cs="Arial"/>
          <w:color w:val="0E101A"/>
          <w:lang w:val="en-GB"/>
        </w:rPr>
      </w:pPr>
      <w:r w:rsidRPr="00301398">
        <w:rPr>
          <w:rFonts w:ascii="Arial" w:hAnsi="Arial" w:cs="Arial"/>
          <w:color w:val="0E101A"/>
          <w:lang w:val="en-GB"/>
        </w:rPr>
        <w:t xml:space="preserve">Even the legal factor which includes litigation factor that is approached by the patients for not attaining the adequate amount of service and the dissatisfaction occurred by that are very challenging for the NHS to deal with as they need to provide a lot of penalties while addressing the numerous </w:t>
      </w:r>
      <w:proofErr w:type="gramStart"/>
      <w:r w:rsidRPr="00301398">
        <w:rPr>
          <w:rFonts w:ascii="Arial" w:hAnsi="Arial" w:cs="Arial"/>
          <w:color w:val="0E101A"/>
          <w:lang w:val="en-GB"/>
        </w:rPr>
        <w:t>number</w:t>
      </w:r>
      <w:proofErr w:type="gramEnd"/>
      <w:r w:rsidRPr="00301398">
        <w:rPr>
          <w:rFonts w:ascii="Arial" w:hAnsi="Arial" w:cs="Arial"/>
          <w:color w:val="0E101A"/>
          <w:lang w:val="en-GB"/>
        </w:rPr>
        <w:t xml:space="preserve"> of lawsuits (Purohit, 2021). Although NHS is good in managing waste management and saving the ecological balance somewhere they lack to manage to provide proper care to their patients which is </w:t>
      </w:r>
      <w:proofErr w:type="gramStart"/>
      <w:r w:rsidRPr="00301398">
        <w:rPr>
          <w:rFonts w:ascii="Arial" w:hAnsi="Arial" w:cs="Arial"/>
          <w:color w:val="0E101A"/>
          <w:lang w:val="en-GB"/>
        </w:rPr>
        <w:t>really crucial</w:t>
      </w:r>
      <w:proofErr w:type="gramEnd"/>
      <w:r w:rsidRPr="00301398">
        <w:rPr>
          <w:rFonts w:ascii="Arial" w:hAnsi="Arial" w:cs="Arial"/>
          <w:color w:val="0E101A"/>
          <w:lang w:val="en-GB"/>
        </w:rPr>
        <w:t xml:space="preserve"> and important to address. Even the downfall in the economy during 2008 has also impacted the NHS healthcare setup.</w:t>
      </w:r>
    </w:p>
    <w:p w14:paraId="13BDC874" w14:textId="77777777" w:rsidR="00FE27E2" w:rsidRPr="00301398" w:rsidRDefault="00FE27E2" w:rsidP="00FE27E2">
      <w:pPr>
        <w:pStyle w:val="Heading2"/>
        <w:rPr>
          <w:rFonts w:ascii="Arial" w:hAnsi="Arial" w:cs="Arial"/>
          <w:lang w:val="en-GB"/>
        </w:rPr>
      </w:pPr>
      <w:bookmarkStart w:id="2" w:name="_Toc106213709"/>
      <w:r w:rsidRPr="00301398">
        <w:rPr>
          <w:rFonts w:ascii="Arial" w:hAnsi="Arial" w:cs="Arial"/>
          <w:lang w:val="en-GB"/>
        </w:rPr>
        <w:t>Implementation of the decision</w:t>
      </w:r>
      <w:bookmarkEnd w:id="2"/>
    </w:p>
    <w:p w14:paraId="72BFBDEA" w14:textId="77777777" w:rsidR="00FE27E2" w:rsidRPr="00301398" w:rsidRDefault="00FE27E2" w:rsidP="00FE27E2">
      <w:pPr>
        <w:pStyle w:val="NormalWeb"/>
        <w:spacing w:before="0" w:beforeAutospacing="0" w:after="0" w:afterAutospacing="0" w:line="360" w:lineRule="auto"/>
        <w:jc w:val="both"/>
        <w:rPr>
          <w:rFonts w:ascii="Arial" w:hAnsi="Arial" w:cs="Arial"/>
          <w:color w:val="0E101A"/>
          <w:lang w:val="en-GB"/>
        </w:rPr>
      </w:pPr>
      <w:r w:rsidRPr="00301398">
        <w:rPr>
          <w:rFonts w:ascii="Arial" w:hAnsi="Arial" w:cs="Arial"/>
          <w:color w:val="0E101A"/>
          <w:lang w:val="en-GB"/>
        </w:rPr>
        <w:t>While addressing the requirements of the task1 there has been mentioned a list of alternative solutions that can be implemented to address the problem of staff shortage in the NHS healthcare management system.</w:t>
      </w:r>
    </w:p>
    <w:p w14:paraId="40E5A78E" w14:textId="77777777" w:rsidR="00FE27E2" w:rsidRPr="00301398" w:rsidRDefault="00FE27E2" w:rsidP="00FE27E2">
      <w:pPr>
        <w:pStyle w:val="NormalWeb"/>
        <w:spacing w:before="0" w:beforeAutospacing="0" w:after="0" w:afterAutospacing="0" w:line="360" w:lineRule="auto"/>
        <w:jc w:val="both"/>
        <w:rPr>
          <w:rFonts w:ascii="Arial" w:hAnsi="Arial" w:cs="Arial"/>
          <w:color w:val="0E101A"/>
          <w:lang w:val="en-GB"/>
        </w:rPr>
      </w:pPr>
      <w:proofErr w:type="gramStart"/>
      <w:r w:rsidRPr="00301398">
        <w:rPr>
          <w:rFonts w:ascii="Arial" w:hAnsi="Arial" w:cs="Arial"/>
          <w:color w:val="0E101A"/>
          <w:lang w:val="en-GB"/>
        </w:rPr>
        <w:t>Firstly</w:t>
      </w:r>
      <w:proofErr w:type="gramEnd"/>
      <w:r w:rsidRPr="00301398">
        <w:rPr>
          <w:rFonts w:ascii="Arial" w:hAnsi="Arial" w:cs="Arial"/>
          <w:color w:val="0E101A"/>
          <w:lang w:val="en-GB"/>
        </w:rPr>
        <w:t xml:space="preserve"> it is important for the system to enhance its quality of service and for enhancing that they need to upgrade the number of employees under their institution which will help to divide the workload or work pressure in a proper way (Aluko, Anthea and Marie Modeste, 2019). In such a scenario the management needs to look over the capacity of employees and vacancies that are available under their organization and then conduct proper recruitment for the setup and even their need to provide some addition in the list of benefits which would be including the perks as per the employees' needs, this will surely enhance the need for employment and will stay motivated while performing the hectic task that is expected them to address in the hospital setup.</w:t>
      </w:r>
    </w:p>
    <w:p w14:paraId="4559BBA4" w14:textId="77777777" w:rsidR="00FE27E2" w:rsidRPr="00301398" w:rsidRDefault="00FE27E2" w:rsidP="00FE27E2">
      <w:pPr>
        <w:pStyle w:val="NormalWeb"/>
        <w:spacing w:before="0" w:beforeAutospacing="0" w:after="0" w:afterAutospacing="0" w:line="360" w:lineRule="auto"/>
        <w:jc w:val="both"/>
        <w:rPr>
          <w:rFonts w:ascii="Arial" w:hAnsi="Arial" w:cs="Arial"/>
          <w:color w:val="0E101A"/>
          <w:lang w:val="en-GB"/>
        </w:rPr>
      </w:pPr>
      <w:r w:rsidRPr="00301398">
        <w:rPr>
          <w:rFonts w:ascii="Arial" w:hAnsi="Arial" w:cs="Arial"/>
          <w:color w:val="0E101A"/>
          <w:lang w:val="en-GB"/>
        </w:rPr>
        <w:t>Secondly, the management system must provide incentives as per the work performance of an employee this is also a motivating factor for the employees to work much more dedicatedly and honestly by providing their full potential and efficiency towards it.</w:t>
      </w:r>
    </w:p>
    <w:p w14:paraId="1E80603E" w14:textId="77777777" w:rsidR="00FE27E2" w:rsidRPr="00301398" w:rsidRDefault="00FE27E2" w:rsidP="00FE27E2">
      <w:pPr>
        <w:pStyle w:val="NormalWeb"/>
        <w:spacing w:before="0" w:beforeAutospacing="0" w:after="0" w:afterAutospacing="0" w:line="360" w:lineRule="auto"/>
        <w:jc w:val="both"/>
        <w:rPr>
          <w:rFonts w:ascii="Arial" w:hAnsi="Arial" w:cs="Arial"/>
          <w:color w:val="0E101A"/>
          <w:lang w:val="en-GB"/>
        </w:rPr>
      </w:pPr>
      <w:r w:rsidRPr="00301398">
        <w:rPr>
          <w:rFonts w:ascii="Arial" w:hAnsi="Arial" w:cs="Arial"/>
          <w:color w:val="0E101A"/>
          <w:lang w:val="en-GB"/>
        </w:rPr>
        <w:t xml:space="preserve">Thirdly the management must provide an adequate amount of training regarding the equipment and knowledge regarding the responsibilities that the employees need to </w:t>
      </w:r>
      <w:proofErr w:type="gramStart"/>
      <w:r w:rsidRPr="00301398">
        <w:rPr>
          <w:rFonts w:ascii="Arial" w:hAnsi="Arial" w:cs="Arial"/>
          <w:color w:val="0E101A"/>
          <w:lang w:val="en-GB"/>
        </w:rPr>
        <w:t>address</w:t>
      </w:r>
      <w:proofErr w:type="gramEnd"/>
      <w:r w:rsidRPr="00301398">
        <w:rPr>
          <w:rFonts w:ascii="Arial" w:hAnsi="Arial" w:cs="Arial"/>
          <w:color w:val="0E101A"/>
          <w:lang w:val="en-GB"/>
        </w:rPr>
        <w:t xml:space="preserve"> and this method will enhance their focus as well as the method of dealing with the patients in a much more delicate manner. Even this is one of the best ideas for retaining employees in the organization (</w:t>
      </w:r>
      <w:proofErr w:type="spellStart"/>
      <w:r w:rsidRPr="00301398">
        <w:rPr>
          <w:rFonts w:ascii="Arial" w:hAnsi="Arial" w:cs="Arial"/>
          <w:color w:val="0E101A"/>
          <w:lang w:val="en-GB"/>
        </w:rPr>
        <w:t>Tursunbayeva</w:t>
      </w:r>
      <w:proofErr w:type="spellEnd"/>
      <w:r w:rsidRPr="00301398">
        <w:rPr>
          <w:rFonts w:ascii="Arial" w:hAnsi="Arial" w:cs="Arial"/>
          <w:color w:val="0E101A"/>
          <w:lang w:val="en-GB"/>
        </w:rPr>
        <w:t>, 2019).</w:t>
      </w:r>
    </w:p>
    <w:p w14:paraId="3DF8DFF3" w14:textId="77777777" w:rsidR="00FE27E2" w:rsidRPr="00301398" w:rsidRDefault="00FE27E2" w:rsidP="00FE27E2">
      <w:pPr>
        <w:pStyle w:val="Heading2"/>
        <w:rPr>
          <w:rFonts w:ascii="Arial" w:hAnsi="Arial" w:cs="Arial"/>
          <w:lang w:val="en-GB"/>
        </w:rPr>
      </w:pPr>
      <w:bookmarkStart w:id="3" w:name="_Toc106213710"/>
      <w:r w:rsidRPr="00301398">
        <w:rPr>
          <w:rFonts w:ascii="Arial" w:hAnsi="Arial" w:cs="Arial"/>
          <w:lang w:val="en-GB"/>
        </w:rPr>
        <w:lastRenderedPageBreak/>
        <w:t>Measure the effectiveness of the decision</w:t>
      </w:r>
      <w:bookmarkEnd w:id="3"/>
    </w:p>
    <w:p w14:paraId="0FB43450" w14:textId="77777777" w:rsidR="00FE27E2" w:rsidRPr="00301398" w:rsidRDefault="00FE27E2" w:rsidP="00FE27E2">
      <w:pPr>
        <w:pStyle w:val="NormalWeb"/>
        <w:spacing w:before="0" w:beforeAutospacing="0" w:after="0" w:afterAutospacing="0" w:line="360" w:lineRule="auto"/>
        <w:jc w:val="both"/>
        <w:rPr>
          <w:rFonts w:ascii="Arial" w:hAnsi="Arial" w:cs="Arial"/>
          <w:color w:val="0E101A"/>
          <w:lang w:val="en-GB"/>
        </w:rPr>
      </w:pPr>
      <w:r w:rsidRPr="00301398">
        <w:rPr>
          <w:rFonts w:ascii="Arial" w:hAnsi="Arial" w:cs="Arial"/>
          <w:color w:val="0E101A"/>
          <w:lang w:val="en-GB"/>
        </w:rPr>
        <w:t xml:space="preserve">Implementing the ideas that are proposed above is much needed while addressing the complex and critical issue of staff shortage. The solutions provided above are </w:t>
      </w:r>
      <w:proofErr w:type="gramStart"/>
      <w:r w:rsidRPr="00301398">
        <w:rPr>
          <w:rFonts w:ascii="Arial" w:hAnsi="Arial" w:cs="Arial"/>
          <w:color w:val="0E101A"/>
          <w:lang w:val="en-GB"/>
        </w:rPr>
        <w:t>really effective</w:t>
      </w:r>
      <w:proofErr w:type="gramEnd"/>
      <w:r w:rsidRPr="00301398">
        <w:rPr>
          <w:rFonts w:ascii="Arial" w:hAnsi="Arial" w:cs="Arial"/>
          <w:color w:val="0E101A"/>
          <w:lang w:val="en-GB"/>
        </w:rPr>
        <w:t xml:space="preserve"> in nature as the first decision of making recruitment is essential and will enhance the performance of the employees and when there will be a balanced work pressure on every individual it will be easy for them to address their responsibilities in much more focused and dedicated manner (</w:t>
      </w:r>
      <w:proofErr w:type="spellStart"/>
      <w:r w:rsidRPr="00301398">
        <w:rPr>
          <w:rFonts w:ascii="Arial" w:hAnsi="Arial" w:cs="Arial"/>
          <w:color w:val="0E101A"/>
          <w:lang w:val="en-GB"/>
        </w:rPr>
        <w:t>Riyazhkhan</w:t>
      </w:r>
      <w:proofErr w:type="spellEnd"/>
      <w:r w:rsidRPr="00301398">
        <w:rPr>
          <w:rFonts w:ascii="Arial" w:hAnsi="Arial" w:cs="Arial"/>
          <w:color w:val="0E101A"/>
          <w:lang w:val="en-GB"/>
        </w:rPr>
        <w:t xml:space="preserve"> et al., 2022). Even the employees will be able to show their maximum potential and provide excellent quality services to the patients seeking healthcare services. Even in absence of adequate knowledge and training, there is the possibility of false and malpractice of health services which can be harmful to the reputation of the organizations as well as to the health perspective. Lastly without any motivation provided in terms of incentives workers would not feel enthusiastic to work in an effective manner, therefore, for praising the efforts management must introduce some process to motivate.</w:t>
      </w:r>
    </w:p>
    <w:p w14:paraId="0F479C09" w14:textId="77777777" w:rsidR="00FE27E2" w:rsidRPr="00301398" w:rsidRDefault="00FE27E2">
      <w:pPr>
        <w:spacing w:line="276" w:lineRule="auto"/>
        <w:jc w:val="left"/>
        <w:rPr>
          <w:rFonts w:ascii="Arial" w:eastAsia="Times New Roman" w:hAnsi="Arial" w:cs="Arial"/>
          <w:color w:val="0E101A"/>
          <w:szCs w:val="24"/>
          <w:lang w:val="en-GB"/>
        </w:rPr>
      </w:pPr>
      <w:r w:rsidRPr="00301398">
        <w:rPr>
          <w:rFonts w:ascii="Arial" w:hAnsi="Arial" w:cs="Arial"/>
          <w:color w:val="0E101A"/>
          <w:lang w:val="en-GB"/>
        </w:rPr>
        <w:br w:type="page"/>
      </w:r>
    </w:p>
    <w:p w14:paraId="4939B6DF" w14:textId="77777777" w:rsidR="002C02FA" w:rsidRPr="00301398" w:rsidRDefault="007C555C" w:rsidP="00FE27E2">
      <w:pPr>
        <w:pStyle w:val="Heading1"/>
        <w:rPr>
          <w:rFonts w:ascii="Arial" w:hAnsi="Arial" w:cs="Arial"/>
          <w:color w:val="0E101A"/>
          <w:lang w:val="en-GB"/>
        </w:rPr>
      </w:pPr>
      <w:bookmarkStart w:id="4" w:name="_Toc106213711"/>
      <w:r w:rsidRPr="00301398">
        <w:rPr>
          <w:rFonts w:ascii="Arial" w:hAnsi="Arial" w:cs="Arial"/>
          <w:lang w:val="en-GB"/>
        </w:rPr>
        <w:lastRenderedPageBreak/>
        <w:t>References</w:t>
      </w:r>
      <w:bookmarkEnd w:id="4"/>
    </w:p>
    <w:p w14:paraId="46296C4B" w14:textId="77777777" w:rsidR="00FE27E2" w:rsidRPr="00301398" w:rsidRDefault="00FE27E2" w:rsidP="00FE27E2">
      <w:pPr>
        <w:rPr>
          <w:rFonts w:ascii="Arial" w:hAnsi="Arial" w:cs="Arial"/>
          <w:lang w:val="en-GB"/>
        </w:rPr>
      </w:pPr>
      <w:r w:rsidRPr="00301398">
        <w:rPr>
          <w:rFonts w:ascii="Arial" w:hAnsi="Arial" w:cs="Arial"/>
          <w:lang w:val="en-GB"/>
        </w:rPr>
        <w:t>Aluko, J.O., Anthea, R. and Marie Modeste, R.R., 2019. Manpower capacity and reasons for staff shortage in primary health care maternity centres in Nigeria: a mixed-methods study. </w:t>
      </w:r>
      <w:r w:rsidRPr="00301398">
        <w:rPr>
          <w:rFonts w:ascii="Arial" w:hAnsi="Arial" w:cs="Arial"/>
          <w:i/>
          <w:iCs/>
          <w:lang w:val="en-GB"/>
        </w:rPr>
        <w:t>BMC health services research</w:t>
      </w:r>
      <w:r w:rsidRPr="00301398">
        <w:rPr>
          <w:rFonts w:ascii="Arial" w:hAnsi="Arial" w:cs="Arial"/>
          <w:lang w:val="en-GB"/>
        </w:rPr>
        <w:t>, </w:t>
      </w:r>
      <w:r w:rsidRPr="00301398">
        <w:rPr>
          <w:rFonts w:ascii="Arial" w:hAnsi="Arial" w:cs="Arial"/>
          <w:i/>
          <w:iCs/>
          <w:lang w:val="en-GB"/>
        </w:rPr>
        <w:t>19</w:t>
      </w:r>
      <w:r w:rsidRPr="00301398">
        <w:rPr>
          <w:rFonts w:ascii="Arial" w:hAnsi="Arial" w:cs="Arial"/>
          <w:lang w:val="en-GB"/>
        </w:rPr>
        <w:t>(1), pp.1-15.</w:t>
      </w:r>
    </w:p>
    <w:p w14:paraId="3E2C4693" w14:textId="77777777" w:rsidR="00FE27E2" w:rsidRPr="00301398" w:rsidRDefault="00FE27E2" w:rsidP="00FE27E2">
      <w:pPr>
        <w:rPr>
          <w:rFonts w:ascii="Arial" w:hAnsi="Arial" w:cs="Arial"/>
          <w:lang w:val="en-GB"/>
        </w:rPr>
      </w:pPr>
      <w:proofErr w:type="spellStart"/>
      <w:r w:rsidRPr="00301398">
        <w:rPr>
          <w:rFonts w:ascii="Arial" w:hAnsi="Arial" w:cs="Arial"/>
          <w:lang w:val="en-GB"/>
        </w:rPr>
        <w:t>Maile</w:t>
      </w:r>
      <w:proofErr w:type="spellEnd"/>
      <w:r w:rsidRPr="00301398">
        <w:rPr>
          <w:rFonts w:ascii="Arial" w:hAnsi="Arial" w:cs="Arial"/>
          <w:lang w:val="en-GB"/>
        </w:rPr>
        <w:t xml:space="preserve">, E.J., Machen, S., </w:t>
      </w:r>
      <w:proofErr w:type="spellStart"/>
      <w:r w:rsidRPr="00301398">
        <w:rPr>
          <w:rFonts w:ascii="Arial" w:hAnsi="Arial" w:cs="Arial"/>
          <w:lang w:val="en-GB"/>
        </w:rPr>
        <w:t>D’Lima</w:t>
      </w:r>
      <w:proofErr w:type="spellEnd"/>
      <w:r w:rsidRPr="00301398">
        <w:rPr>
          <w:rFonts w:ascii="Arial" w:hAnsi="Arial" w:cs="Arial"/>
          <w:lang w:val="en-GB"/>
        </w:rPr>
        <w:t>, D. and Black, G., 2020. G505 Vertical integration in NHS paediatric care: a qualitative exploration of barriers and enablers. </w:t>
      </w:r>
      <w:r w:rsidRPr="00301398">
        <w:rPr>
          <w:rFonts w:ascii="Arial" w:hAnsi="Arial" w:cs="Arial"/>
          <w:i/>
          <w:iCs/>
          <w:lang w:val="en-GB"/>
        </w:rPr>
        <w:t>Archives of Disease in Childhood</w:t>
      </w:r>
      <w:r w:rsidRPr="00301398">
        <w:rPr>
          <w:rFonts w:ascii="Arial" w:hAnsi="Arial" w:cs="Arial"/>
          <w:lang w:val="en-GB"/>
        </w:rPr>
        <w:t>, </w:t>
      </w:r>
      <w:r w:rsidRPr="00301398">
        <w:rPr>
          <w:rFonts w:ascii="Arial" w:hAnsi="Arial" w:cs="Arial"/>
          <w:i/>
          <w:iCs/>
          <w:lang w:val="en-GB"/>
        </w:rPr>
        <w:t>105</w:t>
      </w:r>
      <w:r w:rsidRPr="00301398">
        <w:rPr>
          <w:rFonts w:ascii="Arial" w:hAnsi="Arial" w:cs="Arial"/>
          <w:lang w:val="en-GB"/>
        </w:rPr>
        <w:t>(</w:t>
      </w:r>
      <w:proofErr w:type="spellStart"/>
      <w:r w:rsidRPr="00301398">
        <w:rPr>
          <w:rFonts w:ascii="Arial" w:hAnsi="Arial" w:cs="Arial"/>
          <w:lang w:val="en-GB"/>
        </w:rPr>
        <w:t>Suppl</w:t>
      </w:r>
      <w:proofErr w:type="spellEnd"/>
      <w:r w:rsidRPr="00301398">
        <w:rPr>
          <w:rFonts w:ascii="Arial" w:hAnsi="Arial" w:cs="Arial"/>
          <w:lang w:val="en-GB"/>
        </w:rPr>
        <w:t xml:space="preserve"> 1), </w:t>
      </w:r>
      <w:proofErr w:type="gramStart"/>
      <w:r w:rsidRPr="00301398">
        <w:rPr>
          <w:rFonts w:ascii="Arial" w:hAnsi="Arial" w:cs="Arial"/>
          <w:lang w:val="en-GB"/>
        </w:rPr>
        <w:t>pp.A</w:t>
      </w:r>
      <w:proofErr w:type="gramEnd"/>
      <w:r w:rsidRPr="00301398">
        <w:rPr>
          <w:rFonts w:ascii="Arial" w:hAnsi="Arial" w:cs="Arial"/>
          <w:lang w:val="en-GB"/>
        </w:rPr>
        <w:t xml:space="preserve">180-A180. </w:t>
      </w:r>
    </w:p>
    <w:p w14:paraId="439C3A43" w14:textId="77777777" w:rsidR="00FE27E2" w:rsidRPr="00301398" w:rsidRDefault="00FE27E2" w:rsidP="00FE27E2">
      <w:pPr>
        <w:rPr>
          <w:rFonts w:ascii="Arial" w:hAnsi="Arial" w:cs="Arial"/>
          <w:lang w:val="en-GB"/>
        </w:rPr>
      </w:pPr>
      <w:r w:rsidRPr="00301398">
        <w:rPr>
          <w:rFonts w:ascii="Arial" w:hAnsi="Arial" w:cs="Arial"/>
          <w:lang w:val="en-GB"/>
        </w:rPr>
        <w:t>Purohit, K., 2021. The National Health Service’s ‘special measures’: Cambridge–A case study. </w:t>
      </w:r>
      <w:r w:rsidRPr="00301398">
        <w:rPr>
          <w:rFonts w:ascii="Arial" w:hAnsi="Arial" w:cs="Arial"/>
          <w:i/>
          <w:iCs/>
          <w:lang w:val="en-GB"/>
        </w:rPr>
        <w:t>Health Services Management Research</w:t>
      </w:r>
      <w:r w:rsidRPr="00301398">
        <w:rPr>
          <w:rFonts w:ascii="Arial" w:hAnsi="Arial" w:cs="Arial"/>
          <w:lang w:val="en-GB"/>
        </w:rPr>
        <w:t>, </w:t>
      </w:r>
      <w:r w:rsidRPr="00301398">
        <w:rPr>
          <w:rFonts w:ascii="Arial" w:hAnsi="Arial" w:cs="Arial"/>
          <w:i/>
          <w:iCs/>
          <w:lang w:val="en-GB"/>
        </w:rPr>
        <w:t>34</w:t>
      </w:r>
      <w:r w:rsidRPr="00301398">
        <w:rPr>
          <w:rFonts w:ascii="Arial" w:hAnsi="Arial" w:cs="Arial"/>
          <w:lang w:val="en-GB"/>
        </w:rPr>
        <w:t>(3), pp.193-197.</w:t>
      </w:r>
    </w:p>
    <w:p w14:paraId="5B73F368" w14:textId="77777777" w:rsidR="00FE27E2" w:rsidRPr="00301398" w:rsidRDefault="00FE27E2" w:rsidP="00FE27E2">
      <w:pPr>
        <w:rPr>
          <w:rFonts w:ascii="Arial" w:hAnsi="Arial" w:cs="Arial"/>
          <w:lang w:val="en-GB"/>
        </w:rPr>
      </w:pPr>
      <w:proofErr w:type="spellStart"/>
      <w:r w:rsidRPr="00301398">
        <w:rPr>
          <w:rFonts w:ascii="Arial" w:hAnsi="Arial" w:cs="Arial"/>
          <w:lang w:val="en-GB"/>
        </w:rPr>
        <w:t>Riyazhkhan</w:t>
      </w:r>
      <w:proofErr w:type="spellEnd"/>
      <w:r w:rsidRPr="00301398">
        <w:rPr>
          <w:rFonts w:ascii="Arial" w:hAnsi="Arial" w:cs="Arial"/>
          <w:lang w:val="en-GB"/>
        </w:rPr>
        <w:t xml:space="preserve">, M., Al </w:t>
      </w:r>
      <w:proofErr w:type="spellStart"/>
      <w:r w:rsidRPr="00301398">
        <w:rPr>
          <w:rFonts w:ascii="Arial" w:hAnsi="Arial" w:cs="Arial"/>
          <w:lang w:val="en-GB"/>
        </w:rPr>
        <w:t>Zadjali</w:t>
      </w:r>
      <w:proofErr w:type="spellEnd"/>
      <w:r w:rsidRPr="00301398">
        <w:rPr>
          <w:rFonts w:ascii="Arial" w:hAnsi="Arial" w:cs="Arial"/>
          <w:lang w:val="en-GB"/>
        </w:rPr>
        <w:t xml:space="preserve">, A.S.D., Al </w:t>
      </w:r>
      <w:proofErr w:type="spellStart"/>
      <w:r w:rsidRPr="00301398">
        <w:rPr>
          <w:rFonts w:ascii="Arial" w:hAnsi="Arial" w:cs="Arial"/>
          <w:lang w:val="en-GB"/>
        </w:rPr>
        <w:t>Barwani</w:t>
      </w:r>
      <w:proofErr w:type="spellEnd"/>
      <w:r w:rsidRPr="00301398">
        <w:rPr>
          <w:rFonts w:ascii="Arial" w:hAnsi="Arial" w:cs="Arial"/>
          <w:lang w:val="en-GB"/>
        </w:rPr>
        <w:t>, A.A.N., Al Ghailani, F.M.S. and Al Harthy, R.M.N., 2022. Solving Problems Creatively and Making Decisions Efficiently: How to Train Young Managers in Oman Air. </w:t>
      </w:r>
      <w:r w:rsidRPr="00301398">
        <w:rPr>
          <w:rFonts w:ascii="Arial" w:hAnsi="Arial" w:cs="Arial"/>
          <w:i/>
          <w:iCs/>
          <w:lang w:val="en-GB"/>
        </w:rPr>
        <w:t>International Journal of Research in Engineering, Science and Management</w:t>
      </w:r>
      <w:r w:rsidRPr="00301398">
        <w:rPr>
          <w:rFonts w:ascii="Arial" w:hAnsi="Arial" w:cs="Arial"/>
          <w:lang w:val="en-GB"/>
        </w:rPr>
        <w:t>, </w:t>
      </w:r>
      <w:r w:rsidRPr="00301398">
        <w:rPr>
          <w:rFonts w:ascii="Arial" w:hAnsi="Arial" w:cs="Arial"/>
          <w:i/>
          <w:iCs/>
          <w:lang w:val="en-GB"/>
        </w:rPr>
        <w:t>5</w:t>
      </w:r>
      <w:r w:rsidRPr="00301398">
        <w:rPr>
          <w:rFonts w:ascii="Arial" w:hAnsi="Arial" w:cs="Arial"/>
          <w:lang w:val="en-GB"/>
        </w:rPr>
        <w:t>(3), pp.126-132.</w:t>
      </w:r>
    </w:p>
    <w:p w14:paraId="0A4DB92C" w14:textId="77777777" w:rsidR="00FE27E2" w:rsidRPr="00301398" w:rsidRDefault="00FE27E2" w:rsidP="00FE27E2">
      <w:pPr>
        <w:rPr>
          <w:rFonts w:ascii="Arial" w:hAnsi="Arial" w:cs="Arial"/>
          <w:lang w:val="en-GB"/>
        </w:rPr>
      </w:pPr>
      <w:proofErr w:type="spellStart"/>
      <w:r w:rsidRPr="00301398">
        <w:rPr>
          <w:rFonts w:ascii="Arial" w:hAnsi="Arial" w:cs="Arial"/>
          <w:lang w:val="en-GB"/>
        </w:rPr>
        <w:t>Tursunbayeva</w:t>
      </w:r>
      <w:proofErr w:type="spellEnd"/>
      <w:r w:rsidRPr="00301398">
        <w:rPr>
          <w:rFonts w:ascii="Arial" w:hAnsi="Arial" w:cs="Arial"/>
          <w:lang w:val="en-GB"/>
        </w:rPr>
        <w:t>, A., 2019. Human resource technology disruptions and their implications for human resources management in healthcare organizations. </w:t>
      </w:r>
      <w:r w:rsidRPr="00301398">
        <w:rPr>
          <w:rFonts w:ascii="Arial" w:hAnsi="Arial" w:cs="Arial"/>
          <w:i/>
          <w:iCs/>
          <w:lang w:val="en-GB"/>
        </w:rPr>
        <w:t>BMC health services research</w:t>
      </w:r>
      <w:r w:rsidRPr="00301398">
        <w:rPr>
          <w:rFonts w:ascii="Arial" w:hAnsi="Arial" w:cs="Arial"/>
          <w:lang w:val="en-GB"/>
        </w:rPr>
        <w:t>, </w:t>
      </w:r>
      <w:r w:rsidRPr="00301398">
        <w:rPr>
          <w:rFonts w:ascii="Arial" w:hAnsi="Arial" w:cs="Arial"/>
          <w:i/>
          <w:iCs/>
          <w:lang w:val="en-GB"/>
        </w:rPr>
        <w:t>19</w:t>
      </w:r>
      <w:r w:rsidRPr="00301398">
        <w:rPr>
          <w:rFonts w:ascii="Arial" w:hAnsi="Arial" w:cs="Arial"/>
          <w:lang w:val="en-GB"/>
        </w:rPr>
        <w:t>(1), pp.1-8.</w:t>
      </w:r>
    </w:p>
    <w:sectPr w:rsidR="00FE27E2" w:rsidRPr="00301398" w:rsidSect="00301398">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7264D" w14:textId="77777777" w:rsidR="005437C3" w:rsidRDefault="005437C3" w:rsidP="00BE7798">
      <w:pPr>
        <w:spacing w:after="0" w:line="240" w:lineRule="auto"/>
      </w:pPr>
      <w:r>
        <w:separator/>
      </w:r>
    </w:p>
  </w:endnote>
  <w:endnote w:type="continuationSeparator" w:id="0">
    <w:p w14:paraId="156EF9F1" w14:textId="77777777" w:rsidR="005437C3" w:rsidRDefault="005437C3" w:rsidP="00BE77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84832"/>
      <w:docPartObj>
        <w:docPartGallery w:val="Page Numbers (Bottom of Page)"/>
        <w:docPartUnique/>
      </w:docPartObj>
    </w:sdtPr>
    <w:sdtEndPr/>
    <w:sdtContent>
      <w:p w14:paraId="54C5108D" w14:textId="77777777" w:rsidR="00BE7798" w:rsidRDefault="00BE7798">
        <w:pPr>
          <w:pStyle w:val="Footer"/>
          <w:jc w:val="right"/>
        </w:pPr>
        <w:r>
          <w:t xml:space="preserve">Page | </w:t>
        </w:r>
        <w:r w:rsidR="005437C3">
          <w:fldChar w:fldCharType="begin"/>
        </w:r>
        <w:r w:rsidR="005437C3">
          <w:instrText xml:space="preserve"> PAGE   \* MERGEFORMAT </w:instrText>
        </w:r>
        <w:r w:rsidR="005437C3">
          <w:fldChar w:fldCharType="separate"/>
        </w:r>
        <w:r>
          <w:rPr>
            <w:noProof/>
          </w:rPr>
          <w:t>3</w:t>
        </w:r>
        <w:r w:rsidR="005437C3">
          <w:rPr>
            <w:noProof/>
          </w:rPr>
          <w:fldChar w:fldCharType="end"/>
        </w:r>
        <w:r>
          <w:t xml:space="preserve"> </w:t>
        </w:r>
      </w:p>
    </w:sdtContent>
  </w:sdt>
  <w:p w14:paraId="2718D135" w14:textId="77777777" w:rsidR="00BE7798" w:rsidRDefault="00BE7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E824C" w14:textId="77777777" w:rsidR="005437C3" w:rsidRDefault="005437C3" w:rsidP="00BE7798">
      <w:pPr>
        <w:spacing w:after="0" w:line="240" w:lineRule="auto"/>
      </w:pPr>
      <w:r>
        <w:separator/>
      </w:r>
    </w:p>
  </w:footnote>
  <w:footnote w:type="continuationSeparator" w:id="0">
    <w:p w14:paraId="5653474D" w14:textId="77777777" w:rsidR="005437C3" w:rsidRDefault="005437C3" w:rsidP="00BE77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93D"/>
    <w:rsid w:val="001B693D"/>
    <w:rsid w:val="002B18B1"/>
    <w:rsid w:val="002C02FA"/>
    <w:rsid w:val="00301398"/>
    <w:rsid w:val="004A4364"/>
    <w:rsid w:val="005437C3"/>
    <w:rsid w:val="006E4C92"/>
    <w:rsid w:val="0076615E"/>
    <w:rsid w:val="007C555C"/>
    <w:rsid w:val="00A90F8B"/>
    <w:rsid w:val="00AB26DE"/>
    <w:rsid w:val="00BE7798"/>
    <w:rsid w:val="00C26C04"/>
    <w:rsid w:val="00CC5E0F"/>
    <w:rsid w:val="00F7067F"/>
    <w:rsid w:val="00F97CDC"/>
    <w:rsid w:val="00FE27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D62F8"/>
  <w15:docId w15:val="{FE36FDEB-EF45-4A48-B644-4847286C6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CD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97CD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97CD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7CD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97CDC"/>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FE27E2"/>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BE779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E7798"/>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BE779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E7798"/>
    <w:rPr>
      <w:rFonts w:ascii="Times New Roman" w:hAnsi="Times New Roman"/>
      <w:sz w:val="24"/>
    </w:rPr>
  </w:style>
  <w:style w:type="paragraph" w:styleId="Footer">
    <w:name w:val="footer"/>
    <w:basedOn w:val="Normal"/>
    <w:link w:val="FooterChar"/>
    <w:uiPriority w:val="99"/>
    <w:unhideWhenUsed/>
    <w:rsid w:val="00BE77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7798"/>
    <w:rPr>
      <w:rFonts w:ascii="Times New Roman" w:hAnsi="Times New Roman"/>
      <w:sz w:val="24"/>
    </w:rPr>
  </w:style>
  <w:style w:type="paragraph" w:styleId="TOCHeading">
    <w:name w:val="TOC Heading"/>
    <w:basedOn w:val="Heading1"/>
    <w:next w:val="Normal"/>
    <w:uiPriority w:val="39"/>
    <w:semiHidden/>
    <w:unhideWhenUsed/>
    <w:qFormat/>
    <w:rsid w:val="00BE7798"/>
    <w:pPr>
      <w:spacing w:line="276" w:lineRule="auto"/>
      <w:jc w:val="left"/>
      <w:outlineLvl w:val="9"/>
    </w:pPr>
  </w:style>
  <w:style w:type="paragraph" w:styleId="TOC1">
    <w:name w:val="toc 1"/>
    <w:basedOn w:val="Normal"/>
    <w:next w:val="Normal"/>
    <w:autoRedefine/>
    <w:uiPriority w:val="39"/>
    <w:unhideWhenUsed/>
    <w:rsid w:val="00BE7798"/>
    <w:pPr>
      <w:spacing w:after="100"/>
    </w:pPr>
  </w:style>
  <w:style w:type="paragraph" w:styleId="TOC2">
    <w:name w:val="toc 2"/>
    <w:basedOn w:val="Normal"/>
    <w:next w:val="Normal"/>
    <w:autoRedefine/>
    <w:uiPriority w:val="39"/>
    <w:unhideWhenUsed/>
    <w:rsid w:val="00BE7798"/>
    <w:pPr>
      <w:spacing w:after="100"/>
      <w:ind w:left="240"/>
    </w:pPr>
  </w:style>
  <w:style w:type="character" w:styleId="Hyperlink">
    <w:name w:val="Hyperlink"/>
    <w:basedOn w:val="DefaultParagraphFont"/>
    <w:uiPriority w:val="99"/>
    <w:unhideWhenUsed/>
    <w:rsid w:val="00BE7798"/>
    <w:rPr>
      <w:color w:val="0000FF" w:themeColor="hyperlink"/>
      <w:u w:val="single"/>
    </w:rPr>
  </w:style>
  <w:style w:type="paragraph" w:styleId="BalloonText">
    <w:name w:val="Balloon Text"/>
    <w:basedOn w:val="Normal"/>
    <w:link w:val="BalloonTextChar"/>
    <w:uiPriority w:val="99"/>
    <w:semiHidden/>
    <w:unhideWhenUsed/>
    <w:rsid w:val="00BE77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79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8900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E82FA4-0AB7-406C-B43A-75D5165E4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1106</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lorena hazaparu</dc:creator>
  <cp:lastModifiedBy>Hazaparu, Lorena (Student)</cp:lastModifiedBy>
  <cp:revision>3</cp:revision>
  <dcterms:created xsi:type="dcterms:W3CDTF">2022-06-19T06:14:00Z</dcterms:created>
  <dcterms:modified xsi:type="dcterms:W3CDTF">2022-06-19T06:14:00Z</dcterms:modified>
</cp:coreProperties>
</file>