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4AD2D" w14:textId="77777777" w:rsidR="00084ECC" w:rsidRDefault="00084ECC" w:rsidP="00084ECC">
      <w:pPr>
        <w:spacing w:after="160" w:line="259" w:lineRule="auto"/>
        <w:jc w:val="center"/>
        <w:rPr>
          <w:rFonts w:ascii="Verdana" w:hAnsi="Verdana"/>
          <w:b/>
          <w:i/>
          <w:sz w:val="44"/>
        </w:rPr>
      </w:pPr>
      <w:bookmarkStart w:id="0" w:name="_Hlk118375306"/>
      <w:r>
        <w:rPr>
          <w:rFonts w:ascii="Verdana" w:hAnsi="Verdana"/>
          <w:b/>
          <w:i/>
          <w:sz w:val="44"/>
        </w:rPr>
        <w:t>Contemporary Issues in Management</w:t>
      </w:r>
    </w:p>
    <w:p w14:paraId="194467F9" w14:textId="77777777" w:rsidR="00084ECC" w:rsidRPr="00086AD6" w:rsidRDefault="00084ECC" w:rsidP="00084ECC">
      <w:pPr>
        <w:spacing w:after="160" w:line="259" w:lineRule="auto"/>
        <w:jc w:val="center"/>
        <w:rPr>
          <w:rFonts w:ascii="Verdana" w:hAnsi="Verdana"/>
          <w:b/>
          <w:caps/>
          <w:sz w:val="18"/>
          <w:szCs w:val="18"/>
        </w:rPr>
      </w:pPr>
      <w:r>
        <w:rPr>
          <w:rFonts w:ascii="Verdana" w:hAnsi="Verdana"/>
          <w:b/>
          <w:i/>
          <w:sz w:val="44"/>
        </w:rPr>
        <w:t>Assignment 1</w:t>
      </w:r>
    </w:p>
    <w:p w14:paraId="70558004" w14:textId="77777777" w:rsidR="00084ECC" w:rsidRDefault="00084ECC" w:rsidP="00084ECC">
      <w:pPr>
        <w:spacing w:after="160" w:line="259" w:lineRule="auto"/>
        <w:rPr>
          <w:rFonts w:ascii="Verdana" w:hAnsi="Verdana"/>
          <w:b/>
          <w:caps/>
          <w:sz w:val="18"/>
          <w:szCs w:val="18"/>
        </w:rPr>
      </w:pPr>
    </w:p>
    <w:p w14:paraId="1B1CFB03" w14:textId="77777777" w:rsidR="00084ECC" w:rsidRDefault="00084ECC" w:rsidP="00084ECC">
      <w:pPr>
        <w:spacing w:after="160" w:line="259" w:lineRule="auto"/>
        <w:jc w:val="center"/>
        <w:rPr>
          <w:rFonts w:ascii="Verdana" w:hAnsi="Verdana"/>
          <w:b/>
          <w:caps/>
          <w:sz w:val="18"/>
          <w:szCs w:val="18"/>
        </w:rPr>
      </w:pPr>
      <w:r>
        <w:rPr>
          <w:noProof/>
          <w:lang w:eastAsia="en-GB"/>
        </w:rPr>
        <w:drawing>
          <wp:inline distT="0" distB="0" distL="0" distR="0" wp14:anchorId="171F9F6C" wp14:editId="3333B0A7">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1D668BF" w14:textId="77777777" w:rsidR="00084ECC" w:rsidRDefault="00084ECC" w:rsidP="00084ECC">
      <w:pPr>
        <w:spacing w:after="160" w:line="259" w:lineRule="auto"/>
        <w:rPr>
          <w:rFonts w:ascii="Verdana" w:hAnsi="Verdana"/>
          <w:b/>
          <w:caps/>
          <w:sz w:val="18"/>
          <w:szCs w:val="18"/>
        </w:rPr>
      </w:pPr>
    </w:p>
    <w:p w14:paraId="597D4C3D" w14:textId="77777777" w:rsidR="00084ECC" w:rsidRPr="00DC6D8F" w:rsidRDefault="00084ECC" w:rsidP="00084ECC">
      <w:pPr>
        <w:spacing w:after="160" w:line="259" w:lineRule="auto"/>
        <w:jc w:val="center"/>
        <w:rPr>
          <w:rFonts w:ascii="Times New Roman" w:hAnsi="Times New Roman" w:cs="Times New Roman"/>
          <w:b/>
          <w:sz w:val="44"/>
        </w:rPr>
      </w:pPr>
      <w:r>
        <w:rPr>
          <w:rFonts w:ascii="Times New Roman" w:hAnsi="Times New Roman" w:cs="Times New Roman"/>
          <w:b/>
          <w:sz w:val="44"/>
        </w:rPr>
        <w:t>November</w:t>
      </w:r>
      <w:r w:rsidRPr="00DC6D8F">
        <w:rPr>
          <w:rFonts w:ascii="Times New Roman" w:hAnsi="Times New Roman" w:cs="Times New Roman"/>
          <w:b/>
          <w:sz w:val="44"/>
        </w:rPr>
        <w:t xml:space="preserve"> 2022</w:t>
      </w:r>
    </w:p>
    <w:p w14:paraId="36E2ACBB" w14:textId="77777777" w:rsidR="00084ECC" w:rsidRPr="00DC6D8F" w:rsidRDefault="00084ECC" w:rsidP="00084ECC">
      <w:pPr>
        <w:spacing w:after="160" w:line="259" w:lineRule="auto"/>
        <w:rPr>
          <w:rFonts w:ascii="Times New Roman" w:hAnsi="Times New Roman" w:cs="Times New Roman"/>
          <w:b/>
          <w:caps/>
          <w:sz w:val="18"/>
          <w:szCs w:val="18"/>
        </w:rPr>
      </w:pPr>
    </w:p>
    <w:p w14:paraId="31096357" w14:textId="77777777" w:rsidR="00084ECC" w:rsidRPr="00DC6D8F" w:rsidRDefault="00084ECC" w:rsidP="00084ECC">
      <w:pPr>
        <w:spacing w:after="160" w:line="259" w:lineRule="auto"/>
        <w:rPr>
          <w:rFonts w:ascii="Times New Roman" w:hAnsi="Times New Roman" w:cs="Times New Roman"/>
          <w:b/>
          <w:caps/>
          <w:sz w:val="18"/>
          <w:szCs w:val="18"/>
        </w:rPr>
      </w:pPr>
    </w:p>
    <w:p w14:paraId="5034DF8A" w14:textId="77777777" w:rsidR="00084ECC" w:rsidRPr="00DC6D8F" w:rsidRDefault="00084ECC" w:rsidP="00084ECC">
      <w:pPr>
        <w:spacing w:after="160" w:line="259" w:lineRule="auto"/>
        <w:rPr>
          <w:rFonts w:ascii="Times New Roman" w:hAnsi="Times New Roman" w:cs="Times New Roman"/>
          <w:b/>
          <w:caps/>
          <w:sz w:val="18"/>
          <w:szCs w:val="18"/>
        </w:rPr>
      </w:pPr>
    </w:p>
    <w:p w14:paraId="1770904B" w14:textId="77777777" w:rsidR="00084ECC" w:rsidRPr="00DC6D8F" w:rsidRDefault="00084ECC" w:rsidP="00084ECC">
      <w:pPr>
        <w:spacing w:after="160" w:line="259" w:lineRule="auto"/>
        <w:rPr>
          <w:rFonts w:ascii="Times New Roman" w:hAnsi="Times New Roman" w:cs="Times New Roman"/>
          <w:b/>
          <w:caps/>
          <w:sz w:val="18"/>
          <w:szCs w:val="18"/>
        </w:rPr>
      </w:pPr>
      <w:r w:rsidRPr="00DC6D8F">
        <w:rPr>
          <w:rFonts w:ascii="Times New Roman" w:hAnsi="Times New Roman" w:cs="Times New Roman"/>
          <w:b/>
          <w:caps/>
          <w:sz w:val="18"/>
          <w:szCs w:val="18"/>
        </w:rPr>
        <w:t>MODULE NAME:</w:t>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Pr>
          <w:rFonts w:ascii="Times New Roman" w:hAnsi="Times New Roman" w:cs="Times New Roman"/>
          <w:b/>
          <w:caps/>
          <w:sz w:val="18"/>
          <w:szCs w:val="18"/>
        </w:rPr>
        <w:t>COntemporary Issues in Management (BMBM6003)</w:t>
      </w:r>
    </w:p>
    <w:p w14:paraId="545C5AF2" w14:textId="77777777" w:rsidR="00084ECC" w:rsidRPr="00DC6D8F" w:rsidRDefault="00084ECC" w:rsidP="00084ECC">
      <w:pPr>
        <w:spacing w:after="160" w:line="259" w:lineRule="auto"/>
        <w:rPr>
          <w:rFonts w:ascii="Times New Roman" w:hAnsi="Times New Roman" w:cs="Times New Roman"/>
          <w:b/>
          <w:caps/>
          <w:color w:val="000000" w:themeColor="text1"/>
          <w:sz w:val="18"/>
          <w:szCs w:val="18"/>
        </w:rPr>
      </w:pPr>
      <w:r w:rsidRPr="00DC6D8F">
        <w:rPr>
          <w:rFonts w:ascii="Times New Roman" w:hAnsi="Times New Roman" w:cs="Times New Roman"/>
          <w:b/>
          <w:caps/>
          <w:sz w:val="18"/>
          <w:szCs w:val="18"/>
        </w:rPr>
        <w:t>Name:</w:t>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sidRPr="00DC6D8F">
        <w:rPr>
          <w:rFonts w:ascii="Times New Roman" w:hAnsi="Times New Roman" w:cs="Times New Roman"/>
          <w:b/>
          <w:caps/>
          <w:sz w:val="18"/>
          <w:szCs w:val="18"/>
        </w:rPr>
        <w:tab/>
      </w:r>
      <w:r>
        <w:rPr>
          <w:rFonts w:ascii="Times New Roman" w:hAnsi="Times New Roman" w:cs="Times New Roman"/>
          <w:b/>
          <w:caps/>
          <w:color w:val="000000" w:themeColor="text1"/>
          <w:sz w:val="18"/>
          <w:szCs w:val="18"/>
        </w:rPr>
        <w:t>Mark Lewis</w:t>
      </w:r>
    </w:p>
    <w:p w14:paraId="7619DD9D" w14:textId="77777777" w:rsidR="00084ECC" w:rsidRDefault="00084ECC" w:rsidP="00084ECC">
      <w:pPr>
        <w:spacing w:after="160" w:line="259" w:lineRule="auto"/>
        <w:rPr>
          <w:rFonts w:ascii="Times New Roman" w:hAnsi="Times New Roman" w:cs="Times New Roman"/>
          <w:b/>
          <w:caps/>
          <w:color w:val="000000" w:themeColor="text1"/>
          <w:sz w:val="18"/>
          <w:szCs w:val="18"/>
        </w:rPr>
      </w:pPr>
      <w:r w:rsidRPr="00DC6D8F">
        <w:rPr>
          <w:rFonts w:ascii="Times New Roman" w:hAnsi="Times New Roman" w:cs="Times New Roman"/>
          <w:b/>
          <w:caps/>
          <w:color w:val="000000" w:themeColor="text1"/>
          <w:sz w:val="18"/>
          <w:szCs w:val="18"/>
        </w:rPr>
        <w:t>Student Number:</w:t>
      </w:r>
      <w:r w:rsidRPr="00DC6D8F">
        <w:rPr>
          <w:rFonts w:ascii="Times New Roman" w:hAnsi="Times New Roman" w:cs="Times New Roman"/>
          <w:b/>
          <w:caps/>
          <w:color w:val="000000" w:themeColor="text1"/>
          <w:sz w:val="18"/>
          <w:szCs w:val="18"/>
        </w:rPr>
        <w:tab/>
      </w:r>
      <w:r w:rsidRPr="00DC6D8F">
        <w:rPr>
          <w:rFonts w:ascii="Times New Roman" w:hAnsi="Times New Roman" w:cs="Times New Roman"/>
          <w:b/>
          <w:caps/>
          <w:color w:val="000000" w:themeColor="text1"/>
          <w:sz w:val="18"/>
          <w:szCs w:val="18"/>
        </w:rPr>
        <w:tab/>
      </w:r>
      <w:r>
        <w:rPr>
          <w:rFonts w:ascii="Times New Roman" w:hAnsi="Times New Roman" w:cs="Times New Roman"/>
          <w:b/>
          <w:caps/>
          <w:color w:val="000000" w:themeColor="text1"/>
          <w:sz w:val="18"/>
          <w:szCs w:val="18"/>
        </w:rPr>
        <w:t>2017589</w:t>
      </w:r>
    </w:p>
    <w:p w14:paraId="5957B8DC" w14:textId="77777777" w:rsidR="00084ECC" w:rsidRDefault="00084ECC" w:rsidP="00084ECC">
      <w:pPr>
        <w:spacing w:after="160" w:line="259" w:lineRule="auto"/>
        <w:rPr>
          <w:rFonts w:ascii="Times New Roman" w:hAnsi="Times New Roman" w:cs="Times New Roman"/>
          <w:b/>
          <w:bCs/>
          <w:sz w:val="18"/>
          <w:szCs w:val="18"/>
        </w:rPr>
      </w:pPr>
      <w:r>
        <w:rPr>
          <w:rFonts w:ascii="Times New Roman" w:hAnsi="Times New Roman" w:cs="Times New Roman"/>
          <w:b/>
          <w:caps/>
          <w:color w:val="000000" w:themeColor="text1"/>
          <w:sz w:val="18"/>
          <w:szCs w:val="18"/>
        </w:rPr>
        <w:t xml:space="preserve">assignment Name </w:t>
      </w:r>
      <w:r>
        <w:rPr>
          <w:rFonts w:ascii="Times New Roman" w:hAnsi="Times New Roman" w:cs="Times New Roman"/>
          <w:b/>
          <w:caps/>
          <w:color w:val="000000" w:themeColor="text1"/>
          <w:sz w:val="18"/>
          <w:szCs w:val="18"/>
        </w:rPr>
        <w:tab/>
        <w:t xml:space="preserve">                </w:t>
      </w:r>
      <w:r>
        <w:rPr>
          <w:rFonts w:ascii="Times New Roman" w:hAnsi="Times New Roman" w:cs="Times New Roman"/>
          <w:b/>
          <w:bCs/>
          <w:sz w:val="18"/>
          <w:szCs w:val="18"/>
        </w:rPr>
        <w:t>AN ETHICAL ASSESSMENT OF MANAGEMENT THEORIES</w:t>
      </w:r>
    </w:p>
    <w:p w14:paraId="155BAE42" w14:textId="77777777" w:rsidR="00084ECC" w:rsidRPr="0060174C" w:rsidRDefault="00084ECC" w:rsidP="00084ECC">
      <w:pPr>
        <w:rPr>
          <w:rFonts w:ascii="Times New Roman" w:hAnsi="Times New Roman" w:cs="Times New Roman"/>
          <w:b/>
          <w:bCs/>
          <w:sz w:val="18"/>
          <w:szCs w:val="18"/>
        </w:rPr>
      </w:pPr>
      <w:r w:rsidRPr="0060174C">
        <w:rPr>
          <w:rFonts w:ascii="Times New Roman" w:hAnsi="Times New Roman" w:cs="Times New Roman"/>
          <w:b/>
          <w:bCs/>
          <w:sz w:val="18"/>
          <w:szCs w:val="18"/>
        </w:rPr>
        <w:t>CASE STUDY</w:t>
      </w:r>
      <w:r w:rsidRPr="0060174C">
        <w:rPr>
          <w:rFonts w:ascii="Times New Roman" w:hAnsi="Times New Roman" w:cs="Times New Roman"/>
          <w:b/>
          <w:bCs/>
          <w:sz w:val="18"/>
          <w:szCs w:val="18"/>
        </w:rPr>
        <w:tab/>
        <w:t xml:space="preserve">                             </w:t>
      </w:r>
      <w:r>
        <w:rPr>
          <w:rFonts w:ascii="Times New Roman" w:hAnsi="Times New Roman" w:cs="Times New Roman"/>
          <w:b/>
          <w:bCs/>
          <w:sz w:val="18"/>
          <w:szCs w:val="18"/>
        </w:rPr>
        <w:t xml:space="preserve">   ENRON CORP</w:t>
      </w:r>
    </w:p>
    <w:p w14:paraId="7938E7C0" w14:textId="77777777" w:rsidR="00084ECC" w:rsidRPr="00DC6D8F" w:rsidRDefault="00084ECC" w:rsidP="00084ECC">
      <w:pPr>
        <w:autoSpaceDE/>
        <w:autoSpaceDN/>
        <w:adjustRightInd/>
        <w:spacing w:after="160" w:line="259" w:lineRule="auto"/>
        <w:rPr>
          <w:rFonts w:ascii="Times New Roman" w:hAnsi="Times New Roman" w:cs="Times New Roman"/>
          <w:b/>
          <w:caps/>
          <w:sz w:val="18"/>
          <w:szCs w:val="18"/>
        </w:rPr>
      </w:pPr>
      <w:r w:rsidRPr="00DC6D8F">
        <w:rPr>
          <w:rFonts w:ascii="Times New Roman" w:hAnsi="Times New Roman" w:cs="Times New Roman"/>
          <w:b/>
          <w:caps/>
          <w:sz w:val="18"/>
          <w:szCs w:val="18"/>
        </w:rPr>
        <w:br w:type="page"/>
      </w:r>
    </w:p>
    <w:bookmarkEnd w:id="0" w:displacedByCustomXml="next"/>
    <w:sdt>
      <w:sdtPr>
        <w:rPr>
          <w:rFonts w:ascii="Calibri" w:eastAsiaTheme="minorHAnsi" w:hAnsi="Calibri" w:cs="Calibri"/>
          <w:color w:val="auto"/>
          <w:sz w:val="22"/>
          <w:szCs w:val="22"/>
          <w:lang w:val="en-GB"/>
        </w:rPr>
        <w:id w:val="1439559032"/>
        <w:docPartObj>
          <w:docPartGallery w:val="Table of Contents"/>
          <w:docPartUnique/>
        </w:docPartObj>
      </w:sdtPr>
      <w:sdtEndPr>
        <w:rPr>
          <w:b/>
          <w:bCs/>
          <w:noProof/>
        </w:rPr>
      </w:sdtEndPr>
      <w:sdtContent>
        <w:p w14:paraId="0B20F436" w14:textId="0A9F7B12" w:rsidR="00084ECC" w:rsidRPr="00084ECC" w:rsidRDefault="00084ECC">
          <w:pPr>
            <w:pStyle w:val="TOCHeading"/>
            <w:rPr>
              <w:b/>
              <w:bCs/>
              <w:color w:val="auto"/>
            </w:rPr>
          </w:pPr>
          <w:r w:rsidRPr="00084ECC">
            <w:rPr>
              <w:b/>
              <w:bCs/>
              <w:color w:val="auto"/>
            </w:rPr>
            <w:t>Table of Contents</w:t>
          </w:r>
        </w:p>
        <w:p w14:paraId="4B261F95" w14:textId="77777777" w:rsidR="00084ECC" w:rsidRDefault="00084ECC">
          <w:pPr>
            <w:pStyle w:val="TOC1"/>
            <w:tabs>
              <w:tab w:val="right" w:leader="dot" w:pos="9016"/>
            </w:tabs>
            <w:rPr>
              <w:noProof/>
            </w:rPr>
          </w:pPr>
          <w:r>
            <w:t xml:space="preserve">    </w:t>
          </w:r>
          <w:r>
            <w:fldChar w:fldCharType="begin"/>
          </w:r>
          <w:r>
            <w:instrText xml:space="preserve"> TOC \o "1-3" \h \z \u </w:instrText>
          </w:r>
          <w:r>
            <w:fldChar w:fldCharType="separate"/>
          </w:r>
        </w:p>
        <w:p w14:paraId="109680DB" w14:textId="6C6E7E52" w:rsidR="00084ECC" w:rsidRDefault="00000000">
          <w:pPr>
            <w:pStyle w:val="TOC1"/>
            <w:tabs>
              <w:tab w:val="right" w:leader="dot" w:pos="9016"/>
            </w:tabs>
            <w:rPr>
              <w:rFonts w:asciiTheme="minorHAnsi" w:eastAsiaTheme="minorEastAsia" w:hAnsiTheme="minorHAnsi" w:cstheme="minorBidi"/>
              <w:noProof/>
              <w:lang w:eastAsia="en-GB"/>
            </w:rPr>
          </w:pPr>
          <w:hyperlink w:anchor="_Toc118726453" w:history="1">
            <w:r w:rsidR="00084ECC" w:rsidRPr="00D85E22">
              <w:rPr>
                <w:rStyle w:val="Hyperlink"/>
                <w:noProof/>
              </w:rPr>
              <w:t>Executive Summary</w:t>
            </w:r>
            <w:r w:rsidR="00084ECC">
              <w:rPr>
                <w:noProof/>
                <w:webHidden/>
              </w:rPr>
              <w:tab/>
            </w:r>
            <w:r w:rsidR="00084ECC">
              <w:rPr>
                <w:noProof/>
                <w:webHidden/>
              </w:rPr>
              <w:fldChar w:fldCharType="begin"/>
            </w:r>
            <w:r w:rsidR="00084ECC">
              <w:rPr>
                <w:noProof/>
                <w:webHidden/>
              </w:rPr>
              <w:instrText xml:space="preserve"> PAGEREF _Toc118726453 \h </w:instrText>
            </w:r>
            <w:r w:rsidR="00084ECC">
              <w:rPr>
                <w:noProof/>
                <w:webHidden/>
              </w:rPr>
            </w:r>
            <w:r w:rsidR="00084ECC">
              <w:rPr>
                <w:noProof/>
                <w:webHidden/>
              </w:rPr>
              <w:fldChar w:fldCharType="separate"/>
            </w:r>
            <w:r w:rsidR="00AA252F">
              <w:rPr>
                <w:noProof/>
                <w:webHidden/>
              </w:rPr>
              <w:t>3</w:t>
            </w:r>
            <w:r w:rsidR="00084ECC">
              <w:rPr>
                <w:noProof/>
                <w:webHidden/>
              </w:rPr>
              <w:fldChar w:fldCharType="end"/>
            </w:r>
          </w:hyperlink>
        </w:p>
        <w:p w14:paraId="78DA1058" w14:textId="68AC7B4C" w:rsidR="00084ECC" w:rsidRDefault="00000000">
          <w:pPr>
            <w:pStyle w:val="TOC2"/>
            <w:tabs>
              <w:tab w:val="right" w:leader="dot" w:pos="9016"/>
            </w:tabs>
            <w:rPr>
              <w:rFonts w:asciiTheme="minorHAnsi" w:eastAsiaTheme="minorEastAsia" w:hAnsiTheme="minorHAnsi" w:cstheme="minorBidi"/>
              <w:noProof/>
              <w:lang w:eastAsia="en-GB"/>
            </w:rPr>
          </w:pPr>
          <w:hyperlink w:anchor="_Toc118726454" w:history="1">
            <w:r w:rsidR="00084ECC" w:rsidRPr="00D85E22">
              <w:rPr>
                <w:rStyle w:val="Hyperlink"/>
                <w:noProof/>
              </w:rPr>
              <w:t>1.0 Introduction</w:t>
            </w:r>
            <w:r w:rsidR="00084ECC">
              <w:rPr>
                <w:noProof/>
                <w:webHidden/>
              </w:rPr>
              <w:tab/>
            </w:r>
            <w:r w:rsidR="00084ECC">
              <w:rPr>
                <w:noProof/>
                <w:webHidden/>
              </w:rPr>
              <w:fldChar w:fldCharType="begin"/>
            </w:r>
            <w:r w:rsidR="00084ECC">
              <w:rPr>
                <w:noProof/>
                <w:webHidden/>
              </w:rPr>
              <w:instrText xml:space="preserve"> PAGEREF _Toc118726454 \h </w:instrText>
            </w:r>
            <w:r w:rsidR="00084ECC">
              <w:rPr>
                <w:noProof/>
                <w:webHidden/>
              </w:rPr>
            </w:r>
            <w:r w:rsidR="00084ECC">
              <w:rPr>
                <w:noProof/>
                <w:webHidden/>
              </w:rPr>
              <w:fldChar w:fldCharType="separate"/>
            </w:r>
            <w:r w:rsidR="00AA252F">
              <w:rPr>
                <w:noProof/>
                <w:webHidden/>
              </w:rPr>
              <w:t>5</w:t>
            </w:r>
            <w:r w:rsidR="00084ECC">
              <w:rPr>
                <w:noProof/>
                <w:webHidden/>
              </w:rPr>
              <w:fldChar w:fldCharType="end"/>
            </w:r>
          </w:hyperlink>
        </w:p>
        <w:p w14:paraId="60B20869" w14:textId="5CC4A96E" w:rsidR="00084ECC" w:rsidRDefault="00000000">
          <w:pPr>
            <w:pStyle w:val="TOC2"/>
            <w:tabs>
              <w:tab w:val="right" w:leader="dot" w:pos="9016"/>
            </w:tabs>
            <w:rPr>
              <w:rFonts w:asciiTheme="minorHAnsi" w:eastAsiaTheme="minorEastAsia" w:hAnsiTheme="minorHAnsi" w:cstheme="minorBidi"/>
              <w:noProof/>
              <w:lang w:eastAsia="en-GB"/>
            </w:rPr>
          </w:pPr>
          <w:hyperlink w:anchor="_Toc118726455" w:history="1">
            <w:r w:rsidR="00084ECC" w:rsidRPr="00D85E22">
              <w:rPr>
                <w:rStyle w:val="Hyperlink"/>
                <w:noProof/>
              </w:rPr>
              <w:t>2.0 Main Findings</w:t>
            </w:r>
            <w:r w:rsidR="00084ECC">
              <w:rPr>
                <w:noProof/>
                <w:webHidden/>
              </w:rPr>
              <w:tab/>
            </w:r>
            <w:r w:rsidR="00084ECC">
              <w:rPr>
                <w:noProof/>
                <w:webHidden/>
              </w:rPr>
              <w:fldChar w:fldCharType="begin"/>
            </w:r>
            <w:r w:rsidR="00084ECC">
              <w:rPr>
                <w:noProof/>
                <w:webHidden/>
              </w:rPr>
              <w:instrText xml:space="preserve"> PAGEREF _Toc118726455 \h </w:instrText>
            </w:r>
            <w:r w:rsidR="00084ECC">
              <w:rPr>
                <w:noProof/>
                <w:webHidden/>
              </w:rPr>
            </w:r>
            <w:r w:rsidR="00084ECC">
              <w:rPr>
                <w:noProof/>
                <w:webHidden/>
              </w:rPr>
              <w:fldChar w:fldCharType="separate"/>
            </w:r>
            <w:r w:rsidR="00AA252F">
              <w:rPr>
                <w:noProof/>
                <w:webHidden/>
              </w:rPr>
              <w:t>6</w:t>
            </w:r>
            <w:r w:rsidR="00084ECC">
              <w:rPr>
                <w:noProof/>
                <w:webHidden/>
              </w:rPr>
              <w:fldChar w:fldCharType="end"/>
            </w:r>
          </w:hyperlink>
        </w:p>
        <w:p w14:paraId="28F99B82" w14:textId="724DC636" w:rsidR="00084ECC" w:rsidRDefault="00000000">
          <w:pPr>
            <w:pStyle w:val="TOC2"/>
            <w:tabs>
              <w:tab w:val="right" w:leader="dot" w:pos="9016"/>
            </w:tabs>
            <w:rPr>
              <w:rFonts w:asciiTheme="minorHAnsi" w:eastAsiaTheme="minorEastAsia" w:hAnsiTheme="minorHAnsi" w:cstheme="minorBidi"/>
              <w:noProof/>
              <w:lang w:eastAsia="en-GB"/>
            </w:rPr>
          </w:pPr>
          <w:hyperlink w:anchor="_Toc118726456" w:history="1">
            <w:r w:rsidR="00084ECC" w:rsidRPr="00D85E22">
              <w:rPr>
                <w:rStyle w:val="Hyperlink"/>
                <w:noProof/>
              </w:rPr>
              <w:t>2.1 Corporate Governance</w:t>
            </w:r>
            <w:r w:rsidR="00084ECC">
              <w:rPr>
                <w:noProof/>
                <w:webHidden/>
              </w:rPr>
              <w:tab/>
            </w:r>
            <w:r w:rsidR="00084ECC">
              <w:rPr>
                <w:noProof/>
                <w:webHidden/>
              </w:rPr>
              <w:fldChar w:fldCharType="begin"/>
            </w:r>
            <w:r w:rsidR="00084ECC">
              <w:rPr>
                <w:noProof/>
                <w:webHidden/>
              </w:rPr>
              <w:instrText xml:space="preserve"> PAGEREF _Toc118726456 \h </w:instrText>
            </w:r>
            <w:r w:rsidR="00084ECC">
              <w:rPr>
                <w:noProof/>
                <w:webHidden/>
              </w:rPr>
            </w:r>
            <w:r w:rsidR="00084ECC">
              <w:rPr>
                <w:noProof/>
                <w:webHidden/>
              </w:rPr>
              <w:fldChar w:fldCharType="separate"/>
            </w:r>
            <w:r w:rsidR="00AA252F">
              <w:rPr>
                <w:noProof/>
                <w:webHidden/>
              </w:rPr>
              <w:t>7</w:t>
            </w:r>
            <w:r w:rsidR="00084ECC">
              <w:rPr>
                <w:noProof/>
                <w:webHidden/>
              </w:rPr>
              <w:fldChar w:fldCharType="end"/>
            </w:r>
          </w:hyperlink>
        </w:p>
        <w:p w14:paraId="0ACF8B45" w14:textId="789D8E1A" w:rsidR="00084ECC" w:rsidRDefault="00000000">
          <w:pPr>
            <w:pStyle w:val="TOC2"/>
            <w:tabs>
              <w:tab w:val="right" w:leader="dot" w:pos="9016"/>
            </w:tabs>
            <w:rPr>
              <w:rFonts w:asciiTheme="minorHAnsi" w:eastAsiaTheme="minorEastAsia" w:hAnsiTheme="minorHAnsi" w:cstheme="minorBidi"/>
              <w:noProof/>
              <w:lang w:eastAsia="en-GB"/>
            </w:rPr>
          </w:pPr>
          <w:hyperlink w:anchor="_Toc118726457" w:history="1">
            <w:r w:rsidR="00084ECC" w:rsidRPr="00D85E22">
              <w:rPr>
                <w:rStyle w:val="Hyperlink"/>
                <w:noProof/>
              </w:rPr>
              <w:t>2.2 The Role of the Manager</w:t>
            </w:r>
            <w:r w:rsidR="00084ECC">
              <w:rPr>
                <w:noProof/>
                <w:webHidden/>
              </w:rPr>
              <w:tab/>
            </w:r>
            <w:r w:rsidR="00084ECC">
              <w:rPr>
                <w:noProof/>
                <w:webHidden/>
              </w:rPr>
              <w:fldChar w:fldCharType="begin"/>
            </w:r>
            <w:r w:rsidR="00084ECC">
              <w:rPr>
                <w:noProof/>
                <w:webHidden/>
              </w:rPr>
              <w:instrText xml:space="preserve"> PAGEREF _Toc118726457 \h </w:instrText>
            </w:r>
            <w:r w:rsidR="00084ECC">
              <w:rPr>
                <w:noProof/>
                <w:webHidden/>
              </w:rPr>
            </w:r>
            <w:r w:rsidR="00084ECC">
              <w:rPr>
                <w:noProof/>
                <w:webHidden/>
              </w:rPr>
              <w:fldChar w:fldCharType="separate"/>
            </w:r>
            <w:r w:rsidR="00AA252F">
              <w:rPr>
                <w:noProof/>
                <w:webHidden/>
              </w:rPr>
              <w:t>8</w:t>
            </w:r>
            <w:r w:rsidR="00084ECC">
              <w:rPr>
                <w:noProof/>
                <w:webHidden/>
              </w:rPr>
              <w:fldChar w:fldCharType="end"/>
            </w:r>
          </w:hyperlink>
        </w:p>
        <w:p w14:paraId="571E7CA7" w14:textId="66872704" w:rsidR="00084ECC" w:rsidRDefault="00000000">
          <w:pPr>
            <w:pStyle w:val="TOC2"/>
            <w:tabs>
              <w:tab w:val="right" w:leader="dot" w:pos="9016"/>
            </w:tabs>
            <w:rPr>
              <w:rFonts w:asciiTheme="minorHAnsi" w:eastAsiaTheme="minorEastAsia" w:hAnsiTheme="minorHAnsi" w:cstheme="minorBidi"/>
              <w:noProof/>
              <w:lang w:eastAsia="en-GB"/>
            </w:rPr>
          </w:pPr>
          <w:hyperlink w:anchor="_Toc118726458" w:history="1">
            <w:r w:rsidR="00084ECC" w:rsidRPr="00D85E22">
              <w:rPr>
                <w:rStyle w:val="Hyperlink"/>
                <w:noProof/>
              </w:rPr>
              <w:t>2.3 Challenges to Management</w:t>
            </w:r>
            <w:r w:rsidR="00084ECC">
              <w:rPr>
                <w:noProof/>
                <w:webHidden/>
              </w:rPr>
              <w:tab/>
            </w:r>
            <w:r w:rsidR="00084ECC">
              <w:rPr>
                <w:noProof/>
                <w:webHidden/>
              </w:rPr>
              <w:fldChar w:fldCharType="begin"/>
            </w:r>
            <w:r w:rsidR="00084ECC">
              <w:rPr>
                <w:noProof/>
                <w:webHidden/>
              </w:rPr>
              <w:instrText xml:space="preserve"> PAGEREF _Toc118726458 \h </w:instrText>
            </w:r>
            <w:r w:rsidR="00084ECC">
              <w:rPr>
                <w:noProof/>
                <w:webHidden/>
              </w:rPr>
            </w:r>
            <w:r w:rsidR="00084ECC">
              <w:rPr>
                <w:noProof/>
                <w:webHidden/>
              </w:rPr>
              <w:fldChar w:fldCharType="separate"/>
            </w:r>
            <w:r w:rsidR="00AA252F">
              <w:rPr>
                <w:noProof/>
                <w:webHidden/>
              </w:rPr>
              <w:t>9</w:t>
            </w:r>
            <w:r w:rsidR="00084ECC">
              <w:rPr>
                <w:noProof/>
                <w:webHidden/>
              </w:rPr>
              <w:fldChar w:fldCharType="end"/>
            </w:r>
          </w:hyperlink>
        </w:p>
        <w:p w14:paraId="47A10169" w14:textId="53B55E36" w:rsidR="00084ECC" w:rsidRDefault="00000000">
          <w:pPr>
            <w:pStyle w:val="TOC2"/>
            <w:tabs>
              <w:tab w:val="right" w:leader="dot" w:pos="9016"/>
            </w:tabs>
            <w:rPr>
              <w:rFonts w:asciiTheme="minorHAnsi" w:eastAsiaTheme="minorEastAsia" w:hAnsiTheme="minorHAnsi" w:cstheme="minorBidi"/>
              <w:noProof/>
              <w:lang w:eastAsia="en-GB"/>
            </w:rPr>
          </w:pPr>
          <w:hyperlink w:anchor="_Toc118726459" w:history="1">
            <w:r w:rsidR="00084ECC" w:rsidRPr="00D85E22">
              <w:rPr>
                <w:rStyle w:val="Hyperlink"/>
                <w:noProof/>
              </w:rPr>
              <w:t>2.4 Management Theory</w:t>
            </w:r>
            <w:r w:rsidR="00084ECC">
              <w:rPr>
                <w:noProof/>
                <w:webHidden/>
              </w:rPr>
              <w:tab/>
            </w:r>
            <w:r w:rsidR="00084ECC">
              <w:rPr>
                <w:noProof/>
                <w:webHidden/>
              </w:rPr>
              <w:fldChar w:fldCharType="begin"/>
            </w:r>
            <w:r w:rsidR="00084ECC">
              <w:rPr>
                <w:noProof/>
                <w:webHidden/>
              </w:rPr>
              <w:instrText xml:space="preserve"> PAGEREF _Toc118726459 \h </w:instrText>
            </w:r>
            <w:r w:rsidR="00084ECC">
              <w:rPr>
                <w:noProof/>
                <w:webHidden/>
              </w:rPr>
            </w:r>
            <w:r w:rsidR="00084ECC">
              <w:rPr>
                <w:noProof/>
                <w:webHidden/>
              </w:rPr>
              <w:fldChar w:fldCharType="separate"/>
            </w:r>
            <w:r w:rsidR="00AA252F">
              <w:rPr>
                <w:noProof/>
                <w:webHidden/>
              </w:rPr>
              <w:t>10</w:t>
            </w:r>
            <w:r w:rsidR="00084ECC">
              <w:rPr>
                <w:noProof/>
                <w:webHidden/>
              </w:rPr>
              <w:fldChar w:fldCharType="end"/>
            </w:r>
          </w:hyperlink>
        </w:p>
        <w:p w14:paraId="06C004D2" w14:textId="527470D6" w:rsidR="00084ECC" w:rsidRDefault="00000000">
          <w:pPr>
            <w:pStyle w:val="TOC2"/>
            <w:tabs>
              <w:tab w:val="right" w:leader="dot" w:pos="9016"/>
            </w:tabs>
            <w:rPr>
              <w:rFonts w:asciiTheme="minorHAnsi" w:eastAsiaTheme="minorEastAsia" w:hAnsiTheme="minorHAnsi" w:cstheme="minorBidi"/>
              <w:noProof/>
              <w:lang w:eastAsia="en-GB"/>
            </w:rPr>
          </w:pPr>
          <w:hyperlink w:anchor="_Toc118726460" w:history="1">
            <w:r w:rsidR="00084ECC" w:rsidRPr="00D85E22">
              <w:rPr>
                <w:rStyle w:val="Hyperlink"/>
                <w:noProof/>
              </w:rPr>
              <w:t>2.5 Mainstream v Critical</w:t>
            </w:r>
            <w:r w:rsidR="00084ECC">
              <w:rPr>
                <w:noProof/>
                <w:webHidden/>
              </w:rPr>
              <w:tab/>
            </w:r>
            <w:r w:rsidR="00084ECC">
              <w:rPr>
                <w:noProof/>
                <w:webHidden/>
              </w:rPr>
              <w:fldChar w:fldCharType="begin"/>
            </w:r>
            <w:r w:rsidR="00084ECC">
              <w:rPr>
                <w:noProof/>
                <w:webHidden/>
              </w:rPr>
              <w:instrText xml:space="preserve"> PAGEREF _Toc118726460 \h </w:instrText>
            </w:r>
            <w:r w:rsidR="00084ECC">
              <w:rPr>
                <w:noProof/>
                <w:webHidden/>
              </w:rPr>
            </w:r>
            <w:r w:rsidR="00084ECC">
              <w:rPr>
                <w:noProof/>
                <w:webHidden/>
              </w:rPr>
              <w:fldChar w:fldCharType="separate"/>
            </w:r>
            <w:r w:rsidR="00AA252F">
              <w:rPr>
                <w:noProof/>
                <w:webHidden/>
              </w:rPr>
              <w:t>11</w:t>
            </w:r>
            <w:r w:rsidR="00084ECC">
              <w:rPr>
                <w:noProof/>
                <w:webHidden/>
              </w:rPr>
              <w:fldChar w:fldCharType="end"/>
            </w:r>
          </w:hyperlink>
        </w:p>
        <w:p w14:paraId="0F85A071" w14:textId="685301BB" w:rsidR="00084ECC" w:rsidRDefault="00000000">
          <w:pPr>
            <w:pStyle w:val="TOC2"/>
            <w:tabs>
              <w:tab w:val="right" w:leader="dot" w:pos="9016"/>
            </w:tabs>
            <w:rPr>
              <w:rFonts w:asciiTheme="minorHAnsi" w:eastAsiaTheme="minorEastAsia" w:hAnsiTheme="minorHAnsi" w:cstheme="minorBidi"/>
              <w:noProof/>
              <w:lang w:eastAsia="en-GB"/>
            </w:rPr>
          </w:pPr>
          <w:hyperlink w:anchor="_Toc118726461" w:history="1">
            <w:r w:rsidR="00084ECC" w:rsidRPr="00D85E22">
              <w:rPr>
                <w:rStyle w:val="Hyperlink"/>
                <w:noProof/>
              </w:rPr>
              <w:t>3.0 Conclusions</w:t>
            </w:r>
            <w:r w:rsidR="00084ECC">
              <w:rPr>
                <w:noProof/>
                <w:webHidden/>
              </w:rPr>
              <w:tab/>
            </w:r>
            <w:r w:rsidR="00084ECC">
              <w:rPr>
                <w:noProof/>
                <w:webHidden/>
              </w:rPr>
              <w:fldChar w:fldCharType="begin"/>
            </w:r>
            <w:r w:rsidR="00084ECC">
              <w:rPr>
                <w:noProof/>
                <w:webHidden/>
              </w:rPr>
              <w:instrText xml:space="preserve"> PAGEREF _Toc118726461 \h </w:instrText>
            </w:r>
            <w:r w:rsidR="00084ECC">
              <w:rPr>
                <w:noProof/>
                <w:webHidden/>
              </w:rPr>
            </w:r>
            <w:r w:rsidR="00084ECC">
              <w:rPr>
                <w:noProof/>
                <w:webHidden/>
              </w:rPr>
              <w:fldChar w:fldCharType="separate"/>
            </w:r>
            <w:r w:rsidR="00AA252F">
              <w:rPr>
                <w:noProof/>
                <w:webHidden/>
              </w:rPr>
              <w:t>11</w:t>
            </w:r>
            <w:r w:rsidR="00084ECC">
              <w:rPr>
                <w:noProof/>
                <w:webHidden/>
              </w:rPr>
              <w:fldChar w:fldCharType="end"/>
            </w:r>
          </w:hyperlink>
        </w:p>
        <w:p w14:paraId="1468D2B7" w14:textId="7E39593B" w:rsidR="00084ECC" w:rsidRDefault="00000000">
          <w:pPr>
            <w:pStyle w:val="TOC2"/>
            <w:tabs>
              <w:tab w:val="right" w:leader="dot" w:pos="9016"/>
            </w:tabs>
            <w:rPr>
              <w:rFonts w:asciiTheme="minorHAnsi" w:eastAsiaTheme="minorEastAsia" w:hAnsiTheme="minorHAnsi" w:cstheme="minorBidi"/>
              <w:noProof/>
              <w:lang w:eastAsia="en-GB"/>
            </w:rPr>
          </w:pPr>
          <w:hyperlink w:anchor="_Toc118726462" w:history="1">
            <w:r w:rsidR="00084ECC" w:rsidRPr="00D85E22">
              <w:rPr>
                <w:rStyle w:val="Hyperlink"/>
                <w:noProof/>
              </w:rPr>
              <w:t>4.0 Recommendations</w:t>
            </w:r>
            <w:r w:rsidR="00084ECC">
              <w:rPr>
                <w:noProof/>
                <w:webHidden/>
              </w:rPr>
              <w:tab/>
            </w:r>
            <w:r w:rsidR="00084ECC">
              <w:rPr>
                <w:noProof/>
                <w:webHidden/>
              </w:rPr>
              <w:fldChar w:fldCharType="begin"/>
            </w:r>
            <w:r w:rsidR="00084ECC">
              <w:rPr>
                <w:noProof/>
                <w:webHidden/>
              </w:rPr>
              <w:instrText xml:space="preserve"> PAGEREF _Toc118726462 \h </w:instrText>
            </w:r>
            <w:r w:rsidR="00084ECC">
              <w:rPr>
                <w:noProof/>
                <w:webHidden/>
              </w:rPr>
            </w:r>
            <w:r w:rsidR="00084ECC">
              <w:rPr>
                <w:noProof/>
                <w:webHidden/>
              </w:rPr>
              <w:fldChar w:fldCharType="separate"/>
            </w:r>
            <w:r w:rsidR="00AA252F">
              <w:rPr>
                <w:noProof/>
                <w:webHidden/>
              </w:rPr>
              <w:t>12</w:t>
            </w:r>
            <w:r w:rsidR="00084ECC">
              <w:rPr>
                <w:noProof/>
                <w:webHidden/>
              </w:rPr>
              <w:fldChar w:fldCharType="end"/>
            </w:r>
          </w:hyperlink>
        </w:p>
        <w:p w14:paraId="14686AC9" w14:textId="07A64761" w:rsidR="00084ECC" w:rsidRDefault="00000000">
          <w:pPr>
            <w:pStyle w:val="TOC2"/>
            <w:tabs>
              <w:tab w:val="right" w:leader="dot" w:pos="9016"/>
            </w:tabs>
            <w:rPr>
              <w:rFonts w:asciiTheme="minorHAnsi" w:eastAsiaTheme="minorEastAsia" w:hAnsiTheme="minorHAnsi" w:cstheme="minorBidi"/>
              <w:noProof/>
              <w:lang w:eastAsia="en-GB"/>
            </w:rPr>
          </w:pPr>
          <w:hyperlink w:anchor="_Toc118726463" w:history="1">
            <w:r w:rsidR="00084ECC" w:rsidRPr="00D85E22">
              <w:rPr>
                <w:rStyle w:val="Hyperlink"/>
                <w:noProof/>
              </w:rPr>
              <w:t>References</w:t>
            </w:r>
            <w:r w:rsidR="00084ECC">
              <w:rPr>
                <w:noProof/>
                <w:webHidden/>
              </w:rPr>
              <w:tab/>
            </w:r>
            <w:r w:rsidR="00084ECC">
              <w:rPr>
                <w:noProof/>
                <w:webHidden/>
              </w:rPr>
              <w:fldChar w:fldCharType="begin"/>
            </w:r>
            <w:r w:rsidR="00084ECC">
              <w:rPr>
                <w:noProof/>
                <w:webHidden/>
              </w:rPr>
              <w:instrText xml:space="preserve"> PAGEREF _Toc118726463 \h </w:instrText>
            </w:r>
            <w:r w:rsidR="00084ECC">
              <w:rPr>
                <w:noProof/>
                <w:webHidden/>
              </w:rPr>
            </w:r>
            <w:r w:rsidR="00084ECC">
              <w:rPr>
                <w:noProof/>
                <w:webHidden/>
              </w:rPr>
              <w:fldChar w:fldCharType="separate"/>
            </w:r>
            <w:r w:rsidR="00AA252F">
              <w:rPr>
                <w:noProof/>
                <w:webHidden/>
              </w:rPr>
              <w:t>14</w:t>
            </w:r>
            <w:r w:rsidR="00084ECC">
              <w:rPr>
                <w:noProof/>
                <w:webHidden/>
              </w:rPr>
              <w:fldChar w:fldCharType="end"/>
            </w:r>
          </w:hyperlink>
        </w:p>
        <w:p w14:paraId="0A457817" w14:textId="66883366" w:rsidR="00084ECC" w:rsidRDefault="00084ECC">
          <w:r>
            <w:rPr>
              <w:b/>
              <w:bCs/>
              <w:noProof/>
            </w:rPr>
            <w:fldChar w:fldCharType="end"/>
          </w:r>
        </w:p>
      </w:sdtContent>
    </w:sdt>
    <w:p w14:paraId="3B0927EF" w14:textId="597CDDBA" w:rsidR="0013035A" w:rsidRDefault="0013035A"/>
    <w:p w14:paraId="2653191D" w14:textId="5CF740A1" w:rsidR="00084ECC" w:rsidRDefault="00084ECC"/>
    <w:p w14:paraId="14774B30" w14:textId="3F8C3D17" w:rsidR="00084ECC" w:rsidRDefault="00084ECC"/>
    <w:p w14:paraId="02106E3B" w14:textId="4B617CDD" w:rsidR="00084ECC" w:rsidRDefault="00084ECC"/>
    <w:p w14:paraId="7600034D" w14:textId="798B89B8" w:rsidR="00084ECC" w:rsidRDefault="00084ECC"/>
    <w:p w14:paraId="792F55A5" w14:textId="27F59A3F" w:rsidR="00084ECC" w:rsidRDefault="00084ECC"/>
    <w:p w14:paraId="142B2DBE" w14:textId="5786971B" w:rsidR="00084ECC" w:rsidRDefault="00084ECC"/>
    <w:p w14:paraId="615FD2C7" w14:textId="342612AE" w:rsidR="00084ECC" w:rsidRDefault="00084ECC"/>
    <w:p w14:paraId="33A776C0" w14:textId="3A837FEA" w:rsidR="00084ECC" w:rsidRDefault="00084ECC"/>
    <w:p w14:paraId="61CEF784" w14:textId="5BFA760B" w:rsidR="00084ECC" w:rsidRDefault="00084ECC"/>
    <w:p w14:paraId="328F5DD6" w14:textId="410FAC6A" w:rsidR="00084ECC" w:rsidRDefault="00084ECC"/>
    <w:p w14:paraId="115637E7" w14:textId="33AB40C8" w:rsidR="00084ECC" w:rsidRDefault="00084ECC"/>
    <w:p w14:paraId="4BE10469" w14:textId="1272FC20" w:rsidR="00084ECC" w:rsidRDefault="00084ECC"/>
    <w:p w14:paraId="603F1224" w14:textId="6EA7E9F5" w:rsidR="00084ECC" w:rsidRDefault="00084ECC"/>
    <w:p w14:paraId="3AC75803" w14:textId="0C88363F" w:rsidR="00084ECC" w:rsidRDefault="00084ECC"/>
    <w:p w14:paraId="6095C97B" w14:textId="6D5F4F2B" w:rsidR="00084ECC" w:rsidRDefault="00084ECC"/>
    <w:p w14:paraId="2E8186FB" w14:textId="1547A448" w:rsidR="00084ECC" w:rsidRPr="00084ECC" w:rsidRDefault="00084ECC" w:rsidP="00084ECC">
      <w:pPr>
        <w:pStyle w:val="Heading1"/>
        <w:rPr>
          <w:rFonts w:ascii="Verdana" w:hAnsi="Verdana"/>
          <w:b/>
          <w:bCs/>
          <w:color w:val="auto"/>
          <w:sz w:val="18"/>
          <w:szCs w:val="18"/>
        </w:rPr>
      </w:pPr>
      <w:bookmarkStart w:id="1" w:name="_Toc118726453"/>
      <w:r w:rsidRPr="00084ECC">
        <w:rPr>
          <w:rFonts w:ascii="Verdana" w:hAnsi="Verdana"/>
          <w:b/>
          <w:bCs/>
          <w:color w:val="auto"/>
          <w:sz w:val="18"/>
          <w:szCs w:val="18"/>
        </w:rPr>
        <w:lastRenderedPageBreak/>
        <w:t>Executive Summary</w:t>
      </w:r>
      <w:bookmarkEnd w:id="1"/>
      <w:r w:rsidRPr="00084ECC">
        <w:rPr>
          <w:rFonts w:ascii="Verdana" w:hAnsi="Verdana"/>
          <w:b/>
          <w:bCs/>
          <w:color w:val="auto"/>
          <w:sz w:val="18"/>
          <w:szCs w:val="18"/>
        </w:rPr>
        <w:t xml:space="preserve"> </w:t>
      </w:r>
    </w:p>
    <w:p w14:paraId="1323DD1A" w14:textId="23411A90" w:rsidR="00084ECC" w:rsidRDefault="00084ECC"/>
    <w:p w14:paraId="13A4CE0F" w14:textId="5B23955A" w:rsidR="00084ECC" w:rsidRPr="00114197" w:rsidRDefault="00436C83" w:rsidP="00436C83">
      <w:pPr>
        <w:spacing w:line="360" w:lineRule="auto"/>
        <w:rPr>
          <w:rFonts w:ascii="Times New Roman" w:hAnsi="Times New Roman" w:cs="Times New Roman"/>
          <w:b/>
          <w:bCs/>
          <w:sz w:val="24"/>
          <w:szCs w:val="24"/>
        </w:rPr>
      </w:pPr>
      <w:r w:rsidRPr="00114197">
        <w:rPr>
          <w:rFonts w:ascii="Times New Roman" w:hAnsi="Times New Roman" w:cs="Times New Roman"/>
          <w:b/>
          <w:bCs/>
          <w:sz w:val="24"/>
          <w:szCs w:val="24"/>
        </w:rPr>
        <w:t>Overview</w:t>
      </w:r>
    </w:p>
    <w:p w14:paraId="0E8390F1" w14:textId="3B404810" w:rsidR="00CB67AA" w:rsidRDefault="00CB67AA" w:rsidP="00436C8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4C58AD">
        <w:rPr>
          <w:rFonts w:ascii="Times New Roman" w:hAnsi="Times New Roman" w:cs="Times New Roman"/>
          <w:sz w:val="24"/>
          <w:szCs w:val="24"/>
        </w:rPr>
        <w:t>report aimed</w:t>
      </w:r>
      <w:r>
        <w:rPr>
          <w:rFonts w:ascii="Times New Roman" w:hAnsi="Times New Roman" w:cs="Times New Roman"/>
          <w:sz w:val="24"/>
          <w:szCs w:val="24"/>
        </w:rPr>
        <w:t xml:space="preserve"> to investigate several concerns </w:t>
      </w:r>
      <w:r w:rsidR="004C58AD">
        <w:rPr>
          <w:rFonts w:ascii="Times New Roman" w:hAnsi="Times New Roman" w:cs="Times New Roman"/>
          <w:sz w:val="24"/>
          <w:szCs w:val="24"/>
        </w:rPr>
        <w:t>the Chief Operating Officer (CEO) raised</w:t>
      </w:r>
      <w:r>
        <w:rPr>
          <w:rFonts w:ascii="Times New Roman" w:hAnsi="Times New Roman" w:cs="Times New Roman"/>
          <w:sz w:val="24"/>
          <w:szCs w:val="24"/>
        </w:rPr>
        <w:t xml:space="preserve"> surrounding the </w:t>
      </w:r>
      <w:r w:rsidR="004C58AD">
        <w:rPr>
          <w:rFonts w:ascii="Times New Roman" w:hAnsi="Times New Roman" w:cs="Times New Roman"/>
          <w:sz w:val="24"/>
          <w:szCs w:val="24"/>
        </w:rPr>
        <w:t>organization's accounting, auditing and financial reporting procedures</w:t>
      </w:r>
      <w:r>
        <w:rPr>
          <w:rFonts w:ascii="Times New Roman" w:hAnsi="Times New Roman" w:cs="Times New Roman"/>
          <w:sz w:val="24"/>
          <w:szCs w:val="24"/>
        </w:rPr>
        <w:t xml:space="preserve">. There were concerns that the </w:t>
      </w:r>
      <w:r w:rsidR="004C58AD">
        <w:rPr>
          <w:rFonts w:ascii="Times New Roman" w:hAnsi="Times New Roman" w:cs="Times New Roman"/>
          <w:sz w:val="24"/>
          <w:szCs w:val="24"/>
        </w:rPr>
        <w:t>company's profits</w:t>
      </w:r>
      <w:r>
        <w:rPr>
          <w:rFonts w:ascii="Times New Roman" w:hAnsi="Times New Roman" w:cs="Times New Roman"/>
          <w:sz w:val="24"/>
          <w:szCs w:val="24"/>
        </w:rPr>
        <w:t xml:space="preserve"> were being inflated</w:t>
      </w:r>
      <w:r w:rsidR="004C58AD">
        <w:rPr>
          <w:rFonts w:ascii="Times New Roman" w:hAnsi="Times New Roman" w:cs="Times New Roman"/>
          <w:sz w:val="24"/>
          <w:szCs w:val="24"/>
        </w:rPr>
        <w:t>,</w:t>
      </w:r>
      <w:r>
        <w:rPr>
          <w:rFonts w:ascii="Times New Roman" w:hAnsi="Times New Roman" w:cs="Times New Roman"/>
          <w:sz w:val="24"/>
          <w:szCs w:val="24"/>
        </w:rPr>
        <w:t xml:space="preserve"> which gave a misleading view of the company</w:t>
      </w:r>
      <w:r w:rsidR="004C58AD">
        <w:rPr>
          <w:rFonts w:ascii="Times New Roman" w:hAnsi="Times New Roman" w:cs="Times New Roman"/>
          <w:sz w:val="24"/>
          <w:szCs w:val="24"/>
        </w:rPr>
        <w:t>'</w:t>
      </w:r>
      <w:r>
        <w:rPr>
          <w:rFonts w:ascii="Times New Roman" w:hAnsi="Times New Roman" w:cs="Times New Roman"/>
          <w:sz w:val="24"/>
          <w:szCs w:val="24"/>
        </w:rPr>
        <w:t>s revenues and that Special Purpose Vehicles were being used to hide the compan</w:t>
      </w:r>
      <w:r w:rsidR="004C58AD">
        <w:rPr>
          <w:rFonts w:ascii="Times New Roman" w:hAnsi="Times New Roman" w:cs="Times New Roman"/>
          <w:sz w:val="24"/>
          <w:szCs w:val="24"/>
        </w:rPr>
        <w:t>y's</w:t>
      </w:r>
      <w:r>
        <w:rPr>
          <w:rFonts w:ascii="Times New Roman" w:hAnsi="Times New Roman" w:cs="Times New Roman"/>
          <w:sz w:val="24"/>
          <w:szCs w:val="24"/>
        </w:rPr>
        <w:t xml:space="preserve"> debts.</w:t>
      </w:r>
    </w:p>
    <w:p w14:paraId="17A450B6" w14:textId="3EB6A914" w:rsidR="00CB67AA" w:rsidRPr="00114197" w:rsidRDefault="00CB67AA" w:rsidP="00436C83">
      <w:pPr>
        <w:spacing w:line="360" w:lineRule="auto"/>
        <w:rPr>
          <w:rFonts w:ascii="Times New Roman" w:hAnsi="Times New Roman" w:cs="Times New Roman"/>
          <w:b/>
          <w:bCs/>
          <w:sz w:val="24"/>
          <w:szCs w:val="24"/>
        </w:rPr>
      </w:pPr>
      <w:r>
        <w:rPr>
          <w:rFonts w:ascii="Times New Roman" w:hAnsi="Times New Roman" w:cs="Times New Roman"/>
          <w:sz w:val="24"/>
          <w:szCs w:val="24"/>
        </w:rPr>
        <w:t xml:space="preserve"> </w:t>
      </w:r>
      <w:r w:rsidRPr="00114197">
        <w:rPr>
          <w:rFonts w:ascii="Times New Roman" w:hAnsi="Times New Roman" w:cs="Times New Roman"/>
          <w:b/>
          <w:bCs/>
          <w:sz w:val="24"/>
          <w:szCs w:val="24"/>
        </w:rPr>
        <w:t>The problem</w:t>
      </w:r>
    </w:p>
    <w:p w14:paraId="32F4608D" w14:textId="18D1C876" w:rsidR="00CB67AA" w:rsidRDefault="00114197" w:rsidP="00436C83">
      <w:pPr>
        <w:spacing w:line="360" w:lineRule="auto"/>
        <w:rPr>
          <w:rFonts w:ascii="Times New Roman" w:hAnsi="Times New Roman" w:cs="Times New Roman"/>
          <w:sz w:val="24"/>
          <w:szCs w:val="24"/>
        </w:rPr>
      </w:pPr>
      <w:r>
        <w:rPr>
          <w:rFonts w:ascii="Times New Roman" w:hAnsi="Times New Roman" w:cs="Times New Roman"/>
          <w:sz w:val="24"/>
          <w:szCs w:val="24"/>
        </w:rPr>
        <w:t>The</w:t>
      </w:r>
      <w:r w:rsidR="00CB67AA">
        <w:rPr>
          <w:rFonts w:ascii="Times New Roman" w:hAnsi="Times New Roman" w:cs="Times New Roman"/>
          <w:sz w:val="24"/>
          <w:szCs w:val="24"/>
        </w:rPr>
        <w:t xml:space="preserve"> report set out to answer three key questions:</w:t>
      </w:r>
    </w:p>
    <w:p w14:paraId="50596000" w14:textId="77777777" w:rsidR="00CB67AA" w:rsidRPr="00486E05" w:rsidRDefault="00CB67AA" w:rsidP="00CB67AA">
      <w:pPr>
        <w:pStyle w:val="ListParagraph"/>
        <w:numPr>
          <w:ilvl w:val="0"/>
          <w:numId w:val="4"/>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Has there been a failure in the accounting reporting procedures resulting in inflated revenues?</w:t>
      </w:r>
    </w:p>
    <w:p w14:paraId="0FC4C681" w14:textId="77777777" w:rsidR="00CB67AA" w:rsidRPr="00486E05" w:rsidRDefault="00CB67AA" w:rsidP="00CB67AA">
      <w:pPr>
        <w:pStyle w:val="ListParagraph"/>
        <w:numPr>
          <w:ilvl w:val="0"/>
          <w:numId w:val="4"/>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Due to specific management theories being adopted, have the sanity checks been missed?</w:t>
      </w:r>
    </w:p>
    <w:p w14:paraId="0B0008ED" w14:textId="77777777" w:rsidR="00CB67AA" w:rsidRPr="00486E05" w:rsidRDefault="00CB67AA" w:rsidP="00CB67AA">
      <w:pPr>
        <w:pStyle w:val="ListParagraph"/>
        <w:numPr>
          <w:ilvl w:val="0"/>
          <w:numId w:val="4"/>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 xml:space="preserve">How far up the management structure has this been perpetuated, </w:t>
      </w:r>
      <w:r>
        <w:rPr>
          <w:rFonts w:ascii="Times New Roman" w:hAnsi="Times New Roman" w:cs="Times New Roman"/>
          <w:sz w:val="24"/>
          <w:szCs w:val="24"/>
        </w:rPr>
        <w:t xml:space="preserve">and are more individuals involved? </w:t>
      </w:r>
    </w:p>
    <w:p w14:paraId="43CAC711" w14:textId="64E3EC43" w:rsidR="00CB67AA" w:rsidRDefault="00CB67AA" w:rsidP="00CB67AA">
      <w:pPr>
        <w:spacing w:line="360" w:lineRule="auto"/>
        <w:rPr>
          <w:rFonts w:ascii="Times New Roman" w:hAnsi="Times New Roman" w:cs="Times New Roman"/>
          <w:sz w:val="24"/>
          <w:szCs w:val="24"/>
        </w:rPr>
      </w:pPr>
      <w:r>
        <w:rPr>
          <w:rFonts w:ascii="Times New Roman" w:hAnsi="Times New Roman" w:cs="Times New Roman"/>
          <w:sz w:val="24"/>
          <w:szCs w:val="24"/>
        </w:rPr>
        <w:t xml:space="preserve">While conducting the complaint, </w:t>
      </w:r>
      <w:r w:rsidR="004C58AD">
        <w:rPr>
          <w:rFonts w:ascii="Times New Roman" w:hAnsi="Times New Roman" w:cs="Times New Roman"/>
          <w:sz w:val="24"/>
          <w:szCs w:val="24"/>
        </w:rPr>
        <w:t>further issues</w:t>
      </w:r>
      <w:r>
        <w:rPr>
          <w:rFonts w:ascii="Times New Roman" w:hAnsi="Times New Roman" w:cs="Times New Roman"/>
          <w:sz w:val="24"/>
          <w:szCs w:val="24"/>
        </w:rPr>
        <w:t xml:space="preserve"> were identified than first thought. Our findings concluded:</w:t>
      </w:r>
    </w:p>
    <w:p w14:paraId="2936BBDE"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Three senior executives colluded with the Securities and Exchange Commission (SEC), Credit Rating Agencies and Investment Banks to create a vehicle known as Special Purpose Vehicles (SPV), which allowed the company to use fraudulent accounting practices to inflate the company's revenues and hide its debts.</w:t>
      </w:r>
    </w:p>
    <w:p w14:paraId="33D1FAC2" w14:textId="77777777" w:rsidR="00CB67AA" w:rsidRDefault="00CB67AA" w:rsidP="00CB67AA">
      <w:pPr>
        <w:pStyle w:val="ListParagraph"/>
        <w:autoSpaceDE/>
        <w:autoSpaceDN/>
        <w:adjustRightInd/>
        <w:spacing w:after="160" w:line="360" w:lineRule="auto"/>
        <w:jc w:val="both"/>
        <w:rPr>
          <w:rFonts w:ascii="Times New Roman" w:hAnsi="Times New Roman" w:cs="Times New Roman"/>
          <w:sz w:val="24"/>
          <w:szCs w:val="24"/>
        </w:rPr>
      </w:pPr>
    </w:p>
    <w:p w14:paraId="198DA66B"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belief is that the company must be the best at everything and protect its reputation at all costs.</w:t>
      </w:r>
    </w:p>
    <w:p w14:paraId="6A36045A"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Board of Directors failed to fulfil its fiduciary duties towards the corporation's shareholders. Secondly, the executives were concerned only with greed and acting in their interests. The Board of Directors also failed to monitor or halt the abuse of power, and sometimes the Board chose to ignore problems and knowingly allowed executives to engage in 'high risk' practices.</w:t>
      </w:r>
    </w:p>
    <w:p w14:paraId="3551D45A"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a result of the Fraud, trust has been damaged within the markets and resulted in significant losses for the company. </w:t>
      </w:r>
    </w:p>
    <w:p w14:paraId="1F4C4A81"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failure has been attributed to the unethical practices of the senior management team. </w:t>
      </w:r>
    </w:p>
    <w:p w14:paraId="4CD2E71E" w14:textId="77777777" w:rsidR="00CB67AA"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Board of Directors did not have any oversight of the fraudulent management practices that prevented the Fraud from being detected earlier, which could have saved the company $679 billion in losses.</w:t>
      </w:r>
    </w:p>
    <w:p w14:paraId="51F942D6" w14:textId="467AF500" w:rsidR="006C7848" w:rsidRDefault="00CB67AA" w:rsidP="00CB67AA">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company should have been more honest about its financial condition.</w:t>
      </w:r>
    </w:p>
    <w:p w14:paraId="7615CC4D" w14:textId="77777777" w:rsidR="006C7848" w:rsidRDefault="006C7848">
      <w:pPr>
        <w:autoSpaceDE/>
        <w:autoSpaceDN/>
        <w:adjustRightInd/>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6F91E772" w14:textId="469F87E3" w:rsidR="00084ECC" w:rsidRPr="00084ECC" w:rsidRDefault="00084ECC" w:rsidP="00084ECC">
      <w:pPr>
        <w:pStyle w:val="Heading2"/>
        <w:rPr>
          <w:rFonts w:ascii="Verdana" w:hAnsi="Verdana"/>
          <w:b/>
          <w:bCs/>
          <w:color w:val="auto"/>
          <w:sz w:val="18"/>
          <w:szCs w:val="18"/>
        </w:rPr>
      </w:pPr>
      <w:bookmarkStart w:id="2" w:name="_Toc118726454"/>
      <w:r w:rsidRPr="00084ECC">
        <w:rPr>
          <w:rFonts w:ascii="Verdana" w:hAnsi="Verdana"/>
          <w:b/>
          <w:bCs/>
          <w:color w:val="auto"/>
          <w:sz w:val="18"/>
          <w:szCs w:val="18"/>
        </w:rPr>
        <w:lastRenderedPageBreak/>
        <w:t>1.0 Introduction</w:t>
      </w:r>
      <w:bookmarkEnd w:id="2"/>
    </w:p>
    <w:p w14:paraId="34463F80" w14:textId="77777777" w:rsidR="004C58AD" w:rsidRDefault="00084ECC" w:rsidP="00084ECC">
      <w:p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The report</w:t>
      </w:r>
      <w:r>
        <w:rPr>
          <w:rFonts w:ascii="Times New Roman" w:hAnsi="Times New Roman" w:cs="Times New Roman"/>
          <w:sz w:val="24"/>
          <w:szCs w:val="24"/>
        </w:rPr>
        <w:t xml:space="preserve"> will</w:t>
      </w:r>
      <w:r w:rsidRPr="00486E05">
        <w:rPr>
          <w:rFonts w:ascii="Times New Roman" w:hAnsi="Times New Roman" w:cs="Times New Roman"/>
          <w:sz w:val="24"/>
          <w:szCs w:val="24"/>
        </w:rPr>
        <w:t xml:space="preserve"> </w:t>
      </w:r>
      <w:r>
        <w:rPr>
          <w:rFonts w:ascii="Times New Roman" w:hAnsi="Times New Roman" w:cs="Times New Roman"/>
          <w:sz w:val="24"/>
          <w:szCs w:val="24"/>
        </w:rPr>
        <w:t>investigate the management practices adopted by several</w:t>
      </w:r>
      <w:r w:rsidRPr="00486E05">
        <w:rPr>
          <w:rFonts w:ascii="Times New Roman" w:hAnsi="Times New Roman" w:cs="Times New Roman"/>
          <w:sz w:val="24"/>
          <w:szCs w:val="24"/>
        </w:rPr>
        <w:t xml:space="preserve"> </w:t>
      </w:r>
      <w:r>
        <w:rPr>
          <w:rFonts w:ascii="Times New Roman" w:hAnsi="Times New Roman" w:cs="Times New Roman"/>
          <w:sz w:val="24"/>
          <w:szCs w:val="24"/>
        </w:rPr>
        <w:t>administrative and functional areas</w:t>
      </w:r>
      <w:r w:rsidRPr="00486E05">
        <w:rPr>
          <w:rFonts w:ascii="Times New Roman" w:hAnsi="Times New Roman" w:cs="Times New Roman"/>
          <w:sz w:val="24"/>
          <w:szCs w:val="24"/>
        </w:rPr>
        <w:t xml:space="preserve">. </w:t>
      </w:r>
      <w:r>
        <w:rPr>
          <w:rFonts w:ascii="Times New Roman" w:hAnsi="Times New Roman" w:cs="Times New Roman"/>
          <w:sz w:val="24"/>
          <w:szCs w:val="24"/>
        </w:rPr>
        <w:t>Significant</w:t>
      </w:r>
      <w:r w:rsidRPr="00486E05">
        <w:rPr>
          <w:rFonts w:ascii="Times New Roman" w:hAnsi="Times New Roman" w:cs="Times New Roman"/>
          <w:sz w:val="24"/>
          <w:szCs w:val="24"/>
        </w:rPr>
        <w:t xml:space="preserve"> issues have been raised concerning the accounting reporting procedures resulting in inaccurate and inflated figures being announced</w:t>
      </w:r>
      <w:r w:rsidR="004C58AD">
        <w:rPr>
          <w:rFonts w:ascii="Times New Roman" w:hAnsi="Times New Roman" w:cs="Times New Roman"/>
          <w:sz w:val="24"/>
          <w:szCs w:val="24"/>
        </w:rPr>
        <w:t>.</w:t>
      </w:r>
    </w:p>
    <w:p w14:paraId="419343AA" w14:textId="77777777" w:rsidR="004C58AD" w:rsidRDefault="00084ECC" w:rsidP="00084EC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C58AD">
        <w:rPr>
          <w:rFonts w:ascii="Times New Roman" w:hAnsi="Times New Roman" w:cs="Times New Roman"/>
          <w:sz w:val="24"/>
          <w:szCs w:val="24"/>
        </w:rPr>
        <w:t>I</w:t>
      </w:r>
      <w:r>
        <w:rPr>
          <w:rFonts w:ascii="Times New Roman" w:hAnsi="Times New Roman" w:cs="Times New Roman"/>
          <w:sz w:val="24"/>
          <w:szCs w:val="24"/>
        </w:rPr>
        <w:t xml:space="preserve">t is alleged </w:t>
      </w:r>
      <w:r w:rsidRPr="00486E05">
        <w:rPr>
          <w:rFonts w:ascii="Times New Roman" w:hAnsi="Times New Roman" w:cs="Times New Roman"/>
          <w:sz w:val="24"/>
          <w:szCs w:val="24"/>
        </w:rPr>
        <w:t>that Enron</w:t>
      </w:r>
      <w:r>
        <w:rPr>
          <w:rFonts w:ascii="Times New Roman" w:hAnsi="Times New Roman" w:cs="Times New Roman"/>
          <w:sz w:val="24"/>
          <w:szCs w:val="24"/>
        </w:rPr>
        <w:t>'</w:t>
      </w:r>
      <w:r w:rsidRPr="00486E05">
        <w:rPr>
          <w:rFonts w:ascii="Times New Roman" w:hAnsi="Times New Roman" w:cs="Times New Roman"/>
          <w:sz w:val="24"/>
          <w:szCs w:val="24"/>
        </w:rPr>
        <w:t xml:space="preserve">s Executives used fraudulent accounting practices </w:t>
      </w:r>
      <w:r>
        <w:rPr>
          <w:rFonts w:ascii="Times New Roman" w:hAnsi="Times New Roman" w:cs="Times New Roman"/>
          <w:sz w:val="24"/>
          <w:szCs w:val="24"/>
        </w:rPr>
        <w:t>to</w:t>
      </w:r>
      <w:r w:rsidRPr="00486E05">
        <w:rPr>
          <w:rFonts w:ascii="Times New Roman" w:hAnsi="Times New Roman" w:cs="Times New Roman"/>
          <w:sz w:val="24"/>
          <w:szCs w:val="24"/>
        </w:rPr>
        <w:t xml:space="preserve"> hide</w:t>
      </w:r>
      <w:r>
        <w:rPr>
          <w:rFonts w:ascii="Times New Roman" w:hAnsi="Times New Roman" w:cs="Times New Roman"/>
          <w:sz w:val="24"/>
          <w:szCs w:val="24"/>
        </w:rPr>
        <w:t xml:space="preserve"> toxic</w:t>
      </w:r>
      <w:r w:rsidRPr="00486E05">
        <w:rPr>
          <w:rFonts w:ascii="Times New Roman" w:hAnsi="Times New Roman" w:cs="Times New Roman"/>
          <w:sz w:val="24"/>
          <w:szCs w:val="24"/>
        </w:rPr>
        <w:t xml:space="preserve"> debts in its subsidiaries in conjunction w</w:t>
      </w:r>
      <w:r>
        <w:rPr>
          <w:rFonts w:ascii="Times New Roman" w:hAnsi="Times New Roman" w:cs="Times New Roman"/>
          <w:sz w:val="24"/>
          <w:szCs w:val="24"/>
        </w:rPr>
        <w:t xml:space="preserve"> third</w:t>
      </w:r>
      <w:r w:rsidRPr="00486E05">
        <w:rPr>
          <w:rFonts w:ascii="Times New Roman" w:hAnsi="Times New Roman" w:cs="Times New Roman"/>
          <w:sz w:val="24"/>
          <w:szCs w:val="24"/>
        </w:rPr>
        <w:t xml:space="preserve"> parties</w:t>
      </w:r>
      <w:r>
        <w:rPr>
          <w:rFonts w:ascii="Times New Roman" w:hAnsi="Times New Roman" w:cs="Times New Roman"/>
          <w:sz w:val="24"/>
          <w:szCs w:val="24"/>
        </w:rPr>
        <w:t>,</w:t>
      </w:r>
      <w:r w:rsidRPr="00486E05">
        <w:rPr>
          <w:rFonts w:ascii="Times New Roman" w:hAnsi="Times New Roman" w:cs="Times New Roman"/>
          <w:sz w:val="24"/>
          <w:szCs w:val="24"/>
        </w:rPr>
        <w:t xml:space="preserve"> namely Credit Rating agencies, Investment banks, </w:t>
      </w:r>
      <w:r>
        <w:rPr>
          <w:rFonts w:ascii="Times New Roman" w:hAnsi="Times New Roman" w:cs="Times New Roman"/>
          <w:sz w:val="24"/>
          <w:szCs w:val="24"/>
        </w:rPr>
        <w:t xml:space="preserve">and </w:t>
      </w:r>
      <w:r w:rsidRPr="00486E05">
        <w:rPr>
          <w:rFonts w:ascii="Times New Roman" w:hAnsi="Times New Roman" w:cs="Times New Roman"/>
          <w:sz w:val="24"/>
          <w:szCs w:val="24"/>
        </w:rPr>
        <w:t>The Securities and Exchange Commissio</w:t>
      </w:r>
      <w:r>
        <w:rPr>
          <w:rFonts w:ascii="Times New Roman" w:hAnsi="Times New Roman" w:cs="Times New Roman"/>
          <w:sz w:val="24"/>
          <w:szCs w:val="24"/>
        </w:rPr>
        <w:t>n (SEC)</w:t>
      </w:r>
      <w:r w:rsidR="004C58AD">
        <w:rPr>
          <w:rFonts w:ascii="Times New Roman" w:hAnsi="Times New Roman" w:cs="Times New Roman"/>
          <w:sz w:val="24"/>
          <w:szCs w:val="24"/>
        </w:rPr>
        <w:t>.</w:t>
      </w:r>
      <w:r w:rsidRPr="00486E05">
        <w:rPr>
          <w:rFonts w:ascii="Times New Roman" w:hAnsi="Times New Roman" w:cs="Times New Roman"/>
          <w:sz w:val="24"/>
          <w:szCs w:val="24"/>
        </w:rPr>
        <w:t xml:space="preserve"> </w:t>
      </w:r>
    </w:p>
    <w:p w14:paraId="0C0A4377" w14:textId="5C612B44" w:rsidR="00084ECC" w:rsidRDefault="004C58AD" w:rsidP="00084ECC">
      <w:pPr>
        <w:spacing w:line="360" w:lineRule="auto"/>
        <w:jc w:val="both"/>
        <w:rPr>
          <w:rFonts w:ascii="Times New Roman" w:hAnsi="Times New Roman" w:cs="Times New Roman"/>
          <w:sz w:val="24"/>
          <w:szCs w:val="24"/>
        </w:rPr>
      </w:pPr>
      <w:r>
        <w:rPr>
          <w:rFonts w:ascii="Times New Roman" w:hAnsi="Times New Roman" w:cs="Times New Roman"/>
          <w:sz w:val="24"/>
          <w:szCs w:val="24"/>
        </w:rPr>
        <w:t>It</w:t>
      </w:r>
      <w:r w:rsidR="00084ECC">
        <w:rPr>
          <w:rFonts w:ascii="Times New Roman" w:hAnsi="Times New Roman" w:cs="Times New Roman"/>
          <w:sz w:val="24"/>
          <w:szCs w:val="24"/>
        </w:rPr>
        <w:t xml:space="preserve"> help</w:t>
      </w:r>
      <w:r>
        <w:rPr>
          <w:rFonts w:ascii="Times New Roman" w:hAnsi="Times New Roman" w:cs="Times New Roman"/>
          <w:sz w:val="24"/>
          <w:szCs w:val="24"/>
        </w:rPr>
        <w:t>s to</w:t>
      </w:r>
      <w:r w:rsidR="00084ECC" w:rsidRPr="00486E05">
        <w:rPr>
          <w:rFonts w:ascii="Times New Roman" w:hAnsi="Times New Roman" w:cs="Times New Roman"/>
          <w:sz w:val="24"/>
          <w:szCs w:val="24"/>
        </w:rPr>
        <w:t xml:space="preserve"> facilitate the </w:t>
      </w:r>
      <w:r w:rsidR="00084ECC">
        <w:rPr>
          <w:rFonts w:ascii="Times New Roman" w:hAnsi="Times New Roman" w:cs="Times New Roman"/>
          <w:sz w:val="24"/>
          <w:szCs w:val="24"/>
        </w:rPr>
        <w:t>F</w:t>
      </w:r>
      <w:r w:rsidR="00084ECC" w:rsidRPr="00486E05">
        <w:rPr>
          <w:rFonts w:ascii="Times New Roman" w:hAnsi="Times New Roman" w:cs="Times New Roman"/>
          <w:sz w:val="24"/>
          <w:szCs w:val="24"/>
        </w:rPr>
        <w:t>raud</w:t>
      </w:r>
      <w:r>
        <w:rPr>
          <w:rFonts w:ascii="Times New Roman" w:hAnsi="Times New Roman" w:cs="Times New Roman"/>
          <w:sz w:val="24"/>
          <w:szCs w:val="24"/>
        </w:rPr>
        <w:t>,</w:t>
      </w:r>
      <w:r w:rsidR="000E0FF4">
        <w:rPr>
          <w:rFonts w:ascii="Times New Roman" w:hAnsi="Times New Roman" w:cs="Times New Roman"/>
          <w:sz w:val="24"/>
          <w:szCs w:val="24"/>
        </w:rPr>
        <w:t xml:space="preserve"> and the deception seems to have been borne out of a neglect of management practices </w:t>
      </w:r>
      <w:r w:rsidR="000E0FF4" w:rsidRPr="00A04CF1">
        <w:rPr>
          <w:rFonts w:ascii="Times New Roman" w:hAnsi="Times New Roman" w:cs="Times New Roman"/>
          <w:sz w:val="24"/>
          <w:szCs w:val="24"/>
        </w:rPr>
        <w:t>(Petrick and Sherer, 2003)</w:t>
      </w:r>
      <w:r w:rsidR="00A04CF1">
        <w:rPr>
          <w:rFonts w:ascii="Times New Roman" w:hAnsi="Times New Roman" w:cs="Times New Roman"/>
          <w:sz w:val="24"/>
          <w:szCs w:val="24"/>
        </w:rPr>
        <w:t>.</w:t>
      </w:r>
    </w:p>
    <w:p w14:paraId="00CAE900" w14:textId="63D8CC5D" w:rsidR="00084ECC" w:rsidRPr="00486E05" w:rsidRDefault="00084ECC" w:rsidP="00084ECC">
      <w:p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 xml:space="preserve">The </w:t>
      </w:r>
      <w:r>
        <w:rPr>
          <w:rFonts w:ascii="Times New Roman" w:hAnsi="Times New Roman" w:cs="Times New Roman"/>
          <w:sz w:val="24"/>
          <w:szCs w:val="24"/>
        </w:rPr>
        <w:t xml:space="preserve">complaint will focus on three key objectives. The </w:t>
      </w:r>
      <w:r w:rsidR="00F24772">
        <w:rPr>
          <w:rFonts w:ascii="Times New Roman" w:hAnsi="Times New Roman" w:cs="Times New Roman"/>
          <w:sz w:val="24"/>
          <w:szCs w:val="24"/>
        </w:rPr>
        <w:t>complaint will</w:t>
      </w:r>
      <w:r>
        <w:rPr>
          <w:rFonts w:ascii="Times New Roman" w:hAnsi="Times New Roman" w:cs="Times New Roman"/>
          <w:sz w:val="24"/>
          <w:szCs w:val="24"/>
        </w:rPr>
        <w:t xml:space="preserve"> seek to determine if there has been a breach of the CEO's accounting process and procedures. One of the report's main aims will be to conduct an ethical assessment of the different management theories being adopted by executives to see if this has led to incorrect processes being followed and Fraud being committed</w:t>
      </w:r>
      <w:r w:rsidRPr="00486E05">
        <w:rPr>
          <w:rFonts w:ascii="Times New Roman" w:hAnsi="Times New Roman" w:cs="Times New Roman"/>
          <w:sz w:val="24"/>
          <w:szCs w:val="24"/>
        </w:rPr>
        <w:t>.</w:t>
      </w:r>
    </w:p>
    <w:p w14:paraId="03596465" w14:textId="77777777" w:rsidR="00084ECC" w:rsidRPr="00486E05" w:rsidRDefault="00084ECC" w:rsidP="00084ECC">
      <w:pPr>
        <w:pStyle w:val="ListParagraph"/>
        <w:numPr>
          <w:ilvl w:val="0"/>
          <w:numId w:val="1"/>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Has there been a failure in the accounting reporting procedures resulting in inflated revenues?</w:t>
      </w:r>
    </w:p>
    <w:p w14:paraId="176D1D6F" w14:textId="77777777" w:rsidR="00084ECC" w:rsidRPr="00486E05" w:rsidRDefault="00084ECC" w:rsidP="00084ECC">
      <w:pPr>
        <w:pStyle w:val="ListParagraph"/>
        <w:numPr>
          <w:ilvl w:val="0"/>
          <w:numId w:val="1"/>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Due to specific management theories being adopted, have the sanity checks been missed?</w:t>
      </w:r>
    </w:p>
    <w:p w14:paraId="500EE6C6" w14:textId="77777777" w:rsidR="00084ECC" w:rsidRPr="00486E05" w:rsidRDefault="00084ECC" w:rsidP="00084ECC">
      <w:pPr>
        <w:pStyle w:val="ListParagraph"/>
        <w:numPr>
          <w:ilvl w:val="0"/>
          <w:numId w:val="1"/>
        </w:numPr>
        <w:spacing w:line="360" w:lineRule="auto"/>
        <w:jc w:val="both"/>
        <w:rPr>
          <w:rFonts w:ascii="Times New Roman" w:hAnsi="Times New Roman" w:cs="Times New Roman"/>
          <w:sz w:val="24"/>
          <w:szCs w:val="24"/>
        </w:rPr>
      </w:pPr>
      <w:r w:rsidRPr="00486E05">
        <w:rPr>
          <w:rFonts w:ascii="Times New Roman" w:hAnsi="Times New Roman" w:cs="Times New Roman"/>
          <w:sz w:val="24"/>
          <w:szCs w:val="24"/>
        </w:rPr>
        <w:t xml:space="preserve">How far up the management structure has this been perpetuated, </w:t>
      </w:r>
      <w:r>
        <w:rPr>
          <w:rFonts w:ascii="Times New Roman" w:hAnsi="Times New Roman" w:cs="Times New Roman"/>
          <w:sz w:val="24"/>
          <w:szCs w:val="24"/>
        </w:rPr>
        <w:t xml:space="preserve">and are more individuals involved? </w:t>
      </w:r>
    </w:p>
    <w:p w14:paraId="66B82462" w14:textId="6BE8FD69" w:rsidR="00084ECC" w:rsidRPr="00486E05" w:rsidRDefault="00084ECC" w:rsidP="00084ECC">
      <w:pPr>
        <w:spacing w:line="360" w:lineRule="auto"/>
        <w:jc w:val="both"/>
        <w:rPr>
          <w:rFonts w:ascii="Times New Roman" w:hAnsi="Times New Roman" w:cs="Times New Roman"/>
          <w:sz w:val="24"/>
          <w:szCs w:val="24"/>
        </w:rPr>
      </w:pPr>
      <w:r>
        <w:rPr>
          <w:rFonts w:ascii="Times New Roman" w:hAnsi="Times New Roman" w:cs="Times New Roman"/>
          <w:sz w:val="24"/>
          <w:szCs w:val="24"/>
        </w:rPr>
        <w:t>Reviewing the organization's accountabilities,</w:t>
      </w:r>
      <w:r w:rsidRPr="00486E05">
        <w:rPr>
          <w:rFonts w:ascii="Times New Roman" w:hAnsi="Times New Roman" w:cs="Times New Roman"/>
          <w:sz w:val="24"/>
          <w:szCs w:val="24"/>
        </w:rPr>
        <w:t xml:space="preserve"> </w:t>
      </w:r>
      <w:r>
        <w:rPr>
          <w:rFonts w:ascii="Times New Roman" w:hAnsi="Times New Roman" w:cs="Times New Roman"/>
          <w:sz w:val="24"/>
          <w:szCs w:val="24"/>
        </w:rPr>
        <w:t>the report will</w:t>
      </w:r>
      <w:r w:rsidRPr="00486E05">
        <w:rPr>
          <w:rFonts w:ascii="Times New Roman" w:hAnsi="Times New Roman" w:cs="Times New Roman"/>
          <w:sz w:val="24"/>
          <w:szCs w:val="24"/>
        </w:rPr>
        <w:t xml:space="preserve"> look </w:t>
      </w:r>
      <w:r>
        <w:rPr>
          <w:rFonts w:ascii="Times New Roman" w:hAnsi="Times New Roman" w:cs="Times New Roman"/>
          <w:sz w:val="24"/>
          <w:szCs w:val="24"/>
        </w:rPr>
        <w:t xml:space="preserve">at any failures of </w:t>
      </w:r>
      <w:r w:rsidRPr="00486E05">
        <w:rPr>
          <w:rFonts w:ascii="Times New Roman" w:hAnsi="Times New Roman" w:cs="Times New Roman"/>
          <w:sz w:val="24"/>
          <w:szCs w:val="24"/>
        </w:rPr>
        <w:t xml:space="preserve">business ethics being </w:t>
      </w:r>
      <w:r>
        <w:rPr>
          <w:rFonts w:ascii="Times New Roman" w:hAnsi="Times New Roman" w:cs="Times New Roman"/>
          <w:sz w:val="24"/>
          <w:szCs w:val="24"/>
        </w:rPr>
        <w:t>adopted</w:t>
      </w:r>
      <w:r w:rsidRPr="00486E05">
        <w:rPr>
          <w:rFonts w:ascii="Times New Roman" w:hAnsi="Times New Roman" w:cs="Times New Roman"/>
          <w:sz w:val="24"/>
          <w:szCs w:val="24"/>
        </w:rPr>
        <w:t xml:space="preserve"> by the organi</w:t>
      </w:r>
      <w:r>
        <w:rPr>
          <w:rFonts w:ascii="Times New Roman" w:hAnsi="Times New Roman" w:cs="Times New Roman"/>
          <w:sz w:val="24"/>
          <w:szCs w:val="24"/>
        </w:rPr>
        <w:t>z</w:t>
      </w:r>
      <w:r w:rsidRPr="00486E05">
        <w:rPr>
          <w:rFonts w:ascii="Times New Roman" w:hAnsi="Times New Roman" w:cs="Times New Roman"/>
          <w:sz w:val="24"/>
          <w:szCs w:val="24"/>
        </w:rPr>
        <w:t>ation and question</w:t>
      </w:r>
      <w:r>
        <w:rPr>
          <w:rFonts w:ascii="Times New Roman" w:hAnsi="Times New Roman" w:cs="Times New Roman"/>
          <w:sz w:val="24"/>
          <w:szCs w:val="24"/>
        </w:rPr>
        <w:t xml:space="preserve"> if </w:t>
      </w:r>
      <w:r w:rsidRPr="00486E05">
        <w:rPr>
          <w:rFonts w:ascii="Times New Roman" w:hAnsi="Times New Roman" w:cs="Times New Roman"/>
          <w:sz w:val="24"/>
          <w:szCs w:val="24"/>
        </w:rPr>
        <w:t xml:space="preserve">ethics have </w:t>
      </w:r>
      <w:r>
        <w:rPr>
          <w:rFonts w:ascii="Times New Roman" w:hAnsi="Times New Roman" w:cs="Times New Roman"/>
          <w:sz w:val="24"/>
          <w:szCs w:val="24"/>
        </w:rPr>
        <w:t>been eroded within the company and resulted in complaints</w:t>
      </w:r>
      <w:r w:rsidRPr="00486E05">
        <w:rPr>
          <w:rFonts w:ascii="Times New Roman" w:hAnsi="Times New Roman" w:cs="Times New Roman"/>
          <w:sz w:val="24"/>
          <w:szCs w:val="24"/>
        </w:rPr>
        <w:t xml:space="preserve">. </w:t>
      </w:r>
      <w:r w:rsidRPr="00A04CF1">
        <w:rPr>
          <w:rFonts w:ascii="Times New Roman" w:hAnsi="Times New Roman" w:cs="Times New Roman"/>
          <w:sz w:val="24"/>
          <w:szCs w:val="24"/>
        </w:rPr>
        <w:t>Kant (1785) argues that moral decisions shouldn't be based on consequence but on what is right. However, Ward (2019) seeks</w:t>
      </w:r>
      <w:r w:rsidRPr="00486E05">
        <w:rPr>
          <w:rFonts w:ascii="Times New Roman" w:hAnsi="Times New Roman" w:cs="Times New Roman"/>
          <w:sz w:val="24"/>
          <w:szCs w:val="24"/>
        </w:rPr>
        <w:t xml:space="preserve"> to argue that Kant has underplayed the role of ethics and morality in busine</w:t>
      </w:r>
      <w:r>
        <w:rPr>
          <w:rFonts w:ascii="Times New Roman" w:hAnsi="Times New Roman" w:cs="Times New Roman"/>
          <w:sz w:val="24"/>
          <w:szCs w:val="24"/>
        </w:rPr>
        <w:t xml:space="preserve">ss; in fact, it is more complex than Kant suggests. Ward purports to indicate that if morality and ethics are left unchecked, then it </w:t>
      </w:r>
      <w:r w:rsidR="000E0FF4">
        <w:rPr>
          <w:rFonts w:ascii="Times New Roman" w:hAnsi="Times New Roman" w:cs="Times New Roman"/>
          <w:sz w:val="24"/>
          <w:szCs w:val="24"/>
        </w:rPr>
        <w:t>go</w:t>
      </w:r>
      <w:r>
        <w:rPr>
          <w:rFonts w:ascii="Times New Roman" w:hAnsi="Times New Roman" w:cs="Times New Roman"/>
          <w:sz w:val="24"/>
          <w:szCs w:val="24"/>
        </w:rPr>
        <w:t>es scope for greed and corruption to ensu</w:t>
      </w:r>
      <w:r w:rsidR="000E0FF4">
        <w:rPr>
          <w:rFonts w:ascii="Times New Roman" w:hAnsi="Times New Roman" w:cs="Times New Roman"/>
          <w:sz w:val="24"/>
          <w:szCs w:val="24"/>
        </w:rPr>
        <w:t>r</w:t>
      </w:r>
      <w:r>
        <w:rPr>
          <w:rFonts w:ascii="Times New Roman" w:hAnsi="Times New Roman" w:cs="Times New Roman"/>
          <w:sz w:val="24"/>
          <w:szCs w:val="24"/>
        </w:rPr>
        <w:t>e</w:t>
      </w:r>
    </w:p>
    <w:p w14:paraId="64E2BF8F" w14:textId="77777777" w:rsidR="00084ECC" w:rsidRDefault="00084ECC" w:rsidP="00084ECC"/>
    <w:p w14:paraId="0A3AE41C" w14:textId="104DC381" w:rsidR="00084ECC" w:rsidRDefault="00084ECC" w:rsidP="00084ECC"/>
    <w:p w14:paraId="1251E5F9" w14:textId="6AF042D4" w:rsidR="00084ECC" w:rsidRDefault="00084ECC" w:rsidP="00084ECC"/>
    <w:p w14:paraId="1D5099D5" w14:textId="7DD21C77" w:rsidR="00084ECC" w:rsidRPr="00084ECC" w:rsidRDefault="00084ECC" w:rsidP="00084ECC">
      <w:pPr>
        <w:pStyle w:val="Heading2"/>
        <w:rPr>
          <w:rFonts w:ascii="Verdana" w:hAnsi="Verdana"/>
          <w:b/>
          <w:bCs/>
          <w:color w:val="auto"/>
          <w:sz w:val="18"/>
          <w:szCs w:val="18"/>
        </w:rPr>
      </w:pPr>
      <w:bookmarkStart w:id="3" w:name="_Toc118726455"/>
      <w:r w:rsidRPr="00084ECC">
        <w:rPr>
          <w:rFonts w:ascii="Verdana" w:hAnsi="Verdana"/>
          <w:b/>
          <w:bCs/>
          <w:color w:val="auto"/>
          <w:sz w:val="18"/>
          <w:szCs w:val="18"/>
        </w:rPr>
        <w:lastRenderedPageBreak/>
        <w:t>2.0 Main Findings</w:t>
      </w:r>
      <w:bookmarkEnd w:id="3"/>
    </w:p>
    <w:p w14:paraId="421C17D1" w14:textId="77777777" w:rsidR="00084ECC" w:rsidRPr="00E825B1" w:rsidRDefault="00084ECC" w:rsidP="00084ECC">
      <w:pPr>
        <w:pStyle w:val="NormalWeb"/>
        <w:spacing w:line="360" w:lineRule="auto"/>
        <w:jc w:val="both"/>
        <w:rPr>
          <w:color w:val="000000"/>
        </w:rPr>
      </w:pPr>
      <w:r w:rsidRPr="00E825B1">
        <w:rPr>
          <w:color w:val="000000"/>
        </w:rPr>
        <w:t>Following a rigorous complaint investigation, serious issues have been identified around the accounting, auditing, and corporate governance practices by several senior executives within the organi</w:t>
      </w:r>
      <w:r>
        <w:rPr>
          <w:color w:val="000000"/>
        </w:rPr>
        <w:t>z</w:t>
      </w:r>
      <w:r w:rsidRPr="00E825B1">
        <w:rPr>
          <w:color w:val="000000"/>
        </w:rPr>
        <w:t xml:space="preserve">ation. The review </w:t>
      </w:r>
      <w:r>
        <w:rPr>
          <w:color w:val="000000"/>
        </w:rPr>
        <w:t>found that top executives intentionally misled the financial regulator by implementing off-the-books accounting practices by using Special Purpose Vehicles (SPV) to hide the company's toxic assets and debts from its investors and</w:t>
      </w:r>
      <w:r w:rsidRPr="00E825B1">
        <w:rPr>
          <w:color w:val="000000"/>
        </w:rPr>
        <w:t xml:space="preserve"> creditors, thereby inflating its revenues.</w:t>
      </w:r>
    </w:p>
    <w:p w14:paraId="4ACA7F32" w14:textId="5B41CD47" w:rsidR="00084ECC" w:rsidRPr="00E825B1" w:rsidRDefault="00084ECC" w:rsidP="00084ECC">
      <w:pPr>
        <w:pStyle w:val="NormalWeb"/>
        <w:spacing w:line="360" w:lineRule="auto"/>
        <w:jc w:val="both"/>
        <w:rPr>
          <w:color w:val="000000"/>
        </w:rPr>
      </w:pPr>
      <w:r w:rsidRPr="00E825B1">
        <w:rPr>
          <w:color w:val="000000"/>
        </w:rPr>
        <w:t>In the findings, there</w:t>
      </w:r>
      <w:r>
        <w:rPr>
          <w:color w:val="000000"/>
        </w:rPr>
        <w:t xml:space="preserve"> has</w:t>
      </w:r>
      <w:r w:rsidRPr="00E825B1">
        <w:rPr>
          <w:color w:val="000000"/>
        </w:rPr>
        <w:t xml:space="preserve"> been a clear intention to commit </w:t>
      </w:r>
      <w:r>
        <w:rPr>
          <w:color w:val="000000"/>
        </w:rPr>
        <w:t>F</w:t>
      </w:r>
      <w:r w:rsidRPr="00E825B1">
        <w:rPr>
          <w:color w:val="000000"/>
        </w:rPr>
        <w:t>raud and executives colluded with several third part</w:t>
      </w:r>
      <w:r>
        <w:rPr>
          <w:color w:val="000000"/>
        </w:rPr>
        <w:t>ies</w:t>
      </w:r>
      <w:r w:rsidRPr="00E825B1">
        <w:rPr>
          <w:color w:val="000000"/>
        </w:rPr>
        <w:t xml:space="preserve"> who</w:t>
      </w:r>
      <w:r>
        <w:rPr>
          <w:color w:val="000000"/>
        </w:rPr>
        <w:t>,</w:t>
      </w:r>
      <w:r w:rsidRPr="00E825B1">
        <w:rPr>
          <w:color w:val="000000"/>
        </w:rPr>
        <w:t xml:space="preserve"> with their participation</w:t>
      </w:r>
      <w:r>
        <w:rPr>
          <w:color w:val="000000"/>
        </w:rPr>
        <w:t>,</w:t>
      </w:r>
      <w:r w:rsidRPr="00E825B1">
        <w:rPr>
          <w:color w:val="000000"/>
        </w:rPr>
        <w:t xml:space="preserve"> enabled</w:t>
      </w:r>
      <w:r>
        <w:rPr>
          <w:color w:val="000000"/>
        </w:rPr>
        <w:t xml:space="preserve"> the</w:t>
      </w:r>
      <w:r w:rsidRPr="00E825B1">
        <w:rPr>
          <w:color w:val="000000"/>
        </w:rPr>
        <w:t xml:space="preserve"> </w:t>
      </w:r>
      <w:r>
        <w:rPr>
          <w:color w:val="000000"/>
        </w:rPr>
        <w:t>F</w:t>
      </w:r>
      <w:r w:rsidRPr="00E825B1">
        <w:rPr>
          <w:color w:val="000000"/>
        </w:rPr>
        <w:t>raud and deception to take place</w:t>
      </w:r>
      <w:r>
        <w:rPr>
          <w:color w:val="000000"/>
        </w:rPr>
        <w:t xml:space="preserve"> on a massive scale</w:t>
      </w:r>
      <w:r w:rsidRPr="00E825B1">
        <w:rPr>
          <w:color w:val="000000"/>
        </w:rPr>
        <w:t xml:space="preserve">. The complaint has identified </w:t>
      </w:r>
      <w:r>
        <w:rPr>
          <w:color w:val="000000"/>
        </w:rPr>
        <w:t xml:space="preserve">that </w:t>
      </w:r>
      <w:r w:rsidRPr="00E825B1">
        <w:rPr>
          <w:color w:val="000000"/>
        </w:rPr>
        <w:t>the deception has been in</w:t>
      </w:r>
      <w:r>
        <w:rPr>
          <w:color w:val="000000"/>
        </w:rPr>
        <w:t xml:space="preserve"> the organization</w:t>
      </w:r>
      <w:r w:rsidRPr="00E825B1">
        <w:rPr>
          <w:color w:val="000000"/>
        </w:rPr>
        <w:t xml:space="preserve"> for over a decade</w:t>
      </w:r>
      <w:r>
        <w:rPr>
          <w:color w:val="000000"/>
        </w:rPr>
        <w:t>,</w:t>
      </w:r>
      <w:r w:rsidRPr="00E825B1">
        <w:rPr>
          <w:color w:val="000000"/>
        </w:rPr>
        <w:t xml:space="preserve"> and there appears to have been no sanity or quality checks which would have</w:t>
      </w:r>
      <w:r>
        <w:rPr>
          <w:color w:val="000000"/>
        </w:rPr>
        <w:t xml:space="preserve"> recognized</w:t>
      </w:r>
      <w:r w:rsidRPr="00E825B1">
        <w:rPr>
          <w:color w:val="000000"/>
        </w:rPr>
        <w:t xml:space="preserve"> the</w:t>
      </w:r>
      <w:r>
        <w:rPr>
          <w:color w:val="000000"/>
        </w:rPr>
        <w:t xml:space="preserve"> issues</w:t>
      </w:r>
      <w:r w:rsidRPr="00E825B1">
        <w:rPr>
          <w:color w:val="000000"/>
        </w:rPr>
        <w:t xml:space="preserve"> much earlier. </w:t>
      </w:r>
      <w:r w:rsidRPr="00A04CF1">
        <w:rPr>
          <w:color w:val="000000"/>
        </w:rPr>
        <w:t>Vinten, (2002) suggests that the individuals tasked with performing these checks turned a blind eye allowing the Fraud to go undetected for over ten years, and therefore shareholders lost out on profits to the tune of $679 billion. It's worth noting that Christopher (2016) refutes Vinton's analysis and suggests</w:t>
      </w:r>
      <w:r w:rsidRPr="00E825B1">
        <w:rPr>
          <w:color w:val="000000"/>
        </w:rPr>
        <w:t xml:space="preserve"> it</w:t>
      </w:r>
      <w:r>
        <w:rPr>
          <w:color w:val="000000"/>
        </w:rPr>
        <w:t>'</w:t>
      </w:r>
      <w:r w:rsidRPr="00E825B1">
        <w:rPr>
          <w:color w:val="000000"/>
        </w:rPr>
        <w:t>s much deeper than this and believes the deception was many years in the making with a clear intention to defraud the companies</w:t>
      </w:r>
      <w:r>
        <w:rPr>
          <w:color w:val="000000"/>
        </w:rPr>
        <w:t>'</w:t>
      </w:r>
      <w:r w:rsidRPr="00E825B1">
        <w:rPr>
          <w:color w:val="000000"/>
        </w:rPr>
        <w:t xml:space="preserve"> investors</w:t>
      </w:r>
      <w:r>
        <w:rPr>
          <w:color w:val="000000"/>
        </w:rPr>
        <w:t>, and this was due in part to greed and a sheer amount of arrogance</w:t>
      </w:r>
      <w:r w:rsidR="004A100A">
        <w:rPr>
          <w:color w:val="000000"/>
        </w:rPr>
        <w:t xml:space="preserve"> </w:t>
      </w:r>
    </w:p>
    <w:p w14:paraId="124FECEE" w14:textId="210616F2" w:rsidR="00084ECC" w:rsidRPr="00084ECC" w:rsidRDefault="00084ECC" w:rsidP="00084ECC">
      <w:pPr>
        <w:pStyle w:val="Heading2"/>
        <w:rPr>
          <w:rFonts w:ascii="Verdana" w:hAnsi="Verdana"/>
          <w:b/>
          <w:bCs/>
          <w:color w:val="auto"/>
          <w:sz w:val="18"/>
          <w:szCs w:val="18"/>
        </w:rPr>
      </w:pPr>
      <w:bookmarkStart w:id="4" w:name="_Toc118726456"/>
      <w:r w:rsidRPr="00084ECC">
        <w:rPr>
          <w:rFonts w:ascii="Verdana" w:hAnsi="Verdana"/>
          <w:b/>
          <w:bCs/>
          <w:color w:val="auto"/>
          <w:sz w:val="18"/>
          <w:szCs w:val="18"/>
        </w:rPr>
        <w:lastRenderedPageBreak/>
        <w:t>2.1 Corporate Governance</w:t>
      </w:r>
      <w:bookmarkEnd w:id="4"/>
      <w:r w:rsidRPr="00084ECC">
        <w:rPr>
          <w:rFonts w:ascii="Verdana" w:hAnsi="Verdana"/>
          <w:b/>
          <w:bCs/>
          <w:color w:val="auto"/>
          <w:sz w:val="18"/>
          <w:szCs w:val="18"/>
        </w:rPr>
        <w:t xml:space="preserve"> </w:t>
      </w:r>
    </w:p>
    <w:p w14:paraId="55E7F02A" w14:textId="77777777" w:rsidR="00084ECC"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p>
    <w:p w14:paraId="2166D045" w14:textId="16C5C56B" w:rsidR="00084ECC" w:rsidRPr="00A04CF1"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Pr="00A04CF1">
        <w:rPr>
          <w:rFonts w:ascii="Times New Roman" w:hAnsi="Times New Roman" w:cs="Times New Roman"/>
          <w:b w:val="0"/>
          <w:bCs w:val="0"/>
          <w:sz w:val="24"/>
          <w:szCs w:val="24"/>
        </w:rPr>
        <w:t>Corporate Governance is defined as the framework by which companies are directed and controlled (eiris.org, 2005).</w:t>
      </w:r>
      <w:r w:rsidRPr="00A04CF1">
        <w:t xml:space="preserve"> </w:t>
      </w:r>
      <w:r w:rsidRPr="00A04CF1">
        <w:rPr>
          <w:rFonts w:ascii="Times New Roman" w:hAnsi="Times New Roman" w:cs="Times New Roman"/>
          <w:b w:val="0"/>
          <w:bCs w:val="0"/>
          <w:sz w:val="24"/>
          <w:szCs w:val="24"/>
        </w:rPr>
        <w:t xml:space="preserve">Setting corporate objectives is crucial to an </w:t>
      </w:r>
      <w:r w:rsidR="004E58B8" w:rsidRPr="00A04CF1">
        <w:rPr>
          <w:rFonts w:ascii="Times New Roman" w:hAnsi="Times New Roman" w:cs="Times New Roman"/>
          <w:b w:val="0"/>
          <w:bCs w:val="0"/>
          <w:sz w:val="24"/>
          <w:szCs w:val="24"/>
        </w:rPr>
        <w:t>organization</w:t>
      </w:r>
      <w:r w:rsidR="004C58AD">
        <w:rPr>
          <w:rFonts w:ascii="Times New Roman" w:hAnsi="Times New Roman" w:cs="Times New Roman"/>
          <w:b w:val="0"/>
          <w:bCs w:val="0"/>
          <w:sz w:val="24"/>
          <w:szCs w:val="24"/>
        </w:rPr>
        <w:t>,</w:t>
      </w:r>
      <w:r w:rsidR="004E58B8" w:rsidRPr="00A04CF1">
        <w:rPr>
          <w:rFonts w:ascii="Times New Roman" w:hAnsi="Times New Roman" w:cs="Times New Roman"/>
          <w:b w:val="0"/>
          <w:bCs w:val="0"/>
          <w:sz w:val="24"/>
          <w:szCs w:val="24"/>
        </w:rPr>
        <w:t xml:space="preserve"> and</w:t>
      </w:r>
      <w:r w:rsidRPr="00A04CF1">
        <w:rPr>
          <w:rFonts w:ascii="Times New Roman" w:hAnsi="Times New Roman" w:cs="Times New Roman"/>
          <w:b w:val="0"/>
          <w:bCs w:val="0"/>
          <w:sz w:val="24"/>
          <w:szCs w:val="24"/>
        </w:rPr>
        <w:t xml:space="preserve"> monitoring the performance against these objectives. According to Salter (2008), poor corporate Governance can lead to issues such as corruption, negligence, Fraud, and accountability. Looking at the root cause of the complaint, the top executives, namely being the Chief Executive Officer (CEO) and the Chief Financial officer (CFO), have exercised poor corporate Governance, which has resulted in the organization losing over $697 billion and a clear intention to hide the losses from the appropriate authorities and depriving its shareholders of dividends.</w:t>
      </w:r>
    </w:p>
    <w:p w14:paraId="0050B585" w14:textId="19392957" w:rsidR="00084ECC" w:rsidRPr="00E1094E" w:rsidRDefault="00084ECC" w:rsidP="00084ECC">
      <w:pPr>
        <w:pStyle w:val="Head3"/>
        <w:jc w:val="both"/>
        <w:rPr>
          <w:rFonts w:ascii="Times New Roman" w:hAnsi="Times New Roman" w:cs="Times New Roman"/>
          <w:b w:val="0"/>
          <w:bCs w:val="0"/>
          <w:sz w:val="24"/>
          <w:szCs w:val="24"/>
        </w:rPr>
      </w:pPr>
      <w:r w:rsidRPr="00A04CF1">
        <w:rPr>
          <w:rFonts w:ascii="Times New Roman" w:hAnsi="Times New Roman" w:cs="Times New Roman"/>
          <w:b w:val="0"/>
          <w:bCs w:val="0"/>
          <w:sz w:val="24"/>
          <w:szCs w:val="24"/>
        </w:rPr>
        <w:tab/>
        <w:t>Observing how the losses have affected the company rather than just financial terms is essential. The top executives ensure the company performs to its full potential and makes as much profit as possible. This hasn't happened, and as a result, the projected growth has stagnated; there have been more complaints regarding the company's performance, and the amount of waste within the organization highlights the lack of control and strategic alignment (Dnes, 2005).</w:t>
      </w:r>
      <w:r>
        <w:rPr>
          <w:rFonts w:ascii="Times New Roman" w:hAnsi="Times New Roman" w:cs="Times New Roman"/>
          <w:b w:val="0"/>
          <w:bCs w:val="0"/>
          <w:sz w:val="24"/>
          <w:szCs w:val="24"/>
        </w:rPr>
        <w:t xml:space="preserve"> Reviewing the corporate governance position within the senior management team, senior executives are more concerned about perpetuating the fraudulent scheme to mislead the markets and protect their reputations at all costs rather than performing 'due diligence. One of the areas the complaint has reviewed is if the issues surrounding the false accounting and auditing practices adopted by senior management have affected the company's stock price. In October 2000, the organization's share price stood at $90 a share; however, at the end of 2001, the share price had reduced to $12. The performance of the senior management and accounting departments can be attributed to the </w:t>
      </w:r>
      <w:r w:rsidR="004C58AD">
        <w:rPr>
          <w:rFonts w:ascii="Times New Roman" w:hAnsi="Times New Roman" w:cs="Times New Roman"/>
          <w:b w:val="0"/>
          <w:bCs w:val="0"/>
          <w:sz w:val="24"/>
          <w:szCs w:val="24"/>
        </w:rPr>
        <w:t>company's share value loss</w:t>
      </w:r>
      <w:r w:rsidR="00343A12">
        <w:rPr>
          <w:rFonts w:ascii="Times New Roman" w:hAnsi="Times New Roman" w:cs="Times New Roman"/>
          <w:b w:val="0"/>
          <w:bCs w:val="0"/>
          <w:sz w:val="24"/>
          <w:szCs w:val="24"/>
        </w:rPr>
        <w:t>, which is supported by a journal article</w:t>
      </w:r>
      <w:r w:rsidR="0038293A">
        <w:rPr>
          <w:rFonts w:ascii="Times New Roman" w:hAnsi="Times New Roman" w:cs="Times New Roman"/>
          <w:b w:val="0"/>
          <w:bCs w:val="0"/>
          <w:sz w:val="24"/>
          <w:szCs w:val="24"/>
        </w:rPr>
        <w:t xml:space="preserve"> </w:t>
      </w:r>
      <w:r w:rsidR="0038293A" w:rsidRPr="00A04CF1">
        <w:rPr>
          <w:rFonts w:ascii="Times New Roman" w:hAnsi="Times New Roman" w:cs="Times New Roman"/>
          <w:b w:val="0"/>
          <w:bCs w:val="0"/>
          <w:sz w:val="24"/>
          <w:szCs w:val="24"/>
        </w:rPr>
        <w:t>(Tulgan, 2014).</w:t>
      </w:r>
    </w:p>
    <w:p w14:paraId="43A484D1" w14:textId="19882C35" w:rsidR="00084ECC" w:rsidRDefault="00084ECC" w:rsidP="00084ECC"/>
    <w:p w14:paraId="18149E69" w14:textId="3AFA9B3F" w:rsidR="00084ECC" w:rsidRPr="00084ECC" w:rsidRDefault="00084ECC" w:rsidP="00084ECC">
      <w:pPr>
        <w:pStyle w:val="Heading2"/>
        <w:rPr>
          <w:rFonts w:ascii="Verdana" w:hAnsi="Verdana"/>
          <w:b/>
          <w:bCs/>
          <w:color w:val="auto"/>
          <w:sz w:val="18"/>
          <w:szCs w:val="18"/>
        </w:rPr>
      </w:pPr>
      <w:bookmarkStart w:id="5" w:name="_Toc118726457"/>
      <w:r w:rsidRPr="00084ECC">
        <w:rPr>
          <w:rFonts w:ascii="Verdana" w:hAnsi="Verdana"/>
          <w:b/>
          <w:bCs/>
          <w:color w:val="auto"/>
          <w:sz w:val="18"/>
          <w:szCs w:val="18"/>
        </w:rPr>
        <w:lastRenderedPageBreak/>
        <w:t>2.2 The Role of the Manager</w:t>
      </w:r>
      <w:bookmarkEnd w:id="5"/>
    </w:p>
    <w:p w14:paraId="5BA7B636" w14:textId="3442D2D8" w:rsidR="00084ECC"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Pr="0080079F">
        <w:rPr>
          <w:rFonts w:ascii="Times New Roman" w:hAnsi="Times New Roman" w:cs="Times New Roman"/>
          <w:b w:val="0"/>
          <w:bCs w:val="0"/>
          <w:sz w:val="24"/>
          <w:szCs w:val="24"/>
        </w:rPr>
        <w:t xml:space="preserve">Much is asked </w:t>
      </w:r>
      <w:r>
        <w:rPr>
          <w:rFonts w:ascii="Times New Roman" w:hAnsi="Times New Roman" w:cs="Times New Roman"/>
          <w:b w:val="0"/>
          <w:bCs w:val="0"/>
          <w:sz w:val="24"/>
          <w:szCs w:val="24"/>
        </w:rPr>
        <w:t xml:space="preserve">of the role of a manager within modern organizations, and an effective and successful manager must be able to undertake various duties. Over the last fifty years, the role of a manager has significantly changed. No longer is the role merely </w:t>
      </w:r>
      <w:r w:rsidRPr="00D46A0E">
        <w:rPr>
          <w:rFonts w:ascii="Times New Roman" w:hAnsi="Times New Roman" w:cs="Times New Roman"/>
          <w:b w:val="0"/>
          <w:bCs w:val="0"/>
          <w:sz w:val="24"/>
          <w:szCs w:val="24"/>
        </w:rPr>
        <w:t xml:space="preserve">about managing people but having an in-depth understanding of human and organizational behaviour </w:t>
      </w:r>
      <w:r w:rsidRPr="00A04CF1">
        <w:rPr>
          <w:rFonts w:ascii="Times New Roman" w:hAnsi="Times New Roman" w:cs="Times New Roman"/>
          <w:b w:val="0"/>
          <w:bCs w:val="0"/>
          <w:sz w:val="24"/>
          <w:szCs w:val="24"/>
        </w:rPr>
        <w:t>(Bevir, 2012). It is</w:t>
      </w:r>
      <w:r w:rsidRPr="00D46A0E">
        <w:rPr>
          <w:rFonts w:ascii="Times New Roman" w:hAnsi="Times New Roman" w:cs="Times New Roman"/>
          <w:b w:val="0"/>
          <w:bCs w:val="0"/>
          <w:sz w:val="24"/>
          <w:szCs w:val="24"/>
        </w:rPr>
        <w:t xml:space="preserve"> essential to understand that a business will have many managers with different management styles</w:t>
      </w:r>
      <w:r>
        <w:rPr>
          <w:rFonts w:ascii="Times New Roman" w:hAnsi="Times New Roman" w:cs="Times New Roman"/>
          <w:b w:val="0"/>
          <w:bCs w:val="0"/>
          <w:sz w:val="24"/>
          <w:szCs w:val="24"/>
        </w:rPr>
        <w:t>. Some</w:t>
      </w:r>
      <w:r w:rsidRPr="00D46A0E">
        <w:rPr>
          <w:rFonts w:ascii="Times New Roman" w:hAnsi="Times New Roman" w:cs="Times New Roman"/>
          <w:b w:val="0"/>
          <w:bCs w:val="0"/>
          <w:sz w:val="24"/>
          <w:szCs w:val="24"/>
        </w:rPr>
        <w:t xml:space="preserve"> will work positively and negatively within an organization. </w:t>
      </w:r>
    </w:p>
    <w:p w14:paraId="4C060D82" w14:textId="2F5A9B87" w:rsidR="00084ECC" w:rsidRPr="00D46A0E"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000E0FF4">
        <w:rPr>
          <w:rFonts w:ascii="Times New Roman" w:hAnsi="Times New Roman" w:cs="Times New Roman"/>
          <w:b w:val="0"/>
          <w:bCs w:val="0"/>
          <w:sz w:val="24"/>
          <w:szCs w:val="24"/>
        </w:rPr>
        <w:t xml:space="preserve">There are undoubtedly immense pressures on management in the organization, from managing its employees to ensuring the company is making a profit and following the rules set by the regulator. Employees will be happy to work under a manager with a particular management style; conversely, they may feel too restricted and have no flexibility or creativity, thereby reducing their productivity </w:t>
      </w:r>
      <w:r w:rsidR="000E0FF4" w:rsidRPr="00A04CF1">
        <w:rPr>
          <w:rFonts w:ascii="Times New Roman" w:hAnsi="Times New Roman" w:cs="Times New Roman"/>
          <w:b w:val="0"/>
          <w:bCs w:val="0"/>
          <w:sz w:val="24"/>
          <w:szCs w:val="24"/>
        </w:rPr>
        <w:t>(Cornford et al., 2005).</w:t>
      </w:r>
      <w:r w:rsidR="000E0FF4">
        <w:rPr>
          <w:rFonts w:ascii="Times New Roman" w:hAnsi="Times New Roman" w:cs="Times New Roman"/>
          <w:b w:val="0"/>
          <w:bCs w:val="0"/>
          <w:sz w:val="24"/>
          <w:szCs w:val="24"/>
        </w:rPr>
        <w:t xml:space="preserve"> From the evidence gathered as part of the complaint about the management practices, there was very much an Autocratic leadership system at Enron where all decisions were made by a single person, namely a top executive, with very little input from other individuals. For the Fraud to be perpetuated, few individuals would have needed to know any of the information</w:t>
      </w:r>
      <w:r w:rsidRPr="00D46A0E">
        <w:rPr>
          <w:rFonts w:ascii="Times New Roman" w:hAnsi="Times New Roman" w:cs="Times New Roman"/>
          <w:b w:val="0"/>
          <w:bCs w:val="0"/>
          <w:sz w:val="24"/>
          <w:szCs w:val="24"/>
        </w:rPr>
        <w:t xml:space="preserve">. The evidence clearly shows that the relevant regulations were not followed. Senior managers breached the rules and orchestrated a vehicle where the companies' losses could be hidden and colluded with other individuals to perpetuate the scheme </w:t>
      </w:r>
      <w:r w:rsidRPr="00A04CF1">
        <w:rPr>
          <w:rFonts w:ascii="Times New Roman" w:hAnsi="Times New Roman" w:cs="Times New Roman"/>
          <w:b w:val="0"/>
          <w:bCs w:val="0"/>
          <w:sz w:val="24"/>
          <w:szCs w:val="24"/>
        </w:rPr>
        <w:t>(Nigam, 2022).</w:t>
      </w:r>
    </w:p>
    <w:p w14:paraId="06AEFEB1" w14:textId="77777777" w:rsidR="00084ECC" w:rsidRPr="00084ECC" w:rsidRDefault="00084ECC" w:rsidP="00084ECC"/>
    <w:p w14:paraId="4177E317" w14:textId="177FA7B3" w:rsidR="00084ECC" w:rsidRPr="00084ECC" w:rsidRDefault="00084ECC" w:rsidP="00084ECC">
      <w:pPr>
        <w:pStyle w:val="Heading2"/>
        <w:rPr>
          <w:rFonts w:ascii="Verdana" w:hAnsi="Verdana"/>
          <w:b/>
          <w:bCs/>
          <w:color w:val="auto"/>
          <w:sz w:val="18"/>
          <w:szCs w:val="18"/>
        </w:rPr>
      </w:pPr>
      <w:bookmarkStart w:id="6" w:name="_Toc118726458"/>
      <w:r w:rsidRPr="00084ECC">
        <w:rPr>
          <w:rFonts w:ascii="Verdana" w:hAnsi="Verdana"/>
          <w:b/>
          <w:bCs/>
          <w:color w:val="auto"/>
          <w:sz w:val="18"/>
          <w:szCs w:val="18"/>
        </w:rPr>
        <w:lastRenderedPageBreak/>
        <w:t>2.3 Challenges to Management</w:t>
      </w:r>
      <w:bookmarkEnd w:id="6"/>
    </w:p>
    <w:p w14:paraId="53B38821" w14:textId="47F23C84" w:rsidR="00084ECC" w:rsidRPr="00A04CF1"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Pr="00305336">
        <w:rPr>
          <w:rFonts w:ascii="Times New Roman" w:hAnsi="Times New Roman" w:cs="Times New Roman"/>
          <w:b w:val="0"/>
          <w:bCs w:val="0"/>
          <w:sz w:val="24"/>
          <w:szCs w:val="24"/>
        </w:rPr>
        <w:t xml:space="preserve">There </w:t>
      </w:r>
      <w:r>
        <w:rPr>
          <w:rFonts w:ascii="Times New Roman" w:hAnsi="Times New Roman" w:cs="Times New Roman"/>
          <w:b w:val="0"/>
          <w:bCs w:val="0"/>
          <w:sz w:val="24"/>
          <w:szCs w:val="24"/>
        </w:rPr>
        <w:t xml:space="preserve">are several challenges within any organization that managers must deal with and overcome. </w:t>
      </w:r>
      <w:r w:rsidRPr="00A04CF1">
        <w:rPr>
          <w:rFonts w:ascii="Times New Roman" w:hAnsi="Times New Roman" w:cs="Times New Roman"/>
          <w:b w:val="0"/>
          <w:bCs w:val="0"/>
          <w:sz w:val="24"/>
          <w:szCs w:val="24"/>
        </w:rPr>
        <w:t xml:space="preserve">Fayol (1916) states that there are five functions of management Planning, Organising, Coordinating, Commanding and Controlling. Although these functions are ley to a manager and still relevant today in terms of what duties a manager should perform, Clarke and Demirag (2002) believe these functions are slightly antiquated in today's fast-changing business environment. </w:t>
      </w:r>
    </w:p>
    <w:p w14:paraId="297A3D92" w14:textId="57E8E905" w:rsidR="00084ECC" w:rsidRPr="00A04CF1" w:rsidRDefault="00084ECC" w:rsidP="00084ECC">
      <w:pPr>
        <w:pStyle w:val="Head3"/>
        <w:jc w:val="both"/>
        <w:rPr>
          <w:rFonts w:ascii="Times New Roman" w:hAnsi="Times New Roman" w:cs="Times New Roman"/>
          <w:b w:val="0"/>
          <w:bCs w:val="0"/>
          <w:sz w:val="24"/>
          <w:szCs w:val="24"/>
        </w:rPr>
      </w:pPr>
      <w:r w:rsidRPr="00A04CF1">
        <w:rPr>
          <w:rFonts w:ascii="Times New Roman" w:hAnsi="Times New Roman" w:cs="Times New Roman"/>
          <w:b w:val="0"/>
          <w:bCs w:val="0"/>
          <w:sz w:val="24"/>
          <w:szCs w:val="24"/>
        </w:rPr>
        <w:tab/>
        <w:t>As part of the complaint, issues were raised surrounding the Governance and leadership of the top executives. There has been a breakdown of trust in the management structure between the senior management team and the rest of the subordinates. According to Gosling et al</w:t>
      </w:r>
      <w:r w:rsidR="000E0FF4" w:rsidRPr="00A04CF1">
        <w:rPr>
          <w:rFonts w:ascii="Times New Roman" w:hAnsi="Times New Roman" w:cs="Times New Roman"/>
          <w:b w:val="0"/>
          <w:bCs w:val="0"/>
          <w:sz w:val="24"/>
          <w:szCs w:val="24"/>
        </w:rPr>
        <w:t>.</w:t>
      </w:r>
      <w:r w:rsidRPr="00A04CF1">
        <w:rPr>
          <w:rFonts w:ascii="Times New Roman" w:hAnsi="Times New Roman" w:cs="Times New Roman"/>
          <w:b w:val="0"/>
          <w:bCs w:val="0"/>
          <w:sz w:val="24"/>
          <w:szCs w:val="24"/>
        </w:rPr>
        <w:t xml:space="preserve"> (2012)</w:t>
      </w:r>
      <w:r w:rsidR="000E0FF4" w:rsidRPr="00A04CF1">
        <w:rPr>
          <w:rFonts w:ascii="Times New Roman" w:hAnsi="Times New Roman" w:cs="Times New Roman"/>
          <w:b w:val="0"/>
          <w:bCs w:val="0"/>
          <w:sz w:val="24"/>
          <w:szCs w:val="24"/>
        </w:rPr>
        <w:t>,</w:t>
      </w:r>
      <w:r w:rsidRPr="00A04CF1">
        <w:rPr>
          <w:rFonts w:ascii="Times New Roman" w:hAnsi="Times New Roman" w:cs="Times New Roman"/>
          <w:b w:val="0"/>
          <w:bCs w:val="0"/>
          <w:sz w:val="24"/>
          <w:szCs w:val="24"/>
        </w:rPr>
        <w:t xml:space="preserve"> th</w:t>
      </w:r>
      <w:r w:rsidR="000E0FF4" w:rsidRPr="00A04CF1">
        <w:rPr>
          <w:rFonts w:ascii="Times New Roman" w:hAnsi="Times New Roman" w:cs="Times New Roman"/>
          <w:b w:val="0"/>
          <w:bCs w:val="0"/>
          <w:sz w:val="24"/>
          <w:szCs w:val="24"/>
        </w:rPr>
        <w:t>ree key management concepts must be performed to maintain discipline and order in a management structure:</w:t>
      </w:r>
      <w:r w:rsidRPr="00A04CF1">
        <w:rPr>
          <w:rFonts w:ascii="Times New Roman" w:hAnsi="Times New Roman" w:cs="Times New Roman"/>
          <w:b w:val="0"/>
          <w:bCs w:val="0"/>
          <w:sz w:val="24"/>
          <w:szCs w:val="24"/>
        </w:rPr>
        <w:t xml:space="preserve"> </w:t>
      </w:r>
      <w:r w:rsidR="00852C7F" w:rsidRPr="00A04CF1">
        <w:rPr>
          <w:rFonts w:ascii="Times New Roman" w:hAnsi="Times New Roman" w:cs="Times New Roman"/>
          <w:b w:val="0"/>
          <w:bCs w:val="0"/>
          <w:sz w:val="24"/>
          <w:szCs w:val="24"/>
        </w:rPr>
        <w:t>analy</w:t>
      </w:r>
      <w:r w:rsidR="004C58AD">
        <w:rPr>
          <w:rFonts w:ascii="Times New Roman" w:hAnsi="Times New Roman" w:cs="Times New Roman"/>
          <w:b w:val="0"/>
          <w:bCs w:val="0"/>
          <w:sz w:val="24"/>
          <w:szCs w:val="24"/>
        </w:rPr>
        <w:t>z</w:t>
      </w:r>
      <w:r w:rsidR="00852C7F" w:rsidRPr="00A04CF1">
        <w:rPr>
          <w:rFonts w:ascii="Times New Roman" w:hAnsi="Times New Roman" w:cs="Times New Roman"/>
          <w:b w:val="0"/>
          <w:bCs w:val="0"/>
          <w:sz w:val="24"/>
          <w:szCs w:val="24"/>
        </w:rPr>
        <w:t>ing</w:t>
      </w:r>
      <w:r w:rsidRPr="00A04CF1">
        <w:rPr>
          <w:rFonts w:ascii="Times New Roman" w:hAnsi="Times New Roman" w:cs="Times New Roman"/>
          <w:b w:val="0"/>
          <w:bCs w:val="0"/>
          <w:sz w:val="24"/>
          <w:szCs w:val="24"/>
        </w:rPr>
        <w:t xml:space="preserve"> problems, making the right decisions and communicati</w:t>
      </w:r>
      <w:r w:rsidR="000E0FF4" w:rsidRPr="00A04CF1">
        <w:rPr>
          <w:rFonts w:ascii="Times New Roman" w:hAnsi="Times New Roman" w:cs="Times New Roman"/>
          <w:b w:val="0"/>
          <w:bCs w:val="0"/>
          <w:sz w:val="24"/>
          <w:szCs w:val="24"/>
        </w:rPr>
        <w:t>ng</w:t>
      </w:r>
      <w:r w:rsidRPr="00A04CF1">
        <w:rPr>
          <w:rFonts w:ascii="Times New Roman" w:hAnsi="Times New Roman" w:cs="Times New Roman"/>
          <w:b w:val="0"/>
          <w:bCs w:val="0"/>
          <w:sz w:val="24"/>
          <w:szCs w:val="24"/>
        </w:rPr>
        <w:t xml:space="preserve">. The executives named in the complaint do not appear to have been in control of these </w:t>
      </w:r>
      <w:r w:rsidR="000E0FF4" w:rsidRPr="00A04CF1">
        <w:rPr>
          <w:rFonts w:ascii="Times New Roman" w:hAnsi="Times New Roman" w:cs="Times New Roman"/>
          <w:b w:val="0"/>
          <w:bCs w:val="0"/>
          <w:sz w:val="24"/>
          <w:szCs w:val="24"/>
        </w:rPr>
        <w:t>critical</w:t>
      </w:r>
      <w:r w:rsidRPr="00A04CF1">
        <w:rPr>
          <w:rFonts w:ascii="Times New Roman" w:hAnsi="Times New Roman" w:cs="Times New Roman"/>
          <w:b w:val="0"/>
          <w:bCs w:val="0"/>
          <w:sz w:val="24"/>
          <w:szCs w:val="24"/>
        </w:rPr>
        <w:t xml:space="preserve"> concepts.</w:t>
      </w:r>
    </w:p>
    <w:p w14:paraId="5198CCE0" w14:textId="77777777" w:rsidR="00084ECC" w:rsidRPr="00305336" w:rsidRDefault="00084ECC" w:rsidP="00084ECC">
      <w:pPr>
        <w:pStyle w:val="Head3"/>
        <w:jc w:val="both"/>
        <w:rPr>
          <w:rFonts w:ascii="Times New Roman" w:hAnsi="Times New Roman" w:cs="Times New Roman"/>
          <w:b w:val="0"/>
          <w:bCs w:val="0"/>
          <w:sz w:val="24"/>
          <w:szCs w:val="24"/>
        </w:rPr>
      </w:pPr>
      <w:r w:rsidRPr="00A04CF1">
        <w:rPr>
          <w:rFonts w:ascii="Times New Roman" w:hAnsi="Times New Roman" w:cs="Times New Roman"/>
          <w:b w:val="0"/>
          <w:bCs w:val="0"/>
          <w:sz w:val="24"/>
          <w:szCs w:val="24"/>
        </w:rPr>
        <w:tab/>
        <w:t>One of the lapses of the organization is the apparent negligence of the Board of Directors. An exhaustive review of the Board of Directors' part in the Fraud has concluded that there was a failure to monitor/ halt and prevent the abuse of power that allowed the top executives to carry on the Fraud for so long (Crover, 2003). There has also been an erosion of the checks that should have been in place to identify the wrongdoing. The Board sometimes chose to ignore the problems, and other times they seemingly allowed the senior executives to engage in 'risky business practices (Cabral, 2020).</w:t>
      </w:r>
    </w:p>
    <w:p w14:paraId="12CF5682" w14:textId="77777777" w:rsidR="00084ECC" w:rsidRPr="00084ECC" w:rsidRDefault="00084ECC" w:rsidP="00084ECC"/>
    <w:p w14:paraId="4F03F325" w14:textId="6D84DFA7" w:rsidR="00084ECC" w:rsidRPr="00084ECC" w:rsidRDefault="00084ECC" w:rsidP="00084ECC">
      <w:pPr>
        <w:pStyle w:val="Heading2"/>
        <w:rPr>
          <w:rFonts w:ascii="Verdana" w:hAnsi="Verdana"/>
          <w:b/>
          <w:bCs/>
          <w:color w:val="auto"/>
          <w:sz w:val="18"/>
          <w:szCs w:val="18"/>
        </w:rPr>
      </w:pPr>
      <w:bookmarkStart w:id="7" w:name="_Toc118726459"/>
      <w:r w:rsidRPr="00084ECC">
        <w:rPr>
          <w:rFonts w:ascii="Verdana" w:hAnsi="Verdana"/>
          <w:b/>
          <w:bCs/>
          <w:color w:val="auto"/>
          <w:sz w:val="18"/>
          <w:szCs w:val="18"/>
        </w:rPr>
        <w:lastRenderedPageBreak/>
        <w:t>2.4 Management Theory</w:t>
      </w:r>
      <w:bookmarkEnd w:id="7"/>
      <w:r w:rsidRPr="00084ECC">
        <w:rPr>
          <w:rFonts w:ascii="Verdana" w:hAnsi="Verdana"/>
          <w:b/>
          <w:bCs/>
          <w:color w:val="auto"/>
          <w:sz w:val="18"/>
          <w:szCs w:val="18"/>
        </w:rPr>
        <w:t xml:space="preserve"> </w:t>
      </w:r>
    </w:p>
    <w:p w14:paraId="6EE4C09D" w14:textId="0335FC39" w:rsidR="00084ECC" w:rsidRPr="00A04CF1" w:rsidRDefault="00084ECC" w:rsidP="00084ECC">
      <w:pPr>
        <w:pStyle w:val="Head3"/>
        <w:jc w:val="both"/>
        <w:rPr>
          <w:rFonts w:ascii="Times New Roman" w:hAnsi="Times New Roman" w:cs="Times New Roman"/>
          <w:b w:val="0"/>
          <w:bCs w:val="0"/>
          <w:sz w:val="24"/>
          <w:szCs w:val="24"/>
        </w:rPr>
      </w:pPr>
      <w:r>
        <w:rPr>
          <w:rFonts w:ascii="Times New Roman" w:hAnsi="Times New Roman" w:cs="Times New Roman"/>
          <w:b w:val="0"/>
          <w:bCs w:val="0"/>
          <w:sz w:val="24"/>
          <w:szCs w:val="24"/>
        </w:rPr>
        <w:tab/>
      </w:r>
      <w:r w:rsidRPr="005B0758">
        <w:rPr>
          <w:rFonts w:ascii="Times New Roman" w:hAnsi="Times New Roman" w:cs="Times New Roman"/>
          <w:b w:val="0"/>
          <w:bCs w:val="0"/>
          <w:sz w:val="24"/>
          <w:szCs w:val="24"/>
        </w:rPr>
        <w:t xml:space="preserve">The complaint has raised several issues on how the hierarchy of the management structure performed and how this filtered down to the rest of the </w:t>
      </w:r>
      <w:r>
        <w:rPr>
          <w:rFonts w:ascii="Times New Roman" w:hAnsi="Times New Roman" w:cs="Times New Roman"/>
          <w:b w:val="0"/>
          <w:bCs w:val="0"/>
          <w:sz w:val="24"/>
          <w:szCs w:val="24"/>
        </w:rPr>
        <w:t>business's employee</w:t>
      </w:r>
      <w:r w:rsidRPr="005B0758">
        <w:rPr>
          <w:rFonts w:ascii="Times New Roman" w:hAnsi="Times New Roman" w:cs="Times New Roman"/>
          <w:b w:val="0"/>
          <w:bCs w:val="0"/>
          <w:sz w:val="24"/>
          <w:szCs w:val="24"/>
        </w:rPr>
        <w:t xml:space="preserve">s. As mentioned earlier in the report, the </w:t>
      </w:r>
      <w:r>
        <w:rPr>
          <w:rFonts w:ascii="Times New Roman" w:hAnsi="Times New Roman" w:cs="Times New Roman"/>
          <w:b w:val="0"/>
          <w:bCs w:val="0"/>
          <w:sz w:val="24"/>
          <w:szCs w:val="24"/>
        </w:rPr>
        <w:t>organization's leadership style</w:t>
      </w:r>
      <w:r w:rsidRPr="005B0758">
        <w:rPr>
          <w:rFonts w:ascii="Times New Roman" w:hAnsi="Times New Roman" w:cs="Times New Roman"/>
          <w:b w:val="0"/>
          <w:bCs w:val="0"/>
          <w:sz w:val="24"/>
          <w:szCs w:val="24"/>
        </w:rPr>
        <w:t xml:space="preserve"> was very autocratic, and the leadership mainly focused on leading from the top down. With only </w:t>
      </w:r>
      <w:r>
        <w:rPr>
          <w:rFonts w:ascii="Times New Roman" w:hAnsi="Times New Roman" w:cs="Times New Roman"/>
          <w:b w:val="0"/>
          <w:bCs w:val="0"/>
          <w:sz w:val="24"/>
          <w:szCs w:val="24"/>
        </w:rPr>
        <w:t>specific</w:t>
      </w:r>
      <w:r w:rsidRPr="005B0758">
        <w:rPr>
          <w:rFonts w:ascii="Times New Roman" w:hAnsi="Times New Roman" w:cs="Times New Roman"/>
          <w:b w:val="0"/>
          <w:bCs w:val="0"/>
          <w:sz w:val="24"/>
          <w:szCs w:val="24"/>
        </w:rPr>
        <w:t xml:space="preserve"> individuals involved, it was harder for any wrongdoing to be detected </w:t>
      </w:r>
      <w:r w:rsidRPr="00A04CF1">
        <w:rPr>
          <w:rFonts w:ascii="Times New Roman" w:hAnsi="Times New Roman" w:cs="Times New Roman"/>
          <w:b w:val="0"/>
          <w:bCs w:val="0"/>
          <w:sz w:val="24"/>
          <w:szCs w:val="24"/>
        </w:rPr>
        <w:t xml:space="preserve">(McGrath and Bates, 2017). </w:t>
      </w:r>
    </w:p>
    <w:p w14:paraId="58BE46DD" w14:textId="77777777" w:rsidR="00084ECC" w:rsidRPr="00A04CF1" w:rsidRDefault="00084ECC" w:rsidP="00084ECC">
      <w:pPr>
        <w:pStyle w:val="Head3"/>
        <w:jc w:val="both"/>
        <w:rPr>
          <w:rFonts w:ascii="Times New Roman" w:hAnsi="Times New Roman" w:cs="Times New Roman"/>
          <w:b w:val="0"/>
          <w:bCs w:val="0"/>
          <w:sz w:val="24"/>
          <w:szCs w:val="24"/>
        </w:rPr>
      </w:pPr>
      <w:r w:rsidRPr="00A04CF1">
        <w:rPr>
          <w:rFonts w:ascii="Times New Roman" w:hAnsi="Times New Roman" w:cs="Times New Roman"/>
          <w:b w:val="0"/>
          <w:bCs w:val="0"/>
          <w:sz w:val="24"/>
          <w:szCs w:val="24"/>
        </w:rPr>
        <w:tab/>
        <w:t xml:space="preserve">It was clear after observing the functions of all departments concerned that there was a view that employees were made to work as hard as possible to create more profits for the company. This starkly contrasts with Taylor's (1909) view that it's about how the actual tasks are done, and making people work as hard as possible does not always make them productive. </w:t>
      </w:r>
    </w:p>
    <w:p w14:paraId="16B161A2" w14:textId="77777777" w:rsidR="00084ECC" w:rsidRDefault="00084ECC" w:rsidP="00084ECC">
      <w:pPr>
        <w:pStyle w:val="Head3"/>
        <w:jc w:val="both"/>
        <w:rPr>
          <w:rFonts w:ascii="Times New Roman" w:hAnsi="Times New Roman" w:cs="Times New Roman"/>
          <w:b w:val="0"/>
          <w:bCs w:val="0"/>
          <w:sz w:val="24"/>
          <w:szCs w:val="24"/>
        </w:rPr>
      </w:pPr>
      <w:r w:rsidRPr="00A04CF1">
        <w:rPr>
          <w:rFonts w:ascii="Times New Roman" w:hAnsi="Times New Roman" w:cs="Times New Roman"/>
          <w:b w:val="0"/>
          <w:bCs w:val="0"/>
          <w:sz w:val="24"/>
          <w:szCs w:val="24"/>
        </w:rPr>
        <w:tab/>
        <w:t>The organization is in a unique position as one of the top energy companies in the USA, and indeed in the early days, the company made huge profits that would have allowed the company to expand, produce wealth creation and provide job security for its employees. Due to the greed of a few executives of the company, the complaint has found that the company's future has been put in jeopardy as huge losses have been reported in the latest figures released by the company (Sterling, 2002).</w:t>
      </w:r>
    </w:p>
    <w:p w14:paraId="48CD5386" w14:textId="77777777" w:rsidR="00084ECC" w:rsidRPr="00084ECC" w:rsidRDefault="00084ECC" w:rsidP="00084ECC"/>
    <w:p w14:paraId="1B15FEC1" w14:textId="4458C5E3" w:rsidR="00084ECC" w:rsidRPr="00084ECC" w:rsidRDefault="00084ECC" w:rsidP="00084ECC">
      <w:pPr>
        <w:pStyle w:val="Heading2"/>
        <w:rPr>
          <w:rFonts w:ascii="Verdana" w:hAnsi="Verdana"/>
          <w:b/>
          <w:bCs/>
          <w:color w:val="auto"/>
          <w:sz w:val="18"/>
          <w:szCs w:val="18"/>
        </w:rPr>
      </w:pPr>
      <w:bookmarkStart w:id="8" w:name="_Toc118726460"/>
      <w:r w:rsidRPr="00084ECC">
        <w:rPr>
          <w:rFonts w:ascii="Verdana" w:hAnsi="Verdana"/>
          <w:b/>
          <w:bCs/>
          <w:color w:val="auto"/>
          <w:sz w:val="18"/>
          <w:szCs w:val="18"/>
        </w:rPr>
        <w:lastRenderedPageBreak/>
        <w:t>2.5 Mainstream v Critical</w:t>
      </w:r>
      <w:bookmarkEnd w:id="8"/>
    </w:p>
    <w:p w14:paraId="46BFDBBE" w14:textId="185EA611" w:rsidR="00084ECC" w:rsidRDefault="00084ECC" w:rsidP="00084ECC">
      <w:pPr>
        <w:pStyle w:val="Head3"/>
        <w:jc w:val="both"/>
        <w:rPr>
          <w:rFonts w:ascii="Times New Roman" w:hAnsi="Times New Roman" w:cs="Times New Roman"/>
          <w:b w:val="0"/>
          <w:bCs w:val="0"/>
          <w:sz w:val="24"/>
          <w:szCs w:val="24"/>
        </w:rPr>
      </w:pPr>
      <w:bookmarkStart w:id="9" w:name="_Hlk118665689"/>
      <w:r>
        <w:rPr>
          <w:rFonts w:ascii="Times New Roman" w:hAnsi="Times New Roman" w:cs="Times New Roman"/>
          <w:b w:val="0"/>
          <w:bCs w:val="0"/>
          <w:sz w:val="24"/>
          <w:szCs w:val="24"/>
        </w:rPr>
        <w:tab/>
        <w:t xml:space="preserve">Some management circles hold a widely held view that organizations should operate how they always have; therefore, there isn't a requirement to change processes and procedures. However, </w:t>
      </w:r>
      <w:r w:rsidRPr="00A04CF1">
        <w:rPr>
          <w:rFonts w:ascii="Times New Roman" w:hAnsi="Times New Roman" w:cs="Times New Roman"/>
          <w:b w:val="0"/>
          <w:bCs w:val="0"/>
          <w:sz w:val="24"/>
          <w:szCs w:val="24"/>
        </w:rPr>
        <w:t>Adler, Forbes and Wilmott (2008) suggest</w:t>
      </w:r>
      <w:r w:rsidR="000A765B" w:rsidRPr="00A04CF1">
        <w:rPr>
          <w:rFonts w:ascii="Times New Roman" w:hAnsi="Times New Roman" w:cs="Times New Roman"/>
          <w:b w:val="0"/>
          <w:bCs w:val="0"/>
          <w:sz w:val="24"/>
          <w:szCs w:val="24"/>
        </w:rPr>
        <w:t xml:space="preserve"> they are</w:t>
      </w:r>
      <w:r w:rsidRPr="00A04CF1">
        <w:rPr>
          <w:rFonts w:ascii="Times New Roman" w:hAnsi="Times New Roman" w:cs="Times New Roman"/>
          <w:b w:val="0"/>
          <w:bCs w:val="0"/>
          <w:sz w:val="24"/>
          <w:szCs w:val="24"/>
        </w:rPr>
        <w:t xml:space="preserve"> alternative options open to companies. These options could result in employees becoming more productive and more satisfied within the role, which could ultimately involve more profit for the business. In any business, it's healthy to question and critique the management structure to determine if any changes are necessary. </w:t>
      </w:r>
      <w:r w:rsidR="000A765B" w:rsidRPr="00A04CF1">
        <w:rPr>
          <w:rFonts w:ascii="Times New Roman" w:hAnsi="Times New Roman" w:cs="Times New Roman"/>
          <w:b w:val="0"/>
          <w:bCs w:val="0"/>
          <w:sz w:val="24"/>
          <w:szCs w:val="24"/>
        </w:rPr>
        <w:t xml:space="preserve">Grey (2010) suggests </w:t>
      </w:r>
      <w:r w:rsidR="001015E2" w:rsidRPr="00A04CF1">
        <w:rPr>
          <w:rFonts w:ascii="Times New Roman" w:hAnsi="Times New Roman" w:cs="Times New Roman"/>
          <w:b w:val="0"/>
          <w:bCs w:val="0"/>
          <w:sz w:val="24"/>
          <w:szCs w:val="24"/>
        </w:rPr>
        <w:t>it</w:t>
      </w:r>
      <w:r w:rsidR="00743D65" w:rsidRPr="00A04CF1">
        <w:rPr>
          <w:rFonts w:ascii="Times New Roman" w:hAnsi="Times New Roman" w:cs="Times New Roman"/>
          <w:b w:val="0"/>
          <w:bCs w:val="0"/>
          <w:sz w:val="24"/>
          <w:szCs w:val="24"/>
        </w:rPr>
        <w:t>'</w:t>
      </w:r>
      <w:r w:rsidR="001015E2" w:rsidRPr="00A04CF1">
        <w:rPr>
          <w:rFonts w:ascii="Times New Roman" w:hAnsi="Times New Roman" w:cs="Times New Roman"/>
          <w:b w:val="0"/>
          <w:bCs w:val="0"/>
          <w:sz w:val="24"/>
          <w:szCs w:val="24"/>
        </w:rPr>
        <w:t>s</w:t>
      </w:r>
      <w:r w:rsidR="000A765B" w:rsidRPr="00A04CF1">
        <w:rPr>
          <w:rFonts w:ascii="Times New Roman" w:hAnsi="Times New Roman" w:cs="Times New Roman"/>
          <w:b w:val="0"/>
          <w:bCs w:val="0"/>
          <w:sz w:val="24"/>
          <w:szCs w:val="24"/>
        </w:rPr>
        <w:t xml:space="preserve"> </w:t>
      </w:r>
      <w:r w:rsidR="00743D65" w:rsidRPr="00A04CF1">
        <w:rPr>
          <w:rFonts w:ascii="Times New Roman" w:hAnsi="Times New Roman" w:cs="Times New Roman"/>
          <w:b w:val="0"/>
          <w:bCs w:val="0"/>
          <w:sz w:val="24"/>
          <w:szCs w:val="24"/>
        </w:rPr>
        <w:t>essential</w:t>
      </w:r>
      <w:r w:rsidR="000A765B" w:rsidRPr="00A04CF1">
        <w:rPr>
          <w:rFonts w:ascii="Times New Roman" w:hAnsi="Times New Roman" w:cs="Times New Roman"/>
          <w:b w:val="0"/>
          <w:bCs w:val="0"/>
          <w:sz w:val="24"/>
          <w:szCs w:val="24"/>
        </w:rPr>
        <w:t xml:space="preserve"> </w:t>
      </w:r>
      <w:r w:rsidR="00743D65" w:rsidRPr="00A04CF1">
        <w:rPr>
          <w:rFonts w:ascii="Times New Roman" w:hAnsi="Times New Roman" w:cs="Times New Roman"/>
          <w:b w:val="0"/>
          <w:bCs w:val="0"/>
          <w:sz w:val="24"/>
          <w:szCs w:val="24"/>
        </w:rPr>
        <w:t>first to</w:t>
      </w:r>
      <w:r w:rsidR="000A765B" w:rsidRPr="00A04CF1">
        <w:rPr>
          <w:rFonts w:ascii="Times New Roman" w:hAnsi="Times New Roman" w:cs="Times New Roman"/>
          <w:b w:val="0"/>
          <w:bCs w:val="0"/>
          <w:sz w:val="24"/>
          <w:szCs w:val="24"/>
        </w:rPr>
        <w:t xml:space="preserve"> reali</w:t>
      </w:r>
      <w:r w:rsidR="00743D65" w:rsidRPr="00A04CF1">
        <w:rPr>
          <w:rFonts w:ascii="Times New Roman" w:hAnsi="Times New Roman" w:cs="Times New Roman"/>
          <w:b w:val="0"/>
          <w:bCs w:val="0"/>
          <w:sz w:val="24"/>
          <w:szCs w:val="24"/>
        </w:rPr>
        <w:t>z</w:t>
      </w:r>
      <w:r w:rsidR="000A765B" w:rsidRPr="00A04CF1">
        <w:rPr>
          <w:rFonts w:ascii="Times New Roman" w:hAnsi="Times New Roman" w:cs="Times New Roman"/>
          <w:b w:val="0"/>
          <w:bCs w:val="0"/>
          <w:sz w:val="24"/>
          <w:szCs w:val="24"/>
        </w:rPr>
        <w:t xml:space="preserve">e the definition of critical management </w:t>
      </w:r>
      <w:r w:rsidR="001015E2" w:rsidRPr="00A04CF1">
        <w:rPr>
          <w:rFonts w:ascii="Times New Roman" w:hAnsi="Times New Roman" w:cs="Times New Roman"/>
          <w:b w:val="0"/>
          <w:bCs w:val="0"/>
          <w:sz w:val="24"/>
          <w:szCs w:val="24"/>
        </w:rPr>
        <w:t xml:space="preserve">studies and what it can offer businesses. By reflecting and questioning the current management practices, it can produce better ideas and management </w:t>
      </w:r>
      <w:r w:rsidR="006C12BB" w:rsidRPr="00A04CF1">
        <w:rPr>
          <w:rFonts w:ascii="Times New Roman" w:hAnsi="Times New Roman" w:cs="Times New Roman"/>
          <w:b w:val="0"/>
          <w:bCs w:val="0"/>
          <w:sz w:val="24"/>
          <w:szCs w:val="24"/>
        </w:rPr>
        <w:t>value. The</w:t>
      </w:r>
      <w:r w:rsidRPr="00A04CF1">
        <w:rPr>
          <w:rFonts w:ascii="Times New Roman" w:hAnsi="Times New Roman" w:cs="Times New Roman"/>
          <w:b w:val="0"/>
          <w:bCs w:val="0"/>
          <w:sz w:val="24"/>
          <w:szCs w:val="24"/>
        </w:rPr>
        <w:t xml:space="preserve"> management structure paradigm has shifted in recent years, and Bowie (1991) observes that there is more of an intense focus on the type of leadership styles within organizations</w:t>
      </w:r>
      <w:r>
        <w:rPr>
          <w:rFonts w:ascii="Times New Roman" w:hAnsi="Times New Roman" w:cs="Times New Roman"/>
          <w:b w:val="0"/>
          <w:bCs w:val="0"/>
          <w:sz w:val="24"/>
          <w:szCs w:val="24"/>
        </w:rPr>
        <w:t xml:space="preserve">. There seem to be questions about how effective an example and an Autocratic management style is for the employees and management </w:t>
      </w:r>
      <w:r w:rsidRPr="00A04CF1">
        <w:rPr>
          <w:rFonts w:ascii="Times New Roman" w:hAnsi="Times New Roman" w:cs="Times New Roman"/>
          <w:b w:val="0"/>
          <w:bCs w:val="0"/>
          <w:sz w:val="24"/>
          <w:szCs w:val="24"/>
        </w:rPr>
        <w:t>(Iqbal, 2011). During</w:t>
      </w:r>
      <w:r>
        <w:rPr>
          <w:rFonts w:ascii="Times New Roman" w:hAnsi="Times New Roman" w:cs="Times New Roman"/>
          <w:b w:val="0"/>
          <w:bCs w:val="0"/>
          <w:sz w:val="24"/>
          <w:szCs w:val="24"/>
        </w:rPr>
        <w:t xml:space="preserve"> the investigation, it emerged that the management style within Enron was Autocratic, which does not allow any questions to be asked by managers or employees lower down the management structure, thereby allowing any wrongdoing to go unchallenged, potentially posing risks to the organization. In this case, from the evidence collected, it's clear that senior managers were not challenged regarding the accounting and auditing procedures which allowed inflated figures to be reported and the company's losses and toxic debts to be hidden from the financial markets.</w:t>
      </w:r>
    </w:p>
    <w:bookmarkEnd w:id="9"/>
    <w:p w14:paraId="12BF7A26" w14:textId="77777777" w:rsidR="00084ECC" w:rsidRPr="00084ECC" w:rsidRDefault="00084ECC" w:rsidP="00084ECC"/>
    <w:p w14:paraId="3726F1B3" w14:textId="3E686B97" w:rsidR="00084ECC" w:rsidRPr="00084ECC" w:rsidRDefault="00084ECC" w:rsidP="00084ECC">
      <w:pPr>
        <w:pStyle w:val="Heading2"/>
        <w:rPr>
          <w:rFonts w:ascii="Verdana" w:hAnsi="Verdana"/>
          <w:b/>
          <w:bCs/>
          <w:color w:val="auto"/>
          <w:sz w:val="18"/>
          <w:szCs w:val="18"/>
        </w:rPr>
      </w:pPr>
      <w:bookmarkStart w:id="10" w:name="_Toc118726461"/>
      <w:r w:rsidRPr="00084ECC">
        <w:rPr>
          <w:rFonts w:ascii="Verdana" w:hAnsi="Verdana"/>
          <w:b/>
          <w:bCs/>
          <w:color w:val="auto"/>
          <w:sz w:val="18"/>
          <w:szCs w:val="18"/>
        </w:rPr>
        <w:t>3.0 Conclusions</w:t>
      </w:r>
      <w:bookmarkEnd w:id="10"/>
    </w:p>
    <w:p w14:paraId="5872100A" w14:textId="77777777" w:rsidR="00084ECC" w:rsidRDefault="00084ECC" w:rsidP="00084ECC">
      <w:p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complaint identified several issues surrounding the accounting, auditing, and financial reporting procedures. It alleged that many senior executives colluded to orchestrate a scheme whereby the companies' losses and toxic debts could be hidden from the financial markets. </w:t>
      </w:r>
    </w:p>
    <w:p w14:paraId="2ADE2594" w14:textId="77777777" w:rsidR="00084ECC" w:rsidRDefault="00084ECC" w:rsidP="00084ECC">
      <w:p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Having thoroughly investigated the complaint and gathered all the necessary evidence, it is apparent there have been breaches of the accounting and auditing procedures on an industrial scale. The findings are as follows:</w:t>
      </w:r>
    </w:p>
    <w:p w14:paraId="27545F5B" w14:textId="77777777"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Three senior executives colluded with the Securities and Exchange Commission (SEC), Credit Rating Agencies and Investment Banks to create a vehicle known as Special </w:t>
      </w:r>
      <w:r>
        <w:rPr>
          <w:rFonts w:ascii="Times New Roman" w:hAnsi="Times New Roman" w:cs="Times New Roman"/>
          <w:sz w:val="24"/>
          <w:szCs w:val="24"/>
        </w:rPr>
        <w:lastRenderedPageBreak/>
        <w:t>Purpose Vehicles (SPV), which allowed the company to use fraudulent accounting practices to inflate the company's revenues and hide its debts.</w:t>
      </w:r>
    </w:p>
    <w:p w14:paraId="6ADAEF90" w14:textId="77777777" w:rsidR="00084ECC" w:rsidRDefault="00084ECC" w:rsidP="00084ECC">
      <w:pPr>
        <w:pStyle w:val="ListParagraph"/>
        <w:autoSpaceDE/>
        <w:autoSpaceDN/>
        <w:adjustRightInd/>
        <w:spacing w:after="160" w:line="360" w:lineRule="auto"/>
        <w:jc w:val="both"/>
        <w:rPr>
          <w:rFonts w:ascii="Times New Roman" w:hAnsi="Times New Roman" w:cs="Times New Roman"/>
          <w:sz w:val="24"/>
          <w:szCs w:val="24"/>
        </w:rPr>
      </w:pPr>
    </w:p>
    <w:p w14:paraId="6C25486B" w14:textId="77777777"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belief is that the company must be the best at everything and protect its reputation at all costs.</w:t>
      </w:r>
    </w:p>
    <w:p w14:paraId="6D581A4B" w14:textId="77777777"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Board of Directors failed to fulfil its fiduciary duties towards the corporation's shareholders. Secondly, the executives were concerned only with greed and acting in their interests. The Board of Directors also failed to monitor or halt the abuse of power, and sometimes the Board chose to ignore problems and knowingly allowed executives to engage in 'high risk' practices.</w:t>
      </w:r>
    </w:p>
    <w:p w14:paraId="67F59EF6" w14:textId="62F0053E"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As a result of the Fraud, trust has been damaged within the markets and resulted in significant losses for the company. </w:t>
      </w:r>
    </w:p>
    <w:p w14:paraId="54E03CFA" w14:textId="1B5CB4BE"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failure has </w:t>
      </w:r>
      <w:r w:rsidR="000E0FF4">
        <w:rPr>
          <w:rFonts w:ascii="Times New Roman" w:hAnsi="Times New Roman" w:cs="Times New Roman"/>
          <w:sz w:val="24"/>
          <w:szCs w:val="24"/>
        </w:rPr>
        <w:t xml:space="preserve">been </w:t>
      </w:r>
      <w:r>
        <w:rPr>
          <w:rFonts w:ascii="Times New Roman" w:hAnsi="Times New Roman" w:cs="Times New Roman"/>
          <w:sz w:val="24"/>
          <w:szCs w:val="24"/>
        </w:rPr>
        <w:t xml:space="preserve">attributed to the unethical practices of the senior management team. </w:t>
      </w:r>
    </w:p>
    <w:p w14:paraId="39901518" w14:textId="77777777"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The Board of Directors did not have any oversight of the fraudulent management practices that prevented the Fraud from being detected earlier, which could have saved the company $679 billion in losses.</w:t>
      </w:r>
    </w:p>
    <w:p w14:paraId="6785FE20" w14:textId="4E8E8F00" w:rsidR="00084ECC" w:rsidRDefault="00084ECC" w:rsidP="00084ECC">
      <w:pPr>
        <w:pStyle w:val="ListParagraph"/>
        <w:numPr>
          <w:ilvl w:val="0"/>
          <w:numId w:val="2"/>
        </w:numPr>
        <w:autoSpaceDE/>
        <w:autoSpaceDN/>
        <w:adjustRightInd/>
        <w:spacing w:after="160"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should have been more honest about </w:t>
      </w:r>
      <w:r w:rsidR="000E0FF4">
        <w:rPr>
          <w:rFonts w:ascii="Times New Roman" w:hAnsi="Times New Roman" w:cs="Times New Roman"/>
          <w:sz w:val="24"/>
          <w:szCs w:val="24"/>
        </w:rPr>
        <w:t>its</w:t>
      </w:r>
      <w:r>
        <w:rPr>
          <w:rFonts w:ascii="Times New Roman" w:hAnsi="Times New Roman" w:cs="Times New Roman"/>
          <w:sz w:val="24"/>
          <w:szCs w:val="24"/>
        </w:rPr>
        <w:t xml:space="preserve"> financial condition.</w:t>
      </w:r>
    </w:p>
    <w:p w14:paraId="555B9FCB" w14:textId="354F396C" w:rsidR="00084ECC" w:rsidRPr="00084ECC" w:rsidRDefault="00084ECC" w:rsidP="00084ECC">
      <w:pPr>
        <w:pStyle w:val="Heading2"/>
        <w:rPr>
          <w:rFonts w:ascii="Verdana" w:hAnsi="Verdana"/>
          <w:b/>
          <w:bCs/>
          <w:color w:val="auto"/>
          <w:sz w:val="18"/>
          <w:szCs w:val="18"/>
        </w:rPr>
      </w:pPr>
      <w:bookmarkStart w:id="11" w:name="_Toc118726462"/>
      <w:r w:rsidRPr="00084ECC">
        <w:rPr>
          <w:rFonts w:ascii="Verdana" w:hAnsi="Verdana"/>
          <w:b/>
          <w:bCs/>
          <w:color w:val="auto"/>
          <w:sz w:val="18"/>
          <w:szCs w:val="18"/>
        </w:rPr>
        <w:t>4.0 Recommendations</w:t>
      </w:r>
      <w:bookmarkEnd w:id="11"/>
    </w:p>
    <w:p w14:paraId="2F3DACB9" w14:textId="77777777" w:rsidR="00084ECC" w:rsidRDefault="00084ECC" w:rsidP="00084ECC">
      <w:pPr>
        <w:spacing w:line="360" w:lineRule="auto"/>
        <w:rPr>
          <w:rFonts w:ascii="Times New Roman" w:hAnsi="Times New Roman" w:cs="Times New Roman"/>
          <w:sz w:val="24"/>
          <w:szCs w:val="24"/>
        </w:rPr>
      </w:pPr>
      <w:r>
        <w:rPr>
          <w:rFonts w:ascii="Times New Roman" w:hAnsi="Times New Roman" w:cs="Times New Roman"/>
          <w:sz w:val="24"/>
          <w:szCs w:val="24"/>
        </w:rPr>
        <w:t xml:space="preserve">Following an in-depth investigation of the firm's accounting, auditing, and financial reporting procedures, the report makes several recommendations that hopefully will prevent Fraud and accounting breaches from ever taking place on this scale again. </w:t>
      </w:r>
    </w:p>
    <w:p w14:paraId="6C180467" w14:textId="77777777" w:rsidR="00084ECC" w:rsidRDefault="00084ECC" w:rsidP="00084ECC">
      <w:pPr>
        <w:spacing w:line="360" w:lineRule="auto"/>
        <w:rPr>
          <w:rFonts w:ascii="Times New Roman" w:hAnsi="Times New Roman" w:cs="Times New Roman"/>
          <w:sz w:val="24"/>
          <w:szCs w:val="24"/>
        </w:rPr>
      </w:pPr>
      <w:r>
        <w:rPr>
          <w:rFonts w:ascii="Times New Roman" w:hAnsi="Times New Roman" w:cs="Times New Roman"/>
          <w:sz w:val="24"/>
          <w:szCs w:val="24"/>
        </w:rPr>
        <w:t>The report's recommendations are as follows:</w:t>
      </w:r>
    </w:p>
    <w:p w14:paraId="706DE365"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The Board of Directors to have more oversight of the accounting and auditing processes within the organization to identify fraudulent activity much sooner and report to the relevant authorities.</w:t>
      </w:r>
    </w:p>
    <w:p w14:paraId="42B97CD2"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An external agency should review the management practices adopted by the company to determine if changes to the management structure need to be made.</w:t>
      </w:r>
    </w:p>
    <w:p w14:paraId="60F66A1D"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The organization needs to work more closely with the financial regulator, so it's aware of its fiduciary responsibilities.</w:t>
      </w:r>
    </w:p>
    <w:p w14:paraId="6851D4F7"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report suggests the three executives named in the report be replaced and the concerns raised be escalated to the relevant authorities. </w:t>
      </w:r>
    </w:p>
    <w:p w14:paraId="2664004B" w14:textId="77777777"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To tighten the process around Special Purpose Vehicles or (SPVs) as this is sometimes open for abuse. </w:t>
      </w:r>
    </w:p>
    <w:p w14:paraId="656BFAAF" w14:textId="58788160" w:rsidR="00084ECC" w:rsidRDefault="00084ECC" w:rsidP="00084ECC">
      <w:pPr>
        <w:pStyle w:val="ListParagraph"/>
        <w:numPr>
          <w:ilvl w:val="0"/>
          <w:numId w:val="3"/>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accounting process </w:t>
      </w:r>
      <w:r w:rsidR="000E0FF4">
        <w:rPr>
          <w:rFonts w:ascii="Times New Roman" w:hAnsi="Times New Roman" w:cs="Times New Roman"/>
          <w:sz w:val="24"/>
          <w:szCs w:val="24"/>
        </w:rPr>
        <w:t>must be more rigorous so that Fraud cannot be committed, and the Forensic Accounting team must complete regular checks to identify anomalies</w:t>
      </w:r>
      <w:r>
        <w:rPr>
          <w:rFonts w:ascii="Times New Roman" w:hAnsi="Times New Roman" w:cs="Times New Roman"/>
          <w:sz w:val="24"/>
          <w:szCs w:val="24"/>
        </w:rPr>
        <w:t xml:space="preserve">. </w:t>
      </w:r>
    </w:p>
    <w:p w14:paraId="7A7D09AD" w14:textId="49E7B4E4" w:rsidR="00084ECC" w:rsidRDefault="00084ECC" w:rsidP="00084ECC">
      <w:pPr>
        <w:spacing w:line="360" w:lineRule="auto"/>
        <w:rPr>
          <w:rFonts w:ascii="Times New Roman" w:hAnsi="Times New Roman" w:cs="Times New Roman"/>
          <w:sz w:val="24"/>
          <w:szCs w:val="24"/>
        </w:rPr>
      </w:pPr>
      <w:r>
        <w:rPr>
          <w:rFonts w:ascii="Times New Roman" w:hAnsi="Times New Roman" w:cs="Times New Roman"/>
          <w:sz w:val="24"/>
          <w:szCs w:val="24"/>
        </w:rPr>
        <w:t xml:space="preserve">By implementing the recommendations, the organization will regain stability in the financial markets and ensure they follow the correct auditing reporting procedures by working with the relevant regulator and credit rating agencies. The firm can regain investors' trust and seek to take on new investments, thereby growing the company. </w:t>
      </w:r>
    </w:p>
    <w:p w14:paraId="591372A2" w14:textId="77777777" w:rsidR="00084ECC" w:rsidRDefault="00084ECC">
      <w:pPr>
        <w:autoSpaceDE/>
        <w:autoSpaceDN/>
        <w:adjustRightInd/>
        <w:spacing w:after="160" w:line="259" w:lineRule="auto"/>
        <w:rPr>
          <w:rFonts w:ascii="Times New Roman" w:hAnsi="Times New Roman" w:cs="Times New Roman"/>
          <w:sz w:val="24"/>
          <w:szCs w:val="24"/>
        </w:rPr>
      </w:pPr>
      <w:r>
        <w:rPr>
          <w:rFonts w:ascii="Times New Roman" w:hAnsi="Times New Roman" w:cs="Times New Roman"/>
          <w:sz w:val="24"/>
          <w:szCs w:val="24"/>
        </w:rPr>
        <w:br w:type="page"/>
      </w:r>
    </w:p>
    <w:p w14:paraId="5447D3A3" w14:textId="13EF56FF" w:rsidR="00084ECC" w:rsidRDefault="00084ECC" w:rsidP="00084ECC">
      <w:pPr>
        <w:pStyle w:val="Heading2"/>
        <w:rPr>
          <w:rFonts w:ascii="Verdana" w:hAnsi="Verdana"/>
          <w:b/>
          <w:bCs/>
          <w:color w:val="auto"/>
          <w:sz w:val="18"/>
          <w:szCs w:val="18"/>
        </w:rPr>
      </w:pPr>
      <w:bookmarkStart w:id="12" w:name="_Toc118726463"/>
      <w:r w:rsidRPr="00084ECC">
        <w:rPr>
          <w:rFonts w:ascii="Verdana" w:hAnsi="Verdana"/>
          <w:b/>
          <w:bCs/>
          <w:color w:val="auto"/>
          <w:sz w:val="18"/>
          <w:szCs w:val="18"/>
        </w:rPr>
        <w:lastRenderedPageBreak/>
        <w:t>References</w:t>
      </w:r>
      <w:bookmarkEnd w:id="12"/>
    </w:p>
    <w:p w14:paraId="1613EA12"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bookmarkStart w:id="13" w:name="_Hlk118665820"/>
      <w:r w:rsidRPr="006F709F">
        <w:rPr>
          <w:rFonts w:ascii="Times New Roman" w:eastAsia="Times New Roman" w:hAnsi="Times New Roman" w:cs="Times New Roman"/>
          <w:sz w:val="24"/>
          <w:szCs w:val="24"/>
          <w:lang w:eastAsia="en-GB"/>
        </w:rPr>
        <w:t xml:space="preserve">Petrick, J.A. and Scherer, R.F. (2003) "The Enron scandal and the neglect of Management Integrity Capacity," </w:t>
      </w:r>
      <w:r w:rsidRPr="006F709F">
        <w:rPr>
          <w:rFonts w:ascii="Times New Roman" w:eastAsia="Times New Roman" w:hAnsi="Times New Roman" w:cs="Times New Roman"/>
          <w:i/>
          <w:iCs/>
          <w:sz w:val="24"/>
          <w:szCs w:val="24"/>
          <w:lang w:eastAsia="en-GB"/>
        </w:rPr>
        <w:t>American Journal of Business</w:t>
      </w:r>
      <w:r w:rsidRPr="006F709F">
        <w:rPr>
          <w:rFonts w:ascii="Times New Roman" w:eastAsia="Times New Roman" w:hAnsi="Times New Roman" w:cs="Times New Roman"/>
          <w:sz w:val="24"/>
          <w:szCs w:val="24"/>
          <w:lang w:eastAsia="en-GB"/>
        </w:rPr>
        <w:t xml:space="preserve">, 18(1), pp. 37–50. Available at: </w:t>
      </w:r>
      <w:hyperlink r:id="rId8" w:history="1">
        <w:r w:rsidRPr="006F709F">
          <w:rPr>
            <w:rStyle w:val="Hyperlink"/>
            <w:rFonts w:ascii="Times New Roman" w:eastAsia="Times New Roman" w:hAnsi="Times New Roman" w:cs="Times New Roman"/>
            <w:sz w:val="24"/>
            <w:szCs w:val="24"/>
            <w:lang w:eastAsia="en-GB"/>
          </w:rPr>
          <w:t>https://doi.org/10.1108/19355181200300003.</w:t>
        </w:r>
      </w:hyperlink>
      <w:r w:rsidRPr="006F709F">
        <w:rPr>
          <w:rFonts w:ascii="Times New Roman" w:eastAsia="Times New Roman" w:hAnsi="Times New Roman" w:cs="Times New Roman"/>
          <w:sz w:val="24"/>
          <w:szCs w:val="24"/>
          <w:lang w:eastAsia="en-GB"/>
        </w:rPr>
        <w:t xml:space="preserve"> </w:t>
      </w:r>
    </w:p>
    <w:p w14:paraId="15077069"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Sterling, T.F. (2002) </w:t>
      </w:r>
      <w:r w:rsidRPr="006F709F">
        <w:rPr>
          <w:rFonts w:ascii="Times New Roman" w:eastAsia="Times New Roman" w:hAnsi="Times New Roman" w:cs="Times New Roman"/>
          <w:i/>
          <w:iCs/>
          <w:sz w:val="24"/>
          <w:szCs w:val="24"/>
          <w:lang w:eastAsia="en-GB"/>
        </w:rPr>
        <w:t>The Enron scandal</w:t>
      </w:r>
      <w:r w:rsidRPr="006F709F">
        <w:rPr>
          <w:rFonts w:ascii="Times New Roman" w:eastAsia="Times New Roman" w:hAnsi="Times New Roman" w:cs="Times New Roman"/>
          <w:sz w:val="24"/>
          <w:szCs w:val="24"/>
          <w:lang w:eastAsia="en-GB"/>
        </w:rPr>
        <w:t xml:space="preserve">. New York: Nova Science Pub. </w:t>
      </w:r>
    </w:p>
    <w:p w14:paraId="597024A4"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Cabral, C. (2020) </w:t>
      </w:r>
      <w:r w:rsidRPr="006F709F">
        <w:rPr>
          <w:rFonts w:ascii="Times New Roman" w:eastAsia="Times New Roman" w:hAnsi="Times New Roman" w:cs="Times New Roman"/>
          <w:i/>
          <w:iCs/>
          <w:sz w:val="24"/>
          <w:szCs w:val="24"/>
          <w:lang w:eastAsia="en-GB"/>
        </w:rPr>
        <w:t>What did Enron do wrong? 4 reasons they failed</w:t>
      </w:r>
      <w:r w:rsidRPr="006F709F">
        <w:rPr>
          <w:rFonts w:ascii="Times New Roman" w:eastAsia="Times New Roman" w:hAnsi="Times New Roman" w:cs="Times New Roman"/>
          <w:sz w:val="24"/>
          <w:szCs w:val="24"/>
          <w:lang w:eastAsia="en-GB"/>
        </w:rPr>
        <w:t xml:space="preserve">, </w:t>
      </w:r>
      <w:r w:rsidRPr="006F709F">
        <w:rPr>
          <w:rFonts w:ascii="Times New Roman" w:eastAsia="Times New Roman" w:hAnsi="Times New Roman" w:cs="Times New Roman"/>
          <w:i/>
          <w:iCs/>
          <w:sz w:val="24"/>
          <w:szCs w:val="24"/>
          <w:lang w:eastAsia="en-GB"/>
        </w:rPr>
        <w:t>Shortform Books</w:t>
      </w:r>
      <w:r w:rsidRPr="006F709F">
        <w:rPr>
          <w:rFonts w:ascii="Times New Roman" w:eastAsia="Times New Roman" w:hAnsi="Times New Roman" w:cs="Times New Roman"/>
          <w:sz w:val="24"/>
          <w:szCs w:val="24"/>
          <w:lang w:eastAsia="en-GB"/>
        </w:rPr>
        <w:t xml:space="preserve">. Available at: </w:t>
      </w:r>
      <w:hyperlink r:id="rId9" w:history="1">
        <w:r w:rsidRPr="006F709F">
          <w:rPr>
            <w:rStyle w:val="Hyperlink"/>
            <w:rFonts w:ascii="Times New Roman" w:eastAsia="Times New Roman" w:hAnsi="Times New Roman" w:cs="Times New Roman"/>
            <w:sz w:val="24"/>
            <w:szCs w:val="24"/>
            <w:lang w:eastAsia="en-GB"/>
          </w:rPr>
          <w:t>https://www.shortform.com/blog/what-did-enron-do-wrong</w:t>
        </w:r>
      </w:hyperlink>
      <w:r w:rsidRPr="006F709F">
        <w:rPr>
          <w:rFonts w:ascii="Times New Roman" w:eastAsia="Times New Roman" w:hAnsi="Times New Roman" w:cs="Times New Roman"/>
          <w:sz w:val="24"/>
          <w:szCs w:val="24"/>
          <w:lang w:eastAsia="en-GB"/>
        </w:rPr>
        <w:t xml:space="preserve">/ (Accessed: November 2, 2022). </w:t>
      </w:r>
    </w:p>
    <w:p w14:paraId="3E3A7FC5"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Cornford, A., Lager, C. and Bonvin, J.-M. (2005) </w:t>
      </w:r>
      <w:r w:rsidRPr="006F709F">
        <w:rPr>
          <w:rFonts w:ascii="Times New Roman" w:eastAsia="Times New Roman" w:hAnsi="Times New Roman" w:cs="Times New Roman"/>
          <w:i/>
          <w:iCs/>
          <w:sz w:val="24"/>
          <w:szCs w:val="24"/>
          <w:lang w:eastAsia="en-GB"/>
        </w:rPr>
        <w:t>Enron and World Finance A Case Study in Ethics</w:t>
      </w:r>
      <w:r w:rsidRPr="006F709F">
        <w:rPr>
          <w:rFonts w:ascii="Times New Roman" w:eastAsia="Times New Roman" w:hAnsi="Times New Roman" w:cs="Times New Roman"/>
          <w:sz w:val="24"/>
          <w:szCs w:val="24"/>
          <w:lang w:eastAsia="en-GB"/>
        </w:rPr>
        <w:t xml:space="preserve">. London: Palgrave Macmillan. </w:t>
      </w:r>
    </w:p>
    <w:p w14:paraId="65447A63" w14:textId="0B9E060F"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Vinten, G. (2002) "The corporate governance lessons of Enron," </w:t>
      </w:r>
      <w:r w:rsidRPr="006F709F">
        <w:rPr>
          <w:rFonts w:ascii="Times New Roman" w:eastAsia="Times New Roman" w:hAnsi="Times New Roman" w:cs="Times New Roman"/>
          <w:i/>
          <w:iCs/>
          <w:sz w:val="24"/>
          <w:szCs w:val="24"/>
          <w:lang w:eastAsia="en-GB"/>
        </w:rPr>
        <w:t>Corporate Governance: The international journal of business in society</w:t>
      </w:r>
      <w:r w:rsidRPr="006F709F">
        <w:rPr>
          <w:rFonts w:ascii="Times New Roman" w:eastAsia="Times New Roman" w:hAnsi="Times New Roman" w:cs="Times New Roman"/>
          <w:sz w:val="24"/>
          <w:szCs w:val="24"/>
          <w:lang w:eastAsia="en-GB"/>
        </w:rPr>
        <w:t xml:space="preserve">, 2(4). Available at: </w:t>
      </w:r>
      <w:hyperlink r:id="rId10" w:history="1">
        <w:r w:rsidRPr="006F709F">
          <w:rPr>
            <w:rStyle w:val="Hyperlink"/>
            <w:rFonts w:ascii="Times New Roman" w:eastAsia="Times New Roman" w:hAnsi="Times New Roman" w:cs="Times New Roman"/>
            <w:sz w:val="24"/>
            <w:szCs w:val="24"/>
            <w:lang w:eastAsia="en-GB"/>
          </w:rPr>
          <w:t>https://doi.org/10.1108/14720700210447632.</w:t>
        </w:r>
      </w:hyperlink>
      <w:r w:rsidRPr="006F709F">
        <w:rPr>
          <w:rFonts w:ascii="Times New Roman" w:eastAsia="Times New Roman" w:hAnsi="Times New Roman" w:cs="Times New Roman"/>
          <w:sz w:val="24"/>
          <w:szCs w:val="24"/>
          <w:lang w:eastAsia="en-GB"/>
        </w:rPr>
        <w:t xml:space="preserve"> </w:t>
      </w:r>
    </w:p>
    <w:p w14:paraId="0F180F4B"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Christopher, A. (2016) </w:t>
      </w:r>
      <w:r w:rsidRPr="006F709F">
        <w:rPr>
          <w:rFonts w:ascii="Times New Roman" w:eastAsia="Times New Roman" w:hAnsi="Times New Roman" w:cs="Times New Roman"/>
          <w:i/>
          <w:iCs/>
          <w:sz w:val="24"/>
          <w:szCs w:val="24"/>
          <w:lang w:eastAsia="en-GB"/>
        </w:rPr>
        <w:t>The case analysis of the scandal of Enron</w:t>
      </w:r>
      <w:r w:rsidRPr="006F709F">
        <w:rPr>
          <w:rFonts w:ascii="Times New Roman" w:eastAsia="Times New Roman" w:hAnsi="Times New Roman" w:cs="Times New Roman"/>
          <w:sz w:val="24"/>
          <w:szCs w:val="24"/>
          <w:lang w:eastAsia="en-GB"/>
        </w:rPr>
        <w:t xml:space="preserve">, </w:t>
      </w:r>
      <w:r w:rsidRPr="006F709F">
        <w:rPr>
          <w:rFonts w:ascii="Times New Roman" w:eastAsia="Times New Roman" w:hAnsi="Times New Roman" w:cs="Times New Roman"/>
          <w:i/>
          <w:iCs/>
          <w:sz w:val="24"/>
          <w:szCs w:val="24"/>
          <w:lang w:eastAsia="en-GB"/>
        </w:rPr>
        <w:t>International Journal of Business and Management</w:t>
      </w:r>
      <w:r w:rsidRPr="006F709F">
        <w:rPr>
          <w:rFonts w:ascii="Times New Roman" w:eastAsia="Times New Roman" w:hAnsi="Times New Roman" w:cs="Times New Roman"/>
          <w:sz w:val="24"/>
          <w:szCs w:val="24"/>
          <w:lang w:eastAsia="en-GB"/>
        </w:rPr>
        <w:t xml:space="preserve">. Available at: </w:t>
      </w:r>
      <w:hyperlink r:id="rId11" w:history="1">
        <w:r w:rsidRPr="006F709F">
          <w:rPr>
            <w:rStyle w:val="Hyperlink"/>
            <w:rFonts w:ascii="Times New Roman" w:eastAsia="Times New Roman" w:hAnsi="Times New Roman" w:cs="Times New Roman"/>
            <w:sz w:val="24"/>
            <w:szCs w:val="24"/>
            <w:lang w:eastAsia="en-GB"/>
          </w:rPr>
          <w:t>https://www.academia.edu/30500625/The_Case_Analysis_of_the_Scandal_of_Enron</w:t>
        </w:r>
      </w:hyperlink>
      <w:r w:rsidRPr="006F709F">
        <w:rPr>
          <w:rFonts w:ascii="Times New Roman" w:eastAsia="Times New Roman" w:hAnsi="Times New Roman" w:cs="Times New Roman"/>
          <w:sz w:val="24"/>
          <w:szCs w:val="24"/>
          <w:lang w:eastAsia="en-GB"/>
        </w:rPr>
        <w:t xml:space="preserve"> (Accessed: November 3, 2022). </w:t>
      </w:r>
    </w:p>
    <w:p w14:paraId="290F763B"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Fayol, H. (2013) </w:t>
      </w:r>
      <w:r w:rsidRPr="006F709F">
        <w:rPr>
          <w:rFonts w:ascii="Times New Roman" w:eastAsia="Times New Roman" w:hAnsi="Times New Roman" w:cs="Times New Roman"/>
          <w:i/>
          <w:iCs/>
          <w:sz w:val="24"/>
          <w:szCs w:val="24"/>
          <w:lang w:eastAsia="en-GB"/>
        </w:rPr>
        <w:t>General and industrial management</w:t>
      </w:r>
      <w:r w:rsidRPr="006F709F">
        <w:rPr>
          <w:rFonts w:ascii="Times New Roman" w:eastAsia="Times New Roman" w:hAnsi="Times New Roman" w:cs="Times New Roman"/>
          <w:sz w:val="24"/>
          <w:szCs w:val="24"/>
          <w:lang w:eastAsia="en-GB"/>
        </w:rPr>
        <w:t xml:space="preserve">. Martino Fine Books. </w:t>
      </w:r>
    </w:p>
    <w:p w14:paraId="513781EF"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Taylor, F.W. (2006) </w:t>
      </w:r>
      <w:r w:rsidRPr="006F709F">
        <w:rPr>
          <w:rFonts w:ascii="Times New Roman" w:eastAsia="Times New Roman" w:hAnsi="Times New Roman" w:cs="Times New Roman"/>
          <w:i/>
          <w:iCs/>
          <w:sz w:val="24"/>
          <w:szCs w:val="24"/>
          <w:lang w:eastAsia="en-GB"/>
        </w:rPr>
        <w:t>The Principles of Scientific Management</w:t>
      </w:r>
      <w:r w:rsidRPr="006F709F">
        <w:rPr>
          <w:rFonts w:ascii="Times New Roman" w:eastAsia="Times New Roman" w:hAnsi="Times New Roman" w:cs="Times New Roman"/>
          <w:sz w:val="24"/>
          <w:szCs w:val="24"/>
          <w:lang w:eastAsia="en-GB"/>
        </w:rPr>
        <w:t xml:space="preserve">. United States: Cosimo Classics. </w:t>
      </w:r>
    </w:p>
    <w:p w14:paraId="5980991F"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Ward, K. (2019) </w:t>
      </w:r>
      <w:r w:rsidRPr="006F709F">
        <w:rPr>
          <w:rFonts w:ascii="Times New Roman" w:eastAsia="Times New Roman" w:hAnsi="Times New Roman" w:cs="Times New Roman"/>
          <w:i/>
          <w:iCs/>
          <w:sz w:val="24"/>
          <w:szCs w:val="24"/>
          <w:lang w:eastAsia="en-GB"/>
        </w:rPr>
        <w:t>The development of Kant's view of ethics</w:t>
      </w:r>
      <w:r w:rsidRPr="006F709F">
        <w:rPr>
          <w:rFonts w:ascii="Times New Roman" w:eastAsia="Times New Roman" w:hAnsi="Times New Roman" w:cs="Times New Roman"/>
          <w:sz w:val="24"/>
          <w:szCs w:val="24"/>
          <w:lang w:eastAsia="en-GB"/>
        </w:rPr>
        <w:t xml:space="preserve">. Hoboken, NJ: John Wiley &amp; Sons Ltd. </w:t>
      </w:r>
    </w:p>
    <w:p w14:paraId="357F184C" w14:textId="77777777" w:rsidR="00084ECC" w:rsidRPr="006F709F" w:rsidRDefault="00084ECC" w:rsidP="00084ECC">
      <w:pPr>
        <w:autoSpaceDE/>
        <w:autoSpaceDN/>
        <w:adjustRightInd/>
        <w:spacing w:before="100" w:beforeAutospacing="1" w:after="100" w:afterAutospacing="1" w:line="240" w:lineRule="auto"/>
        <w:ind w:left="567" w:hanging="567"/>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Kant, I., et al. (2002) </w:t>
      </w:r>
      <w:r w:rsidRPr="006F709F">
        <w:rPr>
          <w:rFonts w:ascii="Times New Roman" w:eastAsia="Times New Roman" w:hAnsi="Times New Roman" w:cs="Times New Roman"/>
          <w:i/>
          <w:iCs/>
          <w:sz w:val="24"/>
          <w:szCs w:val="24"/>
          <w:lang w:eastAsia="en-GB"/>
        </w:rPr>
        <w:t>Groundwork for the metaphysics of morals</w:t>
      </w:r>
      <w:r w:rsidRPr="006F709F">
        <w:rPr>
          <w:rFonts w:ascii="Times New Roman" w:eastAsia="Times New Roman" w:hAnsi="Times New Roman" w:cs="Times New Roman"/>
          <w:sz w:val="24"/>
          <w:szCs w:val="24"/>
          <w:lang w:eastAsia="en-GB"/>
        </w:rPr>
        <w:t xml:space="preserve">. New Haven: Yale University Press. </w:t>
      </w:r>
    </w:p>
    <w:p w14:paraId="67D3F3DF" w14:textId="77777777" w:rsidR="00084ECC" w:rsidRPr="006F709F" w:rsidRDefault="00084ECC" w:rsidP="00084ECC">
      <w:pPr>
        <w:autoSpaceDE/>
        <w:autoSpaceDN/>
        <w:adjustRightInd/>
        <w:spacing w:after="0" w:line="240" w:lineRule="auto"/>
        <w:rPr>
          <w:rFonts w:ascii="Times New Roman" w:eastAsia="Times New Roman" w:hAnsi="Times New Roman" w:cs="Times New Roman"/>
          <w:sz w:val="24"/>
          <w:szCs w:val="24"/>
          <w:lang w:eastAsia="en-GB"/>
        </w:rPr>
      </w:pPr>
      <w:r w:rsidRPr="006F709F">
        <w:rPr>
          <w:rFonts w:ascii="Times New Roman" w:eastAsia="Times New Roman" w:hAnsi="Times New Roman" w:cs="Times New Roman"/>
          <w:sz w:val="24"/>
          <w:szCs w:val="24"/>
          <w:lang w:eastAsia="en-GB"/>
        </w:rPr>
        <w:t xml:space="preserve">Dnes, Antony W. "Enron, Corporate Governance and Deterrence." </w:t>
      </w:r>
      <w:r w:rsidRPr="006F709F">
        <w:rPr>
          <w:rFonts w:ascii="Times New Roman" w:eastAsia="Times New Roman" w:hAnsi="Times New Roman" w:cs="Times New Roman"/>
          <w:i/>
          <w:iCs/>
          <w:sz w:val="24"/>
          <w:szCs w:val="24"/>
          <w:lang w:eastAsia="en-GB"/>
        </w:rPr>
        <w:t>Managerial and Decision Economics</w:t>
      </w:r>
      <w:r w:rsidRPr="006F709F">
        <w:rPr>
          <w:rFonts w:ascii="Times New Roman" w:eastAsia="Times New Roman" w:hAnsi="Times New Roman" w:cs="Times New Roman"/>
          <w:sz w:val="24"/>
          <w:szCs w:val="24"/>
          <w:lang w:eastAsia="en-GB"/>
        </w:rPr>
        <w:t xml:space="preserve">, vol. 26, no. 7, 2005, pp. 421–29. </w:t>
      </w:r>
      <w:r w:rsidRPr="006F709F">
        <w:rPr>
          <w:rFonts w:ascii="Times New Roman" w:eastAsia="Times New Roman" w:hAnsi="Times New Roman" w:cs="Times New Roman"/>
          <w:i/>
          <w:iCs/>
          <w:sz w:val="24"/>
          <w:szCs w:val="24"/>
          <w:lang w:eastAsia="en-GB"/>
        </w:rPr>
        <w:t>JSTOR</w:t>
      </w:r>
      <w:r w:rsidRPr="006F709F">
        <w:rPr>
          <w:rFonts w:ascii="Times New Roman" w:eastAsia="Times New Roman" w:hAnsi="Times New Roman" w:cs="Times New Roman"/>
          <w:sz w:val="24"/>
          <w:szCs w:val="24"/>
          <w:lang w:eastAsia="en-GB"/>
        </w:rPr>
        <w:t>, http://www.jstor.org/stable/25151400. Accessed 3 Nov. 2022.</w:t>
      </w:r>
    </w:p>
    <w:p w14:paraId="493FB12A" w14:textId="77777777" w:rsidR="00084ECC" w:rsidRPr="006F709F" w:rsidRDefault="00084ECC" w:rsidP="00084ECC">
      <w:pPr>
        <w:pStyle w:val="NormalWeb"/>
        <w:ind w:left="567" w:hanging="567"/>
      </w:pPr>
      <w:r w:rsidRPr="006F709F">
        <w:t xml:space="preserve">Salter, M.S. (2008) </w:t>
      </w:r>
      <w:r w:rsidRPr="006F709F">
        <w:rPr>
          <w:i/>
          <w:iCs/>
        </w:rPr>
        <w:t>Innovation corrupted: The origins and legacy of Enron's collapse</w:t>
      </w:r>
      <w:r w:rsidRPr="006F709F">
        <w:t xml:space="preserve">. Cambridge, MA etc.: Harvard University Press. </w:t>
      </w:r>
    </w:p>
    <w:p w14:paraId="2B7C7B77" w14:textId="3DCF246A" w:rsidR="00084ECC" w:rsidRPr="006F709F" w:rsidRDefault="00084ECC" w:rsidP="00084ECC">
      <w:pPr>
        <w:pStyle w:val="NormalWeb"/>
        <w:ind w:left="567" w:hanging="567"/>
        <w:rPr>
          <w:color w:val="53565A"/>
          <w:shd w:val="clear" w:color="auto" w:fill="FFFFFF"/>
        </w:rPr>
      </w:pPr>
      <w:r w:rsidRPr="006F709F">
        <w:rPr>
          <w:color w:val="53565A"/>
          <w:shd w:val="clear" w:color="auto" w:fill="FFFFFF"/>
        </w:rPr>
        <w:t>Clark, W.W. and Demirag, I., 2002. Enron: The Failure of Corporate Governance. </w:t>
      </w:r>
      <w:r w:rsidRPr="006F709F">
        <w:rPr>
          <w:i/>
          <w:iCs/>
          <w:color w:val="53565A"/>
          <w:shd w:val="clear" w:color="auto" w:fill="FFFFFF"/>
        </w:rPr>
        <w:t>The Journal of Corporate Citizenship, </w:t>
      </w:r>
      <w:r w:rsidRPr="006F709F">
        <w:rPr>
          <w:color w:val="53565A"/>
          <w:shd w:val="clear" w:color="auto" w:fill="FFFFFF"/>
        </w:rPr>
        <w:t>(8).</w:t>
      </w:r>
    </w:p>
    <w:p w14:paraId="61994A96" w14:textId="77777777" w:rsidR="00084ECC" w:rsidRPr="006F709F" w:rsidRDefault="00084ECC" w:rsidP="00084ECC">
      <w:pPr>
        <w:pStyle w:val="NormalWeb"/>
        <w:ind w:left="567" w:hanging="567"/>
        <w:rPr>
          <w:color w:val="53565A"/>
          <w:shd w:val="clear" w:color="auto" w:fill="FFFFFF"/>
        </w:rPr>
      </w:pPr>
      <w:r w:rsidRPr="006F709F">
        <w:rPr>
          <w:color w:val="53565A"/>
          <w:shd w:val="clear" w:color="auto" w:fill="FFFFFF"/>
        </w:rPr>
        <w:t>Bowie, N.E., 1991. Challenging the Egoistic Paradigm. </w:t>
      </w:r>
      <w:r w:rsidRPr="006F709F">
        <w:rPr>
          <w:i/>
          <w:iCs/>
          <w:color w:val="53565A"/>
          <w:shd w:val="clear" w:color="auto" w:fill="FFFFFF"/>
        </w:rPr>
        <w:t>Business Ethics Quarterly, </w:t>
      </w:r>
      <w:r w:rsidRPr="006F709F">
        <w:rPr>
          <w:b/>
          <w:bCs/>
          <w:color w:val="53565A"/>
          <w:shd w:val="clear" w:color="auto" w:fill="FFFFFF"/>
        </w:rPr>
        <w:t>1</w:t>
      </w:r>
      <w:r w:rsidRPr="006F709F">
        <w:rPr>
          <w:color w:val="53565A"/>
          <w:shd w:val="clear" w:color="auto" w:fill="FFFFFF"/>
        </w:rPr>
        <w:t>(1), pp. 1-21.</w:t>
      </w:r>
    </w:p>
    <w:p w14:paraId="50CF4BD6" w14:textId="77777777" w:rsidR="00084ECC" w:rsidRPr="006F709F" w:rsidRDefault="00084ECC" w:rsidP="00084ECC">
      <w:pPr>
        <w:pStyle w:val="NormalWeb"/>
        <w:ind w:left="567" w:hanging="567"/>
      </w:pPr>
      <w:r w:rsidRPr="006F709F">
        <w:t xml:space="preserve">Cruver, B. (2003) </w:t>
      </w:r>
      <w:r w:rsidRPr="006F709F">
        <w:rPr>
          <w:i/>
          <w:iCs/>
        </w:rPr>
        <w:t>Enron: The Anatomy of Greed: The unshredded truth from an Enron insider</w:t>
      </w:r>
      <w:r w:rsidRPr="006F709F">
        <w:t xml:space="preserve">. London: Arrow. </w:t>
      </w:r>
    </w:p>
    <w:p w14:paraId="3B9D276F" w14:textId="0A452A62" w:rsidR="00084ECC" w:rsidRPr="006F709F" w:rsidRDefault="00084ECC" w:rsidP="00084ECC">
      <w:pPr>
        <w:pStyle w:val="NormalWeb"/>
        <w:ind w:left="567" w:hanging="567"/>
      </w:pPr>
      <w:r w:rsidRPr="006F709F">
        <w:rPr>
          <w:i/>
          <w:iCs/>
        </w:rPr>
        <w:lastRenderedPageBreak/>
        <w:t>How global is good corporate Governance? - eiris.org</w:t>
      </w:r>
      <w:r w:rsidRPr="006F709F">
        <w:t xml:space="preserve"> (no date). Available at: </w:t>
      </w:r>
      <w:hyperlink r:id="rId12" w:history="1">
        <w:r w:rsidRPr="006F709F">
          <w:rPr>
            <w:rStyle w:val="Hyperlink"/>
          </w:rPr>
          <w:t>http://www.eiris.org/files/research%20publications/howglobalisgoodcorpgov05.pdf</w:t>
        </w:r>
      </w:hyperlink>
      <w:r w:rsidRPr="006F709F">
        <w:t xml:space="preserve"> (Accessed: November </w:t>
      </w:r>
      <w:r w:rsidR="00CD3514">
        <w:t>1</w:t>
      </w:r>
      <w:r w:rsidRPr="006F709F">
        <w:t xml:space="preserve">, 2022). </w:t>
      </w:r>
    </w:p>
    <w:p w14:paraId="16FEAD3C" w14:textId="77777777" w:rsidR="00084ECC" w:rsidRPr="006F709F" w:rsidRDefault="00084ECC" w:rsidP="00084ECC">
      <w:pPr>
        <w:pStyle w:val="NormalWeb"/>
        <w:ind w:left="567" w:hanging="567"/>
      </w:pPr>
      <w:r w:rsidRPr="006F709F">
        <w:t xml:space="preserve">Bevir, M. (2012) </w:t>
      </w:r>
      <w:r w:rsidRPr="006F709F">
        <w:rPr>
          <w:i/>
          <w:iCs/>
        </w:rPr>
        <w:t>Governance: A concise introduction</w:t>
      </w:r>
      <w:r w:rsidRPr="006F709F">
        <w:t xml:space="preserve">. Oxford: Oxford University Press. </w:t>
      </w:r>
    </w:p>
    <w:p w14:paraId="43489D74" w14:textId="77777777" w:rsidR="00084ECC" w:rsidRPr="006F709F" w:rsidRDefault="00084ECC" w:rsidP="00084ECC">
      <w:pPr>
        <w:pStyle w:val="NormalWeb"/>
        <w:ind w:left="567" w:hanging="567"/>
      </w:pPr>
      <w:r w:rsidRPr="006F709F">
        <w:t xml:space="preserve">Mackay, A.-L. (2015) </w:t>
      </w:r>
      <w:r w:rsidRPr="006F709F">
        <w:rPr>
          <w:i/>
          <w:iCs/>
        </w:rPr>
        <w:t>The four mindsets: How to influence, motivate and lead high-performance teams</w:t>
      </w:r>
      <w:r w:rsidRPr="006F709F">
        <w:t xml:space="preserve">. Chichester, West Sussex: Wiley Blackwell. </w:t>
      </w:r>
    </w:p>
    <w:p w14:paraId="53CD4FFE" w14:textId="77777777" w:rsidR="00084ECC" w:rsidRPr="006F709F" w:rsidRDefault="00084ECC" w:rsidP="00084ECC">
      <w:pPr>
        <w:pStyle w:val="NormalWeb"/>
        <w:ind w:left="567" w:hanging="567"/>
      </w:pPr>
      <w:r w:rsidRPr="006F709F">
        <w:t xml:space="preserve">McGrath, J. and Bates, B. (2017) </w:t>
      </w:r>
      <w:r w:rsidRPr="006F709F">
        <w:rPr>
          <w:i/>
          <w:iCs/>
        </w:rPr>
        <w:t>The little book of big management theories: ... and how to use them</w:t>
      </w:r>
      <w:r w:rsidRPr="006F709F">
        <w:t xml:space="preserve">. Harlow, United Kingdom: Pearson Education Limited. </w:t>
      </w:r>
    </w:p>
    <w:p w14:paraId="0682AFD9" w14:textId="77777777" w:rsidR="00084ECC" w:rsidRPr="006F709F" w:rsidRDefault="00084ECC" w:rsidP="00084ECC">
      <w:pPr>
        <w:pStyle w:val="NormalWeb"/>
        <w:ind w:left="567" w:hanging="567"/>
      </w:pPr>
      <w:r w:rsidRPr="006F709F">
        <w:t xml:space="preserve">Iqbal, T. (2011) </w:t>
      </w:r>
      <w:r w:rsidRPr="006F709F">
        <w:rPr>
          <w:i/>
          <w:iCs/>
        </w:rPr>
        <w:t>The impact of leadership styles on organizational effectiveness: Analytical Study of selected organizations</w:t>
      </w:r>
      <w:r w:rsidRPr="006F709F">
        <w:t xml:space="preserve">. Munich: Grin Verlag. </w:t>
      </w:r>
    </w:p>
    <w:p w14:paraId="5EA0D2E0" w14:textId="77777777" w:rsidR="00084ECC" w:rsidRPr="006F709F" w:rsidRDefault="00084ECC" w:rsidP="00084ECC">
      <w:pPr>
        <w:pStyle w:val="NormalWeb"/>
        <w:ind w:left="567" w:hanging="567"/>
      </w:pPr>
      <w:r w:rsidRPr="006F709F">
        <w:t xml:space="preserve">Gosling, J., Jones, S. and Sutherland, I. (2012) </w:t>
      </w:r>
      <w:r w:rsidRPr="006F709F">
        <w:rPr>
          <w:i/>
          <w:iCs/>
        </w:rPr>
        <w:t>Key concepts in leadership</w:t>
      </w:r>
      <w:r w:rsidRPr="006F709F">
        <w:t xml:space="preserve">. Los Angeles, CA: SAGE. </w:t>
      </w:r>
    </w:p>
    <w:p w14:paraId="5AC6BA4F" w14:textId="77777777" w:rsidR="00084ECC" w:rsidRPr="006F709F" w:rsidRDefault="00084ECC" w:rsidP="00084ECC">
      <w:pPr>
        <w:pStyle w:val="NormalWeb"/>
        <w:ind w:left="567" w:hanging="567"/>
      </w:pPr>
      <w:r w:rsidRPr="006F709F">
        <w:t xml:space="preserve">Grey, C. (2010) </w:t>
      </w:r>
      <w:r w:rsidRPr="006F709F">
        <w:rPr>
          <w:i/>
          <w:iCs/>
        </w:rPr>
        <w:t>Critical management studies: A reader</w:t>
      </w:r>
      <w:r w:rsidRPr="006F709F">
        <w:t xml:space="preserve">. Oxford: Oxford University Press. </w:t>
      </w:r>
    </w:p>
    <w:p w14:paraId="14E647DC" w14:textId="77777777" w:rsidR="00084ECC" w:rsidRPr="006F709F" w:rsidRDefault="00084ECC" w:rsidP="00084ECC">
      <w:pPr>
        <w:pStyle w:val="NormalWeb"/>
        <w:ind w:left="567" w:hanging="567"/>
      </w:pPr>
      <w:r w:rsidRPr="006F709F">
        <w:t xml:space="preserve">Tulgan, B. (2014) </w:t>
      </w:r>
      <w:r w:rsidRPr="006F709F">
        <w:rPr>
          <w:i/>
          <w:iCs/>
        </w:rPr>
        <w:t>The 27 challenges managers face Step-by-step solutions to all of your management problems</w:t>
      </w:r>
      <w:r w:rsidRPr="006F709F">
        <w:t xml:space="preserve">. San Francisco, CA: Jossey-Bass. </w:t>
      </w:r>
    </w:p>
    <w:p w14:paraId="2A3C0B77" w14:textId="24647DBE" w:rsidR="00084ECC" w:rsidRPr="006F709F" w:rsidRDefault="00084ECC" w:rsidP="00084ECC">
      <w:pPr>
        <w:pStyle w:val="NormalWeb"/>
        <w:ind w:left="567" w:hanging="567"/>
      </w:pPr>
      <w:r w:rsidRPr="006F709F">
        <w:t>Adler, P.S., Forbes, L.C. and Willmott, H. (2007) "3</w:t>
      </w:r>
      <w:r w:rsidRPr="006F709F">
        <w:t> </w:t>
      </w:r>
      <w:r w:rsidRPr="006F709F">
        <w:t xml:space="preserve">Critical Management Studies," </w:t>
      </w:r>
      <w:r w:rsidRPr="006F709F">
        <w:rPr>
          <w:i/>
          <w:iCs/>
        </w:rPr>
        <w:t>Academy of Management Annals</w:t>
      </w:r>
      <w:r w:rsidRPr="006F709F">
        <w:t xml:space="preserve">, 1(1), Available at: </w:t>
      </w:r>
      <w:hyperlink r:id="rId13" w:history="1">
        <w:r w:rsidRPr="006F709F">
          <w:rPr>
            <w:rStyle w:val="Hyperlink"/>
          </w:rPr>
          <w:t>https://doi.org/10.5465/078559808.</w:t>
        </w:r>
      </w:hyperlink>
      <w:r w:rsidRPr="006F709F">
        <w:t xml:space="preserve"> </w:t>
      </w:r>
    </w:p>
    <w:p w14:paraId="5C9096B1" w14:textId="38782AED" w:rsidR="00084ECC" w:rsidRDefault="00084ECC" w:rsidP="00084ECC">
      <w:pPr>
        <w:pStyle w:val="NormalWeb"/>
        <w:ind w:left="567" w:hanging="567"/>
      </w:pPr>
      <w:r w:rsidRPr="006F709F">
        <w:t xml:space="preserve">Nigam, R. (2022) </w:t>
      </w:r>
      <w:r w:rsidRPr="006F709F">
        <w:rPr>
          <w:i/>
          <w:iCs/>
        </w:rPr>
        <w:t>Enron scandal</w:t>
      </w:r>
      <w:r w:rsidRPr="006F709F">
        <w:t xml:space="preserve">, </w:t>
      </w:r>
      <w:r w:rsidRPr="006F709F">
        <w:rPr>
          <w:i/>
          <w:iCs/>
        </w:rPr>
        <w:t>WallStreetMojo</w:t>
      </w:r>
      <w:r w:rsidRPr="006F709F">
        <w:t xml:space="preserve">. Available at: </w:t>
      </w:r>
      <w:hyperlink r:id="rId14" w:anchor="h-what-is-the-enron-scandal" w:history="1">
        <w:r w:rsidRPr="006F709F">
          <w:rPr>
            <w:rStyle w:val="Hyperlink"/>
          </w:rPr>
          <w:t>https://www.wallstreetmojo.com/enron-scandal/#h-what-is-the-enron-scandal</w:t>
        </w:r>
      </w:hyperlink>
      <w:r w:rsidRPr="006F709F">
        <w:t xml:space="preserve"> (Accessed: November </w:t>
      </w:r>
      <w:r w:rsidR="00CD3514">
        <w:t>1</w:t>
      </w:r>
      <w:r w:rsidRPr="006F709F">
        <w:t>, 2022).</w:t>
      </w:r>
      <w:r>
        <w:t xml:space="preserve"> </w:t>
      </w:r>
    </w:p>
    <w:bookmarkEnd w:id="13"/>
    <w:p w14:paraId="7C9FB5F1" w14:textId="77777777" w:rsidR="00084ECC" w:rsidRPr="00084ECC" w:rsidRDefault="00084ECC" w:rsidP="00084ECC"/>
    <w:sectPr w:rsidR="00084ECC" w:rsidRPr="00084ECC">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C04A9A" w14:textId="77777777" w:rsidR="00024AAD" w:rsidRDefault="00024AAD" w:rsidP="00084ECC">
      <w:pPr>
        <w:spacing w:after="0" w:line="240" w:lineRule="auto"/>
      </w:pPr>
      <w:r>
        <w:separator/>
      </w:r>
    </w:p>
  </w:endnote>
  <w:endnote w:type="continuationSeparator" w:id="0">
    <w:p w14:paraId="7798A206" w14:textId="77777777" w:rsidR="00024AAD" w:rsidRDefault="00024AAD" w:rsidP="00084EC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173869"/>
      <w:docPartObj>
        <w:docPartGallery w:val="Page Numbers (Bottom of Page)"/>
        <w:docPartUnique/>
      </w:docPartObj>
    </w:sdtPr>
    <w:sdtEndPr>
      <w:rPr>
        <w:noProof/>
      </w:rPr>
    </w:sdtEndPr>
    <w:sdtContent>
      <w:p w14:paraId="68199922" w14:textId="6456BA10" w:rsidR="00084ECC" w:rsidRDefault="00084EC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0908079" w14:textId="77777777" w:rsidR="00084ECC" w:rsidRDefault="00084EC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FDE19F" w14:textId="77777777" w:rsidR="00024AAD" w:rsidRDefault="00024AAD" w:rsidP="00084ECC">
      <w:pPr>
        <w:spacing w:after="0" w:line="240" w:lineRule="auto"/>
      </w:pPr>
      <w:r>
        <w:separator/>
      </w:r>
    </w:p>
  </w:footnote>
  <w:footnote w:type="continuationSeparator" w:id="0">
    <w:p w14:paraId="2D0E72E3" w14:textId="77777777" w:rsidR="00024AAD" w:rsidRDefault="00024AAD" w:rsidP="00084EC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1573EE"/>
    <w:multiLevelType w:val="hybridMultilevel"/>
    <w:tmpl w:val="A224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6B4EFD"/>
    <w:multiLevelType w:val="hybridMultilevel"/>
    <w:tmpl w:val="D1647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EE7EAD"/>
    <w:multiLevelType w:val="hybridMultilevel"/>
    <w:tmpl w:val="12ACBB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EE16168"/>
    <w:multiLevelType w:val="hybridMultilevel"/>
    <w:tmpl w:val="37A63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5B61EA"/>
    <w:multiLevelType w:val="hybridMultilevel"/>
    <w:tmpl w:val="11D43A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6286574">
    <w:abstractNumId w:val="3"/>
  </w:num>
  <w:num w:numId="2" w16cid:durableId="565992443">
    <w:abstractNumId w:val="1"/>
  </w:num>
  <w:num w:numId="3" w16cid:durableId="9065027">
    <w:abstractNumId w:val="4"/>
  </w:num>
  <w:num w:numId="4" w16cid:durableId="212272182">
    <w:abstractNumId w:val="2"/>
  </w:num>
  <w:num w:numId="5" w16cid:durableId="1837141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I2MLM0MDYzN7U0NTNS0lEKTi0uzszPAykwrgUALOO0lCwAAAA="/>
  </w:docVars>
  <w:rsids>
    <w:rsidRoot w:val="00084ECC"/>
    <w:rsid w:val="00024AAD"/>
    <w:rsid w:val="0003450B"/>
    <w:rsid w:val="00084ECC"/>
    <w:rsid w:val="000A765B"/>
    <w:rsid w:val="000E0FF4"/>
    <w:rsid w:val="001015E2"/>
    <w:rsid w:val="00114197"/>
    <w:rsid w:val="0013035A"/>
    <w:rsid w:val="00343A12"/>
    <w:rsid w:val="0038293A"/>
    <w:rsid w:val="00436C83"/>
    <w:rsid w:val="004664C4"/>
    <w:rsid w:val="004A100A"/>
    <w:rsid w:val="004C0E26"/>
    <w:rsid w:val="004C58AD"/>
    <w:rsid w:val="004E58B8"/>
    <w:rsid w:val="005441A9"/>
    <w:rsid w:val="0056577E"/>
    <w:rsid w:val="006656B4"/>
    <w:rsid w:val="006C12BB"/>
    <w:rsid w:val="006C7848"/>
    <w:rsid w:val="006F709F"/>
    <w:rsid w:val="00743D65"/>
    <w:rsid w:val="007D3546"/>
    <w:rsid w:val="00852C7F"/>
    <w:rsid w:val="00860608"/>
    <w:rsid w:val="00A04CF1"/>
    <w:rsid w:val="00AA252F"/>
    <w:rsid w:val="00B45489"/>
    <w:rsid w:val="00B45D92"/>
    <w:rsid w:val="00BF5C6D"/>
    <w:rsid w:val="00CB67AA"/>
    <w:rsid w:val="00CD3514"/>
    <w:rsid w:val="00F03038"/>
    <w:rsid w:val="00F24772"/>
    <w:rsid w:val="00FC56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4A1518"/>
  <w15:chartTrackingRefBased/>
  <w15:docId w15:val="{0DB41D02-A97F-411C-A925-2D25F80019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4ECC"/>
    <w:pPr>
      <w:autoSpaceDE w:val="0"/>
      <w:autoSpaceDN w:val="0"/>
      <w:adjustRightInd w:val="0"/>
      <w:spacing w:after="200" w:line="276" w:lineRule="auto"/>
    </w:pPr>
    <w:rPr>
      <w:rFonts w:ascii="Calibri" w:hAnsi="Calibri" w:cs="Calibri"/>
    </w:rPr>
  </w:style>
  <w:style w:type="paragraph" w:styleId="Heading1">
    <w:name w:val="heading 1"/>
    <w:basedOn w:val="Normal"/>
    <w:next w:val="Normal"/>
    <w:link w:val="Heading1Char"/>
    <w:uiPriority w:val="9"/>
    <w:qFormat/>
    <w:rsid w:val="00084E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84E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84EC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4ECC"/>
    <w:rPr>
      <w:rFonts w:ascii="Calibri" w:hAnsi="Calibri" w:cs="Calibri"/>
    </w:rPr>
  </w:style>
  <w:style w:type="paragraph" w:styleId="Footer">
    <w:name w:val="footer"/>
    <w:basedOn w:val="Normal"/>
    <w:link w:val="FooterChar"/>
    <w:uiPriority w:val="99"/>
    <w:unhideWhenUsed/>
    <w:rsid w:val="00084EC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4ECC"/>
    <w:rPr>
      <w:rFonts w:ascii="Calibri" w:hAnsi="Calibri" w:cs="Calibri"/>
    </w:rPr>
  </w:style>
  <w:style w:type="character" w:customStyle="1" w:styleId="Heading1Char">
    <w:name w:val="Heading 1 Char"/>
    <w:basedOn w:val="DefaultParagraphFont"/>
    <w:link w:val="Heading1"/>
    <w:uiPriority w:val="9"/>
    <w:rsid w:val="00084E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084ECC"/>
    <w:pPr>
      <w:autoSpaceDE/>
      <w:autoSpaceDN/>
      <w:adjustRightInd/>
      <w:spacing w:line="259" w:lineRule="auto"/>
      <w:outlineLvl w:val="9"/>
    </w:pPr>
    <w:rPr>
      <w:lang w:val="en-US"/>
    </w:rPr>
  </w:style>
  <w:style w:type="paragraph" w:styleId="TOC1">
    <w:name w:val="toc 1"/>
    <w:basedOn w:val="Normal"/>
    <w:next w:val="Normal"/>
    <w:autoRedefine/>
    <w:uiPriority w:val="39"/>
    <w:unhideWhenUsed/>
    <w:rsid w:val="00084ECC"/>
    <w:pPr>
      <w:spacing w:after="100"/>
    </w:pPr>
  </w:style>
  <w:style w:type="character" w:styleId="Hyperlink">
    <w:name w:val="Hyperlink"/>
    <w:basedOn w:val="DefaultParagraphFont"/>
    <w:uiPriority w:val="99"/>
    <w:unhideWhenUsed/>
    <w:rsid w:val="00084ECC"/>
    <w:rPr>
      <w:color w:val="0563C1" w:themeColor="hyperlink"/>
      <w:u w:val="single"/>
    </w:rPr>
  </w:style>
  <w:style w:type="character" w:customStyle="1" w:styleId="Heading2Char">
    <w:name w:val="Heading 2 Char"/>
    <w:basedOn w:val="DefaultParagraphFont"/>
    <w:link w:val="Heading2"/>
    <w:uiPriority w:val="9"/>
    <w:rsid w:val="00084EC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084ECC"/>
    <w:pPr>
      <w:spacing w:after="100"/>
      <w:ind w:left="220"/>
    </w:pPr>
  </w:style>
  <w:style w:type="paragraph" w:styleId="ListParagraph">
    <w:name w:val="List Paragraph"/>
    <w:basedOn w:val="Normal"/>
    <w:uiPriority w:val="34"/>
    <w:qFormat/>
    <w:rsid w:val="00084ECC"/>
    <w:pPr>
      <w:ind w:left="720"/>
      <w:contextualSpacing/>
    </w:pPr>
  </w:style>
  <w:style w:type="paragraph" w:styleId="NormalWeb">
    <w:name w:val="Normal (Web)"/>
    <w:basedOn w:val="Normal"/>
    <w:uiPriority w:val="99"/>
    <w:unhideWhenUsed/>
    <w:rsid w:val="00084ECC"/>
    <w:pPr>
      <w:autoSpaceDE/>
      <w:autoSpaceDN/>
      <w:adjustRightInd/>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Head3">
    <w:name w:val="Head 3"/>
    <w:basedOn w:val="Heading2"/>
    <w:link w:val="Head3Char"/>
    <w:qFormat/>
    <w:rsid w:val="00084ECC"/>
    <w:pPr>
      <w:tabs>
        <w:tab w:val="num" w:pos="851"/>
      </w:tabs>
      <w:spacing w:before="0" w:line="360" w:lineRule="auto"/>
      <w:ind w:left="851" w:hanging="851"/>
    </w:pPr>
    <w:rPr>
      <w:rFonts w:ascii="Verdana" w:hAnsi="Verdana"/>
      <w:b/>
      <w:bCs/>
      <w:color w:val="auto"/>
      <w:sz w:val="18"/>
    </w:rPr>
  </w:style>
  <w:style w:type="character" w:customStyle="1" w:styleId="Head3Char">
    <w:name w:val="Head 3 Char"/>
    <w:basedOn w:val="DefaultParagraphFont"/>
    <w:link w:val="Head3"/>
    <w:rsid w:val="00084ECC"/>
    <w:rPr>
      <w:rFonts w:ascii="Verdana" w:eastAsiaTheme="majorEastAsia" w:hAnsi="Verdana" w:cstheme="majorBidi"/>
      <w:b/>
      <w:bCs/>
      <w:sz w:val="18"/>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19355181200300003." TargetMode="External"/><Relationship Id="rId13" Type="http://schemas.openxmlformats.org/officeDocument/2006/relationships/hyperlink" Target="https://doi.org/10.5465/07855980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eiris.org/files/research%20publications/howglobalisgoodcorpgov05.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academia.edu/30500625/The_Case_Analysis_of_the_Scandal_of_Enr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doi.org/10.1108/14720700210447632." TargetMode="External"/><Relationship Id="rId4" Type="http://schemas.openxmlformats.org/officeDocument/2006/relationships/webSettings" Target="webSettings.xml"/><Relationship Id="rId9" Type="http://schemas.openxmlformats.org/officeDocument/2006/relationships/hyperlink" Target="https://www.shortform.com/blog/what-did-enron-do-wrong" TargetMode="External"/><Relationship Id="rId14" Type="http://schemas.openxmlformats.org/officeDocument/2006/relationships/hyperlink" Target="https://www.wallstreetmojo.com/enron-scand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193</TotalTime>
  <Pages>15</Pages>
  <Words>3350</Words>
  <Characters>19101</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dc:creator>
  <cp:keywords/>
  <dc:description/>
  <cp:lastModifiedBy>Mark</cp:lastModifiedBy>
  <cp:revision>35</cp:revision>
  <dcterms:created xsi:type="dcterms:W3CDTF">2022-11-07T15:01:00Z</dcterms:created>
  <dcterms:modified xsi:type="dcterms:W3CDTF">2022-11-07T18:34:00Z</dcterms:modified>
</cp:coreProperties>
</file>